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09B" w:rsidRDefault="00525AA0" w:rsidP="00624DBD">
      <w:pPr>
        <w:pStyle w:val="Ttulo"/>
      </w:pPr>
      <w:r>
        <w:rPr>
          <w:rStyle w:val="hps"/>
          <w:lang w:val="es-ES"/>
        </w:rPr>
        <w:t>Plan de Acción</w:t>
      </w:r>
      <w:r>
        <w:rPr>
          <w:lang w:val="es-ES"/>
        </w:rPr>
        <w:t xml:space="preserve"> </w:t>
      </w:r>
      <w:r>
        <w:rPr>
          <w:rStyle w:val="hps"/>
          <w:lang w:val="es-ES"/>
        </w:rPr>
        <w:t>para la Implementación del</w:t>
      </w:r>
      <w:r>
        <w:rPr>
          <w:lang w:val="es-ES"/>
        </w:rPr>
        <w:t xml:space="preserve"> </w:t>
      </w:r>
      <w:r>
        <w:rPr>
          <w:rStyle w:val="hps"/>
          <w:lang w:val="es-ES"/>
        </w:rPr>
        <w:t>Programa de</w:t>
      </w:r>
      <w:r>
        <w:rPr>
          <w:lang w:val="es-ES"/>
        </w:rPr>
        <w:t xml:space="preserve"> </w:t>
      </w:r>
      <w:r>
        <w:rPr>
          <w:rStyle w:val="hps"/>
          <w:lang w:val="es-ES"/>
        </w:rPr>
        <w:t>Trabajo sobre Áreas Protegidas</w:t>
      </w:r>
      <w:r>
        <w:rPr>
          <w:lang w:val="es-ES"/>
        </w:rPr>
        <w:br/>
      </w:r>
      <w:r>
        <w:rPr>
          <w:rStyle w:val="hps"/>
          <w:lang w:val="es-ES"/>
        </w:rPr>
        <w:t>de la Convención</w:t>
      </w:r>
      <w:r>
        <w:rPr>
          <w:lang w:val="es-ES"/>
        </w:rPr>
        <w:t xml:space="preserve"> </w:t>
      </w:r>
      <w:r>
        <w:rPr>
          <w:rStyle w:val="hps"/>
          <w:lang w:val="es-ES"/>
        </w:rPr>
        <w:t>sobre la Diversidad Biológica</w:t>
      </w:r>
      <w:r w:rsidRPr="00525AA0">
        <w:rPr>
          <w:lang w:val="es-ES"/>
        </w:rPr>
        <w:t xml:space="preserve"> </w:t>
      </w:r>
    </w:p>
    <w:p w:rsidR="0077009B" w:rsidRDefault="007B16C2" w:rsidP="007B16C2">
      <w:pPr>
        <w:jc w:val="center"/>
      </w:pPr>
      <w:bookmarkStart w:id="0" w:name="_GoBack"/>
      <w:bookmarkEnd w:id="0"/>
      <w:r w:rsidRPr="00A1371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83.5pt">
            <v:imagedata r:id="rId6" o:title="RUMCLAyConv 159"/>
          </v:shape>
        </w:pict>
      </w:r>
    </w:p>
    <w:p w:rsidR="007B16C2" w:rsidRPr="00A1371A" w:rsidRDefault="007B16C2" w:rsidP="007B16C2">
      <w:pPr>
        <w:rPr>
          <w:lang w:val="es-GT"/>
        </w:rPr>
      </w:pPr>
      <w:r w:rsidRPr="00A1371A">
        <w:rPr>
          <w:lang w:val="es-GT"/>
        </w:rPr>
        <w:t>Reserva de Uso Múltiple Cuenca del Lago de Atitl</w:t>
      </w:r>
      <w:r>
        <w:rPr>
          <w:lang w:val="es-GT"/>
        </w:rPr>
        <w:t>án, Sololá, Guatemala</w:t>
      </w:r>
      <w:r w:rsidR="009D0E91">
        <w:rPr>
          <w:lang w:val="es-GT"/>
        </w:rPr>
        <w:t>.</w:t>
      </w:r>
    </w:p>
    <w:p w:rsidR="007B16C2" w:rsidRPr="00525AA0" w:rsidRDefault="007B16C2" w:rsidP="007B16C2">
      <w:pPr>
        <w:jc w:val="center"/>
        <w:rPr>
          <w:rFonts w:ascii="Cambria" w:hAnsi="Cambria"/>
          <w:sz w:val="50"/>
          <w:szCs w:val="50"/>
          <w:lang w:val="es-ES"/>
        </w:rPr>
      </w:pPr>
      <w:r w:rsidRPr="00525AA0">
        <w:rPr>
          <w:rFonts w:ascii="Cambria" w:hAnsi="Cambria"/>
          <w:sz w:val="50"/>
          <w:szCs w:val="50"/>
          <w:lang w:val="es-ES"/>
        </w:rPr>
        <w:t>(</w:t>
      </w:r>
      <w:r>
        <w:rPr>
          <w:rFonts w:ascii="Cambria" w:hAnsi="Cambria"/>
          <w:sz w:val="50"/>
          <w:szCs w:val="50"/>
          <w:lang w:val="es-ES"/>
        </w:rPr>
        <w:t>Guatemala</w:t>
      </w:r>
      <w:r w:rsidRPr="00525AA0">
        <w:rPr>
          <w:rFonts w:ascii="Cambria" w:hAnsi="Cambria"/>
          <w:sz w:val="50"/>
          <w:szCs w:val="50"/>
          <w:lang w:val="es-ES"/>
        </w:rPr>
        <w:t>)</w:t>
      </w:r>
    </w:p>
    <w:p w:rsidR="007B16C2" w:rsidRPr="003B18AC" w:rsidRDefault="007B16C2" w:rsidP="007B16C2">
      <w:pPr>
        <w:jc w:val="center"/>
        <w:rPr>
          <w:rFonts w:ascii="Cambria" w:hAnsi="Cambria"/>
          <w:lang w:val="es-CO"/>
        </w:rPr>
      </w:pPr>
      <w:r w:rsidRPr="003B18AC">
        <w:rPr>
          <w:rFonts w:ascii="Cambria" w:hAnsi="Cambria"/>
          <w:lang w:val="es-CO"/>
        </w:rPr>
        <w:t xml:space="preserve">Fecha de </w:t>
      </w:r>
      <w:r>
        <w:rPr>
          <w:rFonts w:ascii="Cambria" w:hAnsi="Cambria"/>
          <w:lang w:val="es-CO"/>
        </w:rPr>
        <w:t>envío</w:t>
      </w:r>
      <w:r w:rsidRPr="003B18AC">
        <w:rPr>
          <w:rFonts w:ascii="Cambria" w:hAnsi="Cambria"/>
          <w:lang w:val="es-CO"/>
        </w:rPr>
        <w:t xml:space="preserve"> a la Secretaría  del Convenio sobre Diversidad Biol</w:t>
      </w:r>
      <w:r>
        <w:rPr>
          <w:rFonts w:ascii="Cambria" w:hAnsi="Cambria"/>
          <w:lang w:val="es-CO"/>
        </w:rPr>
        <w:t>ógica</w:t>
      </w:r>
    </w:p>
    <w:p w:rsidR="007B16C2" w:rsidRPr="003B18AC" w:rsidRDefault="007B16C2" w:rsidP="007B16C2">
      <w:pPr>
        <w:jc w:val="center"/>
        <w:rPr>
          <w:lang w:val="es-CO"/>
        </w:rPr>
      </w:pPr>
      <w:r>
        <w:rPr>
          <w:lang w:val="es-CO"/>
        </w:rPr>
        <w:t>31 de Marzo de 2012</w:t>
      </w:r>
    </w:p>
    <w:p w:rsidR="0077009B" w:rsidRPr="007B16C2" w:rsidRDefault="0077009B">
      <w:pPr>
        <w:rPr>
          <w:lang w:val="es-GT"/>
        </w:rPr>
      </w:pPr>
    </w:p>
    <w:p w:rsidR="0077009B" w:rsidRPr="007B16C2" w:rsidRDefault="00E54616">
      <w:pPr>
        <w:rPr>
          <w:lang w:val="es-GT"/>
        </w:rPr>
      </w:pPr>
      <w:r>
        <w:rPr>
          <w:lang w:val="es-GT"/>
        </w:rPr>
        <w:br w:type="page"/>
      </w:r>
    </w:p>
    <w:p w:rsidR="0077009B" w:rsidRPr="00525AA0" w:rsidRDefault="00525AA0" w:rsidP="00624DBD">
      <w:pPr>
        <w:pStyle w:val="Ttulo"/>
        <w:rPr>
          <w:lang w:val="es-ES"/>
        </w:rPr>
      </w:pPr>
      <w:r>
        <w:rPr>
          <w:rStyle w:val="hps"/>
          <w:lang w:val="es-ES"/>
        </w:rPr>
        <w:t>Información</w:t>
      </w:r>
      <w:r w:rsidRPr="00525AA0">
        <w:rPr>
          <w:lang w:val="es-ES"/>
        </w:rPr>
        <w:t xml:space="preserve"> </w:t>
      </w:r>
      <w:r w:rsidR="003B18AC">
        <w:rPr>
          <w:lang w:val="es-ES"/>
        </w:rPr>
        <w:t>de</w:t>
      </w:r>
      <w:r w:rsidRPr="00525AA0">
        <w:rPr>
          <w:lang w:val="es-ES"/>
        </w:rPr>
        <w:t xml:space="preserve"> las </w:t>
      </w:r>
      <w:r w:rsidR="00C66135" w:rsidRPr="00C66135">
        <w:rPr>
          <w:lang w:val="es-ES"/>
        </w:rPr>
        <w:t>á</w:t>
      </w:r>
      <w:r w:rsidRPr="00525AA0">
        <w:rPr>
          <w:lang w:val="es-ES"/>
        </w:rPr>
        <w:t>reas protegidas</w:t>
      </w:r>
      <w:r w:rsidR="0077009B" w:rsidRPr="00525AA0">
        <w:rPr>
          <w:lang w:val="es-ES"/>
        </w:rPr>
        <w:t>:</w:t>
      </w:r>
    </w:p>
    <w:p w:rsidR="0077009B" w:rsidRPr="00525AA0" w:rsidRDefault="0077009B">
      <w:pPr>
        <w:rPr>
          <w:rStyle w:val="Ttulo1Car"/>
          <w:lang w:val="es-ES"/>
        </w:rPr>
      </w:pPr>
    </w:p>
    <w:p w:rsidR="0077009B" w:rsidRPr="000C71DA" w:rsidRDefault="000C71DA">
      <w:pPr>
        <w:rPr>
          <w:lang w:val="es-ES"/>
        </w:rPr>
      </w:pPr>
      <w:r w:rsidRPr="000C71DA">
        <w:rPr>
          <w:rStyle w:val="Ttulo1Car"/>
          <w:lang w:val="es-ES"/>
        </w:rPr>
        <w:t xml:space="preserve">Punto </w:t>
      </w:r>
      <w:r w:rsidR="0077009B" w:rsidRPr="000C71DA">
        <w:rPr>
          <w:rStyle w:val="Ttulo1Car"/>
          <w:lang w:val="es-ES"/>
        </w:rPr>
        <w:t xml:space="preserve">Focal </w:t>
      </w:r>
      <w:r w:rsidRPr="000C71DA">
        <w:rPr>
          <w:rStyle w:val="Ttulo1Car"/>
          <w:lang w:val="es-ES"/>
        </w:rPr>
        <w:t>de</w:t>
      </w:r>
      <w:r w:rsidR="003B18AC">
        <w:rPr>
          <w:rStyle w:val="Ttulo1Car"/>
          <w:lang w:val="es-ES"/>
        </w:rPr>
        <w:t xml:space="preserve"> la</w:t>
      </w:r>
      <w:r w:rsidRPr="000C71DA">
        <w:rPr>
          <w:rStyle w:val="Ttulo1Car"/>
          <w:lang w:val="es-ES"/>
        </w:rPr>
        <w:t>s áreas protegidas</w:t>
      </w:r>
      <w:r w:rsidR="00680B23">
        <w:rPr>
          <w:lang w:val="es-ES"/>
        </w:rPr>
        <w:t xml:space="preserve">: </w:t>
      </w:r>
    </w:p>
    <w:p w:rsidR="007B16C2" w:rsidRPr="005C7CB3" w:rsidRDefault="007B16C2" w:rsidP="007B16C2">
      <w:pPr>
        <w:spacing w:after="0" w:line="240" w:lineRule="auto"/>
        <w:rPr>
          <w:rFonts w:eastAsia="Times New Roman"/>
          <w:lang w:val="es-GT" w:eastAsia="es-GT"/>
        </w:rPr>
      </w:pPr>
      <w:r w:rsidRPr="009542F3">
        <w:rPr>
          <w:rFonts w:eastAsia="Times New Roman" w:cs="Arial"/>
          <w:b/>
          <w:bCs/>
          <w:color w:val="333333"/>
          <w:lang w:val="es-GT" w:eastAsia="es-GT"/>
        </w:rPr>
        <w:t>Sr. Fernando Castro</w:t>
      </w:r>
    </w:p>
    <w:p w:rsidR="007B16C2" w:rsidRPr="005C7CB3" w:rsidRDefault="007B16C2" w:rsidP="007B16C2">
      <w:pPr>
        <w:shd w:val="clear" w:color="auto" w:fill="FFFFFF"/>
        <w:spacing w:after="0" w:line="240" w:lineRule="auto"/>
        <w:rPr>
          <w:rFonts w:eastAsia="Times New Roman" w:cs="Arial"/>
          <w:color w:val="333333"/>
          <w:lang w:val="es-GT" w:eastAsia="es-GT"/>
        </w:rPr>
      </w:pPr>
      <w:r w:rsidRPr="005C7CB3">
        <w:rPr>
          <w:rFonts w:eastAsia="Times New Roman" w:cs="Arial"/>
          <w:color w:val="333333"/>
          <w:lang w:val="es-GT" w:eastAsia="es-GT"/>
        </w:rPr>
        <w:t>Director</w:t>
      </w:r>
    </w:p>
    <w:p w:rsidR="007B16C2" w:rsidRPr="005C7CB3" w:rsidRDefault="007B16C2" w:rsidP="007B16C2">
      <w:pPr>
        <w:shd w:val="clear" w:color="auto" w:fill="FFFFFF"/>
        <w:spacing w:after="0" w:line="240" w:lineRule="auto"/>
        <w:rPr>
          <w:rFonts w:eastAsia="Times New Roman" w:cs="Arial"/>
          <w:color w:val="333333"/>
          <w:lang w:val="es-GT" w:eastAsia="es-GT"/>
        </w:rPr>
      </w:pPr>
      <w:r w:rsidRPr="005C7CB3">
        <w:rPr>
          <w:rFonts w:eastAsia="Times New Roman" w:cs="Arial"/>
          <w:color w:val="333333"/>
          <w:lang w:val="es-GT" w:eastAsia="es-GT"/>
        </w:rPr>
        <w:t xml:space="preserve">Departamento de Unidades de </w:t>
      </w:r>
      <w:r w:rsidR="009D0E91" w:rsidRPr="005C7CB3">
        <w:rPr>
          <w:rFonts w:eastAsia="Times New Roman" w:cs="Arial"/>
          <w:color w:val="333333"/>
          <w:lang w:val="es-GT" w:eastAsia="es-GT"/>
        </w:rPr>
        <w:t>Conservación</w:t>
      </w:r>
    </w:p>
    <w:p w:rsidR="007B16C2" w:rsidRPr="005C7CB3" w:rsidRDefault="007B16C2" w:rsidP="007B16C2">
      <w:pPr>
        <w:shd w:val="clear" w:color="auto" w:fill="FFFFFF"/>
        <w:spacing w:after="0" w:line="240" w:lineRule="auto"/>
        <w:rPr>
          <w:rFonts w:eastAsia="Times New Roman" w:cs="Arial"/>
          <w:color w:val="333333"/>
          <w:lang w:val="es-GT" w:eastAsia="es-GT"/>
        </w:rPr>
      </w:pPr>
      <w:r w:rsidRPr="005C7CB3">
        <w:rPr>
          <w:rFonts w:eastAsia="Times New Roman" w:cs="Arial"/>
          <w:color w:val="333333"/>
          <w:lang w:val="es-GT" w:eastAsia="es-GT"/>
        </w:rPr>
        <w:t xml:space="preserve">Consejo Nacional de </w:t>
      </w:r>
      <w:r w:rsidR="009D0E91" w:rsidRPr="005C7CB3">
        <w:rPr>
          <w:rFonts w:eastAsia="Times New Roman" w:cs="Arial"/>
          <w:color w:val="333333"/>
          <w:lang w:val="es-GT" w:eastAsia="es-GT"/>
        </w:rPr>
        <w:t>Áreas</w:t>
      </w:r>
      <w:r w:rsidRPr="005C7CB3">
        <w:rPr>
          <w:rFonts w:eastAsia="Times New Roman" w:cs="Arial"/>
          <w:color w:val="333333"/>
          <w:lang w:val="es-GT" w:eastAsia="es-GT"/>
        </w:rPr>
        <w:t xml:space="preserve"> Protegidas (CONAP)</w:t>
      </w:r>
    </w:p>
    <w:p w:rsidR="007B16C2" w:rsidRPr="005C7CB3" w:rsidRDefault="007B16C2" w:rsidP="007B16C2">
      <w:pPr>
        <w:shd w:val="clear" w:color="auto" w:fill="FFFFFF"/>
        <w:spacing w:after="0" w:line="240" w:lineRule="auto"/>
        <w:rPr>
          <w:rFonts w:eastAsia="Times New Roman" w:cs="Arial"/>
          <w:color w:val="333333"/>
          <w:lang w:val="es-GT" w:eastAsia="es-GT"/>
        </w:rPr>
      </w:pPr>
      <w:r w:rsidRPr="005C7CB3">
        <w:rPr>
          <w:rFonts w:eastAsia="Times New Roman" w:cs="Arial"/>
          <w:color w:val="333333"/>
          <w:lang w:val="es-GT" w:eastAsia="es-GT"/>
        </w:rPr>
        <w:t>Guatemala, Guatemala</w:t>
      </w:r>
    </w:p>
    <w:p w:rsidR="007B16C2" w:rsidRPr="005C7CB3" w:rsidRDefault="007B16C2" w:rsidP="007B16C2">
      <w:pPr>
        <w:shd w:val="clear" w:color="auto" w:fill="FFFFFF"/>
        <w:spacing w:after="0" w:line="240" w:lineRule="auto"/>
        <w:rPr>
          <w:rFonts w:eastAsia="Times New Roman" w:cs="Arial"/>
          <w:color w:val="333333"/>
          <w:lang w:val="es-GT" w:eastAsia="es-GT"/>
        </w:rPr>
      </w:pPr>
      <w:r w:rsidRPr="009542F3">
        <w:rPr>
          <w:rFonts w:eastAsia="Times New Roman" w:cs="Arial"/>
          <w:color w:val="333333"/>
          <w:lang w:val="es-GT" w:eastAsia="es-GT"/>
        </w:rPr>
        <w:t>E-Mail: fercastro@</w:t>
      </w:r>
      <w:r w:rsidRPr="005C7CB3">
        <w:rPr>
          <w:rFonts w:eastAsia="Times New Roman" w:cs="Arial"/>
          <w:color w:val="333333"/>
          <w:lang w:val="es-GT" w:eastAsia="es-GT"/>
        </w:rPr>
        <w:t>conap.gob.gt</w:t>
      </w:r>
    </w:p>
    <w:p w:rsidR="00680B23" w:rsidRDefault="00680B23">
      <w:pPr>
        <w:rPr>
          <w:rStyle w:val="Ttulo1Car"/>
          <w:lang w:val="es-ES"/>
        </w:rPr>
      </w:pPr>
    </w:p>
    <w:p w:rsidR="0077009B" w:rsidRPr="000C71DA" w:rsidRDefault="003B18AC">
      <w:pPr>
        <w:rPr>
          <w:lang w:val="es-ES"/>
        </w:rPr>
      </w:pPr>
      <w:r>
        <w:rPr>
          <w:rStyle w:val="Ttulo1Car"/>
          <w:lang w:val="es-ES"/>
        </w:rPr>
        <w:t>O</w:t>
      </w:r>
      <w:r w:rsidR="000C71DA" w:rsidRPr="000C71DA">
        <w:rPr>
          <w:rStyle w:val="Ttulo1Car"/>
          <w:lang w:val="es-ES"/>
        </w:rPr>
        <w:t xml:space="preserve">rganismo </w:t>
      </w:r>
      <w:r>
        <w:rPr>
          <w:rStyle w:val="Ttulo1Car"/>
          <w:lang w:val="es-ES"/>
        </w:rPr>
        <w:t>líder en la implementación</w:t>
      </w:r>
      <w:r w:rsidR="00680B23">
        <w:rPr>
          <w:lang w:val="es-ES"/>
        </w:rPr>
        <w:t xml:space="preserve">: </w:t>
      </w:r>
    </w:p>
    <w:p w:rsidR="007B16C2" w:rsidRDefault="007B16C2" w:rsidP="007B16C2">
      <w:pPr>
        <w:rPr>
          <w:lang w:val="es-ES"/>
        </w:rPr>
      </w:pPr>
      <w:r>
        <w:rPr>
          <w:lang w:val="es-ES"/>
        </w:rPr>
        <w:t>Consejo Nacional de Áreas Protegidas -CONAP-, Guatemala.</w:t>
      </w:r>
    </w:p>
    <w:p w:rsidR="00680B23" w:rsidRDefault="00680B23" w:rsidP="007B16C2">
      <w:pPr>
        <w:rPr>
          <w:lang w:val="es-ES"/>
        </w:rPr>
      </w:pPr>
    </w:p>
    <w:p w:rsidR="0077009B" w:rsidRPr="000C71DA" w:rsidRDefault="003B18AC">
      <w:pPr>
        <w:rPr>
          <w:lang w:val="es-ES"/>
        </w:rPr>
      </w:pPr>
      <w:r>
        <w:rPr>
          <w:rStyle w:val="Ttulo1Car"/>
          <w:lang w:val="es-ES"/>
        </w:rPr>
        <w:t>Comité de actores diversificados</w:t>
      </w:r>
      <w:r w:rsidR="00680B23">
        <w:rPr>
          <w:lang w:val="es-ES"/>
        </w:rPr>
        <w:t xml:space="preserve">: </w:t>
      </w:r>
    </w:p>
    <w:p w:rsidR="007B16C2" w:rsidRDefault="007B16C2" w:rsidP="007B16C2">
      <w:pPr>
        <w:rPr>
          <w:lang w:val="es-ES"/>
        </w:rPr>
      </w:pPr>
      <w:r>
        <w:rPr>
          <w:lang w:val="es-ES"/>
        </w:rPr>
        <w:t xml:space="preserve">La firma del Acuerdo NISP-Guatemala se realizó en noviembre del 2005 con el fin de promover la cooperación para el desarrollo de acciones de interés mutuo, para fortalecer la administración eficiente del Sistema Guatemalteco de Áreas Protegidas (SIGAP). Los diez socios </w:t>
      </w:r>
      <w:proofErr w:type="spellStart"/>
      <w:r>
        <w:rPr>
          <w:lang w:val="es-ES"/>
        </w:rPr>
        <w:t>iniciales</w:t>
      </w:r>
      <w:proofErr w:type="spellEnd"/>
      <w:r>
        <w:rPr>
          <w:lang w:val="es-ES"/>
        </w:rPr>
        <w:t xml:space="preserve"> para el cumplimiento del Acuerdo son:</w:t>
      </w:r>
    </w:p>
    <w:p w:rsidR="007B16C2" w:rsidRDefault="007B16C2" w:rsidP="007B16C2">
      <w:pPr>
        <w:numPr>
          <w:ilvl w:val="0"/>
          <w:numId w:val="8"/>
        </w:numPr>
        <w:rPr>
          <w:lang w:val="es-ES"/>
        </w:rPr>
      </w:pPr>
      <w:r>
        <w:rPr>
          <w:lang w:val="es-ES"/>
        </w:rPr>
        <w:t>Consejo Nacional de Áreas Protegidas (CONAP)</w:t>
      </w:r>
    </w:p>
    <w:p w:rsidR="007B16C2" w:rsidRDefault="007B16C2" w:rsidP="007B16C2">
      <w:pPr>
        <w:numPr>
          <w:ilvl w:val="0"/>
          <w:numId w:val="8"/>
        </w:numPr>
        <w:rPr>
          <w:lang w:val="es-ES"/>
        </w:rPr>
      </w:pPr>
      <w:r>
        <w:rPr>
          <w:lang w:val="es-ES"/>
        </w:rPr>
        <w:t>Ministerio de Ambiente y Recursos Naturales (MARN)</w:t>
      </w:r>
    </w:p>
    <w:p w:rsidR="007B16C2" w:rsidRDefault="007B16C2" w:rsidP="007B16C2">
      <w:pPr>
        <w:numPr>
          <w:ilvl w:val="0"/>
          <w:numId w:val="8"/>
        </w:numPr>
        <w:rPr>
          <w:lang w:val="es-ES"/>
        </w:rPr>
      </w:pPr>
      <w:proofErr w:type="spellStart"/>
      <w:r>
        <w:rPr>
          <w:lang w:val="es-ES"/>
        </w:rPr>
        <w:t>The</w:t>
      </w:r>
      <w:proofErr w:type="spellEnd"/>
      <w:r>
        <w:rPr>
          <w:lang w:val="es-ES"/>
        </w:rPr>
        <w:t xml:space="preserve"> </w:t>
      </w:r>
      <w:proofErr w:type="spellStart"/>
      <w:r>
        <w:rPr>
          <w:lang w:val="es-ES"/>
        </w:rPr>
        <w:t>Nature</w:t>
      </w:r>
      <w:proofErr w:type="spellEnd"/>
      <w:r>
        <w:rPr>
          <w:lang w:val="es-ES"/>
        </w:rPr>
        <w:t xml:space="preserve"> </w:t>
      </w:r>
      <w:proofErr w:type="spellStart"/>
      <w:r>
        <w:rPr>
          <w:lang w:val="es-ES"/>
        </w:rPr>
        <w:t>Conservancy</w:t>
      </w:r>
      <w:proofErr w:type="spellEnd"/>
      <w:r>
        <w:rPr>
          <w:lang w:val="es-ES"/>
        </w:rPr>
        <w:t xml:space="preserve"> (TNC)</w:t>
      </w:r>
    </w:p>
    <w:p w:rsidR="007B16C2" w:rsidRDefault="007B16C2" w:rsidP="007B16C2">
      <w:pPr>
        <w:numPr>
          <w:ilvl w:val="0"/>
          <w:numId w:val="8"/>
        </w:numPr>
        <w:rPr>
          <w:lang w:val="es-ES"/>
        </w:rPr>
      </w:pPr>
      <w:proofErr w:type="spellStart"/>
      <w:r>
        <w:rPr>
          <w:lang w:val="es-ES"/>
        </w:rPr>
        <w:t>Conservation</w:t>
      </w:r>
      <w:proofErr w:type="spellEnd"/>
      <w:r>
        <w:rPr>
          <w:lang w:val="es-ES"/>
        </w:rPr>
        <w:t xml:space="preserve"> International (CI)</w:t>
      </w:r>
    </w:p>
    <w:p w:rsidR="007B16C2" w:rsidRDefault="007B16C2" w:rsidP="007B16C2">
      <w:pPr>
        <w:numPr>
          <w:ilvl w:val="0"/>
          <w:numId w:val="8"/>
        </w:numPr>
        <w:rPr>
          <w:lang w:val="es-ES"/>
        </w:rPr>
      </w:pPr>
      <w:proofErr w:type="spellStart"/>
      <w:r>
        <w:rPr>
          <w:lang w:val="es-ES"/>
        </w:rPr>
        <w:t>World</w:t>
      </w:r>
      <w:proofErr w:type="spellEnd"/>
      <w:r>
        <w:rPr>
          <w:lang w:val="es-ES"/>
        </w:rPr>
        <w:t xml:space="preserve"> </w:t>
      </w:r>
      <w:proofErr w:type="spellStart"/>
      <w:r>
        <w:rPr>
          <w:lang w:val="es-ES"/>
        </w:rPr>
        <w:t>Wildlife</w:t>
      </w:r>
      <w:proofErr w:type="spellEnd"/>
      <w:r>
        <w:rPr>
          <w:lang w:val="es-ES"/>
        </w:rPr>
        <w:t xml:space="preserve"> </w:t>
      </w:r>
      <w:proofErr w:type="spellStart"/>
      <w:r>
        <w:rPr>
          <w:lang w:val="es-ES"/>
        </w:rPr>
        <w:t>Fund</w:t>
      </w:r>
      <w:proofErr w:type="spellEnd"/>
      <w:r>
        <w:rPr>
          <w:lang w:val="es-ES"/>
        </w:rPr>
        <w:t xml:space="preserve"> (WWF)</w:t>
      </w:r>
    </w:p>
    <w:p w:rsidR="007B16C2" w:rsidRDefault="007B16C2" w:rsidP="007B16C2">
      <w:pPr>
        <w:numPr>
          <w:ilvl w:val="0"/>
          <w:numId w:val="8"/>
        </w:numPr>
        <w:rPr>
          <w:lang w:val="es-ES"/>
        </w:rPr>
      </w:pPr>
      <w:r>
        <w:rPr>
          <w:lang w:val="es-ES"/>
        </w:rPr>
        <w:t>Fondo Nacional para la Conservación de la Naturaleza (FONACON</w:t>
      </w:r>
      <w:r w:rsidRPr="005C7CB3">
        <w:rPr>
          <w:lang w:val="es-ES"/>
        </w:rPr>
        <w:t>)</w:t>
      </w:r>
    </w:p>
    <w:p w:rsidR="007B16C2" w:rsidRDefault="007B16C2" w:rsidP="007B16C2">
      <w:pPr>
        <w:numPr>
          <w:ilvl w:val="0"/>
          <w:numId w:val="8"/>
        </w:numPr>
        <w:rPr>
          <w:lang w:val="es-ES"/>
        </w:rPr>
      </w:pPr>
      <w:proofErr w:type="spellStart"/>
      <w:r>
        <w:rPr>
          <w:lang w:val="es-ES"/>
        </w:rPr>
        <w:t>Wildlife</w:t>
      </w:r>
      <w:proofErr w:type="spellEnd"/>
      <w:r>
        <w:rPr>
          <w:lang w:val="es-ES"/>
        </w:rPr>
        <w:t xml:space="preserve"> </w:t>
      </w:r>
      <w:proofErr w:type="spellStart"/>
      <w:r>
        <w:rPr>
          <w:lang w:val="es-ES"/>
        </w:rPr>
        <w:t>Conservation</w:t>
      </w:r>
      <w:proofErr w:type="spellEnd"/>
      <w:r>
        <w:rPr>
          <w:lang w:val="es-ES"/>
        </w:rPr>
        <w:t xml:space="preserve"> </w:t>
      </w:r>
      <w:proofErr w:type="spellStart"/>
      <w:r>
        <w:rPr>
          <w:lang w:val="es-ES"/>
        </w:rPr>
        <w:t>Society</w:t>
      </w:r>
      <w:proofErr w:type="spellEnd"/>
      <w:r>
        <w:rPr>
          <w:lang w:val="es-ES"/>
        </w:rPr>
        <w:t xml:space="preserve"> (WCS)</w:t>
      </w:r>
    </w:p>
    <w:p w:rsidR="007B16C2" w:rsidRDefault="007B16C2" w:rsidP="007B16C2">
      <w:pPr>
        <w:numPr>
          <w:ilvl w:val="0"/>
          <w:numId w:val="8"/>
        </w:numPr>
        <w:rPr>
          <w:lang w:val="es-ES"/>
        </w:rPr>
      </w:pPr>
      <w:r>
        <w:rPr>
          <w:lang w:val="es-ES"/>
        </w:rPr>
        <w:t>Instituto de Incidencia Ambiental (IIA)</w:t>
      </w:r>
    </w:p>
    <w:p w:rsidR="007B16C2" w:rsidRDefault="007B16C2" w:rsidP="007B16C2">
      <w:pPr>
        <w:numPr>
          <w:ilvl w:val="0"/>
          <w:numId w:val="8"/>
        </w:numPr>
        <w:rPr>
          <w:lang w:val="es-ES"/>
        </w:rPr>
      </w:pPr>
      <w:r>
        <w:rPr>
          <w:lang w:val="es-ES"/>
        </w:rPr>
        <w:t>Mesa de Coadministradores del SIGAP</w:t>
      </w:r>
    </w:p>
    <w:p w:rsidR="007B16C2" w:rsidRDefault="009D0E91" w:rsidP="007B16C2">
      <w:pPr>
        <w:numPr>
          <w:ilvl w:val="0"/>
          <w:numId w:val="8"/>
        </w:numPr>
        <w:rPr>
          <w:lang w:val="es-ES"/>
        </w:rPr>
      </w:pPr>
      <w:r>
        <w:rPr>
          <w:lang w:val="es-ES"/>
        </w:rPr>
        <w:lastRenderedPageBreak/>
        <w:t>Secretaría</w:t>
      </w:r>
      <w:r w:rsidR="007B16C2">
        <w:rPr>
          <w:lang w:val="es-ES"/>
        </w:rPr>
        <w:t xml:space="preserve"> de Planificación y Programación de la Presidencia (SEGEPLAN)</w:t>
      </w:r>
    </w:p>
    <w:p w:rsidR="007B16C2" w:rsidRDefault="007B16C2" w:rsidP="007B16C2">
      <w:pPr>
        <w:rPr>
          <w:lang w:val="es-ES"/>
        </w:rPr>
      </w:pPr>
      <w:r>
        <w:rPr>
          <w:lang w:val="es-ES"/>
        </w:rPr>
        <w:t>En el 2009 se incorporaron los siguientes:</w:t>
      </w:r>
    </w:p>
    <w:p w:rsidR="007B16C2" w:rsidRDefault="007B16C2" w:rsidP="007B16C2">
      <w:pPr>
        <w:numPr>
          <w:ilvl w:val="0"/>
          <w:numId w:val="9"/>
        </w:numPr>
        <w:rPr>
          <w:lang w:val="es-ES"/>
        </w:rPr>
      </w:pPr>
      <w:r>
        <w:rPr>
          <w:lang w:val="es-ES"/>
        </w:rPr>
        <w:t>Instituto Nacional de Bosques (INAB)</w:t>
      </w:r>
    </w:p>
    <w:p w:rsidR="007B16C2" w:rsidRPr="005C7CB3" w:rsidRDefault="007B16C2" w:rsidP="007B16C2">
      <w:pPr>
        <w:numPr>
          <w:ilvl w:val="0"/>
          <w:numId w:val="9"/>
        </w:numPr>
        <w:rPr>
          <w:lang w:val="es-ES"/>
        </w:rPr>
      </w:pPr>
      <w:r>
        <w:rPr>
          <w:lang w:val="es-ES"/>
        </w:rPr>
        <w:t>Dirección General del Patrimonio Cultural y Natural (DGPCN) del Ministerio de Cultura y Deportes (MICUDE).</w:t>
      </w:r>
    </w:p>
    <w:p w:rsidR="008E54E8" w:rsidRPr="000C71DA" w:rsidRDefault="008E54E8" w:rsidP="008E54E8">
      <w:pPr>
        <w:rPr>
          <w:rStyle w:val="Ttulo1Car"/>
          <w:lang w:val="es-ES"/>
        </w:rPr>
      </w:pPr>
    </w:p>
    <w:p w:rsidR="0077009B" w:rsidRPr="000C71DA" w:rsidRDefault="000C71DA" w:rsidP="00A06786">
      <w:pPr>
        <w:pStyle w:val="Ttulo"/>
        <w:rPr>
          <w:lang w:val="es-ES"/>
        </w:rPr>
      </w:pPr>
      <w:r>
        <w:rPr>
          <w:rStyle w:val="hps"/>
          <w:lang w:val="es-ES"/>
        </w:rPr>
        <w:t>Descripción del</w:t>
      </w:r>
      <w:r>
        <w:rPr>
          <w:lang w:val="es-ES"/>
        </w:rPr>
        <w:t xml:space="preserve"> </w:t>
      </w:r>
      <w:r>
        <w:rPr>
          <w:rStyle w:val="hps"/>
          <w:lang w:val="es-ES"/>
        </w:rPr>
        <w:t xml:space="preserve">sistema de áreas protegidas </w:t>
      </w:r>
    </w:p>
    <w:p w:rsidR="0077009B" w:rsidRDefault="000C71DA">
      <w:pPr>
        <w:rPr>
          <w:lang w:val="es-ES"/>
        </w:rPr>
      </w:pPr>
      <w:r w:rsidRPr="000C71DA">
        <w:rPr>
          <w:rStyle w:val="Ttulo1Car"/>
          <w:lang w:val="es-ES"/>
        </w:rPr>
        <w:t>Cobertura</w:t>
      </w:r>
      <w:r w:rsidR="00421D97">
        <w:rPr>
          <w:rStyle w:val="Ttulo1Car"/>
          <w:lang w:val="es-ES"/>
        </w:rPr>
        <w:t xml:space="preserve"> del SIGAP</w:t>
      </w:r>
    </w:p>
    <w:p w:rsidR="001F41A3" w:rsidRDefault="001F41A3" w:rsidP="00121E16">
      <w:pPr>
        <w:jc w:val="both"/>
        <w:rPr>
          <w:lang w:val="es-ES"/>
        </w:rPr>
      </w:pPr>
      <w:r>
        <w:rPr>
          <w:lang w:val="es-ES"/>
        </w:rPr>
        <w:t>Actualmente el SIGAP tiene 309 áreas protegidas. Estas suman un total de 3</w:t>
      </w:r>
      <w:proofErr w:type="gramStart"/>
      <w:r>
        <w:rPr>
          <w:lang w:val="es-ES"/>
        </w:rPr>
        <w:t>,380,176.71</w:t>
      </w:r>
      <w:proofErr w:type="gramEnd"/>
      <w:r>
        <w:rPr>
          <w:lang w:val="es-ES"/>
        </w:rPr>
        <w:t xml:space="preserve"> hectáreas del territorio terrestre nacional, lo que representa el 31% del territorio terrestre nacional. Adicionalmente el Refugio de Vida Silvestre Punta de Manabique cuenta con una zona marina de protección de 102,589 </w:t>
      </w:r>
      <w:r w:rsidR="00080704">
        <w:rPr>
          <w:lang w:val="es-ES"/>
        </w:rPr>
        <w:t>hectáreas</w:t>
      </w:r>
      <w:r>
        <w:rPr>
          <w:lang w:val="es-ES"/>
        </w:rPr>
        <w:t xml:space="preserve">, teniendo en total el SIGAP una extensión de </w:t>
      </w:r>
      <w:r w:rsidR="00080704">
        <w:rPr>
          <w:lang w:val="es-ES"/>
        </w:rPr>
        <w:t>3</w:t>
      </w:r>
      <w:r w:rsidR="00121E16">
        <w:rPr>
          <w:lang w:val="es-ES"/>
        </w:rPr>
        <w:t>, 482,765.71</w:t>
      </w:r>
      <w:r w:rsidR="00080704">
        <w:rPr>
          <w:lang w:val="es-ES"/>
        </w:rPr>
        <w:t xml:space="preserve"> ha. A parte de esta zona marina del RVS Punta de Manabique no existen áreas protegidas marinas en Guatemala. En el cuadro 1, se describe el detalle de número de áreas protegidas, y extensión por categoría de manejo según la Ley de Áreas Protegidas de Guatemala, y su reglamento. </w:t>
      </w:r>
    </w:p>
    <w:p w:rsidR="001F41A3" w:rsidRDefault="00080704">
      <w:pPr>
        <w:rPr>
          <w:lang w:val="es-ES"/>
        </w:rPr>
      </w:pPr>
      <w:r>
        <w:rPr>
          <w:lang w:val="es-ES"/>
        </w:rPr>
        <w:t>Cuadro 1. Áreas protegidas, y extensión del SIGAP.</w:t>
      </w:r>
    </w:p>
    <w:tbl>
      <w:tblPr>
        <w:tblW w:w="7299" w:type="dxa"/>
        <w:jc w:val="center"/>
        <w:tblCellMar>
          <w:left w:w="70" w:type="dxa"/>
          <w:right w:w="70" w:type="dxa"/>
        </w:tblCellMar>
        <w:tblLook w:val="04A0"/>
      </w:tblPr>
      <w:tblGrid>
        <w:gridCol w:w="1428"/>
        <w:gridCol w:w="2753"/>
        <w:gridCol w:w="1559"/>
        <w:gridCol w:w="1559"/>
      </w:tblGrid>
      <w:tr w:rsidR="007B16C2" w:rsidRPr="008501A2" w:rsidTr="00421D97">
        <w:trPr>
          <w:trHeight w:val="510"/>
          <w:jc w:val="center"/>
        </w:trPr>
        <w:tc>
          <w:tcPr>
            <w:tcW w:w="1428" w:type="dxa"/>
            <w:tcBorders>
              <w:top w:val="single" w:sz="8" w:space="0" w:color="auto"/>
              <w:left w:val="single" w:sz="8" w:space="0" w:color="auto"/>
              <w:bottom w:val="single" w:sz="8" w:space="0" w:color="auto"/>
              <w:right w:val="single" w:sz="4" w:space="0" w:color="auto"/>
            </w:tcBorders>
            <w:shd w:val="clear" w:color="auto" w:fill="D6E3BC"/>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CATEGORIA  TIPO</w:t>
            </w:r>
          </w:p>
        </w:tc>
        <w:tc>
          <w:tcPr>
            <w:tcW w:w="2753" w:type="dxa"/>
            <w:tcBorders>
              <w:top w:val="single" w:sz="8" w:space="0" w:color="auto"/>
              <w:left w:val="single" w:sz="8" w:space="0" w:color="auto"/>
              <w:bottom w:val="single" w:sz="8" w:space="0" w:color="auto"/>
              <w:right w:val="nil"/>
            </w:tcBorders>
            <w:shd w:val="clear" w:color="auto" w:fill="D6E3BC"/>
            <w:noWrap/>
            <w:vAlign w:val="center"/>
            <w:hideMark/>
          </w:tcPr>
          <w:p w:rsidR="007B16C2" w:rsidRPr="00707C79" w:rsidRDefault="00301796"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Categoría</w:t>
            </w:r>
            <w:r w:rsidR="007B16C2" w:rsidRPr="00707C79">
              <w:rPr>
                <w:rFonts w:eastAsia="Times New Roman" w:cs="Arial"/>
                <w:b/>
                <w:bCs/>
                <w:sz w:val="20"/>
                <w:szCs w:val="20"/>
                <w:lang w:val="es-GT" w:eastAsia="es-GT"/>
              </w:rPr>
              <w:t xml:space="preserve"> de Manejo</w:t>
            </w:r>
          </w:p>
        </w:tc>
        <w:tc>
          <w:tcPr>
            <w:tcW w:w="1559" w:type="dxa"/>
            <w:tcBorders>
              <w:top w:val="single" w:sz="8" w:space="0" w:color="auto"/>
              <w:left w:val="single" w:sz="4" w:space="0" w:color="auto"/>
              <w:bottom w:val="single" w:sz="8" w:space="0" w:color="auto"/>
              <w:right w:val="single" w:sz="8" w:space="0" w:color="auto"/>
            </w:tcBorders>
            <w:shd w:val="clear" w:color="auto" w:fill="D6E3BC"/>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No. de Áreas</w:t>
            </w:r>
          </w:p>
        </w:tc>
        <w:tc>
          <w:tcPr>
            <w:tcW w:w="1559" w:type="dxa"/>
            <w:tcBorders>
              <w:top w:val="single" w:sz="8" w:space="0" w:color="auto"/>
              <w:left w:val="single" w:sz="4" w:space="0" w:color="auto"/>
              <w:bottom w:val="single" w:sz="8" w:space="0" w:color="auto"/>
              <w:right w:val="single" w:sz="8" w:space="0" w:color="auto"/>
            </w:tcBorders>
            <w:shd w:val="clear" w:color="auto" w:fill="D6E3BC"/>
            <w:vAlign w:val="center"/>
          </w:tcPr>
          <w:p w:rsidR="007B16C2" w:rsidRPr="008501A2" w:rsidRDefault="007B16C2" w:rsidP="009962CB">
            <w:pPr>
              <w:spacing w:after="0" w:line="240" w:lineRule="auto"/>
              <w:jc w:val="center"/>
              <w:rPr>
                <w:rFonts w:eastAsia="Times New Roman" w:cs="Arial"/>
                <w:b/>
                <w:bCs/>
                <w:sz w:val="20"/>
                <w:szCs w:val="20"/>
                <w:lang w:val="es-GT" w:eastAsia="es-GT"/>
              </w:rPr>
            </w:pPr>
            <w:r w:rsidRPr="008501A2">
              <w:rPr>
                <w:rFonts w:eastAsia="Times New Roman" w:cs="Arial"/>
                <w:b/>
                <w:bCs/>
                <w:sz w:val="20"/>
                <w:szCs w:val="20"/>
                <w:lang w:val="es-GT" w:eastAsia="es-GT"/>
              </w:rPr>
              <w:t>Extensión (ha.)</w:t>
            </w:r>
          </w:p>
        </w:tc>
      </w:tr>
      <w:tr w:rsidR="007B16C2" w:rsidRPr="008501A2" w:rsidTr="009962CB">
        <w:trPr>
          <w:trHeight w:val="300"/>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I</w:t>
            </w:r>
          </w:p>
        </w:tc>
        <w:tc>
          <w:tcPr>
            <w:tcW w:w="2753" w:type="dxa"/>
            <w:tcBorders>
              <w:top w:val="nil"/>
              <w:left w:val="nil"/>
              <w:bottom w:val="single" w:sz="4" w:space="0" w:color="auto"/>
              <w:right w:val="single" w:sz="4" w:space="0" w:color="auto"/>
            </w:tcBorders>
            <w:shd w:val="clear" w:color="auto" w:fill="auto"/>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 xml:space="preserve">Parque Nacional, Reserva </w:t>
            </w:r>
            <w:r w:rsidR="00121E16" w:rsidRPr="00707C79">
              <w:rPr>
                <w:rFonts w:eastAsia="Times New Roman"/>
                <w:color w:val="000000"/>
                <w:sz w:val="20"/>
                <w:szCs w:val="20"/>
                <w:lang w:val="es-GT" w:eastAsia="es-GT"/>
              </w:rPr>
              <w:t>Biológica</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22</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spacing w:after="0" w:line="240" w:lineRule="auto"/>
              <w:jc w:val="center"/>
              <w:rPr>
                <w:rFonts w:eastAsia="Times New Roman"/>
                <w:color w:val="000000"/>
                <w:sz w:val="20"/>
                <w:szCs w:val="20"/>
                <w:lang w:val="es-GT" w:eastAsia="es-GT"/>
              </w:rPr>
            </w:pPr>
            <w:r w:rsidRPr="008501A2">
              <w:rPr>
                <w:rFonts w:eastAsia="Times New Roman"/>
                <w:color w:val="000000"/>
                <w:sz w:val="20"/>
                <w:szCs w:val="20"/>
                <w:lang w:val="es-GT" w:eastAsia="es-GT"/>
              </w:rPr>
              <w:t>94,295.26</w:t>
            </w:r>
          </w:p>
        </w:tc>
      </w:tr>
      <w:tr w:rsidR="007B16C2" w:rsidRPr="008501A2" w:rsidTr="009962CB">
        <w:trPr>
          <w:trHeight w:val="570"/>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II</w:t>
            </w:r>
          </w:p>
        </w:tc>
        <w:tc>
          <w:tcPr>
            <w:tcW w:w="2753" w:type="dxa"/>
            <w:tcBorders>
              <w:top w:val="nil"/>
              <w:left w:val="nil"/>
              <w:bottom w:val="single" w:sz="4" w:space="0" w:color="auto"/>
              <w:right w:val="single" w:sz="4" w:space="0" w:color="auto"/>
            </w:tcBorders>
            <w:shd w:val="clear" w:color="auto" w:fill="auto"/>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Biotopo Protegido, Monumento Natural, Monumento Cultural</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13</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spacing w:after="0" w:line="240" w:lineRule="auto"/>
              <w:jc w:val="center"/>
              <w:rPr>
                <w:rFonts w:eastAsia="Times New Roman"/>
                <w:color w:val="000000"/>
                <w:sz w:val="20"/>
                <w:szCs w:val="20"/>
                <w:lang w:val="es-GT" w:eastAsia="es-GT"/>
              </w:rPr>
            </w:pPr>
            <w:r w:rsidRPr="008501A2">
              <w:rPr>
                <w:rFonts w:eastAsia="Times New Roman"/>
                <w:color w:val="000000"/>
                <w:sz w:val="20"/>
                <w:szCs w:val="20"/>
                <w:lang w:val="es-GT" w:eastAsia="es-GT"/>
              </w:rPr>
              <w:t>73,734.4</w:t>
            </w:r>
          </w:p>
        </w:tc>
      </w:tr>
      <w:tr w:rsidR="007B16C2" w:rsidRPr="008501A2" w:rsidTr="009962CB">
        <w:trPr>
          <w:trHeight w:val="85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III</w:t>
            </w:r>
          </w:p>
        </w:tc>
        <w:tc>
          <w:tcPr>
            <w:tcW w:w="2753" w:type="dxa"/>
            <w:tcBorders>
              <w:top w:val="nil"/>
              <w:left w:val="nil"/>
              <w:bottom w:val="single" w:sz="4" w:space="0" w:color="auto"/>
              <w:right w:val="single" w:sz="4" w:space="0" w:color="auto"/>
            </w:tcBorders>
            <w:shd w:val="clear" w:color="auto" w:fill="auto"/>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 xml:space="preserve">Refugio de Vida Silvestre;  </w:t>
            </w:r>
            <w:r w:rsidR="00121E16" w:rsidRPr="00707C79">
              <w:rPr>
                <w:rFonts w:eastAsia="Times New Roman"/>
                <w:color w:val="000000"/>
                <w:sz w:val="20"/>
                <w:szCs w:val="20"/>
                <w:lang w:val="es-GT" w:eastAsia="es-GT"/>
              </w:rPr>
              <w:t>Área</w:t>
            </w:r>
            <w:r w:rsidRPr="00707C79">
              <w:rPr>
                <w:rFonts w:eastAsia="Times New Roman"/>
                <w:color w:val="000000"/>
                <w:sz w:val="20"/>
                <w:szCs w:val="20"/>
                <w:lang w:val="es-GT" w:eastAsia="es-GT"/>
              </w:rPr>
              <w:t xml:space="preserve"> de Uso </w:t>
            </w:r>
            <w:r w:rsidR="00121E16" w:rsidRPr="00707C79">
              <w:rPr>
                <w:rFonts w:eastAsia="Times New Roman"/>
                <w:color w:val="000000"/>
                <w:sz w:val="20"/>
                <w:szCs w:val="20"/>
                <w:lang w:val="es-GT" w:eastAsia="es-GT"/>
              </w:rPr>
              <w:t>Múltiple</w:t>
            </w:r>
            <w:r w:rsidRPr="00707C79">
              <w:rPr>
                <w:rFonts w:eastAsia="Times New Roman"/>
                <w:color w:val="000000"/>
                <w:sz w:val="20"/>
                <w:szCs w:val="20"/>
                <w:lang w:val="es-GT" w:eastAsia="es-GT"/>
              </w:rPr>
              <w:t xml:space="preserve">; Reserva Protectora de </w:t>
            </w:r>
            <w:r w:rsidR="00121E16" w:rsidRPr="00707C79">
              <w:rPr>
                <w:rFonts w:eastAsia="Times New Roman"/>
                <w:color w:val="000000"/>
                <w:sz w:val="20"/>
                <w:szCs w:val="20"/>
                <w:lang w:val="es-GT" w:eastAsia="es-GT"/>
              </w:rPr>
              <w:t>Manantiales</w:t>
            </w:r>
            <w:r w:rsidRPr="00707C79">
              <w:rPr>
                <w:rFonts w:eastAsia="Times New Roman"/>
                <w:color w:val="000000"/>
                <w:sz w:val="20"/>
                <w:szCs w:val="20"/>
                <w:lang w:val="es-GT" w:eastAsia="es-GT"/>
              </w:rPr>
              <w:t>; Reserva Forestal</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14</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spacing w:after="0" w:line="240" w:lineRule="auto"/>
              <w:jc w:val="center"/>
              <w:rPr>
                <w:rFonts w:eastAsia="Times New Roman"/>
                <w:color w:val="000000"/>
                <w:sz w:val="20"/>
                <w:szCs w:val="20"/>
                <w:lang w:val="es-GT" w:eastAsia="es-GT"/>
              </w:rPr>
            </w:pPr>
            <w:r w:rsidRPr="008501A2">
              <w:rPr>
                <w:rFonts w:eastAsia="Times New Roman"/>
                <w:color w:val="000000"/>
                <w:sz w:val="20"/>
                <w:szCs w:val="20"/>
                <w:lang w:val="es-GT" w:eastAsia="es-GT"/>
              </w:rPr>
              <w:t>550,682.55</w:t>
            </w:r>
          </w:p>
        </w:tc>
      </w:tr>
      <w:tr w:rsidR="007B16C2" w:rsidRPr="008501A2" w:rsidTr="009962CB">
        <w:trPr>
          <w:trHeight w:val="495"/>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IV</w:t>
            </w:r>
          </w:p>
        </w:tc>
        <w:tc>
          <w:tcPr>
            <w:tcW w:w="2753" w:type="dxa"/>
            <w:tcBorders>
              <w:top w:val="nil"/>
              <w:left w:val="nil"/>
              <w:bottom w:val="single" w:sz="4" w:space="0" w:color="auto"/>
              <w:right w:val="single" w:sz="4" w:space="0" w:color="auto"/>
            </w:tcBorders>
            <w:shd w:val="clear" w:color="auto" w:fill="auto"/>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Parque Regional Municipal; Parque Recreativo</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57</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spacing w:after="0" w:line="240" w:lineRule="auto"/>
              <w:jc w:val="center"/>
              <w:rPr>
                <w:rFonts w:eastAsia="Times New Roman"/>
                <w:color w:val="000000"/>
                <w:sz w:val="20"/>
                <w:szCs w:val="20"/>
                <w:lang w:val="es-GT" w:eastAsia="es-GT"/>
              </w:rPr>
            </w:pPr>
            <w:r w:rsidRPr="008501A2">
              <w:rPr>
                <w:rFonts w:eastAsia="Times New Roman"/>
                <w:color w:val="000000"/>
                <w:sz w:val="20"/>
                <w:szCs w:val="20"/>
                <w:lang w:val="es-GT" w:eastAsia="es-GT"/>
              </w:rPr>
              <w:t>45,744.04</w:t>
            </w:r>
          </w:p>
        </w:tc>
      </w:tr>
      <w:tr w:rsidR="007B16C2" w:rsidRPr="008501A2" w:rsidTr="009962CB">
        <w:trPr>
          <w:trHeight w:val="300"/>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V</w:t>
            </w:r>
          </w:p>
        </w:tc>
        <w:tc>
          <w:tcPr>
            <w:tcW w:w="2753" w:type="dxa"/>
            <w:tcBorders>
              <w:top w:val="nil"/>
              <w:left w:val="nil"/>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Reserva Natural Privada</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301796" w:rsidP="009962CB">
            <w:pPr>
              <w:spacing w:after="0" w:line="240" w:lineRule="auto"/>
              <w:jc w:val="center"/>
              <w:rPr>
                <w:rFonts w:eastAsia="Times New Roman"/>
                <w:color w:val="000000"/>
                <w:sz w:val="20"/>
                <w:szCs w:val="20"/>
                <w:lang w:val="es-GT" w:eastAsia="es-GT"/>
              </w:rPr>
            </w:pPr>
            <w:r>
              <w:rPr>
                <w:rFonts w:eastAsia="Times New Roman"/>
                <w:color w:val="000000"/>
                <w:sz w:val="20"/>
                <w:szCs w:val="20"/>
                <w:lang w:val="es-GT" w:eastAsia="es-GT"/>
              </w:rPr>
              <w:t>162</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jc w:val="center"/>
              <w:rPr>
                <w:rFonts w:cs="Arial"/>
                <w:color w:val="000000"/>
                <w:sz w:val="20"/>
                <w:szCs w:val="20"/>
              </w:rPr>
            </w:pPr>
            <w:r w:rsidRPr="008501A2">
              <w:rPr>
                <w:rFonts w:cs="Arial"/>
                <w:color w:val="000000"/>
                <w:sz w:val="20"/>
                <w:szCs w:val="20"/>
              </w:rPr>
              <w:t>33,201.01</w:t>
            </w:r>
          </w:p>
        </w:tc>
      </w:tr>
      <w:tr w:rsidR="007B16C2" w:rsidRPr="008501A2" w:rsidTr="009962CB">
        <w:trPr>
          <w:trHeight w:val="300"/>
          <w:jc w:val="center"/>
        </w:trPr>
        <w:tc>
          <w:tcPr>
            <w:tcW w:w="1428" w:type="dxa"/>
            <w:tcBorders>
              <w:top w:val="nil"/>
              <w:left w:val="single" w:sz="8" w:space="0" w:color="auto"/>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VI</w:t>
            </w:r>
          </w:p>
        </w:tc>
        <w:tc>
          <w:tcPr>
            <w:tcW w:w="2753" w:type="dxa"/>
            <w:tcBorders>
              <w:top w:val="nil"/>
              <w:left w:val="nil"/>
              <w:bottom w:val="single" w:sz="4"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Reserva de Biosfera</w:t>
            </w:r>
          </w:p>
        </w:tc>
        <w:tc>
          <w:tcPr>
            <w:tcW w:w="1559" w:type="dxa"/>
            <w:tcBorders>
              <w:top w:val="nil"/>
              <w:left w:val="nil"/>
              <w:bottom w:val="single" w:sz="4"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5</w:t>
            </w:r>
          </w:p>
        </w:tc>
        <w:tc>
          <w:tcPr>
            <w:tcW w:w="1559" w:type="dxa"/>
            <w:tcBorders>
              <w:top w:val="nil"/>
              <w:left w:val="nil"/>
              <w:bottom w:val="single" w:sz="4" w:space="0" w:color="auto"/>
              <w:right w:val="single" w:sz="8" w:space="0" w:color="auto"/>
            </w:tcBorders>
            <w:vAlign w:val="center"/>
          </w:tcPr>
          <w:p w:rsidR="007B16C2" w:rsidRPr="008501A2" w:rsidRDefault="007B16C2" w:rsidP="009962CB">
            <w:pPr>
              <w:jc w:val="center"/>
              <w:rPr>
                <w:rFonts w:cs="Arial"/>
                <w:color w:val="000000"/>
                <w:sz w:val="20"/>
                <w:szCs w:val="20"/>
              </w:rPr>
            </w:pPr>
            <w:r w:rsidRPr="008501A2">
              <w:rPr>
                <w:rFonts w:cs="Arial"/>
                <w:color w:val="000000"/>
                <w:sz w:val="20"/>
                <w:szCs w:val="20"/>
              </w:rPr>
              <w:t>2,591,806.45</w:t>
            </w:r>
          </w:p>
        </w:tc>
      </w:tr>
      <w:tr w:rsidR="007B16C2" w:rsidRPr="008501A2" w:rsidTr="009962CB">
        <w:trPr>
          <w:trHeight w:val="315"/>
          <w:jc w:val="center"/>
        </w:trPr>
        <w:tc>
          <w:tcPr>
            <w:tcW w:w="1428" w:type="dxa"/>
            <w:tcBorders>
              <w:top w:val="nil"/>
              <w:left w:val="single" w:sz="8" w:space="0" w:color="auto"/>
              <w:bottom w:val="single" w:sz="8"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s="Arial"/>
                <w:b/>
                <w:bCs/>
                <w:sz w:val="20"/>
                <w:szCs w:val="20"/>
                <w:lang w:val="es-GT" w:eastAsia="es-GT"/>
              </w:rPr>
            </w:pPr>
            <w:r w:rsidRPr="00707C79">
              <w:rPr>
                <w:rFonts w:eastAsia="Times New Roman" w:cs="Arial"/>
                <w:b/>
                <w:bCs/>
                <w:sz w:val="20"/>
                <w:szCs w:val="20"/>
                <w:lang w:val="es-GT" w:eastAsia="es-GT"/>
              </w:rPr>
              <w:t>ZV</w:t>
            </w:r>
          </w:p>
        </w:tc>
        <w:tc>
          <w:tcPr>
            <w:tcW w:w="2753" w:type="dxa"/>
            <w:tcBorders>
              <w:top w:val="nil"/>
              <w:left w:val="nil"/>
              <w:bottom w:val="single" w:sz="8"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Zona de Veda</w:t>
            </w:r>
          </w:p>
        </w:tc>
        <w:tc>
          <w:tcPr>
            <w:tcW w:w="1559" w:type="dxa"/>
            <w:tcBorders>
              <w:top w:val="nil"/>
              <w:left w:val="nil"/>
              <w:bottom w:val="single" w:sz="8" w:space="0" w:color="auto"/>
              <w:right w:val="single" w:sz="8"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36</w:t>
            </w:r>
          </w:p>
        </w:tc>
        <w:tc>
          <w:tcPr>
            <w:tcW w:w="1559" w:type="dxa"/>
            <w:tcBorders>
              <w:top w:val="nil"/>
              <w:left w:val="nil"/>
              <w:bottom w:val="single" w:sz="8" w:space="0" w:color="auto"/>
              <w:right w:val="single" w:sz="8" w:space="0" w:color="auto"/>
            </w:tcBorders>
            <w:vAlign w:val="center"/>
          </w:tcPr>
          <w:p w:rsidR="007B16C2" w:rsidRPr="008501A2" w:rsidRDefault="007B16C2" w:rsidP="009962CB">
            <w:pPr>
              <w:jc w:val="center"/>
              <w:rPr>
                <w:rFonts w:cs="Arial"/>
                <w:color w:val="000000"/>
                <w:sz w:val="20"/>
                <w:szCs w:val="20"/>
              </w:rPr>
            </w:pPr>
            <w:r w:rsidRPr="008501A2">
              <w:rPr>
                <w:rFonts w:cs="Arial"/>
                <w:color w:val="000000"/>
                <w:sz w:val="20"/>
                <w:szCs w:val="20"/>
              </w:rPr>
              <w:t>93,302.00</w:t>
            </w:r>
          </w:p>
        </w:tc>
      </w:tr>
      <w:tr w:rsidR="007B16C2" w:rsidRPr="008501A2" w:rsidTr="009962CB">
        <w:trPr>
          <w:trHeight w:val="315"/>
          <w:jc w:val="center"/>
        </w:trPr>
        <w:tc>
          <w:tcPr>
            <w:tcW w:w="1428" w:type="dxa"/>
            <w:tcBorders>
              <w:top w:val="nil"/>
              <w:left w:val="nil"/>
              <w:bottom w:val="nil"/>
              <w:right w:val="nil"/>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p>
        </w:tc>
        <w:tc>
          <w:tcPr>
            <w:tcW w:w="2753" w:type="dxa"/>
            <w:tcBorders>
              <w:top w:val="nil"/>
              <w:left w:val="single" w:sz="8" w:space="0" w:color="auto"/>
              <w:bottom w:val="single" w:sz="8" w:space="0" w:color="auto"/>
              <w:right w:val="single" w:sz="4" w:space="0" w:color="auto"/>
            </w:tcBorders>
            <w:shd w:val="clear" w:color="auto" w:fill="auto"/>
            <w:noWrap/>
            <w:vAlign w:val="center"/>
            <w:hideMark/>
          </w:tcPr>
          <w:p w:rsidR="007B16C2" w:rsidRPr="00707C79" w:rsidRDefault="007B16C2" w:rsidP="009962CB">
            <w:pPr>
              <w:spacing w:after="0" w:line="240" w:lineRule="auto"/>
              <w:jc w:val="center"/>
              <w:rPr>
                <w:rFonts w:eastAsia="Times New Roman"/>
                <w:color w:val="000000"/>
                <w:sz w:val="20"/>
                <w:szCs w:val="20"/>
                <w:lang w:val="es-GT" w:eastAsia="es-GT"/>
              </w:rPr>
            </w:pPr>
            <w:r w:rsidRPr="00707C79">
              <w:rPr>
                <w:rFonts w:eastAsia="Times New Roman"/>
                <w:color w:val="000000"/>
                <w:sz w:val="20"/>
                <w:szCs w:val="20"/>
                <w:lang w:val="es-GT" w:eastAsia="es-GT"/>
              </w:rPr>
              <w:t>TOTALES</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B16C2" w:rsidRPr="00707C79" w:rsidRDefault="00301796" w:rsidP="009962CB">
            <w:pPr>
              <w:spacing w:after="0" w:line="240" w:lineRule="auto"/>
              <w:jc w:val="center"/>
              <w:rPr>
                <w:rFonts w:eastAsia="Times New Roman"/>
                <w:color w:val="000000"/>
                <w:sz w:val="20"/>
                <w:szCs w:val="20"/>
                <w:lang w:val="es-GT" w:eastAsia="es-GT"/>
              </w:rPr>
            </w:pPr>
            <w:r>
              <w:rPr>
                <w:rFonts w:eastAsia="Times New Roman"/>
                <w:color w:val="000000"/>
                <w:sz w:val="20"/>
                <w:szCs w:val="20"/>
                <w:lang w:val="es-GT" w:eastAsia="es-GT"/>
              </w:rPr>
              <w:t>309</w:t>
            </w:r>
          </w:p>
        </w:tc>
        <w:tc>
          <w:tcPr>
            <w:tcW w:w="1559" w:type="dxa"/>
            <w:tcBorders>
              <w:top w:val="nil"/>
              <w:left w:val="single" w:sz="8" w:space="0" w:color="auto"/>
              <w:bottom w:val="single" w:sz="8" w:space="0" w:color="auto"/>
              <w:right w:val="single" w:sz="8" w:space="0" w:color="auto"/>
            </w:tcBorders>
            <w:vAlign w:val="center"/>
          </w:tcPr>
          <w:p w:rsidR="007B16C2" w:rsidRPr="008501A2" w:rsidRDefault="007B16C2" w:rsidP="009962CB">
            <w:pPr>
              <w:spacing w:after="0" w:line="240" w:lineRule="auto"/>
              <w:jc w:val="center"/>
              <w:rPr>
                <w:rFonts w:eastAsia="Times New Roman"/>
                <w:color w:val="000000"/>
                <w:sz w:val="20"/>
                <w:szCs w:val="20"/>
                <w:lang w:val="es-GT" w:eastAsia="es-GT"/>
              </w:rPr>
            </w:pPr>
            <w:r w:rsidRPr="008501A2">
              <w:rPr>
                <w:rFonts w:eastAsia="Times New Roman"/>
                <w:color w:val="000000"/>
                <w:sz w:val="20"/>
                <w:szCs w:val="20"/>
                <w:lang w:val="es-GT" w:eastAsia="es-GT"/>
              </w:rPr>
              <w:t>3,482,765.71</w:t>
            </w:r>
          </w:p>
        </w:tc>
      </w:tr>
    </w:tbl>
    <w:p w:rsidR="003D3C71" w:rsidRDefault="003D3C71">
      <w:pPr>
        <w:rPr>
          <w:lang w:val="es-ES"/>
        </w:rPr>
      </w:pPr>
    </w:p>
    <w:p w:rsidR="00680B23" w:rsidRDefault="003D3C71">
      <w:pPr>
        <w:rPr>
          <w:lang w:val="es-ES"/>
        </w:rPr>
      </w:pPr>
      <w:r>
        <w:rPr>
          <w:lang w:val="es-ES"/>
        </w:rPr>
        <w:br w:type="page"/>
      </w:r>
    </w:p>
    <w:p w:rsidR="0077009B" w:rsidRDefault="00080704">
      <w:pPr>
        <w:rPr>
          <w:lang w:val="es-ES"/>
        </w:rPr>
      </w:pPr>
      <w:r>
        <w:rPr>
          <w:lang w:val="es-ES"/>
        </w:rPr>
        <w:t xml:space="preserve">Figura 1. Mapa del SIGAP. </w:t>
      </w:r>
    </w:p>
    <w:p w:rsidR="007B16C2" w:rsidRDefault="003D3C71">
      <w:pPr>
        <w:rPr>
          <w:lang w:val="es-ES"/>
        </w:rPr>
      </w:pPr>
      <w:r w:rsidRPr="00421D97">
        <w:rPr>
          <w:lang w:val="es-ES"/>
        </w:rPr>
        <w:pict>
          <v:shape id="_x0000_i1026" type="#_x0000_t75" style="width:536.25pt;height:554.25pt">
            <v:imagedata r:id="rId7" o:title="Areas_protegidas_270_diciembre_09_simple"/>
          </v:shape>
        </w:pict>
      </w:r>
    </w:p>
    <w:p w:rsidR="0077009B" w:rsidRPr="00301796" w:rsidRDefault="00680B23">
      <w:pPr>
        <w:rPr>
          <w:lang w:val="es-GT"/>
        </w:rPr>
      </w:pPr>
      <w:r>
        <w:rPr>
          <w:lang w:val="es-ES"/>
        </w:rPr>
        <w:br w:type="page"/>
      </w:r>
      <w:r w:rsidR="000C71DA" w:rsidRPr="00080704">
        <w:rPr>
          <w:rStyle w:val="Ttulo1Car"/>
          <w:lang w:val="es-GT"/>
        </w:rPr>
        <w:lastRenderedPageBreak/>
        <w:t>Descripción y antecedent</w:t>
      </w:r>
      <w:r w:rsidR="00301796" w:rsidRPr="00080704">
        <w:rPr>
          <w:rStyle w:val="Ttulo1Car"/>
          <w:lang w:val="es-GT"/>
        </w:rPr>
        <w:t>e</w:t>
      </w:r>
      <w:r w:rsidR="000C71DA" w:rsidRPr="00080704">
        <w:rPr>
          <w:rStyle w:val="Ttulo1Car"/>
          <w:lang w:val="es-GT"/>
        </w:rPr>
        <w:t>s</w:t>
      </w:r>
      <w:r w:rsidR="00421D97">
        <w:rPr>
          <w:rStyle w:val="Ttulo1Car"/>
          <w:lang w:val="es-GT"/>
        </w:rPr>
        <w:t xml:space="preserve"> del SIGAP</w:t>
      </w:r>
      <w:r w:rsidR="000C71DA" w:rsidRPr="00080704">
        <w:rPr>
          <w:rStyle w:val="Ttulo1Car"/>
          <w:lang w:val="es-GT"/>
        </w:rPr>
        <w:t xml:space="preserve"> </w:t>
      </w:r>
    </w:p>
    <w:p w:rsidR="00301796" w:rsidRPr="00F81BC0" w:rsidRDefault="00301796" w:rsidP="00121E16">
      <w:pPr>
        <w:jc w:val="both"/>
        <w:rPr>
          <w:lang w:val="es-GT"/>
        </w:rPr>
      </w:pPr>
      <w:r w:rsidRPr="00F81BC0">
        <w:rPr>
          <w:lang w:val="es-GT"/>
        </w:rPr>
        <w:t xml:space="preserve">El Consejo Nacional de Áreas Protegidas fue creado a partir de la promulgación por el Congreso de la República, de la Ley de Áreas Protegidas de Guatemala (Decreto 4-89, modificado por el Decreto 110-96). En dicho marco legal, se crea el Sistema Guatemalteco de Áreas Protegidas (SIGAP). La Secretaría Ejecutiva del Consejo Nacional de Áreas Protegidas (SE-CONAP) tiene entre otras responsabilidades, ejecutar las decisiones políticas que el Consejo determine para organizar, dirigir y desarrollar el SIGAP. El SIGAP lo conforman todas aquellas áreas protegidas y, las entidades que las administran, independientemente de su categoría de manejo o, de su efectividad </w:t>
      </w:r>
      <w:r>
        <w:rPr>
          <w:lang w:val="es-GT"/>
        </w:rPr>
        <w:t>de manejo. Así, hasta marzo 2012, el SIGAP posee, 309</w:t>
      </w:r>
      <w:r w:rsidRPr="00F81BC0">
        <w:rPr>
          <w:lang w:val="es-GT"/>
        </w:rPr>
        <w:t xml:space="preserve"> áreas protegidas que en general fueron declaradas para proteger bellezas escénicas, rasgos culturales o para proteger vegetación o fauna silvestre. Actua</w:t>
      </w:r>
      <w:r>
        <w:rPr>
          <w:lang w:val="es-GT"/>
        </w:rPr>
        <w:t>lmente el SIGAP cubre 3, 482,766 has, es decir el 31</w:t>
      </w:r>
      <w:r w:rsidRPr="00F81BC0">
        <w:rPr>
          <w:lang w:val="es-GT"/>
        </w:rPr>
        <w:t xml:space="preserve">% del territorio nacional. </w:t>
      </w:r>
    </w:p>
    <w:p w:rsidR="00301796" w:rsidRPr="00F81BC0" w:rsidRDefault="00301796" w:rsidP="00121E16">
      <w:pPr>
        <w:jc w:val="both"/>
        <w:rPr>
          <w:lang w:val="es-GT"/>
        </w:rPr>
      </w:pPr>
      <w:r w:rsidRPr="00F81BC0">
        <w:rPr>
          <w:lang w:val="es-GT"/>
        </w:rPr>
        <w:t xml:space="preserve">El SIGAP no tiene una distribución homogénea en el territorio nacional, pues el 74% de su extensión está en la región de Petén. Sin embargo, desde el </w:t>
      </w:r>
      <w:r w:rsidR="003D3C71">
        <w:rPr>
          <w:lang w:val="es-GT"/>
        </w:rPr>
        <w:t xml:space="preserve">año </w:t>
      </w:r>
      <w:r w:rsidRPr="00F81BC0">
        <w:rPr>
          <w:lang w:val="es-GT"/>
        </w:rPr>
        <w:t xml:space="preserve">2,000, con la declaración de áreas protegidas adicionales en otras regiones, ha mejorado la distribución de su cobertura. El SIGAP está integrado en su totalidad por áreas terrestres, con la excepción </w:t>
      </w:r>
      <w:proofErr w:type="gramStart"/>
      <w:r w:rsidRPr="00F81BC0">
        <w:rPr>
          <w:lang w:val="es-GT"/>
        </w:rPr>
        <w:t>de</w:t>
      </w:r>
      <w:r w:rsidR="003D3C71">
        <w:rPr>
          <w:lang w:val="es-GT"/>
        </w:rPr>
        <w:t>l</w:t>
      </w:r>
      <w:proofErr w:type="gramEnd"/>
      <w:r w:rsidRPr="00F81BC0">
        <w:rPr>
          <w:lang w:val="es-GT"/>
        </w:rPr>
        <w:t xml:space="preserve"> Refugio de Vida Silvestre Punta de Manabique que incluye un área marina y costero marina en el litoral Caribe. El litoral Pacífico </w:t>
      </w:r>
      <w:r w:rsidR="003D3C71">
        <w:rPr>
          <w:lang w:val="es-GT"/>
        </w:rPr>
        <w:t xml:space="preserve">cuenta con dos áreas costero marinas, que cubren una extensión de 4,800 hectáreas. En total </w:t>
      </w:r>
      <w:r w:rsidR="003D3C71">
        <w:rPr>
          <w:lang w:val="es-ES_tradnl"/>
        </w:rPr>
        <w:t>e</w:t>
      </w:r>
      <w:r w:rsidR="003D3C71" w:rsidRPr="009E5857">
        <w:rPr>
          <w:lang w:val="es-ES_tradnl"/>
        </w:rPr>
        <w:t xml:space="preserve">l SIGAP cuenta con 8 áreas protegidas que contienen zonas de manglar, 4 en la zona del Pacífico y </w:t>
      </w:r>
      <w:r w:rsidR="003D3C71">
        <w:rPr>
          <w:lang w:val="es-ES_tradnl"/>
        </w:rPr>
        <w:t>4 en la zona del Caribe, entre ellas</w:t>
      </w:r>
      <w:r w:rsidR="003D3C71" w:rsidRPr="009E5857">
        <w:rPr>
          <w:lang w:val="es-ES_tradnl"/>
        </w:rPr>
        <w:t xml:space="preserve"> 3 sitios Ramsar</w:t>
      </w:r>
      <w:r w:rsidR="003D3C71">
        <w:rPr>
          <w:lang w:val="es-ES_tradnl"/>
        </w:rPr>
        <w:t>.</w:t>
      </w:r>
      <w:r w:rsidR="003D3C71" w:rsidRPr="009E5857">
        <w:rPr>
          <w:lang w:val="es-ES_tradnl"/>
        </w:rPr>
        <w:t xml:space="preserve">   </w:t>
      </w:r>
    </w:p>
    <w:p w:rsidR="0077009B" w:rsidRPr="00301796" w:rsidRDefault="0077009B">
      <w:pPr>
        <w:rPr>
          <w:lang w:val="es-GT"/>
        </w:rPr>
      </w:pPr>
    </w:p>
    <w:p w:rsidR="000C71DA" w:rsidRPr="003D3C71" w:rsidRDefault="000C71DA">
      <w:pPr>
        <w:rPr>
          <w:rStyle w:val="Ttulo1Car"/>
          <w:lang w:val="es-GT"/>
        </w:rPr>
      </w:pPr>
      <w:r w:rsidRPr="003D3C71">
        <w:rPr>
          <w:rStyle w:val="Ttulo1Car"/>
          <w:lang w:val="es-GT"/>
        </w:rPr>
        <w:t xml:space="preserve">Tipos de gobernanza </w:t>
      </w:r>
      <w:r w:rsidR="00421D97" w:rsidRPr="003D3C71">
        <w:rPr>
          <w:rStyle w:val="Ttulo1Car"/>
          <w:lang w:val="es-GT"/>
        </w:rPr>
        <w:t>del SIGAP</w:t>
      </w:r>
    </w:p>
    <w:p w:rsidR="00780896" w:rsidRPr="00F81BC0" w:rsidRDefault="00780896" w:rsidP="00121E16">
      <w:pPr>
        <w:jc w:val="both"/>
        <w:rPr>
          <w:lang w:val="es-GT"/>
        </w:rPr>
      </w:pPr>
      <w:r w:rsidRPr="00F81BC0">
        <w:rPr>
          <w:sz w:val="23"/>
          <w:szCs w:val="23"/>
          <w:lang w:val="es-GT"/>
        </w:rPr>
        <w:t>Una característica especial del SIGAP, es que existen múltiples entes administradores. El ente rector por ley es el Consejo Nacional de Áreas Protegidas (CONAP). Sin embargo, el Instituto Nacional de Bosques, el Ministerio de Cultura y Deportes y, el Centro de Estudios Conservacionistas de la Universidad de San Carlos de Guatemala también administran áreas protegidas. Complementa</w:t>
      </w:r>
      <w:r w:rsidR="00493A7F">
        <w:rPr>
          <w:sz w:val="23"/>
          <w:szCs w:val="23"/>
          <w:lang w:val="es-GT"/>
        </w:rPr>
        <w:t>riamente, existen alrededor de 57</w:t>
      </w:r>
      <w:r w:rsidRPr="00F81BC0">
        <w:rPr>
          <w:sz w:val="23"/>
          <w:szCs w:val="23"/>
          <w:lang w:val="es-GT"/>
        </w:rPr>
        <w:t xml:space="preserve"> gobiernos municipales que gestionan áreas protegidas, así como </w:t>
      </w:r>
      <w:r w:rsidR="00493A7F">
        <w:rPr>
          <w:sz w:val="23"/>
          <w:szCs w:val="23"/>
          <w:lang w:val="es-GT"/>
        </w:rPr>
        <w:t>162</w:t>
      </w:r>
      <w:r w:rsidRPr="00F81BC0">
        <w:rPr>
          <w:sz w:val="23"/>
          <w:szCs w:val="23"/>
          <w:lang w:val="es-GT"/>
        </w:rPr>
        <w:t xml:space="preserve"> propietarios privados (individuales o colectivos) que han registrado y gestionan reservas privadas. A pesar de que el mayor porcentaje en número de áreas protegidas (60%) corresponde a las Reservas Naturales Privada</w:t>
      </w:r>
      <w:r w:rsidR="00493A7F">
        <w:rPr>
          <w:sz w:val="23"/>
          <w:szCs w:val="23"/>
          <w:lang w:val="es-GT"/>
        </w:rPr>
        <w:t>s, éstas representan sólo el 1</w:t>
      </w:r>
      <w:r w:rsidRPr="00F81BC0">
        <w:rPr>
          <w:sz w:val="23"/>
          <w:szCs w:val="23"/>
          <w:lang w:val="es-GT"/>
        </w:rPr>
        <w:t>% del área total del SIGAP (3</w:t>
      </w:r>
      <w:r w:rsidR="00493A7F">
        <w:rPr>
          <w:sz w:val="23"/>
          <w:szCs w:val="23"/>
          <w:lang w:val="es-GT"/>
        </w:rPr>
        <w:t>3,21</w:t>
      </w:r>
      <w:r w:rsidRPr="00F81BC0">
        <w:rPr>
          <w:sz w:val="23"/>
          <w:szCs w:val="23"/>
          <w:lang w:val="es-GT"/>
        </w:rPr>
        <w:t xml:space="preserve">0 ha.), siendo las áreas administradas por CONAP y las dadas en </w:t>
      </w:r>
      <w:proofErr w:type="spellStart"/>
      <w:r w:rsidRPr="00F81BC0">
        <w:rPr>
          <w:sz w:val="23"/>
          <w:szCs w:val="23"/>
          <w:lang w:val="es-GT"/>
        </w:rPr>
        <w:t>co</w:t>
      </w:r>
      <w:proofErr w:type="spellEnd"/>
      <w:r w:rsidRPr="00F81BC0">
        <w:rPr>
          <w:sz w:val="23"/>
          <w:szCs w:val="23"/>
          <w:lang w:val="es-GT"/>
        </w:rPr>
        <w:t xml:space="preserve">-administración o delegación a </w:t>
      </w:r>
      <w:proofErr w:type="spellStart"/>
      <w:r w:rsidRPr="00F81BC0">
        <w:rPr>
          <w:sz w:val="23"/>
          <w:szCs w:val="23"/>
          <w:lang w:val="es-GT"/>
        </w:rPr>
        <w:t>ONG</w:t>
      </w:r>
      <w:r>
        <w:rPr>
          <w:sz w:val="23"/>
          <w:szCs w:val="23"/>
          <w:lang w:val="es-GT"/>
        </w:rPr>
        <w:t>’</w:t>
      </w:r>
      <w:r w:rsidRPr="00F81BC0">
        <w:rPr>
          <w:sz w:val="23"/>
          <w:szCs w:val="23"/>
          <w:lang w:val="es-GT"/>
        </w:rPr>
        <w:t>s</w:t>
      </w:r>
      <w:proofErr w:type="spellEnd"/>
      <w:r w:rsidRPr="00F81BC0">
        <w:rPr>
          <w:sz w:val="23"/>
          <w:szCs w:val="23"/>
          <w:lang w:val="es-GT"/>
        </w:rPr>
        <w:t>, las que representan las mayores áreas en extensión (5 reservas de la biosfera equivalen al 50% del SIGAP con más de 1.77 millones de hectáreas).</w:t>
      </w:r>
    </w:p>
    <w:p w:rsidR="0077009B" w:rsidRPr="00705F84" w:rsidRDefault="00656DA1">
      <w:pPr>
        <w:rPr>
          <w:b/>
          <w:lang w:val="es-GT"/>
        </w:rPr>
      </w:pPr>
      <w:r>
        <w:rPr>
          <w:b/>
          <w:lang w:val="es-GT"/>
        </w:rPr>
        <w:br w:type="page"/>
      </w:r>
      <w:r w:rsidR="00F4178C" w:rsidRPr="00705F84">
        <w:rPr>
          <w:b/>
          <w:lang w:val="es-GT"/>
        </w:rPr>
        <w:lastRenderedPageBreak/>
        <w:t>Cuadro 2. Gobernanza de las áreas protegidas del SIGAP, según los tipos definidos por la UICN.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2416"/>
        <w:gridCol w:w="1900"/>
        <w:gridCol w:w="1900"/>
        <w:gridCol w:w="1900"/>
      </w:tblGrid>
      <w:tr w:rsidR="00C166DD" w:rsidRPr="0073288E" w:rsidTr="0073288E">
        <w:trPr>
          <w:jc w:val="center"/>
        </w:trPr>
        <w:tc>
          <w:tcPr>
            <w:tcW w:w="1384" w:type="dxa"/>
            <w:shd w:val="clear" w:color="auto" w:fill="C2D69B"/>
          </w:tcPr>
          <w:p w:rsidR="00C166DD" w:rsidRPr="0073288E" w:rsidRDefault="00C166DD" w:rsidP="0073288E">
            <w:pPr>
              <w:jc w:val="center"/>
              <w:rPr>
                <w:lang w:val="es-GT"/>
              </w:rPr>
            </w:pPr>
          </w:p>
        </w:tc>
        <w:tc>
          <w:tcPr>
            <w:tcW w:w="2416" w:type="dxa"/>
            <w:shd w:val="clear" w:color="auto" w:fill="C2D69B"/>
          </w:tcPr>
          <w:p w:rsidR="00C166DD" w:rsidRPr="0073288E" w:rsidRDefault="00C166DD" w:rsidP="0073288E">
            <w:pPr>
              <w:jc w:val="center"/>
              <w:rPr>
                <w:b/>
                <w:lang w:val="es-GT"/>
              </w:rPr>
            </w:pPr>
            <w:r w:rsidRPr="0073288E">
              <w:rPr>
                <w:b/>
                <w:lang w:val="es-GT"/>
              </w:rPr>
              <w:t>Gobernanza por parte del gobierno</w:t>
            </w:r>
          </w:p>
        </w:tc>
        <w:tc>
          <w:tcPr>
            <w:tcW w:w="1900" w:type="dxa"/>
            <w:shd w:val="clear" w:color="auto" w:fill="C2D69B"/>
          </w:tcPr>
          <w:p w:rsidR="00C166DD" w:rsidRPr="0073288E" w:rsidRDefault="00C166DD" w:rsidP="0073288E">
            <w:pPr>
              <w:jc w:val="center"/>
              <w:rPr>
                <w:b/>
                <w:lang w:val="es-GT"/>
              </w:rPr>
            </w:pPr>
            <w:r w:rsidRPr="0073288E">
              <w:rPr>
                <w:b/>
                <w:lang w:val="es-GT"/>
              </w:rPr>
              <w:t>Gobernanza compartida</w:t>
            </w:r>
          </w:p>
        </w:tc>
        <w:tc>
          <w:tcPr>
            <w:tcW w:w="1900" w:type="dxa"/>
            <w:shd w:val="clear" w:color="auto" w:fill="C2D69B"/>
          </w:tcPr>
          <w:p w:rsidR="00C166DD" w:rsidRPr="0073288E" w:rsidRDefault="00C166DD" w:rsidP="0073288E">
            <w:pPr>
              <w:jc w:val="center"/>
              <w:rPr>
                <w:b/>
                <w:lang w:val="es-GT"/>
              </w:rPr>
            </w:pPr>
            <w:r w:rsidRPr="0073288E">
              <w:rPr>
                <w:b/>
                <w:lang w:val="es-GT"/>
              </w:rPr>
              <w:t>Gobernanza privada</w:t>
            </w:r>
          </w:p>
        </w:tc>
        <w:tc>
          <w:tcPr>
            <w:tcW w:w="1900" w:type="dxa"/>
            <w:shd w:val="clear" w:color="auto" w:fill="C2D69B"/>
          </w:tcPr>
          <w:p w:rsidR="00C166DD" w:rsidRPr="0073288E" w:rsidRDefault="00C166DD" w:rsidP="0073288E">
            <w:pPr>
              <w:jc w:val="center"/>
              <w:rPr>
                <w:b/>
                <w:lang w:val="es-GT"/>
              </w:rPr>
            </w:pPr>
            <w:r w:rsidRPr="0073288E">
              <w:rPr>
                <w:b/>
                <w:lang w:val="es-GT"/>
              </w:rPr>
              <w:t>Gobernanza por parte de pueblos indígenas y comunidades locales</w:t>
            </w:r>
          </w:p>
        </w:tc>
      </w:tr>
      <w:tr w:rsidR="00C166DD" w:rsidRPr="0073288E" w:rsidTr="0073288E">
        <w:trPr>
          <w:jc w:val="center"/>
        </w:trPr>
        <w:tc>
          <w:tcPr>
            <w:tcW w:w="1384" w:type="dxa"/>
            <w:shd w:val="clear" w:color="auto" w:fill="DBE5F1"/>
          </w:tcPr>
          <w:p w:rsidR="00C166DD" w:rsidRPr="0073288E" w:rsidRDefault="00C166DD" w:rsidP="0073288E">
            <w:pPr>
              <w:jc w:val="center"/>
              <w:rPr>
                <w:b/>
                <w:lang w:val="es-GT"/>
              </w:rPr>
            </w:pPr>
            <w:r w:rsidRPr="0073288E">
              <w:rPr>
                <w:b/>
                <w:lang w:val="es-GT"/>
              </w:rPr>
              <w:t># de áreas protegidas</w:t>
            </w:r>
          </w:p>
        </w:tc>
        <w:tc>
          <w:tcPr>
            <w:tcW w:w="2416" w:type="dxa"/>
          </w:tcPr>
          <w:p w:rsidR="00C166DD" w:rsidRPr="0073288E" w:rsidRDefault="00F4178C" w:rsidP="0073288E">
            <w:pPr>
              <w:jc w:val="center"/>
              <w:rPr>
                <w:lang w:val="es-GT"/>
              </w:rPr>
            </w:pPr>
            <w:r w:rsidRPr="0073288E">
              <w:rPr>
                <w:lang w:val="es-GT"/>
              </w:rPr>
              <w:t>140</w:t>
            </w:r>
          </w:p>
        </w:tc>
        <w:tc>
          <w:tcPr>
            <w:tcW w:w="1900" w:type="dxa"/>
          </w:tcPr>
          <w:p w:rsidR="00C166DD" w:rsidRPr="0073288E" w:rsidRDefault="00F4178C" w:rsidP="0073288E">
            <w:pPr>
              <w:jc w:val="center"/>
              <w:rPr>
                <w:lang w:val="es-GT"/>
              </w:rPr>
            </w:pPr>
            <w:r w:rsidRPr="0073288E">
              <w:rPr>
                <w:lang w:val="es-GT"/>
              </w:rPr>
              <w:t>7</w:t>
            </w:r>
          </w:p>
        </w:tc>
        <w:tc>
          <w:tcPr>
            <w:tcW w:w="1900" w:type="dxa"/>
          </w:tcPr>
          <w:p w:rsidR="00C166DD" w:rsidRPr="0073288E" w:rsidRDefault="00C166DD" w:rsidP="0073288E">
            <w:pPr>
              <w:jc w:val="center"/>
              <w:rPr>
                <w:lang w:val="es-GT"/>
              </w:rPr>
            </w:pPr>
            <w:r w:rsidRPr="0073288E">
              <w:rPr>
                <w:lang w:val="es-GT"/>
              </w:rPr>
              <w:t>161</w:t>
            </w:r>
          </w:p>
        </w:tc>
        <w:tc>
          <w:tcPr>
            <w:tcW w:w="1900" w:type="dxa"/>
          </w:tcPr>
          <w:p w:rsidR="00C166DD" w:rsidRPr="0073288E" w:rsidRDefault="00C166DD" w:rsidP="0073288E">
            <w:pPr>
              <w:jc w:val="center"/>
              <w:rPr>
                <w:lang w:val="es-GT"/>
              </w:rPr>
            </w:pPr>
            <w:r w:rsidRPr="0073288E">
              <w:rPr>
                <w:lang w:val="es-GT"/>
              </w:rPr>
              <w:t>1</w:t>
            </w:r>
          </w:p>
        </w:tc>
      </w:tr>
      <w:tr w:rsidR="00C166DD" w:rsidRPr="0073288E" w:rsidTr="0073288E">
        <w:trPr>
          <w:jc w:val="center"/>
        </w:trPr>
        <w:tc>
          <w:tcPr>
            <w:tcW w:w="1384" w:type="dxa"/>
            <w:shd w:val="clear" w:color="auto" w:fill="DBE5F1"/>
          </w:tcPr>
          <w:p w:rsidR="00C166DD" w:rsidRPr="0073288E" w:rsidRDefault="00C166DD" w:rsidP="0073288E">
            <w:pPr>
              <w:jc w:val="center"/>
              <w:rPr>
                <w:b/>
                <w:lang w:val="es-GT"/>
              </w:rPr>
            </w:pPr>
            <w:r w:rsidRPr="0073288E">
              <w:rPr>
                <w:b/>
                <w:lang w:val="es-GT"/>
              </w:rPr>
              <w:t>Extensión (ha.)</w:t>
            </w:r>
          </w:p>
        </w:tc>
        <w:tc>
          <w:tcPr>
            <w:tcW w:w="2416" w:type="dxa"/>
          </w:tcPr>
          <w:p w:rsidR="00C166DD" w:rsidRPr="0073288E" w:rsidRDefault="00F4178C" w:rsidP="0073288E">
            <w:pPr>
              <w:jc w:val="center"/>
              <w:rPr>
                <w:lang w:val="es-GT"/>
              </w:rPr>
            </w:pPr>
            <w:r w:rsidRPr="0073288E">
              <w:rPr>
                <w:lang w:val="es-GT"/>
              </w:rPr>
              <w:t>2,746,047.25</w:t>
            </w:r>
          </w:p>
        </w:tc>
        <w:tc>
          <w:tcPr>
            <w:tcW w:w="1900" w:type="dxa"/>
          </w:tcPr>
          <w:p w:rsidR="00C166DD" w:rsidRPr="0073288E" w:rsidRDefault="00F4178C" w:rsidP="0073288E">
            <w:pPr>
              <w:jc w:val="center"/>
              <w:rPr>
                <w:lang w:val="es-GT"/>
              </w:rPr>
            </w:pPr>
            <w:r w:rsidRPr="0073288E">
              <w:rPr>
                <w:lang w:val="es-GT"/>
              </w:rPr>
              <w:t>703,517.45</w:t>
            </w:r>
          </w:p>
        </w:tc>
        <w:tc>
          <w:tcPr>
            <w:tcW w:w="1900" w:type="dxa"/>
          </w:tcPr>
          <w:p w:rsidR="00C166DD" w:rsidRPr="0073288E" w:rsidRDefault="00F4178C" w:rsidP="0073288E">
            <w:pPr>
              <w:jc w:val="center"/>
              <w:rPr>
                <w:lang w:val="es-GT"/>
              </w:rPr>
            </w:pPr>
            <w:r w:rsidRPr="0073288E">
              <w:rPr>
                <w:lang w:val="es-GT"/>
              </w:rPr>
              <w:t>30910.19</w:t>
            </w:r>
          </w:p>
        </w:tc>
        <w:tc>
          <w:tcPr>
            <w:tcW w:w="1900" w:type="dxa"/>
          </w:tcPr>
          <w:p w:rsidR="00C166DD" w:rsidRPr="0073288E" w:rsidRDefault="00C166DD" w:rsidP="0073288E">
            <w:pPr>
              <w:jc w:val="center"/>
              <w:rPr>
                <w:lang w:val="es-GT"/>
              </w:rPr>
            </w:pPr>
            <w:r w:rsidRPr="0073288E">
              <w:rPr>
                <w:lang w:val="es-GT"/>
              </w:rPr>
              <w:t>2,290.82</w:t>
            </w:r>
          </w:p>
        </w:tc>
      </w:tr>
    </w:tbl>
    <w:p w:rsidR="00C166DD" w:rsidRDefault="00C166DD">
      <w:pPr>
        <w:rPr>
          <w:lang w:val="es-GT"/>
        </w:rPr>
      </w:pPr>
    </w:p>
    <w:p w:rsidR="0077009B" w:rsidRPr="003B18AC" w:rsidRDefault="003B18AC">
      <w:pPr>
        <w:rPr>
          <w:lang w:val="es-CO"/>
        </w:rPr>
      </w:pPr>
      <w:r w:rsidRPr="003B18AC">
        <w:rPr>
          <w:rStyle w:val="Ttulo1Car"/>
          <w:lang w:val="es-CO"/>
        </w:rPr>
        <w:t>P</w:t>
      </w:r>
      <w:r w:rsidR="000C71DA" w:rsidRPr="003B18AC">
        <w:rPr>
          <w:rStyle w:val="Ttulo1Car"/>
          <w:lang w:val="es-CO"/>
        </w:rPr>
        <w:t>rincipales amenazas</w:t>
      </w:r>
      <w:r w:rsidR="00421D97">
        <w:rPr>
          <w:rStyle w:val="Ttulo1Car"/>
          <w:lang w:val="es-CO"/>
        </w:rPr>
        <w:t xml:space="preserve"> del SIGAP</w:t>
      </w:r>
      <w:r w:rsidR="0077009B" w:rsidRPr="003B18AC">
        <w:rPr>
          <w:lang w:val="es-CO"/>
        </w:rPr>
        <w:t xml:space="preserve"> </w:t>
      </w:r>
    </w:p>
    <w:p w:rsidR="00705F84" w:rsidRPr="00705F84" w:rsidRDefault="00705F84" w:rsidP="00705F84">
      <w:pPr>
        <w:pStyle w:val="Cuadros"/>
      </w:pPr>
      <w:bookmarkStart w:id="1" w:name="_Toc264399845"/>
      <w:r>
        <w:t xml:space="preserve">El SIGAP, se ve afectado por múltiples amenazas y presiones. En el proceso de integración de los análisis de vacíos ecológicos y estrategias para conservación, se realizó un análisis de amenazas para el SIGAP, pensando también en el portafolio de conservación terrestre, marino costero, y de aguas interiores. En el cuadro 3 se resumen estos resultados. </w:t>
      </w:r>
    </w:p>
    <w:p w:rsidR="00705F84" w:rsidRDefault="00705F84" w:rsidP="00705F84">
      <w:pPr>
        <w:pStyle w:val="Cuadros"/>
      </w:pPr>
    </w:p>
    <w:p w:rsidR="00780896" w:rsidRPr="00705F84" w:rsidRDefault="00780896" w:rsidP="00705F84">
      <w:pPr>
        <w:pStyle w:val="Cuadros"/>
      </w:pPr>
      <w:r w:rsidRPr="00705F84">
        <w:t>Cuadro</w:t>
      </w:r>
      <w:r w:rsidR="00705F84" w:rsidRPr="00705F84">
        <w:t xml:space="preserve"> 3.</w:t>
      </w:r>
      <w:r w:rsidRPr="00705F84">
        <w:t xml:space="preserve"> Resumen de las amenazas analizadas en la elaboración del análisis de vacíos del SIGAP.</w:t>
      </w:r>
      <w:bookmarkEnd w:id="1"/>
    </w:p>
    <w:p w:rsidR="00780896" w:rsidRPr="00CD2B27" w:rsidRDefault="00780896" w:rsidP="00780896">
      <w:pPr>
        <w:numPr>
          <w:ilvl w:val="12"/>
          <w:numId w:val="0"/>
        </w:numPr>
        <w:tabs>
          <w:tab w:val="left" w:pos="1134"/>
        </w:tabs>
        <w:overflowPunct w:val="0"/>
        <w:autoSpaceDE w:val="0"/>
        <w:autoSpaceDN w:val="0"/>
        <w:adjustRightInd w:val="0"/>
        <w:jc w:val="both"/>
        <w:textAlignment w:val="baseline"/>
        <w:rPr>
          <w:rFonts w:ascii="Palatino Linotype" w:hAnsi="Palatino Linotype"/>
          <w:lang w:val="es-GT"/>
        </w:rPr>
      </w:pPr>
    </w:p>
    <w:tbl>
      <w:tblPr>
        <w:tblW w:w="4646" w:type="pct"/>
        <w:tblInd w:w="354" w:type="dxa"/>
        <w:tblCellMar>
          <w:left w:w="70" w:type="dxa"/>
          <w:right w:w="70" w:type="dxa"/>
        </w:tblCellMar>
        <w:tblLook w:val="04A0"/>
      </w:tblPr>
      <w:tblGrid>
        <w:gridCol w:w="539"/>
        <w:gridCol w:w="5130"/>
        <w:gridCol w:w="1121"/>
        <w:gridCol w:w="1574"/>
        <w:gridCol w:w="1132"/>
      </w:tblGrid>
      <w:tr w:rsidR="00780896" w:rsidRPr="00705F84" w:rsidTr="00121E16">
        <w:trPr>
          <w:trHeight w:val="33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color w:val="000000"/>
                <w:sz w:val="18"/>
                <w:szCs w:val="18"/>
                <w:lang w:val="es-GT"/>
              </w:rPr>
            </w:pPr>
            <w:r w:rsidRPr="00705F84">
              <w:rPr>
                <w:rFonts w:cs="Calibri"/>
                <w:color w:val="000000"/>
                <w:sz w:val="18"/>
                <w:szCs w:val="18"/>
                <w:lang w:val="es-GT"/>
              </w:rPr>
              <w:t>No.</w:t>
            </w:r>
          </w:p>
        </w:tc>
        <w:tc>
          <w:tcPr>
            <w:tcW w:w="27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b/>
                <w:bCs/>
                <w:sz w:val="18"/>
                <w:szCs w:val="18"/>
                <w:lang w:val="es-GT"/>
              </w:rPr>
            </w:pPr>
            <w:r w:rsidRPr="00705F84">
              <w:rPr>
                <w:rFonts w:cs="Calibri"/>
                <w:b/>
                <w:bCs/>
                <w:sz w:val="18"/>
                <w:szCs w:val="18"/>
                <w:lang w:val="es-GT"/>
              </w:rPr>
              <w:t>Amenazas</w:t>
            </w:r>
          </w:p>
        </w:tc>
        <w:tc>
          <w:tcPr>
            <w:tcW w:w="2015" w:type="pct"/>
            <w:gridSpan w:val="3"/>
            <w:tcBorders>
              <w:top w:val="single" w:sz="4" w:space="0" w:color="auto"/>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b/>
                <w:bCs/>
                <w:sz w:val="18"/>
                <w:szCs w:val="18"/>
                <w:lang w:val="es-GT"/>
              </w:rPr>
            </w:pPr>
            <w:r w:rsidRPr="00705F84">
              <w:rPr>
                <w:rFonts w:cs="Calibri"/>
                <w:b/>
                <w:bCs/>
                <w:sz w:val="18"/>
                <w:szCs w:val="18"/>
                <w:lang w:val="es-GT"/>
              </w:rPr>
              <w:t>Portafolio</w:t>
            </w:r>
          </w:p>
        </w:tc>
      </w:tr>
      <w:tr w:rsidR="00780896" w:rsidRPr="00705F84" w:rsidTr="00121E16">
        <w:trPr>
          <w:trHeight w:val="330"/>
        </w:trPr>
        <w:tc>
          <w:tcPr>
            <w:tcW w:w="284" w:type="pct"/>
            <w:vMerge/>
            <w:tcBorders>
              <w:top w:val="single" w:sz="4" w:space="0" w:color="auto"/>
              <w:left w:val="single" w:sz="4" w:space="0" w:color="auto"/>
              <w:bottom w:val="single" w:sz="4" w:space="0" w:color="auto"/>
              <w:right w:val="single" w:sz="4" w:space="0" w:color="auto"/>
            </w:tcBorders>
            <w:vAlign w:val="center"/>
            <w:hideMark/>
          </w:tcPr>
          <w:p w:rsidR="00780896" w:rsidRPr="00705F84" w:rsidRDefault="00780896" w:rsidP="009962CB">
            <w:pPr>
              <w:jc w:val="center"/>
              <w:rPr>
                <w:rFonts w:cs="Calibri"/>
                <w:color w:val="000000"/>
                <w:sz w:val="18"/>
                <w:szCs w:val="18"/>
                <w:lang w:val="es-GT"/>
              </w:rPr>
            </w:pPr>
          </w:p>
        </w:tc>
        <w:tc>
          <w:tcPr>
            <w:tcW w:w="2701" w:type="pct"/>
            <w:vMerge/>
            <w:tcBorders>
              <w:top w:val="single" w:sz="4" w:space="0" w:color="auto"/>
              <w:left w:val="single" w:sz="4" w:space="0" w:color="auto"/>
              <w:bottom w:val="single" w:sz="4" w:space="0" w:color="auto"/>
              <w:right w:val="single" w:sz="4" w:space="0" w:color="auto"/>
            </w:tcBorders>
            <w:vAlign w:val="center"/>
            <w:hideMark/>
          </w:tcPr>
          <w:p w:rsidR="00780896" w:rsidRPr="00705F84" w:rsidRDefault="00780896" w:rsidP="009962CB">
            <w:pPr>
              <w:jc w:val="center"/>
              <w:rPr>
                <w:rFonts w:cs="Calibri"/>
                <w:b/>
                <w:bCs/>
                <w:sz w:val="18"/>
                <w:szCs w:val="18"/>
                <w:lang w:val="es-GT"/>
              </w:rPr>
            </w:pP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b/>
                <w:bCs/>
                <w:sz w:val="18"/>
                <w:szCs w:val="18"/>
                <w:lang w:val="es-GT"/>
              </w:rPr>
            </w:pPr>
            <w:r w:rsidRPr="00705F84">
              <w:rPr>
                <w:rFonts w:cs="Calibri"/>
                <w:b/>
                <w:bCs/>
                <w:sz w:val="18"/>
                <w:szCs w:val="18"/>
                <w:lang w:val="es-GT"/>
              </w:rPr>
              <w:t>Terrestre</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b/>
                <w:bCs/>
                <w:sz w:val="18"/>
                <w:szCs w:val="18"/>
                <w:lang w:val="es-GT"/>
              </w:rPr>
            </w:pPr>
            <w:r w:rsidRPr="00705F84">
              <w:rPr>
                <w:rFonts w:cs="Calibri"/>
                <w:b/>
                <w:bCs/>
                <w:sz w:val="18"/>
                <w:szCs w:val="18"/>
                <w:lang w:val="es-GT"/>
              </w:rPr>
              <w:t>Aguas Interiores</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b/>
                <w:bCs/>
                <w:sz w:val="18"/>
                <w:szCs w:val="18"/>
                <w:lang w:val="es-GT"/>
              </w:rPr>
            </w:pPr>
            <w:r w:rsidRPr="00705F84">
              <w:rPr>
                <w:rFonts w:cs="Calibri"/>
                <w:b/>
                <w:bCs/>
                <w:sz w:val="18"/>
                <w:szCs w:val="18"/>
                <w:lang w:val="es-GT"/>
              </w:rPr>
              <w:t>Marino</w:t>
            </w:r>
          </w:p>
        </w:tc>
      </w:tr>
      <w:tr w:rsidR="00780896" w:rsidRPr="00705F84"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705F84" w:rsidRDefault="00780896" w:rsidP="009962CB">
            <w:pPr>
              <w:rPr>
                <w:rFonts w:cs="Calibri"/>
                <w:color w:val="000000"/>
                <w:sz w:val="18"/>
                <w:szCs w:val="18"/>
                <w:lang w:val="es-GT"/>
              </w:rPr>
            </w:pPr>
            <w:r w:rsidRPr="00705F84">
              <w:rPr>
                <w:rFonts w:cs="Calibri"/>
                <w:color w:val="000000"/>
                <w:sz w:val="18"/>
                <w:szCs w:val="18"/>
                <w:lang w:val="es-GT"/>
              </w:rPr>
              <w:t>1</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 xml:space="preserve">Agricultura no sostenible/uso de </w:t>
            </w:r>
            <w:proofErr w:type="spellStart"/>
            <w:r w:rsidRPr="00CD2B27">
              <w:rPr>
                <w:rFonts w:cs="Calibri"/>
                <w:sz w:val="18"/>
                <w:szCs w:val="18"/>
                <w:lang w:val="es-GT"/>
              </w:rPr>
              <w:t>Agroquimicos</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sz w:val="18"/>
                <w:szCs w:val="18"/>
                <w:lang w:val="es-GT"/>
              </w:rPr>
            </w:pPr>
            <w:r w:rsidRPr="00705F84">
              <w:rPr>
                <w:rFonts w:cs="Calibri"/>
                <w:sz w:val="18"/>
                <w:szCs w:val="18"/>
                <w:lang w:val="es-GT"/>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sz w:val="18"/>
                <w:szCs w:val="18"/>
                <w:lang w:val="es-GT"/>
              </w:rPr>
            </w:pPr>
            <w:r w:rsidRPr="00705F84">
              <w:rPr>
                <w:rFonts w:cs="Calibri"/>
                <w:sz w:val="18"/>
                <w:szCs w:val="18"/>
                <w:lang w:val="es-GT"/>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705F84" w:rsidRDefault="00780896" w:rsidP="009962CB">
            <w:pPr>
              <w:jc w:val="center"/>
              <w:rPr>
                <w:rFonts w:cs="Calibri"/>
                <w:sz w:val="18"/>
                <w:szCs w:val="18"/>
                <w:lang w:val="es-GT"/>
              </w:rPr>
            </w:pPr>
            <w:r w:rsidRPr="00705F84">
              <w:rPr>
                <w:rFonts w:cs="Calibri"/>
                <w:sz w:val="18"/>
                <w:szCs w:val="18"/>
                <w:lang w:val="es-GT"/>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705F84" w:rsidRDefault="00780896" w:rsidP="009962CB">
            <w:pPr>
              <w:rPr>
                <w:rFonts w:cs="Calibri"/>
                <w:color w:val="000000"/>
                <w:sz w:val="18"/>
                <w:szCs w:val="18"/>
                <w:lang w:val="es-GT"/>
              </w:rPr>
            </w:pPr>
            <w:r w:rsidRPr="00705F84">
              <w:rPr>
                <w:rFonts w:cs="Calibri"/>
                <w:color w:val="000000"/>
                <w:sz w:val="18"/>
                <w:szCs w:val="18"/>
                <w:lang w:val="es-GT"/>
              </w:rPr>
              <w:t>2</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121E16" w:rsidP="00121E16">
            <w:pPr>
              <w:rPr>
                <w:rFonts w:cs="Calibri"/>
                <w:sz w:val="18"/>
                <w:szCs w:val="18"/>
              </w:rPr>
            </w:pPr>
            <w:r w:rsidRPr="00705F84">
              <w:rPr>
                <w:rFonts w:cs="Calibri"/>
                <w:sz w:val="18"/>
                <w:szCs w:val="18"/>
                <w:lang w:val="es-GT"/>
              </w:rPr>
              <w:t>Avance</w:t>
            </w:r>
            <w:r w:rsidR="00780896" w:rsidRPr="00CD2B27">
              <w:rPr>
                <w:rFonts w:cs="Calibri"/>
                <w:sz w:val="18"/>
                <w:szCs w:val="18"/>
              </w:rPr>
              <w:t xml:space="preserve"> de </w:t>
            </w:r>
            <w:proofErr w:type="spellStart"/>
            <w:r w:rsidR="00780896" w:rsidRPr="00CD2B27">
              <w:rPr>
                <w:rFonts w:cs="Calibri"/>
                <w:sz w:val="18"/>
                <w:szCs w:val="18"/>
              </w:rPr>
              <w:t>frontera</w:t>
            </w:r>
            <w:proofErr w:type="spellEnd"/>
            <w:r w:rsidR="00780896" w:rsidRPr="00CD2B27">
              <w:rPr>
                <w:rFonts w:cs="Calibri"/>
                <w:sz w:val="18"/>
                <w:szCs w:val="18"/>
              </w:rPr>
              <w:t xml:space="preserve"> </w:t>
            </w:r>
            <w:proofErr w:type="spellStart"/>
            <w:r w:rsidR="00780896" w:rsidRPr="00CD2B27">
              <w:rPr>
                <w:rFonts w:cs="Calibri"/>
                <w:sz w:val="18"/>
                <w:szCs w:val="18"/>
              </w:rPr>
              <w:t>agricola</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285"/>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3</w:t>
            </w:r>
          </w:p>
        </w:tc>
        <w:tc>
          <w:tcPr>
            <w:tcW w:w="2701" w:type="pct"/>
            <w:tcBorders>
              <w:top w:val="nil"/>
              <w:left w:val="nil"/>
              <w:bottom w:val="single" w:sz="4" w:space="0" w:color="auto"/>
              <w:right w:val="single" w:sz="4" w:space="0" w:color="auto"/>
            </w:tcBorders>
            <w:shd w:val="clear" w:color="auto" w:fill="auto"/>
            <w:vAlign w:val="center"/>
            <w:hideMark/>
          </w:tcPr>
          <w:p w:rsidR="00780896" w:rsidRPr="00121E16" w:rsidRDefault="00121E16" w:rsidP="009962CB">
            <w:pPr>
              <w:rPr>
                <w:rFonts w:cs="Calibri"/>
                <w:sz w:val="18"/>
                <w:szCs w:val="18"/>
                <w:lang w:val="es-ES"/>
              </w:rPr>
            </w:pPr>
            <w:r>
              <w:rPr>
                <w:rFonts w:cs="Calibri"/>
                <w:sz w:val="18"/>
                <w:szCs w:val="18"/>
                <w:lang w:val="es-ES"/>
              </w:rPr>
              <w:t>Cu</w:t>
            </w:r>
            <w:r w:rsidRPr="00121E16">
              <w:rPr>
                <w:rFonts w:cs="Calibri"/>
                <w:sz w:val="18"/>
                <w:szCs w:val="18"/>
                <w:lang w:val="es-ES"/>
              </w:rPr>
              <w:t>ltivo de Camaró</w:t>
            </w:r>
            <w:r>
              <w:rPr>
                <w:rFonts w:cs="Calibri"/>
                <w:sz w:val="18"/>
                <w:szCs w:val="18"/>
                <w:lang w:val="es-ES"/>
              </w:rPr>
              <w:t>n</w:t>
            </w:r>
            <w:r w:rsidR="00780896" w:rsidRPr="00121E16">
              <w:rPr>
                <w:rFonts w:cs="Calibri"/>
                <w:sz w:val="18"/>
                <w:szCs w:val="18"/>
                <w:lang w:val="es-ES"/>
              </w:rPr>
              <w:t xml:space="preserve"> y salineras.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121E16" w:rsidRDefault="00780896" w:rsidP="009962CB">
            <w:pPr>
              <w:jc w:val="center"/>
              <w:rPr>
                <w:rFonts w:cs="Calibri"/>
                <w:sz w:val="18"/>
                <w:szCs w:val="18"/>
                <w:lang w:val="es-ES"/>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121E16" w:rsidRDefault="00780896" w:rsidP="009962CB">
            <w:pPr>
              <w:jc w:val="center"/>
              <w:rPr>
                <w:rFonts w:cs="Calibri"/>
                <w:sz w:val="18"/>
                <w:szCs w:val="18"/>
                <w:lang w:val="es-ES"/>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4</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Cambio de cobertura de manglares (por uso)</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5</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Caminos y vías de acceso (contaminación)</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6</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Contaminación por erosión y transporte de sedimentos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6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7</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Contaminación por poblaciones (incluye poblaciones urbanas y no urbanas)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8</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Contaminación por zonas urbanas (desechos industriales)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9</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Desechos</w:t>
            </w:r>
            <w:proofErr w:type="spellEnd"/>
            <w:r w:rsidRPr="00CD2B27">
              <w:rPr>
                <w:rFonts w:cs="Calibri"/>
                <w:sz w:val="18"/>
                <w:szCs w:val="18"/>
              </w:rPr>
              <w:t xml:space="preserve"> </w:t>
            </w:r>
            <w:proofErr w:type="spellStart"/>
            <w:r w:rsidRPr="00CD2B27">
              <w:rPr>
                <w:rFonts w:cs="Calibri"/>
                <w:sz w:val="18"/>
                <w:szCs w:val="18"/>
              </w:rPr>
              <w:t>sólidos</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60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lastRenderedPageBreak/>
              <w:t>10</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Extracción productos maderables y no maderables (madera, leña, caza, pesca, no maderables)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11</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Ganadería</w:t>
            </w:r>
            <w:proofErr w:type="spellEnd"/>
            <w:r w:rsidRPr="00CD2B27">
              <w:rPr>
                <w:rFonts w:cs="Calibri"/>
                <w:sz w:val="18"/>
                <w:szCs w:val="18"/>
              </w:rPr>
              <w:t>/</w:t>
            </w:r>
            <w:proofErr w:type="spellStart"/>
            <w:r w:rsidRPr="00CD2B27">
              <w:rPr>
                <w:rFonts w:cs="Calibri"/>
                <w:sz w:val="18"/>
                <w:szCs w:val="18"/>
              </w:rPr>
              <w:t>Pastoreo</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12</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Incendios</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13</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Infraestructura</w:t>
            </w:r>
            <w:proofErr w:type="spellEnd"/>
            <w:r w:rsidRPr="00CD2B27">
              <w:rPr>
                <w:rFonts w:cs="Calibri"/>
                <w:sz w:val="18"/>
                <w:szCs w:val="18"/>
              </w:rPr>
              <w:t xml:space="preserve"> </w:t>
            </w:r>
            <w:proofErr w:type="spellStart"/>
            <w:r w:rsidRPr="00CD2B27">
              <w:rPr>
                <w:rFonts w:cs="Calibri"/>
                <w:sz w:val="18"/>
                <w:szCs w:val="18"/>
              </w:rPr>
              <w:t>portuaria</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14</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Infraestructura y poblados (urbanización/antenas)</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15</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Invasiones</w:t>
            </w:r>
            <w:proofErr w:type="spellEnd"/>
            <w:r w:rsidRPr="00CD2B27">
              <w:rPr>
                <w:rFonts w:cs="Calibri"/>
                <w:sz w:val="18"/>
                <w:szCs w:val="18"/>
              </w:rPr>
              <w:t>/</w:t>
            </w:r>
            <w:proofErr w:type="spellStart"/>
            <w:r w:rsidRPr="00CD2B27">
              <w:rPr>
                <w:rFonts w:cs="Calibri"/>
                <w:sz w:val="18"/>
                <w:szCs w:val="18"/>
              </w:rPr>
              <w:t>usurpación</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16</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Míneria</w:t>
            </w:r>
            <w:proofErr w:type="spellEnd"/>
            <w:r w:rsidRPr="00CD2B27">
              <w:rPr>
                <w:rFonts w:cs="Calibri"/>
                <w:sz w:val="18"/>
                <w:szCs w:val="18"/>
              </w:rPr>
              <w:t xml:space="preserve"> y </w:t>
            </w:r>
            <w:proofErr w:type="spellStart"/>
            <w:r w:rsidRPr="00CD2B27">
              <w:rPr>
                <w:rFonts w:cs="Calibri"/>
                <w:sz w:val="18"/>
                <w:szCs w:val="18"/>
              </w:rPr>
              <w:t>Petroleo</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17</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artesanal con palangre de fondo</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18</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artesanal con palangre de superficie</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19</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Pesca</w:t>
            </w:r>
            <w:proofErr w:type="spellEnd"/>
            <w:r w:rsidRPr="00CD2B27">
              <w:rPr>
                <w:rFonts w:cs="Calibri"/>
                <w:sz w:val="18"/>
                <w:szCs w:val="18"/>
              </w:rPr>
              <w:t xml:space="preserve"> </w:t>
            </w:r>
            <w:proofErr w:type="spellStart"/>
            <w:r w:rsidRPr="00CD2B27">
              <w:rPr>
                <w:rFonts w:cs="Calibri"/>
                <w:sz w:val="18"/>
                <w:szCs w:val="18"/>
              </w:rPr>
              <w:t>artesanal</w:t>
            </w:r>
            <w:proofErr w:type="spellEnd"/>
            <w:r w:rsidRPr="00CD2B27">
              <w:rPr>
                <w:rFonts w:cs="Calibri"/>
                <w:sz w:val="18"/>
                <w:szCs w:val="18"/>
              </w:rPr>
              <w:t xml:space="preserve"> </w:t>
            </w:r>
            <w:proofErr w:type="spellStart"/>
            <w:r w:rsidRPr="00CD2B27">
              <w:rPr>
                <w:rFonts w:cs="Calibri"/>
                <w:sz w:val="18"/>
                <w:szCs w:val="18"/>
              </w:rPr>
              <w:t>trasmallo</w:t>
            </w:r>
            <w:proofErr w:type="spellEnd"/>
            <w:r w:rsidRPr="00CD2B27">
              <w:rPr>
                <w:rFonts w:cs="Calibri"/>
                <w:sz w:val="18"/>
                <w:szCs w:val="18"/>
              </w:rPr>
              <w:t xml:space="preserve"> </w:t>
            </w:r>
            <w:proofErr w:type="spellStart"/>
            <w:r w:rsidRPr="00CD2B27">
              <w:rPr>
                <w:rFonts w:cs="Calibri"/>
                <w:sz w:val="18"/>
                <w:szCs w:val="18"/>
              </w:rPr>
              <w:t>fondo</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20</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Pesca</w:t>
            </w:r>
            <w:proofErr w:type="spellEnd"/>
            <w:r w:rsidRPr="00CD2B27">
              <w:rPr>
                <w:rFonts w:cs="Calibri"/>
                <w:sz w:val="18"/>
                <w:szCs w:val="18"/>
              </w:rPr>
              <w:t xml:space="preserve"> </w:t>
            </w:r>
            <w:proofErr w:type="spellStart"/>
            <w:r w:rsidRPr="00CD2B27">
              <w:rPr>
                <w:rFonts w:cs="Calibri"/>
                <w:sz w:val="18"/>
                <w:szCs w:val="18"/>
              </w:rPr>
              <w:t>artesanal</w:t>
            </w:r>
            <w:proofErr w:type="spellEnd"/>
            <w:r w:rsidRPr="00CD2B27">
              <w:rPr>
                <w:rFonts w:cs="Calibri"/>
                <w:sz w:val="18"/>
                <w:szCs w:val="18"/>
              </w:rPr>
              <w:t xml:space="preserve"> </w:t>
            </w:r>
            <w:proofErr w:type="spellStart"/>
            <w:r w:rsidRPr="00CD2B27">
              <w:rPr>
                <w:rFonts w:cs="Calibri"/>
                <w:sz w:val="18"/>
                <w:szCs w:val="18"/>
              </w:rPr>
              <w:t>trasmallo</w:t>
            </w:r>
            <w:proofErr w:type="spellEnd"/>
            <w:r w:rsidRPr="00CD2B27">
              <w:rPr>
                <w:rFonts w:cs="Calibri"/>
                <w:sz w:val="18"/>
                <w:szCs w:val="18"/>
              </w:rPr>
              <w:t xml:space="preserve"> </w:t>
            </w:r>
            <w:proofErr w:type="spellStart"/>
            <w:r w:rsidRPr="00CD2B27">
              <w:rPr>
                <w:rFonts w:cs="Calibri"/>
                <w:sz w:val="18"/>
                <w:szCs w:val="18"/>
              </w:rPr>
              <w:t>superficie</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21</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con red de cerco</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22</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Industrial con palangre de superficie</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23</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industrial de arrastre (costera)</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24</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lang w:val="es-GT"/>
              </w:rPr>
            </w:pPr>
            <w:r w:rsidRPr="00CD2B27">
              <w:rPr>
                <w:rFonts w:cs="Calibri"/>
                <w:sz w:val="18"/>
                <w:szCs w:val="18"/>
                <w:lang w:val="es-GT"/>
              </w:rPr>
              <w:t>Pesca industrial de arrastre de fondo (de altura)</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lang w:val="es-GT"/>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25</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Población</w:t>
            </w:r>
            <w:proofErr w:type="spellEnd"/>
            <w:r w:rsidRPr="00CD2B27">
              <w:rPr>
                <w:rFonts w:cs="Calibri"/>
                <w:sz w:val="18"/>
                <w:szCs w:val="18"/>
              </w:rPr>
              <w:t xml:space="preserve"> (</w:t>
            </w:r>
            <w:proofErr w:type="spellStart"/>
            <w:r w:rsidRPr="00CD2B27">
              <w:rPr>
                <w:rFonts w:cs="Calibri"/>
                <w:sz w:val="18"/>
                <w:szCs w:val="18"/>
              </w:rPr>
              <w:t>Densidad</w:t>
            </w:r>
            <w:proofErr w:type="spellEnd"/>
            <w:r w:rsidRPr="00CD2B27">
              <w:rPr>
                <w:rFonts w:cs="Calibri"/>
                <w:sz w:val="18"/>
                <w:szCs w:val="18"/>
              </w:rPr>
              <w:t>/</w:t>
            </w:r>
            <w:proofErr w:type="spellStart"/>
            <w:r w:rsidRPr="00CD2B27">
              <w:rPr>
                <w:rFonts w:cs="Calibri"/>
                <w:sz w:val="18"/>
                <w:szCs w:val="18"/>
              </w:rPr>
              <w:t>Cantidad</w:t>
            </w:r>
            <w:proofErr w:type="spellEnd"/>
            <w:r w:rsidRPr="00CD2B27">
              <w:rPr>
                <w:rFonts w:cs="Calibri"/>
                <w:sz w:val="18"/>
                <w:szCs w:val="18"/>
              </w:rPr>
              <w:t>)</w:t>
            </w:r>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26</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Represas</w:t>
            </w:r>
            <w:proofErr w:type="spellEnd"/>
            <w:r w:rsidRPr="00CD2B27">
              <w:rPr>
                <w:rFonts w:cs="Calibri"/>
                <w:sz w:val="18"/>
                <w:szCs w:val="18"/>
              </w:rPr>
              <w:t>/</w:t>
            </w:r>
            <w:proofErr w:type="spellStart"/>
            <w:r w:rsidRPr="00CD2B27">
              <w:rPr>
                <w:rFonts w:cs="Calibri"/>
                <w:sz w:val="18"/>
                <w:szCs w:val="18"/>
              </w:rPr>
              <w:t>Hidroelectricas</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27</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Transporte</w:t>
            </w:r>
            <w:proofErr w:type="spellEnd"/>
            <w:r w:rsidRPr="00CD2B27">
              <w:rPr>
                <w:rFonts w:cs="Calibri"/>
                <w:sz w:val="18"/>
                <w:szCs w:val="18"/>
              </w:rPr>
              <w:t xml:space="preserve"> </w:t>
            </w:r>
            <w:proofErr w:type="spellStart"/>
            <w:r w:rsidRPr="00CD2B27">
              <w:rPr>
                <w:rFonts w:cs="Calibri"/>
                <w:sz w:val="18"/>
                <w:szCs w:val="18"/>
              </w:rPr>
              <w:t>marítimo</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r>
      <w:tr w:rsidR="00780896" w:rsidRPr="00CD2B27" w:rsidTr="00121E16">
        <w:trPr>
          <w:trHeight w:val="330"/>
        </w:trPr>
        <w:tc>
          <w:tcPr>
            <w:tcW w:w="284" w:type="pct"/>
            <w:tcBorders>
              <w:top w:val="nil"/>
              <w:left w:val="single" w:sz="4" w:space="0" w:color="auto"/>
              <w:bottom w:val="single" w:sz="4" w:space="0" w:color="auto"/>
              <w:right w:val="single" w:sz="4" w:space="0" w:color="auto"/>
            </w:tcBorders>
            <w:shd w:val="clear" w:color="auto" w:fill="auto"/>
            <w:noWrap/>
            <w:vAlign w:val="center"/>
            <w:hideMark/>
          </w:tcPr>
          <w:p w:rsidR="00780896" w:rsidRPr="00CD2B27" w:rsidRDefault="00780896" w:rsidP="009962CB">
            <w:pPr>
              <w:rPr>
                <w:rFonts w:cs="Calibri"/>
                <w:color w:val="000000"/>
                <w:sz w:val="18"/>
                <w:szCs w:val="18"/>
              </w:rPr>
            </w:pPr>
            <w:r w:rsidRPr="00CD2B27">
              <w:rPr>
                <w:rFonts w:cs="Calibri"/>
                <w:color w:val="000000"/>
                <w:sz w:val="18"/>
                <w:szCs w:val="18"/>
              </w:rPr>
              <w:t>28</w:t>
            </w:r>
          </w:p>
        </w:tc>
        <w:tc>
          <w:tcPr>
            <w:tcW w:w="2701" w:type="pct"/>
            <w:tcBorders>
              <w:top w:val="nil"/>
              <w:left w:val="nil"/>
              <w:bottom w:val="single" w:sz="4" w:space="0" w:color="auto"/>
              <w:right w:val="single" w:sz="4" w:space="0" w:color="auto"/>
            </w:tcBorders>
            <w:shd w:val="clear" w:color="auto" w:fill="auto"/>
            <w:vAlign w:val="center"/>
            <w:hideMark/>
          </w:tcPr>
          <w:p w:rsidR="00780896" w:rsidRPr="00CD2B27" w:rsidRDefault="00780896" w:rsidP="009962CB">
            <w:pPr>
              <w:rPr>
                <w:rFonts w:cs="Calibri"/>
                <w:sz w:val="18"/>
                <w:szCs w:val="18"/>
              </w:rPr>
            </w:pPr>
            <w:proofErr w:type="spellStart"/>
            <w:r w:rsidRPr="00CD2B27">
              <w:rPr>
                <w:rFonts w:cs="Calibri"/>
                <w:sz w:val="18"/>
                <w:szCs w:val="18"/>
              </w:rPr>
              <w:t>Turismo</w:t>
            </w:r>
            <w:proofErr w:type="spellEnd"/>
          </w:p>
        </w:tc>
        <w:tc>
          <w:tcPr>
            <w:tcW w:w="590"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r w:rsidRPr="00CD2B27">
              <w:rPr>
                <w:rFonts w:cs="Calibri"/>
                <w:sz w:val="18"/>
                <w:szCs w:val="18"/>
              </w:rPr>
              <w:t>x</w:t>
            </w:r>
          </w:p>
        </w:tc>
        <w:tc>
          <w:tcPr>
            <w:tcW w:w="829"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c>
          <w:tcPr>
            <w:tcW w:w="596" w:type="pct"/>
            <w:tcBorders>
              <w:top w:val="nil"/>
              <w:left w:val="nil"/>
              <w:bottom w:val="single" w:sz="4" w:space="0" w:color="auto"/>
              <w:right w:val="single" w:sz="4" w:space="0" w:color="auto"/>
            </w:tcBorders>
            <w:shd w:val="clear" w:color="auto" w:fill="auto"/>
            <w:noWrap/>
            <w:vAlign w:val="center"/>
            <w:hideMark/>
          </w:tcPr>
          <w:p w:rsidR="00780896" w:rsidRPr="00CD2B27" w:rsidRDefault="00780896" w:rsidP="009962CB">
            <w:pPr>
              <w:jc w:val="center"/>
              <w:rPr>
                <w:rFonts w:cs="Calibri"/>
                <w:sz w:val="18"/>
                <w:szCs w:val="18"/>
              </w:rPr>
            </w:pPr>
          </w:p>
        </w:tc>
      </w:tr>
    </w:tbl>
    <w:p w:rsidR="00780896" w:rsidRPr="00CD2B27" w:rsidRDefault="00121E16" w:rsidP="00780896">
      <w:pPr>
        <w:rPr>
          <w:lang w:val="es-GT"/>
        </w:rPr>
      </w:pPr>
      <w:r>
        <w:rPr>
          <w:rFonts w:ascii="Palatino Linotype" w:hAnsi="Palatino Linotype"/>
          <w:sz w:val="16"/>
          <w:szCs w:val="16"/>
          <w:lang w:val="es-GT"/>
        </w:rPr>
        <w:t xml:space="preserve">       </w:t>
      </w:r>
      <w:r w:rsidR="00780896" w:rsidRPr="00121E16">
        <w:rPr>
          <w:rFonts w:asciiTheme="minorHAnsi" w:hAnsiTheme="minorHAnsi"/>
          <w:sz w:val="16"/>
          <w:szCs w:val="16"/>
          <w:lang w:val="es-GT"/>
        </w:rPr>
        <w:t>Fuente: CONAP 2009, CONAP-MARN  2009,  CONAP 2010</w:t>
      </w:r>
      <w:r w:rsidR="00780896">
        <w:rPr>
          <w:rFonts w:ascii="Palatino Linotype" w:hAnsi="Palatino Linotype"/>
          <w:sz w:val="16"/>
          <w:szCs w:val="16"/>
          <w:lang w:val="es-GT"/>
        </w:rPr>
        <w:t>.</w:t>
      </w:r>
    </w:p>
    <w:p w:rsidR="0077009B" w:rsidRPr="003B18AC" w:rsidRDefault="0077009B">
      <w:pPr>
        <w:rPr>
          <w:lang w:val="es-CO"/>
        </w:rPr>
      </w:pPr>
    </w:p>
    <w:p w:rsidR="0077009B" w:rsidRPr="000C71DA" w:rsidRDefault="003B18AC">
      <w:pPr>
        <w:rPr>
          <w:lang w:val="es-ES"/>
        </w:rPr>
      </w:pPr>
      <w:r>
        <w:rPr>
          <w:rStyle w:val="Ttulo1Car"/>
          <w:lang w:val="es-ES"/>
        </w:rPr>
        <w:t>O</w:t>
      </w:r>
      <w:r w:rsidR="000C71DA" w:rsidRPr="000C71DA">
        <w:rPr>
          <w:rStyle w:val="Ttulo1Car"/>
          <w:lang w:val="es-ES"/>
        </w:rPr>
        <w:t>bstáculos para la implementación efectiva</w:t>
      </w:r>
      <w:r w:rsidR="000C71DA">
        <w:rPr>
          <w:rStyle w:val="Ttulo1Car"/>
          <w:lang w:val="es-ES"/>
        </w:rPr>
        <w:t xml:space="preserve"> </w:t>
      </w:r>
      <w:r w:rsidR="00705F84">
        <w:rPr>
          <w:rStyle w:val="Ttulo1Car"/>
          <w:lang w:val="es-ES"/>
        </w:rPr>
        <w:t>del PoWPA</w:t>
      </w:r>
    </w:p>
    <w:p w:rsidR="00780896" w:rsidRDefault="00780896" w:rsidP="00780896">
      <w:pPr>
        <w:pStyle w:val="Default"/>
        <w:numPr>
          <w:ilvl w:val="0"/>
          <w:numId w:val="10"/>
        </w:numPr>
        <w:rPr>
          <w:sz w:val="22"/>
          <w:szCs w:val="22"/>
        </w:rPr>
      </w:pPr>
      <w:r w:rsidRPr="00E57ED7">
        <w:rPr>
          <w:sz w:val="22"/>
          <w:szCs w:val="22"/>
        </w:rPr>
        <w:t xml:space="preserve">Migración y expansión de la agricultura de subsistencia (pobreza extrema) </w:t>
      </w:r>
    </w:p>
    <w:p w:rsidR="00705F84" w:rsidRDefault="00705F84" w:rsidP="00705F84">
      <w:pPr>
        <w:pStyle w:val="Default"/>
        <w:rPr>
          <w:sz w:val="22"/>
          <w:szCs w:val="22"/>
        </w:rPr>
      </w:pPr>
    </w:p>
    <w:p w:rsidR="00680B23" w:rsidRDefault="00680B23" w:rsidP="00121E16">
      <w:pPr>
        <w:pStyle w:val="Default"/>
        <w:jc w:val="both"/>
        <w:rPr>
          <w:sz w:val="20"/>
          <w:szCs w:val="20"/>
        </w:rPr>
      </w:pPr>
      <w:r>
        <w:rPr>
          <w:sz w:val="20"/>
          <w:szCs w:val="20"/>
        </w:rPr>
        <w:t xml:space="preserve">El avance de la frontera agropecuaria y la pérdida de bosque natural se deben a dos factores. Primero, la anterior política agraria reconocía al bosque natural como tierra ociosa, lo cual provocó la pérdida de gran superficie arbórea. Segundo, el mercado actual no reconoce el valor ambiental de los bosques o las áreas protegidas, propiciando sub-valuación de dichos productos y favoreciendo cambios de cobertura, de forestal hacia otras actividades económicas, aparentemente más rentables en el corto plazo. </w:t>
      </w:r>
    </w:p>
    <w:p w:rsidR="00705F84" w:rsidRPr="00E57ED7" w:rsidRDefault="00705F84" w:rsidP="00705F84">
      <w:pPr>
        <w:pStyle w:val="Default"/>
        <w:rPr>
          <w:sz w:val="22"/>
          <w:szCs w:val="22"/>
        </w:rPr>
      </w:pPr>
    </w:p>
    <w:p w:rsidR="00780896" w:rsidRDefault="00780896" w:rsidP="00780896">
      <w:pPr>
        <w:pStyle w:val="Default"/>
        <w:numPr>
          <w:ilvl w:val="0"/>
          <w:numId w:val="10"/>
        </w:numPr>
        <w:rPr>
          <w:sz w:val="22"/>
          <w:szCs w:val="22"/>
        </w:rPr>
      </w:pPr>
      <w:r w:rsidRPr="00E57ED7">
        <w:rPr>
          <w:sz w:val="22"/>
          <w:szCs w:val="22"/>
        </w:rPr>
        <w:t xml:space="preserve">Crecimiento Poblacional y Demanda de Recursos </w:t>
      </w:r>
    </w:p>
    <w:p w:rsidR="00680B23" w:rsidRDefault="00680B23" w:rsidP="00680B23">
      <w:pPr>
        <w:pStyle w:val="Default"/>
        <w:rPr>
          <w:rFonts w:cs="Times New Roman"/>
          <w:color w:val="auto"/>
        </w:rPr>
      </w:pPr>
    </w:p>
    <w:p w:rsidR="00680B23" w:rsidRDefault="00680B23" w:rsidP="00121E16">
      <w:pPr>
        <w:pStyle w:val="Default"/>
        <w:jc w:val="both"/>
        <w:rPr>
          <w:sz w:val="20"/>
          <w:szCs w:val="20"/>
        </w:rPr>
      </w:pPr>
      <w:r>
        <w:rPr>
          <w:sz w:val="20"/>
          <w:szCs w:val="20"/>
        </w:rPr>
        <w:t xml:space="preserve">El problema del avance de la frontera agrícola es vinculante con el fenómeno social del crecimiento de la población en alguna medida, pues por un lado demanda tierras para cultivar y también utiliza como fuente energética la leña (es necesario realizar mayor investigación sobre este particular en el futuro). </w:t>
      </w:r>
    </w:p>
    <w:p w:rsidR="00705F84" w:rsidRDefault="00705F84" w:rsidP="00705F84">
      <w:pPr>
        <w:pStyle w:val="Default"/>
        <w:rPr>
          <w:sz w:val="22"/>
          <w:szCs w:val="22"/>
        </w:rPr>
      </w:pPr>
    </w:p>
    <w:p w:rsidR="00780896" w:rsidRDefault="00780896" w:rsidP="00780896">
      <w:pPr>
        <w:pStyle w:val="Default"/>
        <w:numPr>
          <w:ilvl w:val="0"/>
          <w:numId w:val="10"/>
        </w:numPr>
        <w:rPr>
          <w:sz w:val="22"/>
          <w:szCs w:val="22"/>
        </w:rPr>
      </w:pPr>
      <w:r w:rsidRPr="00E57ED7">
        <w:rPr>
          <w:sz w:val="22"/>
          <w:szCs w:val="22"/>
        </w:rPr>
        <w:t xml:space="preserve">Reducida capacidad del sector forestal </w:t>
      </w:r>
    </w:p>
    <w:p w:rsidR="00680B23" w:rsidRPr="00680B23" w:rsidRDefault="00680B23" w:rsidP="00121E16">
      <w:pPr>
        <w:pStyle w:val="Default"/>
        <w:jc w:val="both"/>
        <w:rPr>
          <w:rFonts w:cs="Times New Roman"/>
          <w:color w:val="auto"/>
        </w:rPr>
      </w:pPr>
      <w:r w:rsidRPr="00680B23">
        <w:rPr>
          <w:sz w:val="20"/>
          <w:szCs w:val="20"/>
        </w:rPr>
        <w:t xml:space="preserve">La reducida capacidad competitiva del sector forestal pone mayor presión a los recursos de las áreas protegidas. Esta reducida capacidad se debe a la política económica proteccionista de décadas pasadas, a la misma legislación forestal anterior y al bajo dinamismo del sector productivo. Por ello debe actuarse en la promoción de crecimiento y en la formación de capacidades competitivas de los agentes integrantes del sector forestal, sobre todo para que actúen en el incremento de la masa forestal en las zonas de amortiguamiento de las áreas protegidas y los corredores biológicos. </w:t>
      </w:r>
    </w:p>
    <w:p w:rsidR="00705F84" w:rsidRDefault="00705F84" w:rsidP="00705F84">
      <w:pPr>
        <w:pStyle w:val="Default"/>
        <w:rPr>
          <w:sz w:val="22"/>
          <w:szCs w:val="22"/>
        </w:rPr>
      </w:pPr>
    </w:p>
    <w:p w:rsidR="00780896" w:rsidRDefault="00780896" w:rsidP="00780896">
      <w:pPr>
        <w:pStyle w:val="Default"/>
        <w:numPr>
          <w:ilvl w:val="0"/>
          <w:numId w:val="10"/>
        </w:numPr>
        <w:rPr>
          <w:sz w:val="22"/>
          <w:szCs w:val="22"/>
        </w:rPr>
      </w:pPr>
      <w:r w:rsidRPr="00E57ED7">
        <w:rPr>
          <w:sz w:val="22"/>
          <w:szCs w:val="22"/>
        </w:rPr>
        <w:t xml:space="preserve">Expansión de la agro exportación </w:t>
      </w:r>
    </w:p>
    <w:p w:rsidR="00680B23" w:rsidRDefault="00680B23" w:rsidP="00680B23">
      <w:pPr>
        <w:pStyle w:val="Default"/>
        <w:ind w:left="360"/>
        <w:rPr>
          <w:rFonts w:cs="Times New Roman"/>
          <w:color w:val="auto"/>
        </w:rPr>
      </w:pPr>
    </w:p>
    <w:p w:rsidR="00680B23" w:rsidRPr="00680B23" w:rsidRDefault="00680B23" w:rsidP="00121E16">
      <w:pPr>
        <w:pStyle w:val="Default"/>
        <w:jc w:val="both"/>
        <w:rPr>
          <w:rFonts w:cs="Times New Roman"/>
          <w:color w:val="auto"/>
        </w:rPr>
      </w:pPr>
      <w:r w:rsidRPr="00680B23">
        <w:rPr>
          <w:sz w:val="20"/>
          <w:szCs w:val="20"/>
        </w:rPr>
        <w:t xml:space="preserve">Ante el rol que juega Guatemala como proveedor de materias primas de carácter agropecuario, ha continuado la demanda de tierras para mantener y, en algunos casos ampliar las zonas puestas al servicio de la producción de algunos cultivos para la exportación en general, tales como café, caña de azúcar y banano, que influyen como amenazas para la pérdida de diversidad biológica (por contaminación de cuerpos de agua o desaparición de tierras silvestres). </w:t>
      </w:r>
    </w:p>
    <w:p w:rsidR="00705F84" w:rsidRDefault="00705F84" w:rsidP="00705F84">
      <w:pPr>
        <w:pStyle w:val="Default"/>
        <w:rPr>
          <w:sz w:val="22"/>
          <w:szCs w:val="22"/>
        </w:rPr>
      </w:pPr>
    </w:p>
    <w:p w:rsidR="00780896" w:rsidRDefault="00780896" w:rsidP="00780896">
      <w:pPr>
        <w:pStyle w:val="Default"/>
        <w:numPr>
          <w:ilvl w:val="0"/>
          <w:numId w:val="10"/>
        </w:numPr>
        <w:rPr>
          <w:rFonts w:cs="Times New Roman"/>
          <w:color w:val="auto"/>
          <w:sz w:val="22"/>
          <w:szCs w:val="22"/>
        </w:rPr>
      </w:pPr>
      <w:r w:rsidRPr="00E57ED7">
        <w:rPr>
          <w:rFonts w:cs="Times New Roman"/>
          <w:color w:val="auto"/>
          <w:sz w:val="22"/>
          <w:szCs w:val="22"/>
        </w:rPr>
        <w:t>Actividades ilícitas</w:t>
      </w:r>
    </w:p>
    <w:p w:rsidR="00680B23" w:rsidRDefault="00680B23" w:rsidP="00680B23">
      <w:pPr>
        <w:pStyle w:val="Default"/>
        <w:rPr>
          <w:rFonts w:cs="Times New Roman"/>
          <w:color w:val="auto"/>
        </w:rPr>
      </w:pPr>
    </w:p>
    <w:p w:rsidR="00680B23" w:rsidRPr="00680B23" w:rsidRDefault="00680B23" w:rsidP="00121E16">
      <w:pPr>
        <w:pStyle w:val="Default"/>
        <w:jc w:val="both"/>
        <w:rPr>
          <w:rFonts w:cs="Times New Roman"/>
          <w:color w:val="auto"/>
        </w:rPr>
      </w:pPr>
      <w:r>
        <w:rPr>
          <w:sz w:val="20"/>
          <w:szCs w:val="20"/>
        </w:rPr>
        <w:t xml:space="preserve">Es un tema complicado, sensitivo y delicado porque implica una serie de pensamientos, intereses y decisiones que en muchos casos afectan al área protegida, al refugio de vida silvestre, o a una tierra comunal por ejemplo. Sin embargo, es necesario </w:t>
      </w:r>
      <w:r>
        <w:rPr>
          <w:rFonts w:cs="Times New Roman"/>
          <w:color w:val="auto"/>
        </w:rPr>
        <w:t xml:space="preserve"> </w:t>
      </w:r>
      <w:r>
        <w:rPr>
          <w:sz w:val="20"/>
          <w:szCs w:val="20"/>
        </w:rPr>
        <w:t xml:space="preserve">mencionar que el SIGAP y sus socios enfrentan hoy nuevas amenazas, temas como la ganadería, el narcotráfico y todas sus implicaciones geográficas, sociales, culturales, económicas y políticas, la venta ilegal de tierras en propiedad de área protegida, migración en áreas protegidas transfronterizas, todos ellos representan en su conjunto una falta de gobernabilidad que escapa a CONAP como ente rector del SIGAP, estos son temas que escapando al espectro de la institución rectora trascienden y se convierten en temas de seguridad nacional </w:t>
      </w:r>
    </w:p>
    <w:p w:rsidR="00680B23" w:rsidRPr="00E57ED7" w:rsidRDefault="00680B23" w:rsidP="00680B23">
      <w:pPr>
        <w:pStyle w:val="Default"/>
        <w:rPr>
          <w:rFonts w:cs="Times New Roman"/>
          <w:color w:val="auto"/>
          <w:sz w:val="22"/>
          <w:szCs w:val="22"/>
        </w:rPr>
      </w:pPr>
    </w:p>
    <w:p w:rsidR="00780896" w:rsidRDefault="00780896" w:rsidP="00780896">
      <w:pPr>
        <w:pStyle w:val="Default"/>
        <w:numPr>
          <w:ilvl w:val="0"/>
          <w:numId w:val="10"/>
        </w:numPr>
        <w:rPr>
          <w:sz w:val="22"/>
          <w:szCs w:val="22"/>
        </w:rPr>
      </w:pPr>
      <w:r w:rsidRPr="00E57ED7">
        <w:rPr>
          <w:sz w:val="22"/>
          <w:szCs w:val="22"/>
        </w:rPr>
        <w:t xml:space="preserve">Concesiones mineras y petroleras </w:t>
      </w:r>
    </w:p>
    <w:p w:rsidR="00680B23" w:rsidRDefault="00680B23" w:rsidP="00680B23">
      <w:pPr>
        <w:pStyle w:val="Default"/>
        <w:ind w:left="360"/>
        <w:rPr>
          <w:rFonts w:cs="Times New Roman"/>
          <w:color w:val="auto"/>
        </w:rPr>
      </w:pPr>
    </w:p>
    <w:p w:rsidR="00680B23" w:rsidRPr="00680B23" w:rsidRDefault="00680B23" w:rsidP="00121E16">
      <w:pPr>
        <w:pStyle w:val="Default"/>
        <w:jc w:val="both"/>
        <w:rPr>
          <w:rFonts w:cs="Times New Roman"/>
          <w:color w:val="auto"/>
        </w:rPr>
      </w:pPr>
      <w:r w:rsidRPr="00680B23">
        <w:rPr>
          <w:sz w:val="20"/>
          <w:szCs w:val="20"/>
        </w:rPr>
        <w:t xml:space="preserve">Las áreas protegidas declaradas, sobre todo en Petén, y las áreas protegidas potenciales en otras zonas del país, están amenazadas por la necesidad y la especulación del aprovechamiento de recursos minerales e hidrocarburos. En el pasado, las concesiones o los contratos de exploración y explotación de determinados minerales e hidrocarburos se daban sin incluir los requerimientos de uso y manejo de las áreas protegidas o, sin requerir de acciones de mitigación al impacto ambiental. Ahora, las leyes exigen esto y depende más de la voluntad política para aplicar las regulaciones que protegen la </w:t>
      </w:r>
      <w:r>
        <w:rPr>
          <w:sz w:val="20"/>
          <w:szCs w:val="20"/>
        </w:rPr>
        <w:t xml:space="preserve">diversidad biológica, la calidad del agua y el paisaje. </w:t>
      </w:r>
    </w:p>
    <w:p w:rsidR="00680B23" w:rsidRPr="00E57ED7" w:rsidRDefault="00680B23" w:rsidP="00680B23">
      <w:pPr>
        <w:pStyle w:val="Default"/>
        <w:rPr>
          <w:sz w:val="22"/>
          <w:szCs w:val="22"/>
        </w:rPr>
      </w:pPr>
    </w:p>
    <w:p w:rsidR="00780896" w:rsidRDefault="00780896" w:rsidP="00780896">
      <w:pPr>
        <w:pStyle w:val="Default"/>
        <w:numPr>
          <w:ilvl w:val="0"/>
          <w:numId w:val="10"/>
        </w:numPr>
        <w:rPr>
          <w:rFonts w:cs="Times New Roman"/>
          <w:color w:val="auto"/>
          <w:sz w:val="22"/>
          <w:szCs w:val="22"/>
        </w:rPr>
      </w:pPr>
      <w:r w:rsidRPr="00E57ED7">
        <w:rPr>
          <w:rFonts w:cs="Times New Roman"/>
          <w:color w:val="auto"/>
          <w:sz w:val="22"/>
          <w:szCs w:val="22"/>
        </w:rPr>
        <w:t>Falta de ordenamiento territorial</w:t>
      </w:r>
    </w:p>
    <w:p w:rsidR="00680B23" w:rsidRDefault="00680B23" w:rsidP="00680B23">
      <w:pPr>
        <w:pStyle w:val="Default"/>
        <w:rPr>
          <w:rFonts w:cs="Times New Roman"/>
          <w:color w:val="auto"/>
          <w:sz w:val="22"/>
          <w:szCs w:val="22"/>
        </w:rPr>
      </w:pPr>
    </w:p>
    <w:p w:rsidR="00680B23" w:rsidRPr="00680B23" w:rsidRDefault="00680B23" w:rsidP="00121E16">
      <w:pPr>
        <w:pStyle w:val="Default"/>
        <w:jc w:val="both"/>
        <w:rPr>
          <w:rFonts w:cs="Times New Roman"/>
          <w:color w:val="auto"/>
        </w:rPr>
      </w:pPr>
      <w:r>
        <w:rPr>
          <w:sz w:val="20"/>
          <w:szCs w:val="20"/>
        </w:rPr>
        <w:t xml:space="preserve">El cambio de uso de la tierra y su impacto en la sostenibilidad de la producción agropecuaria, forestal e </w:t>
      </w:r>
      <w:proofErr w:type="spellStart"/>
      <w:r>
        <w:rPr>
          <w:sz w:val="20"/>
          <w:szCs w:val="20"/>
        </w:rPr>
        <w:t>hidrobiológica</w:t>
      </w:r>
      <w:proofErr w:type="spellEnd"/>
      <w:r>
        <w:rPr>
          <w:sz w:val="20"/>
          <w:szCs w:val="20"/>
        </w:rPr>
        <w:t xml:space="preserve"> son un problema que concierne a todos, puesto que se están perdiendo biodiversidad, condiciones favorables para la recarga hídrica, recursos </w:t>
      </w:r>
      <w:r>
        <w:rPr>
          <w:rFonts w:cs="Times New Roman"/>
          <w:color w:val="auto"/>
        </w:rPr>
        <w:t xml:space="preserve"> </w:t>
      </w:r>
      <w:r>
        <w:rPr>
          <w:sz w:val="20"/>
          <w:szCs w:val="20"/>
        </w:rPr>
        <w:t xml:space="preserve">maderables y no maderables, suelo y paisaje. Si bien es cierto que dicho efecto se debe a condiciones de política agraria y sectorial, también se debe a los mensajes que el mercado envía a los actores económicos, favoreciendo actividades altamente rentables en el corto plazo, pero insostenibles en el largo plazo. </w:t>
      </w:r>
    </w:p>
    <w:p w:rsidR="00680B23" w:rsidRPr="00E57ED7" w:rsidRDefault="00680B23" w:rsidP="00680B23">
      <w:pPr>
        <w:pStyle w:val="Default"/>
        <w:rPr>
          <w:rFonts w:cs="Times New Roman"/>
          <w:color w:val="auto"/>
          <w:sz w:val="22"/>
          <w:szCs w:val="22"/>
        </w:rPr>
      </w:pPr>
    </w:p>
    <w:p w:rsidR="00780896" w:rsidRDefault="00780896" w:rsidP="00780896">
      <w:pPr>
        <w:pStyle w:val="Default"/>
        <w:numPr>
          <w:ilvl w:val="0"/>
          <w:numId w:val="10"/>
        </w:numPr>
        <w:rPr>
          <w:sz w:val="22"/>
          <w:szCs w:val="22"/>
        </w:rPr>
      </w:pPr>
      <w:r w:rsidRPr="00E57ED7">
        <w:rPr>
          <w:sz w:val="22"/>
          <w:szCs w:val="22"/>
        </w:rPr>
        <w:t xml:space="preserve">Expansión urbana e industrial </w:t>
      </w:r>
    </w:p>
    <w:p w:rsidR="00680B23" w:rsidRDefault="00680B23" w:rsidP="00680B23">
      <w:pPr>
        <w:pStyle w:val="Default"/>
        <w:rPr>
          <w:rFonts w:cs="Times New Roman"/>
          <w:color w:val="auto"/>
        </w:rPr>
      </w:pPr>
    </w:p>
    <w:p w:rsidR="00680B23" w:rsidRDefault="00680B23" w:rsidP="00121E16">
      <w:pPr>
        <w:pStyle w:val="Default"/>
        <w:jc w:val="both"/>
        <w:rPr>
          <w:sz w:val="20"/>
          <w:szCs w:val="20"/>
        </w:rPr>
      </w:pPr>
      <w:r>
        <w:rPr>
          <w:sz w:val="20"/>
          <w:szCs w:val="20"/>
        </w:rPr>
        <w:t xml:space="preserve">La expansión de lotificaciones, emplazamientos industriales y asentamientos de diversa índole sobre terrenos de potencial conservacionista, han estado amenazando la estabilidad ecológica en ecosistemas críticos alrededor de las ciudades, en </w:t>
      </w:r>
      <w:r>
        <w:rPr>
          <w:sz w:val="20"/>
          <w:szCs w:val="20"/>
        </w:rPr>
        <w:lastRenderedPageBreak/>
        <w:t xml:space="preserve">valles </w:t>
      </w:r>
      <w:proofErr w:type="spellStart"/>
      <w:r>
        <w:rPr>
          <w:sz w:val="20"/>
          <w:szCs w:val="20"/>
        </w:rPr>
        <w:t>intermontanos</w:t>
      </w:r>
      <w:proofErr w:type="spellEnd"/>
      <w:r>
        <w:rPr>
          <w:sz w:val="20"/>
          <w:szCs w:val="20"/>
        </w:rPr>
        <w:t xml:space="preserve">, riberas de lagos y zonas costeras. Este fenómeno debe revertirse lo antes posible para disminuir la vulnerabilidad y mejorar la calidad de vida. </w:t>
      </w:r>
    </w:p>
    <w:p w:rsidR="00680B23" w:rsidRDefault="00680B23" w:rsidP="00680B23">
      <w:pPr>
        <w:pStyle w:val="Default"/>
        <w:rPr>
          <w:sz w:val="22"/>
          <w:szCs w:val="22"/>
        </w:rPr>
      </w:pPr>
    </w:p>
    <w:p w:rsidR="00780896" w:rsidRPr="00680B23" w:rsidRDefault="00780896" w:rsidP="00780896">
      <w:pPr>
        <w:numPr>
          <w:ilvl w:val="0"/>
          <w:numId w:val="10"/>
        </w:numPr>
        <w:spacing w:after="0"/>
      </w:pPr>
      <w:r w:rsidRPr="00E57ED7">
        <w:rPr>
          <w:lang w:val="es-ES"/>
        </w:rPr>
        <w:t>Incendios forestales</w:t>
      </w:r>
    </w:p>
    <w:p w:rsidR="00680B23" w:rsidRDefault="00680B23" w:rsidP="00680B23">
      <w:pPr>
        <w:pStyle w:val="Default"/>
        <w:rPr>
          <w:rFonts w:cs="Times New Roman"/>
          <w:color w:val="auto"/>
        </w:rPr>
      </w:pPr>
    </w:p>
    <w:p w:rsidR="00680B23" w:rsidRDefault="00680B23" w:rsidP="00121E16">
      <w:pPr>
        <w:pStyle w:val="Default"/>
        <w:jc w:val="both"/>
        <w:rPr>
          <w:sz w:val="20"/>
          <w:szCs w:val="20"/>
        </w:rPr>
      </w:pPr>
      <w:r>
        <w:rPr>
          <w:sz w:val="20"/>
          <w:szCs w:val="20"/>
        </w:rPr>
        <w:t xml:space="preserve">Los incendios son un rubro importante en la pérdida de cobertura arbórea y vegetación natural en las áreas protegidas del país. La institucionalización de su prevención, combate y control son importantes para evitar la pérdida de capital natural. </w:t>
      </w:r>
    </w:p>
    <w:p w:rsidR="00680B23" w:rsidRPr="00680B23" w:rsidRDefault="00680B23" w:rsidP="00680B23">
      <w:pPr>
        <w:spacing w:after="0"/>
        <w:rPr>
          <w:lang w:val="es-GT"/>
        </w:rPr>
      </w:pPr>
    </w:p>
    <w:p w:rsidR="00780896" w:rsidRDefault="00780896" w:rsidP="00780896">
      <w:pPr>
        <w:numPr>
          <w:ilvl w:val="0"/>
          <w:numId w:val="10"/>
        </w:numPr>
        <w:spacing w:after="0"/>
        <w:rPr>
          <w:lang w:val="es-GT"/>
        </w:rPr>
      </w:pPr>
      <w:r w:rsidRPr="00E57ED7">
        <w:rPr>
          <w:lang w:val="es-GT"/>
        </w:rPr>
        <w:t xml:space="preserve">Pobre valoración de los bienes y servicios naturales </w:t>
      </w:r>
    </w:p>
    <w:p w:rsidR="00680B23" w:rsidRDefault="00680B23" w:rsidP="00680B23">
      <w:pPr>
        <w:pStyle w:val="Default"/>
        <w:rPr>
          <w:rFonts w:cs="Times New Roman"/>
          <w:color w:val="auto"/>
        </w:rPr>
      </w:pPr>
    </w:p>
    <w:p w:rsidR="00680B23" w:rsidRPr="00680B23" w:rsidRDefault="00680B23" w:rsidP="00121E16">
      <w:pPr>
        <w:pStyle w:val="Default"/>
        <w:jc w:val="both"/>
        <w:rPr>
          <w:rFonts w:cs="Times New Roman"/>
          <w:color w:val="auto"/>
        </w:rPr>
      </w:pPr>
      <w:r w:rsidRPr="00680B23">
        <w:rPr>
          <w:sz w:val="20"/>
          <w:szCs w:val="20"/>
        </w:rPr>
        <w:t xml:space="preserve">En general existe una ausencia de visión nacional para la gestión sostenida de los bosques, como bienes públicos que contribuyen a la disminución de riesgo). </w:t>
      </w:r>
    </w:p>
    <w:p w:rsidR="00680B23" w:rsidRPr="00E57ED7" w:rsidRDefault="00680B23" w:rsidP="00121E16">
      <w:pPr>
        <w:spacing w:after="0"/>
        <w:jc w:val="both"/>
        <w:rPr>
          <w:lang w:val="es-GT"/>
        </w:rPr>
      </w:pPr>
    </w:p>
    <w:p w:rsidR="00780896" w:rsidRPr="00E57ED7" w:rsidRDefault="00780896" w:rsidP="00780896">
      <w:pPr>
        <w:pStyle w:val="Default"/>
        <w:numPr>
          <w:ilvl w:val="0"/>
          <w:numId w:val="10"/>
        </w:numPr>
        <w:rPr>
          <w:sz w:val="22"/>
          <w:szCs w:val="22"/>
        </w:rPr>
      </w:pPr>
      <w:r w:rsidRPr="00E57ED7">
        <w:rPr>
          <w:sz w:val="22"/>
          <w:szCs w:val="22"/>
        </w:rPr>
        <w:t xml:space="preserve">Pérdida de cobertura forestal nacional </w:t>
      </w:r>
    </w:p>
    <w:p w:rsidR="00680B23" w:rsidRDefault="00680B23" w:rsidP="00680B23">
      <w:pPr>
        <w:pStyle w:val="Default"/>
        <w:rPr>
          <w:rFonts w:cs="Times New Roman"/>
          <w:color w:val="auto"/>
        </w:rPr>
      </w:pPr>
    </w:p>
    <w:p w:rsidR="00680B23" w:rsidRPr="00680B23" w:rsidRDefault="00680B23" w:rsidP="00121E16">
      <w:pPr>
        <w:pStyle w:val="Default"/>
        <w:jc w:val="both"/>
        <w:rPr>
          <w:rFonts w:cs="Times New Roman"/>
          <w:color w:val="auto"/>
        </w:rPr>
      </w:pPr>
      <w:r w:rsidRPr="00680B23">
        <w:rPr>
          <w:sz w:val="20"/>
          <w:szCs w:val="20"/>
        </w:rPr>
        <w:t xml:space="preserve">Los resultados de estudios recientes en Guatemala demuestran que se sigue deforestando intensamente el país, incluso a una tasa más alta que en los últimos 10 años, pero esa deforestación está siendo mejor compensada con una regeneración y reforestación que resulta en una pérdida neta anual de bosque más baja. </w:t>
      </w:r>
    </w:p>
    <w:p w:rsidR="00780896" w:rsidRPr="00680B23" w:rsidRDefault="00780896">
      <w:pPr>
        <w:rPr>
          <w:lang w:val="es-GT"/>
        </w:rPr>
      </w:pPr>
    </w:p>
    <w:p w:rsidR="001D7AD7" w:rsidRPr="000C71DA" w:rsidRDefault="000C71DA" w:rsidP="001D7AD7">
      <w:pPr>
        <w:pStyle w:val="Ttulo1"/>
        <w:rPr>
          <w:lang w:val="es-ES"/>
        </w:rPr>
      </w:pPr>
      <w:r>
        <w:rPr>
          <w:rStyle w:val="hps"/>
          <w:lang w:val="es-ES"/>
        </w:rPr>
        <w:t>Los objetivos</w:t>
      </w:r>
      <w:r>
        <w:rPr>
          <w:lang w:val="es-ES"/>
        </w:rPr>
        <w:t xml:space="preserve"> </w:t>
      </w:r>
      <w:r>
        <w:rPr>
          <w:rStyle w:val="hps"/>
          <w:lang w:val="es-ES"/>
        </w:rPr>
        <w:t>nacionales y la visión</w:t>
      </w:r>
      <w:r>
        <w:rPr>
          <w:lang w:val="es-ES"/>
        </w:rPr>
        <w:t xml:space="preserve"> </w:t>
      </w:r>
      <w:r>
        <w:rPr>
          <w:rStyle w:val="hps"/>
          <w:lang w:val="es-ES"/>
        </w:rPr>
        <w:t xml:space="preserve">de las áreas protegidas </w:t>
      </w:r>
    </w:p>
    <w:p w:rsidR="00780896" w:rsidRDefault="00780896" w:rsidP="001D7AD7">
      <w:pPr>
        <w:rPr>
          <w:lang w:val="es-ES"/>
        </w:rPr>
      </w:pPr>
    </w:p>
    <w:p w:rsidR="00780896" w:rsidRPr="00680B23" w:rsidRDefault="00780896" w:rsidP="00121E16">
      <w:pPr>
        <w:autoSpaceDE w:val="0"/>
        <w:autoSpaceDN w:val="0"/>
        <w:adjustRightInd w:val="0"/>
        <w:spacing w:after="0" w:line="240" w:lineRule="auto"/>
        <w:jc w:val="both"/>
        <w:rPr>
          <w:rFonts w:cs="Variable-Bold"/>
          <w:bCs/>
          <w:color w:val="000000"/>
          <w:lang w:val="es-GT" w:eastAsia="es-GT"/>
        </w:rPr>
      </w:pPr>
      <w:r w:rsidRPr="00680B23">
        <w:rPr>
          <w:rFonts w:cs="Variable-Black"/>
          <w:color w:val="59330E"/>
          <w:lang w:val="es-GT" w:eastAsia="es-GT"/>
        </w:rPr>
        <w:t>MISIÓN</w:t>
      </w:r>
      <w:r w:rsidR="00680B23" w:rsidRPr="00680B23">
        <w:rPr>
          <w:rFonts w:cs="Variable-Black"/>
          <w:color w:val="59330E"/>
          <w:lang w:val="es-GT" w:eastAsia="es-GT"/>
        </w:rPr>
        <w:t xml:space="preserve"> del CONAP</w:t>
      </w:r>
      <w:r w:rsidRPr="00680B23">
        <w:rPr>
          <w:rFonts w:cs="Variable-Italic"/>
          <w:i/>
          <w:iCs/>
          <w:color w:val="59330E"/>
          <w:lang w:val="es-GT" w:eastAsia="es-GT"/>
        </w:rPr>
        <w:t xml:space="preserve">: </w:t>
      </w:r>
      <w:r w:rsidRPr="00680B23">
        <w:rPr>
          <w:rFonts w:cs="Variable-Bold"/>
          <w:bCs/>
          <w:color w:val="000000"/>
          <w:lang w:val="es-GT" w:eastAsia="es-GT"/>
        </w:rPr>
        <w:t>Asegurar la conservación y el uso sostenible de la diversidad biológica y las áreas protegidas de Guatemala, así como los bienes y servicios naturales que estas proveen a las presentes y futuras generaciones, a través de diseñar, coordinar y velar por la aplicación de políticas, normas, incentivos y estrategias, en colaboración con otros actores.</w:t>
      </w:r>
    </w:p>
    <w:p w:rsidR="00780896" w:rsidRPr="00680B23" w:rsidRDefault="00780896" w:rsidP="00121E16">
      <w:pPr>
        <w:autoSpaceDE w:val="0"/>
        <w:autoSpaceDN w:val="0"/>
        <w:adjustRightInd w:val="0"/>
        <w:spacing w:after="0" w:line="240" w:lineRule="auto"/>
        <w:jc w:val="both"/>
        <w:rPr>
          <w:rFonts w:cs="Variable-Black"/>
          <w:color w:val="59330E"/>
          <w:lang w:val="es-GT" w:eastAsia="es-GT"/>
        </w:rPr>
      </w:pPr>
    </w:p>
    <w:p w:rsidR="00780896" w:rsidRPr="00680B23" w:rsidRDefault="00780896" w:rsidP="00121E16">
      <w:pPr>
        <w:autoSpaceDE w:val="0"/>
        <w:autoSpaceDN w:val="0"/>
        <w:adjustRightInd w:val="0"/>
        <w:spacing w:after="0" w:line="240" w:lineRule="auto"/>
        <w:jc w:val="both"/>
        <w:rPr>
          <w:rFonts w:cs="Variable-Bold"/>
          <w:bCs/>
          <w:color w:val="000000"/>
          <w:lang w:val="es-GT" w:eastAsia="es-GT"/>
        </w:rPr>
      </w:pPr>
      <w:r w:rsidRPr="00680B23">
        <w:rPr>
          <w:rFonts w:cs="Variable-Black"/>
          <w:color w:val="59330E"/>
          <w:lang w:val="es-GT" w:eastAsia="es-GT"/>
        </w:rPr>
        <w:t xml:space="preserve">VISIÓN </w:t>
      </w:r>
      <w:r w:rsidR="00680B23" w:rsidRPr="00680B23">
        <w:rPr>
          <w:rFonts w:cs="Variable-Black"/>
          <w:color w:val="59330E"/>
          <w:lang w:val="es-GT" w:eastAsia="es-GT"/>
        </w:rPr>
        <w:t xml:space="preserve">del CONAP </w:t>
      </w:r>
      <w:r w:rsidRPr="00680B23">
        <w:rPr>
          <w:rFonts w:cs="Variable-Black"/>
          <w:color w:val="59330E"/>
          <w:lang w:val="es-GT" w:eastAsia="es-GT"/>
        </w:rPr>
        <w:t>AL 2015</w:t>
      </w:r>
      <w:r w:rsidRPr="00680B23">
        <w:rPr>
          <w:rFonts w:cs="Variable-Bold"/>
          <w:bCs/>
          <w:color w:val="59330E"/>
          <w:lang w:val="es-GT" w:eastAsia="es-GT"/>
        </w:rPr>
        <w:t xml:space="preserve">: </w:t>
      </w:r>
      <w:r w:rsidRPr="00680B23">
        <w:rPr>
          <w:rFonts w:cs="Variable-Bold"/>
          <w:bCs/>
          <w:color w:val="000000"/>
          <w:lang w:val="es-GT" w:eastAsia="es-GT"/>
        </w:rPr>
        <w:t>El CONAP es una entidad pública, autónoma y descentralizada, reconocida por su trabajo efectivo con otros actores en asegurar la conservación y el uso sostenible de las áreas protegidas y la diversidad biológica de Guatemala. El CONAP trabaja por una Guatemala en la que el patrimonio natural y cultural del país se conserva en armonía con el desarrollo social y económico, donde se valora la conexión entre los sistemas naturales y la calidad de vida humana y en donde las áreas que sostienen todas las formas de vida persisten para las futuras generaciones.</w:t>
      </w:r>
    </w:p>
    <w:p w:rsidR="00780896" w:rsidRPr="00680B23" w:rsidRDefault="00780896" w:rsidP="00780896">
      <w:pPr>
        <w:autoSpaceDE w:val="0"/>
        <w:autoSpaceDN w:val="0"/>
        <w:adjustRightInd w:val="0"/>
        <w:spacing w:after="0" w:line="240" w:lineRule="auto"/>
        <w:rPr>
          <w:rFonts w:cs="Variable-Black"/>
          <w:color w:val="764C29"/>
          <w:lang w:val="es-GT" w:eastAsia="es-GT"/>
        </w:rPr>
      </w:pPr>
    </w:p>
    <w:p w:rsidR="00780896" w:rsidRPr="00680B23" w:rsidRDefault="00780896" w:rsidP="00780896">
      <w:pPr>
        <w:autoSpaceDE w:val="0"/>
        <w:autoSpaceDN w:val="0"/>
        <w:adjustRightInd w:val="0"/>
        <w:spacing w:after="0" w:line="240" w:lineRule="auto"/>
        <w:rPr>
          <w:rFonts w:cs="Variable-Black"/>
          <w:color w:val="764C29"/>
          <w:lang w:val="es-GT" w:eastAsia="es-GT"/>
        </w:rPr>
      </w:pPr>
      <w:r w:rsidRPr="00680B23">
        <w:rPr>
          <w:rFonts w:cs="Variable-Black"/>
          <w:color w:val="764C29"/>
          <w:lang w:val="es-GT" w:eastAsia="es-GT"/>
        </w:rPr>
        <w:t>Los fines principales del CONAP son:</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a. Proporcionar y fomentar la conservación y el mejoramiento del patrimonio natural de Guatemala.</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b. Organizar, dirigir y desarrollar el Sistema Guatemalteco de Áreas Protegidas, SIGAP.</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c. Planificar, conducir y difundir la Estrategia Nacional de Conservación de la Diversidad Biológica y los Recursos Naturales Renovables de Guatemala.</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d. Coordinar la administración de los recursos de flora y fauna silvestre y de la diversidad biológica de la Nación, por medio de sus respectivos órganos ejecutores.</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e. Planificar y coordinar la aplicación de las disposiciones en materia de conservación de la diversidad biológica; contenidos de los instrumentos internacionales ratificados por Guatemala.</w:t>
      </w:r>
    </w:p>
    <w:p w:rsidR="00780896" w:rsidRPr="00680B23" w:rsidRDefault="00780896" w:rsidP="00780896">
      <w:pPr>
        <w:autoSpaceDE w:val="0"/>
        <w:autoSpaceDN w:val="0"/>
        <w:adjustRightInd w:val="0"/>
        <w:spacing w:after="0" w:line="240" w:lineRule="auto"/>
        <w:rPr>
          <w:rFonts w:cs="Variable-Bold"/>
          <w:bCs/>
          <w:color w:val="000000"/>
          <w:lang w:val="es-GT" w:eastAsia="es-GT"/>
        </w:rPr>
      </w:pPr>
    </w:p>
    <w:p w:rsidR="00780896" w:rsidRPr="00680B23" w:rsidRDefault="00780896" w:rsidP="00780896">
      <w:pPr>
        <w:autoSpaceDE w:val="0"/>
        <w:autoSpaceDN w:val="0"/>
        <w:adjustRightInd w:val="0"/>
        <w:spacing w:after="0" w:line="240" w:lineRule="auto"/>
        <w:rPr>
          <w:rFonts w:cs="Variable-Bold"/>
          <w:bCs/>
          <w:color w:val="000000"/>
          <w:lang w:val="es-GT" w:eastAsia="es-GT"/>
        </w:rPr>
      </w:pPr>
      <w:r w:rsidRPr="00680B23">
        <w:rPr>
          <w:rFonts w:cs="Variable-Bold"/>
          <w:bCs/>
          <w:color w:val="000000"/>
          <w:lang w:val="es-GT" w:eastAsia="es-GT"/>
        </w:rPr>
        <w:t>f. Construir un fondo nacional para la conservación de la naturaleza, nutrido con recursos financieros provenientes de cooperación interna y externa.</w:t>
      </w:r>
    </w:p>
    <w:p w:rsidR="00780896" w:rsidRPr="00680B23" w:rsidRDefault="00780896" w:rsidP="00780896">
      <w:pPr>
        <w:rPr>
          <w:rFonts w:cs="Variable-Bold"/>
          <w:bCs/>
          <w:color w:val="000000"/>
          <w:lang w:val="es-GT" w:eastAsia="es-GT"/>
        </w:rPr>
      </w:pPr>
      <w:r w:rsidRPr="00680B23">
        <w:rPr>
          <w:rFonts w:cs="Variable-Bold"/>
          <w:bCs/>
          <w:color w:val="000000"/>
          <w:lang w:val="es-GT" w:eastAsia="es-GT"/>
        </w:rPr>
        <w:t>(Artículo No. 62 de la Ley de Áreas Protegidas)</w:t>
      </w:r>
    </w:p>
    <w:p w:rsidR="00780896" w:rsidRPr="00680B23" w:rsidRDefault="00780896" w:rsidP="00780896">
      <w:pPr>
        <w:rPr>
          <w:rFonts w:cs="Variable-Bold"/>
          <w:bCs/>
          <w:lang w:val="es-GT" w:eastAsia="es-GT"/>
        </w:rPr>
      </w:pPr>
      <w:r w:rsidRPr="00680B23">
        <w:rPr>
          <w:rFonts w:cs="Variable-Bold"/>
          <w:bCs/>
          <w:color w:val="000000"/>
          <w:lang w:val="es-GT" w:eastAsia="es-GT"/>
        </w:rPr>
        <w:t xml:space="preserve">Objetivos definidos en el Plan Estratégico Institucional 2011-2015 de la Secretaría Ejecutiva del </w:t>
      </w:r>
      <w:r w:rsidRPr="00680B23">
        <w:rPr>
          <w:rFonts w:cs="Variable-Bold"/>
          <w:bCs/>
          <w:lang w:val="es-GT" w:eastAsia="es-GT"/>
        </w:rPr>
        <w:t>CONAP.</w:t>
      </w:r>
    </w:p>
    <w:p w:rsidR="00780896" w:rsidRPr="00680B23" w:rsidRDefault="00780896" w:rsidP="00780896">
      <w:pPr>
        <w:autoSpaceDE w:val="0"/>
        <w:autoSpaceDN w:val="0"/>
        <w:adjustRightInd w:val="0"/>
        <w:spacing w:after="0" w:line="240" w:lineRule="auto"/>
        <w:rPr>
          <w:rFonts w:cs="Variable-Regular"/>
          <w:lang w:val="es-GT" w:eastAsia="es-GT"/>
        </w:rPr>
      </w:pPr>
      <w:r w:rsidRPr="00680B23">
        <w:rPr>
          <w:rFonts w:cs="Variable-Black"/>
          <w:lang w:val="es-GT" w:eastAsia="es-GT"/>
        </w:rPr>
        <w:t xml:space="preserve">1. Sistema de Áreas Protegidas: </w:t>
      </w:r>
      <w:r w:rsidRPr="00680B23">
        <w:rPr>
          <w:rFonts w:cs="Variable-Regular"/>
          <w:lang w:val="es-GT" w:eastAsia="es-GT"/>
        </w:rPr>
        <w:t>Recuperar y consolidar el Sistema</w:t>
      </w:r>
      <w:r w:rsidRPr="00680B23">
        <w:rPr>
          <w:rFonts w:cs="Variable-Black"/>
          <w:lang w:val="es-GT" w:eastAsia="es-GT"/>
        </w:rPr>
        <w:t xml:space="preserve"> </w:t>
      </w:r>
      <w:r w:rsidRPr="00680B23">
        <w:rPr>
          <w:rFonts w:cs="Variable-Regular"/>
          <w:lang w:val="es-GT" w:eastAsia="es-GT"/>
        </w:rPr>
        <w:t>Guatemalteco de Áreas Protegidas,</w:t>
      </w:r>
      <w:r w:rsidRPr="00680B23">
        <w:rPr>
          <w:rFonts w:cs="Variable-Black"/>
          <w:lang w:val="es-GT" w:eastAsia="es-GT"/>
        </w:rPr>
        <w:t xml:space="preserve"> </w:t>
      </w:r>
      <w:r w:rsidRPr="00680B23">
        <w:rPr>
          <w:rFonts w:cs="Variable-Regular"/>
          <w:lang w:val="es-GT" w:eastAsia="es-GT"/>
        </w:rPr>
        <w:t>expandirle hacia áreas prioritarias</w:t>
      </w:r>
      <w:r w:rsidRPr="00680B23">
        <w:rPr>
          <w:rFonts w:cs="Variable-Black"/>
          <w:lang w:val="es-GT" w:eastAsia="es-GT"/>
        </w:rPr>
        <w:t xml:space="preserve"> </w:t>
      </w:r>
      <w:r w:rsidRPr="00680B23">
        <w:rPr>
          <w:rFonts w:cs="Variable-Regular"/>
          <w:lang w:val="es-GT" w:eastAsia="es-GT"/>
        </w:rPr>
        <w:t>y mejorar la efectividad de</w:t>
      </w:r>
      <w:r w:rsidRPr="00680B23">
        <w:rPr>
          <w:rFonts w:cs="Variable-Black"/>
          <w:lang w:val="es-GT" w:eastAsia="es-GT"/>
        </w:rPr>
        <w:t xml:space="preserve"> </w:t>
      </w:r>
      <w:r w:rsidRPr="00680B23">
        <w:rPr>
          <w:rFonts w:cs="Variable-Regular"/>
          <w:lang w:val="es-GT" w:eastAsia="es-GT"/>
        </w:rPr>
        <w:t>su gestión.</w:t>
      </w:r>
    </w:p>
    <w:p w:rsidR="00780896" w:rsidRPr="00680B23" w:rsidRDefault="00780896" w:rsidP="00780896">
      <w:pPr>
        <w:autoSpaceDE w:val="0"/>
        <w:autoSpaceDN w:val="0"/>
        <w:adjustRightInd w:val="0"/>
        <w:spacing w:after="0" w:line="240" w:lineRule="auto"/>
        <w:rPr>
          <w:rFonts w:cs="Variable-Regular"/>
          <w:lang w:val="es-GT" w:eastAsia="es-GT"/>
        </w:rPr>
      </w:pPr>
    </w:p>
    <w:p w:rsidR="00780896" w:rsidRPr="00680B23" w:rsidRDefault="00780896" w:rsidP="00780896">
      <w:pPr>
        <w:autoSpaceDE w:val="0"/>
        <w:autoSpaceDN w:val="0"/>
        <w:adjustRightInd w:val="0"/>
        <w:spacing w:after="0" w:line="240" w:lineRule="auto"/>
        <w:rPr>
          <w:rFonts w:cs="Variable-Regular"/>
          <w:lang w:val="es-GT" w:eastAsia="es-GT"/>
        </w:rPr>
      </w:pPr>
      <w:r w:rsidRPr="00680B23">
        <w:rPr>
          <w:rFonts w:cs="Variable-Black"/>
          <w:lang w:val="es-GT" w:eastAsia="es-GT"/>
        </w:rPr>
        <w:t xml:space="preserve">2. Diversidad Biológica: </w:t>
      </w:r>
      <w:r w:rsidRPr="00680B23">
        <w:rPr>
          <w:rFonts w:cs="Variable-Regular"/>
          <w:lang w:val="es-GT" w:eastAsia="es-GT"/>
        </w:rPr>
        <w:t xml:space="preserve">Asegurar la conservación y uso sostenible de la </w:t>
      </w:r>
      <w:proofErr w:type="spellStart"/>
      <w:r w:rsidRPr="00680B23">
        <w:rPr>
          <w:rFonts w:cs="Variable-Regular"/>
          <w:lang w:val="es-GT" w:eastAsia="es-GT"/>
        </w:rPr>
        <w:t>megadiversidad</w:t>
      </w:r>
      <w:proofErr w:type="spellEnd"/>
      <w:r w:rsidRPr="00680B23">
        <w:rPr>
          <w:rFonts w:cs="Variable-Regular"/>
          <w:lang w:val="es-GT" w:eastAsia="es-GT"/>
        </w:rPr>
        <w:t xml:space="preserve"> biológica de Guatemala; así como la distribución justa y equitativa de los beneficios derivados del uso de la misma.</w:t>
      </w:r>
    </w:p>
    <w:p w:rsidR="00780896" w:rsidRPr="00680B23" w:rsidRDefault="00780896" w:rsidP="00780896">
      <w:pPr>
        <w:autoSpaceDE w:val="0"/>
        <w:autoSpaceDN w:val="0"/>
        <w:adjustRightInd w:val="0"/>
        <w:spacing w:after="0" w:line="240" w:lineRule="auto"/>
        <w:rPr>
          <w:rFonts w:cs="Variable-Regular"/>
          <w:lang w:val="es-GT" w:eastAsia="es-GT"/>
        </w:rPr>
      </w:pPr>
    </w:p>
    <w:p w:rsidR="00780896" w:rsidRPr="00680B23" w:rsidRDefault="00780896" w:rsidP="00780896">
      <w:pPr>
        <w:autoSpaceDE w:val="0"/>
        <w:autoSpaceDN w:val="0"/>
        <w:adjustRightInd w:val="0"/>
        <w:spacing w:after="0" w:line="240" w:lineRule="auto"/>
        <w:rPr>
          <w:rFonts w:cs="Variable-Bold"/>
          <w:bCs/>
          <w:lang w:val="es-GT" w:eastAsia="es-GT"/>
        </w:rPr>
      </w:pPr>
      <w:r w:rsidRPr="00680B23">
        <w:rPr>
          <w:rFonts w:cs="Variable-Black"/>
          <w:lang w:val="es-GT" w:eastAsia="es-GT"/>
        </w:rPr>
        <w:t xml:space="preserve">3. Modernización Institucional: </w:t>
      </w:r>
      <w:r w:rsidRPr="00680B23">
        <w:rPr>
          <w:rFonts w:cs="Variable-Bold"/>
          <w:bCs/>
          <w:lang w:val="es-GT" w:eastAsia="es-GT"/>
        </w:rPr>
        <w:t>Mejorar el desempeño de la</w:t>
      </w:r>
      <w:r w:rsidRPr="00680B23">
        <w:rPr>
          <w:rFonts w:cs="Variable-Black"/>
          <w:lang w:val="es-GT" w:eastAsia="es-GT"/>
        </w:rPr>
        <w:t xml:space="preserve"> </w:t>
      </w:r>
      <w:r w:rsidRPr="00680B23">
        <w:rPr>
          <w:rFonts w:cs="Variable-Bold"/>
          <w:bCs/>
          <w:lang w:val="es-GT" w:eastAsia="es-GT"/>
        </w:rPr>
        <w:t>operación política y funcional del</w:t>
      </w:r>
      <w:r w:rsidRPr="00680B23">
        <w:rPr>
          <w:rFonts w:cs="Variable-Black"/>
          <w:lang w:val="es-GT" w:eastAsia="es-GT"/>
        </w:rPr>
        <w:t xml:space="preserve"> </w:t>
      </w:r>
      <w:r w:rsidRPr="00680B23">
        <w:rPr>
          <w:rFonts w:cs="Variable-Bold"/>
          <w:bCs/>
          <w:lang w:val="es-GT" w:eastAsia="es-GT"/>
        </w:rPr>
        <w:t>CONAP.</w:t>
      </w:r>
    </w:p>
    <w:p w:rsidR="00780896" w:rsidRPr="00680B23" w:rsidRDefault="00780896" w:rsidP="00780896">
      <w:pPr>
        <w:autoSpaceDE w:val="0"/>
        <w:autoSpaceDN w:val="0"/>
        <w:adjustRightInd w:val="0"/>
        <w:spacing w:after="0" w:line="240" w:lineRule="auto"/>
        <w:rPr>
          <w:rFonts w:cs="Variable-Bold"/>
          <w:bCs/>
          <w:lang w:val="es-GT" w:eastAsia="es-GT"/>
        </w:rPr>
      </w:pPr>
    </w:p>
    <w:p w:rsidR="00780896" w:rsidRPr="00680B23" w:rsidRDefault="00780896" w:rsidP="00780896">
      <w:pPr>
        <w:autoSpaceDE w:val="0"/>
        <w:autoSpaceDN w:val="0"/>
        <w:adjustRightInd w:val="0"/>
        <w:spacing w:after="0" w:line="240" w:lineRule="auto"/>
        <w:rPr>
          <w:rFonts w:cs="Variable-Bold"/>
          <w:bCs/>
          <w:lang w:val="es-GT" w:eastAsia="es-GT"/>
        </w:rPr>
      </w:pPr>
      <w:r w:rsidRPr="00680B23">
        <w:rPr>
          <w:rFonts w:cs="Variable-Black"/>
          <w:lang w:val="es-GT" w:eastAsia="es-GT"/>
        </w:rPr>
        <w:t xml:space="preserve">4. Participación y Alianzas: </w:t>
      </w:r>
      <w:r w:rsidRPr="00680B23">
        <w:rPr>
          <w:rFonts w:cs="Variable-Bold"/>
          <w:bCs/>
          <w:lang w:val="es-GT" w:eastAsia="es-GT"/>
        </w:rPr>
        <w:t>Fortalecer, ampliar y coordinar efectivamente la participación social y cultivar una efectiva red de alianzas tácticas y estratégicas.</w:t>
      </w:r>
    </w:p>
    <w:p w:rsidR="00780896" w:rsidRPr="00680B23" w:rsidRDefault="00780896" w:rsidP="00780896">
      <w:pPr>
        <w:autoSpaceDE w:val="0"/>
        <w:autoSpaceDN w:val="0"/>
        <w:adjustRightInd w:val="0"/>
        <w:spacing w:after="0" w:line="240" w:lineRule="auto"/>
        <w:rPr>
          <w:rFonts w:cs="Variable-Black"/>
          <w:lang w:val="es-GT" w:eastAsia="es-GT"/>
        </w:rPr>
      </w:pPr>
    </w:p>
    <w:p w:rsidR="00780896" w:rsidRPr="00680B23" w:rsidRDefault="00780896" w:rsidP="00780896">
      <w:pPr>
        <w:autoSpaceDE w:val="0"/>
        <w:autoSpaceDN w:val="0"/>
        <w:adjustRightInd w:val="0"/>
        <w:spacing w:after="0" w:line="240" w:lineRule="auto"/>
        <w:rPr>
          <w:rFonts w:cs="Variable-Black"/>
          <w:lang w:val="es-GT" w:eastAsia="es-GT"/>
        </w:rPr>
      </w:pPr>
      <w:r w:rsidRPr="00680B23">
        <w:rPr>
          <w:rFonts w:cs="Variable-Black"/>
          <w:lang w:val="es-GT" w:eastAsia="es-GT"/>
        </w:rPr>
        <w:t xml:space="preserve">5. Cambio Climático, Respaldo Social, Bienes y Servicios Naturales: </w:t>
      </w:r>
      <w:r w:rsidRPr="00680B23">
        <w:rPr>
          <w:rFonts w:cs="Variable-Bold"/>
          <w:bCs/>
          <w:lang w:val="es-GT" w:eastAsia="es-GT"/>
        </w:rPr>
        <w:t>Integrar en la</w:t>
      </w:r>
      <w:r w:rsidRPr="00680B23">
        <w:rPr>
          <w:rFonts w:cs="Variable-Black"/>
          <w:lang w:val="es-GT" w:eastAsia="es-GT"/>
        </w:rPr>
        <w:t xml:space="preserve"> </w:t>
      </w:r>
      <w:r w:rsidRPr="00680B23">
        <w:rPr>
          <w:rFonts w:cs="Variable-Bold"/>
          <w:bCs/>
          <w:lang w:val="es-GT" w:eastAsia="es-GT"/>
        </w:rPr>
        <w:t>gestión del patrimonio natural,</w:t>
      </w:r>
      <w:r w:rsidRPr="00680B23">
        <w:rPr>
          <w:rFonts w:cs="Variable-Black"/>
          <w:lang w:val="es-GT" w:eastAsia="es-GT"/>
        </w:rPr>
        <w:t xml:space="preserve"> </w:t>
      </w:r>
      <w:r w:rsidRPr="00680B23">
        <w:rPr>
          <w:rFonts w:cs="Variable-Bold"/>
          <w:bCs/>
          <w:lang w:val="es-GT" w:eastAsia="es-GT"/>
        </w:rPr>
        <w:t>la mitigación y adaptación</w:t>
      </w:r>
      <w:r w:rsidRPr="00680B23">
        <w:rPr>
          <w:rFonts w:cs="Variable-Black"/>
          <w:lang w:val="es-GT" w:eastAsia="es-GT"/>
        </w:rPr>
        <w:t xml:space="preserve"> </w:t>
      </w:r>
      <w:r w:rsidRPr="00680B23">
        <w:rPr>
          <w:rFonts w:cs="Variable-Bold"/>
          <w:bCs/>
          <w:lang w:val="es-GT" w:eastAsia="es-GT"/>
        </w:rPr>
        <w:t>al cambio climático, y la valorización</w:t>
      </w:r>
      <w:r w:rsidRPr="00680B23">
        <w:rPr>
          <w:rFonts w:cs="Variable-Black"/>
          <w:lang w:val="es-GT" w:eastAsia="es-GT"/>
        </w:rPr>
        <w:t xml:space="preserve"> </w:t>
      </w:r>
      <w:r w:rsidRPr="00680B23">
        <w:rPr>
          <w:rFonts w:cs="Variable-Bold"/>
          <w:bCs/>
          <w:lang w:val="es-GT" w:eastAsia="es-GT"/>
        </w:rPr>
        <w:t>social de las áreas protegidas,</w:t>
      </w:r>
      <w:r w:rsidRPr="00680B23">
        <w:rPr>
          <w:rFonts w:cs="Variable-Black"/>
          <w:lang w:val="es-GT" w:eastAsia="es-GT"/>
        </w:rPr>
        <w:t xml:space="preserve"> </w:t>
      </w:r>
      <w:r w:rsidRPr="00680B23">
        <w:rPr>
          <w:rFonts w:cs="Variable-Bold"/>
          <w:bCs/>
          <w:lang w:val="es-GT" w:eastAsia="es-GT"/>
        </w:rPr>
        <w:t>la diversidad biológica y</w:t>
      </w:r>
      <w:r w:rsidRPr="00680B23">
        <w:rPr>
          <w:rFonts w:cs="Variable-Black"/>
          <w:lang w:val="es-GT" w:eastAsia="es-GT"/>
        </w:rPr>
        <w:t xml:space="preserve"> </w:t>
      </w:r>
      <w:r w:rsidRPr="00680B23">
        <w:rPr>
          <w:rFonts w:cs="Variable-Bold"/>
          <w:bCs/>
          <w:lang w:val="es-GT" w:eastAsia="es-GT"/>
        </w:rPr>
        <w:t>los bienes y servicios naturales</w:t>
      </w:r>
      <w:r w:rsidRPr="00680B23">
        <w:rPr>
          <w:rFonts w:cs="Variable-Black"/>
          <w:lang w:val="es-GT" w:eastAsia="es-GT"/>
        </w:rPr>
        <w:t xml:space="preserve"> </w:t>
      </w:r>
      <w:r w:rsidRPr="00680B23">
        <w:rPr>
          <w:rFonts w:cs="Variable-Bold"/>
          <w:bCs/>
          <w:lang w:val="es-GT" w:eastAsia="es-GT"/>
        </w:rPr>
        <w:t>que proveen.</w:t>
      </w:r>
    </w:p>
    <w:p w:rsidR="00780896" w:rsidRPr="00680B23" w:rsidRDefault="00780896" w:rsidP="00780896">
      <w:pPr>
        <w:autoSpaceDE w:val="0"/>
        <w:autoSpaceDN w:val="0"/>
        <w:adjustRightInd w:val="0"/>
        <w:spacing w:after="0" w:line="240" w:lineRule="auto"/>
        <w:rPr>
          <w:rFonts w:cs="Variable-Bold"/>
          <w:bCs/>
          <w:lang w:val="es-GT" w:eastAsia="es-GT"/>
        </w:rPr>
      </w:pPr>
    </w:p>
    <w:p w:rsidR="00780896" w:rsidRPr="00680B23" w:rsidRDefault="00780896" w:rsidP="00780896">
      <w:pPr>
        <w:autoSpaceDE w:val="0"/>
        <w:autoSpaceDN w:val="0"/>
        <w:adjustRightInd w:val="0"/>
        <w:spacing w:after="0" w:line="240" w:lineRule="auto"/>
        <w:rPr>
          <w:rFonts w:cs="Variable-Regular"/>
          <w:lang w:val="es-GT" w:eastAsia="es-GT"/>
        </w:rPr>
      </w:pPr>
      <w:r w:rsidRPr="00680B23">
        <w:rPr>
          <w:rFonts w:cs="Variable-Black"/>
          <w:lang w:val="es-GT" w:eastAsia="es-GT"/>
        </w:rPr>
        <w:t xml:space="preserve">6. Financiamiento: </w:t>
      </w:r>
      <w:r w:rsidRPr="00680B23">
        <w:rPr>
          <w:rFonts w:cs="Variable-Regular"/>
          <w:lang w:val="es-GT" w:eastAsia="es-GT"/>
        </w:rPr>
        <w:t>Incrementar y diversificar el financiamiento a la conservación y optimizar las inversiones estratégicas en el SIGAP y en la diversidad biológica.</w:t>
      </w:r>
    </w:p>
    <w:p w:rsidR="00780896" w:rsidRPr="00680B23" w:rsidRDefault="00780896" w:rsidP="00780896">
      <w:pPr>
        <w:autoSpaceDE w:val="0"/>
        <w:autoSpaceDN w:val="0"/>
        <w:adjustRightInd w:val="0"/>
        <w:spacing w:after="0" w:line="240" w:lineRule="auto"/>
        <w:rPr>
          <w:rFonts w:cs="Variable-Regular"/>
          <w:lang w:val="es-GT" w:eastAsia="es-GT"/>
        </w:rPr>
      </w:pPr>
    </w:p>
    <w:p w:rsidR="00780896" w:rsidRPr="00680B23" w:rsidRDefault="00780896" w:rsidP="00780896">
      <w:pPr>
        <w:autoSpaceDE w:val="0"/>
        <w:autoSpaceDN w:val="0"/>
        <w:adjustRightInd w:val="0"/>
        <w:spacing w:after="0" w:line="240" w:lineRule="auto"/>
        <w:rPr>
          <w:rFonts w:cs="Variable-Regular"/>
          <w:lang w:val="es-GT" w:eastAsia="es-GT"/>
        </w:rPr>
      </w:pPr>
      <w:r w:rsidRPr="00680B23">
        <w:rPr>
          <w:rFonts w:cs="Variable-Black"/>
          <w:lang w:val="es-GT" w:eastAsia="es-GT"/>
        </w:rPr>
        <w:t xml:space="preserve">7. Gobernabilidad y Cumplimiento Legal: </w:t>
      </w:r>
      <w:r w:rsidRPr="00680B23">
        <w:rPr>
          <w:rFonts w:cs="Variable-Regular"/>
          <w:lang w:val="es-GT" w:eastAsia="es-GT"/>
        </w:rPr>
        <w:t>Fortalecer la gobernabilidad</w:t>
      </w:r>
      <w:r w:rsidRPr="00680B23">
        <w:rPr>
          <w:rFonts w:cs="Variable-Black"/>
          <w:lang w:val="es-GT" w:eastAsia="es-GT"/>
        </w:rPr>
        <w:t xml:space="preserve"> </w:t>
      </w:r>
      <w:r w:rsidRPr="00680B23">
        <w:rPr>
          <w:rFonts w:cs="Variable-Regular"/>
          <w:lang w:val="es-GT" w:eastAsia="es-GT"/>
        </w:rPr>
        <w:t>del SIGAP y el cumplimiento del marco</w:t>
      </w:r>
      <w:r w:rsidRPr="00680B23">
        <w:rPr>
          <w:rFonts w:cs="Variable-Black"/>
          <w:lang w:val="es-GT" w:eastAsia="es-GT"/>
        </w:rPr>
        <w:t xml:space="preserve"> </w:t>
      </w:r>
      <w:r w:rsidRPr="00680B23">
        <w:rPr>
          <w:rFonts w:cs="Variable-Regular"/>
          <w:lang w:val="es-GT" w:eastAsia="es-GT"/>
        </w:rPr>
        <w:t>legal para las áreas protegidas y la</w:t>
      </w:r>
      <w:r w:rsidRPr="00680B23">
        <w:rPr>
          <w:rFonts w:cs="Variable-Black"/>
          <w:lang w:val="es-GT" w:eastAsia="es-GT"/>
        </w:rPr>
        <w:t xml:space="preserve"> </w:t>
      </w:r>
      <w:r w:rsidRPr="00680B23">
        <w:rPr>
          <w:rFonts w:cs="Variable-Regular"/>
          <w:lang w:val="es-GT" w:eastAsia="es-GT"/>
        </w:rPr>
        <w:t>gestión de la diversidad biológica.</w:t>
      </w:r>
    </w:p>
    <w:p w:rsidR="00780896" w:rsidRPr="00680B23" w:rsidRDefault="00780896" w:rsidP="00780896">
      <w:pPr>
        <w:autoSpaceDE w:val="0"/>
        <w:autoSpaceDN w:val="0"/>
        <w:adjustRightInd w:val="0"/>
        <w:spacing w:after="0" w:line="240" w:lineRule="auto"/>
        <w:rPr>
          <w:rFonts w:cs="Variable-Regular"/>
          <w:lang w:val="es-GT" w:eastAsia="es-GT"/>
        </w:rPr>
      </w:pPr>
    </w:p>
    <w:p w:rsidR="00780896" w:rsidRPr="00680B23" w:rsidRDefault="00780896" w:rsidP="00780896">
      <w:pPr>
        <w:autoSpaceDE w:val="0"/>
        <w:autoSpaceDN w:val="0"/>
        <w:adjustRightInd w:val="0"/>
        <w:spacing w:after="0" w:line="240" w:lineRule="auto"/>
        <w:rPr>
          <w:rFonts w:cs="Variable-Regular"/>
          <w:lang w:val="es-GT" w:eastAsia="es-GT"/>
        </w:rPr>
      </w:pPr>
      <w:r w:rsidRPr="00680B23">
        <w:rPr>
          <w:rFonts w:cs="Variable-Black"/>
          <w:lang w:val="es-GT" w:eastAsia="es-GT"/>
        </w:rPr>
        <w:t xml:space="preserve">8. Incidencia en Políticas: </w:t>
      </w:r>
      <w:r w:rsidRPr="00680B23">
        <w:rPr>
          <w:rFonts w:cs="Variable-Regular"/>
          <w:lang w:val="es-GT" w:eastAsia="es-GT"/>
        </w:rPr>
        <w:t>Incrementar la incidencia en políticas nacionales, sectoriales e internacionales.</w:t>
      </w:r>
    </w:p>
    <w:p w:rsidR="00780896" w:rsidRDefault="00780896" w:rsidP="00780896">
      <w:pPr>
        <w:autoSpaceDE w:val="0"/>
        <w:autoSpaceDN w:val="0"/>
        <w:adjustRightInd w:val="0"/>
        <w:spacing w:after="0" w:line="240" w:lineRule="auto"/>
        <w:rPr>
          <w:rFonts w:ascii="Variable-Regular" w:hAnsi="Variable-Regular" w:cs="Variable-Regular"/>
          <w:sz w:val="20"/>
          <w:szCs w:val="20"/>
          <w:lang w:val="es-GT" w:eastAsia="es-GT"/>
        </w:rPr>
      </w:pPr>
    </w:p>
    <w:p w:rsidR="0077009B" w:rsidRPr="00C171AC" w:rsidRDefault="00656DA1" w:rsidP="008E54E8">
      <w:pPr>
        <w:pStyle w:val="Ttulo"/>
        <w:rPr>
          <w:lang w:val="es-ES"/>
        </w:rPr>
      </w:pPr>
      <w:r>
        <w:rPr>
          <w:rStyle w:val="hps"/>
          <w:lang w:val="es-ES"/>
        </w:rPr>
        <w:br w:type="page"/>
      </w:r>
      <w:r w:rsidR="00CE1AF1">
        <w:rPr>
          <w:rStyle w:val="hps"/>
          <w:lang w:val="es-ES"/>
        </w:rPr>
        <w:lastRenderedPageBreak/>
        <w:t>Avance</w:t>
      </w:r>
      <w:r w:rsidR="00C171AC">
        <w:rPr>
          <w:lang w:val="es-ES"/>
        </w:rPr>
        <w:t xml:space="preserve"> </w:t>
      </w:r>
      <w:r w:rsidR="00C171AC">
        <w:rPr>
          <w:rStyle w:val="hps"/>
          <w:lang w:val="es-ES"/>
        </w:rPr>
        <w:t>y</w:t>
      </w:r>
      <w:r w:rsidR="00C171AC">
        <w:rPr>
          <w:lang w:val="es-ES"/>
        </w:rPr>
        <w:t xml:space="preserve"> </w:t>
      </w:r>
      <w:r w:rsidR="00C171AC">
        <w:rPr>
          <w:rStyle w:val="hps"/>
          <w:lang w:val="es-ES"/>
        </w:rPr>
        <w:t>planes para</w:t>
      </w:r>
      <w:r w:rsidR="00C171AC">
        <w:rPr>
          <w:lang w:val="es-ES"/>
        </w:rPr>
        <w:t xml:space="preserve"> </w:t>
      </w:r>
      <w:r w:rsidR="00C171AC">
        <w:rPr>
          <w:rStyle w:val="hps"/>
          <w:lang w:val="es-ES"/>
        </w:rPr>
        <w:t>la consecución de los</w:t>
      </w:r>
      <w:r w:rsidR="00C171AC">
        <w:rPr>
          <w:lang w:val="es-ES"/>
        </w:rPr>
        <w:t xml:space="preserve"> </w:t>
      </w:r>
      <w:r w:rsidR="00C171AC">
        <w:rPr>
          <w:rStyle w:val="hps"/>
          <w:lang w:val="es-ES"/>
        </w:rPr>
        <w:t>objetivos del Programa</w:t>
      </w:r>
      <w:r w:rsidR="00C171AC">
        <w:rPr>
          <w:lang w:val="es-ES"/>
        </w:rPr>
        <w:t xml:space="preserve"> </w:t>
      </w:r>
      <w:r w:rsidR="00C171AC">
        <w:rPr>
          <w:rStyle w:val="hps"/>
          <w:lang w:val="es-ES"/>
        </w:rPr>
        <w:t>de Trabajo sobre Áreas</w:t>
      </w:r>
      <w:r w:rsidR="00C171AC">
        <w:rPr>
          <w:lang w:val="es-ES"/>
        </w:rPr>
        <w:t xml:space="preserve"> </w:t>
      </w:r>
      <w:r w:rsidR="00C171AC">
        <w:rPr>
          <w:rStyle w:val="hps"/>
          <w:lang w:val="es-ES"/>
        </w:rPr>
        <w:t>Protegidas</w:t>
      </w:r>
    </w:p>
    <w:p w:rsidR="00B06B66" w:rsidRPr="00C171AC" w:rsidRDefault="00CE1AF1" w:rsidP="008E54E8">
      <w:pPr>
        <w:spacing w:after="0"/>
        <w:rPr>
          <w:lang w:val="es-ES"/>
        </w:rPr>
      </w:pPr>
      <w:r>
        <w:rPr>
          <w:b/>
          <w:lang w:val="es-ES"/>
        </w:rPr>
        <w:t>Avance</w:t>
      </w:r>
      <w:r w:rsidR="00B06B66" w:rsidRPr="00C171AC">
        <w:rPr>
          <w:lang w:val="es-ES"/>
        </w:rPr>
        <w:t xml:space="preserve">: 0 = </w:t>
      </w:r>
      <w:r w:rsidR="00C171AC" w:rsidRPr="00C171AC">
        <w:rPr>
          <w:rStyle w:val="hps"/>
          <w:lang w:val="es-ES"/>
        </w:rPr>
        <w:t>ningún trabajo</w:t>
      </w:r>
      <w:r w:rsidR="00B06B66" w:rsidRPr="00C171AC">
        <w:rPr>
          <w:lang w:val="es-ES"/>
        </w:rPr>
        <w:t xml:space="preserve">, 1 = </w:t>
      </w:r>
      <w:r w:rsidR="00C171AC">
        <w:rPr>
          <w:rStyle w:val="hps"/>
          <w:lang w:val="es-ES"/>
        </w:rPr>
        <w:t>acaba de comenzar</w:t>
      </w:r>
      <w:r w:rsidR="00B06B66" w:rsidRPr="00C171AC">
        <w:rPr>
          <w:lang w:val="es-ES"/>
        </w:rPr>
        <w:t xml:space="preserve">, 2 = </w:t>
      </w:r>
      <w:r w:rsidR="00C171AC">
        <w:rPr>
          <w:rStyle w:val="hps"/>
          <w:lang w:val="es-ES"/>
        </w:rPr>
        <w:t>parcialmente</w:t>
      </w:r>
      <w:r w:rsidR="00C171AC">
        <w:rPr>
          <w:lang w:val="es-ES"/>
        </w:rPr>
        <w:t xml:space="preserve"> </w:t>
      </w:r>
      <w:r w:rsidR="00C171AC">
        <w:rPr>
          <w:rStyle w:val="hps"/>
          <w:lang w:val="es-ES"/>
        </w:rPr>
        <w:t>completa</w:t>
      </w:r>
      <w:r w:rsidR="00B06B66" w:rsidRPr="00C171AC">
        <w:rPr>
          <w:lang w:val="es-ES"/>
        </w:rPr>
        <w:t xml:space="preserve">, 3 = </w:t>
      </w:r>
      <w:r w:rsidR="00C171AC">
        <w:rPr>
          <w:rStyle w:val="hps"/>
          <w:lang w:val="es-ES"/>
        </w:rPr>
        <w:t>casi completa</w:t>
      </w:r>
      <w:r w:rsidR="00B06B66" w:rsidRPr="00C171AC">
        <w:rPr>
          <w:lang w:val="es-ES"/>
        </w:rPr>
        <w:t>, 4 = complet</w:t>
      </w:r>
      <w:r w:rsidR="00C171AC">
        <w:rPr>
          <w:lang w:val="es-ES"/>
        </w:rPr>
        <w:t>a</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70"/>
        <w:gridCol w:w="1440"/>
      </w:tblGrid>
      <w:tr w:rsidR="0077009B" w:rsidRPr="00CF479F" w:rsidTr="005941E9">
        <w:tc>
          <w:tcPr>
            <w:tcW w:w="8370" w:type="dxa"/>
            <w:shd w:val="clear" w:color="auto" w:fill="E0E0E0"/>
          </w:tcPr>
          <w:p w:rsidR="0077009B" w:rsidRPr="00CE1AF1" w:rsidRDefault="00CE1AF1" w:rsidP="00CE1AF1">
            <w:pPr>
              <w:spacing w:after="0" w:line="240" w:lineRule="auto"/>
              <w:jc w:val="center"/>
              <w:rPr>
                <w:b/>
                <w:sz w:val="21"/>
                <w:szCs w:val="21"/>
                <w:lang w:val="es-CO"/>
              </w:rPr>
            </w:pPr>
            <w:r w:rsidRPr="00CE1AF1">
              <w:rPr>
                <w:b/>
                <w:sz w:val="21"/>
                <w:szCs w:val="21"/>
                <w:lang w:val="es-CO"/>
              </w:rPr>
              <w:t>Metas del Programa de Trabajo sobre Áreas Protegidas</w:t>
            </w:r>
          </w:p>
        </w:tc>
        <w:tc>
          <w:tcPr>
            <w:tcW w:w="1440" w:type="dxa"/>
            <w:shd w:val="clear" w:color="auto" w:fill="E0E0E0"/>
          </w:tcPr>
          <w:p w:rsidR="0077009B" w:rsidRPr="00D25D37" w:rsidRDefault="00CE1AF1" w:rsidP="00B14197">
            <w:pPr>
              <w:spacing w:after="0" w:line="240" w:lineRule="auto"/>
              <w:jc w:val="center"/>
              <w:rPr>
                <w:b/>
                <w:sz w:val="21"/>
                <w:szCs w:val="21"/>
              </w:rPr>
            </w:pPr>
            <w:r>
              <w:rPr>
                <w:b/>
                <w:lang w:val="es-ES"/>
              </w:rPr>
              <w:t>Avance</w:t>
            </w:r>
            <w:r w:rsidR="00807FBD">
              <w:rPr>
                <w:b/>
                <w:sz w:val="21"/>
                <w:szCs w:val="21"/>
              </w:rPr>
              <w:t xml:space="preserve"> 0-4</w:t>
            </w:r>
          </w:p>
        </w:tc>
      </w:tr>
      <w:tr w:rsidR="00104870" w:rsidRPr="003E4307" w:rsidTr="005941E9">
        <w:tc>
          <w:tcPr>
            <w:tcW w:w="8370" w:type="dxa"/>
          </w:tcPr>
          <w:p w:rsidR="00104870" w:rsidRPr="003E4307" w:rsidRDefault="00104870" w:rsidP="00CE1AF1">
            <w:pPr>
              <w:pStyle w:val="ListParagraph"/>
              <w:numPr>
                <w:ilvl w:val="0"/>
                <w:numId w:val="6"/>
              </w:numPr>
              <w:spacing w:after="0" w:line="240" w:lineRule="auto"/>
              <w:ind w:left="342" w:hanging="342"/>
              <w:rPr>
                <w:lang w:val="es-ES"/>
              </w:rPr>
            </w:pPr>
            <w:r>
              <w:rPr>
                <w:lang w:val="es-ES"/>
              </w:rPr>
              <w:t>Avance</w:t>
            </w:r>
            <w:r w:rsidRPr="003E4307">
              <w:rPr>
                <w:lang w:val="es-ES"/>
              </w:rPr>
              <w:t xml:space="preserve"> </w:t>
            </w:r>
            <w:r>
              <w:rPr>
                <w:rStyle w:val="hps"/>
                <w:lang w:val="es-ES"/>
              </w:rPr>
              <w:t>en la creación</w:t>
            </w:r>
            <w:r>
              <w:rPr>
                <w:lang w:val="es-ES"/>
              </w:rPr>
              <w:t xml:space="preserve"> </w:t>
            </w:r>
            <w:r>
              <w:rPr>
                <w:rStyle w:val="hps"/>
                <w:lang w:val="es-ES"/>
              </w:rPr>
              <w:t>y el fortalecimiento</w:t>
            </w:r>
            <w:r w:rsidRPr="00CC3446">
              <w:rPr>
                <w:b/>
                <w:lang w:val="es-ES"/>
              </w:rPr>
              <w:t xml:space="preserve"> </w:t>
            </w:r>
            <w:r>
              <w:rPr>
                <w:b/>
                <w:lang w:val="es-ES"/>
              </w:rPr>
              <w:t xml:space="preserve">de los </w:t>
            </w:r>
            <w:r w:rsidRPr="00CC3446">
              <w:rPr>
                <w:b/>
                <w:lang w:val="es-ES"/>
              </w:rPr>
              <w:t xml:space="preserve">sistemas nacionales y regionales de áreas protegidas </w:t>
            </w:r>
            <w:r w:rsidRPr="003E4307">
              <w:rPr>
                <w:lang w:val="es-ES"/>
              </w:rPr>
              <w:t>(1.1)</w:t>
            </w:r>
          </w:p>
        </w:tc>
        <w:tc>
          <w:tcPr>
            <w:tcW w:w="1440" w:type="dxa"/>
          </w:tcPr>
          <w:p w:rsidR="00104870" w:rsidRPr="003E4307" w:rsidRDefault="00104870" w:rsidP="00B14197">
            <w:pPr>
              <w:spacing w:after="0" w:line="240" w:lineRule="auto"/>
              <w:jc w:val="center"/>
              <w:rPr>
                <w:lang w:val="es-ES"/>
              </w:rPr>
            </w:pPr>
            <w:r>
              <w:rPr>
                <w:lang w:val="es-ES"/>
              </w:rPr>
              <w:t>2</w:t>
            </w:r>
          </w:p>
        </w:tc>
      </w:tr>
      <w:tr w:rsidR="00104870" w:rsidRPr="003E4307" w:rsidTr="005941E9">
        <w:tc>
          <w:tcPr>
            <w:tcW w:w="8370" w:type="dxa"/>
          </w:tcPr>
          <w:p w:rsidR="00104870" w:rsidRPr="003E4307" w:rsidRDefault="00104870" w:rsidP="00D25D37">
            <w:pPr>
              <w:pStyle w:val="ListParagraph"/>
              <w:numPr>
                <w:ilvl w:val="0"/>
                <w:numId w:val="5"/>
              </w:numPr>
              <w:spacing w:after="0" w:line="240" w:lineRule="auto"/>
              <w:ind w:left="342" w:hanging="342"/>
              <w:rPr>
                <w:lang w:val="es-ES"/>
              </w:rPr>
            </w:pPr>
            <w:r>
              <w:rPr>
                <w:lang w:val="es-ES"/>
              </w:rPr>
              <w:t>Avance en</w:t>
            </w:r>
            <w:r w:rsidRPr="003E4307">
              <w:rPr>
                <w:lang w:val="es-ES"/>
              </w:rPr>
              <w:t xml:space="preserve"> </w:t>
            </w:r>
            <w:r>
              <w:rPr>
                <w:rStyle w:val="hps"/>
                <w:lang w:val="es-ES"/>
              </w:rPr>
              <w:t>la integración de</w:t>
            </w:r>
            <w:r>
              <w:rPr>
                <w:lang w:val="es-ES"/>
              </w:rPr>
              <w:t xml:space="preserve"> </w:t>
            </w:r>
            <w:r>
              <w:rPr>
                <w:rStyle w:val="hps"/>
                <w:lang w:val="es-ES"/>
              </w:rPr>
              <w:t>las áreas protegidas</w:t>
            </w:r>
            <w:r w:rsidRPr="00CC3446">
              <w:rPr>
                <w:b/>
                <w:lang w:val="es-ES"/>
              </w:rPr>
              <w:t xml:space="preserve"> en los paisajes terrestres y marinos más amplios de manera a mantener la estructura y la función ecológicas</w:t>
            </w:r>
            <w:r w:rsidRPr="003E4307">
              <w:rPr>
                <w:lang w:val="es-ES"/>
              </w:rPr>
              <w:t xml:space="preserve"> (1.2)</w:t>
            </w:r>
          </w:p>
        </w:tc>
        <w:tc>
          <w:tcPr>
            <w:tcW w:w="1440" w:type="dxa"/>
          </w:tcPr>
          <w:p w:rsidR="00104870" w:rsidRPr="003E4307" w:rsidRDefault="00104870" w:rsidP="00B14197">
            <w:pPr>
              <w:spacing w:after="0" w:line="240" w:lineRule="auto"/>
              <w:jc w:val="center"/>
              <w:rPr>
                <w:lang w:val="es-ES"/>
              </w:rPr>
            </w:pPr>
            <w:r>
              <w:rPr>
                <w:lang w:val="es-ES"/>
              </w:rPr>
              <w:t>0</w:t>
            </w:r>
          </w:p>
        </w:tc>
      </w:tr>
      <w:tr w:rsidR="00104870" w:rsidRPr="003E4307" w:rsidTr="005941E9">
        <w:tc>
          <w:tcPr>
            <w:tcW w:w="8370" w:type="dxa"/>
          </w:tcPr>
          <w:p w:rsidR="00104870" w:rsidRPr="003E4307" w:rsidRDefault="00104870" w:rsidP="00D25D37">
            <w:pPr>
              <w:pStyle w:val="ListParagraph"/>
              <w:numPr>
                <w:ilvl w:val="0"/>
                <w:numId w:val="4"/>
              </w:numPr>
              <w:spacing w:after="0" w:line="240" w:lineRule="auto"/>
              <w:ind w:left="342" w:hanging="342"/>
              <w:rPr>
                <w:lang w:val="es-ES"/>
              </w:rPr>
            </w:pPr>
            <w:r>
              <w:rPr>
                <w:lang w:val="es-ES"/>
              </w:rPr>
              <w:t>Avance</w:t>
            </w:r>
            <w:r w:rsidRPr="003E4307">
              <w:rPr>
                <w:lang w:val="es-ES"/>
              </w:rPr>
              <w:t xml:space="preserve"> o en </w:t>
            </w:r>
            <w:r>
              <w:rPr>
                <w:rStyle w:val="hps"/>
                <w:lang w:val="es-ES"/>
              </w:rPr>
              <w:t>la creación</w:t>
            </w:r>
            <w:r>
              <w:rPr>
                <w:lang w:val="es-ES"/>
              </w:rPr>
              <w:t xml:space="preserve"> </w:t>
            </w:r>
            <w:r>
              <w:rPr>
                <w:rStyle w:val="hps"/>
                <w:lang w:val="es-ES"/>
              </w:rPr>
              <w:t>y el fortalecimiento</w:t>
            </w:r>
            <w:r w:rsidRPr="00CC3446">
              <w:rPr>
                <w:b/>
                <w:lang w:val="es-ES"/>
              </w:rPr>
              <w:t xml:space="preserve"> </w:t>
            </w:r>
            <w:r>
              <w:rPr>
                <w:b/>
                <w:lang w:val="es-ES"/>
              </w:rPr>
              <w:t xml:space="preserve">de los </w:t>
            </w:r>
            <w:r w:rsidRPr="00CC3446">
              <w:rPr>
                <w:b/>
                <w:lang w:val="es-ES"/>
              </w:rPr>
              <w:t>redes regionales, áreas protegidas transfronterizas y colaboración entre áreas protegidas colindantes atravesando fronteras nacionales</w:t>
            </w:r>
            <w:r w:rsidRPr="003E4307">
              <w:rPr>
                <w:lang w:val="es-ES"/>
              </w:rPr>
              <w:t xml:space="preserve"> (1.3)</w:t>
            </w:r>
          </w:p>
        </w:tc>
        <w:tc>
          <w:tcPr>
            <w:tcW w:w="1440" w:type="dxa"/>
          </w:tcPr>
          <w:p w:rsidR="00104870" w:rsidRPr="003E4307" w:rsidRDefault="00104870" w:rsidP="00B14197">
            <w:pPr>
              <w:spacing w:after="0" w:line="240" w:lineRule="auto"/>
              <w:jc w:val="center"/>
              <w:rPr>
                <w:lang w:val="es-ES"/>
              </w:rPr>
            </w:pPr>
            <w:r>
              <w:rPr>
                <w:lang w:val="es-ES"/>
              </w:rPr>
              <w:t>1</w:t>
            </w:r>
          </w:p>
        </w:tc>
      </w:tr>
      <w:tr w:rsidR="00104870" w:rsidRPr="003E4307" w:rsidTr="005941E9">
        <w:tc>
          <w:tcPr>
            <w:tcW w:w="8370" w:type="dxa"/>
          </w:tcPr>
          <w:p w:rsidR="00104870" w:rsidRPr="003E4307" w:rsidRDefault="00104870" w:rsidP="00D25D37">
            <w:pPr>
              <w:pStyle w:val="ListParagraph"/>
              <w:numPr>
                <w:ilvl w:val="0"/>
                <w:numId w:val="3"/>
              </w:numPr>
              <w:spacing w:after="0" w:line="240" w:lineRule="auto"/>
              <w:ind w:left="342" w:hanging="342"/>
              <w:rPr>
                <w:lang w:val="es-ES"/>
              </w:rPr>
            </w:pPr>
            <w:r>
              <w:rPr>
                <w:lang w:val="es-ES"/>
              </w:rPr>
              <w:t>Avance</w:t>
            </w:r>
            <w:r>
              <w:rPr>
                <w:rStyle w:val="hps"/>
                <w:lang w:val="es-ES"/>
              </w:rPr>
              <w:t xml:space="preserve"> en</w:t>
            </w:r>
            <w:r>
              <w:rPr>
                <w:lang w:val="es-ES"/>
              </w:rPr>
              <w:t xml:space="preserve"> </w:t>
            </w:r>
            <w:r>
              <w:rPr>
                <w:rStyle w:val="hps"/>
                <w:lang w:val="es-ES"/>
              </w:rPr>
              <w:t>la mejora sustancial</w:t>
            </w:r>
            <w:r w:rsidRPr="00CC3446">
              <w:rPr>
                <w:b/>
                <w:lang w:val="es-ES"/>
              </w:rPr>
              <w:t xml:space="preserve"> </w:t>
            </w:r>
            <w:r>
              <w:rPr>
                <w:b/>
                <w:lang w:val="es-ES"/>
              </w:rPr>
              <w:t xml:space="preserve">de </w:t>
            </w:r>
            <w:r w:rsidRPr="00CC3446">
              <w:rPr>
                <w:b/>
                <w:lang w:val="es-ES"/>
              </w:rPr>
              <w:t>la planificación y administración de áreas protegidas basadas en el sitio</w:t>
            </w:r>
            <w:r w:rsidRPr="003E4307">
              <w:rPr>
                <w:lang w:val="es-ES"/>
              </w:rPr>
              <w:t xml:space="preserve"> (1.4)</w:t>
            </w:r>
          </w:p>
        </w:tc>
        <w:tc>
          <w:tcPr>
            <w:tcW w:w="1440" w:type="dxa"/>
          </w:tcPr>
          <w:p w:rsidR="00104870" w:rsidRPr="003E4307" w:rsidRDefault="00104870" w:rsidP="00B14197">
            <w:pPr>
              <w:spacing w:after="0" w:line="240" w:lineRule="auto"/>
              <w:jc w:val="center"/>
              <w:rPr>
                <w:lang w:val="es-ES"/>
              </w:rPr>
            </w:pPr>
            <w:r>
              <w:rPr>
                <w:lang w:val="es-ES"/>
              </w:rPr>
              <w:t>3</w:t>
            </w:r>
          </w:p>
        </w:tc>
      </w:tr>
      <w:tr w:rsidR="00104870" w:rsidRPr="003E4307" w:rsidTr="005941E9">
        <w:tc>
          <w:tcPr>
            <w:tcW w:w="8370" w:type="dxa"/>
          </w:tcPr>
          <w:p w:rsidR="00104870" w:rsidRPr="003E4307" w:rsidRDefault="00104870" w:rsidP="00D25D37">
            <w:pPr>
              <w:pStyle w:val="ListParagraph"/>
              <w:numPr>
                <w:ilvl w:val="0"/>
                <w:numId w:val="2"/>
              </w:numPr>
              <w:spacing w:after="0" w:line="240" w:lineRule="auto"/>
              <w:ind w:left="342" w:hanging="342"/>
              <w:rPr>
                <w:lang w:val="es-ES"/>
              </w:rPr>
            </w:pPr>
            <w:r>
              <w:rPr>
                <w:lang w:val="es-ES"/>
              </w:rPr>
              <w:t>Avance en</w:t>
            </w:r>
            <w:r w:rsidRPr="003E4307">
              <w:rPr>
                <w:rStyle w:val="hps"/>
                <w:lang w:val="es-ES"/>
              </w:rPr>
              <w:t xml:space="preserve"> la prevención y</w:t>
            </w:r>
            <w:r w:rsidRPr="003E4307">
              <w:rPr>
                <w:lang w:val="es-ES"/>
              </w:rPr>
              <w:t xml:space="preserve"> </w:t>
            </w:r>
            <w:r w:rsidRPr="003E4307">
              <w:rPr>
                <w:rStyle w:val="hps"/>
                <w:lang w:val="es-ES"/>
              </w:rPr>
              <w:t>la mitigación de</w:t>
            </w:r>
            <w:r w:rsidRPr="003E4307">
              <w:rPr>
                <w:rFonts w:cs="Arial"/>
                <w:lang w:val="es-ES"/>
              </w:rPr>
              <w:t xml:space="preserve"> </w:t>
            </w:r>
            <w:r w:rsidRPr="00CC3446">
              <w:rPr>
                <w:b/>
                <w:lang w:val="es-ES"/>
              </w:rPr>
              <w:t>los impactos negativos de las principales amenazas a las áreas protegidas</w:t>
            </w:r>
            <w:r w:rsidRPr="003E4307">
              <w:rPr>
                <w:lang w:val="es-ES"/>
              </w:rPr>
              <w:t xml:space="preserve"> (1.5)</w:t>
            </w:r>
          </w:p>
        </w:tc>
        <w:tc>
          <w:tcPr>
            <w:tcW w:w="1440" w:type="dxa"/>
          </w:tcPr>
          <w:p w:rsidR="00104870" w:rsidRPr="003E4307" w:rsidRDefault="00104870" w:rsidP="00B14197">
            <w:pPr>
              <w:spacing w:after="0" w:line="240" w:lineRule="auto"/>
              <w:jc w:val="center"/>
              <w:rPr>
                <w:lang w:val="es-ES"/>
              </w:rPr>
            </w:pPr>
            <w:r>
              <w:rPr>
                <w:lang w:val="es-ES"/>
              </w:rPr>
              <w:t>1</w:t>
            </w:r>
          </w:p>
        </w:tc>
      </w:tr>
      <w:tr w:rsidR="00104870" w:rsidRPr="00540491" w:rsidTr="005941E9">
        <w:tc>
          <w:tcPr>
            <w:tcW w:w="8370" w:type="dxa"/>
          </w:tcPr>
          <w:p w:rsidR="00104870" w:rsidRPr="008952F9" w:rsidRDefault="00104870" w:rsidP="008952F9">
            <w:pPr>
              <w:pStyle w:val="ListParagraph"/>
              <w:numPr>
                <w:ilvl w:val="0"/>
                <w:numId w:val="1"/>
              </w:numPr>
              <w:spacing w:after="0" w:line="240" w:lineRule="auto"/>
              <w:ind w:left="342" w:hanging="342"/>
              <w:rPr>
                <w:lang w:val="es-ES"/>
              </w:rPr>
            </w:pPr>
            <w:r>
              <w:rPr>
                <w:lang w:val="es-ES"/>
              </w:rPr>
              <w:t>Avance en</w:t>
            </w:r>
            <w:r w:rsidRPr="003E4307">
              <w:rPr>
                <w:lang w:val="es-ES"/>
              </w:rPr>
              <w:t xml:space="preserve"> </w:t>
            </w:r>
            <w:r>
              <w:rPr>
                <w:lang w:val="es-ES"/>
              </w:rPr>
              <w:t xml:space="preserve">el fomento de </w:t>
            </w:r>
            <w:r w:rsidRPr="003E4307">
              <w:rPr>
                <w:rStyle w:val="hps"/>
                <w:lang w:val="es-ES"/>
              </w:rPr>
              <w:t>la promoción de</w:t>
            </w:r>
            <w:r w:rsidRPr="003E4307">
              <w:rPr>
                <w:rFonts w:cs="Arial"/>
                <w:b/>
                <w:bCs/>
                <w:lang w:val="es-ES"/>
              </w:rPr>
              <w:t xml:space="preserve"> </w:t>
            </w:r>
            <w:r w:rsidRPr="00CC3446">
              <w:rPr>
                <w:rFonts w:ascii="Arial" w:hAnsi="Arial"/>
                <w:b/>
                <w:sz w:val="18"/>
                <w:lang w:val="es-ES"/>
              </w:rPr>
              <w:t>la equidad y la participación en los beneficios</w:t>
            </w:r>
            <w:r w:rsidRPr="003E4307">
              <w:rPr>
                <w:lang w:val="es-ES"/>
              </w:rPr>
              <w:t xml:space="preserve"> (2.1)</w:t>
            </w:r>
          </w:p>
        </w:tc>
        <w:tc>
          <w:tcPr>
            <w:tcW w:w="1440" w:type="dxa"/>
          </w:tcPr>
          <w:p w:rsidR="00104870" w:rsidRPr="00540491" w:rsidRDefault="00104870" w:rsidP="00B14197">
            <w:pPr>
              <w:spacing w:after="0" w:line="240" w:lineRule="auto"/>
              <w:jc w:val="center"/>
              <w:rPr>
                <w:lang w:val="es-ES"/>
              </w:rPr>
            </w:pPr>
            <w:r>
              <w:rPr>
                <w:lang w:val="es-ES"/>
              </w:rPr>
              <w:t>0</w:t>
            </w:r>
          </w:p>
        </w:tc>
      </w:tr>
      <w:tr w:rsidR="008952F9" w:rsidRPr="00540491" w:rsidTr="005941E9">
        <w:tc>
          <w:tcPr>
            <w:tcW w:w="8370" w:type="dxa"/>
          </w:tcPr>
          <w:p w:rsidR="008952F9" w:rsidRPr="00121E16" w:rsidRDefault="008952F9" w:rsidP="00D25D37">
            <w:pPr>
              <w:pStyle w:val="ListParagraph"/>
              <w:numPr>
                <w:ilvl w:val="0"/>
                <w:numId w:val="1"/>
              </w:numPr>
              <w:spacing w:after="0" w:line="240" w:lineRule="auto"/>
              <w:ind w:left="342" w:hanging="342"/>
              <w:rPr>
                <w:lang w:val="es-ES"/>
              </w:rPr>
            </w:pPr>
            <w:r w:rsidRPr="00121E16">
              <w:rPr>
                <w:lang w:val="es-ES"/>
              </w:rPr>
              <w:t xml:space="preserve">Avance en </w:t>
            </w:r>
            <w:r w:rsidRPr="00121E16">
              <w:rPr>
                <w:rStyle w:val="hps"/>
                <w:lang w:val="es-ES"/>
              </w:rPr>
              <w:t>la evaluación y</w:t>
            </w:r>
            <w:r w:rsidRPr="00121E16">
              <w:rPr>
                <w:lang w:val="es-ES"/>
              </w:rPr>
              <w:t xml:space="preserve"> </w:t>
            </w:r>
            <w:r w:rsidRPr="00121E16">
              <w:rPr>
                <w:rStyle w:val="hps"/>
                <w:lang w:val="es-ES"/>
              </w:rPr>
              <w:t>la aplicación de</w:t>
            </w:r>
            <w:r w:rsidRPr="00121E16">
              <w:rPr>
                <w:lang w:val="es-ES"/>
              </w:rPr>
              <w:t xml:space="preserve"> </w:t>
            </w:r>
            <w:r w:rsidRPr="00121E16">
              <w:rPr>
                <w:rStyle w:val="hps"/>
                <w:lang w:val="es-ES"/>
              </w:rPr>
              <w:t>las diversas</w:t>
            </w:r>
            <w:r w:rsidRPr="00121E16">
              <w:rPr>
                <w:lang w:val="es-ES"/>
              </w:rPr>
              <w:t xml:space="preserve"> tipos de gobernanza de las áreas protegidas</w:t>
            </w:r>
            <w:r w:rsidRPr="00121E16">
              <w:rPr>
                <w:b/>
                <w:bCs/>
                <w:lang w:val="es-ES"/>
              </w:rPr>
              <w:t xml:space="preserve"> </w:t>
            </w:r>
            <w:r w:rsidRPr="00121E16">
              <w:rPr>
                <w:lang w:val="es-ES"/>
              </w:rPr>
              <w:t>(2.1)</w:t>
            </w:r>
          </w:p>
        </w:tc>
        <w:tc>
          <w:tcPr>
            <w:tcW w:w="1440" w:type="dxa"/>
          </w:tcPr>
          <w:p w:rsidR="008952F9" w:rsidRDefault="008952F9" w:rsidP="00B14197">
            <w:pPr>
              <w:spacing w:after="0" w:line="240" w:lineRule="auto"/>
              <w:jc w:val="center"/>
              <w:rPr>
                <w:lang w:val="es-ES"/>
              </w:rPr>
            </w:pPr>
            <w:r>
              <w:rPr>
                <w:lang w:val="es-ES"/>
              </w:rPr>
              <w:t>0</w:t>
            </w:r>
          </w:p>
        </w:tc>
      </w:tr>
      <w:tr w:rsidR="00104870" w:rsidRPr="00540491" w:rsidTr="005941E9">
        <w:tc>
          <w:tcPr>
            <w:tcW w:w="8370" w:type="dxa"/>
          </w:tcPr>
          <w:p w:rsidR="00104870" w:rsidRPr="00540491" w:rsidRDefault="00104870" w:rsidP="00D25D37">
            <w:pPr>
              <w:pStyle w:val="ListParagraph"/>
              <w:numPr>
                <w:ilvl w:val="0"/>
                <w:numId w:val="1"/>
              </w:numPr>
              <w:spacing w:after="0" w:line="240" w:lineRule="auto"/>
              <w:ind w:left="342" w:hanging="342"/>
              <w:rPr>
                <w:lang w:val="es-ES"/>
              </w:rPr>
            </w:pPr>
            <w:r>
              <w:rPr>
                <w:lang w:val="es-ES"/>
              </w:rPr>
              <w:t>Avance</w:t>
            </w:r>
            <w:r w:rsidRPr="00540491">
              <w:rPr>
                <w:lang w:val="es-ES"/>
              </w:rPr>
              <w:t xml:space="preserve">  </w:t>
            </w:r>
            <w:r w:rsidRPr="00540491">
              <w:rPr>
                <w:rStyle w:val="hps"/>
                <w:lang w:val="es-ES"/>
              </w:rPr>
              <w:t>para mejorar y</w:t>
            </w:r>
            <w:r w:rsidRPr="00540491">
              <w:rPr>
                <w:lang w:val="es-ES"/>
              </w:rPr>
              <w:t xml:space="preserve"> </w:t>
            </w:r>
            <w:r w:rsidRPr="00540491">
              <w:rPr>
                <w:rStyle w:val="hps"/>
                <w:lang w:val="es-ES"/>
              </w:rPr>
              <w:t xml:space="preserve">asegurar </w:t>
            </w:r>
            <w:r w:rsidRPr="00CC3446">
              <w:rPr>
                <w:b/>
                <w:lang w:val="es-ES"/>
              </w:rPr>
              <w:t>la participación de las comunidades indígenas y locales y de los interesados pertinentes</w:t>
            </w:r>
            <w:r w:rsidRPr="00540491">
              <w:rPr>
                <w:lang w:val="es-ES"/>
              </w:rPr>
              <w:t xml:space="preserve"> (2.2)</w:t>
            </w:r>
          </w:p>
        </w:tc>
        <w:tc>
          <w:tcPr>
            <w:tcW w:w="1440" w:type="dxa"/>
          </w:tcPr>
          <w:p w:rsidR="00104870" w:rsidRPr="00540491" w:rsidRDefault="00104870" w:rsidP="00B14197">
            <w:pPr>
              <w:spacing w:after="0" w:line="240" w:lineRule="auto"/>
              <w:jc w:val="center"/>
              <w:rPr>
                <w:lang w:val="es-ES"/>
              </w:rPr>
            </w:pPr>
            <w:r>
              <w:rPr>
                <w:lang w:val="es-ES"/>
              </w:rPr>
              <w:t>0</w:t>
            </w:r>
          </w:p>
        </w:tc>
      </w:tr>
      <w:tr w:rsidR="00104870" w:rsidRPr="00540491" w:rsidTr="005941E9">
        <w:tc>
          <w:tcPr>
            <w:tcW w:w="8370" w:type="dxa"/>
          </w:tcPr>
          <w:p w:rsidR="00104870" w:rsidRPr="00121E16" w:rsidRDefault="00104870" w:rsidP="00121E16">
            <w:pPr>
              <w:pStyle w:val="ListParagraph"/>
              <w:numPr>
                <w:ilvl w:val="0"/>
                <w:numId w:val="1"/>
              </w:numPr>
              <w:spacing w:after="0" w:line="240" w:lineRule="auto"/>
              <w:ind w:left="342" w:hanging="342"/>
              <w:rPr>
                <w:lang w:val="es-ES"/>
              </w:rPr>
            </w:pPr>
            <w:r>
              <w:rPr>
                <w:lang w:val="es-ES"/>
              </w:rPr>
              <w:t>Avance</w:t>
            </w:r>
            <w:r w:rsidRPr="00540491">
              <w:rPr>
                <w:lang w:val="es-ES"/>
              </w:rPr>
              <w:t xml:space="preserve"> en </w:t>
            </w:r>
            <w:r w:rsidRPr="00540491">
              <w:rPr>
                <w:rStyle w:val="hpsalt-edited"/>
                <w:lang w:val="es-ES"/>
              </w:rPr>
              <w:t xml:space="preserve"> la provisión de</w:t>
            </w:r>
            <w:r w:rsidRPr="00540491">
              <w:rPr>
                <w:rFonts w:cs="Arial"/>
                <w:lang w:val="es-ES"/>
              </w:rPr>
              <w:t xml:space="preserve"> </w:t>
            </w:r>
            <w:r w:rsidRPr="00CC3446">
              <w:rPr>
                <w:b/>
                <w:lang w:val="es-ES"/>
              </w:rPr>
              <w:t>un entorno de políticas, institucional y socioeconómico propicio para las áreas protegidas</w:t>
            </w:r>
            <w:r w:rsidRPr="00540491">
              <w:rPr>
                <w:lang w:val="es-ES"/>
              </w:rPr>
              <w:t xml:space="preserve"> (3.1)</w:t>
            </w:r>
          </w:p>
        </w:tc>
        <w:tc>
          <w:tcPr>
            <w:tcW w:w="1440" w:type="dxa"/>
          </w:tcPr>
          <w:p w:rsidR="00104870" w:rsidRPr="00540491" w:rsidRDefault="00104870" w:rsidP="00B14197">
            <w:pPr>
              <w:spacing w:after="0" w:line="240" w:lineRule="auto"/>
              <w:jc w:val="center"/>
              <w:rPr>
                <w:lang w:val="es-ES"/>
              </w:rPr>
            </w:pPr>
            <w:r>
              <w:rPr>
                <w:lang w:val="es-ES"/>
              </w:rPr>
              <w:t>1</w:t>
            </w:r>
          </w:p>
        </w:tc>
      </w:tr>
      <w:tr w:rsidR="008952F9" w:rsidRPr="00540491" w:rsidTr="005941E9">
        <w:tc>
          <w:tcPr>
            <w:tcW w:w="8370" w:type="dxa"/>
          </w:tcPr>
          <w:p w:rsidR="008952F9" w:rsidRPr="00121E16" w:rsidRDefault="008952F9" w:rsidP="00D25D37">
            <w:pPr>
              <w:pStyle w:val="ListParagraph"/>
              <w:numPr>
                <w:ilvl w:val="0"/>
                <w:numId w:val="1"/>
              </w:numPr>
              <w:spacing w:after="0" w:line="240" w:lineRule="auto"/>
              <w:ind w:left="342" w:hanging="342"/>
              <w:rPr>
                <w:lang w:val="es-ES"/>
              </w:rPr>
            </w:pPr>
            <w:r w:rsidRPr="00121E16">
              <w:rPr>
                <w:lang w:val="es-ES"/>
              </w:rPr>
              <w:t xml:space="preserve">Avance </w:t>
            </w:r>
            <w:r w:rsidRPr="00121E16">
              <w:rPr>
                <w:rStyle w:val="hps"/>
                <w:lang w:val="es-ES"/>
              </w:rPr>
              <w:t>en</w:t>
            </w:r>
            <w:r w:rsidRPr="00121E16">
              <w:rPr>
                <w:lang w:val="es-ES"/>
              </w:rPr>
              <w:t xml:space="preserve"> </w:t>
            </w:r>
            <w:r w:rsidRPr="00121E16">
              <w:rPr>
                <w:rStyle w:val="hps"/>
                <w:lang w:val="es-ES"/>
              </w:rPr>
              <w:t>la evaluación de la</w:t>
            </w:r>
            <w:r w:rsidRPr="00121E16">
              <w:rPr>
                <w:lang w:val="es-ES"/>
              </w:rPr>
              <w:t xml:space="preserve"> contribución de las áreas protegidas a la economía nacional y local (3.1)</w:t>
            </w:r>
          </w:p>
        </w:tc>
        <w:tc>
          <w:tcPr>
            <w:tcW w:w="1440" w:type="dxa"/>
          </w:tcPr>
          <w:p w:rsidR="008952F9" w:rsidRDefault="008952F9" w:rsidP="00B14197">
            <w:pPr>
              <w:spacing w:after="0" w:line="240" w:lineRule="auto"/>
              <w:jc w:val="center"/>
              <w:rPr>
                <w:lang w:val="es-ES"/>
              </w:rPr>
            </w:pPr>
            <w:r>
              <w:rPr>
                <w:lang w:val="es-ES"/>
              </w:rPr>
              <w:t>0</w:t>
            </w:r>
          </w:p>
        </w:tc>
      </w:tr>
      <w:tr w:rsidR="00104870" w:rsidRPr="00540491" w:rsidTr="005941E9">
        <w:tc>
          <w:tcPr>
            <w:tcW w:w="8370" w:type="dxa"/>
          </w:tcPr>
          <w:p w:rsidR="00104870" w:rsidRPr="00540491" w:rsidRDefault="00104870" w:rsidP="00D25D37">
            <w:pPr>
              <w:pStyle w:val="ListParagraph"/>
              <w:numPr>
                <w:ilvl w:val="0"/>
                <w:numId w:val="1"/>
              </w:numPr>
              <w:spacing w:after="0" w:line="240" w:lineRule="auto"/>
              <w:ind w:left="342" w:hanging="342"/>
              <w:rPr>
                <w:lang w:val="es-ES"/>
              </w:rPr>
            </w:pPr>
            <w:r>
              <w:rPr>
                <w:lang w:val="es-ES"/>
              </w:rPr>
              <w:t>Avance</w:t>
            </w:r>
            <w:r w:rsidRPr="00540491">
              <w:rPr>
                <w:lang w:val="es-ES"/>
              </w:rPr>
              <w:t xml:space="preserve"> </w:t>
            </w:r>
            <w:r>
              <w:rPr>
                <w:rStyle w:val="hps"/>
                <w:lang w:val="es-ES"/>
              </w:rPr>
              <w:t>en</w:t>
            </w:r>
            <w:r>
              <w:rPr>
                <w:lang w:val="es-ES"/>
              </w:rPr>
              <w:t xml:space="preserve"> </w:t>
            </w:r>
            <w:r>
              <w:rPr>
                <w:rStyle w:val="hps"/>
                <w:lang w:val="es-ES"/>
              </w:rPr>
              <w:t>la creación de</w:t>
            </w:r>
            <w:r w:rsidRPr="00540491">
              <w:rPr>
                <w:lang w:val="es-ES"/>
              </w:rPr>
              <w:t xml:space="preserve"> </w:t>
            </w:r>
            <w:r w:rsidRPr="00CC3446">
              <w:rPr>
                <w:b/>
                <w:lang w:val="es-ES"/>
              </w:rPr>
              <w:t>capacidad para la planificación, creación y administración de las áreas protegidas</w:t>
            </w:r>
            <w:r w:rsidRPr="00540491">
              <w:rPr>
                <w:lang w:val="es-ES"/>
              </w:rPr>
              <w:t xml:space="preserve"> (3.2)</w:t>
            </w:r>
          </w:p>
        </w:tc>
        <w:tc>
          <w:tcPr>
            <w:tcW w:w="1440" w:type="dxa"/>
          </w:tcPr>
          <w:p w:rsidR="00104870" w:rsidRPr="00540491" w:rsidRDefault="00104870" w:rsidP="00B14197">
            <w:pPr>
              <w:spacing w:after="0" w:line="240" w:lineRule="auto"/>
              <w:jc w:val="center"/>
              <w:rPr>
                <w:lang w:val="es-ES"/>
              </w:rPr>
            </w:pPr>
            <w:r>
              <w:rPr>
                <w:lang w:val="es-ES"/>
              </w:rPr>
              <w:t>1</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w:t>
            </w:r>
            <w:r>
              <w:rPr>
                <w:lang w:val="es-ES"/>
              </w:rPr>
              <w:t>en</w:t>
            </w:r>
            <w:r w:rsidRPr="0032615C">
              <w:rPr>
                <w:lang w:val="es-ES"/>
              </w:rPr>
              <w:t xml:space="preserve"> </w:t>
            </w:r>
            <w:r>
              <w:rPr>
                <w:rStyle w:val="hps"/>
                <w:lang w:val="es-ES"/>
              </w:rPr>
              <w:t>el desarrollo</w:t>
            </w:r>
            <w:r>
              <w:rPr>
                <w:lang w:val="es-ES"/>
              </w:rPr>
              <w:t xml:space="preserve">, aplicación y </w:t>
            </w:r>
            <w:r>
              <w:rPr>
                <w:rStyle w:val="hps"/>
                <w:lang w:val="es-ES"/>
              </w:rPr>
              <w:t xml:space="preserve">transferencia </w:t>
            </w:r>
            <w:r w:rsidRPr="00CC3446">
              <w:rPr>
                <w:b/>
                <w:lang w:val="es-ES"/>
              </w:rPr>
              <w:t>tecnologías apropiadas para las áreas protegidas</w:t>
            </w:r>
            <w:r w:rsidRPr="0032615C">
              <w:rPr>
                <w:lang w:val="es-ES"/>
              </w:rPr>
              <w:t xml:space="preserve"> (3.3)</w:t>
            </w:r>
          </w:p>
        </w:tc>
        <w:tc>
          <w:tcPr>
            <w:tcW w:w="1440" w:type="dxa"/>
          </w:tcPr>
          <w:p w:rsidR="00104870" w:rsidRPr="0032615C" w:rsidRDefault="00104870" w:rsidP="00B14197">
            <w:pPr>
              <w:spacing w:after="0" w:line="240" w:lineRule="auto"/>
              <w:jc w:val="center"/>
              <w:rPr>
                <w:lang w:val="es-ES"/>
              </w:rPr>
            </w:pPr>
            <w:r>
              <w:rPr>
                <w:lang w:val="es-ES"/>
              </w:rPr>
              <w:t>0</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w:t>
            </w:r>
            <w:r w:rsidRPr="0032615C">
              <w:rPr>
                <w:rStyle w:val="hps"/>
                <w:lang w:val="es-ES"/>
              </w:rPr>
              <w:t>en</w:t>
            </w:r>
            <w:r w:rsidRPr="0032615C">
              <w:rPr>
                <w:lang w:val="es-ES"/>
              </w:rPr>
              <w:t xml:space="preserve"> </w:t>
            </w:r>
            <w:r w:rsidRPr="0032615C">
              <w:rPr>
                <w:rStyle w:val="hps"/>
                <w:lang w:val="es-ES"/>
              </w:rPr>
              <w:t xml:space="preserve">asegurar </w:t>
            </w:r>
            <w:r w:rsidRPr="00CC3446">
              <w:rPr>
                <w:b/>
                <w:lang w:val="es-ES"/>
              </w:rPr>
              <w:t>la sostenibilidad financiera de las áreas protegidas y los sistemas nacionales y regionales de áreas protegidas</w:t>
            </w:r>
            <w:r w:rsidRPr="00CC3446">
              <w:rPr>
                <w:rFonts w:ascii="Arial" w:hAnsi="Arial"/>
                <w:b/>
                <w:sz w:val="18"/>
                <w:lang w:val="es-ES"/>
              </w:rPr>
              <w:t xml:space="preserve"> </w:t>
            </w:r>
            <w:r w:rsidRPr="0032615C">
              <w:rPr>
                <w:lang w:val="es-ES"/>
              </w:rPr>
              <w:t>(3.4)</w:t>
            </w:r>
          </w:p>
        </w:tc>
        <w:tc>
          <w:tcPr>
            <w:tcW w:w="1440" w:type="dxa"/>
          </w:tcPr>
          <w:p w:rsidR="00104870" w:rsidRPr="0032615C" w:rsidRDefault="00104870" w:rsidP="00B14197">
            <w:pPr>
              <w:spacing w:after="0" w:line="240" w:lineRule="auto"/>
              <w:jc w:val="center"/>
              <w:rPr>
                <w:lang w:val="es-ES"/>
              </w:rPr>
            </w:pPr>
            <w:r>
              <w:rPr>
                <w:lang w:val="es-ES"/>
              </w:rPr>
              <w:t>1</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en </w:t>
            </w:r>
            <w:r>
              <w:rPr>
                <w:rStyle w:val="hps"/>
                <w:lang w:val="es-ES"/>
              </w:rPr>
              <w:t>el fortalecimiento de</w:t>
            </w:r>
            <w:r w:rsidRPr="00CC3446">
              <w:rPr>
                <w:b/>
                <w:lang w:val="es-ES"/>
              </w:rPr>
              <w:t xml:space="preserve"> la comunicación, educación y conciencia pública</w:t>
            </w:r>
            <w:r w:rsidRPr="0032615C">
              <w:rPr>
                <w:lang w:val="es-ES"/>
              </w:rPr>
              <w:t xml:space="preserve"> (3.5)</w:t>
            </w:r>
          </w:p>
        </w:tc>
        <w:tc>
          <w:tcPr>
            <w:tcW w:w="1440" w:type="dxa"/>
          </w:tcPr>
          <w:p w:rsidR="00104870" w:rsidRPr="0032615C" w:rsidRDefault="00104870" w:rsidP="00B14197">
            <w:pPr>
              <w:spacing w:after="0" w:line="240" w:lineRule="auto"/>
              <w:jc w:val="center"/>
              <w:rPr>
                <w:lang w:val="es-ES"/>
              </w:rPr>
            </w:pPr>
            <w:r>
              <w:rPr>
                <w:lang w:val="es-ES"/>
              </w:rPr>
              <w:t>1</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in </w:t>
            </w:r>
            <w:r w:rsidRPr="0032615C">
              <w:rPr>
                <w:rStyle w:val="hps"/>
                <w:lang w:val="es-ES"/>
              </w:rPr>
              <w:t>el desarrollo y</w:t>
            </w:r>
            <w:r w:rsidRPr="0032615C">
              <w:rPr>
                <w:lang w:val="es-ES"/>
              </w:rPr>
              <w:t xml:space="preserve"> </w:t>
            </w:r>
            <w:r w:rsidRPr="0032615C">
              <w:rPr>
                <w:rStyle w:val="hps"/>
                <w:lang w:val="es-ES"/>
              </w:rPr>
              <w:t>la adopción de</w:t>
            </w:r>
            <w:r w:rsidRPr="0032615C">
              <w:rPr>
                <w:rFonts w:cs="Arial"/>
                <w:b/>
                <w:bCs/>
                <w:lang w:val="es-ES"/>
              </w:rPr>
              <w:t xml:space="preserve"> </w:t>
            </w:r>
            <w:r w:rsidRPr="00CC3446">
              <w:rPr>
                <w:rFonts w:ascii="Arial" w:hAnsi="Arial"/>
                <w:b/>
                <w:sz w:val="18"/>
                <w:lang w:val="es-ES"/>
              </w:rPr>
              <w:t>normas mínimas y prácticas óptimas para los sistemas nacionales y regionales de áreas protegidas</w:t>
            </w:r>
            <w:r w:rsidRPr="0032615C">
              <w:rPr>
                <w:lang w:val="es-ES"/>
              </w:rPr>
              <w:t xml:space="preserve"> (4.1)</w:t>
            </w:r>
          </w:p>
        </w:tc>
        <w:tc>
          <w:tcPr>
            <w:tcW w:w="1440" w:type="dxa"/>
          </w:tcPr>
          <w:p w:rsidR="00104870" w:rsidRPr="0032615C" w:rsidRDefault="00104870" w:rsidP="00B14197">
            <w:pPr>
              <w:spacing w:after="0" w:line="240" w:lineRule="auto"/>
              <w:jc w:val="center"/>
              <w:rPr>
                <w:lang w:val="es-ES"/>
              </w:rPr>
            </w:pPr>
            <w:r>
              <w:rPr>
                <w:lang w:val="es-ES"/>
              </w:rPr>
              <w:t>1</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e</w:t>
            </w:r>
            <w:r w:rsidRPr="0032615C">
              <w:rPr>
                <w:rStyle w:val="hps"/>
                <w:lang w:val="es-ES"/>
              </w:rPr>
              <w:t>n</w:t>
            </w:r>
            <w:r w:rsidRPr="0032615C">
              <w:rPr>
                <w:lang w:val="es-ES"/>
              </w:rPr>
              <w:t xml:space="preserve"> </w:t>
            </w:r>
            <w:r w:rsidRPr="0032615C">
              <w:rPr>
                <w:rStyle w:val="hps"/>
                <w:lang w:val="es-ES"/>
              </w:rPr>
              <w:t>la evaluación y mejora de</w:t>
            </w:r>
            <w:r w:rsidRPr="0032615C">
              <w:rPr>
                <w:rFonts w:cs="Arial"/>
                <w:lang w:val="es-ES"/>
              </w:rPr>
              <w:t xml:space="preserve"> </w:t>
            </w:r>
            <w:r w:rsidRPr="00CC3446">
              <w:rPr>
                <w:b/>
                <w:lang w:val="es-ES"/>
              </w:rPr>
              <w:t>la eficacia de la gestión de las áreas protegidas</w:t>
            </w:r>
            <w:r w:rsidRPr="0032615C">
              <w:rPr>
                <w:lang w:val="es-ES"/>
              </w:rPr>
              <w:t xml:space="preserve"> (4.2)</w:t>
            </w:r>
          </w:p>
        </w:tc>
        <w:tc>
          <w:tcPr>
            <w:tcW w:w="1440" w:type="dxa"/>
          </w:tcPr>
          <w:p w:rsidR="00104870" w:rsidRPr="0032615C" w:rsidRDefault="00104870" w:rsidP="00B14197">
            <w:pPr>
              <w:spacing w:after="0" w:line="240" w:lineRule="auto"/>
              <w:jc w:val="center"/>
              <w:rPr>
                <w:lang w:val="es-ES"/>
              </w:rPr>
            </w:pPr>
            <w:r>
              <w:rPr>
                <w:lang w:val="es-ES"/>
              </w:rPr>
              <w:t>2</w:t>
            </w:r>
          </w:p>
        </w:tc>
      </w:tr>
      <w:tr w:rsidR="00104870" w:rsidRPr="0032615C" w:rsidTr="005941E9">
        <w:tc>
          <w:tcPr>
            <w:tcW w:w="8370" w:type="dxa"/>
          </w:tcPr>
          <w:p w:rsidR="00104870" w:rsidRPr="0032615C" w:rsidRDefault="00104870" w:rsidP="00D25D37">
            <w:pPr>
              <w:pStyle w:val="ListParagraph"/>
              <w:numPr>
                <w:ilvl w:val="0"/>
                <w:numId w:val="1"/>
              </w:numPr>
              <w:spacing w:after="0" w:line="240" w:lineRule="auto"/>
              <w:ind w:left="342" w:hanging="342"/>
              <w:rPr>
                <w:lang w:val="es-ES"/>
              </w:rPr>
            </w:pPr>
            <w:r>
              <w:rPr>
                <w:lang w:val="es-ES"/>
              </w:rPr>
              <w:t>Avance</w:t>
            </w:r>
            <w:r w:rsidRPr="0032615C">
              <w:rPr>
                <w:lang w:val="es-ES"/>
              </w:rPr>
              <w:t xml:space="preserve"> in </w:t>
            </w:r>
            <w:r>
              <w:rPr>
                <w:rStyle w:val="hps"/>
                <w:lang w:val="es-ES"/>
              </w:rPr>
              <w:t>la</w:t>
            </w:r>
            <w:r>
              <w:rPr>
                <w:lang w:val="es-ES"/>
              </w:rPr>
              <w:t xml:space="preserve"> </w:t>
            </w:r>
            <w:r>
              <w:rPr>
                <w:rStyle w:val="hps"/>
                <w:lang w:val="es-ES"/>
              </w:rPr>
              <w:t>evaluación y seguimiento</w:t>
            </w:r>
            <w:r w:rsidRPr="0032615C">
              <w:rPr>
                <w:rFonts w:cs="Arial"/>
                <w:lang w:val="es-ES"/>
              </w:rPr>
              <w:t xml:space="preserve"> </w:t>
            </w:r>
            <w:r w:rsidRPr="00CC3446">
              <w:rPr>
                <w:b/>
                <w:lang w:val="es-ES"/>
              </w:rPr>
              <w:t>el estado y las tendencias de las áreas protegidas</w:t>
            </w:r>
            <w:r w:rsidRPr="0032615C">
              <w:rPr>
                <w:lang w:val="es-ES"/>
              </w:rPr>
              <w:t xml:space="preserve"> (4.3)</w:t>
            </w:r>
          </w:p>
        </w:tc>
        <w:tc>
          <w:tcPr>
            <w:tcW w:w="1440" w:type="dxa"/>
          </w:tcPr>
          <w:p w:rsidR="00104870" w:rsidRPr="0032615C" w:rsidRDefault="00104870" w:rsidP="00B14197">
            <w:pPr>
              <w:spacing w:after="0" w:line="240" w:lineRule="auto"/>
              <w:jc w:val="center"/>
              <w:rPr>
                <w:lang w:val="es-ES"/>
              </w:rPr>
            </w:pPr>
            <w:r>
              <w:rPr>
                <w:lang w:val="es-ES"/>
              </w:rPr>
              <w:t>1</w:t>
            </w:r>
          </w:p>
        </w:tc>
      </w:tr>
      <w:tr w:rsidR="00104870" w:rsidRPr="00525AA0" w:rsidTr="005941E9">
        <w:tc>
          <w:tcPr>
            <w:tcW w:w="8370" w:type="dxa"/>
          </w:tcPr>
          <w:p w:rsidR="00104870" w:rsidRPr="00525AA0" w:rsidRDefault="00104870" w:rsidP="00D25D37">
            <w:pPr>
              <w:pStyle w:val="ListParagraph"/>
              <w:numPr>
                <w:ilvl w:val="0"/>
                <w:numId w:val="1"/>
              </w:numPr>
              <w:spacing w:after="0" w:line="240" w:lineRule="auto"/>
              <w:ind w:left="342" w:hanging="342"/>
              <w:rPr>
                <w:lang w:val="es-ES"/>
              </w:rPr>
            </w:pPr>
            <w:r>
              <w:rPr>
                <w:lang w:val="es-ES"/>
              </w:rPr>
              <w:t>Avance</w:t>
            </w:r>
            <w:r w:rsidRPr="00525AA0">
              <w:rPr>
                <w:lang w:val="es-ES"/>
              </w:rPr>
              <w:t xml:space="preserve"> en </w:t>
            </w:r>
            <w:r w:rsidRPr="00525AA0">
              <w:rPr>
                <w:rStyle w:val="hps"/>
                <w:lang w:val="es-ES"/>
              </w:rPr>
              <w:t xml:space="preserve">garantizar </w:t>
            </w:r>
            <w:r w:rsidRPr="00CC3446">
              <w:rPr>
                <w:b/>
                <w:lang w:val="es-ES"/>
              </w:rPr>
              <w:t>que los conocimientos científicos contribuyan a la creación y eficacia de las áreas protegidas y de los sistemas de áreas protegidas</w:t>
            </w:r>
            <w:r w:rsidRPr="00525AA0">
              <w:rPr>
                <w:rFonts w:cs="Arial"/>
                <w:lang w:val="es-ES"/>
              </w:rPr>
              <w:t xml:space="preserve"> </w:t>
            </w:r>
            <w:r w:rsidRPr="00525AA0">
              <w:rPr>
                <w:lang w:val="es-ES"/>
              </w:rPr>
              <w:t>(4.4)</w:t>
            </w:r>
          </w:p>
        </w:tc>
        <w:tc>
          <w:tcPr>
            <w:tcW w:w="1440" w:type="dxa"/>
          </w:tcPr>
          <w:p w:rsidR="00104870" w:rsidRPr="00525AA0" w:rsidRDefault="00104870" w:rsidP="00B14197">
            <w:pPr>
              <w:spacing w:after="0" w:line="240" w:lineRule="auto"/>
              <w:jc w:val="center"/>
              <w:rPr>
                <w:lang w:val="es-ES"/>
              </w:rPr>
            </w:pPr>
            <w:r>
              <w:rPr>
                <w:lang w:val="es-ES"/>
              </w:rPr>
              <w:t>0</w:t>
            </w:r>
          </w:p>
        </w:tc>
      </w:tr>
      <w:tr w:rsidR="00104870" w:rsidRPr="009D06A3" w:rsidTr="005941E9">
        <w:tc>
          <w:tcPr>
            <w:tcW w:w="8370" w:type="dxa"/>
          </w:tcPr>
          <w:p w:rsidR="00104870" w:rsidRPr="009D06A3" w:rsidRDefault="00104870" w:rsidP="00D25D37">
            <w:pPr>
              <w:pStyle w:val="ListParagraph"/>
              <w:numPr>
                <w:ilvl w:val="0"/>
                <w:numId w:val="1"/>
              </w:numPr>
              <w:spacing w:after="0" w:line="240" w:lineRule="auto"/>
              <w:ind w:left="342" w:hanging="342"/>
              <w:rPr>
                <w:lang w:val="es-CO"/>
              </w:rPr>
            </w:pPr>
            <w:r>
              <w:rPr>
                <w:lang w:val="es-ES"/>
              </w:rPr>
              <w:lastRenderedPageBreak/>
              <w:t>Avance</w:t>
            </w:r>
            <w:r>
              <w:rPr>
                <w:rStyle w:val="hps"/>
                <w:lang w:val="es-ES"/>
              </w:rPr>
              <w:t xml:space="preserve"> con respecto a</w:t>
            </w:r>
            <w:r>
              <w:rPr>
                <w:lang w:val="es-ES"/>
              </w:rPr>
              <w:t xml:space="preserve"> </w:t>
            </w:r>
            <w:r>
              <w:rPr>
                <w:rStyle w:val="hps"/>
                <w:lang w:val="es-ES"/>
              </w:rPr>
              <w:t>las áreas marinas protegidas</w:t>
            </w:r>
          </w:p>
        </w:tc>
        <w:tc>
          <w:tcPr>
            <w:tcW w:w="1440" w:type="dxa"/>
          </w:tcPr>
          <w:p w:rsidR="00104870" w:rsidRPr="009D06A3" w:rsidRDefault="00104870" w:rsidP="00B14197">
            <w:pPr>
              <w:spacing w:after="0" w:line="240" w:lineRule="auto"/>
              <w:jc w:val="center"/>
              <w:rPr>
                <w:lang w:val="es-CO"/>
              </w:rPr>
            </w:pPr>
            <w:r>
              <w:rPr>
                <w:lang w:val="es-CO"/>
              </w:rPr>
              <w:t>1</w:t>
            </w:r>
          </w:p>
        </w:tc>
      </w:tr>
      <w:tr w:rsidR="00104870" w:rsidRPr="00525AA0" w:rsidTr="005941E9">
        <w:tc>
          <w:tcPr>
            <w:tcW w:w="8370" w:type="dxa"/>
          </w:tcPr>
          <w:p w:rsidR="00104870" w:rsidRPr="00525AA0" w:rsidRDefault="00104870" w:rsidP="00D25D37">
            <w:pPr>
              <w:pStyle w:val="ListParagraph"/>
              <w:numPr>
                <w:ilvl w:val="0"/>
                <w:numId w:val="1"/>
              </w:numPr>
              <w:spacing w:after="0" w:line="240" w:lineRule="auto"/>
              <w:ind w:left="342" w:hanging="342"/>
              <w:rPr>
                <w:lang w:val="es-ES"/>
              </w:rPr>
            </w:pPr>
            <w:r>
              <w:rPr>
                <w:lang w:val="es-ES"/>
              </w:rPr>
              <w:t>Avance</w:t>
            </w:r>
            <w:r w:rsidRPr="00525AA0">
              <w:rPr>
                <w:lang w:val="es-ES"/>
              </w:rPr>
              <w:t xml:space="preserve"> </w:t>
            </w:r>
            <w:r>
              <w:rPr>
                <w:rStyle w:val="hps"/>
                <w:lang w:val="es-ES"/>
              </w:rPr>
              <w:t>en</w:t>
            </w:r>
            <w:r>
              <w:rPr>
                <w:lang w:val="es-ES"/>
              </w:rPr>
              <w:t xml:space="preserve"> </w:t>
            </w:r>
            <w:r>
              <w:rPr>
                <w:rStyle w:val="hps"/>
                <w:lang w:val="es-ES"/>
              </w:rPr>
              <w:t>la incorporación de</w:t>
            </w:r>
            <w:r>
              <w:rPr>
                <w:lang w:val="es-ES"/>
              </w:rPr>
              <w:t xml:space="preserve"> </w:t>
            </w:r>
            <w:r>
              <w:rPr>
                <w:rStyle w:val="hps"/>
                <w:lang w:val="es-ES"/>
              </w:rPr>
              <w:t>los aspectos</w:t>
            </w:r>
            <w:r>
              <w:rPr>
                <w:lang w:val="es-ES"/>
              </w:rPr>
              <w:t xml:space="preserve"> </w:t>
            </w:r>
            <w:r>
              <w:rPr>
                <w:rStyle w:val="hps"/>
                <w:lang w:val="es-ES"/>
              </w:rPr>
              <w:t>del cambio climático en</w:t>
            </w:r>
            <w:r>
              <w:rPr>
                <w:lang w:val="es-ES"/>
              </w:rPr>
              <w:t xml:space="preserve"> </w:t>
            </w:r>
            <w:r>
              <w:rPr>
                <w:rStyle w:val="hps"/>
                <w:lang w:val="es-ES"/>
              </w:rPr>
              <w:t>áreas protegidas</w:t>
            </w:r>
          </w:p>
        </w:tc>
        <w:tc>
          <w:tcPr>
            <w:tcW w:w="1440" w:type="dxa"/>
          </w:tcPr>
          <w:p w:rsidR="00104870" w:rsidRPr="00525AA0" w:rsidRDefault="00121E16" w:rsidP="00B14197">
            <w:pPr>
              <w:spacing w:after="0" w:line="240" w:lineRule="auto"/>
              <w:jc w:val="center"/>
              <w:rPr>
                <w:lang w:val="es-ES"/>
              </w:rPr>
            </w:pPr>
            <w:r>
              <w:rPr>
                <w:lang w:val="es-ES"/>
              </w:rPr>
              <w:t>1</w:t>
            </w:r>
          </w:p>
        </w:tc>
      </w:tr>
    </w:tbl>
    <w:p w:rsidR="0077009B" w:rsidRDefault="005941E9" w:rsidP="00795E6A">
      <w:pPr>
        <w:pStyle w:val="Ttulo1"/>
        <w:rPr>
          <w:rStyle w:val="hps"/>
          <w:lang w:val="es-ES"/>
        </w:rPr>
      </w:pPr>
      <w:r w:rsidRPr="00525AA0">
        <w:rPr>
          <w:lang w:val="es-ES"/>
        </w:rPr>
        <w:t xml:space="preserve"> </w:t>
      </w:r>
      <w:r w:rsidR="00525AA0">
        <w:rPr>
          <w:rStyle w:val="hps"/>
          <w:lang w:val="es-ES"/>
        </w:rPr>
        <w:t>Las actividades</w:t>
      </w:r>
      <w:r w:rsidR="00525AA0">
        <w:rPr>
          <w:lang w:val="es-ES"/>
        </w:rPr>
        <w:t xml:space="preserve"> </w:t>
      </w:r>
      <w:r w:rsidR="00525AA0">
        <w:rPr>
          <w:rStyle w:val="hps"/>
          <w:lang w:val="es-ES"/>
        </w:rPr>
        <w:t>prioritarias para</w:t>
      </w:r>
      <w:r w:rsidR="00525AA0">
        <w:rPr>
          <w:lang w:val="es-ES"/>
        </w:rPr>
        <w:t xml:space="preserve"> </w:t>
      </w:r>
      <w:r w:rsidR="00525AA0">
        <w:rPr>
          <w:rStyle w:val="hps"/>
          <w:lang w:val="es-ES"/>
        </w:rPr>
        <w:t xml:space="preserve">la </w:t>
      </w:r>
      <w:r w:rsidR="009D06A3">
        <w:rPr>
          <w:rStyle w:val="hps"/>
          <w:lang w:val="es-ES"/>
        </w:rPr>
        <w:t>total implementación</w:t>
      </w:r>
      <w:r w:rsidR="00525AA0">
        <w:rPr>
          <w:rStyle w:val="hps"/>
          <w:lang w:val="es-ES"/>
        </w:rPr>
        <w:t xml:space="preserve"> del</w:t>
      </w:r>
      <w:r w:rsidR="00525AA0">
        <w:rPr>
          <w:lang w:val="es-ES"/>
        </w:rPr>
        <w:t xml:space="preserve"> </w:t>
      </w:r>
      <w:r w:rsidR="009D06A3">
        <w:rPr>
          <w:lang w:val="es-ES"/>
        </w:rPr>
        <w:t>P</w:t>
      </w:r>
      <w:r w:rsidR="009D06A3">
        <w:rPr>
          <w:rStyle w:val="hps"/>
          <w:lang w:val="es-ES"/>
        </w:rPr>
        <w:t>rograma de T</w:t>
      </w:r>
      <w:r w:rsidR="00525AA0">
        <w:rPr>
          <w:rStyle w:val="hps"/>
          <w:lang w:val="es-ES"/>
        </w:rPr>
        <w:t>rabajo sobre</w:t>
      </w:r>
      <w:r w:rsidR="00525AA0">
        <w:rPr>
          <w:lang w:val="es-ES"/>
        </w:rPr>
        <w:t xml:space="preserve"> </w:t>
      </w:r>
      <w:r w:rsidR="009D06A3">
        <w:rPr>
          <w:rStyle w:val="hps"/>
          <w:lang w:val="es-ES"/>
        </w:rPr>
        <w:t>Áreas P</w:t>
      </w:r>
      <w:r w:rsidR="00525AA0">
        <w:rPr>
          <w:rStyle w:val="hps"/>
          <w:lang w:val="es-ES"/>
        </w:rPr>
        <w:t>rotegidas:</w:t>
      </w:r>
    </w:p>
    <w:p w:rsidR="00BC1104" w:rsidRPr="00BC1104" w:rsidRDefault="00BC1104" w:rsidP="00BC1104">
      <w:pPr>
        <w:rPr>
          <w:lang w:val="es-ES"/>
        </w:rPr>
      </w:pPr>
    </w:p>
    <w:tbl>
      <w:tblPr>
        <w:tblW w:w="9847"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91"/>
        <w:gridCol w:w="2456"/>
      </w:tblGrid>
      <w:tr w:rsidR="00B06B66" w:rsidRPr="002D5FAF" w:rsidTr="00D25D37">
        <w:trPr>
          <w:trHeight w:val="281"/>
        </w:trPr>
        <w:tc>
          <w:tcPr>
            <w:tcW w:w="7391" w:type="dxa"/>
            <w:shd w:val="clear" w:color="auto" w:fill="D9D9D9"/>
          </w:tcPr>
          <w:p w:rsidR="00B06B66" w:rsidRPr="002D5FAF" w:rsidRDefault="00B06B66" w:rsidP="002207BB">
            <w:pPr>
              <w:tabs>
                <w:tab w:val="left" w:pos="2186"/>
              </w:tabs>
              <w:spacing w:after="0" w:line="240" w:lineRule="auto"/>
              <w:jc w:val="center"/>
              <w:rPr>
                <w:color w:val="000000"/>
              </w:rPr>
            </w:pPr>
            <w:proofErr w:type="spellStart"/>
            <w:r w:rsidRPr="002D5FAF">
              <w:rPr>
                <w:color w:val="000000"/>
              </w:rPr>
              <w:t>Activi</w:t>
            </w:r>
            <w:r w:rsidR="00525AA0" w:rsidRPr="002D5FAF">
              <w:rPr>
                <w:color w:val="000000"/>
              </w:rPr>
              <w:t>dades</w:t>
            </w:r>
            <w:proofErr w:type="spellEnd"/>
          </w:p>
        </w:tc>
        <w:tc>
          <w:tcPr>
            <w:tcW w:w="2456" w:type="dxa"/>
            <w:shd w:val="clear" w:color="auto" w:fill="D9D9D9"/>
          </w:tcPr>
          <w:p w:rsidR="00B06B66" w:rsidRPr="002D5FAF" w:rsidRDefault="00525AA0" w:rsidP="00B14197">
            <w:pPr>
              <w:tabs>
                <w:tab w:val="left" w:pos="2186"/>
              </w:tabs>
              <w:spacing w:after="0" w:line="240" w:lineRule="auto"/>
              <w:jc w:val="center"/>
              <w:rPr>
                <w:color w:val="000000"/>
              </w:rPr>
            </w:pPr>
            <w:proofErr w:type="spellStart"/>
            <w:r w:rsidRPr="002D5FAF">
              <w:rPr>
                <w:color w:val="000000"/>
              </w:rPr>
              <w:t>Línea</w:t>
            </w:r>
            <w:proofErr w:type="spellEnd"/>
            <w:r w:rsidRPr="002D5FAF">
              <w:rPr>
                <w:color w:val="000000"/>
              </w:rPr>
              <w:t xml:space="preserve"> de </w:t>
            </w:r>
            <w:proofErr w:type="spellStart"/>
            <w:r w:rsidRPr="002D5FAF">
              <w:rPr>
                <w:color w:val="000000"/>
              </w:rPr>
              <w:t>tiempo</w:t>
            </w:r>
            <w:proofErr w:type="spellEnd"/>
          </w:p>
        </w:tc>
      </w:tr>
      <w:tr w:rsidR="00B06B66" w:rsidRPr="002D5FAF" w:rsidTr="00D25D37">
        <w:trPr>
          <w:trHeight w:val="281"/>
        </w:trPr>
        <w:tc>
          <w:tcPr>
            <w:tcW w:w="7391" w:type="dxa"/>
          </w:tcPr>
          <w:p w:rsidR="00B06B66" w:rsidRPr="002D5FAF" w:rsidRDefault="006652DF" w:rsidP="002207BB">
            <w:pPr>
              <w:tabs>
                <w:tab w:val="left" w:pos="2186"/>
              </w:tabs>
              <w:spacing w:after="0" w:line="240" w:lineRule="auto"/>
              <w:rPr>
                <w:color w:val="000000"/>
                <w:lang w:val="es-GT"/>
              </w:rPr>
            </w:pPr>
            <w:r w:rsidRPr="002D5FAF">
              <w:rPr>
                <w:color w:val="000000"/>
                <w:lang w:val="es-GT"/>
              </w:rPr>
              <w:t>1.</w:t>
            </w:r>
            <w:r w:rsidR="00B14197" w:rsidRPr="002D5FAF">
              <w:rPr>
                <w:color w:val="000000"/>
                <w:lang w:val="es-GT"/>
              </w:rPr>
              <w:t xml:space="preserve">1 </w:t>
            </w:r>
            <w:r w:rsidR="00B14197" w:rsidRPr="002D5FAF">
              <w:rPr>
                <w:rFonts w:cs="Tahoma"/>
                <w:color w:val="000000"/>
                <w:lang w:val="es-MX"/>
              </w:rPr>
              <w:t>Lograr establecer o fortalecer mecanismos de conservación y uso sostenible de la diversidad biológica en 50% de la extensión del portafolio integrado.</w:t>
            </w:r>
          </w:p>
        </w:tc>
        <w:tc>
          <w:tcPr>
            <w:tcW w:w="2456" w:type="dxa"/>
          </w:tcPr>
          <w:p w:rsidR="00B06B66" w:rsidRPr="002D5FAF" w:rsidRDefault="00B14197" w:rsidP="00B14197">
            <w:pPr>
              <w:tabs>
                <w:tab w:val="left" w:pos="2186"/>
              </w:tabs>
              <w:spacing w:after="0" w:line="240" w:lineRule="auto"/>
              <w:jc w:val="center"/>
              <w:rPr>
                <w:color w:val="000000"/>
                <w:lang w:val="es-GT"/>
              </w:rPr>
            </w:pPr>
            <w:r w:rsidRPr="002D5FAF">
              <w:rPr>
                <w:color w:val="000000"/>
                <w:lang w:val="es-GT"/>
              </w:rPr>
              <w:t>2018</w:t>
            </w:r>
          </w:p>
        </w:tc>
      </w:tr>
      <w:tr w:rsidR="00B06B66" w:rsidRPr="002D5FAF" w:rsidTr="00D25D37">
        <w:trPr>
          <w:trHeight w:val="281"/>
        </w:trPr>
        <w:tc>
          <w:tcPr>
            <w:tcW w:w="7391" w:type="dxa"/>
          </w:tcPr>
          <w:p w:rsidR="00B06B66" w:rsidRPr="002D5FAF" w:rsidRDefault="00B14197" w:rsidP="002207BB">
            <w:pPr>
              <w:tabs>
                <w:tab w:val="left" w:pos="2186"/>
              </w:tabs>
              <w:spacing w:after="0" w:line="240" w:lineRule="auto"/>
              <w:rPr>
                <w:color w:val="000000"/>
                <w:lang w:val="es-GT"/>
              </w:rPr>
            </w:pPr>
            <w:r w:rsidRPr="002D5FAF">
              <w:rPr>
                <w:color w:val="000000"/>
                <w:lang w:val="es-GT"/>
              </w:rPr>
              <w:t>1.</w:t>
            </w:r>
            <w:r w:rsidR="006652DF" w:rsidRPr="002D5FAF">
              <w:rPr>
                <w:color w:val="000000"/>
                <w:lang w:val="es-GT"/>
              </w:rPr>
              <w:t>2.</w:t>
            </w:r>
            <w:r w:rsidRPr="002D5FAF">
              <w:rPr>
                <w:color w:val="000000"/>
                <w:lang w:val="es-GT"/>
              </w:rPr>
              <w:t xml:space="preserve"> Fortalecimiento del marco legal, político, y financiero de APM para la protección de biodiversidad marina-costera y su uso sostenible.</w:t>
            </w:r>
          </w:p>
        </w:tc>
        <w:tc>
          <w:tcPr>
            <w:tcW w:w="2456" w:type="dxa"/>
          </w:tcPr>
          <w:p w:rsidR="00B06B66" w:rsidRPr="002D5FAF" w:rsidRDefault="00B14197" w:rsidP="00B14197">
            <w:pPr>
              <w:tabs>
                <w:tab w:val="left" w:pos="2186"/>
              </w:tabs>
              <w:spacing w:after="0" w:line="240" w:lineRule="auto"/>
              <w:jc w:val="center"/>
              <w:rPr>
                <w:color w:val="000000"/>
                <w:lang w:val="es-GT"/>
              </w:rPr>
            </w:pPr>
            <w:r w:rsidRPr="002D5FAF">
              <w:rPr>
                <w:color w:val="000000"/>
                <w:lang w:val="es-GT"/>
              </w:rPr>
              <w:t>2016</w:t>
            </w:r>
          </w:p>
        </w:tc>
      </w:tr>
      <w:tr w:rsidR="00B06B66" w:rsidRPr="002D5FAF" w:rsidTr="00D25D37">
        <w:trPr>
          <w:trHeight w:val="281"/>
        </w:trPr>
        <w:tc>
          <w:tcPr>
            <w:tcW w:w="7391" w:type="dxa"/>
          </w:tcPr>
          <w:p w:rsidR="00B06B66" w:rsidRPr="002D5FAF" w:rsidRDefault="00B14197" w:rsidP="002207BB">
            <w:pPr>
              <w:tabs>
                <w:tab w:val="left" w:pos="2186"/>
              </w:tabs>
              <w:spacing w:after="0" w:line="240" w:lineRule="auto"/>
              <w:rPr>
                <w:color w:val="000000"/>
                <w:lang w:val="es-GT"/>
              </w:rPr>
            </w:pPr>
            <w:r w:rsidRPr="002D5FAF">
              <w:rPr>
                <w:color w:val="000000"/>
                <w:lang w:val="es-GT"/>
              </w:rPr>
              <w:t>1.</w:t>
            </w:r>
            <w:r w:rsidR="006652DF" w:rsidRPr="002D5FAF">
              <w:rPr>
                <w:color w:val="000000"/>
                <w:lang w:val="es-GT"/>
              </w:rPr>
              <w:t>3.</w:t>
            </w:r>
            <w:r w:rsidRPr="002D5FAF">
              <w:rPr>
                <w:color w:val="000000"/>
                <w:lang w:val="es-GT"/>
              </w:rPr>
              <w:t xml:space="preserve"> Fortalecimiento de capacidades individuales e institucionales para el manejo efectivo de </w:t>
            </w:r>
            <w:proofErr w:type="spellStart"/>
            <w:r w:rsidRPr="002D5FAF">
              <w:rPr>
                <w:color w:val="000000"/>
                <w:lang w:val="es-GT"/>
              </w:rPr>
              <w:t>APM`s</w:t>
            </w:r>
            <w:proofErr w:type="spellEnd"/>
            <w:r w:rsidRPr="002D5FAF">
              <w:rPr>
                <w:color w:val="000000"/>
                <w:lang w:val="es-GT"/>
              </w:rPr>
              <w:t>, y la conservación y uso sostenible de biodiversidad marina-costera.</w:t>
            </w:r>
          </w:p>
        </w:tc>
        <w:tc>
          <w:tcPr>
            <w:tcW w:w="2456" w:type="dxa"/>
          </w:tcPr>
          <w:p w:rsidR="00B06B66" w:rsidRPr="002D5FAF" w:rsidRDefault="00B14197" w:rsidP="00B14197">
            <w:pPr>
              <w:tabs>
                <w:tab w:val="left" w:pos="2186"/>
              </w:tabs>
              <w:spacing w:after="0" w:line="240" w:lineRule="auto"/>
              <w:jc w:val="center"/>
              <w:rPr>
                <w:color w:val="000000"/>
                <w:lang w:val="es-GT"/>
              </w:rPr>
            </w:pPr>
            <w:r w:rsidRPr="002D5FAF">
              <w:rPr>
                <w:color w:val="000000"/>
                <w:lang w:val="es-GT"/>
              </w:rPr>
              <w:t>2016</w:t>
            </w:r>
          </w:p>
        </w:tc>
      </w:tr>
      <w:tr w:rsidR="00B06B66" w:rsidRPr="002D5FAF" w:rsidTr="00D25D37">
        <w:trPr>
          <w:trHeight w:val="281"/>
        </w:trPr>
        <w:tc>
          <w:tcPr>
            <w:tcW w:w="7391" w:type="dxa"/>
          </w:tcPr>
          <w:p w:rsidR="00B06B66" w:rsidRPr="002D5FAF" w:rsidRDefault="00B14197" w:rsidP="002207BB">
            <w:pPr>
              <w:tabs>
                <w:tab w:val="left" w:pos="2186"/>
              </w:tabs>
              <w:spacing w:after="0" w:line="240" w:lineRule="auto"/>
              <w:rPr>
                <w:color w:val="000000"/>
                <w:lang w:val="es-GT"/>
              </w:rPr>
            </w:pPr>
            <w:r w:rsidRPr="002D5FAF">
              <w:rPr>
                <w:color w:val="000000"/>
                <w:lang w:val="es-GT"/>
              </w:rPr>
              <w:t>1.4 Atención de amenazas de sectores clave (energía, pesca, portuarias, transporte, y desarrollo urbano) para fortalecer el manejo de APM, y la  conservación y uso sostenible de la biodiversidad de la región pacífico de Guatemala.</w:t>
            </w:r>
          </w:p>
        </w:tc>
        <w:tc>
          <w:tcPr>
            <w:tcW w:w="2456" w:type="dxa"/>
          </w:tcPr>
          <w:p w:rsidR="00B06B66" w:rsidRPr="002D5FAF" w:rsidRDefault="00B14197" w:rsidP="00B14197">
            <w:pPr>
              <w:tabs>
                <w:tab w:val="left" w:pos="2186"/>
              </w:tabs>
              <w:spacing w:after="0" w:line="240" w:lineRule="auto"/>
              <w:jc w:val="center"/>
              <w:rPr>
                <w:color w:val="000000"/>
                <w:lang w:val="es-GT"/>
              </w:rPr>
            </w:pPr>
            <w:r w:rsidRPr="002D5FAF">
              <w:rPr>
                <w:color w:val="000000"/>
                <w:lang w:val="es-GT"/>
              </w:rPr>
              <w:t>2016</w:t>
            </w:r>
          </w:p>
        </w:tc>
      </w:tr>
      <w:tr w:rsidR="00B06B66" w:rsidRPr="002D5FAF" w:rsidTr="00D25D37">
        <w:trPr>
          <w:trHeight w:val="301"/>
        </w:trPr>
        <w:tc>
          <w:tcPr>
            <w:tcW w:w="7391" w:type="dxa"/>
          </w:tcPr>
          <w:p w:rsidR="00B06B66" w:rsidRPr="002D5FAF" w:rsidRDefault="00B14197" w:rsidP="002207BB">
            <w:pPr>
              <w:tabs>
                <w:tab w:val="left" w:pos="2186"/>
              </w:tabs>
              <w:spacing w:after="0" w:line="240" w:lineRule="auto"/>
              <w:rPr>
                <w:color w:val="000000"/>
                <w:lang w:val="es-GT"/>
              </w:rPr>
            </w:pPr>
            <w:r w:rsidRPr="002D5FAF">
              <w:rPr>
                <w:color w:val="000000"/>
                <w:lang w:val="es-GT"/>
              </w:rPr>
              <w:t xml:space="preserve">1.5 Marco normativo e institucional integra los principios de </w:t>
            </w:r>
            <w:r w:rsidRPr="002D5FAF">
              <w:rPr>
                <w:color w:val="000000"/>
                <w:lang w:val="es-ES"/>
              </w:rPr>
              <w:t>SFM</w:t>
            </w:r>
            <w:r w:rsidRPr="002D5FAF">
              <w:rPr>
                <w:color w:val="000000"/>
                <w:lang w:val="es-GT"/>
              </w:rPr>
              <w:t xml:space="preserve"> </w:t>
            </w:r>
            <w:r w:rsidRPr="002D5FAF">
              <w:rPr>
                <w:color w:val="000000"/>
                <w:lang w:val="es-ES"/>
              </w:rPr>
              <w:t xml:space="preserve">(Manejo forestal sostenible) </w:t>
            </w:r>
            <w:r w:rsidRPr="002D5FAF">
              <w:rPr>
                <w:color w:val="000000"/>
                <w:lang w:val="es-GT"/>
              </w:rPr>
              <w:t>y SLM (</w:t>
            </w:r>
            <w:r w:rsidRPr="002D5FAF">
              <w:rPr>
                <w:color w:val="000000"/>
                <w:lang w:val="es-ES"/>
              </w:rPr>
              <w:t>Manejo sostenible de la tierra)</w:t>
            </w:r>
            <w:r w:rsidRPr="002D5FAF">
              <w:rPr>
                <w:color w:val="000000"/>
                <w:lang w:val="es-GT"/>
              </w:rPr>
              <w:t xml:space="preserve"> y fortalece</w:t>
            </w:r>
            <w:r w:rsidRPr="002D5FAF">
              <w:rPr>
                <w:color w:val="000000"/>
                <w:lang w:val="es-ES"/>
              </w:rPr>
              <w:t>r</w:t>
            </w:r>
            <w:r w:rsidRPr="002D5FAF">
              <w:rPr>
                <w:color w:val="000000"/>
                <w:lang w:val="es-GT"/>
              </w:rPr>
              <w:t xml:space="preserve">  la capacidad de gestión ambiental territorial integral</w:t>
            </w:r>
            <w:r w:rsidRPr="002D5FAF">
              <w:rPr>
                <w:color w:val="000000"/>
                <w:lang w:val="es-ES"/>
              </w:rPr>
              <w:t>.</w:t>
            </w:r>
          </w:p>
        </w:tc>
        <w:tc>
          <w:tcPr>
            <w:tcW w:w="2456" w:type="dxa"/>
          </w:tcPr>
          <w:p w:rsidR="00B06B66" w:rsidRPr="002D5FAF" w:rsidRDefault="00B14197" w:rsidP="00B14197">
            <w:pPr>
              <w:tabs>
                <w:tab w:val="left" w:pos="2186"/>
              </w:tabs>
              <w:spacing w:after="0" w:line="240" w:lineRule="auto"/>
              <w:jc w:val="center"/>
              <w:rPr>
                <w:color w:val="000000"/>
                <w:lang w:val="es-GT"/>
              </w:rPr>
            </w:pPr>
            <w:r w:rsidRPr="002D5FAF">
              <w:rPr>
                <w:color w:val="000000"/>
                <w:lang w:val="es-GT"/>
              </w:rPr>
              <w:t>2017</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 xml:space="preserve">1.6 Proyectos piloto para SFM/REDD+ y SLM reducen degradación de la tierra, mejoran stocks de </w:t>
            </w:r>
            <w:r w:rsidR="00787084" w:rsidRPr="002D5FAF">
              <w:rPr>
                <w:color w:val="000000"/>
                <w:lang w:val="es-GT"/>
              </w:rPr>
              <w:t>carbón</w:t>
            </w:r>
            <w:r w:rsidRPr="002D5FAF">
              <w:rPr>
                <w:color w:val="000000"/>
                <w:lang w:val="es-GT"/>
              </w:rPr>
              <w:t>, y mejoran la conservación de la biodiversidad en el sureste y oeste de Guatemala.</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2019</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 xml:space="preserve">1.7 </w:t>
            </w:r>
            <w:r w:rsidRPr="002D5FAF">
              <w:rPr>
                <w:rFonts w:cs="Tahoma"/>
                <w:color w:val="000000"/>
                <w:lang w:val="es-GT"/>
              </w:rPr>
              <w:t>Fortalecer  los mecanismos nacionales de mitigación de amenazas sobre la base del portafolio integrado.</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2016</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1.8 Reducir en un 25% el tráfico de diversidad biológica en el país.</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2015</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 xml:space="preserve">1.9 Lograr que se respete el portafolio de vacíos para el diseño de </w:t>
            </w:r>
            <w:proofErr w:type="spellStart"/>
            <w:r w:rsidRPr="002D5FAF">
              <w:rPr>
                <w:color w:val="000000"/>
                <w:lang w:val="es-GT"/>
              </w:rPr>
              <w:t>megaproyectos</w:t>
            </w:r>
            <w:proofErr w:type="spellEnd"/>
            <w:r w:rsidRPr="002D5FAF">
              <w:rPr>
                <w:color w:val="000000"/>
                <w:lang w:val="es-GT"/>
              </w:rPr>
              <w:t xml:space="preserve"> de infraestructura en el país.</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2015</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 xml:space="preserve">1.10 </w:t>
            </w:r>
            <w:r w:rsidRPr="002D5FAF">
              <w:rPr>
                <w:rFonts w:eastAsia="Times New Roman" w:cs="Calibri"/>
                <w:color w:val="000000"/>
                <w:lang w:val="es-GT"/>
              </w:rPr>
              <w:t>Implementar mecanismos de gestión del riesgo para las principales amenazas a la diversidad biológica producto de proyectos de alto impacto, uso de la biotecnología moderna, uso de agroquímicos e introducción de especies invasivas exóticas.</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2015</w:t>
            </w:r>
          </w:p>
        </w:tc>
      </w:tr>
      <w:tr w:rsidR="00B14197" w:rsidRPr="002D5FAF" w:rsidTr="00D25D37">
        <w:trPr>
          <w:trHeight w:val="301"/>
        </w:trPr>
        <w:tc>
          <w:tcPr>
            <w:tcW w:w="7391" w:type="dxa"/>
          </w:tcPr>
          <w:p w:rsidR="00B14197" w:rsidRPr="002D5FAF" w:rsidRDefault="00B14197" w:rsidP="002207BB">
            <w:pPr>
              <w:tabs>
                <w:tab w:val="left" w:pos="2186"/>
              </w:tabs>
              <w:spacing w:after="0" w:line="240" w:lineRule="auto"/>
              <w:rPr>
                <w:color w:val="000000"/>
                <w:lang w:val="es-GT"/>
              </w:rPr>
            </w:pPr>
            <w:r w:rsidRPr="002D5FAF">
              <w:rPr>
                <w:color w:val="000000"/>
                <w:lang w:val="es-GT"/>
              </w:rPr>
              <w:t xml:space="preserve">1.11 </w:t>
            </w:r>
            <w:r w:rsidRPr="002D5FAF">
              <w:rPr>
                <w:rFonts w:eastAsia="Times New Roman" w:cs="Calibri"/>
                <w:color w:val="000000"/>
                <w:lang w:val="es-GT"/>
              </w:rPr>
              <w:t>Promover y fortalecer la restauración de ecosistemas y poblaciones estratégicos que garanticen su viabilidad y sus servicios ecosistémicos.</w:t>
            </w:r>
          </w:p>
        </w:tc>
        <w:tc>
          <w:tcPr>
            <w:tcW w:w="2456" w:type="dxa"/>
          </w:tcPr>
          <w:p w:rsidR="00B14197" w:rsidRPr="002D5FAF" w:rsidRDefault="00B14197" w:rsidP="00B14197">
            <w:pPr>
              <w:tabs>
                <w:tab w:val="left" w:pos="2186"/>
              </w:tabs>
              <w:spacing w:after="0" w:line="240" w:lineRule="auto"/>
              <w:jc w:val="center"/>
              <w:rPr>
                <w:color w:val="000000"/>
                <w:lang w:val="es-GT"/>
              </w:rPr>
            </w:pPr>
            <w:r w:rsidRPr="002D5FAF">
              <w:rPr>
                <w:color w:val="000000"/>
                <w:lang w:val="es-GT"/>
              </w:rPr>
              <w:t>2018</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2.1 Mejorar la articulación entre las políticas e instrumentos del SIGAP y las Tierras Comunales.</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2014</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2.2 Revisar y readecuar un sistema de categorías y gobernanza de áreas protegidas que respete plenamente la existencia y gestión de tierras comunales.</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2014</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2.3 Reducir la conflictividad entre los actores involucrados en la gestión de áreas protegidas en tierras comunales, por derechos de acceso, posesión, uso y administración.</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2014</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 xml:space="preserve">2.4 Fortalecer el manejo productivo sostenible de los recursos naturales en </w:t>
            </w:r>
            <w:r w:rsidRPr="002D5FAF">
              <w:rPr>
                <w:color w:val="000000"/>
                <w:lang w:val="es-GT"/>
              </w:rPr>
              <w:lastRenderedPageBreak/>
              <w:t>tierras comunales, a través de una adecuada gestión comunitaria.</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lastRenderedPageBreak/>
              <w:t>2014</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lastRenderedPageBreak/>
              <w:t>2.5 Fomentar la generación integrada de los conocimientos científicos y tradicionales colectivos.</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2014</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2.6 Institucionalizar el uso sostenible de la diversidad biológica y sus servicios ecosistémicos.</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2020</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 xml:space="preserve">3.1 </w:t>
            </w:r>
            <w:r w:rsidRPr="002D5FAF">
              <w:rPr>
                <w:rStyle w:val="IntenseEmphasis"/>
                <w:b w:val="0"/>
                <w:i w:val="0"/>
                <w:color w:val="000000"/>
                <w:lang w:val="es-GT"/>
              </w:rPr>
              <w:t>Implementación  de mecanismos financieros, que contribuyan a la sostenibilidad financiera del SIGAP.</w:t>
            </w:r>
          </w:p>
        </w:tc>
        <w:tc>
          <w:tcPr>
            <w:tcW w:w="2456" w:type="dxa"/>
          </w:tcPr>
          <w:p w:rsidR="00BC1104" w:rsidRPr="002D5FAF" w:rsidRDefault="00BC1104" w:rsidP="00B14197">
            <w:pPr>
              <w:tabs>
                <w:tab w:val="left" w:pos="2186"/>
              </w:tabs>
              <w:spacing w:after="0" w:line="240" w:lineRule="auto"/>
              <w:jc w:val="center"/>
              <w:rPr>
                <w:color w:val="000000"/>
                <w:lang w:val="es-GT"/>
              </w:rPr>
            </w:pPr>
            <w:r w:rsidRPr="002D5FAF">
              <w:rPr>
                <w:color w:val="000000"/>
                <w:lang w:val="es-GT"/>
              </w:rPr>
              <w:t>2020</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3.2</w:t>
            </w:r>
            <w:r w:rsidR="002D5FAF" w:rsidRPr="002D5FAF">
              <w:rPr>
                <w:color w:val="000000"/>
                <w:lang w:val="es-GT"/>
              </w:rPr>
              <w:t xml:space="preserve"> </w:t>
            </w:r>
            <w:r w:rsidR="002D5FAF" w:rsidRPr="002D5FAF">
              <w:rPr>
                <w:rStyle w:val="IntenseEmphasis"/>
                <w:b w:val="0"/>
                <w:i w:val="0"/>
                <w:color w:val="000000"/>
                <w:lang w:val="es-GT"/>
              </w:rPr>
              <w:t>Valoración económica de los servicios ecológicos del SIGAP, con el propósito de identificar los beneficios económicos que brindan las áreas protegidas.</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2020</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3.3</w:t>
            </w:r>
            <w:r w:rsidR="002D5FAF" w:rsidRPr="002D5FAF">
              <w:rPr>
                <w:color w:val="000000"/>
                <w:lang w:val="es-GT"/>
              </w:rPr>
              <w:t xml:space="preserve"> </w:t>
            </w:r>
            <w:r w:rsidR="002D5FAF" w:rsidRPr="002D5FAF">
              <w:rPr>
                <w:rStyle w:val="IntenseEmphasis"/>
                <w:b w:val="0"/>
                <w:i w:val="0"/>
                <w:color w:val="000000"/>
                <w:lang w:val="es-GT"/>
              </w:rPr>
              <w:t>Propiciar un entorno legislativo e institucional favorable, para fortalecer el establecimiento y administración de las áreas protegidas.</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2017</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3.4</w:t>
            </w:r>
            <w:r w:rsidR="002D5FAF" w:rsidRPr="002D5FAF">
              <w:rPr>
                <w:color w:val="000000"/>
                <w:lang w:val="es-GT"/>
              </w:rPr>
              <w:t xml:space="preserve"> </w:t>
            </w:r>
            <w:r w:rsidR="002D5FAF" w:rsidRPr="002D5FAF">
              <w:rPr>
                <w:rStyle w:val="IntenseEmphasis"/>
                <w:b w:val="0"/>
                <w:i w:val="0"/>
                <w:color w:val="000000"/>
                <w:lang w:val="es-GT"/>
              </w:rPr>
              <w:t>Incrementar de forma significativa, participación y concientización de la población respecto a la importancia y beneficios de las áreas protegida.</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2020</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3.5</w:t>
            </w:r>
            <w:r w:rsidR="002D5FAF" w:rsidRPr="002D5FAF">
              <w:rPr>
                <w:color w:val="000000"/>
                <w:lang w:val="es-GT"/>
              </w:rPr>
              <w:t xml:space="preserve"> </w:t>
            </w:r>
            <w:r w:rsidR="002D5FAF" w:rsidRPr="002D5FAF">
              <w:rPr>
                <w:rStyle w:val="IntenseEmphasis"/>
                <w:b w:val="0"/>
                <w:i w:val="0"/>
                <w:color w:val="000000"/>
                <w:lang w:val="es-GT"/>
              </w:rPr>
              <w:t>Propiciar un entorno legislativo e institucional favorable, para fortalecer el establecimiento y administración de las áreas protegidas</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2017</w:t>
            </w:r>
          </w:p>
        </w:tc>
      </w:tr>
      <w:tr w:rsidR="00BC1104" w:rsidRPr="002D5FAF" w:rsidTr="00D25D37">
        <w:trPr>
          <w:trHeight w:val="301"/>
        </w:trPr>
        <w:tc>
          <w:tcPr>
            <w:tcW w:w="7391" w:type="dxa"/>
          </w:tcPr>
          <w:p w:rsidR="00BC1104" w:rsidRPr="002D5FAF" w:rsidRDefault="00BC1104" w:rsidP="002207BB">
            <w:pPr>
              <w:tabs>
                <w:tab w:val="left" w:pos="2186"/>
              </w:tabs>
              <w:spacing w:after="0" w:line="240" w:lineRule="auto"/>
              <w:rPr>
                <w:color w:val="000000"/>
                <w:lang w:val="es-GT"/>
              </w:rPr>
            </w:pPr>
            <w:r w:rsidRPr="002D5FAF">
              <w:rPr>
                <w:color w:val="000000"/>
                <w:lang w:val="es-GT"/>
              </w:rPr>
              <w:t>3.6</w:t>
            </w:r>
            <w:r w:rsidR="002D5FAF" w:rsidRPr="002D5FAF">
              <w:rPr>
                <w:color w:val="000000"/>
                <w:lang w:val="es-GT"/>
              </w:rPr>
              <w:t xml:space="preserve"> </w:t>
            </w:r>
            <w:r w:rsidR="002D5FAF" w:rsidRPr="002D5FAF">
              <w:rPr>
                <w:rFonts w:cs="Tahoma"/>
                <w:color w:val="000000"/>
                <w:lang w:val="es-MX"/>
              </w:rPr>
              <w:t>Fortalecer los mecanismos de coordinación existentes para la conservación de los sitios del portafolio integrado.</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2015</w:t>
            </w:r>
          </w:p>
        </w:tc>
      </w:tr>
      <w:tr w:rsidR="00BC1104" w:rsidRPr="002D5FAF" w:rsidTr="00D25D37">
        <w:trPr>
          <w:trHeight w:val="301"/>
        </w:trPr>
        <w:tc>
          <w:tcPr>
            <w:tcW w:w="7391" w:type="dxa"/>
          </w:tcPr>
          <w:p w:rsidR="00BC1104" w:rsidRPr="002D5FAF" w:rsidRDefault="002D5FAF" w:rsidP="007965C6">
            <w:pPr>
              <w:tabs>
                <w:tab w:val="left" w:pos="2186"/>
              </w:tabs>
              <w:spacing w:after="0" w:line="240" w:lineRule="auto"/>
              <w:rPr>
                <w:color w:val="000000"/>
                <w:lang w:val="es-GT"/>
              </w:rPr>
            </w:pPr>
            <w:r w:rsidRPr="002D5FAF">
              <w:rPr>
                <w:color w:val="000000"/>
                <w:lang w:val="es-GT"/>
              </w:rPr>
              <w:t xml:space="preserve">3.7 </w:t>
            </w:r>
            <w:r w:rsidRPr="002D5FAF">
              <w:rPr>
                <w:rFonts w:cs="Tahoma"/>
                <w:color w:val="000000"/>
                <w:lang w:val="es-MX"/>
              </w:rPr>
              <w:t>Lograr establecer al menos dos mecanismos de generación de fondos para conservación y llenado de vacíos.</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2015</w:t>
            </w:r>
          </w:p>
        </w:tc>
      </w:tr>
      <w:tr w:rsidR="00BC1104" w:rsidRPr="002D5FAF" w:rsidTr="00D25D37">
        <w:trPr>
          <w:trHeight w:val="301"/>
        </w:trPr>
        <w:tc>
          <w:tcPr>
            <w:tcW w:w="7391" w:type="dxa"/>
          </w:tcPr>
          <w:p w:rsidR="00BC1104" w:rsidRPr="002D5FAF" w:rsidRDefault="002D5FAF" w:rsidP="007965C6">
            <w:pPr>
              <w:tabs>
                <w:tab w:val="left" w:pos="2186"/>
              </w:tabs>
              <w:spacing w:after="0" w:line="240" w:lineRule="auto"/>
              <w:rPr>
                <w:color w:val="000000"/>
                <w:lang w:val="es-GT"/>
              </w:rPr>
            </w:pPr>
            <w:r w:rsidRPr="002D5FAF">
              <w:rPr>
                <w:color w:val="000000"/>
                <w:lang w:val="es-GT"/>
              </w:rPr>
              <w:t xml:space="preserve">4.1 </w:t>
            </w:r>
            <w:r w:rsidRPr="002D5FAF">
              <w:rPr>
                <w:rFonts w:cs="Tahoma"/>
                <w:color w:val="000000"/>
                <w:lang w:val="es-MX"/>
              </w:rPr>
              <w:t>Mejorar,  de manera progresiva el manejo efectivo e integridad ecológica del 50% de la extensión del SIGAP por medio de evaluaciones objetivas.</w:t>
            </w:r>
          </w:p>
        </w:tc>
        <w:tc>
          <w:tcPr>
            <w:tcW w:w="2456" w:type="dxa"/>
          </w:tcPr>
          <w:p w:rsidR="00BC1104" w:rsidRPr="002D5FAF" w:rsidRDefault="002D5FAF" w:rsidP="00B14197">
            <w:pPr>
              <w:tabs>
                <w:tab w:val="left" w:pos="2186"/>
              </w:tabs>
              <w:spacing w:after="0" w:line="240" w:lineRule="auto"/>
              <w:jc w:val="center"/>
              <w:rPr>
                <w:color w:val="000000"/>
                <w:lang w:val="es-GT"/>
              </w:rPr>
            </w:pPr>
            <w:r w:rsidRPr="002D5FAF">
              <w:rPr>
                <w:color w:val="000000"/>
                <w:lang w:val="es-GT"/>
              </w:rPr>
              <w:t>2017</w:t>
            </w:r>
          </w:p>
        </w:tc>
      </w:tr>
      <w:tr w:rsidR="002D5FAF" w:rsidRPr="002D5FAF" w:rsidTr="00D25D37">
        <w:trPr>
          <w:trHeight w:val="301"/>
        </w:trPr>
        <w:tc>
          <w:tcPr>
            <w:tcW w:w="7391" w:type="dxa"/>
          </w:tcPr>
          <w:p w:rsidR="002D5FAF" w:rsidRPr="002D5FAF" w:rsidRDefault="002D5FAF" w:rsidP="007965C6">
            <w:pPr>
              <w:tabs>
                <w:tab w:val="left" w:pos="2186"/>
              </w:tabs>
              <w:spacing w:after="0" w:line="240" w:lineRule="auto"/>
              <w:rPr>
                <w:color w:val="000000"/>
                <w:lang w:val="es-GT"/>
              </w:rPr>
            </w:pPr>
            <w:r w:rsidRPr="002D5FAF">
              <w:rPr>
                <w:color w:val="000000"/>
                <w:lang w:val="es-GT"/>
              </w:rPr>
              <w:t xml:space="preserve">4.2 </w:t>
            </w:r>
            <w:r w:rsidRPr="002D5FAF">
              <w:rPr>
                <w:rFonts w:cs="Tahoma"/>
                <w:color w:val="000000"/>
                <w:lang w:val="es-MX"/>
              </w:rPr>
              <w:t>Establecer  mecanismos coordinados de generación y gestión de información de biodiversidad y áreas protegidas.</w:t>
            </w:r>
          </w:p>
        </w:tc>
        <w:tc>
          <w:tcPr>
            <w:tcW w:w="2456" w:type="dxa"/>
          </w:tcPr>
          <w:p w:rsidR="002D5FAF" w:rsidRPr="002D5FAF" w:rsidRDefault="002D5FAF" w:rsidP="00B14197">
            <w:pPr>
              <w:tabs>
                <w:tab w:val="left" w:pos="2186"/>
              </w:tabs>
              <w:spacing w:after="0" w:line="240" w:lineRule="auto"/>
              <w:jc w:val="center"/>
              <w:rPr>
                <w:color w:val="000000"/>
                <w:lang w:val="es-GT"/>
              </w:rPr>
            </w:pPr>
            <w:r w:rsidRPr="002D5FAF">
              <w:rPr>
                <w:color w:val="000000"/>
                <w:lang w:val="es-GT"/>
              </w:rPr>
              <w:t>2015</w:t>
            </w:r>
          </w:p>
        </w:tc>
      </w:tr>
    </w:tbl>
    <w:p w:rsidR="0077009B" w:rsidRPr="009D06A3" w:rsidRDefault="0077009B" w:rsidP="00795E6A">
      <w:pPr>
        <w:tabs>
          <w:tab w:val="left" w:pos="2186"/>
        </w:tabs>
        <w:rPr>
          <w:lang w:val="es-CO"/>
        </w:rPr>
      </w:pPr>
    </w:p>
    <w:p w:rsidR="0077009B" w:rsidRPr="00525AA0" w:rsidRDefault="00525AA0" w:rsidP="00795E6A">
      <w:pPr>
        <w:pStyle w:val="Ttulo1"/>
        <w:rPr>
          <w:lang w:val="es-ES"/>
        </w:rPr>
      </w:pPr>
      <w:r w:rsidRPr="00525AA0">
        <w:rPr>
          <w:rStyle w:val="hps"/>
          <w:lang w:val="es-ES"/>
        </w:rPr>
        <w:t>Planes de acción</w:t>
      </w:r>
      <w:r w:rsidRPr="00525AA0">
        <w:rPr>
          <w:lang w:val="es-ES"/>
        </w:rPr>
        <w:t xml:space="preserve"> </w:t>
      </w:r>
      <w:r w:rsidRPr="00525AA0">
        <w:rPr>
          <w:rStyle w:val="hps"/>
          <w:lang w:val="es-ES"/>
        </w:rPr>
        <w:t>para completar</w:t>
      </w:r>
      <w:r w:rsidRPr="00525AA0">
        <w:rPr>
          <w:lang w:val="es-ES"/>
        </w:rPr>
        <w:t xml:space="preserve"> </w:t>
      </w:r>
      <w:r w:rsidRPr="00525AA0">
        <w:rPr>
          <w:rStyle w:val="hps"/>
          <w:lang w:val="es-ES"/>
        </w:rPr>
        <w:t>las actividades prioritarias</w:t>
      </w:r>
      <w:r w:rsidRPr="00525AA0">
        <w:rPr>
          <w:lang w:val="es-ES"/>
        </w:rPr>
        <w:t xml:space="preserve"> </w:t>
      </w:r>
      <w:r w:rsidR="009D06A3">
        <w:rPr>
          <w:rStyle w:val="hps"/>
          <w:lang w:val="es-ES"/>
        </w:rPr>
        <w:t>para la total</w:t>
      </w:r>
      <w:r w:rsidRPr="00525AA0">
        <w:rPr>
          <w:lang w:val="es-ES"/>
        </w:rPr>
        <w:t xml:space="preserve"> </w:t>
      </w:r>
      <w:r w:rsidR="009D06A3">
        <w:rPr>
          <w:rStyle w:val="hps"/>
          <w:lang w:val="es-ES"/>
        </w:rPr>
        <w:t>implementación</w:t>
      </w:r>
      <w:r w:rsidRPr="00525AA0">
        <w:rPr>
          <w:rStyle w:val="hps"/>
          <w:lang w:val="es-ES"/>
        </w:rPr>
        <w:t xml:space="preserve"> del Programa de</w:t>
      </w:r>
      <w:r w:rsidRPr="00525AA0">
        <w:rPr>
          <w:lang w:val="es-ES"/>
        </w:rPr>
        <w:t xml:space="preserve"> </w:t>
      </w:r>
      <w:r w:rsidRPr="00525AA0">
        <w:rPr>
          <w:rStyle w:val="hps"/>
          <w:lang w:val="es-ES"/>
        </w:rPr>
        <w:t>Trabajo sobre Áreas</w:t>
      </w:r>
      <w:r w:rsidRPr="00525AA0">
        <w:rPr>
          <w:lang w:val="es-ES"/>
        </w:rPr>
        <w:t xml:space="preserve"> </w:t>
      </w:r>
      <w:r w:rsidRPr="00525AA0">
        <w:rPr>
          <w:rStyle w:val="hps"/>
          <w:lang w:val="es-ES"/>
        </w:rPr>
        <w:t xml:space="preserve">Protegidas; </w:t>
      </w:r>
    </w:p>
    <w:p w:rsidR="008E54E8" w:rsidRDefault="008E54E8" w:rsidP="00795E6A">
      <w:pPr>
        <w:pStyle w:val="Subttulo"/>
        <w:rPr>
          <w:rStyle w:val="IntenseEmphasis"/>
          <w:lang w:val="es-ES"/>
        </w:rPr>
      </w:pPr>
    </w:p>
    <w:p w:rsidR="008A55A6" w:rsidRPr="008A55A6" w:rsidRDefault="008A55A6" w:rsidP="008A55A6">
      <w:pPr>
        <w:rPr>
          <w:color w:val="00B050"/>
          <w:sz w:val="28"/>
          <w:szCs w:val="28"/>
          <w:lang w:val="es-ES"/>
        </w:rPr>
      </w:pPr>
      <w:r w:rsidRPr="008A55A6">
        <w:rPr>
          <w:color w:val="00B050"/>
          <w:sz w:val="28"/>
          <w:szCs w:val="28"/>
          <w:lang w:val="es-ES"/>
        </w:rPr>
        <w:t>Elemento 1 del Programa:</w:t>
      </w:r>
    </w:p>
    <w:p w:rsidR="008A55A6" w:rsidRDefault="008A55A6" w:rsidP="008A55A6">
      <w:pPr>
        <w:rPr>
          <w:color w:val="00B050"/>
          <w:sz w:val="28"/>
          <w:szCs w:val="28"/>
          <w:lang w:val="es-ES"/>
        </w:rPr>
      </w:pPr>
      <w:r w:rsidRPr="008A55A6">
        <w:rPr>
          <w:color w:val="00B050"/>
          <w:sz w:val="28"/>
          <w:szCs w:val="28"/>
          <w:lang w:val="es-ES"/>
        </w:rPr>
        <w:t xml:space="preserve">Dirigir acciones para la planificación, selección, creación, fortalecimiento y gestión de sistemas y sitios de áreas protegidas. </w:t>
      </w:r>
    </w:p>
    <w:p w:rsidR="007325EA" w:rsidRPr="0032003E" w:rsidRDefault="007325EA" w:rsidP="007325EA">
      <w:pPr>
        <w:pStyle w:val="Subttulo"/>
        <w:rPr>
          <w:rStyle w:val="IntenseEmphasis"/>
          <w:lang w:val="es-GT"/>
        </w:rPr>
      </w:pPr>
      <w:r w:rsidRPr="0032003E">
        <w:rPr>
          <w:rStyle w:val="IntenseEmphasis"/>
          <w:lang w:val="es-GT"/>
        </w:rPr>
        <w:t xml:space="preserve">Actividad </w:t>
      </w:r>
      <w:r w:rsidR="009D03E9">
        <w:rPr>
          <w:rStyle w:val="IntenseEmphasis"/>
          <w:lang w:val="es-GT"/>
        </w:rPr>
        <w:t>1.</w:t>
      </w:r>
      <w:r w:rsidRPr="0032003E">
        <w:rPr>
          <w:rStyle w:val="IntenseEmphasis"/>
          <w:lang w:val="es-GT"/>
        </w:rPr>
        <w:t xml:space="preserve">1: </w:t>
      </w:r>
      <w:r w:rsidRPr="00B14197">
        <w:rPr>
          <w:rFonts w:cs="Tahoma"/>
          <w:b/>
          <w:lang w:val="es-MX"/>
        </w:rPr>
        <w:t>Lograr establecer o fortalecer mecanismos de conservación y uso sostenible de la diversidad biológica en 50% de la extensión del portafolio integrado.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325EA" w:rsidRPr="005452AE" w:rsidTr="00590010">
        <w:tc>
          <w:tcPr>
            <w:tcW w:w="4698" w:type="dxa"/>
            <w:shd w:val="clear" w:color="auto" w:fill="D9D9D9"/>
          </w:tcPr>
          <w:p w:rsidR="007325EA" w:rsidRPr="005452AE" w:rsidRDefault="007325EA" w:rsidP="00590010">
            <w:pPr>
              <w:tabs>
                <w:tab w:val="left" w:pos="2186"/>
              </w:tabs>
              <w:spacing w:after="0" w:line="240" w:lineRule="auto"/>
              <w:jc w:val="center"/>
              <w:rPr>
                <w:b/>
                <w:sz w:val="20"/>
                <w:szCs w:val="20"/>
              </w:rPr>
            </w:pPr>
            <w:r w:rsidRPr="005452AE">
              <w:rPr>
                <w:b/>
                <w:sz w:val="20"/>
                <w:szCs w:val="20"/>
              </w:rPr>
              <w:t xml:space="preserve">Los </w:t>
            </w:r>
            <w:proofErr w:type="spellStart"/>
            <w:r w:rsidRPr="005452AE">
              <w:rPr>
                <w:b/>
                <w:sz w:val="20"/>
                <w:szCs w:val="20"/>
              </w:rPr>
              <w:t>pasos</w:t>
            </w:r>
            <w:proofErr w:type="spellEnd"/>
            <w:r w:rsidRPr="005452AE">
              <w:rPr>
                <w:b/>
                <w:sz w:val="20"/>
                <w:szCs w:val="20"/>
              </w:rPr>
              <w:t xml:space="preserve"> claves</w:t>
            </w:r>
          </w:p>
        </w:tc>
        <w:tc>
          <w:tcPr>
            <w:tcW w:w="1620" w:type="dxa"/>
            <w:shd w:val="clear" w:color="auto" w:fill="D9D9D9"/>
          </w:tcPr>
          <w:p w:rsidR="007325EA" w:rsidRPr="005452AE" w:rsidRDefault="007325EA" w:rsidP="00590010">
            <w:pPr>
              <w:tabs>
                <w:tab w:val="left" w:pos="2186"/>
              </w:tabs>
              <w:spacing w:after="0" w:line="240" w:lineRule="auto"/>
              <w:jc w:val="center"/>
              <w:rPr>
                <w:b/>
                <w:sz w:val="20"/>
                <w:szCs w:val="20"/>
              </w:rPr>
            </w:pPr>
            <w:proofErr w:type="spellStart"/>
            <w:r w:rsidRPr="005452AE">
              <w:rPr>
                <w:b/>
                <w:sz w:val="20"/>
                <w:szCs w:val="20"/>
              </w:rPr>
              <w:t>Línea</w:t>
            </w:r>
            <w:proofErr w:type="spellEnd"/>
            <w:r w:rsidRPr="005452AE">
              <w:rPr>
                <w:b/>
                <w:sz w:val="20"/>
                <w:szCs w:val="20"/>
              </w:rPr>
              <w:t xml:space="preserve"> de </w:t>
            </w:r>
            <w:proofErr w:type="spellStart"/>
            <w:r w:rsidRPr="005452AE">
              <w:rPr>
                <w:b/>
                <w:sz w:val="20"/>
                <w:szCs w:val="20"/>
              </w:rPr>
              <w:t>tiempo</w:t>
            </w:r>
            <w:proofErr w:type="spellEnd"/>
          </w:p>
        </w:tc>
        <w:tc>
          <w:tcPr>
            <w:tcW w:w="1620" w:type="dxa"/>
            <w:shd w:val="clear" w:color="auto" w:fill="D9D9D9"/>
          </w:tcPr>
          <w:p w:rsidR="007325EA" w:rsidRPr="005452AE" w:rsidRDefault="007325EA" w:rsidP="00590010">
            <w:pPr>
              <w:tabs>
                <w:tab w:val="left" w:pos="2186"/>
              </w:tabs>
              <w:spacing w:after="0" w:line="240" w:lineRule="auto"/>
              <w:jc w:val="center"/>
              <w:rPr>
                <w:b/>
                <w:sz w:val="20"/>
                <w:szCs w:val="20"/>
              </w:rPr>
            </w:pPr>
            <w:proofErr w:type="spellStart"/>
            <w:r w:rsidRPr="005452AE">
              <w:rPr>
                <w:b/>
                <w:sz w:val="20"/>
                <w:szCs w:val="20"/>
              </w:rPr>
              <w:t>Agencias</w:t>
            </w:r>
            <w:proofErr w:type="spellEnd"/>
            <w:r w:rsidRPr="005452AE">
              <w:rPr>
                <w:b/>
                <w:sz w:val="20"/>
                <w:szCs w:val="20"/>
              </w:rPr>
              <w:t xml:space="preserve"> </w:t>
            </w:r>
            <w:proofErr w:type="spellStart"/>
            <w:r w:rsidRPr="005452AE">
              <w:rPr>
                <w:b/>
                <w:sz w:val="20"/>
                <w:szCs w:val="20"/>
              </w:rPr>
              <w:t>responsables</w:t>
            </w:r>
            <w:proofErr w:type="spellEnd"/>
          </w:p>
        </w:tc>
        <w:tc>
          <w:tcPr>
            <w:tcW w:w="1638" w:type="dxa"/>
            <w:shd w:val="clear" w:color="auto" w:fill="D9D9D9"/>
          </w:tcPr>
          <w:p w:rsidR="007325EA" w:rsidRPr="005452AE" w:rsidRDefault="007325EA" w:rsidP="00590010">
            <w:pPr>
              <w:tabs>
                <w:tab w:val="left" w:pos="2186"/>
              </w:tabs>
              <w:spacing w:after="0" w:line="240" w:lineRule="auto"/>
              <w:jc w:val="center"/>
              <w:rPr>
                <w:b/>
                <w:sz w:val="20"/>
                <w:szCs w:val="20"/>
              </w:rPr>
            </w:pPr>
            <w:proofErr w:type="spellStart"/>
            <w:r w:rsidRPr="005452AE">
              <w:rPr>
                <w:b/>
                <w:sz w:val="20"/>
                <w:szCs w:val="20"/>
              </w:rPr>
              <w:t>Presupuesto</w:t>
            </w:r>
            <w:proofErr w:type="spellEnd"/>
            <w:r w:rsidRPr="005452AE">
              <w:rPr>
                <w:b/>
                <w:sz w:val="20"/>
                <w:szCs w:val="20"/>
              </w:rPr>
              <w:t xml:space="preserve"> </w:t>
            </w:r>
            <w:proofErr w:type="spellStart"/>
            <w:r w:rsidRPr="005452AE">
              <w:rPr>
                <w:b/>
                <w:sz w:val="20"/>
                <w:szCs w:val="20"/>
              </w:rPr>
              <w:t>estimado</w:t>
            </w:r>
            <w:proofErr w:type="spellEnd"/>
          </w:p>
        </w:tc>
      </w:tr>
      <w:tr w:rsidR="007325EA" w:rsidRPr="005452AE" w:rsidTr="00590010">
        <w:tc>
          <w:tcPr>
            <w:tcW w:w="4698" w:type="dxa"/>
          </w:tcPr>
          <w:p w:rsidR="007325EA" w:rsidRPr="005452AE" w:rsidRDefault="007325EA" w:rsidP="007325EA">
            <w:pPr>
              <w:pStyle w:val="Prrafodelista"/>
              <w:numPr>
                <w:ilvl w:val="0"/>
                <w:numId w:val="12"/>
              </w:numPr>
              <w:contextualSpacing/>
              <w:rPr>
                <w:rFonts w:ascii="Calibri" w:hAnsi="Calibri" w:cs="Tahoma"/>
                <w:sz w:val="20"/>
                <w:szCs w:val="20"/>
                <w:lang w:val="es-MX"/>
              </w:rPr>
            </w:pPr>
            <w:r w:rsidRPr="005452AE">
              <w:rPr>
                <w:rFonts w:ascii="Calibri" w:hAnsi="Calibri" w:cs="Tahoma"/>
                <w:sz w:val="20"/>
                <w:szCs w:val="20"/>
                <w:lang w:val="es-MX"/>
              </w:rPr>
              <w:t>Mejorar la representatividad de los ecosistemas terrestres (15%) en al menos 7 zonas de vida según las siguientes prioridades:</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seco Tropical</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húmedo Montano Subtropical</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lastRenderedPageBreak/>
              <w:t>Monte espinoso Subtropical</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seco Subtropical</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pluvial Subtropical</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húmedo Subtropical (templado)</w:t>
            </w:r>
          </w:p>
          <w:p w:rsidR="007325EA" w:rsidRPr="005452AE" w:rsidRDefault="007325EA" w:rsidP="007325EA">
            <w:pPr>
              <w:pStyle w:val="Prrafodelista"/>
              <w:numPr>
                <w:ilvl w:val="0"/>
                <w:numId w:val="11"/>
              </w:numPr>
              <w:contextualSpacing/>
              <w:rPr>
                <w:rFonts w:ascii="Calibri" w:hAnsi="Calibri" w:cs="Tahoma"/>
                <w:sz w:val="20"/>
                <w:szCs w:val="20"/>
                <w:lang w:eastAsia="es-GT"/>
              </w:rPr>
            </w:pPr>
            <w:r w:rsidRPr="005452AE">
              <w:rPr>
                <w:rFonts w:ascii="Calibri" w:hAnsi="Calibri" w:cs="Tahoma"/>
                <w:sz w:val="20"/>
                <w:szCs w:val="20"/>
                <w:lang w:eastAsia="es-GT"/>
              </w:rPr>
              <w:t>Bosque húmedo Montano Bajo Subtropical</w:t>
            </w:r>
          </w:p>
          <w:p w:rsidR="007325EA" w:rsidRPr="005452AE" w:rsidRDefault="007325EA" w:rsidP="00590010">
            <w:pPr>
              <w:tabs>
                <w:tab w:val="left" w:pos="2186"/>
              </w:tabs>
              <w:spacing w:after="0" w:line="240" w:lineRule="auto"/>
              <w:rPr>
                <w:sz w:val="20"/>
                <w:szCs w:val="20"/>
              </w:rPr>
            </w:pPr>
          </w:p>
        </w:tc>
        <w:tc>
          <w:tcPr>
            <w:tcW w:w="1620" w:type="dxa"/>
          </w:tcPr>
          <w:p w:rsidR="007325EA" w:rsidRPr="005452AE" w:rsidRDefault="007325EA" w:rsidP="00590010">
            <w:pPr>
              <w:tabs>
                <w:tab w:val="left" w:pos="2186"/>
              </w:tabs>
              <w:spacing w:after="0" w:line="240" w:lineRule="auto"/>
              <w:rPr>
                <w:sz w:val="20"/>
                <w:szCs w:val="20"/>
              </w:rPr>
            </w:pPr>
            <w:r w:rsidRPr="005452AE">
              <w:rPr>
                <w:sz w:val="20"/>
                <w:szCs w:val="20"/>
              </w:rPr>
              <w:lastRenderedPageBreak/>
              <w:t>2015</w:t>
            </w:r>
          </w:p>
        </w:tc>
        <w:tc>
          <w:tcPr>
            <w:tcW w:w="1620" w:type="dxa"/>
          </w:tcPr>
          <w:p w:rsidR="007325EA" w:rsidRPr="005452AE" w:rsidRDefault="007325EA" w:rsidP="00590010">
            <w:pPr>
              <w:tabs>
                <w:tab w:val="left" w:pos="2186"/>
              </w:tabs>
              <w:spacing w:after="0" w:line="240" w:lineRule="auto"/>
              <w:rPr>
                <w:sz w:val="20"/>
                <w:szCs w:val="20"/>
                <w:lang w:val="es-GT"/>
              </w:rPr>
            </w:pPr>
            <w:r w:rsidRPr="005452AE">
              <w:rPr>
                <w:rFonts w:cs="Tahoma"/>
                <w:sz w:val="20"/>
                <w:szCs w:val="20"/>
                <w:lang w:val="es-MX"/>
              </w:rPr>
              <w:t>CONAP, MARN, INAB, MAGA, Municipalidades, SEGEPLAN</w:t>
            </w:r>
          </w:p>
        </w:tc>
        <w:tc>
          <w:tcPr>
            <w:tcW w:w="1638" w:type="dxa"/>
          </w:tcPr>
          <w:p w:rsidR="007325EA" w:rsidRPr="005452AE" w:rsidRDefault="00B14197" w:rsidP="00590010">
            <w:pPr>
              <w:tabs>
                <w:tab w:val="left" w:pos="2186"/>
              </w:tabs>
              <w:spacing w:after="0" w:line="240" w:lineRule="auto"/>
              <w:rPr>
                <w:sz w:val="20"/>
                <w:szCs w:val="20"/>
                <w:lang w:val="es-GT"/>
              </w:rPr>
            </w:pPr>
            <w:r>
              <w:rPr>
                <w:sz w:val="20"/>
                <w:szCs w:val="20"/>
                <w:lang w:val="es-GT"/>
              </w:rPr>
              <w:t>$ 10</w:t>
            </w:r>
            <w:r w:rsidR="00AD0183" w:rsidRPr="005452AE">
              <w:rPr>
                <w:sz w:val="20"/>
                <w:szCs w:val="20"/>
                <w:lang w:val="es-GT"/>
              </w:rPr>
              <w:t>,000,000</w:t>
            </w:r>
          </w:p>
        </w:tc>
      </w:tr>
      <w:tr w:rsidR="007325EA" w:rsidRPr="005452AE" w:rsidTr="00590010">
        <w:tc>
          <w:tcPr>
            <w:tcW w:w="4698" w:type="dxa"/>
          </w:tcPr>
          <w:p w:rsidR="007325EA" w:rsidRPr="005452AE" w:rsidRDefault="007325EA" w:rsidP="007325EA">
            <w:pPr>
              <w:pStyle w:val="Prrafodelista"/>
              <w:numPr>
                <w:ilvl w:val="0"/>
                <w:numId w:val="12"/>
              </w:numPr>
              <w:contextualSpacing/>
              <w:rPr>
                <w:rFonts w:ascii="Calibri" w:hAnsi="Calibri" w:cs="Tahoma"/>
                <w:sz w:val="20"/>
                <w:szCs w:val="20"/>
                <w:lang w:val="es-MX"/>
              </w:rPr>
            </w:pPr>
            <w:r w:rsidRPr="005452AE">
              <w:rPr>
                <w:rFonts w:ascii="Calibri" w:hAnsi="Calibri" w:cs="Tahoma"/>
                <w:sz w:val="20"/>
                <w:szCs w:val="20"/>
                <w:lang w:val="es-MX"/>
              </w:rPr>
              <w:lastRenderedPageBreak/>
              <w:t>Establecer la red de áreas marinas vinculadas a las áreas protegidas terrestres ya establecidas en el Pacífico y Caribe de Guatemala, teniendo en cuenta el manejo ecosistémico de las cuencas, según las siguientes prioridades:</w:t>
            </w:r>
          </w:p>
          <w:p w:rsidR="007325EA" w:rsidRPr="005452AE" w:rsidRDefault="007325EA" w:rsidP="007325EA">
            <w:pPr>
              <w:pStyle w:val="Prrafodelista"/>
              <w:numPr>
                <w:ilvl w:val="1"/>
                <w:numId w:val="13"/>
              </w:numPr>
              <w:contextualSpacing/>
              <w:rPr>
                <w:rFonts w:ascii="Calibri" w:hAnsi="Calibri" w:cs="Tahoma"/>
                <w:sz w:val="20"/>
                <w:szCs w:val="20"/>
                <w:lang w:val="es-MX"/>
              </w:rPr>
            </w:pPr>
            <w:r w:rsidRPr="005452AE">
              <w:rPr>
                <w:rFonts w:ascii="Calibri" w:hAnsi="Calibri" w:cs="Tahoma"/>
                <w:sz w:val="20"/>
                <w:szCs w:val="20"/>
                <w:lang w:val="es-MX"/>
              </w:rPr>
              <w:t>Manchón-Guamuchal.</w:t>
            </w:r>
          </w:p>
          <w:p w:rsidR="007325EA" w:rsidRPr="005452AE" w:rsidRDefault="007325EA" w:rsidP="007325EA">
            <w:pPr>
              <w:pStyle w:val="Prrafodelista"/>
              <w:numPr>
                <w:ilvl w:val="1"/>
                <w:numId w:val="13"/>
              </w:numPr>
              <w:contextualSpacing/>
              <w:rPr>
                <w:rFonts w:ascii="Calibri" w:hAnsi="Calibri" w:cs="Tahoma"/>
                <w:sz w:val="20"/>
                <w:szCs w:val="20"/>
                <w:lang w:val="es-MX"/>
              </w:rPr>
            </w:pPr>
            <w:r w:rsidRPr="005452AE">
              <w:rPr>
                <w:rFonts w:ascii="Calibri" w:hAnsi="Calibri" w:cs="Tahoma"/>
                <w:sz w:val="20"/>
                <w:szCs w:val="20"/>
                <w:lang w:val="es-MX"/>
              </w:rPr>
              <w:t>AUM Monterrico</w:t>
            </w:r>
          </w:p>
          <w:p w:rsidR="007325EA" w:rsidRPr="005452AE" w:rsidRDefault="007325EA" w:rsidP="007325EA">
            <w:pPr>
              <w:pStyle w:val="Prrafodelista"/>
              <w:numPr>
                <w:ilvl w:val="1"/>
                <w:numId w:val="13"/>
              </w:numPr>
              <w:contextualSpacing/>
              <w:rPr>
                <w:rFonts w:ascii="Calibri" w:hAnsi="Calibri" w:cs="Tahoma"/>
                <w:sz w:val="20"/>
                <w:szCs w:val="20"/>
                <w:lang w:val="es-MX"/>
              </w:rPr>
            </w:pPr>
            <w:r w:rsidRPr="005452AE">
              <w:rPr>
                <w:rFonts w:ascii="Calibri" w:hAnsi="Calibri" w:cs="Tahoma"/>
                <w:sz w:val="20"/>
                <w:szCs w:val="20"/>
                <w:lang w:val="es-MX"/>
              </w:rPr>
              <w:t>PN Sipacate-Naranjo</w:t>
            </w:r>
          </w:p>
          <w:p w:rsidR="007325EA" w:rsidRPr="005452AE" w:rsidRDefault="007325EA" w:rsidP="00590010">
            <w:pPr>
              <w:tabs>
                <w:tab w:val="left" w:pos="2186"/>
              </w:tabs>
              <w:spacing w:after="0" w:line="240" w:lineRule="auto"/>
              <w:rPr>
                <w:sz w:val="20"/>
                <w:szCs w:val="20"/>
                <w:lang w:val="es-GT"/>
              </w:rPr>
            </w:pPr>
            <w:r w:rsidRPr="005452AE">
              <w:rPr>
                <w:rFonts w:cs="Tahoma"/>
                <w:sz w:val="20"/>
                <w:szCs w:val="20"/>
                <w:lang w:val="es-MX"/>
              </w:rPr>
              <w:t>Zona marina propuesta del AUM Sarstún de acuerdo al Plan Maestro.</w:t>
            </w:r>
          </w:p>
        </w:tc>
        <w:tc>
          <w:tcPr>
            <w:tcW w:w="1620" w:type="dxa"/>
          </w:tcPr>
          <w:p w:rsidR="007325EA" w:rsidRPr="005452AE" w:rsidRDefault="007325EA" w:rsidP="00590010">
            <w:pPr>
              <w:tabs>
                <w:tab w:val="left" w:pos="2186"/>
              </w:tabs>
              <w:spacing w:after="0" w:line="240" w:lineRule="auto"/>
              <w:rPr>
                <w:sz w:val="20"/>
                <w:szCs w:val="20"/>
                <w:lang w:val="es-GT"/>
              </w:rPr>
            </w:pPr>
            <w:r w:rsidRPr="005452AE">
              <w:rPr>
                <w:sz w:val="20"/>
                <w:szCs w:val="20"/>
                <w:lang w:val="es-GT"/>
              </w:rPr>
              <w:t>2018</w:t>
            </w:r>
          </w:p>
        </w:tc>
        <w:tc>
          <w:tcPr>
            <w:tcW w:w="1620" w:type="dxa"/>
          </w:tcPr>
          <w:p w:rsidR="007325EA" w:rsidRPr="005452AE" w:rsidRDefault="007325EA" w:rsidP="00590010">
            <w:pPr>
              <w:tabs>
                <w:tab w:val="left" w:pos="2186"/>
              </w:tabs>
              <w:spacing w:after="0" w:line="240" w:lineRule="auto"/>
              <w:rPr>
                <w:sz w:val="20"/>
                <w:szCs w:val="20"/>
                <w:lang w:val="es-GT"/>
              </w:rPr>
            </w:pPr>
            <w:r w:rsidRPr="005452AE">
              <w:rPr>
                <w:rFonts w:cs="Tahoma"/>
                <w:sz w:val="20"/>
                <w:szCs w:val="20"/>
                <w:lang w:val="es-MX"/>
              </w:rPr>
              <w:t>CONAP, INAB, UNIPESCA, OCRET, Municipalidades, Empresas Portuarias</w:t>
            </w:r>
          </w:p>
        </w:tc>
        <w:tc>
          <w:tcPr>
            <w:tcW w:w="1638" w:type="dxa"/>
          </w:tcPr>
          <w:p w:rsidR="007325EA" w:rsidRPr="005452AE" w:rsidRDefault="00D44A23" w:rsidP="00590010">
            <w:pPr>
              <w:tabs>
                <w:tab w:val="left" w:pos="2186"/>
              </w:tabs>
              <w:spacing w:after="0" w:line="240" w:lineRule="auto"/>
              <w:rPr>
                <w:sz w:val="20"/>
                <w:szCs w:val="20"/>
                <w:lang w:val="es-GT"/>
              </w:rPr>
            </w:pPr>
            <w:r>
              <w:rPr>
                <w:sz w:val="20"/>
                <w:szCs w:val="20"/>
                <w:lang w:val="es-GT"/>
              </w:rPr>
              <w:t>$ 10</w:t>
            </w:r>
            <w:r w:rsidR="00AD0183" w:rsidRPr="005452AE">
              <w:rPr>
                <w:sz w:val="20"/>
                <w:szCs w:val="20"/>
                <w:lang w:val="es-GT"/>
              </w:rPr>
              <w:t>,000,000</w:t>
            </w:r>
          </w:p>
        </w:tc>
      </w:tr>
      <w:tr w:rsidR="007325EA" w:rsidRPr="005452AE" w:rsidTr="00590010">
        <w:tc>
          <w:tcPr>
            <w:tcW w:w="4698" w:type="dxa"/>
          </w:tcPr>
          <w:p w:rsidR="007325EA" w:rsidRPr="005452AE" w:rsidRDefault="007325EA" w:rsidP="007325EA">
            <w:pPr>
              <w:pStyle w:val="Prrafodelista"/>
              <w:numPr>
                <w:ilvl w:val="0"/>
                <w:numId w:val="12"/>
              </w:numPr>
              <w:contextualSpacing/>
              <w:rPr>
                <w:rFonts w:ascii="Calibri" w:hAnsi="Calibri" w:cs="Tahoma"/>
                <w:sz w:val="20"/>
                <w:szCs w:val="20"/>
                <w:lang w:val="es-MX"/>
              </w:rPr>
            </w:pPr>
            <w:r w:rsidRPr="005452AE">
              <w:rPr>
                <w:rFonts w:ascii="Calibri" w:hAnsi="Calibri" w:cs="Tahoma"/>
                <w:sz w:val="20"/>
                <w:szCs w:val="20"/>
                <w:lang w:val="es-MX"/>
              </w:rPr>
              <w:t>Emplear el SIGAP como eje de ordenamiento territorial principalmente aquellas áreas clave para la representatividad de ecosistemas tales como:</w:t>
            </w:r>
          </w:p>
          <w:p w:rsidR="007325EA" w:rsidRPr="005452AE" w:rsidRDefault="007325EA" w:rsidP="007325EA">
            <w:pPr>
              <w:pStyle w:val="Prrafodelista"/>
              <w:numPr>
                <w:ilvl w:val="0"/>
                <w:numId w:val="14"/>
              </w:numPr>
              <w:ind w:left="1074"/>
              <w:contextualSpacing/>
              <w:rPr>
                <w:rFonts w:ascii="Calibri" w:hAnsi="Calibri" w:cs="Tahoma"/>
                <w:sz w:val="20"/>
                <w:szCs w:val="20"/>
                <w:lang w:val="es-MX"/>
              </w:rPr>
            </w:pPr>
            <w:r w:rsidRPr="005452AE">
              <w:rPr>
                <w:rFonts w:ascii="Calibri" w:hAnsi="Calibri" w:cs="Tahoma"/>
                <w:sz w:val="20"/>
                <w:szCs w:val="20"/>
                <w:lang w:val="es-MX"/>
              </w:rPr>
              <w:t>Reserva de Biosfera Sierra de las Minas.</w:t>
            </w:r>
          </w:p>
          <w:p w:rsidR="007325EA" w:rsidRPr="005452AE" w:rsidRDefault="007325EA" w:rsidP="007325EA">
            <w:pPr>
              <w:pStyle w:val="Prrafodelista"/>
              <w:numPr>
                <w:ilvl w:val="0"/>
                <w:numId w:val="14"/>
              </w:numPr>
              <w:ind w:left="1074"/>
              <w:contextualSpacing/>
              <w:rPr>
                <w:rFonts w:ascii="Calibri" w:hAnsi="Calibri" w:cs="Tahoma"/>
                <w:sz w:val="20"/>
                <w:szCs w:val="20"/>
                <w:lang w:val="es-MX"/>
              </w:rPr>
            </w:pPr>
            <w:r w:rsidRPr="005452AE">
              <w:rPr>
                <w:rFonts w:ascii="Calibri" w:hAnsi="Calibri" w:cs="Tahoma"/>
                <w:sz w:val="20"/>
                <w:szCs w:val="20"/>
                <w:lang w:val="es-MX"/>
              </w:rPr>
              <w:t>Reserva de la Biosfera Maya</w:t>
            </w:r>
          </w:p>
          <w:p w:rsidR="007325EA" w:rsidRPr="005452AE" w:rsidRDefault="007325EA" w:rsidP="007325EA">
            <w:pPr>
              <w:pStyle w:val="Prrafodelista"/>
              <w:numPr>
                <w:ilvl w:val="0"/>
                <w:numId w:val="14"/>
              </w:numPr>
              <w:ind w:left="1074"/>
              <w:contextualSpacing/>
              <w:rPr>
                <w:rFonts w:ascii="Calibri" w:hAnsi="Calibri" w:cs="Tahoma"/>
                <w:sz w:val="20"/>
                <w:szCs w:val="20"/>
                <w:lang w:val="es-MX"/>
              </w:rPr>
            </w:pPr>
            <w:r w:rsidRPr="005452AE">
              <w:rPr>
                <w:rFonts w:ascii="Calibri" w:hAnsi="Calibri" w:cs="Tahoma"/>
                <w:sz w:val="20"/>
                <w:szCs w:val="20"/>
                <w:lang w:val="es-MX"/>
              </w:rPr>
              <w:t>Sierra de los Cuchumatanes</w:t>
            </w:r>
          </w:p>
          <w:p w:rsidR="005452AE" w:rsidRPr="005452AE" w:rsidRDefault="005452AE" w:rsidP="007325EA">
            <w:pPr>
              <w:pStyle w:val="Prrafodelista"/>
              <w:numPr>
                <w:ilvl w:val="0"/>
                <w:numId w:val="14"/>
              </w:numPr>
              <w:ind w:left="1074"/>
              <w:contextualSpacing/>
              <w:rPr>
                <w:rFonts w:ascii="Calibri" w:hAnsi="Calibri" w:cs="Tahoma"/>
                <w:sz w:val="20"/>
                <w:szCs w:val="20"/>
                <w:lang w:val="es-MX"/>
              </w:rPr>
            </w:pPr>
            <w:r w:rsidRPr="005452AE">
              <w:rPr>
                <w:rFonts w:ascii="Calibri" w:hAnsi="Calibri" w:cs="Tahoma"/>
                <w:sz w:val="20"/>
                <w:szCs w:val="20"/>
                <w:lang w:val="es-MX"/>
              </w:rPr>
              <w:t>Reserva de Biosfera Trifinio Fraternidad.</w:t>
            </w:r>
          </w:p>
          <w:p w:rsidR="007325EA" w:rsidRPr="005452AE" w:rsidRDefault="007325EA" w:rsidP="00AD0183">
            <w:pPr>
              <w:pStyle w:val="Prrafodelista"/>
              <w:numPr>
                <w:ilvl w:val="0"/>
                <w:numId w:val="14"/>
              </w:numPr>
              <w:ind w:left="1074"/>
              <w:contextualSpacing/>
              <w:rPr>
                <w:rFonts w:ascii="Calibri" w:hAnsi="Calibri" w:cs="Tahoma"/>
                <w:sz w:val="20"/>
                <w:szCs w:val="20"/>
                <w:lang w:val="es-MX"/>
              </w:rPr>
            </w:pPr>
            <w:r w:rsidRPr="005452AE">
              <w:rPr>
                <w:rFonts w:ascii="Calibri" w:hAnsi="Calibri" w:cs="Tahoma"/>
                <w:sz w:val="20"/>
                <w:szCs w:val="20"/>
                <w:lang w:val="es-MX"/>
              </w:rPr>
              <w:t>Altiplano Central</w:t>
            </w:r>
          </w:p>
        </w:tc>
        <w:tc>
          <w:tcPr>
            <w:tcW w:w="1620" w:type="dxa"/>
          </w:tcPr>
          <w:p w:rsidR="007325EA" w:rsidRPr="005452AE" w:rsidRDefault="007325EA" w:rsidP="00590010">
            <w:pPr>
              <w:tabs>
                <w:tab w:val="left" w:pos="2186"/>
              </w:tabs>
              <w:spacing w:after="0" w:line="240" w:lineRule="auto"/>
              <w:rPr>
                <w:sz w:val="20"/>
                <w:szCs w:val="20"/>
                <w:lang w:val="es-GT"/>
              </w:rPr>
            </w:pPr>
            <w:r w:rsidRPr="005452AE">
              <w:rPr>
                <w:sz w:val="20"/>
                <w:szCs w:val="20"/>
                <w:lang w:val="es-GT"/>
              </w:rPr>
              <w:t>2016</w:t>
            </w:r>
          </w:p>
        </w:tc>
        <w:tc>
          <w:tcPr>
            <w:tcW w:w="1620" w:type="dxa"/>
          </w:tcPr>
          <w:p w:rsidR="007325EA" w:rsidRPr="005452AE" w:rsidRDefault="007325EA" w:rsidP="00590010">
            <w:pPr>
              <w:tabs>
                <w:tab w:val="left" w:pos="2186"/>
              </w:tabs>
              <w:spacing w:after="0" w:line="240" w:lineRule="auto"/>
              <w:rPr>
                <w:sz w:val="20"/>
                <w:szCs w:val="20"/>
              </w:rPr>
            </w:pPr>
            <w:r w:rsidRPr="005452AE">
              <w:rPr>
                <w:sz w:val="20"/>
                <w:szCs w:val="20"/>
              </w:rPr>
              <w:t>RIC, OCRET, UTJ, CONAP, SEGEPLAN</w:t>
            </w:r>
            <w:r w:rsidR="005452AE" w:rsidRPr="005452AE">
              <w:rPr>
                <w:sz w:val="20"/>
                <w:szCs w:val="20"/>
              </w:rPr>
              <w:t>, SET</w:t>
            </w:r>
          </w:p>
        </w:tc>
        <w:tc>
          <w:tcPr>
            <w:tcW w:w="1638" w:type="dxa"/>
          </w:tcPr>
          <w:p w:rsidR="007325EA" w:rsidRPr="005452AE" w:rsidRDefault="00AD0183" w:rsidP="00590010">
            <w:pPr>
              <w:tabs>
                <w:tab w:val="left" w:pos="2186"/>
              </w:tabs>
              <w:spacing w:after="0" w:line="240" w:lineRule="auto"/>
              <w:rPr>
                <w:sz w:val="20"/>
                <w:szCs w:val="20"/>
              </w:rPr>
            </w:pPr>
            <w:r w:rsidRPr="005452AE">
              <w:rPr>
                <w:sz w:val="20"/>
                <w:szCs w:val="20"/>
              </w:rPr>
              <w:t xml:space="preserve">$ </w:t>
            </w:r>
            <w:r w:rsidR="005452AE" w:rsidRPr="005452AE">
              <w:rPr>
                <w:sz w:val="20"/>
                <w:szCs w:val="20"/>
              </w:rPr>
              <w:t>2,</w:t>
            </w:r>
            <w:r w:rsidRPr="005452AE">
              <w:rPr>
                <w:sz w:val="20"/>
                <w:szCs w:val="20"/>
              </w:rPr>
              <w:t>500,000</w:t>
            </w:r>
          </w:p>
        </w:tc>
      </w:tr>
    </w:tbl>
    <w:p w:rsidR="007325EA" w:rsidRPr="007325EA" w:rsidRDefault="007325EA" w:rsidP="007325EA">
      <w:pPr>
        <w:pStyle w:val="Subttulo"/>
        <w:rPr>
          <w:rStyle w:val="IntenseEmphasis"/>
          <w:lang w:val="en-US"/>
        </w:rPr>
      </w:pPr>
    </w:p>
    <w:p w:rsidR="007325EA" w:rsidRPr="00B14197" w:rsidRDefault="007325EA" w:rsidP="007325EA">
      <w:pPr>
        <w:pStyle w:val="Subttulo"/>
        <w:rPr>
          <w:rStyle w:val="IntenseEmphasis"/>
          <w:lang w:val="es-GT"/>
        </w:rPr>
      </w:pPr>
      <w:r w:rsidRPr="00B14197">
        <w:rPr>
          <w:rStyle w:val="IntenseEmphasis"/>
          <w:lang w:val="es-GT"/>
        </w:rPr>
        <w:t>Actividad</w:t>
      </w:r>
      <w:r w:rsidR="008A5121" w:rsidRPr="00B14197">
        <w:rPr>
          <w:rStyle w:val="IntenseEmphasis"/>
          <w:lang w:val="es-GT"/>
        </w:rPr>
        <w:t xml:space="preserve"> </w:t>
      </w:r>
      <w:r w:rsidR="009D03E9" w:rsidRPr="00B14197">
        <w:rPr>
          <w:rStyle w:val="IntenseEmphasis"/>
          <w:lang w:val="es-GT"/>
        </w:rPr>
        <w:t>1.</w:t>
      </w:r>
      <w:r w:rsidR="008A5121" w:rsidRPr="00B14197">
        <w:rPr>
          <w:rStyle w:val="IntenseEmphasis"/>
          <w:lang w:val="es-GT"/>
        </w:rPr>
        <w:t>2</w:t>
      </w:r>
      <w:r w:rsidRPr="00B14197">
        <w:rPr>
          <w:rStyle w:val="IntenseEmphasis"/>
          <w:lang w:val="es-GT"/>
        </w:rPr>
        <w:t xml:space="preserve">: </w:t>
      </w:r>
      <w:r w:rsidRPr="00B14197">
        <w:rPr>
          <w:lang w:val="es-GT"/>
        </w:rPr>
        <w:t>Fortalecimiento del marco legal, político, y financiero de APM para la protección de biodiversidad marina-costera y su uso sostenible.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325EA" w:rsidRPr="00F623A6" w:rsidTr="00590010">
        <w:tc>
          <w:tcPr>
            <w:tcW w:w="4698" w:type="dxa"/>
            <w:shd w:val="clear" w:color="auto" w:fill="D9D9D9"/>
          </w:tcPr>
          <w:p w:rsidR="007325EA" w:rsidRPr="00F623A6" w:rsidRDefault="007325EA" w:rsidP="00590010">
            <w:pPr>
              <w:tabs>
                <w:tab w:val="left" w:pos="2186"/>
              </w:tabs>
              <w:spacing w:after="0" w:line="240" w:lineRule="auto"/>
              <w:jc w:val="center"/>
              <w:rPr>
                <w:b/>
                <w:sz w:val="20"/>
                <w:szCs w:val="20"/>
              </w:rPr>
            </w:pPr>
            <w:r w:rsidRPr="00F623A6">
              <w:rPr>
                <w:b/>
                <w:sz w:val="20"/>
                <w:szCs w:val="20"/>
              </w:rPr>
              <w:t xml:space="preserve">Los </w:t>
            </w:r>
            <w:proofErr w:type="spellStart"/>
            <w:r w:rsidRPr="00F623A6">
              <w:rPr>
                <w:b/>
                <w:sz w:val="20"/>
                <w:szCs w:val="20"/>
              </w:rPr>
              <w:t>pasos</w:t>
            </w:r>
            <w:proofErr w:type="spellEnd"/>
            <w:r w:rsidRPr="00F623A6">
              <w:rPr>
                <w:b/>
                <w:sz w:val="20"/>
                <w:szCs w:val="20"/>
              </w:rPr>
              <w:t xml:space="preserve"> claves</w:t>
            </w:r>
          </w:p>
        </w:tc>
        <w:tc>
          <w:tcPr>
            <w:tcW w:w="1620"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Línea</w:t>
            </w:r>
            <w:proofErr w:type="spellEnd"/>
            <w:r w:rsidRPr="00F623A6">
              <w:rPr>
                <w:b/>
                <w:sz w:val="20"/>
                <w:szCs w:val="20"/>
              </w:rPr>
              <w:t xml:space="preserve"> de </w:t>
            </w:r>
            <w:proofErr w:type="spellStart"/>
            <w:r w:rsidRPr="00F623A6">
              <w:rPr>
                <w:b/>
                <w:sz w:val="20"/>
                <w:szCs w:val="20"/>
              </w:rPr>
              <w:t>tiempo</w:t>
            </w:r>
            <w:proofErr w:type="spellEnd"/>
          </w:p>
        </w:tc>
        <w:tc>
          <w:tcPr>
            <w:tcW w:w="1620"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Agencias</w:t>
            </w:r>
            <w:proofErr w:type="spellEnd"/>
            <w:r w:rsidRPr="00F623A6">
              <w:rPr>
                <w:b/>
                <w:sz w:val="20"/>
                <w:szCs w:val="20"/>
              </w:rPr>
              <w:t xml:space="preserve"> </w:t>
            </w:r>
            <w:proofErr w:type="spellStart"/>
            <w:r w:rsidRPr="00F623A6">
              <w:rPr>
                <w:b/>
                <w:sz w:val="20"/>
                <w:szCs w:val="20"/>
              </w:rPr>
              <w:t>responsables</w:t>
            </w:r>
            <w:proofErr w:type="spellEnd"/>
          </w:p>
        </w:tc>
        <w:tc>
          <w:tcPr>
            <w:tcW w:w="1638"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Presupuesto</w:t>
            </w:r>
            <w:proofErr w:type="spellEnd"/>
            <w:r w:rsidRPr="00F623A6">
              <w:rPr>
                <w:b/>
                <w:sz w:val="20"/>
                <w:szCs w:val="20"/>
              </w:rPr>
              <w:t xml:space="preserve"> </w:t>
            </w:r>
            <w:proofErr w:type="spellStart"/>
            <w:r w:rsidRPr="00F623A6">
              <w:rPr>
                <w:b/>
                <w:sz w:val="20"/>
                <w:szCs w:val="20"/>
              </w:rPr>
              <w:t>estimado</w:t>
            </w:r>
            <w:proofErr w:type="spellEnd"/>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Establecimiento de tres nuevas </w:t>
            </w:r>
            <w:proofErr w:type="spellStart"/>
            <w:r w:rsidRPr="00F623A6">
              <w:rPr>
                <w:sz w:val="20"/>
                <w:szCs w:val="20"/>
                <w:lang w:val="es-GT"/>
              </w:rPr>
              <w:t>APM`s</w:t>
            </w:r>
            <w:proofErr w:type="spellEnd"/>
            <w:r w:rsidRPr="00F623A6">
              <w:rPr>
                <w:sz w:val="20"/>
                <w:szCs w:val="20"/>
                <w:lang w:val="es-GT"/>
              </w:rPr>
              <w:t xml:space="preserve"> de uso múltiple, y expansión de dos áreas protegidas costeras, incluidas al SIGAP.</w:t>
            </w:r>
          </w:p>
        </w:tc>
        <w:tc>
          <w:tcPr>
            <w:tcW w:w="1620"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CONAP, CECON</w:t>
            </w:r>
            <w:r>
              <w:rPr>
                <w:sz w:val="20"/>
                <w:szCs w:val="20"/>
                <w:lang w:val="es-GT"/>
              </w:rPr>
              <w:t>, MARN</w:t>
            </w:r>
          </w:p>
        </w:tc>
        <w:tc>
          <w:tcPr>
            <w:tcW w:w="163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$ 800,000</w:t>
            </w:r>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Lograr la conservación y uso sostenible de  la diversidad biológica en </w:t>
            </w:r>
            <w:proofErr w:type="spellStart"/>
            <w:r w:rsidRPr="00F623A6">
              <w:rPr>
                <w:sz w:val="20"/>
                <w:szCs w:val="20"/>
                <w:lang w:val="es-GT"/>
              </w:rPr>
              <w:t>APM`s</w:t>
            </w:r>
            <w:proofErr w:type="spellEnd"/>
            <w:r w:rsidRPr="00F623A6">
              <w:rPr>
                <w:sz w:val="20"/>
                <w:szCs w:val="20"/>
                <w:lang w:val="es-GT"/>
              </w:rPr>
              <w:t xml:space="preserve"> y sus zonas de amortiguamiento a través de un adecuado ambiente legal y de políticas.</w:t>
            </w:r>
          </w:p>
        </w:tc>
        <w:tc>
          <w:tcPr>
            <w:tcW w:w="1620"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Pr>
                <w:sz w:val="20"/>
                <w:szCs w:val="20"/>
                <w:lang w:val="es-GT"/>
              </w:rPr>
              <w:t>MARN, CONAP, CECON</w:t>
            </w:r>
          </w:p>
        </w:tc>
        <w:tc>
          <w:tcPr>
            <w:tcW w:w="163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$ 800,000</w:t>
            </w:r>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Lograr que agencias gubernamentales y no gubernamentales aumenten el financiamiento en un 10% para </w:t>
            </w:r>
            <w:proofErr w:type="spellStart"/>
            <w:r w:rsidRPr="00F623A6">
              <w:rPr>
                <w:sz w:val="20"/>
                <w:szCs w:val="20"/>
                <w:lang w:val="es-GT"/>
              </w:rPr>
              <w:t>APM`s</w:t>
            </w:r>
            <w:proofErr w:type="spellEnd"/>
            <w:r w:rsidRPr="00F623A6">
              <w:rPr>
                <w:sz w:val="20"/>
                <w:szCs w:val="20"/>
                <w:lang w:val="es-GT"/>
              </w:rPr>
              <w:t xml:space="preserve"> medido a través del promedio total para todas las </w:t>
            </w:r>
            <w:proofErr w:type="spellStart"/>
            <w:r w:rsidRPr="00F623A6">
              <w:rPr>
                <w:sz w:val="20"/>
                <w:szCs w:val="20"/>
                <w:lang w:val="es-GT"/>
              </w:rPr>
              <w:t>APM`s</w:t>
            </w:r>
            <w:proofErr w:type="spellEnd"/>
            <w:r w:rsidRPr="00F623A6">
              <w:rPr>
                <w:sz w:val="20"/>
                <w:szCs w:val="20"/>
                <w:lang w:val="es-GT"/>
              </w:rPr>
              <w:t xml:space="preserve"> en la Ficha Financiera del GEF/UNDP.</w:t>
            </w:r>
          </w:p>
        </w:tc>
        <w:tc>
          <w:tcPr>
            <w:tcW w:w="1620"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Pr>
                <w:sz w:val="20"/>
                <w:szCs w:val="20"/>
                <w:lang w:val="es-GT"/>
              </w:rPr>
              <w:t xml:space="preserve">MARN, CONAP, CECON, TNC, Municipalidades (8), </w:t>
            </w:r>
            <w:proofErr w:type="spellStart"/>
            <w:r>
              <w:rPr>
                <w:sz w:val="20"/>
                <w:szCs w:val="20"/>
                <w:lang w:val="es-GT"/>
              </w:rPr>
              <w:t>Unipesca</w:t>
            </w:r>
            <w:proofErr w:type="spellEnd"/>
            <w:r>
              <w:rPr>
                <w:sz w:val="20"/>
                <w:szCs w:val="20"/>
                <w:lang w:val="es-GT"/>
              </w:rPr>
              <w:t>-MAGA</w:t>
            </w:r>
          </w:p>
        </w:tc>
        <w:tc>
          <w:tcPr>
            <w:tcW w:w="163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$692,970</w:t>
            </w:r>
          </w:p>
        </w:tc>
      </w:tr>
    </w:tbl>
    <w:p w:rsidR="007325EA" w:rsidRPr="003B3178" w:rsidRDefault="007325EA" w:rsidP="007325EA">
      <w:pPr>
        <w:tabs>
          <w:tab w:val="left" w:pos="2186"/>
        </w:tabs>
        <w:rPr>
          <w:lang w:val="es-GT"/>
        </w:rPr>
      </w:pPr>
    </w:p>
    <w:p w:rsidR="007325EA" w:rsidRPr="00B14197" w:rsidRDefault="00656DA1" w:rsidP="007325EA">
      <w:pPr>
        <w:pStyle w:val="Subttulo"/>
        <w:rPr>
          <w:rStyle w:val="IntenseEmphasis"/>
          <w:lang w:val="es-GT"/>
        </w:rPr>
      </w:pPr>
      <w:r>
        <w:rPr>
          <w:rStyle w:val="IntenseEmphasis"/>
          <w:lang w:val="es-GT"/>
        </w:rPr>
        <w:br w:type="page"/>
      </w:r>
      <w:r w:rsidR="007325EA" w:rsidRPr="00B14197">
        <w:rPr>
          <w:rStyle w:val="IntenseEmphasis"/>
          <w:lang w:val="es-GT"/>
        </w:rPr>
        <w:lastRenderedPageBreak/>
        <w:t>Actividad</w:t>
      </w:r>
      <w:r w:rsidR="008A5121" w:rsidRPr="00B14197">
        <w:rPr>
          <w:rStyle w:val="IntenseEmphasis"/>
          <w:lang w:val="es-GT"/>
        </w:rPr>
        <w:t xml:space="preserve"> </w:t>
      </w:r>
      <w:r w:rsidR="009D03E9" w:rsidRPr="00B14197">
        <w:rPr>
          <w:rStyle w:val="IntenseEmphasis"/>
          <w:lang w:val="es-GT"/>
        </w:rPr>
        <w:t>1.</w:t>
      </w:r>
      <w:r w:rsidR="008A5121" w:rsidRPr="00B14197">
        <w:rPr>
          <w:rStyle w:val="IntenseEmphasis"/>
          <w:lang w:val="es-GT"/>
        </w:rPr>
        <w:t>3</w:t>
      </w:r>
      <w:r w:rsidR="007325EA" w:rsidRPr="00B14197">
        <w:rPr>
          <w:rStyle w:val="IntenseEmphasis"/>
          <w:lang w:val="es-GT"/>
        </w:rPr>
        <w:t xml:space="preserve">: </w:t>
      </w:r>
      <w:r w:rsidR="007325EA" w:rsidRPr="00B14197">
        <w:rPr>
          <w:lang w:val="es-GT"/>
        </w:rPr>
        <w:t xml:space="preserve">Fortalecimiento de capacidades individuales e institucionales para el manejo efectivo de </w:t>
      </w:r>
      <w:proofErr w:type="spellStart"/>
      <w:r w:rsidR="007325EA" w:rsidRPr="00B14197">
        <w:rPr>
          <w:lang w:val="es-GT"/>
        </w:rPr>
        <w:t>APM`s</w:t>
      </w:r>
      <w:proofErr w:type="spellEnd"/>
      <w:r w:rsidR="007325EA" w:rsidRPr="00B14197">
        <w:rPr>
          <w:lang w:val="es-GT"/>
        </w:rPr>
        <w:t xml:space="preserve">, y la conservación y uso sostenible de biodiversidad marina-costera.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325EA" w:rsidRPr="00F623A6" w:rsidTr="00590010">
        <w:tc>
          <w:tcPr>
            <w:tcW w:w="4698" w:type="dxa"/>
            <w:shd w:val="clear" w:color="auto" w:fill="D9D9D9"/>
          </w:tcPr>
          <w:p w:rsidR="007325EA" w:rsidRPr="00F623A6" w:rsidRDefault="007325EA" w:rsidP="00590010">
            <w:pPr>
              <w:tabs>
                <w:tab w:val="left" w:pos="2186"/>
              </w:tabs>
              <w:spacing w:after="0" w:line="240" w:lineRule="auto"/>
              <w:jc w:val="center"/>
              <w:rPr>
                <w:b/>
                <w:sz w:val="20"/>
                <w:szCs w:val="20"/>
              </w:rPr>
            </w:pPr>
            <w:r w:rsidRPr="00F623A6">
              <w:rPr>
                <w:b/>
                <w:sz w:val="20"/>
                <w:szCs w:val="20"/>
              </w:rPr>
              <w:t xml:space="preserve">Los </w:t>
            </w:r>
            <w:proofErr w:type="spellStart"/>
            <w:r w:rsidRPr="00F623A6">
              <w:rPr>
                <w:b/>
                <w:sz w:val="20"/>
                <w:szCs w:val="20"/>
              </w:rPr>
              <w:t>pasos</w:t>
            </w:r>
            <w:proofErr w:type="spellEnd"/>
            <w:r w:rsidRPr="00F623A6">
              <w:rPr>
                <w:b/>
                <w:sz w:val="20"/>
                <w:szCs w:val="20"/>
              </w:rPr>
              <w:t xml:space="preserve"> claves</w:t>
            </w:r>
          </w:p>
        </w:tc>
        <w:tc>
          <w:tcPr>
            <w:tcW w:w="1620"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Línea</w:t>
            </w:r>
            <w:proofErr w:type="spellEnd"/>
            <w:r w:rsidRPr="00F623A6">
              <w:rPr>
                <w:b/>
                <w:sz w:val="20"/>
                <w:szCs w:val="20"/>
              </w:rPr>
              <w:t xml:space="preserve"> de </w:t>
            </w:r>
            <w:proofErr w:type="spellStart"/>
            <w:r w:rsidRPr="00F623A6">
              <w:rPr>
                <w:b/>
                <w:sz w:val="20"/>
                <w:szCs w:val="20"/>
              </w:rPr>
              <w:t>tiempo</w:t>
            </w:r>
            <w:proofErr w:type="spellEnd"/>
          </w:p>
        </w:tc>
        <w:tc>
          <w:tcPr>
            <w:tcW w:w="1620"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Agencias</w:t>
            </w:r>
            <w:proofErr w:type="spellEnd"/>
            <w:r w:rsidRPr="00F623A6">
              <w:rPr>
                <w:b/>
                <w:sz w:val="20"/>
                <w:szCs w:val="20"/>
              </w:rPr>
              <w:t xml:space="preserve"> </w:t>
            </w:r>
            <w:proofErr w:type="spellStart"/>
            <w:r w:rsidRPr="00F623A6">
              <w:rPr>
                <w:b/>
                <w:sz w:val="20"/>
                <w:szCs w:val="20"/>
              </w:rPr>
              <w:t>responsables</w:t>
            </w:r>
            <w:proofErr w:type="spellEnd"/>
          </w:p>
        </w:tc>
        <w:tc>
          <w:tcPr>
            <w:tcW w:w="1638" w:type="dxa"/>
            <w:shd w:val="clear" w:color="auto" w:fill="D9D9D9"/>
          </w:tcPr>
          <w:p w:rsidR="007325EA" w:rsidRPr="00F623A6" w:rsidRDefault="007325EA" w:rsidP="00590010">
            <w:pPr>
              <w:tabs>
                <w:tab w:val="left" w:pos="2186"/>
              </w:tabs>
              <w:spacing w:after="0" w:line="240" w:lineRule="auto"/>
              <w:jc w:val="center"/>
              <w:rPr>
                <w:b/>
                <w:sz w:val="20"/>
                <w:szCs w:val="20"/>
              </w:rPr>
            </w:pPr>
            <w:proofErr w:type="spellStart"/>
            <w:r w:rsidRPr="00F623A6">
              <w:rPr>
                <w:b/>
                <w:sz w:val="20"/>
                <w:szCs w:val="20"/>
              </w:rPr>
              <w:t>Presupuesto</w:t>
            </w:r>
            <w:proofErr w:type="spellEnd"/>
            <w:r w:rsidRPr="00F623A6">
              <w:rPr>
                <w:b/>
                <w:sz w:val="20"/>
                <w:szCs w:val="20"/>
              </w:rPr>
              <w:t xml:space="preserve"> </w:t>
            </w:r>
            <w:proofErr w:type="spellStart"/>
            <w:r w:rsidRPr="00F623A6">
              <w:rPr>
                <w:b/>
                <w:sz w:val="20"/>
                <w:szCs w:val="20"/>
              </w:rPr>
              <w:t>estimado</w:t>
            </w:r>
            <w:proofErr w:type="spellEnd"/>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La efectividad de manejo de seis </w:t>
            </w:r>
            <w:proofErr w:type="spellStart"/>
            <w:r w:rsidRPr="00F623A6">
              <w:rPr>
                <w:sz w:val="20"/>
                <w:szCs w:val="20"/>
                <w:lang w:val="es-GT"/>
              </w:rPr>
              <w:t>APM`s</w:t>
            </w:r>
            <w:proofErr w:type="spellEnd"/>
            <w:r w:rsidRPr="00F623A6">
              <w:rPr>
                <w:sz w:val="20"/>
                <w:szCs w:val="20"/>
                <w:lang w:val="es-GT"/>
              </w:rPr>
              <w:t xml:space="preserve"> existentes en Guatemala mejora 10% según la herramienta “</w:t>
            </w:r>
            <w:proofErr w:type="spellStart"/>
            <w:r w:rsidRPr="00F623A6">
              <w:rPr>
                <w:sz w:val="20"/>
                <w:szCs w:val="20"/>
                <w:lang w:val="es-GT"/>
              </w:rPr>
              <w:t>Managmente</w:t>
            </w:r>
            <w:proofErr w:type="spellEnd"/>
            <w:r w:rsidRPr="00F623A6">
              <w:rPr>
                <w:sz w:val="20"/>
                <w:szCs w:val="20"/>
                <w:lang w:val="es-GT"/>
              </w:rPr>
              <w:t xml:space="preserve"> </w:t>
            </w:r>
            <w:proofErr w:type="spellStart"/>
            <w:r w:rsidRPr="00F623A6">
              <w:rPr>
                <w:sz w:val="20"/>
                <w:szCs w:val="20"/>
                <w:lang w:val="es-GT"/>
              </w:rPr>
              <w:t>efectiveness</w:t>
            </w:r>
            <w:proofErr w:type="spellEnd"/>
            <w:r w:rsidRPr="00F623A6">
              <w:rPr>
                <w:sz w:val="20"/>
                <w:szCs w:val="20"/>
                <w:lang w:val="es-GT"/>
              </w:rPr>
              <w:t xml:space="preserve"> tracking </w:t>
            </w:r>
            <w:proofErr w:type="spellStart"/>
            <w:r w:rsidRPr="00F623A6">
              <w:rPr>
                <w:sz w:val="20"/>
                <w:szCs w:val="20"/>
                <w:lang w:val="es-GT"/>
              </w:rPr>
              <w:t>tool</w:t>
            </w:r>
            <w:proofErr w:type="spellEnd"/>
            <w:r w:rsidRPr="00F623A6">
              <w:rPr>
                <w:sz w:val="20"/>
                <w:szCs w:val="20"/>
                <w:lang w:val="es-GT"/>
              </w:rPr>
              <w:t>”(METT)</w:t>
            </w:r>
          </w:p>
        </w:tc>
        <w:tc>
          <w:tcPr>
            <w:tcW w:w="1620" w:type="dxa"/>
          </w:tcPr>
          <w:p w:rsidR="007325EA" w:rsidRPr="00F623A6" w:rsidRDefault="005452AE" w:rsidP="00590010">
            <w:pPr>
              <w:tabs>
                <w:tab w:val="left" w:pos="2186"/>
              </w:tabs>
              <w:spacing w:after="0" w:line="240" w:lineRule="auto"/>
              <w:rPr>
                <w:sz w:val="20"/>
                <w:szCs w:val="20"/>
                <w:lang w:val="es-GT"/>
              </w:rPr>
            </w:pPr>
            <w:r>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CONAP, CECON</w:t>
            </w:r>
            <w:r>
              <w:rPr>
                <w:sz w:val="20"/>
                <w:szCs w:val="20"/>
                <w:lang w:val="es-GT"/>
              </w:rPr>
              <w:t>, MARN</w:t>
            </w:r>
          </w:p>
        </w:tc>
        <w:tc>
          <w:tcPr>
            <w:tcW w:w="1638" w:type="dxa"/>
          </w:tcPr>
          <w:p w:rsidR="007325EA" w:rsidRPr="00F623A6" w:rsidRDefault="007325EA" w:rsidP="00590010">
            <w:pPr>
              <w:tabs>
                <w:tab w:val="left" w:pos="2186"/>
              </w:tabs>
              <w:spacing w:after="0" w:line="240" w:lineRule="auto"/>
              <w:rPr>
                <w:sz w:val="20"/>
                <w:szCs w:val="20"/>
                <w:lang w:val="es-GT"/>
              </w:rPr>
            </w:pPr>
            <w:r>
              <w:rPr>
                <w:sz w:val="20"/>
                <w:szCs w:val="20"/>
                <w:lang w:val="es-GT"/>
              </w:rPr>
              <w:t>$ 3,000,000</w:t>
            </w:r>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Utilización efectiva de recursos humanos y financieros para mitigar amenazas en las </w:t>
            </w:r>
            <w:proofErr w:type="spellStart"/>
            <w:r w:rsidRPr="00F623A6">
              <w:rPr>
                <w:sz w:val="20"/>
                <w:szCs w:val="20"/>
                <w:lang w:val="es-GT"/>
              </w:rPr>
              <w:t>APM`s</w:t>
            </w:r>
            <w:proofErr w:type="spellEnd"/>
            <w:r w:rsidRPr="00F623A6">
              <w:rPr>
                <w:sz w:val="20"/>
                <w:szCs w:val="20"/>
                <w:lang w:val="es-GT"/>
              </w:rPr>
              <w:t xml:space="preserve"> creadas.</w:t>
            </w:r>
          </w:p>
        </w:tc>
        <w:tc>
          <w:tcPr>
            <w:tcW w:w="1620" w:type="dxa"/>
          </w:tcPr>
          <w:p w:rsidR="007325EA" w:rsidRPr="00F623A6" w:rsidRDefault="005452AE" w:rsidP="00590010">
            <w:pPr>
              <w:tabs>
                <w:tab w:val="left" w:pos="2186"/>
              </w:tabs>
              <w:spacing w:after="0" w:line="240" w:lineRule="auto"/>
              <w:rPr>
                <w:sz w:val="20"/>
                <w:szCs w:val="20"/>
                <w:lang w:val="es-GT"/>
              </w:rPr>
            </w:pPr>
            <w:r>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Pr>
                <w:sz w:val="20"/>
                <w:szCs w:val="20"/>
                <w:lang w:val="es-GT"/>
              </w:rPr>
              <w:t>MARN, CONAP, CECON</w:t>
            </w:r>
          </w:p>
        </w:tc>
        <w:tc>
          <w:tcPr>
            <w:tcW w:w="1638" w:type="dxa"/>
          </w:tcPr>
          <w:p w:rsidR="007325EA" w:rsidRPr="00F623A6" w:rsidRDefault="007325EA" w:rsidP="00590010">
            <w:pPr>
              <w:tabs>
                <w:tab w:val="left" w:pos="2186"/>
              </w:tabs>
              <w:spacing w:after="0" w:line="240" w:lineRule="auto"/>
              <w:rPr>
                <w:sz w:val="20"/>
                <w:szCs w:val="20"/>
                <w:lang w:val="es-GT"/>
              </w:rPr>
            </w:pPr>
            <w:r>
              <w:rPr>
                <w:sz w:val="20"/>
                <w:szCs w:val="20"/>
                <w:lang w:val="es-GT"/>
              </w:rPr>
              <w:t>$ 2,216,140</w:t>
            </w:r>
          </w:p>
        </w:tc>
      </w:tr>
      <w:tr w:rsidR="007325EA" w:rsidRPr="00F623A6" w:rsidTr="00590010">
        <w:tc>
          <w:tcPr>
            <w:tcW w:w="4698" w:type="dxa"/>
          </w:tcPr>
          <w:p w:rsidR="007325EA" w:rsidRPr="00F623A6" w:rsidRDefault="007325EA" w:rsidP="00590010">
            <w:pPr>
              <w:tabs>
                <w:tab w:val="left" w:pos="2186"/>
              </w:tabs>
              <w:spacing w:after="0" w:line="240" w:lineRule="auto"/>
              <w:rPr>
                <w:sz w:val="20"/>
                <w:szCs w:val="20"/>
                <w:lang w:val="es-GT"/>
              </w:rPr>
            </w:pPr>
            <w:r w:rsidRPr="00F623A6">
              <w:rPr>
                <w:sz w:val="20"/>
                <w:szCs w:val="20"/>
                <w:lang w:val="es-GT"/>
              </w:rPr>
              <w:t xml:space="preserve">Creación de sistemas de monitoreo y manejo adaptativo para tratar amenazas de </w:t>
            </w:r>
            <w:proofErr w:type="spellStart"/>
            <w:r w:rsidRPr="00F623A6">
              <w:rPr>
                <w:sz w:val="20"/>
                <w:szCs w:val="20"/>
                <w:lang w:val="es-GT"/>
              </w:rPr>
              <w:t>APM`s</w:t>
            </w:r>
            <w:proofErr w:type="spellEnd"/>
            <w:r w:rsidRPr="00F623A6">
              <w:rPr>
                <w:sz w:val="20"/>
                <w:szCs w:val="20"/>
                <w:lang w:val="es-GT"/>
              </w:rPr>
              <w:t xml:space="preserve"> y biodiversidad marina-costera.</w:t>
            </w:r>
          </w:p>
        </w:tc>
        <w:tc>
          <w:tcPr>
            <w:tcW w:w="1620" w:type="dxa"/>
          </w:tcPr>
          <w:p w:rsidR="007325EA" w:rsidRPr="00F623A6" w:rsidRDefault="005452AE" w:rsidP="00590010">
            <w:pPr>
              <w:tabs>
                <w:tab w:val="left" w:pos="2186"/>
              </w:tabs>
              <w:spacing w:after="0" w:line="240" w:lineRule="auto"/>
              <w:rPr>
                <w:sz w:val="20"/>
                <w:szCs w:val="20"/>
                <w:lang w:val="es-GT"/>
              </w:rPr>
            </w:pPr>
            <w:r>
              <w:rPr>
                <w:sz w:val="20"/>
                <w:szCs w:val="20"/>
                <w:lang w:val="es-GT"/>
              </w:rPr>
              <w:t>2015</w:t>
            </w:r>
          </w:p>
        </w:tc>
        <w:tc>
          <w:tcPr>
            <w:tcW w:w="1620" w:type="dxa"/>
          </w:tcPr>
          <w:p w:rsidR="007325EA" w:rsidRPr="00F623A6" w:rsidRDefault="007325EA" w:rsidP="00590010">
            <w:pPr>
              <w:tabs>
                <w:tab w:val="left" w:pos="2186"/>
              </w:tabs>
              <w:spacing w:after="0" w:line="240" w:lineRule="auto"/>
              <w:rPr>
                <w:sz w:val="20"/>
                <w:szCs w:val="20"/>
                <w:lang w:val="es-GT"/>
              </w:rPr>
            </w:pPr>
            <w:r>
              <w:rPr>
                <w:sz w:val="20"/>
                <w:szCs w:val="20"/>
                <w:lang w:val="es-GT"/>
              </w:rPr>
              <w:t xml:space="preserve">MARN, CONAP, CECON, TNC, Municipalidades (8), </w:t>
            </w:r>
            <w:proofErr w:type="spellStart"/>
            <w:r>
              <w:rPr>
                <w:sz w:val="20"/>
                <w:szCs w:val="20"/>
                <w:lang w:val="es-GT"/>
              </w:rPr>
              <w:t>Unipesca</w:t>
            </w:r>
            <w:proofErr w:type="spellEnd"/>
            <w:r>
              <w:rPr>
                <w:sz w:val="20"/>
                <w:szCs w:val="20"/>
                <w:lang w:val="es-GT"/>
              </w:rPr>
              <w:t>-MAGA</w:t>
            </w:r>
          </w:p>
        </w:tc>
        <w:tc>
          <w:tcPr>
            <w:tcW w:w="1638" w:type="dxa"/>
          </w:tcPr>
          <w:p w:rsidR="007325EA" w:rsidRPr="00F623A6" w:rsidRDefault="007325EA" w:rsidP="00590010">
            <w:pPr>
              <w:tabs>
                <w:tab w:val="left" w:pos="2186"/>
              </w:tabs>
              <w:spacing w:after="0" w:line="240" w:lineRule="auto"/>
              <w:rPr>
                <w:sz w:val="20"/>
                <w:szCs w:val="20"/>
                <w:lang w:val="es-GT"/>
              </w:rPr>
            </w:pPr>
            <w:r>
              <w:rPr>
                <w:sz w:val="20"/>
                <w:szCs w:val="20"/>
                <w:lang w:val="es-GT"/>
              </w:rPr>
              <w:t>$ 1,000,000</w:t>
            </w:r>
          </w:p>
        </w:tc>
      </w:tr>
    </w:tbl>
    <w:p w:rsidR="007325EA" w:rsidRPr="001224D7" w:rsidRDefault="007325EA" w:rsidP="007325EA">
      <w:pPr>
        <w:tabs>
          <w:tab w:val="left" w:pos="2186"/>
        </w:tabs>
        <w:rPr>
          <w:lang w:val="es-GT"/>
        </w:rPr>
      </w:pPr>
    </w:p>
    <w:p w:rsidR="007325EA" w:rsidRPr="00E16C82" w:rsidRDefault="007325EA" w:rsidP="007325EA">
      <w:pPr>
        <w:pStyle w:val="Subttulo"/>
        <w:rPr>
          <w:rStyle w:val="IntenseEmphasis"/>
          <w:lang w:val="es-GT"/>
        </w:rPr>
      </w:pPr>
      <w:r w:rsidRPr="00E16C82">
        <w:rPr>
          <w:rStyle w:val="IntenseEmphasis"/>
          <w:lang w:val="es-GT"/>
        </w:rPr>
        <w:t>Actividad</w:t>
      </w:r>
      <w:r w:rsidR="008A5121">
        <w:rPr>
          <w:rStyle w:val="IntenseEmphasis"/>
          <w:lang w:val="es-GT"/>
        </w:rPr>
        <w:t xml:space="preserve"> </w:t>
      </w:r>
      <w:r w:rsidR="009D03E9">
        <w:rPr>
          <w:rStyle w:val="IntenseEmphasis"/>
          <w:lang w:val="es-GT"/>
        </w:rPr>
        <w:t>1.</w:t>
      </w:r>
      <w:r w:rsidR="008A5121">
        <w:rPr>
          <w:rStyle w:val="IntenseEmphasis"/>
          <w:lang w:val="es-GT"/>
        </w:rPr>
        <w:t>4</w:t>
      </w:r>
      <w:r w:rsidR="008D6D72">
        <w:rPr>
          <w:rStyle w:val="IntenseEmphasis"/>
          <w:lang w:val="es-GT"/>
        </w:rPr>
        <w:t xml:space="preserve"> </w:t>
      </w:r>
      <w:r w:rsidRPr="00E16C82">
        <w:rPr>
          <w:sz w:val="18"/>
          <w:szCs w:val="18"/>
          <w:lang w:val="es-GT"/>
        </w:rPr>
        <w:t xml:space="preserve"> </w:t>
      </w:r>
      <w:r w:rsidRPr="00B14197">
        <w:rPr>
          <w:lang w:val="es-GT"/>
        </w:rPr>
        <w:t>Atención de amenazas de sectores clave (energía, pesca, portuarias, transporte, y desarrollo urbano) para fortalecer el manejo de APM, y la  conservación y uso sostenible de la biodiversidad de</w:t>
      </w:r>
      <w:r w:rsidR="00B14197">
        <w:rPr>
          <w:lang w:val="es-GT"/>
        </w:rPr>
        <w:t xml:space="preserve"> la región pacífico de Guatemala</w:t>
      </w:r>
      <w:r w:rsidRPr="00B14197">
        <w:rPr>
          <w:rStyle w:val="IntenseEmphasis"/>
          <w:lang w:val="es-G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325EA" w:rsidRPr="008A5121" w:rsidTr="00590010">
        <w:tc>
          <w:tcPr>
            <w:tcW w:w="4698" w:type="dxa"/>
            <w:shd w:val="clear" w:color="auto" w:fill="D9D9D9"/>
          </w:tcPr>
          <w:p w:rsidR="007325EA" w:rsidRPr="008A5121" w:rsidRDefault="007325EA" w:rsidP="00590010">
            <w:pPr>
              <w:tabs>
                <w:tab w:val="left" w:pos="2186"/>
              </w:tabs>
              <w:spacing w:after="0" w:line="240" w:lineRule="auto"/>
              <w:jc w:val="center"/>
              <w:rPr>
                <w:b/>
                <w:sz w:val="20"/>
                <w:szCs w:val="20"/>
                <w:lang w:val="es-GT"/>
              </w:rPr>
            </w:pPr>
            <w:r w:rsidRPr="008A5121">
              <w:rPr>
                <w:b/>
                <w:sz w:val="20"/>
                <w:szCs w:val="20"/>
                <w:lang w:val="es-GT"/>
              </w:rPr>
              <w:t>Los pasos claves</w:t>
            </w:r>
          </w:p>
        </w:tc>
        <w:tc>
          <w:tcPr>
            <w:tcW w:w="1620" w:type="dxa"/>
            <w:shd w:val="clear" w:color="auto" w:fill="D9D9D9"/>
          </w:tcPr>
          <w:p w:rsidR="007325EA" w:rsidRPr="008A5121" w:rsidRDefault="007325EA" w:rsidP="00590010">
            <w:pPr>
              <w:tabs>
                <w:tab w:val="left" w:pos="2186"/>
              </w:tabs>
              <w:spacing w:after="0" w:line="240" w:lineRule="auto"/>
              <w:jc w:val="center"/>
              <w:rPr>
                <w:b/>
                <w:sz w:val="20"/>
                <w:szCs w:val="20"/>
                <w:lang w:val="es-GT"/>
              </w:rPr>
            </w:pPr>
            <w:r w:rsidRPr="008A5121">
              <w:rPr>
                <w:b/>
                <w:sz w:val="20"/>
                <w:szCs w:val="20"/>
                <w:lang w:val="es-GT"/>
              </w:rPr>
              <w:t>Línea de tiempo</w:t>
            </w:r>
          </w:p>
        </w:tc>
        <w:tc>
          <w:tcPr>
            <w:tcW w:w="1620" w:type="dxa"/>
            <w:shd w:val="clear" w:color="auto" w:fill="D9D9D9"/>
          </w:tcPr>
          <w:p w:rsidR="007325EA" w:rsidRPr="008A5121" w:rsidRDefault="007325EA" w:rsidP="00590010">
            <w:pPr>
              <w:tabs>
                <w:tab w:val="left" w:pos="2186"/>
              </w:tabs>
              <w:spacing w:after="0" w:line="240" w:lineRule="auto"/>
              <w:jc w:val="center"/>
              <w:rPr>
                <w:b/>
                <w:sz w:val="20"/>
                <w:szCs w:val="20"/>
                <w:lang w:val="es-GT"/>
              </w:rPr>
            </w:pPr>
            <w:r w:rsidRPr="008A5121">
              <w:rPr>
                <w:b/>
                <w:sz w:val="20"/>
                <w:szCs w:val="20"/>
                <w:lang w:val="es-GT"/>
              </w:rPr>
              <w:t>Agencias responsables</w:t>
            </w:r>
          </w:p>
        </w:tc>
        <w:tc>
          <w:tcPr>
            <w:tcW w:w="1638" w:type="dxa"/>
            <w:shd w:val="clear" w:color="auto" w:fill="D9D9D9"/>
          </w:tcPr>
          <w:p w:rsidR="007325EA" w:rsidRPr="008A5121" w:rsidRDefault="007325EA" w:rsidP="00590010">
            <w:pPr>
              <w:tabs>
                <w:tab w:val="left" w:pos="2186"/>
              </w:tabs>
              <w:spacing w:after="0" w:line="240" w:lineRule="auto"/>
              <w:jc w:val="center"/>
              <w:rPr>
                <w:b/>
                <w:sz w:val="20"/>
                <w:szCs w:val="20"/>
                <w:lang w:val="es-GT"/>
              </w:rPr>
            </w:pPr>
            <w:r w:rsidRPr="008A5121">
              <w:rPr>
                <w:b/>
                <w:sz w:val="20"/>
                <w:szCs w:val="20"/>
                <w:lang w:val="es-GT"/>
              </w:rPr>
              <w:t>Presupuesto estimado</w:t>
            </w:r>
          </w:p>
        </w:tc>
      </w:tr>
      <w:tr w:rsidR="007325EA" w:rsidRPr="008A5121" w:rsidTr="00590010">
        <w:tc>
          <w:tcPr>
            <w:tcW w:w="4698"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 xml:space="preserve">Indicadores de especies clave, y ecosistemas permanecen estables en las </w:t>
            </w:r>
            <w:proofErr w:type="spellStart"/>
            <w:r w:rsidRPr="008A5121">
              <w:rPr>
                <w:sz w:val="20"/>
                <w:szCs w:val="20"/>
                <w:lang w:val="es-GT"/>
              </w:rPr>
              <w:t>APM`s</w:t>
            </w:r>
            <w:proofErr w:type="spellEnd"/>
            <w:r w:rsidRPr="008A5121">
              <w:rPr>
                <w:sz w:val="20"/>
                <w:szCs w:val="20"/>
                <w:lang w:val="es-GT"/>
              </w:rPr>
              <w:t xml:space="preserve"> creadas.</w:t>
            </w:r>
          </w:p>
        </w:tc>
        <w:tc>
          <w:tcPr>
            <w:tcW w:w="1620" w:type="dxa"/>
          </w:tcPr>
          <w:p w:rsidR="007325EA" w:rsidRPr="008A5121" w:rsidRDefault="005452AE" w:rsidP="00590010">
            <w:pPr>
              <w:tabs>
                <w:tab w:val="left" w:pos="2186"/>
              </w:tabs>
              <w:spacing w:after="0" w:line="240" w:lineRule="auto"/>
              <w:rPr>
                <w:sz w:val="20"/>
                <w:szCs w:val="20"/>
                <w:lang w:val="es-GT"/>
              </w:rPr>
            </w:pPr>
            <w:r w:rsidRPr="008A5121">
              <w:rPr>
                <w:sz w:val="20"/>
                <w:szCs w:val="20"/>
                <w:lang w:val="es-GT"/>
              </w:rPr>
              <w:t>2015</w:t>
            </w:r>
          </w:p>
        </w:tc>
        <w:tc>
          <w:tcPr>
            <w:tcW w:w="1620"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CONAP, CECON, MARN</w:t>
            </w:r>
          </w:p>
        </w:tc>
        <w:tc>
          <w:tcPr>
            <w:tcW w:w="1638" w:type="dxa"/>
          </w:tcPr>
          <w:p w:rsidR="007325EA" w:rsidRPr="008A5121" w:rsidRDefault="005452AE" w:rsidP="00590010">
            <w:pPr>
              <w:tabs>
                <w:tab w:val="left" w:pos="2186"/>
              </w:tabs>
              <w:spacing w:after="0" w:line="240" w:lineRule="auto"/>
              <w:rPr>
                <w:sz w:val="20"/>
                <w:szCs w:val="20"/>
                <w:lang w:val="es-GT"/>
              </w:rPr>
            </w:pPr>
            <w:r w:rsidRPr="008A5121">
              <w:rPr>
                <w:sz w:val="20"/>
                <w:szCs w:val="20"/>
                <w:lang w:val="es-GT"/>
              </w:rPr>
              <w:t>$ 1</w:t>
            </w:r>
            <w:r w:rsidR="007325EA" w:rsidRPr="008A5121">
              <w:rPr>
                <w:sz w:val="20"/>
                <w:szCs w:val="20"/>
                <w:lang w:val="es-GT"/>
              </w:rPr>
              <w:t>,000,000</w:t>
            </w:r>
          </w:p>
        </w:tc>
      </w:tr>
      <w:tr w:rsidR="007325EA" w:rsidRPr="008A5121" w:rsidTr="00590010">
        <w:tc>
          <w:tcPr>
            <w:tcW w:w="4698"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 xml:space="preserve">Reducción de impactos en especies clave de importancia local a través de prácticas amigables con la biodiversidad, en las </w:t>
            </w:r>
            <w:proofErr w:type="spellStart"/>
            <w:r w:rsidRPr="008A5121">
              <w:rPr>
                <w:sz w:val="20"/>
                <w:szCs w:val="20"/>
                <w:lang w:val="es-GT"/>
              </w:rPr>
              <w:t>APM`s</w:t>
            </w:r>
            <w:proofErr w:type="spellEnd"/>
            <w:r w:rsidRPr="008A5121">
              <w:rPr>
                <w:sz w:val="20"/>
                <w:szCs w:val="20"/>
                <w:lang w:val="es-GT"/>
              </w:rPr>
              <w:t xml:space="preserve"> creadas, y sus zonas de amortiguamiento.</w:t>
            </w:r>
          </w:p>
        </w:tc>
        <w:tc>
          <w:tcPr>
            <w:tcW w:w="1620" w:type="dxa"/>
          </w:tcPr>
          <w:p w:rsidR="007325EA" w:rsidRPr="008A5121" w:rsidRDefault="005452AE" w:rsidP="00590010">
            <w:pPr>
              <w:tabs>
                <w:tab w:val="left" w:pos="2186"/>
              </w:tabs>
              <w:spacing w:after="0" w:line="240" w:lineRule="auto"/>
              <w:rPr>
                <w:sz w:val="20"/>
                <w:szCs w:val="20"/>
                <w:lang w:val="es-GT"/>
              </w:rPr>
            </w:pPr>
            <w:r w:rsidRPr="008A5121">
              <w:rPr>
                <w:sz w:val="20"/>
                <w:szCs w:val="20"/>
                <w:lang w:val="es-GT"/>
              </w:rPr>
              <w:t>2015</w:t>
            </w:r>
          </w:p>
        </w:tc>
        <w:tc>
          <w:tcPr>
            <w:tcW w:w="1620"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MARN, CONAP, CECON</w:t>
            </w:r>
          </w:p>
        </w:tc>
        <w:tc>
          <w:tcPr>
            <w:tcW w:w="1638" w:type="dxa"/>
          </w:tcPr>
          <w:p w:rsidR="007325EA" w:rsidRPr="008A5121" w:rsidRDefault="008A5121" w:rsidP="00590010">
            <w:pPr>
              <w:tabs>
                <w:tab w:val="left" w:pos="2186"/>
              </w:tabs>
              <w:spacing w:after="0" w:line="240" w:lineRule="auto"/>
              <w:rPr>
                <w:sz w:val="20"/>
                <w:szCs w:val="20"/>
                <w:lang w:val="es-GT"/>
              </w:rPr>
            </w:pPr>
            <w:r w:rsidRPr="008A5121">
              <w:rPr>
                <w:sz w:val="20"/>
                <w:szCs w:val="20"/>
                <w:lang w:val="es-GT"/>
              </w:rPr>
              <w:t>$ 3</w:t>
            </w:r>
            <w:r w:rsidR="007325EA" w:rsidRPr="008A5121">
              <w:rPr>
                <w:sz w:val="20"/>
                <w:szCs w:val="20"/>
                <w:lang w:val="es-GT"/>
              </w:rPr>
              <w:t>,916,950</w:t>
            </w:r>
          </w:p>
        </w:tc>
      </w:tr>
      <w:tr w:rsidR="007325EA" w:rsidRPr="008A5121" w:rsidTr="00590010">
        <w:tc>
          <w:tcPr>
            <w:tcW w:w="4698"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 xml:space="preserve">Conservación de manglares de las </w:t>
            </w:r>
            <w:proofErr w:type="spellStart"/>
            <w:r w:rsidRPr="008A5121">
              <w:rPr>
                <w:sz w:val="20"/>
                <w:szCs w:val="20"/>
                <w:lang w:val="es-GT"/>
              </w:rPr>
              <w:t>AP`s</w:t>
            </w:r>
            <w:proofErr w:type="spellEnd"/>
            <w:r w:rsidRPr="008A5121">
              <w:rPr>
                <w:sz w:val="20"/>
                <w:szCs w:val="20"/>
                <w:lang w:val="es-GT"/>
              </w:rPr>
              <w:t xml:space="preserve"> costeras y sus zonas de amortiguamiento a través de aprovechamiento y uso sostenible de los recursos. </w:t>
            </w:r>
          </w:p>
        </w:tc>
        <w:tc>
          <w:tcPr>
            <w:tcW w:w="1620" w:type="dxa"/>
          </w:tcPr>
          <w:p w:rsidR="007325EA" w:rsidRPr="008A5121" w:rsidRDefault="005452AE" w:rsidP="00590010">
            <w:pPr>
              <w:tabs>
                <w:tab w:val="left" w:pos="2186"/>
              </w:tabs>
              <w:spacing w:after="0" w:line="240" w:lineRule="auto"/>
              <w:rPr>
                <w:sz w:val="20"/>
                <w:szCs w:val="20"/>
                <w:lang w:val="es-GT"/>
              </w:rPr>
            </w:pPr>
            <w:r w:rsidRPr="008A5121">
              <w:rPr>
                <w:sz w:val="20"/>
                <w:szCs w:val="20"/>
                <w:lang w:val="es-GT"/>
              </w:rPr>
              <w:t>2015</w:t>
            </w:r>
          </w:p>
        </w:tc>
        <w:tc>
          <w:tcPr>
            <w:tcW w:w="1620" w:type="dxa"/>
          </w:tcPr>
          <w:p w:rsidR="007325EA" w:rsidRPr="008A5121" w:rsidRDefault="007325EA" w:rsidP="00590010">
            <w:pPr>
              <w:tabs>
                <w:tab w:val="left" w:pos="2186"/>
              </w:tabs>
              <w:spacing w:after="0" w:line="240" w:lineRule="auto"/>
              <w:rPr>
                <w:sz w:val="20"/>
                <w:szCs w:val="20"/>
                <w:lang w:val="es-GT"/>
              </w:rPr>
            </w:pPr>
            <w:r w:rsidRPr="008A5121">
              <w:rPr>
                <w:sz w:val="20"/>
                <w:szCs w:val="20"/>
                <w:lang w:val="es-GT"/>
              </w:rPr>
              <w:t xml:space="preserve">MARN, CONAP, CECON, TNC, Municipalidades (8), </w:t>
            </w:r>
            <w:proofErr w:type="spellStart"/>
            <w:r w:rsidRPr="008A5121">
              <w:rPr>
                <w:sz w:val="20"/>
                <w:szCs w:val="20"/>
                <w:lang w:val="es-GT"/>
              </w:rPr>
              <w:t>Unipesca</w:t>
            </w:r>
            <w:proofErr w:type="spellEnd"/>
            <w:r w:rsidRPr="008A5121">
              <w:rPr>
                <w:sz w:val="20"/>
                <w:szCs w:val="20"/>
                <w:lang w:val="es-GT"/>
              </w:rPr>
              <w:t>-MAGA</w:t>
            </w:r>
          </w:p>
        </w:tc>
        <w:tc>
          <w:tcPr>
            <w:tcW w:w="1638" w:type="dxa"/>
          </w:tcPr>
          <w:p w:rsidR="007325EA" w:rsidRPr="008A5121" w:rsidRDefault="008A5121" w:rsidP="00590010">
            <w:pPr>
              <w:tabs>
                <w:tab w:val="left" w:pos="2186"/>
              </w:tabs>
              <w:spacing w:after="0" w:line="240" w:lineRule="auto"/>
              <w:rPr>
                <w:sz w:val="20"/>
                <w:szCs w:val="20"/>
                <w:lang w:val="es-GT"/>
              </w:rPr>
            </w:pPr>
            <w:r w:rsidRPr="008A5121">
              <w:rPr>
                <w:sz w:val="20"/>
                <w:szCs w:val="20"/>
                <w:lang w:val="es-GT"/>
              </w:rPr>
              <w:t>$ 3</w:t>
            </w:r>
            <w:r w:rsidR="007325EA" w:rsidRPr="008A5121">
              <w:rPr>
                <w:sz w:val="20"/>
                <w:szCs w:val="20"/>
                <w:lang w:val="es-GT"/>
              </w:rPr>
              <w:t>,000,000</w:t>
            </w:r>
          </w:p>
        </w:tc>
      </w:tr>
      <w:tr w:rsidR="008A5121" w:rsidRPr="008A5121" w:rsidTr="00590010">
        <w:tc>
          <w:tcPr>
            <w:tcW w:w="4698" w:type="dxa"/>
          </w:tcPr>
          <w:p w:rsidR="008A5121" w:rsidRPr="008A5121" w:rsidRDefault="008A5121" w:rsidP="007965C6">
            <w:pPr>
              <w:tabs>
                <w:tab w:val="left" w:pos="2186"/>
              </w:tabs>
              <w:spacing w:after="0" w:line="240" w:lineRule="auto"/>
              <w:rPr>
                <w:sz w:val="20"/>
                <w:szCs w:val="20"/>
                <w:highlight w:val="yellow"/>
                <w:lang w:val="es-ES"/>
              </w:rPr>
            </w:pPr>
            <w:r w:rsidRPr="009D03E9">
              <w:rPr>
                <w:sz w:val="20"/>
                <w:szCs w:val="20"/>
                <w:lang w:val="es-ES"/>
              </w:rPr>
              <w:t>In</w:t>
            </w:r>
            <w:r w:rsidRPr="008A5121">
              <w:rPr>
                <w:sz w:val="20"/>
                <w:szCs w:val="20"/>
                <w:lang w:val="es-ES"/>
              </w:rPr>
              <w:t>clusión de más sitios que contengan manglar como sitios Ramsar, incluso de tipo transfronterizo o contiguos</w:t>
            </w:r>
          </w:p>
        </w:tc>
        <w:tc>
          <w:tcPr>
            <w:tcW w:w="1620"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2015</w:t>
            </w:r>
          </w:p>
        </w:tc>
        <w:tc>
          <w:tcPr>
            <w:tcW w:w="1620"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 xml:space="preserve">MARN, CONAP, CECON, TNC, Municipalidades, </w:t>
            </w:r>
            <w:proofErr w:type="spellStart"/>
            <w:r w:rsidRPr="008A5121">
              <w:rPr>
                <w:sz w:val="20"/>
                <w:szCs w:val="20"/>
                <w:lang w:val="es-GT"/>
              </w:rPr>
              <w:t>Unipesca</w:t>
            </w:r>
            <w:proofErr w:type="spellEnd"/>
            <w:r w:rsidRPr="008A5121">
              <w:rPr>
                <w:sz w:val="20"/>
                <w:szCs w:val="20"/>
                <w:lang w:val="es-GT"/>
              </w:rPr>
              <w:t>-MAGA</w:t>
            </w:r>
          </w:p>
        </w:tc>
        <w:tc>
          <w:tcPr>
            <w:tcW w:w="1638"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$ 2,000,000</w:t>
            </w:r>
          </w:p>
        </w:tc>
      </w:tr>
      <w:tr w:rsidR="008A5121" w:rsidRPr="008A5121" w:rsidTr="00590010">
        <w:tc>
          <w:tcPr>
            <w:tcW w:w="4698" w:type="dxa"/>
          </w:tcPr>
          <w:p w:rsidR="008A5121" w:rsidRPr="008A5121" w:rsidRDefault="008A5121" w:rsidP="007965C6">
            <w:pPr>
              <w:tabs>
                <w:tab w:val="left" w:pos="2186"/>
              </w:tabs>
              <w:spacing w:after="0" w:line="240" w:lineRule="auto"/>
              <w:rPr>
                <w:sz w:val="20"/>
                <w:szCs w:val="20"/>
                <w:highlight w:val="yellow"/>
                <w:lang w:val="es-GT"/>
              </w:rPr>
            </w:pPr>
            <w:r w:rsidRPr="008A5121">
              <w:rPr>
                <w:sz w:val="20"/>
                <w:szCs w:val="20"/>
                <w:lang w:val="es-MX"/>
              </w:rPr>
              <w:t>Integración de la conservación y uso racional de los humedales en el manejo de las cuencas hidrográficas y las zonas costeras</w:t>
            </w:r>
          </w:p>
        </w:tc>
        <w:tc>
          <w:tcPr>
            <w:tcW w:w="1620"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2015</w:t>
            </w:r>
          </w:p>
        </w:tc>
        <w:tc>
          <w:tcPr>
            <w:tcW w:w="1620"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 xml:space="preserve">MARN, CONAP, CECON, TNC, Municipalidades, </w:t>
            </w:r>
            <w:proofErr w:type="spellStart"/>
            <w:r w:rsidRPr="008A5121">
              <w:rPr>
                <w:sz w:val="20"/>
                <w:szCs w:val="20"/>
                <w:lang w:val="es-GT"/>
              </w:rPr>
              <w:t>Unipesca</w:t>
            </w:r>
            <w:proofErr w:type="spellEnd"/>
            <w:r w:rsidRPr="008A5121">
              <w:rPr>
                <w:sz w:val="20"/>
                <w:szCs w:val="20"/>
                <w:lang w:val="es-GT"/>
              </w:rPr>
              <w:t>-MAGA</w:t>
            </w:r>
          </w:p>
        </w:tc>
        <w:tc>
          <w:tcPr>
            <w:tcW w:w="1638" w:type="dxa"/>
          </w:tcPr>
          <w:p w:rsidR="008A5121" w:rsidRPr="008A5121" w:rsidRDefault="008A5121" w:rsidP="007965C6">
            <w:pPr>
              <w:tabs>
                <w:tab w:val="left" w:pos="2186"/>
              </w:tabs>
              <w:spacing w:after="0" w:line="240" w:lineRule="auto"/>
              <w:rPr>
                <w:sz w:val="20"/>
                <w:szCs w:val="20"/>
                <w:lang w:val="es-GT"/>
              </w:rPr>
            </w:pPr>
            <w:r w:rsidRPr="008A5121">
              <w:rPr>
                <w:sz w:val="20"/>
                <w:szCs w:val="20"/>
                <w:lang w:val="es-GT"/>
              </w:rPr>
              <w:t>$2,000,000</w:t>
            </w:r>
          </w:p>
        </w:tc>
      </w:tr>
    </w:tbl>
    <w:p w:rsidR="008A55A6" w:rsidRDefault="008A55A6" w:rsidP="008A55A6">
      <w:pPr>
        <w:rPr>
          <w:color w:val="00B050"/>
          <w:sz w:val="28"/>
          <w:szCs w:val="28"/>
          <w:lang w:val="es-ES"/>
        </w:rPr>
      </w:pPr>
    </w:p>
    <w:p w:rsidR="00AD0183" w:rsidRPr="00FD3AA2" w:rsidRDefault="00656DA1" w:rsidP="00AD0183">
      <w:pPr>
        <w:pStyle w:val="Subttulo"/>
        <w:rPr>
          <w:rStyle w:val="IntenseEmphasis"/>
          <w:lang w:val="es-ES"/>
        </w:rPr>
      </w:pPr>
      <w:r>
        <w:rPr>
          <w:rStyle w:val="IntenseEmphasis"/>
        </w:rPr>
        <w:br w:type="page"/>
      </w:r>
      <w:r w:rsidR="00AD0183">
        <w:rPr>
          <w:rStyle w:val="IntenseEmphasis"/>
        </w:rPr>
        <w:lastRenderedPageBreak/>
        <w:t>Actividad</w:t>
      </w:r>
      <w:r w:rsidR="00AD0183" w:rsidRPr="00795E6A">
        <w:rPr>
          <w:rStyle w:val="IntenseEmphasis"/>
        </w:rPr>
        <w:t xml:space="preserve"> </w:t>
      </w:r>
      <w:r w:rsidR="009D03E9">
        <w:rPr>
          <w:rStyle w:val="IntenseEmphasis"/>
          <w:lang w:val="es-ES"/>
        </w:rPr>
        <w:t>1.</w:t>
      </w:r>
      <w:r w:rsidR="008A5121">
        <w:rPr>
          <w:rStyle w:val="IntenseEmphasis"/>
          <w:lang w:val="es-GT"/>
        </w:rPr>
        <w:t>5</w:t>
      </w:r>
      <w:r w:rsidR="00AD0183" w:rsidRPr="00795E6A">
        <w:rPr>
          <w:rStyle w:val="IntenseEmphasis"/>
        </w:rPr>
        <w:t xml:space="preserve">: </w:t>
      </w:r>
      <w:r w:rsidR="00AD0183" w:rsidRPr="00B14197">
        <w:t xml:space="preserve">Marco normativo e institucional integra los principios de </w:t>
      </w:r>
      <w:r w:rsidR="00AD0183" w:rsidRPr="00B14197">
        <w:rPr>
          <w:lang w:val="es-ES"/>
        </w:rPr>
        <w:t>SFM</w:t>
      </w:r>
      <w:r w:rsidR="00AD0183" w:rsidRPr="00B14197">
        <w:t xml:space="preserve"> </w:t>
      </w:r>
      <w:r w:rsidR="00AD0183" w:rsidRPr="00B14197">
        <w:rPr>
          <w:lang w:val="es-ES"/>
        </w:rPr>
        <w:t xml:space="preserve">(Manejo forestal sostenible) </w:t>
      </w:r>
      <w:r w:rsidR="00AD0183" w:rsidRPr="00B14197">
        <w:t>y SLM (</w:t>
      </w:r>
      <w:r w:rsidR="00AD0183" w:rsidRPr="00B14197">
        <w:rPr>
          <w:lang w:val="es-ES"/>
        </w:rPr>
        <w:t>Manejo sostenible de la tierra)</w:t>
      </w:r>
      <w:r w:rsidR="00AD0183" w:rsidRPr="00B14197">
        <w:t xml:space="preserve"> y fortalece</w:t>
      </w:r>
      <w:r w:rsidR="00AD0183" w:rsidRPr="00B14197">
        <w:rPr>
          <w:lang w:val="es-ES"/>
        </w:rPr>
        <w:t>r</w:t>
      </w:r>
      <w:r w:rsidR="00AD0183" w:rsidRPr="00B14197">
        <w:t xml:space="preserve">  la capacidad de gestión ambiental territorial integral</w:t>
      </w:r>
      <w:r w:rsidR="00AD0183" w:rsidRPr="00B14197">
        <w:rPr>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AD0183" w:rsidRPr="00B14197" w:rsidTr="005C1558">
        <w:tc>
          <w:tcPr>
            <w:tcW w:w="4698" w:type="dxa"/>
            <w:shd w:val="clear" w:color="auto" w:fill="D9D9D9"/>
          </w:tcPr>
          <w:p w:rsidR="00AD0183" w:rsidRPr="00B14197" w:rsidRDefault="00AD0183" w:rsidP="005C1558">
            <w:pPr>
              <w:tabs>
                <w:tab w:val="left" w:pos="2186"/>
              </w:tabs>
              <w:spacing w:after="0" w:line="240" w:lineRule="auto"/>
              <w:jc w:val="center"/>
              <w:rPr>
                <w:b/>
                <w:sz w:val="20"/>
                <w:szCs w:val="20"/>
              </w:rPr>
            </w:pPr>
            <w:r w:rsidRPr="00B14197">
              <w:rPr>
                <w:b/>
                <w:sz w:val="20"/>
                <w:szCs w:val="20"/>
              </w:rPr>
              <w:t xml:space="preserve">Los </w:t>
            </w:r>
            <w:proofErr w:type="spellStart"/>
            <w:r w:rsidRPr="00B14197">
              <w:rPr>
                <w:b/>
                <w:sz w:val="20"/>
                <w:szCs w:val="20"/>
              </w:rPr>
              <w:t>pasos</w:t>
            </w:r>
            <w:proofErr w:type="spellEnd"/>
            <w:r w:rsidRPr="00B14197">
              <w:rPr>
                <w:b/>
                <w:sz w:val="20"/>
                <w:szCs w:val="20"/>
              </w:rPr>
              <w:t xml:space="preserve"> claves</w:t>
            </w:r>
          </w:p>
        </w:tc>
        <w:tc>
          <w:tcPr>
            <w:tcW w:w="1620" w:type="dxa"/>
            <w:shd w:val="clear" w:color="auto" w:fill="D9D9D9"/>
          </w:tcPr>
          <w:p w:rsidR="00AD0183" w:rsidRPr="00B14197" w:rsidRDefault="00AD0183" w:rsidP="005C1558">
            <w:pPr>
              <w:tabs>
                <w:tab w:val="left" w:pos="2186"/>
              </w:tabs>
              <w:spacing w:after="0" w:line="240" w:lineRule="auto"/>
              <w:jc w:val="center"/>
              <w:rPr>
                <w:b/>
                <w:sz w:val="20"/>
                <w:szCs w:val="20"/>
              </w:rPr>
            </w:pPr>
            <w:proofErr w:type="spellStart"/>
            <w:r w:rsidRPr="00B14197">
              <w:rPr>
                <w:b/>
                <w:sz w:val="20"/>
                <w:szCs w:val="20"/>
              </w:rPr>
              <w:t>Línea</w:t>
            </w:r>
            <w:proofErr w:type="spellEnd"/>
            <w:r w:rsidRPr="00B14197">
              <w:rPr>
                <w:b/>
                <w:sz w:val="20"/>
                <w:szCs w:val="20"/>
              </w:rPr>
              <w:t xml:space="preserve"> de </w:t>
            </w:r>
            <w:proofErr w:type="spellStart"/>
            <w:r w:rsidRPr="00B14197">
              <w:rPr>
                <w:b/>
                <w:sz w:val="20"/>
                <w:szCs w:val="20"/>
              </w:rPr>
              <w:t>tiempo</w:t>
            </w:r>
            <w:proofErr w:type="spellEnd"/>
          </w:p>
        </w:tc>
        <w:tc>
          <w:tcPr>
            <w:tcW w:w="1620" w:type="dxa"/>
            <w:shd w:val="clear" w:color="auto" w:fill="D9D9D9"/>
          </w:tcPr>
          <w:p w:rsidR="00AD0183" w:rsidRPr="00B14197" w:rsidRDefault="00AD0183" w:rsidP="005C1558">
            <w:pPr>
              <w:tabs>
                <w:tab w:val="left" w:pos="2186"/>
              </w:tabs>
              <w:spacing w:after="0" w:line="240" w:lineRule="auto"/>
              <w:jc w:val="center"/>
              <w:rPr>
                <w:b/>
                <w:sz w:val="20"/>
                <w:szCs w:val="20"/>
              </w:rPr>
            </w:pPr>
            <w:proofErr w:type="spellStart"/>
            <w:r w:rsidRPr="00B14197">
              <w:rPr>
                <w:b/>
                <w:sz w:val="20"/>
                <w:szCs w:val="20"/>
              </w:rPr>
              <w:t>Agencias</w:t>
            </w:r>
            <w:proofErr w:type="spellEnd"/>
            <w:r w:rsidRPr="00B14197">
              <w:rPr>
                <w:b/>
                <w:sz w:val="20"/>
                <w:szCs w:val="20"/>
              </w:rPr>
              <w:t xml:space="preserve"> </w:t>
            </w:r>
            <w:proofErr w:type="spellStart"/>
            <w:r w:rsidRPr="00B14197">
              <w:rPr>
                <w:b/>
                <w:sz w:val="20"/>
                <w:szCs w:val="20"/>
              </w:rPr>
              <w:t>responsables</w:t>
            </w:r>
            <w:proofErr w:type="spellEnd"/>
          </w:p>
        </w:tc>
        <w:tc>
          <w:tcPr>
            <w:tcW w:w="1638" w:type="dxa"/>
            <w:shd w:val="clear" w:color="auto" w:fill="D9D9D9"/>
          </w:tcPr>
          <w:p w:rsidR="00AD0183" w:rsidRPr="00B14197" w:rsidRDefault="00AD0183" w:rsidP="005C1558">
            <w:pPr>
              <w:tabs>
                <w:tab w:val="left" w:pos="2186"/>
              </w:tabs>
              <w:spacing w:after="0" w:line="240" w:lineRule="auto"/>
              <w:jc w:val="center"/>
              <w:rPr>
                <w:b/>
                <w:sz w:val="20"/>
                <w:szCs w:val="20"/>
              </w:rPr>
            </w:pPr>
            <w:proofErr w:type="spellStart"/>
            <w:r w:rsidRPr="00B14197">
              <w:rPr>
                <w:b/>
                <w:sz w:val="20"/>
                <w:szCs w:val="20"/>
              </w:rPr>
              <w:t>Presupuesto</w:t>
            </w:r>
            <w:proofErr w:type="spellEnd"/>
            <w:r w:rsidRPr="00B14197">
              <w:rPr>
                <w:b/>
                <w:sz w:val="20"/>
                <w:szCs w:val="20"/>
              </w:rPr>
              <w:t xml:space="preserve"> </w:t>
            </w:r>
            <w:proofErr w:type="spellStart"/>
            <w:r w:rsidRPr="00B14197">
              <w:rPr>
                <w:b/>
                <w:sz w:val="20"/>
                <w:szCs w:val="20"/>
              </w:rPr>
              <w:t>estimado</w:t>
            </w:r>
            <w:proofErr w:type="spellEnd"/>
          </w:p>
        </w:tc>
      </w:tr>
      <w:tr w:rsidR="00AD0183" w:rsidRPr="00B14197" w:rsidTr="005C1558">
        <w:tc>
          <w:tcPr>
            <w:tcW w:w="4698"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 xml:space="preserve">Enlazar políticas y ambiente institucional para integrar principios de SFM y SLM a la planificación territorial a través de políticas nacionales para asegurar el flujo de múltiples servicios </w:t>
            </w:r>
            <w:proofErr w:type="spellStart"/>
            <w:r w:rsidRPr="00B14197">
              <w:rPr>
                <w:sz w:val="20"/>
                <w:szCs w:val="20"/>
                <w:lang w:val="es-GT"/>
              </w:rPr>
              <w:t>ecosistemicos</w:t>
            </w:r>
            <w:proofErr w:type="spellEnd"/>
            <w:r w:rsidRPr="00B14197">
              <w:rPr>
                <w:sz w:val="20"/>
                <w:szCs w:val="20"/>
                <w:lang w:val="es-GT"/>
              </w:rPr>
              <w:t xml:space="preserve"> para SFM/REDD+, LD, CCM y biodiversidad BD.</w:t>
            </w:r>
          </w:p>
        </w:tc>
        <w:tc>
          <w:tcPr>
            <w:tcW w:w="1620"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2016</w:t>
            </w:r>
          </w:p>
        </w:tc>
        <w:tc>
          <w:tcPr>
            <w:tcW w:w="1620"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MARN, CONAP, INAB, ANAM.</w:t>
            </w:r>
          </w:p>
        </w:tc>
        <w:tc>
          <w:tcPr>
            <w:tcW w:w="1638"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$ 1,175,343</w:t>
            </w:r>
          </w:p>
        </w:tc>
      </w:tr>
      <w:tr w:rsidR="00AD0183" w:rsidRPr="00B14197" w:rsidTr="005C1558">
        <w:tc>
          <w:tcPr>
            <w:tcW w:w="4698"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Mejoramiento de 10% de la capacidad de personal técnico nacional, medido por indicadores de desarrollo de capacidad (CONAP, INAB, y MAGA). 30 técnicos nacionales entrenados en SLM, SFM, REDD+, monitoreo de carbono, y prácticas de conservación de biodiversidad.</w:t>
            </w:r>
          </w:p>
        </w:tc>
        <w:tc>
          <w:tcPr>
            <w:tcW w:w="1620"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2016</w:t>
            </w:r>
          </w:p>
        </w:tc>
        <w:tc>
          <w:tcPr>
            <w:tcW w:w="1620"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Municipalidades, MARN, CONAP, INAB, ANAM.</w:t>
            </w:r>
          </w:p>
        </w:tc>
        <w:tc>
          <w:tcPr>
            <w:tcW w:w="1638" w:type="dxa"/>
          </w:tcPr>
          <w:p w:rsidR="00AD0183" w:rsidRPr="00B14197" w:rsidRDefault="00AD0183" w:rsidP="005C1558">
            <w:pPr>
              <w:tabs>
                <w:tab w:val="left" w:pos="2186"/>
              </w:tabs>
              <w:spacing w:after="0" w:line="240" w:lineRule="auto"/>
              <w:rPr>
                <w:sz w:val="20"/>
                <w:szCs w:val="20"/>
                <w:lang w:val="es-GT"/>
              </w:rPr>
            </w:pPr>
            <w:r w:rsidRPr="00B14197">
              <w:rPr>
                <w:sz w:val="20"/>
                <w:szCs w:val="20"/>
                <w:lang w:val="es-GT"/>
              </w:rPr>
              <w:t>$ 1,175,343</w:t>
            </w:r>
          </w:p>
        </w:tc>
      </w:tr>
    </w:tbl>
    <w:p w:rsidR="00AD0183" w:rsidRPr="009E592B" w:rsidRDefault="00AD0183" w:rsidP="00AD0183">
      <w:pPr>
        <w:rPr>
          <w:lang w:val="es-GT"/>
        </w:rPr>
      </w:pPr>
    </w:p>
    <w:p w:rsidR="00AD0183" w:rsidRPr="0049644A" w:rsidRDefault="00AD0183" w:rsidP="00AD0183">
      <w:pPr>
        <w:pStyle w:val="Subttulo"/>
        <w:rPr>
          <w:rStyle w:val="IntenseEmphasis"/>
          <w:lang w:val="es-GT"/>
        </w:rPr>
      </w:pPr>
      <w:r>
        <w:rPr>
          <w:rStyle w:val="IntenseEmphasis"/>
        </w:rPr>
        <w:t>Actividad</w:t>
      </w:r>
      <w:r w:rsidRPr="00795E6A">
        <w:rPr>
          <w:rStyle w:val="IntenseEmphasis"/>
        </w:rPr>
        <w:t xml:space="preserve"> </w:t>
      </w:r>
      <w:r w:rsidR="009D03E9">
        <w:rPr>
          <w:rStyle w:val="IntenseEmphasis"/>
          <w:lang w:val="es-ES"/>
        </w:rPr>
        <w:t>1.</w:t>
      </w:r>
      <w:r w:rsidR="008A5121">
        <w:rPr>
          <w:rStyle w:val="IntenseEmphasis"/>
          <w:lang w:val="es-GT"/>
        </w:rPr>
        <w:t>6</w:t>
      </w:r>
      <w:r w:rsidRPr="00795E6A">
        <w:rPr>
          <w:rStyle w:val="IntenseEmphasis"/>
        </w:rPr>
        <w:t xml:space="preserve">: </w:t>
      </w:r>
      <w:r w:rsidRPr="00B14197">
        <w:rPr>
          <w:lang w:val="es-GT"/>
        </w:rPr>
        <w:t xml:space="preserve">Proyectos piloto para SFM/REDD+ y SLM reducen </w:t>
      </w:r>
      <w:r w:rsidR="008A5121" w:rsidRPr="00B14197">
        <w:rPr>
          <w:lang w:val="es-GT"/>
        </w:rPr>
        <w:t>degradación</w:t>
      </w:r>
      <w:r w:rsidRPr="00B14197">
        <w:rPr>
          <w:lang w:val="es-GT"/>
        </w:rPr>
        <w:t xml:space="preserve"> de la tierra, mejoran stocks de </w:t>
      </w:r>
      <w:proofErr w:type="spellStart"/>
      <w:r w:rsidRPr="00B14197">
        <w:rPr>
          <w:lang w:val="es-GT"/>
        </w:rPr>
        <w:t>carbon</w:t>
      </w:r>
      <w:proofErr w:type="spellEnd"/>
      <w:r w:rsidRPr="00B14197">
        <w:rPr>
          <w:lang w:val="es-GT"/>
        </w:rPr>
        <w:t>, y mejoran la conservación de la biodiversidad en el sureste y oeste de Guatemala.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8"/>
        <w:gridCol w:w="1599"/>
        <w:gridCol w:w="1739"/>
        <w:gridCol w:w="1630"/>
      </w:tblGrid>
      <w:tr w:rsidR="00AD0183" w:rsidRPr="00C11938" w:rsidTr="005C1558">
        <w:tc>
          <w:tcPr>
            <w:tcW w:w="4608" w:type="dxa"/>
            <w:shd w:val="clear" w:color="auto" w:fill="D9D9D9"/>
          </w:tcPr>
          <w:p w:rsidR="00AD0183" w:rsidRPr="00C11938" w:rsidRDefault="00AD0183" w:rsidP="005C1558">
            <w:pPr>
              <w:tabs>
                <w:tab w:val="left" w:pos="2186"/>
              </w:tabs>
              <w:spacing w:after="0" w:line="240" w:lineRule="auto"/>
              <w:jc w:val="center"/>
              <w:rPr>
                <w:b/>
                <w:sz w:val="20"/>
                <w:szCs w:val="20"/>
              </w:rPr>
            </w:pPr>
            <w:r w:rsidRPr="00C11938">
              <w:rPr>
                <w:b/>
                <w:sz w:val="20"/>
                <w:szCs w:val="20"/>
              </w:rPr>
              <w:t xml:space="preserve">Los </w:t>
            </w:r>
            <w:proofErr w:type="spellStart"/>
            <w:r w:rsidRPr="00C11938">
              <w:rPr>
                <w:b/>
                <w:sz w:val="20"/>
                <w:szCs w:val="20"/>
              </w:rPr>
              <w:t>pasos</w:t>
            </w:r>
            <w:proofErr w:type="spellEnd"/>
            <w:r w:rsidRPr="00C11938">
              <w:rPr>
                <w:b/>
                <w:sz w:val="20"/>
                <w:szCs w:val="20"/>
              </w:rPr>
              <w:t xml:space="preserve"> claves</w:t>
            </w:r>
          </w:p>
        </w:tc>
        <w:tc>
          <w:tcPr>
            <w:tcW w:w="1599" w:type="dxa"/>
            <w:shd w:val="clear" w:color="auto" w:fill="D9D9D9"/>
          </w:tcPr>
          <w:p w:rsidR="00AD0183" w:rsidRPr="00C11938" w:rsidRDefault="00AD0183" w:rsidP="005C1558">
            <w:pPr>
              <w:tabs>
                <w:tab w:val="left" w:pos="2186"/>
              </w:tabs>
              <w:spacing w:after="0" w:line="240" w:lineRule="auto"/>
              <w:jc w:val="center"/>
              <w:rPr>
                <w:b/>
                <w:sz w:val="20"/>
                <w:szCs w:val="20"/>
              </w:rPr>
            </w:pPr>
            <w:proofErr w:type="spellStart"/>
            <w:r w:rsidRPr="00C11938">
              <w:rPr>
                <w:b/>
                <w:sz w:val="20"/>
                <w:szCs w:val="20"/>
              </w:rPr>
              <w:t>Línea</w:t>
            </w:r>
            <w:proofErr w:type="spellEnd"/>
            <w:r w:rsidRPr="00C11938">
              <w:rPr>
                <w:b/>
                <w:sz w:val="20"/>
                <w:szCs w:val="20"/>
              </w:rPr>
              <w:t xml:space="preserve"> de </w:t>
            </w:r>
            <w:proofErr w:type="spellStart"/>
            <w:r w:rsidRPr="00C11938">
              <w:rPr>
                <w:b/>
                <w:sz w:val="20"/>
                <w:szCs w:val="20"/>
              </w:rPr>
              <w:t>tiempo</w:t>
            </w:r>
            <w:proofErr w:type="spellEnd"/>
          </w:p>
        </w:tc>
        <w:tc>
          <w:tcPr>
            <w:tcW w:w="1739" w:type="dxa"/>
            <w:shd w:val="clear" w:color="auto" w:fill="D9D9D9"/>
          </w:tcPr>
          <w:p w:rsidR="00AD0183" w:rsidRPr="00C11938" w:rsidRDefault="00AD0183" w:rsidP="005C1558">
            <w:pPr>
              <w:tabs>
                <w:tab w:val="left" w:pos="2186"/>
              </w:tabs>
              <w:spacing w:after="0" w:line="240" w:lineRule="auto"/>
              <w:jc w:val="center"/>
              <w:rPr>
                <w:b/>
                <w:sz w:val="20"/>
                <w:szCs w:val="20"/>
              </w:rPr>
            </w:pPr>
            <w:proofErr w:type="spellStart"/>
            <w:r w:rsidRPr="00C11938">
              <w:rPr>
                <w:b/>
                <w:sz w:val="20"/>
                <w:szCs w:val="20"/>
              </w:rPr>
              <w:t>Agencias</w:t>
            </w:r>
            <w:proofErr w:type="spellEnd"/>
            <w:r w:rsidRPr="00C11938">
              <w:rPr>
                <w:b/>
                <w:sz w:val="20"/>
                <w:szCs w:val="20"/>
              </w:rPr>
              <w:t xml:space="preserve"> </w:t>
            </w:r>
            <w:proofErr w:type="spellStart"/>
            <w:r w:rsidRPr="00C11938">
              <w:rPr>
                <w:b/>
                <w:sz w:val="20"/>
                <w:szCs w:val="20"/>
              </w:rPr>
              <w:t>responsables</w:t>
            </w:r>
            <w:proofErr w:type="spellEnd"/>
          </w:p>
        </w:tc>
        <w:tc>
          <w:tcPr>
            <w:tcW w:w="1630" w:type="dxa"/>
            <w:shd w:val="clear" w:color="auto" w:fill="D9D9D9"/>
          </w:tcPr>
          <w:p w:rsidR="00AD0183" w:rsidRPr="00C11938" w:rsidRDefault="00AD0183" w:rsidP="005C1558">
            <w:pPr>
              <w:tabs>
                <w:tab w:val="left" w:pos="2186"/>
              </w:tabs>
              <w:spacing w:after="0" w:line="240" w:lineRule="auto"/>
              <w:jc w:val="center"/>
              <w:rPr>
                <w:b/>
                <w:sz w:val="20"/>
                <w:szCs w:val="20"/>
              </w:rPr>
            </w:pPr>
            <w:proofErr w:type="spellStart"/>
            <w:r w:rsidRPr="00C11938">
              <w:rPr>
                <w:b/>
                <w:sz w:val="20"/>
                <w:szCs w:val="20"/>
              </w:rPr>
              <w:t>Presupuesto</w:t>
            </w:r>
            <w:proofErr w:type="spellEnd"/>
            <w:r w:rsidRPr="00C11938">
              <w:rPr>
                <w:b/>
                <w:sz w:val="20"/>
                <w:szCs w:val="20"/>
              </w:rPr>
              <w:t xml:space="preserve"> </w:t>
            </w:r>
            <w:proofErr w:type="spellStart"/>
            <w:r w:rsidRPr="00C11938">
              <w:rPr>
                <w:b/>
                <w:sz w:val="20"/>
                <w:szCs w:val="20"/>
              </w:rPr>
              <w:t>estimado</w:t>
            </w:r>
            <w:proofErr w:type="spellEnd"/>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Piloto 1 SFM/REDD+ y SLM mejoran stocks de carbón y reducen deforestación del bosque seco en un paisaje seco de montaña en el sureste de Guatemala.</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2016</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C11938" w:rsidRDefault="00AD0183" w:rsidP="005C1558">
            <w:pPr>
              <w:tabs>
                <w:tab w:val="left" w:pos="2186"/>
              </w:tabs>
              <w:spacing w:after="0" w:line="240" w:lineRule="auto"/>
              <w:rPr>
                <w:sz w:val="20"/>
                <w:szCs w:val="20"/>
                <w:lang w:val="es-GT"/>
              </w:rPr>
            </w:pPr>
            <w:r>
              <w:rPr>
                <w:sz w:val="20"/>
                <w:szCs w:val="20"/>
                <w:lang w:val="es-GT"/>
              </w:rPr>
              <w:t>$ 2,299,184</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 xml:space="preserve">SFM/REDD+ mejoran y restaurant stocks de </w:t>
            </w:r>
            <w:proofErr w:type="spellStart"/>
            <w:r w:rsidRPr="00C11938">
              <w:rPr>
                <w:sz w:val="20"/>
                <w:szCs w:val="20"/>
                <w:lang w:val="es-GT"/>
              </w:rPr>
              <w:t>carbon</w:t>
            </w:r>
            <w:proofErr w:type="spellEnd"/>
            <w:r w:rsidRPr="00C11938">
              <w:rPr>
                <w:sz w:val="20"/>
                <w:szCs w:val="20"/>
                <w:lang w:val="es-GT"/>
              </w:rPr>
              <w:t xml:space="preserve"> de bosques secos en un período de 5 años.</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0E6DE5" w:rsidRDefault="00AD0183" w:rsidP="005C1558">
            <w:pPr>
              <w:rPr>
                <w:sz w:val="20"/>
                <w:szCs w:val="20"/>
              </w:rPr>
            </w:pPr>
            <w:r>
              <w:rPr>
                <w:sz w:val="20"/>
                <w:szCs w:val="20"/>
                <w:lang w:val="es-GT"/>
              </w:rPr>
              <w:t>$ 2,299,184</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Emisiones evitadas por deforestación del bosque seco, a través de un período de 5 años.</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351B31" w:rsidRDefault="00AD0183" w:rsidP="005C1558">
            <w:pPr>
              <w:rPr>
                <w:sz w:val="20"/>
                <w:szCs w:val="20"/>
              </w:rPr>
            </w:pPr>
            <w:r>
              <w:rPr>
                <w:sz w:val="20"/>
                <w:szCs w:val="20"/>
                <w:lang w:val="es-GT"/>
              </w:rPr>
              <w:t>$ 2,299,184</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Manejo forestal mejorado proporciona flujos sostenidos de agua en tres cuencas.</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2017</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351B31" w:rsidRDefault="00AD0183" w:rsidP="005C1558">
            <w:pPr>
              <w:rPr>
                <w:sz w:val="20"/>
                <w:szCs w:val="20"/>
              </w:rPr>
            </w:pPr>
            <w:r>
              <w:rPr>
                <w:sz w:val="20"/>
                <w:szCs w:val="20"/>
                <w:lang w:val="es-GT"/>
              </w:rPr>
              <w:t>$ 2,299,184</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 xml:space="preserve">Mejoramiento de 10% de la capacidad de personal técnico municipal y comunitario, medido por indicadores de desarrollo de </w:t>
            </w:r>
            <w:proofErr w:type="gramStart"/>
            <w:r w:rsidRPr="00C11938">
              <w:rPr>
                <w:sz w:val="20"/>
                <w:szCs w:val="20"/>
                <w:lang w:val="es-GT"/>
              </w:rPr>
              <w:t>capacidad .</w:t>
            </w:r>
            <w:proofErr w:type="gramEnd"/>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351B31" w:rsidRDefault="00AD0183" w:rsidP="005C1558">
            <w:pPr>
              <w:rPr>
                <w:sz w:val="20"/>
                <w:szCs w:val="20"/>
              </w:rPr>
            </w:pPr>
            <w:r>
              <w:rPr>
                <w:sz w:val="20"/>
                <w:szCs w:val="20"/>
                <w:lang w:val="es-GT"/>
              </w:rPr>
              <w:t>$ 2,299,184</w:t>
            </w:r>
          </w:p>
        </w:tc>
      </w:tr>
      <w:tr w:rsidR="00AD0183" w:rsidRPr="00C11938" w:rsidTr="005C1558">
        <w:tc>
          <w:tcPr>
            <w:tcW w:w="4608" w:type="dxa"/>
          </w:tcPr>
          <w:p w:rsidR="00AD0183" w:rsidRPr="00C11938" w:rsidRDefault="00AD0183" w:rsidP="005C1558">
            <w:pPr>
              <w:widowControl w:val="0"/>
              <w:tabs>
                <w:tab w:val="left" w:pos="720"/>
              </w:tabs>
              <w:spacing w:after="60"/>
              <w:ind w:left="43" w:right="101"/>
              <w:rPr>
                <w:b/>
                <w:i/>
                <w:sz w:val="20"/>
                <w:szCs w:val="20"/>
                <w:lang w:val="es-GT"/>
              </w:rPr>
            </w:pPr>
            <w:proofErr w:type="spellStart"/>
            <w:r w:rsidRPr="00C11938">
              <w:rPr>
                <w:b/>
                <w:i/>
                <w:sz w:val="20"/>
                <w:szCs w:val="20"/>
                <w:u w:val="single"/>
                <w:lang w:val="es-GT"/>
              </w:rPr>
              <w:t>Pilot</w:t>
            </w:r>
            <w:proofErr w:type="spellEnd"/>
            <w:r w:rsidRPr="00C11938">
              <w:rPr>
                <w:b/>
                <w:i/>
                <w:sz w:val="20"/>
                <w:szCs w:val="20"/>
                <w:u w:val="single"/>
                <w:lang w:val="es-GT"/>
              </w:rPr>
              <w:t xml:space="preserve"> 2</w:t>
            </w:r>
            <w:r w:rsidRPr="00C11938">
              <w:rPr>
                <w:i/>
                <w:sz w:val="20"/>
                <w:szCs w:val="20"/>
                <w:lang w:val="es-GT"/>
              </w:rPr>
              <w:t>: SFM/REDD</w:t>
            </w:r>
            <w:r w:rsidRPr="00C11938">
              <w:rPr>
                <w:sz w:val="20"/>
                <w:szCs w:val="20"/>
                <w:lang w:val="es-GT"/>
              </w:rPr>
              <w:t>+</w:t>
            </w:r>
            <w:r w:rsidRPr="00C11938">
              <w:rPr>
                <w:i/>
                <w:sz w:val="20"/>
                <w:szCs w:val="20"/>
                <w:lang w:val="es-GT"/>
              </w:rPr>
              <w:t xml:space="preserve"> aumenta la conectividad del ecosistema y contribuye a la conservación de la biodiversidad en un bosque </w:t>
            </w:r>
            <w:proofErr w:type="spellStart"/>
            <w:r w:rsidRPr="00C11938">
              <w:rPr>
                <w:i/>
                <w:sz w:val="20"/>
                <w:szCs w:val="20"/>
                <w:lang w:val="es-GT"/>
              </w:rPr>
              <w:t>humedo</w:t>
            </w:r>
            <w:proofErr w:type="spellEnd"/>
            <w:r w:rsidRPr="00C11938">
              <w:rPr>
                <w:i/>
                <w:sz w:val="20"/>
                <w:szCs w:val="20"/>
                <w:lang w:val="es-GT"/>
              </w:rPr>
              <w:t xml:space="preserve"> de montaña en el oeste de Guatemala.</w:t>
            </w:r>
            <w:r w:rsidRPr="00C11938">
              <w:rPr>
                <w:b/>
                <w:i/>
                <w:sz w:val="20"/>
                <w:szCs w:val="20"/>
                <w:lang w:val="es-GT"/>
              </w:rPr>
              <w:t xml:space="preserve"> </w:t>
            </w:r>
          </w:p>
          <w:p w:rsidR="00AD0183" w:rsidRPr="00C11938" w:rsidRDefault="00AD0183" w:rsidP="005C1558">
            <w:pPr>
              <w:tabs>
                <w:tab w:val="left" w:pos="2186"/>
              </w:tabs>
              <w:spacing w:after="0" w:line="240" w:lineRule="auto"/>
              <w:rPr>
                <w:sz w:val="20"/>
                <w:szCs w:val="20"/>
                <w:lang w:val="es-GT"/>
              </w:rPr>
            </w:pP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C11938" w:rsidRDefault="00AD0183" w:rsidP="005C1558">
            <w:pPr>
              <w:tabs>
                <w:tab w:val="left" w:pos="2186"/>
              </w:tabs>
              <w:spacing w:after="0" w:line="240" w:lineRule="auto"/>
              <w:rPr>
                <w:sz w:val="20"/>
                <w:szCs w:val="20"/>
                <w:lang w:val="es-GT"/>
              </w:rPr>
            </w:pPr>
            <w:r>
              <w:rPr>
                <w:sz w:val="20"/>
                <w:szCs w:val="20"/>
                <w:lang w:val="es-GT"/>
              </w:rPr>
              <w:t>$ 469,149</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Emisiones evitadas por deforestación del bosque húmedo de montaña, a través de un período de 5 años.</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C11938" w:rsidRDefault="00AD0183" w:rsidP="005C1558">
            <w:pPr>
              <w:tabs>
                <w:tab w:val="left" w:pos="2186"/>
              </w:tabs>
              <w:spacing w:after="0" w:line="240" w:lineRule="auto"/>
              <w:rPr>
                <w:sz w:val="20"/>
                <w:szCs w:val="20"/>
                <w:lang w:val="es-GT"/>
              </w:rPr>
            </w:pPr>
            <w:r>
              <w:rPr>
                <w:sz w:val="20"/>
                <w:szCs w:val="20"/>
                <w:lang w:val="es-GT"/>
              </w:rPr>
              <w:t>$ 469,149</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 xml:space="preserve">Mantenimiento de la conectividad en cinco paisajes </w:t>
            </w:r>
            <w:r w:rsidRPr="00C11938">
              <w:rPr>
                <w:sz w:val="20"/>
                <w:szCs w:val="20"/>
                <w:lang w:val="es-GT"/>
              </w:rPr>
              <w:lastRenderedPageBreak/>
              <w:t>productivos, contribuye a la estabilidad de las poblaciones de especies de grupos biológicos a determinar.</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lastRenderedPageBreak/>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 xml:space="preserve">Municipalidades, </w:t>
            </w:r>
            <w:r w:rsidRPr="00C11938">
              <w:rPr>
                <w:sz w:val="20"/>
                <w:szCs w:val="20"/>
                <w:lang w:val="es-GT"/>
              </w:rPr>
              <w:lastRenderedPageBreak/>
              <w:t>MARN, CONAP, INAB, ANAM.</w:t>
            </w:r>
          </w:p>
        </w:tc>
        <w:tc>
          <w:tcPr>
            <w:tcW w:w="1630" w:type="dxa"/>
          </w:tcPr>
          <w:p w:rsidR="00AD0183" w:rsidRPr="00C11938" w:rsidRDefault="00AD0183" w:rsidP="005C1558">
            <w:pPr>
              <w:tabs>
                <w:tab w:val="left" w:pos="2186"/>
              </w:tabs>
              <w:spacing w:after="0" w:line="240" w:lineRule="auto"/>
              <w:rPr>
                <w:sz w:val="20"/>
                <w:szCs w:val="20"/>
                <w:lang w:val="es-GT"/>
              </w:rPr>
            </w:pPr>
            <w:r>
              <w:rPr>
                <w:sz w:val="20"/>
                <w:szCs w:val="20"/>
                <w:lang w:val="es-GT"/>
              </w:rPr>
              <w:lastRenderedPageBreak/>
              <w:t>$ 469,149</w:t>
            </w:r>
          </w:p>
        </w:tc>
      </w:tr>
      <w:tr w:rsidR="00AD0183" w:rsidRPr="00C11938" w:rsidTr="005C1558">
        <w:tc>
          <w:tcPr>
            <w:tcW w:w="4608"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lastRenderedPageBreak/>
              <w:t>Mejoramiento de la capacidad de personal técnico municipal y comunitario, medido por indicadores de desarrollo de capacidad (CONAP, INAB, y MAGA). 35 técnicos municipales, y 150 comunitarios entrenados en SLM, SFM, REDD+, monitoreo de carbono, y prácticas de conservación de biodiversidad.</w:t>
            </w:r>
          </w:p>
        </w:tc>
        <w:tc>
          <w:tcPr>
            <w:tcW w:w="159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2018</w:t>
            </w:r>
          </w:p>
        </w:tc>
        <w:tc>
          <w:tcPr>
            <w:tcW w:w="1739" w:type="dxa"/>
          </w:tcPr>
          <w:p w:rsidR="00AD0183" w:rsidRPr="00C11938" w:rsidRDefault="00AD0183" w:rsidP="005C1558">
            <w:pPr>
              <w:tabs>
                <w:tab w:val="left" w:pos="2186"/>
              </w:tabs>
              <w:spacing w:after="0" w:line="240" w:lineRule="auto"/>
              <w:rPr>
                <w:sz w:val="20"/>
                <w:szCs w:val="20"/>
                <w:lang w:val="es-GT"/>
              </w:rPr>
            </w:pPr>
            <w:r w:rsidRPr="00C11938">
              <w:rPr>
                <w:sz w:val="20"/>
                <w:szCs w:val="20"/>
                <w:lang w:val="es-GT"/>
              </w:rPr>
              <w:t>Municipalidades, MARN, CONAP, INAB, ANAM.</w:t>
            </w:r>
          </w:p>
        </w:tc>
        <w:tc>
          <w:tcPr>
            <w:tcW w:w="1630" w:type="dxa"/>
          </w:tcPr>
          <w:p w:rsidR="00AD0183" w:rsidRPr="00C11938" w:rsidRDefault="00AD0183" w:rsidP="005C1558">
            <w:pPr>
              <w:tabs>
                <w:tab w:val="left" w:pos="2186"/>
              </w:tabs>
              <w:spacing w:after="0" w:line="240" w:lineRule="auto"/>
              <w:rPr>
                <w:sz w:val="20"/>
                <w:szCs w:val="20"/>
                <w:lang w:val="es-GT"/>
              </w:rPr>
            </w:pPr>
            <w:r>
              <w:rPr>
                <w:sz w:val="20"/>
                <w:szCs w:val="20"/>
                <w:lang w:val="es-GT"/>
              </w:rPr>
              <w:t>$ 469,149</w:t>
            </w:r>
          </w:p>
        </w:tc>
      </w:tr>
    </w:tbl>
    <w:p w:rsidR="00AD0183" w:rsidRDefault="00AD0183" w:rsidP="008A55A6">
      <w:pPr>
        <w:rPr>
          <w:color w:val="00B050"/>
          <w:sz w:val="28"/>
          <w:szCs w:val="28"/>
          <w:lang w:val="es-ES"/>
        </w:rPr>
      </w:pPr>
    </w:p>
    <w:p w:rsidR="00213399" w:rsidRPr="00ED23D7" w:rsidRDefault="00213399" w:rsidP="00213399">
      <w:pPr>
        <w:pStyle w:val="Subttulo"/>
        <w:rPr>
          <w:rStyle w:val="IntenseEmphasis"/>
          <w:lang w:val="es-GT"/>
        </w:rPr>
      </w:pPr>
      <w:r w:rsidRPr="00ED23D7">
        <w:rPr>
          <w:rStyle w:val="IntenseEmphasis"/>
          <w:lang w:val="es-GT"/>
        </w:rPr>
        <w:t xml:space="preserve">Actividad </w:t>
      </w:r>
      <w:r w:rsidR="009D03E9">
        <w:rPr>
          <w:rStyle w:val="IntenseEmphasis"/>
          <w:lang w:val="es-GT"/>
        </w:rPr>
        <w:t>1.</w:t>
      </w:r>
      <w:r w:rsidR="008A5121">
        <w:rPr>
          <w:rStyle w:val="IntenseEmphasis"/>
          <w:lang w:val="es-GT"/>
        </w:rPr>
        <w:t>7</w:t>
      </w:r>
      <w:r w:rsidRPr="00ED23D7">
        <w:rPr>
          <w:rStyle w:val="IntenseEmphasis"/>
          <w:lang w:val="es-GT"/>
        </w:rPr>
        <w:t xml:space="preserve">: </w:t>
      </w:r>
      <w:r w:rsidR="00D44A23">
        <w:rPr>
          <w:rFonts w:cs="Tahoma"/>
          <w:b/>
          <w:lang w:val="es-GT"/>
        </w:rPr>
        <w:t>Fortalecer</w:t>
      </w:r>
      <w:r w:rsidRPr="00B14197">
        <w:rPr>
          <w:rFonts w:cs="Tahoma"/>
          <w:b/>
          <w:lang w:val="es-GT"/>
        </w:rPr>
        <w:t xml:space="preserve"> los mecanismos nacionales de mitigación de amenazas sobre la base del portafolio integrado.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213399" w:rsidRPr="00D44A23" w:rsidTr="00590010">
        <w:tc>
          <w:tcPr>
            <w:tcW w:w="4698" w:type="dxa"/>
            <w:shd w:val="clear" w:color="auto" w:fill="D9D9D9"/>
          </w:tcPr>
          <w:p w:rsidR="00213399" w:rsidRPr="00D44A23" w:rsidRDefault="00213399" w:rsidP="00590010">
            <w:pPr>
              <w:tabs>
                <w:tab w:val="left" w:pos="2186"/>
              </w:tabs>
              <w:spacing w:after="0" w:line="240" w:lineRule="auto"/>
              <w:jc w:val="center"/>
              <w:rPr>
                <w:b/>
                <w:sz w:val="20"/>
                <w:szCs w:val="20"/>
              </w:rPr>
            </w:pPr>
            <w:r w:rsidRPr="00D44A23">
              <w:rPr>
                <w:b/>
                <w:sz w:val="20"/>
                <w:szCs w:val="20"/>
              </w:rPr>
              <w:t xml:space="preserve">Los </w:t>
            </w:r>
            <w:proofErr w:type="spellStart"/>
            <w:r w:rsidRPr="00D44A23">
              <w:rPr>
                <w:b/>
                <w:sz w:val="20"/>
                <w:szCs w:val="20"/>
              </w:rPr>
              <w:t>pasos</w:t>
            </w:r>
            <w:proofErr w:type="spellEnd"/>
            <w:r w:rsidRPr="00D44A23">
              <w:rPr>
                <w:b/>
                <w:sz w:val="20"/>
                <w:szCs w:val="20"/>
              </w:rPr>
              <w:t xml:space="preserve"> claves</w:t>
            </w:r>
          </w:p>
        </w:tc>
        <w:tc>
          <w:tcPr>
            <w:tcW w:w="1620" w:type="dxa"/>
            <w:shd w:val="clear" w:color="auto" w:fill="D9D9D9"/>
          </w:tcPr>
          <w:p w:rsidR="00213399" w:rsidRPr="00D44A23" w:rsidRDefault="00213399" w:rsidP="00590010">
            <w:pPr>
              <w:tabs>
                <w:tab w:val="left" w:pos="2186"/>
              </w:tabs>
              <w:spacing w:after="0" w:line="240" w:lineRule="auto"/>
              <w:jc w:val="center"/>
              <w:rPr>
                <w:b/>
                <w:sz w:val="20"/>
                <w:szCs w:val="20"/>
              </w:rPr>
            </w:pPr>
            <w:proofErr w:type="spellStart"/>
            <w:r w:rsidRPr="00D44A23">
              <w:rPr>
                <w:b/>
                <w:sz w:val="20"/>
                <w:szCs w:val="20"/>
              </w:rPr>
              <w:t>Línea</w:t>
            </w:r>
            <w:proofErr w:type="spellEnd"/>
            <w:r w:rsidRPr="00D44A23">
              <w:rPr>
                <w:b/>
                <w:sz w:val="20"/>
                <w:szCs w:val="20"/>
              </w:rPr>
              <w:t xml:space="preserve"> de </w:t>
            </w:r>
            <w:proofErr w:type="spellStart"/>
            <w:r w:rsidRPr="00D44A23">
              <w:rPr>
                <w:b/>
                <w:sz w:val="20"/>
                <w:szCs w:val="20"/>
              </w:rPr>
              <w:t>tiempo</w:t>
            </w:r>
            <w:proofErr w:type="spellEnd"/>
          </w:p>
        </w:tc>
        <w:tc>
          <w:tcPr>
            <w:tcW w:w="1620" w:type="dxa"/>
            <w:shd w:val="clear" w:color="auto" w:fill="D9D9D9"/>
          </w:tcPr>
          <w:p w:rsidR="00213399" w:rsidRPr="00D44A23" w:rsidRDefault="00213399" w:rsidP="00590010">
            <w:pPr>
              <w:tabs>
                <w:tab w:val="left" w:pos="2186"/>
              </w:tabs>
              <w:spacing w:after="0" w:line="240" w:lineRule="auto"/>
              <w:jc w:val="center"/>
              <w:rPr>
                <w:b/>
                <w:sz w:val="20"/>
                <w:szCs w:val="20"/>
              </w:rPr>
            </w:pPr>
            <w:proofErr w:type="spellStart"/>
            <w:r w:rsidRPr="00D44A23">
              <w:rPr>
                <w:b/>
                <w:sz w:val="20"/>
                <w:szCs w:val="20"/>
              </w:rPr>
              <w:t>Agencias</w:t>
            </w:r>
            <w:proofErr w:type="spellEnd"/>
            <w:r w:rsidRPr="00D44A23">
              <w:rPr>
                <w:b/>
                <w:sz w:val="20"/>
                <w:szCs w:val="20"/>
              </w:rPr>
              <w:t xml:space="preserve"> </w:t>
            </w:r>
            <w:proofErr w:type="spellStart"/>
            <w:r w:rsidRPr="00D44A23">
              <w:rPr>
                <w:b/>
                <w:sz w:val="20"/>
                <w:szCs w:val="20"/>
              </w:rPr>
              <w:t>responsables</w:t>
            </w:r>
            <w:proofErr w:type="spellEnd"/>
          </w:p>
        </w:tc>
        <w:tc>
          <w:tcPr>
            <w:tcW w:w="1638" w:type="dxa"/>
            <w:shd w:val="clear" w:color="auto" w:fill="D9D9D9"/>
          </w:tcPr>
          <w:p w:rsidR="00213399" w:rsidRPr="00D44A23" w:rsidRDefault="00213399" w:rsidP="00590010">
            <w:pPr>
              <w:tabs>
                <w:tab w:val="left" w:pos="2186"/>
              </w:tabs>
              <w:spacing w:after="0" w:line="240" w:lineRule="auto"/>
              <w:jc w:val="center"/>
              <w:rPr>
                <w:b/>
                <w:sz w:val="20"/>
                <w:szCs w:val="20"/>
              </w:rPr>
            </w:pPr>
            <w:proofErr w:type="spellStart"/>
            <w:r w:rsidRPr="00D44A23">
              <w:rPr>
                <w:b/>
                <w:sz w:val="20"/>
                <w:szCs w:val="20"/>
              </w:rPr>
              <w:t>Presupuesto</w:t>
            </w:r>
            <w:proofErr w:type="spellEnd"/>
            <w:r w:rsidRPr="00D44A23">
              <w:rPr>
                <w:b/>
                <w:sz w:val="20"/>
                <w:szCs w:val="20"/>
              </w:rPr>
              <w:t xml:space="preserve"> </w:t>
            </w:r>
            <w:proofErr w:type="spellStart"/>
            <w:r w:rsidRPr="00D44A23">
              <w:rPr>
                <w:b/>
                <w:sz w:val="20"/>
                <w:szCs w:val="20"/>
              </w:rPr>
              <w:t>estimado</w:t>
            </w:r>
            <w:proofErr w:type="spellEnd"/>
          </w:p>
        </w:tc>
      </w:tr>
      <w:tr w:rsidR="00213399" w:rsidRPr="00D44A23" w:rsidTr="00590010">
        <w:tc>
          <w:tcPr>
            <w:tcW w:w="4698" w:type="dxa"/>
          </w:tcPr>
          <w:p w:rsidR="00213399" w:rsidRPr="00D44A23" w:rsidRDefault="00213399" w:rsidP="00213399">
            <w:pPr>
              <w:pStyle w:val="Prrafodelista"/>
              <w:numPr>
                <w:ilvl w:val="0"/>
                <w:numId w:val="21"/>
              </w:numPr>
              <w:contextualSpacing/>
              <w:rPr>
                <w:rFonts w:ascii="Calibri" w:hAnsi="Calibri" w:cs="Tahoma"/>
                <w:sz w:val="20"/>
                <w:szCs w:val="20"/>
                <w:lang w:val="es-MX"/>
              </w:rPr>
            </w:pPr>
            <w:r w:rsidRPr="00D44A23">
              <w:rPr>
                <w:rFonts w:ascii="Calibri" w:hAnsi="Calibri" w:cs="Tahoma"/>
                <w:sz w:val="20"/>
                <w:szCs w:val="20"/>
              </w:rPr>
              <w:t>Establecer proyectos de manejo de aguas residuales (domiciliares e industriales) con base en tecnologías desarrolladas a nivel nacional en las siguientes áreas prioritarias:</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Cinco cuencas prioritarias del Pacifico de Guatemala</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Cuenca del Río Cuilco</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Cuenca del Río Motagua</w:t>
            </w:r>
          </w:p>
          <w:p w:rsidR="00213399" w:rsidRPr="00D44A23" w:rsidRDefault="00213399" w:rsidP="008D6D72">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 xml:space="preserve">Cuenca del Río </w:t>
            </w:r>
            <w:proofErr w:type="spellStart"/>
            <w:r w:rsidRPr="00D44A23">
              <w:rPr>
                <w:rFonts w:ascii="Calibri" w:hAnsi="Calibri" w:cs="Tahoma"/>
                <w:sz w:val="20"/>
                <w:szCs w:val="20"/>
                <w:lang w:val="es-MX"/>
              </w:rPr>
              <w:t>Chixoy</w:t>
            </w:r>
            <w:proofErr w:type="spellEnd"/>
            <w:r w:rsidRPr="00D44A23">
              <w:rPr>
                <w:rFonts w:ascii="Calibri" w:hAnsi="Calibri" w:cs="Tahoma"/>
                <w:sz w:val="20"/>
                <w:szCs w:val="20"/>
                <w:lang w:val="es-MX"/>
              </w:rPr>
              <w:t>.</w:t>
            </w:r>
          </w:p>
        </w:tc>
        <w:tc>
          <w:tcPr>
            <w:tcW w:w="1620" w:type="dxa"/>
          </w:tcPr>
          <w:p w:rsidR="00213399" w:rsidRPr="00D44A23" w:rsidRDefault="00213399" w:rsidP="00590010">
            <w:pPr>
              <w:tabs>
                <w:tab w:val="left" w:pos="2186"/>
              </w:tabs>
              <w:spacing w:after="0" w:line="240" w:lineRule="auto"/>
              <w:rPr>
                <w:sz w:val="20"/>
                <w:szCs w:val="20"/>
              </w:rPr>
            </w:pPr>
            <w:r w:rsidRPr="00D44A23">
              <w:rPr>
                <w:sz w:val="20"/>
                <w:szCs w:val="20"/>
              </w:rPr>
              <w:t>2015</w:t>
            </w:r>
          </w:p>
        </w:tc>
        <w:tc>
          <w:tcPr>
            <w:tcW w:w="1620" w:type="dxa"/>
          </w:tcPr>
          <w:p w:rsidR="00213399" w:rsidRPr="00D44A23" w:rsidRDefault="00213399" w:rsidP="00590010">
            <w:pPr>
              <w:tabs>
                <w:tab w:val="left" w:pos="2186"/>
              </w:tabs>
              <w:spacing w:after="0" w:line="240" w:lineRule="auto"/>
              <w:rPr>
                <w:sz w:val="20"/>
                <w:szCs w:val="20"/>
              </w:rPr>
            </w:pPr>
            <w:r w:rsidRPr="00D44A23">
              <w:rPr>
                <w:rFonts w:cs="Tahoma"/>
                <w:sz w:val="20"/>
                <w:szCs w:val="20"/>
                <w:lang w:val="es-MX"/>
              </w:rPr>
              <w:t>MARN, CONAP, MSPAS, SEGEPLAN, ERIS-USAC, URL, FAUSAC, Municipalidades, INFOM, ANAM</w:t>
            </w:r>
          </w:p>
        </w:tc>
        <w:tc>
          <w:tcPr>
            <w:tcW w:w="1638" w:type="dxa"/>
          </w:tcPr>
          <w:p w:rsidR="00213399" w:rsidRPr="00D44A23" w:rsidRDefault="00AD0183" w:rsidP="00590010">
            <w:pPr>
              <w:tabs>
                <w:tab w:val="left" w:pos="2186"/>
              </w:tabs>
              <w:spacing w:after="0" w:line="240" w:lineRule="auto"/>
              <w:rPr>
                <w:sz w:val="20"/>
                <w:szCs w:val="20"/>
              </w:rPr>
            </w:pPr>
            <w:r w:rsidRPr="00D44A23">
              <w:rPr>
                <w:sz w:val="20"/>
                <w:szCs w:val="20"/>
              </w:rPr>
              <w:t>$ 5,000,000</w:t>
            </w:r>
          </w:p>
        </w:tc>
      </w:tr>
      <w:tr w:rsidR="00213399" w:rsidRPr="00D44A23" w:rsidTr="00590010">
        <w:tc>
          <w:tcPr>
            <w:tcW w:w="4698" w:type="dxa"/>
          </w:tcPr>
          <w:p w:rsidR="00213399" w:rsidRPr="00D44A23" w:rsidRDefault="00213399" w:rsidP="00213399">
            <w:pPr>
              <w:pStyle w:val="Prrafodelista"/>
              <w:numPr>
                <w:ilvl w:val="0"/>
                <w:numId w:val="21"/>
              </w:numPr>
              <w:contextualSpacing/>
              <w:rPr>
                <w:rFonts w:ascii="Calibri" w:hAnsi="Calibri" w:cs="Tahoma"/>
                <w:sz w:val="20"/>
                <w:szCs w:val="20"/>
                <w:lang w:val="es-MX"/>
              </w:rPr>
            </w:pPr>
            <w:r w:rsidRPr="00D44A23">
              <w:rPr>
                <w:rFonts w:ascii="Calibri" w:hAnsi="Calibri" w:cs="Tahoma"/>
                <w:sz w:val="20"/>
                <w:szCs w:val="20"/>
                <w:lang w:val="es-MX"/>
              </w:rPr>
              <w:t>Establecer proyectos de manejo y transformación de desechos sólidos en zonas de alta concentración urbana atendiendo las prioridades de las siguientes ciudades:</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Guatemala</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Quetzaltenango</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Cobán</w:t>
            </w:r>
          </w:p>
          <w:p w:rsidR="00213399" w:rsidRPr="00D44A23" w:rsidRDefault="00213399" w:rsidP="008D6D72">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Huehuetenango</w:t>
            </w:r>
          </w:p>
        </w:tc>
        <w:tc>
          <w:tcPr>
            <w:tcW w:w="1620" w:type="dxa"/>
          </w:tcPr>
          <w:p w:rsidR="00213399" w:rsidRPr="00D44A23" w:rsidRDefault="00213399" w:rsidP="00590010">
            <w:pPr>
              <w:tabs>
                <w:tab w:val="left" w:pos="2186"/>
              </w:tabs>
              <w:spacing w:after="0" w:line="240" w:lineRule="auto"/>
              <w:rPr>
                <w:sz w:val="20"/>
                <w:szCs w:val="20"/>
              </w:rPr>
            </w:pPr>
            <w:r w:rsidRPr="00D44A23">
              <w:rPr>
                <w:sz w:val="20"/>
                <w:szCs w:val="20"/>
              </w:rPr>
              <w:t>2015</w:t>
            </w:r>
          </w:p>
        </w:tc>
        <w:tc>
          <w:tcPr>
            <w:tcW w:w="1620" w:type="dxa"/>
          </w:tcPr>
          <w:p w:rsidR="00213399" w:rsidRPr="00D44A23" w:rsidRDefault="00213399" w:rsidP="00590010">
            <w:pPr>
              <w:tabs>
                <w:tab w:val="left" w:pos="2186"/>
              </w:tabs>
              <w:spacing w:after="0" w:line="240" w:lineRule="auto"/>
              <w:rPr>
                <w:sz w:val="20"/>
                <w:szCs w:val="20"/>
                <w:lang w:val="es-GT"/>
              </w:rPr>
            </w:pPr>
            <w:r w:rsidRPr="00D44A23">
              <w:rPr>
                <w:rFonts w:cs="Tahoma"/>
                <w:sz w:val="20"/>
                <w:szCs w:val="20"/>
                <w:lang w:val="es-MX"/>
              </w:rPr>
              <w:t>MARN, CONAP, USAC, Municipalidades, INFOM ANAM</w:t>
            </w:r>
          </w:p>
        </w:tc>
        <w:tc>
          <w:tcPr>
            <w:tcW w:w="1638" w:type="dxa"/>
          </w:tcPr>
          <w:p w:rsidR="00213399" w:rsidRPr="00D44A23" w:rsidRDefault="00AD0183" w:rsidP="00590010">
            <w:pPr>
              <w:tabs>
                <w:tab w:val="left" w:pos="2186"/>
              </w:tabs>
              <w:spacing w:after="0" w:line="240" w:lineRule="auto"/>
              <w:rPr>
                <w:sz w:val="20"/>
                <w:szCs w:val="20"/>
                <w:lang w:val="es-GT"/>
              </w:rPr>
            </w:pPr>
            <w:r w:rsidRPr="00D44A23">
              <w:rPr>
                <w:sz w:val="20"/>
                <w:szCs w:val="20"/>
                <w:lang w:val="es-GT"/>
              </w:rPr>
              <w:t>$ 2,000,000</w:t>
            </w:r>
          </w:p>
        </w:tc>
      </w:tr>
      <w:tr w:rsidR="00213399" w:rsidRPr="00D44A23" w:rsidTr="00590010">
        <w:tc>
          <w:tcPr>
            <w:tcW w:w="4698" w:type="dxa"/>
          </w:tcPr>
          <w:p w:rsidR="00213399" w:rsidRPr="00D44A23" w:rsidRDefault="00213399" w:rsidP="00213399">
            <w:pPr>
              <w:pStyle w:val="Prrafodelista"/>
              <w:numPr>
                <w:ilvl w:val="0"/>
                <w:numId w:val="21"/>
              </w:numPr>
              <w:contextualSpacing/>
              <w:rPr>
                <w:rFonts w:ascii="Calibri" w:hAnsi="Calibri" w:cs="Tahoma"/>
                <w:sz w:val="20"/>
                <w:szCs w:val="20"/>
                <w:lang w:val="es-MX"/>
              </w:rPr>
            </w:pPr>
            <w:r w:rsidRPr="00D44A23">
              <w:rPr>
                <w:rFonts w:ascii="Calibri" w:hAnsi="Calibri" w:cs="Tahoma"/>
                <w:sz w:val="20"/>
                <w:szCs w:val="20"/>
                <w:lang w:val="es-MX"/>
              </w:rPr>
              <w:t>Incidir para que el portafolio de análisis de vacíos sea tomado en cuenta como directriz para intervenciones en la mitigación de amenazas y restauración de ecosistemas tales como:</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Conservación de suelos</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Protección de cabeceras de cuenca y bosques de galería.</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 xml:space="preserve">Manejo integrado del fuego </w:t>
            </w:r>
          </w:p>
          <w:p w:rsidR="00213399" w:rsidRPr="00D44A23" w:rsidRDefault="00213399" w:rsidP="00213399">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Adaptación al cambio climático</w:t>
            </w:r>
          </w:p>
          <w:p w:rsidR="00213399" w:rsidRPr="00D44A23" w:rsidRDefault="00213399" w:rsidP="008D6D72">
            <w:pPr>
              <w:pStyle w:val="Prrafodelista"/>
              <w:numPr>
                <w:ilvl w:val="1"/>
                <w:numId w:val="21"/>
              </w:numPr>
              <w:contextualSpacing/>
              <w:rPr>
                <w:rFonts w:ascii="Calibri" w:hAnsi="Calibri" w:cs="Tahoma"/>
                <w:sz w:val="20"/>
                <w:szCs w:val="20"/>
                <w:lang w:val="es-MX"/>
              </w:rPr>
            </w:pPr>
            <w:r w:rsidRPr="00D44A23">
              <w:rPr>
                <w:rFonts w:ascii="Calibri" w:hAnsi="Calibri" w:cs="Tahoma"/>
                <w:sz w:val="20"/>
                <w:szCs w:val="20"/>
                <w:lang w:val="es-MX"/>
              </w:rPr>
              <w:t xml:space="preserve">Recuperación de ecosistemas estratégicos (i. e. manglares, </w:t>
            </w:r>
            <w:proofErr w:type="spellStart"/>
            <w:r w:rsidRPr="00D44A23">
              <w:rPr>
                <w:rFonts w:ascii="Calibri" w:hAnsi="Calibri" w:cs="Tahoma"/>
                <w:sz w:val="20"/>
                <w:szCs w:val="20"/>
                <w:lang w:val="es-MX"/>
              </w:rPr>
              <w:t>tulares</w:t>
            </w:r>
            <w:proofErr w:type="spellEnd"/>
            <w:r w:rsidRPr="00D44A23">
              <w:rPr>
                <w:rFonts w:ascii="Calibri" w:hAnsi="Calibri" w:cs="Tahoma"/>
                <w:sz w:val="20"/>
                <w:szCs w:val="20"/>
                <w:lang w:val="es-MX"/>
              </w:rPr>
              <w:t>, bosque seco)</w:t>
            </w:r>
          </w:p>
        </w:tc>
        <w:tc>
          <w:tcPr>
            <w:tcW w:w="1620" w:type="dxa"/>
          </w:tcPr>
          <w:p w:rsidR="00213399" w:rsidRPr="00D44A23" w:rsidRDefault="00213399" w:rsidP="00590010">
            <w:pPr>
              <w:tabs>
                <w:tab w:val="left" w:pos="2186"/>
              </w:tabs>
              <w:spacing w:after="0" w:line="240" w:lineRule="auto"/>
              <w:rPr>
                <w:sz w:val="20"/>
                <w:szCs w:val="20"/>
                <w:lang w:val="es-GT"/>
              </w:rPr>
            </w:pPr>
            <w:r w:rsidRPr="00D44A23">
              <w:rPr>
                <w:sz w:val="20"/>
                <w:szCs w:val="20"/>
                <w:lang w:val="es-GT"/>
              </w:rPr>
              <w:t>2015</w:t>
            </w:r>
          </w:p>
        </w:tc>
        <w:tc>
          <w:tcPr>
            <w:tcW w:w="1620" w:type="dxa"/>
          </w:tcPr>
          <w:p w:rsidR="00213399" w:rsidRPr="00D44A23" w:rsidRDefault="00213399" w:rsidP="00590010">
            <w:pPr>
              <w:tabs>
                <w:tab w:val="left" w:pos="2186"/>
              </w:tabs>
              <w:spacing w:after="0" w:line="240" w:lineRule="auto"/>
              <w:rPr>
                <w:sz w:val="20"/>
                <w:szCs w:val="20"/>
              </w:rPr>
            </w:pPr>
            <w:r w:rsidRPr="00D44A23">
              <w:rPr>
                <w:rFonts w:cs="Tahoma"/>
                <w:sz w:val="20"/>
                <w:szCs w:val="20"/>
              </w:rPr>
              <w:t>RIC, CONRED, SEGEPLAN, ANAM, INFOM, CONAP, MARN</w:t>
            </w:r>
          </w:p>
        </w:tc>
        <w:tc>
          <w:tcPr>
            <w:tcW w:w="1638" w:type="dxa"/>
          </w:tcPr>
          <w:p w:rsidR="00213399" w:rsidRPr="00D44A23" w:rsidRDefault="00AD0183" w:rsidP="00590010">
            <w:pPr>
              <w:tabs>
                <w:tab w:val="left" w:pos="2186"/>
              </w:tabs>
              <w:spacing w:after="0" w:line="240" w:lineRule="auto"/>
              <w:rPr>
                <w:sz w:val="20"/>
                <w:szCs w:val="20"/>
              </w:rPr>
            </w:pPr>
            <w:r w:rsidRPr="00D44A23">
              <w:rPr>
                <w:sz w:val="20"/>
                <w:szCs w:val="20"/>
              </w:rPr>
              <w:t>$ 100,000</w:t>
            </w:r>
          </w:p>
        </w:tc>
      </w:tr>
    </w:tbl>
    <w:p w:rsidR="008A55A6" w:rsidRPr="00213399" w:rsidRDefault="008A55A6" w:rsidP="008A55A6">
      <w:pPr>
        <w:rPr>
          <w:color w:val="00B050"/>
          <w:sz w:val="28"/>
          <w:szCs w:val="28"/>
          <w:lang/>
        </w:rPr>
      </w:pPr>
    </w:p>
    <w:p w:rsidR="008D6D72" w:rsidRPr="00795E6A" w:rsidRDefault="00656DA1" w:rsidP="008D6D72">
      <w:pPr>
        <w:pStyle w:val="Subttulo"/>
        <w:rPr>
          <w:rStyle w:val="IntenseEmphasis"/>
        </w:rPr>
      </w:pPr>
      <w:r>
        <w:rPr>
          <w:rStyle w:val="IntenseEmphasis"/>
        </w:rPr>
        <w:br w:type="page"/>
      </w:r>
      <w:r w:rsidR="008D6D72">
        <w:rPr>
          <w:rStyle w:val="IntenseEmphasis"/>
        </w:rPr>
        <w:lastRenderedPageBreak/>
        <w:t>Actividad</w:t>
      </w:r>
      <w:r w:rsidR="008D6D72" w:rsidRPr="00795E6A">
        <w:rPr>
          <w:rStyle w:val="IntenseEmphasis"/>
        </w:rPr>
        <w:t xml:space="preserve"> </w:t>
      </w:r>
      <w:r w:rsidR="009D03E9">
        <w:rPr>
          <w:rStyle w:val="IntenseEmphasis"/>
          <w:lang w:val="es-ES"/>
        </w:rPr>
        <w:t>1.</w:t>
      </w:r>
      <w:r w:rsidR="008A5121">
        <w:rPr>
          <w:rStyle w:val="IntenseEmphasis"/>
          <w:lang w:val="es-ES"/>
        </w:rPr>
        <w:t>8</w:t>
      </w:r>
      <w:r w:rsidR="008D6D72" w:rsidRPr="00795E6A">
        <w:rPr>
          <w:rStyle w:val="IntenseEmphasis"/>
        </w:rPr>
        <w:t xml:space="preserve">: </w:t>
      </w:r>
      <w:r w:rsidR="008D6D72">
        <w:rPr>
          <w:lang w:val="es-GT"/>
        </w:rPr>
        <w:t>Reducir en un 25% el tráfico de diversidad biológica en el país.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55"/>
        <w:gridCol w:w="1638"/>
      </w:tblGrid>
      <w:tr w:rsidR="008D6D72" w:rsidRPr="008A5121" w:rsidTr="00590010">
        <w:tc>
          <w:tcPr>
            <w:tcW w:w="4698" w:type="dxa"/>
            <w:shd w:val="clear" w:color="auto" w:fill="D9D9D9"/>
          </w:tcPr>
          <w:p w:rsidR="008D6D72" w:rsidRPr="008A5121" w:rsidRDefault="008D6D72" w:rsidP="00590010">
            <w:pPr>
              <w:tabs>
                <w:tab w:val="left" w:pos="2186"/>
              </w:tabs>
              <w:spacing w:after="0" w:line="240" w:lineRule="auto"/>
              <w:jc w:val="center"/>
              <w:rPr>
                <w:b/>
                <w:sz w:val="20"/>
                <w:szCs w:val="20"/>
              </w:rPr>
            </w:pPr>
            <w:r w:rsidRPr="008A5121">
              <w:rPr>
                <w:b/>
                <w:sz w:val="20"/>
                <w:szCs w:val="20"/>
              </w:rPr>
              <w:t xml:space="preserve">Los </w:t>
            </w:r>
            <w:proofErr w:type="spellStart"/>
            <w:r w:rsidRPr="008A5121">
              <w:rPr>
                <w:b/>
                <w:sz w:val="20"/>
                <w:szCs w:val="20"/>
              </w:rPr>
              <w:t>pasos</w:t>
            </w:r>
            <w:proofErr w:type="spellEnd"/>
            <w:r w:rsidRPr="008A5121">
              <w:rPr>
                <w:b/>
                <w:sz w:val="20"/>
                <w:szCs w:val="20"/>
              </w:rPr>
              <w:t xml:space="preserve"> claves</w:t>
            </w:r>
          </w:p>
        </w:tc>
        <w:tc>
          <w:tcPr>
            <w:tcW w:w="1620" w:type="dxa"/>
            <w:shd w:val="clear" w:color="auto" w:fill="D9D9D9"/>
          </w:tcPr>
          <w:p w:rsidR="008D6D72" w:rsidRPr="008A5121" w:rsidRDefault="008D6D72" w:rsidP="00590010">
            <w:pPr>
              <w:tabs>
                <w:tab w:val="left" w:pos="2186"/>
              </w:tabs>
              <w:spacing w:after="0" w:line="240" w:lineRule="auto"/>
              <w:jc w:val="center"/>
              <w:rPr>
                <w:b/>
                <w:sz w:val="20"/>
                <w:szCs w:val="20"/>
              </w:rPr>
            </w:pPr>
            <w:proofErr w:type="spellStart"/>
            <w:r w:rsidRPr="008A5121">
              <w:rPr>
                <w:b/>
                <w:sz w:val="20"/>
                <w:szCs w:val="20"/>
              </w:rPr>
              <w:t>Línea</w:t>
            </w:r>
            <w:proofErr w:type="spellEnd"/>
            <w:r w:rsidRPr="008A5121">
              <w:rPr>
                <w:b/>
                <w:sz w:val="20"/>
                <w:szCs w:val="20"/>
              </w:rPr>
              <w:t xml:space="preserve"> de </w:t>
            </w:r>
            <w:proofErr w:type="spellStart"/>
            <w:r w:rsidRPr="008A5121">
              <w:rPr>
                <w:b/>
                <w:sz w:val="20"/>
                <w:szCs w:val="20"/>
              </w:rPr>
              <w:t>tiempo</w:t>
            </w:r>
            <w:proofErr w:type="spellEnd"/>
          </w:p>
        </w:tc>
        <w:tc>
          <w:tcPr>
            <w:tcW w:w="1620" w:type="dxa"/>
            <w:shd w:val="clear" w:color="auto" w:fill="D9D9D9"/>
          </w:tcPr>
          <w:p w:rsidR="008D6D72" w:rsidRPr="008A5121" w:rsidRDefault="008D6D72" w:rsidP="00590010">
            <w:pPr>
              <w:tabs>
                <w:tab w:val="left" w:pos="2186"/>
              </w:tabs>
              <w:spacing w:after="0" w:line="240" w:lineRule="auto"/>
              <w:jc w:val="center"/>
              <w:rPr>
                <w:b/>
                <w:sz w:val="20"/>
                <w:szCs w:val="20"/>
              </w:rPr>
            </w:pPr>
            <w:proofErr w:type="spellStart"/>
            <w:r w:rsidRPr="008A5121">
              <w:rPr>
                <w:b/>
                <w:sz w:val="20"/>
                <w:szCs w:val="20"/>
              </w:rPr>
              <w:t>Agencias</w:t>
            </w:r>
            <w:proofErr w:type="spellEnd"/>
            <w:r w:rsidRPr="008A5121">
              <w:rPr>
                <w:b/>
                <w:sz w:val="20"/>
                <w:szCs w:val="20"/>
              </w:rPr>
              <w:t xml:space="preserve"> </w:t>
            </w:r>
            <w:proofErr w:type="spellStart"/>
            <w:r w:rsidRPr="008A5121">
              <w:rPr>
                <w:b/>
                <w:sz w:val="20"/>
                <w:szCs w:val="20"/>
              </w:rPr>
              <w:t>responsables</w:t>
            </w:r>
            <w:proofErr w:type="spellEnd"/>
          </w:p>
        </w:tc>
        <w:tc>
          <w:tcPr>
            <w:tcW w:w="1638" w:type="dxa"/>
            <w:shd w:val="clear" w:color="auto" w:fill="D9D9D9"/>
          </w:tcPr>
          <w:p w:rsidR="008D6D72" w:rsidRPr="008A5121" w:rsidRDefault="008D6D72" w:rsidP="00590010">
            <w:pPr>
              <w:tabs>
                <w:tab w:val="left" w:pos="2186"/>
              </w:tabs>
              <w:spacing w:after="0" w:line="240" w:lineRule="auto"/>
              <w:jc w:val="center"/>
              <w:rPr>
                <w:b/>
                <w:sz w:val="20"/>
                <w:szCs w:val="20"/>
              </w:rPr>
            </w:pPr>
            <w:proofErr w:type="spellStart"/>
            <w:r w:rsidRPr="008A5121">
              <w:rPr>
                <w:b/>
                <w:sz w:val="20"/>
                <w:szCs w:val="20"/>
              </w:rPr>
              <w:t>Presupuesto</w:t>
            </w:r>
            <w:proofErr w:type="spellEnd"/>
            <w:r w:rsidRPr="008A5121">
              <w:rPr>
                <w:b/>
                <w:sz w:val="20"/>
                <w:szCs w:val="20"/>
              </w:rPr>
              <w:t xml:space="preserve"> </w:t>
            </w:r>
            <w:proofErr w:type="spellStart"/>
            <w:r w:rsidRPr="008A5121">
              <w:rPr>
                <w:b/>
                <w:sz w:val="20"/>
                <w:szCs w:val="20"/>
              </w:rPr>
              <w:t>estimado</w:t>
            </w:r>
            <w:proofErr w:type="spellEnd"/>
          </w:p>
        </w:tc>
      </w:tr>
      <w:tr w:rsidR="008D6D72" w:rsidRPr="008A5121" w:rsidTr="00590010">
        <w:tc>
          <w:tcPr>
            <w:tcW w:w="4698" w:type="dxa"/>
          </w:tcPr>
          <w:p w:rsidR="008D6D72" w:rsidRPr="008A5121" w:rsidRDefault="008D6D72" w:rsidP="008D6D72">
            <w:pPr>
              <w:pStyle w:val="Prrafodelista"/>
              <w:numPr>
                <w:ilvl w:val="0"/>
                <w:numId w:val="22"/>
              </w:numPr>
              <w:contextualSpacing/>
              <w:rPr>
                <w:rFonts w:ascii="Calibri" w:hAnsi="Calibri" w:cs="Tahoma"/>
                <w:sz w:val="20"/>
                <w:szCs w:val="20"/>
                <w:lang w:val="es-MX"/>
              </w:rPr>
            </w:pPr>
            <w:r w:rsidRPr="008A5121">
              <w:rPr>
                <w:rFonts w:ascii="Calibri" w:hAnsi="Calibri" w:cs="Tahoma"/>
                <w:sz w:val="20"/>
                <w:szCs w:val="20"/>
                <w:lang w:val="es-MX"/>
              </w:rPr>
              <w:t>Fortalecer a DIPRONA para el combate del tráfico de biodiversidad en particular en las regiones de:</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Petén</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Alta Verapaz</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Izabal</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 xml:space="preserve">Costa Sur </w:t>
            </w:r>
          </w:p>
        </w:tc>
        <w:tc>
          <w:tcPr>
            <w:tcW w:w="1620" w:type="dxa"/>
          </w:tcPr>
          <w:p w:rsidR="008D6D72" w:rsidRPr="008A5121" w:rsidRDefault="008D6D72" w:rsidP="00590010">
            <w:pPr>
              <w:tabs>
                <w:tab w:val="left" w:pos="2186"/>
              </w:tabs>
              <w:spacing w:after="0" w:line="240" w:lineRule="auto"/>
              <w:rPr>
                <w:sz w:val="20"/>
                <w:szCs w:val="20"/>
              </w:rPr>
            </w:pPr>
            <w:r w:rsidRPr="008A5121">
              <w:rPr>
                <w:sz w:val="20"/>
                <w:szCs w:val="20"/>
              </w:rPr>
              <w:t>2013</w:t>
            </w:r>
          </w:p>
        </w:tc>
        <w:tc>
          <w:tcPr>
            <w:tcW w:w="1620" w:type="dxa"/>
          </w:tcPr>
          <w:p w:rsidR="008D6D72" w:rsidRPr="008A5121" w:rsidRDefault="008D6D72" w:rsidP="00590010">
            <w:pPr>
              <w:tabs>
                <w:tab w:val="left" w:pos="2186"/>
              </w:tabs>
              <w:spacing w:after="0" w:line="240" w:lineRule="auto"/>
              <w:rPr>
                <w:sz w:val="20"/>
                <w:szCs w:val="20"/>
                <w:lang w:val="es-GT"/>
              </w:rPr>
            </w:pPr>
            <w:r w:rsidRPr="008A5121">
              <w:rPr>
                <w:rFonts w:cs="Tahoma"/>
                <w:sz w:val="20"/>
                <w:szCs w:val="20"/>
                <w:lang w:val="es-MX"/>
              </w:rPr>
              <w:t>Ministerio de Gobernación, Gobernaciones departamentales, PNC</w:t>
            </w:r>
          </w:p>
        </w:tc>
        <w:tc>
          <w:tcPr>
            <w:tcW w:w="1638" w:type="dxa"/>
          </w:tcPr>
          <w:p w:rsidR="008D6D72" w:rsidRPr="008A5121" w:rsidRDefault="00AD0183" w:rsidP="00590010">
            <w:pPr>
              <w:tabs>
                <w:tab w:val="left" w:pos="2186"/>
              </w:tabs>
              <w:spacing w:after="0" w:line="240" w:lineRule="auto"/>
              <w:rPr>
                <w:sz w:val="20"/>
                <w:szCs w:val="20"/>
                <w:lang w:val="es-GT"/>
              </w:rPr>
            </w:pPr>
            <w:r w:rsidRPr="008A5121">
              <w:rPr>
                <w:sz w:val="20"/>
                <w:szCs w:val="20"/>
                <w:lang w:val="es-GT"/>
              </w:rPr>
              <w:t>$ 2,000,000</w:t>
            </w:r>
          </w:p>
        </w:tc>
      </w:tr>
      <w:tr w:rsidR="008D6D72" w:rsidRPr="008A5121" w:rsidTr="00590010">
        <w:tc>
          <w:tcPr>
            <w:tcW w:w="4698" w:type="dxa"/>
          </w:tcPr>
          <w:p w:rsidR="008D6D72" w:rsidRPr="008A5121" w:rsidRDefault="008D6D72" w:rsidP="008D6D72">
            <w:pPr>
              <w:pStyle w:val="Prrafodelista"/>
              <w:numPr>
                <w:ilvl w:val="0"/>
                <w:numId w:val="22"/>
              </w:numPr>
              <w:contextualSpacing/>
              <w:rPr>
                <w:rFonts w:ascii="Calibri" w:hAnsi="Calibri" w:cs="Tahoma"/>
                <w:sz w:val="20"/>
                <w:szCs w:val="20"/>
                <w:lang w:val="es-MX"/>
              </w:rPr>
            </w:pPr>
            <w:r w:rsidRPr="008A5121">
              <w:rPr>
                <w:rFonts w:ascii="Calibri" w:hAnsi="Calibri" w:cs="Tahoma"/>
                <w:sz w:val="20"/>
                <w:szCs w:val="20"/>
                <w:lang w:val="es-MX"/>
              </w:rPr>
              <w:t>Establecer Fiscalías de Medio Ambiente a nivel Departamental dando prioridad en:</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Izabal</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Petén</w:t>
            </w:r>
          </w:p>
          <w:p w:rsidR="008D6D72" w:rsidRPr="008A5121" w:rsidRDefault="008D6D72" w:rsidP="008D6D72">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Huehuetenango</w:t>
            </w:r>
          </w:p>
          <w:p w:rsidR="008D6D72" w:rsidRPr="00BC1104" w:rsidRDefault="008D6D72" w:rsidP="00BC1104">
            <w:pPr>
              <w:pStyle w:val="Prrafodelista"/>
              <w:numPr>
                <w:ilvl w:val="1"/>
                <w:numId w:val="22"/>
              </w:numPr>
              <w:contextualSpacing/>
              <w:rPr>
                <w:rFonts w:ascii="Calibri" w:hAnsi="Calibri" w:cs="Tahoma"/>
                <w:sz w:val="20"/>
                <w:szCs w:val="20"/>
                <w:lang w:val="es-MX"/>
              </w:rPr>
            </w:pPr>
            <w:r w:rsidRPr="008A5121">
              <w:rPr>
                <w:rFonts w:ascii="Calibri" w:hAnsi="Calibri" w:cs="Tahoma"/>
                <w:sz w:val="20"/>
                <w:szCs w:val="20"/>
                <w:lang w:val="es-MX"/>
              </w:rPr>
              <w:t>Alta Verapaz</w:t>
            </w:r>
          </w:p>
        </w:tc>
        <w:tc>
          <w:tcPr>
            <w:tcW w:w="1620" w:type="dxa"/>
          </w:tcPr>
          <w:p w:rsidR="008D6D72" w:rsidRPr="008A5121" w:rsidRDefault="008D6D72" w:rsidP="00590010">
            <w:pPr>
              <w:tabs>
                <w:tab w:val="left" w:pos="2186"/>
              </w:tabs>
              <w:spacing w:after="0" w:line="240" w:lineRule="auto"/>
              <w:rPr>
                <w:sz w:val="20"/>
                <w:szCs w:val="20"/>
                <w:lang w:val="es-GT"/>
              </w:rPr>
            </w:pPr>
            <w:r w:rsidRPr="008A5121">
              <w:rPr>
                <w:sz w:val="20"/>
                <w:szCs w:val="20"/>
                <w:lang w:val="es-GT"/>
              </w:rPr>
              <w:t>2014</w:t>
            </w:r>
          </w:p>
        </w:tc>
        <w:tc>
          <w:tcPr>
            <w:tcW w:w="1620" w:type="dxa"/>
          </w:tcPr>
          <w:p w:rsidR="008D6D72" w:rsidRPr="008A5121" w:rsidRDefault="008D6D72" w:rsidP="00590010">
            <w:pPr>
              <w:tabs>
                <w:tab w:val="left" w:pos="2186"/>
              </w:tabs>
              <w:spacing w:after="0" w:line="240" w:lineRule="auto"/>
              <w:rPr>
                <w:sz w:val="20"/>
                <w:szCs w:val="20"/>
                <w:lang w:val="es-GT"/>
              </w:rPr>
            </w:pPr>
            <w:r w:rsidRPr="008A5121">
              <w:rPr>
                <w:rFonts w:cs="Tahoma"/>
                <w:sz w:val="20"/>
                <w:szCs w:val="20"/>
                <w:lang w:val="es-MX"/>
              </w:rPr>
              <w:t>Ministerio Público, Misterio de Gobernación</w:t>
            </w:r>
          </w:p>
        </w:tc>
        <w:tc>
          <w:tcPr>
            <w:tcW w:w="1638" w:type="dxa"/>
          </w:tcPr>
          <w:p w:rsidR="008D6D72" w:rsidRPr="008A5121" w:rsidRDefault="00AD0183" w:rsidP="00590010">
            <w:pPr>
              <w:tabs>
                <w:tab w:val="left" w:pos="2186"/>
              </w:tabs>
              <w:spacing w:after="0" w:line="240" w:lineRule="auto"/>
              <w:rPr>
                <w:sz w:val="20"/>
                <w:szCs w:val="20"/>
                <w:lang w:val="es-GT"/>
              </w:rPr>
            </w:pPr>
            <w:r w:rsidRPr="008A5121">
              <w:rPr>
                <w:sz w:val="20"/>
                <w:szCs w:val="20"/>
                <w:lang w:val="es-GT"/>
              </w:rPr>
              <w:t>$ 3,000,000</w:t>
            </w:r>
          </w:p>
        </w:tc>
      </w:tr>
    </w:tbl>
    <w:p w:rsidR="008A55A6" w:rsidRDefault="008A55A6" w:rsidP="008A55A6">
      <w:pPr>
        <w:rPr>
          <w:color w:val="00B050"/>
          <w:sz w:val="28"/>
          <w:szCs w:val="28"/>
          <w:lang w:val="es-GT"/>
        </w:rPr>
      </w:pPr>
    </w:p>
    <w:p w:rsidR="00283FE4" w:rsidRPr="00795E6A" w:rsidRDefault="00283FE4" w:rsidP="00283FE4">
      <w:pPr>
        <w:pStyle w:val="Subttulo"/>
        <w:rPr>
          <w:rStyle w:val="IntenseEmphasis"/>
        </w:rPr>
      </w:pPr>
      <w:r>
        <w:rPr>
          <w:rStyle w:val="IntenseEmphasis"/>
        </w:rPr>
        <w:t>Actividad</w:t>
      </w:r>
      <w:r w:rsidRPr="00795E6A">
        <w:rPr>
          <w:rStyle w:val="IntenseEmphasis"/>
        </w:rPr>
        <w:t xml:space="preserve"> </w:t>
      </w:r>
      <w:r w:rsidR="009D03E9">
        <w:rPr>
          <w:rStyle w:val="IntenseEmphasis"/>
          <w:lang w:val="es-ES"/>
        </w:rPr>
        <w:t>1.</w:t>
      </w:r>
      <w:r w:rsidR="008A5121">
        <w:rPr>
          <w:rStyle w:val="IntenseEmphasis"/>
          <w:lang w:val="es-ES"/>
        </w:rPr>
        <w:t>9</w:t>
      </w:r>
      <w:r w:rsidRPr="00795E6A">
        <w:rPr>
          <w:rStyle w:val="IntenseEmphasis"/>
        </w:rPr>
        <w:t xml:space="preserve">: </w:t>
      </w:r>
      <w:r>
        <w:rPr>
          <w:lang w:val="es-GT"/>
        </w:rPr>
        <w:t xml:space="preserve">Lograr que se respete el portafolio de vacíos para el diseño de </w:t>
      </w:r>
      <w:proofErr w:type="spellStart"/>
      <w:r>
        <w:rPr>
          <w:lang w:val="es-GT"/>
        </w:rPr>
        <w:t>megaproyectos</w:t>
      </w:r>
      <w:proofErr w:type="spellEnd"/>
      <w:r>
        <w:rPr>
          <w:lang w:val="es-GT"/>
        </w:rPr>
        <w:t xml:space="preserve"> de infraestructura en el país.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283FE4" w:rsidRPr="008A5121" w:rsidTr="00590010">
        <w:tc>
          <w:tcPr>
            <w:tcW w:w="4698" w:type="dxa"/>
            <w:shd w:val="clear" w:color="auto" w:fill="D9D9D9"/>
          </w:tcPr>
          <w:p w:rsidR="00283FE4" w:rsidRPr="008A5121" w:rsidRDefault="00283FE4" w:rsidP="00590010">
            <w:pPr>
              <w:tabs>
                <w:tab w:val="left" w:pos="2186"/>
              </w:tabs>
              <w:spacing w:after="0" w:line="240" w:lineRule="auto"/>
              <w:jc w:val="center"/>
              <w:rPr>
                <w:b/>
                <w:sz w:val="20"/>
                <w:szCs w:val="20"/>
              </w:rPr>
            </w:pPr>
            <w:r w:rsidRPr="008A5121">
              <w:rPr>
                <w:b/>
                <w:sz w:val="20"/>
                <w:szCs w:val="20"/>
              </w:rPr>
              <w:t xml:space="preserve">Los </w:t>
            </w:r>
            <w:proofErr w:type="spellStart"/>
            <w:r w:rsidRPr="008A5121">
              <w:rPr>
                <w:b/>
                <w:sz w:val="20"/>
                <w:szCs w:val="20"/>
              </w:rPr>
              <w:t>pasos</w:t>
            </w:r>
            <w:proofErr w:type="spellEnd"/>
            <w:r w:rsidRPr="008A5121">
              <w:rPr>
                <w:b/>
                <w:sz w:val="20"/>
                <w:szCs w:val="20"/>
              </w:rPr>
              <w:t xml:space="preserve"> claves</w:t>
            </w:r>
          </w:p>
        </w:tc>
        <w:tc>
          <w:tcPr>
            <w:tcW w:w="1620" w:type="dxa"/>
            <w:shd w:val="clear" w:color="auto" w:fill="D9D9D9"/>
          </w:tcPr>
          <w:p w:rsidR="00283FE4" w:rsidRPr="008A5121" w:rsidRDefault="00283FE4" w:rsidP="00590010">
            <w:pPr>
              <w:tabs>
                <w:tab w:val="left" w:pos="2186"/>
              </w:tabs>
              <w:spacing w:after="0" w:line="240" w:lineRule="auto"/>
              <w:jc w:val="center"/>
              <w:rPr>
                <w:b/>
                <w:sz w:val="20"/>
                <w:szCs w:val="20"/>
              </w:rPr>
            </w:pPr>
            <w:proofErr w:type="spellStart"/>
            <w:r w:rsidRPr="008A5121">
              <w:rPr>
                <w:b/>
                <w:sz w:val="20"/>
                <w:szCs w:val="20"/>
              </w:rPr>
              <w:t>Línea</w:t>
            </w:r>
            <w:proofErr w:type="spellEnd"/>
            <w:r w:rsidRPr="008A5121">
              <w:rPr>
                <w:b/>
                <w:sz w:val="20"/>
                <w:szCs w:val="20"/>
              </w:rPr>
              <w:t xml:space="preserve"> de </w:t>
            </w:r>
            <w:proofErr w:type="spellStart"/>
            <w:r w:rsidRPr="008A5121">
              <w:rPr>
                <w:b/>
                <w:sz w:val="20"/>
                <w:szCs w:val="20"/>
              </w:rPr>
              <w:t>tiempo</w:t>
            </w:r>
            <w:proofErr w:type="spellEnd"/>
          </w:p>
        </w:tc>
        <w:tc>
          <w:tcPr>
            <w:tcW w:w="1620" w:type="dxa"/>
            <w:shd w:val="clear" w:color="auto" w:fill="D9D9D9"/>
          </w:tcPr>
          <w:p w:rsidR="00283FE4" w:rsidRPr="008A5121" w:rsidRDefault="00283FE4" w:rsidP="00590010">
            <w:pPr>
              <w:tabs>
                <w:tab w:val="left" w:pos="2186"/>
              </w:tabs>
              <w:spacing w:after="0" w:line="240" w:lineRule="auto"/>
              <w:jc w:val="center"/>
              <w:rPr>
                <w:b/>
                <w:sz w:val="20"/>
                <w:szCs w:val="20"/>
              </w:rPr>
            </w:pPr>
            <w:proofErr w:type="spellStart"/>
            <w:r w:rsidRPr="008A5121">
              <w:rPr>
                <w:b/>
                <w:sz w:val="20"/>
                <w:szCs w:val="20"/>
              </w:rPr>
              <w:t>Agencias</w:t>
            </w:r>
            <w:proofErr w:type="spellEnd"/>
            <w:r w:rsidRPr="008A5121">
              <w:rPr>
                <w:b/>
                <w:sz w:val="20"/>
                <w:szCs w:val="20"/>
              </w:rPr>
              <w:t xml:space="preserve"> </w:t>
            </w:r>
            <w:proofErr w:type="spellStart"/>
            <w:r w:rsidRPr="008A5121">
              <w:rPr>
                <w:b/>
                <w:sz w:val="20"/>
                <w:szCs w:val="20"/>
              </w:rPr>
              <w:t>responsables</w:t>
            </w:r>
            <w:proofErr w:type="spellEnd"/>
          </w:p>
        </w:tc>
        <w:tc>
          <w:tcPr>
            <w:tcW w:w="1638" w:type="dxa"/>
            <w:shd w:val="clear" w:color="auto" w:fill="D9D9D9"/>
          </w:tcPr>
          <w:p w:rsidR="00283FE4" w:rsidRPr="008A5121" w:rsidRDefault="00283FE4" w:rsidP="00590010">
            <w:pPr>
              <w:tabs>
                <w:tab w:val="left" w:pos="2186"/>
              </w:tabs>
              <w:spacing w:after="0" w:line="240" w:lineRule="auto"/>
              <w:jc w:val="center"/>
              <w:rPr>
                <w:b/>
                <w:sz w:val="20"/>
                <w:szCs w:val="20"/>
              </w:rPr>
            </w:pPr>
            <w:proofErr w:type="spellStart"/>
            <w:r w:rsidRPr="008A5121">
              <w:rPr>
                <w:b/>
                <w:sz w:val="20"/>
                <w:szCs w:val="20"/>
              </w:rPr>
              <w:t>Presupuesto</w:t>
            </w:r>
            <w:proofErr w:type="spellEnd"/>
            <w:r w:rsidRPr="008A5121">
              <w:rPr>
                <w:b/>
                <w:sz w:val="20"/>
                <w:szCs w:val="20"/>
              </w:rPr>
              <w:t xml:space="preserve"> </w:t>
            </w:r>
            <w:proofErr w:type="spellStart"/>
            <w:r w:rsidRPr="008A5121">
              <w:rPr>
                <w:b/>
                <w:sz w:val="20"/>
                <w:szCs w:val="20"/>
              </w:rPr>
              <w:t>estimado</w:t>
            </w:r>
            <w:proofErr w:type="spellEnd"/>
          </w:p>
        </w:tc>
      </w:tr>
      <w:tr w:rsidR="00283FE4" w:rsidRPr="008A5121" w:rsidTr="00590010">
        <w:tc>
          <w:tcPr>
            <w:tcW w:w="4698" w:type="dxa"/>
          </w:tcPr>
          <w:p w:rsidR="00283FE4" w:rsidRPr="008A5121" w:rsidRDefault="00283FE4" w:rsidP="00283FE4">
            <w:pPr>
              <w:pStyle w:val="Prrafodelista"/>
              <w:numPr>
                <w:ilvl w:val="0"/>
                <w:numId w:val="23"/>
              </w:numPr>
              <w:contextualSpacing/>
              <w:rPr>
                <w:rFonts w:ascii="Calibri" w:hAnsi="Calibri" w:cs="Tahoma"/>
                <w:sz w:val="20"/>
                <w:szCs w:val="20"/>
                <w:lang w:val="es-MX"/>
              </w:rPr>
            </w:pPr>
            <w:r w:rsidRPr="008A5121">
              <w:rPr>
                <w:rFonts w:ascii="Calibri" w:hAnsi="Calibri" w:cs="Tahoma"/>
                <w:sz w:val="20"/>
                <w:szCs w:val="20"/>
                <w:lang w:val="es-MX"/>
              </w:rPr>
              <w:t>Internalizar en las planificaciones institucionales los territorios estratégicos definidos por el portafolio del análisis de vacíos para los diferentes sectores entre ellos:</w:t>
            </w:r>
          </w:p>
          <w:p w:rsidR="00283FE4" w:rsidRPr="008A5121"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Minero</w:t>
            </w:r>
          </w:p>
          <w:p w:rsidR="00283FE4" w:rsidRPr="008A5121"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Petrolero</w:t>
            </w:r>
          </w:p>
          <w:p w:rsidR="00283FE4" w:rsidRPr="008A5121"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Agroindustrial</w:t>
            </w:r>
          </w:p>
          <w:p w:rsidR="00283FE4" w:rsidRPr="008A5121"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Energético.</w:t>
            </w:r>
          </w:p>
        </w:tc>
        <w:tc>
          <w:tcPr>
            <w:tcW w:w="1620" w:type="dxa"/>
          </w:tcPr>
          <w:p w:rsidR="00283FE4" w:rsidRPr="008A5121" w:rsidRDefault="00283FE4" w:rsidP="00590010">
            <w:pPr>
              <w:tabs>
                <w:tab w:val="left" w:pos="2186"/>
              </w:tabs>
              <w:spacing w:after="0" w:line="240" w:lineRule="auto"/>
              <w:rPr>
                <w:sz w:val="20"/>
                <w:szCs w:val="20"/>
              </w:rPr>
            </w:pPr>
            <w:r w:rsidRPr="008A5121">
              <w:rPr>
                <w:sz w:val="20"/>
                <w:szCs w:val="20"/>
              </w:rPr>
              <w:t>2013</w:t>
            </w:r>
          </w:p>
        </w:tc>
        <w:tc>
          <w:tcPr>
            <w:tcW w:w="1620" w:type="dxa"/>
          </w:tcPr>
          <w:p w:rsidR="00283FE4" w:rsidRPr="008A5121" w:rsidRDefault="00283FE4" w:rsidP="00590010">
            <w:pPr>
              <w:tabs>
                <w:tab w:val="left" w:pos="2186"/>
              </w:tabs>
              <w:spacing w:after="0" w:line="240" w:lineRule="auto"/>
              <w:rPr>
                <w:sz w:val="20"/>
                <w:szCs w:val="20"/>
              </w:rPr>
            </w:pPr>
            <w:r w:rsidRPr="008A5121">
              <w:rPr>
                <w:rFonts w:cs="Tahoma"/>
                <w:sz w:val="20"/>
                <w:szCs w:val="20"/>
              </w:rPr>
              <w:t>MEM, MARN, MAGA, SEGEPLAN, RIC</w:t>
            </w:r>
            <w:r w:rsidR="008A5121">
              <w:rPr>
                <w:rFonts w:cs="Tahoma"/>
                <w:sz w:val="20"/>
                <w:szCs w:val="20"/>
              </w:rPr>
              <w:t>, CONAP</w:t>
            </w:r>
          </w:p>
        </w:tc>
        <w:tc>
          <w:tcPr>
            <w:tcW w:w="1638" w:type="dxa"/>
          </w:tcPr>
          <w:p w:rsidR="00283FE4" w:rsidRPr="008A5121" w:rsidRDefault="00AD0183" w:rsidP="00590010">
            <w:pPr>
              <w:tabs>
                <w:tab w:val="left" w:pos="2186"/>
              </w:tabs>
              <w:spacing w:after="0" w:line="240" w:lineRule="auto"/>
              <w:rPr>
                <w:sz w:val="20"/>
                <w:szCs w:val="20"/>
              </w:rPr>
            </w:pPr>
            <w:r w:rsidRPr="008A5121">
              <w:rPr>
                <w:sz w:val="20"/>
                <w:szCs w:val="20"/>
              </w:rPr>
              <w:t>$ 50,000</w:t>
            </w:r>
          </w:p>
        </w:tc>
      </w:tr>
      <w:tr w:rsidR="00283FE4" w:rsidRPr="008A5121" w:rsidTr="00590010">
        <w:tc>
          <w:tcPr>
            <w:tcW w:w="4698" w:type="dxa"/>
          </w:tcPr>
          <w:p w:rsidR="00283FE4" w:rsidRPr="008A5121" w:rsidRDefault="00283FE4" w:rsidP="00283FE4">
            <w:pPr>
              <w:pStyle w:val="Prrafodelista"/>
              <w:numPr>
                <w:ilvl w:val="0"/>
                <w:numId w:val="23"/>
              </w:numPr>
              <w:contextualSpacing/>
              <w:rPr>
                <w:rFonts w:ascii="Calibri" w:hAnsi="Calibri" w:cs="Tahoma"/>
                <w:sz w:val="20"/>
                <w:szCs w:val="20"/>
                <w:lang w:val="es-MX"/>
              </w:rPr>
            </w:pPr>
            <w:r w:rsidRPr="008A5121">
              <w:rPr>
                <w:rFonts w:ascii="Calibri" w:hAnsi="Calibri" w:cs="Tahoma"/>
                <w:sz w:val="20"/>
                <w:szCs w:val="20"/>
                <w:lang w:val="es-MX"/>
              </w:rPr>
              <w:t>Incidir en el diseño final de los proyectos de infraestructura con el fin de minimizar los impactos en los sitios prioritarios del portafolio,  en particular:</w:t>
            </w:r>
          </w:p>
          <w:p w:rsidR="00283FE4" w:rsidRPr="008A5121"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Franja Transversal del Norte</w:t>
            </w:r>
          </w:p>
          <w:p w:rsidR="00283FE4" w:rsidRDefault="00283FE4" w:rsidP="00283FE4">
            <w:pPr>
              <w:pStyle w:val="Prrafodelista"/>
              <w:numPr>
                <w:ilvl w:val="1"/>
                <w:numId w:val="23"/>
              </w:numPr>
              <w:contextualSpacing/>
              <w:rPr>
                <w:rFonts w:ascii="Calibri" w:hAnsi="Calibri" w:cs="Tahoma"/>
                <w:sz w:val="20"/>
                <w:szCs w:val="20"/>
                <w:lang w:val="es-MX"/>
              </w:rPr>
            </w:pPr>
            <w:r w:rsidRPr="008A5121">
              <w:rPr>
                <w:rFonts w:ascii="Calibri" w:hAnsi="Calibri" w:cs="Tahoma"/>
                <w:sz w:val="20"/>
                <w:szCs w:val="20"/>
                <w:lang w:val="es-MX"/>
              </w:rPr>
              <w:t>Canal Seco para conectar Litoral Pacífico y Caribe.</w:t>
            </w:r>
          </w:p>
          <w:p w:rsidR="008A5121" w:rsidRPr="008A5121" w:rsidRDefault="008A5121" w:rsidP="00283FE4">
            <w:pPr>
              <w:pStyle w:val="Prrafodelista"/>
              <w:numPr>
                <w:ilvl w:val="1"/>
                <w:numId w:val="23"/>
              </w:numPr>
              <w:contextualSpacing/>
              <w:rPr>
                <w:rFonts w:ascii="Calibri" w:hAnsi="Calibri" w:cs="Tahoma"/>
                <w:sz w:val="20"/>
                <w:szCs w:val="20"/>
                <w:lang w:val="es-MX"/>
              </w:rPr>
            </w:pPr>
            <w:r>
              <w:rPr>
                <w:rFonts w:ascii="Calibri" w:hAnsi="Calibri" w:cs="Tahoma"/>
                <w:sz w:val="20"/>
                <w:szCs w:val="20"/>
                <w:lang w:val="es-MX"/>
              </w:rPr>
              <w:t>Franja costero marina del pacífico.</w:t>
            </w:r>
          </w:p>
        </w:tc>
        <w:tc>
          <w:tcPr>
            <w:tcW w:w="1620" w:type="dxa"/>
          </w:tcPr>
          <w:p w:rsidR="00283FE4" w:rsidRPr="008A5121" w:rsidRDefault="00283FE4" w:rsidP="00590010">
            <w:pPr>
              <w:tabs>
                <w:tab w:val="left" w:pos="2186"/>
              </w:tabs>
              <w:spacing w:after="0" w:line="240" w:lineRule="auto"/>
              <w:rPr>
                <w:sz w:val="20"/>
                <w:szCs w:val="20"/>
                <w:lang w:val="es-MX"/>
              </w:rPr>
            </w:pPr>
            <w:r w:rsidRPr="008A5121">
              <w:rPr>
                <w:sz w:val="20"/>
                <w:szCs w:val="20"/>
                <w:lang w:val="es-MX"/>
              </w:rPr>
              <w:t>2014</w:t>
            </w:r>
          </w:p>
        </w:tc>
        <w:tc>
          <w:tcPr>
            <w:tcW w:w="1620" w:type="dxa"/>
          </w:tcPr>
          <w:p w:rsidR="00283FE4" w:rsidRPr="008A5121" w:rsidRDefault="00283FE4" w:rsidP="00590010">
            <w:pPr>
              <w:tabs>
                <w:tab w:val="left" w:pos="2186"/>
              </w:tabs>
              <w:spacing w:after="0" w:line="240" w:lineRule="auto"/>
              <w:rPr>
                <w:sz w:val="20"/>
                <w:szCs w:val="20"/>
                <w:lang w:val="es-GT"/>
              </w:rPr>
            </w:pPr>
            <w:r w:rsidRPr="008A5121">
              <w:rPr>
                <w:rFonts w:cs="Tahoma"/>
                <w:sz w:val="20"/>
                <w:szCs w:val="20"/>
                <w:lang w:val="es-MX"/>
              </w:rPr>
              <w:t>CIV, SEGEPLAN, CONAP</w:t>
            </w:r>
          </w:p>
        </w:tc>
        <w:tc>
          <w:tcPr>
            <w:tcW w:w="1638" w:type="dxa"/>
          </w:tcPr>
          <w:p w:rsidR="00283FE4" w:rsidRPr="008A5121" w:rsidRDefault="008A5121" w:rsidP="00590010">
            <w:pPr>
              <w:tabs>
                <w:tab w:val="left" w:pos="2186"/>
              </w:tabs>
              <w:spacing w:after="0" w:line="240" w:lineRule="auto"/>
              <w:rPr>
                <w:sz w:val="20"/>
                <w:szCs w:val="20"/>
                <w:lang w:val="es-GT"/>
              </w:rPr>
            </w:pPr>
            <w:r>
              <w:rPr>
                <w:sz w:val="20"/>
                <w:szCs w:val="20"/>
                <w:lang w:val="es-GT"/>
              </w:rPr>
              <w:t>$ 2</w:t>
            </w:r>
            <w:r w:rsidR="00AD0183" w:rsidRPr="008A5121">
              <w:rPr>
                <w:sz w:val="20"/>
                <w:szCs w:val="20"/>
                <w:lang w:val="es-GT"/>
              </w:rPr>
              <w:t>0,000</w:t>
            </w:r>
          </w:p>
        </w:tc>
      </w:tr>
    </w:tbl>
    <w:p w:rsidR="00283FE4" w:rsidRPr="00283FE4" w:rsidRDefault="00283FE4" w:rsidP="008A55A6">
      <w:pPr>
        <w:rPr>
          <w:color w:val="00B050"/>
          <w:sz w:val="28"/>
          <w:szCs w:val="28"/>
          <w:lang w:val="es-GT"/>
        </w:rPr>
      </w:pPr>
    </w:p>
    <w:p w:rsidR="00CD49FC" w:rsidRPr="008A5121" w:rsidRDefault="00656DA1" w:rsidP="00CD49FC">
      <w:pPr>
        <w:jc w:val="both"/>
        <w:rPr>
          <w:rFonts w:ascii="Cambria" w:eastAsia="Times New Roman" w:hAnsi="Cambria" w:cs="Calibri"/>
          <w:i/>
          <w:color w:val="365F91"/>
          <w:sz w:val="24"/>
          <w:szCs w:val="24"/>
          <w:lang w:val="es-GT"/>
        </w:rPr>
      </w:pPr>
      <w:r>
        <w:rPr>
          <w:rStyle w:val="IntenseEmphasis"/>
          <w:rFonts w:ascii="Cambria" w:hAnsi="Cambria"/>
          <w:i w:val="0"/>
          <w:color w:val="365F91"/>
          <w:sz w:val="24"/>
          <w:szCs w:val="24"/>
          <w:lang w:val="es-GT"/>
        </w:rPr>
        <w:br w:type="page"/>
      </w:r>
      <w:r w:rsidR="00CD49FC" w:rsidRPr="008A5121">
        <w:rPr>
          <w:rStyle w:val="IntenseEmphasis"/>
          <w:rFonts w:ascii="Cambria" w:hAnsi="Cambria"/>
          <w:i w:val="0"/>
          <w:color w:val="365F91"/>
          <w:sz w:val="24"/>
          <w:szCs w:val="24"/>
          <w:lang w:val="es-GT"/>
        </w:rPr>
        <w:lastRenderedPageBreak/>
        <w:t xml:space="preserve">Actividad </w:t>
      </w:r>
      <w:proofErr w:type="gramStart"/>
      <w:r w:rsidR="008A5121" w:rsidRPr="008A5121">
        <w:rPr>
          <w:rStyle w:val="IntenseEmphasis"/>
          <w:rFonts w:ascii="Cambria" w:hAnsi="Cambria"/>
          <w:i w:val="0"/>
          <w:color w:val="365F91"/>
          <w:sz w:val="24"/>
          <w:szCs w:val="24"/>
          <w:lang w:val="es-ES"/>
        </w:rPr>
        <w:t>1</w:t>
      </w:r>
      <w:r w:rsidR="009D03E9">
        <w:rPr>
          <w:rStyle w:val="IntenseEmphasis"/>
          <w:rFonts w:ascii="Cambria" w:hAnsi="Cambria"/>
          <w:i w:val="0"/>
          <w:color w:val="365F91"/>
          <w:sz w:val="24"/>
          <w:szCs w:val="24"/>
          <w:lang w:val="es-ES"/>
        </w:rPr>
        <w:t>.1</w:t>
      </w:r>
      <w:r w:rsidR="008A5121" w:rsidRPr="008A5121">
        <w:rPr>
          <w:rStyle w:val="IntenseEmphasis"/>
          <w:rFonts w:ascii="Cambria" w:hAnsi="Cambria"/>
          <w:i w:val="0"/>
          <w:color w:val="365F91"/>
          <w:sz w:val="24"/>
          <w:szCs w:val="24"/>
          <w:lang w:val="es-ES"/>
        </w:rPr>
        <w:t>0</w:t>
      </w:r>
      <w:r w:rsidR="00CD49FC" w:rsidRPr="008A5121">
        <w:rPr>
          <w:rStyle w:val="IntenseEmphasis"/>
          <w:rFonts w:ascii="Cambria" w:hAnsi="Cambria"/>
          <w:i w:val="0"/>
          <w:color w:val="365F91"/>
          <w:sz w:val="24"/>
          <w:szCs w:val="24"/>
          <w:lang w:val="es-ES"/>
        </w:rPr>
        <w:t xml:space="preserve"> </w:t>
      </w:r>
      <w:r w:rsidR="00CD49FC" w:rsidRPr="008A5121">
        <w:rPr>
          <w:rStyle w:val="IntenseEmphasis"/>
          <w:rFonts w:ascii="Cambria" w:hAnsi="Cambria"/>
          <w:i w:val="0"/>
          <w:color w:val="365F91"/>
          <w:sz w:val="24"/>
          <w:szCs w:val="24"/>
          <w:lang w:val="es-GT"/>
        </w:rPr>
        <w:t>:</w:t>
      </w:r>
      <w:proofErr w:type="gramEnd"/>
      <w:r w:rsidR="00CD49FC" w:rsidRPr="008A5121">
        <w:rPr>
          <w:rFonts w:ascii="Cambria" w:hAnsi="Cambria"/>
          <w:color w:val="0070C0"/>
          <w:sz w:val="24"/>
          <w:szCs w:val="24"/>
          <w:lang w:val="es-GT"/>
        </w:rPr>
        <w:t xml:space="preserve"> </w:t>
      </w:r>
      <w:r w:rsidR="00CD49FC" w:rsidRPr="008A5121">
        <w:rPr>
          <w:rFonts w:ascii="Cambria" w:eastAsia="Times New Roman" w:hAnsi="Cambria" w:cs="Calibri"/>
          <w:i/>
          <w:color w:val="365F91"/>
          <w:sz w:val="24"/>
          <w:szCs w:val="24"/>
          <w:lang w:val="es-GT"/>
        </w:rPr>
        <w:t xml:space="preserve">Implementar mecanismos de gestión del riesgo para las principales amenazas a la diversidad biológica producto de proyectos de alto impacto, uso de la biotecnología moderna, uso de agroquímicos e introducción de especies invasivas exóticas. </w:t>
      </w:r>
    </w:p>
    <w:p w:rsidR="00CD49FC" w:rsidRPr="00F244E9" w:rsidRDefault="00CD49FC" w:rsidP="00CD49FC">
      <w:pPr>
        <w:jc w:val="both"/>
        <w:rPr>
          <w:rFonts w:ascii="Cambria" w:hAnsi="Cambria"/>
          <w:color w:val="0070C0"/>
          <w:sz w:val="24"/>
          <w:szCs w:val="24"/>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CD49FC" w:rsidRPr="006D5C19" w:rsidTr="00590010">
        <w:tc>
          <w:tcPr>
            <w:tcW w:w="4698" w:type="dxa"/>
            <w:shd w:val="clear" w:color="auto" w:fill="D9D9D9"/>
          </w:tcPr>
          <w:p w:rsidR="00CD49FC" w:rsidRPr="006D5C19" w:rsidRDefault="00CD49FC" w:rsidP="00590010">
            <w:pPr>
              <w:tabs>
                <w:tab w:val="left" w:pos="2186"/>
              </w:tabs>
              <w:spacing w:after="0" w:line="240" w:lineRule="auto"/>
              <w:jc w:val="center"/>
              <w:rPr>
                <w:b/>
                <w:sz w:val="20"/>
                <w:szCs w:val="20"/>
              </w:rPr>
            </w:pPr>
            <w:r w:rsidRPr="006D5C19">
              <w:rPr>
                <w:rStyle w:val="IntenseEmphasis"/>
                <w:sz w:val="20"/>
                <w:szCs w:val="20"/>
                <w:lang w:val="es-GT"/>
              </w:rPr>
              <w:t xml:space="preserve"> </w:t>
            </w:r>
            <w:r w:rsidRPr="006D5C19">
              <w:rPr>
                <w:b/>
                <w:sz w:val="20"/>
                <w:szCs w:val="20"/>
              </w:rPr>
              <w:t xml:space="preserve">Los </w:t>
            </w:r>
            <w:proofErr w:type="spellStart"/>
            <w:r w:rsidRPr="006D5C19">
              <w:rPr>
                <w:b/>
                <w:sz w:val="20"/>
                <w:szCs w:val="20"/>
              </w:rPr>
              <w:t>pasos</w:t>
            </w:r>
            <w:proofErr w:type="spellEnd"/>
            <w:r w:rsidRPr="006D5C19">
              <w:rPr>
                <w:b/>
                <w:sz w:val="20"/>
                <w:szCs w:val="20"/>
              </w:rPr>
              <w:t xml:space="preserve"> claves</w:t>
            </w:r>
          </w:p>
        </w:tc>
        <w:tc>
          <w:tcPr>
            <w:tcW w:w="1620" w:type="dxa"/>
            <w:shd w:val="clear" w:color="auto" w:fill="D9D9D9"/>
          </w:tcPr>
          <w:p w:rsidR="00CD49FC" w:rsidRPr="006D5C19" w:rsidRDefault="00CD49FC" w:rsidP="00590010">
            <w:pPr>
              <w:tabs>
                <w:tab w:val="left" w:pos="2186"/>
              </w:tabs>
              <w:spacing w:after="0" w:line="240" w:lineRule="auto"/>
              <w:jc w:val="center"/>
              <w:rPr>
                <w:b/>
                <w:sz w:val="20"/>
                <w:szCs w:val="20"/>
              </w:rPr>
            </w:pPr>
            <w:proofErr w:type="spellStart"/>
            <w:r w:rsidRPr="006D5C19">
              <w:rPr>
                <w:b/>
                <w:sz w:val="20"/>
                <w:szCs w:val="20"/>
              </w:rPr>
              <w:t>Línea</w:t>
            </w:r>
            <w:proofErr w:type="spellEnd"/>
            <w:r w:rsidRPr="006D5C19">
              <w:rPr>
                <w:b/>
                <w:sz w:val="20"/>
                <w:szCs w:val="20"/>
              </w:rPr>
              <w:t xml:space="preserve"> de </w:t>
            </w:r>
            <w:proofErr w:type="spellStart"/>
            <w:r w:rsidRPr="006D5C19">
              <w:rPr>
                <w:b/>
                <w:sz w:val="20"/>
                <w:szCs w:val="20"/>
              </w:rPr>
              <w:t>tiempo</w:t>
            </w:r>
            <w:proofErr w:type="spellEnd"/>
          </w:p>
        </w:tc>
        <w:tc>
          <w:tcPr>
            <w:tcW w:w="1620" w:type="dxa"/>
            <w:shd w:val="clear" w:color="auto" w:fill="D9D9D9"/>
          </w:tcPr>
          <w:p w:rsidR="00CD49FC" w:rsidRPr="006D5C19" w:rsidRDefault="00CD49FC" w:rsidP="00590010">
            <w:pPr>
              <w:tabs>
                <w:tab w:val="left" w:pos="2186"/>
              </w:tabs>
              <w:spacing w:after="0" w:line="240" w:lineRule="auto"/>
              <w:jc w:val="center"/>
              <w:rPr>
                <w:b/>
                <w:sz w:val="20"/>
                <w:szCs w:val="20"/>
              </w:rPr>
            </w:pPr>
            <w:proofErr w:type="spellStart"/>
            <w:r w:rsidRPr="006D5C19">
              <w:rPr>
                <w:b/>
                <w:sz w:val="20"/>
                <w:szCs w:val="20"/>
              </w:rPr>
              <w:t>Agencias</w:t>
            </w:r>
            <w:proofErr w:type="spellEnd"/>
            <w:r w:rsidRPr="006D5C19">
              <w:rPr>
                <w:b/>
                <w:sz w:val="20"/>
                <w:szCs w:val="20"/>
              </w:rPr>
              <w:t xml:space="preserve"> </w:t>
            </w:r>
            <w:proofErr w:type="spellStart"/>
            <w:r w:rsidRPr="006D5C19">
              <w:rPr>
                <w:b/>
                <w:sz w:val="20"/>
                <w:szCs w:val="20"/>
              </w:rPr>
              <w:t>responsables</w:t>
            </w:r>
            <w:proofErr w:type="spellEnd"/>
          </w:p>
        </w:tc>
        <w:tc>
          <w:tcPr>
            <w:tcW w:w="1638" w:type="dxa"/>
            <w:shd w:val="clear" w:color="auto" w:fill="D9D9D9"/>
          </w:tcPr>
          <w:p w:rsidR="00CD49FC" w:rsidRPr="006D5C19" w:rsidRDefault="00CD49FC" w:rsidP="00590010">
            <w:pPr>
              <w:tabs>
                <w:tab w:val="left" w:pos="2186"/>
              </w:tabs>
              <w:spacing w:after="0" w:line="240" w:lineRule="auto"/>
              <w:jc w:val="center"/>
              <w:rPr>
                <w:b/>
                <w:sz w:val="20"/>
                <w:szCs w:val="20"/>
              </w:rPr>
            </w:pPr>
            <w:proofErr w:type="spellStart"/>
            <w:r w:rsidRPr="006D5C19">
              <w:rPr>
                <w:b/>
                <w:sz w:val="20"/>
                <w:szCs w:val="20"/>
              </w:rPr>
              <w:t>Presupuesto</w:t>
            </w:r>
            <w:proofErr w:type="spellEnd"/>
            <w:r w:rsidRPr="006D5C19">
              <w:rPr>
                <w:b/>
                <w:sz w:val="20"/>
                <w:szCs w:val="20"/>
              </w:rPr>
              <w:t xml:space="preserve"> </w:t>
            </w:r>
            <w:proofErr w:type="spellStart"/>
            <w:r w:rsidRPr="006D5C19">
              <w:rPr>
                <w:b/>
                <w:sz w:val="20"/>
                <w:szCs w:val="20"/>
              </w:rPr>
              <w:t>estimado</w:t>
            </w:r>
            <w:proofErr w:type="spellEnd"/>
          </w:p>
        </w:tc>
      </w:tr>
      <w:tr w:rsidR="006D5C19" w:rsidRPr="006D5C19" w:rsidTr="007965C6">
        <w:tc>
          <w:tcPr>
            <w:tcW w:w="4698" w:type="dxa"/>
            <w:vAlign w:val="center"/>
          </w:tcPr>
          <w:p w:rsidR="006D5C19" w:rsidRPr="006D5C19" w:rsidRDefault="006D5C19" w:rsidP="007965C6">
            <w:pPr>
              <w:spacing w:after="0" w:line="240" w:lineRule="auto"/>
              <w:ind w:left="191"/>
              <w:rPr>
                <w:rFonts w:eastAsia="Times New Roman"/>
                <w:sz w:val="20"/>
                <w:szCs w:val="20"/>
                <w:lang w:val="es-ES"/>
              </w:rPr>
            </w:pPr>
            <w:r w:rsidRPr="006D5C19">
              <w:rPr>
                <w:rFonts w:eastAsia="Times New Roman"/>
                <w:sz w:val="20"/>
                <w:szCs w:val="20"/>
                <w:lang w:val="es-ES"/>
              </w:rPr>
              <w:t>Fortalecer la  unidad técnica dentro del CONAP encargada de la revisión de instrumentos de evaluación ambiental.</w:t>
            </w:r>
          </w:p>
        </w:tc>
        <w:tc>
          <w:tcPr>
            <w:tcW w:w="1620" w:type="dxa"/>
          </w:tcPr>
          <w:p w:rsidR="006D5C19" w:rsidRPr="006D5C19" w:rsidRDefault="006D5C19" w:rsidP="00590010">
            <w:pPr>
              <w:tabs>
                <w:tab w:val="left" w:pos="2186"/>
              </w:tabs>
              <w:spacing w:after="0" w:line="240" w:lineRule="auto"/>
              <w:rPr>
                <w:sz w:val="20"/>
                <w:szCs w:val="20"/>
                <w:lang w:val="es-ES"/>
              </w:rPr>
            </w:pPr>
            <w:r w:rsidRPr="006D5C19">
              <w:rPr>
                <w:sz w:val="20"/>
                <w:szCs w:val="20"/>
                <w:lang w:val="es-ES"/>
              </w:rPr>
              <w:t>2013</w:t>
            </w:r>
          </w:p>
        </w:tc>
        <w:tc>
          <w:tcPr>
            <w:tcW w:w="1620" w:type="dxa"/>
          </w:tcPr>
          <w:p w:rsidR="006D5C19" w:rsidRPr="006D5C19" w:rsidRDefault="006D5C19" w:rsidP="00590010">
            <w:pPr>
              <w:tabs>
                <w:tab w:val="left" w:pos="2186"/>
              </w:tabs>
              <w:spacing w:after="0" w:line="240" w:lineRule="auto"/>
              <w:rPr>
                <w:sz w:val="20"/>
                <w:szCs w:val="20"/>
                <w:lang w:val="es-GT"/>
              </w:rPr>
            </w:pPr>
            <w:r w:rsidRPr="006D5C19">
              <w:rPr>
                <w:sz w:val="20"/>
                <w:szCs w:val="20"/>
                <w:lang w:val="es-GT"/>
              </w:rPr>
              <w:t>CONAP</w:t>
            </w:r>
          </w:p>
        </w:tc>
        <w:tc>
          <w:tcPr>
            <w:tcW w:w="1638" w:type="dxa"/>
          </w:tcPr>
          <w:p w:rsidR="006D5C19" w:rsidRPr="006D5C19" w:rsidRDefault="006D5C19" w:rsidP="00590010">
            <w:pPr>
              <w:tabs>
                <w:tab w:val="left" w:pos="2186"/>
              </w:tabs>
              <w:spacing w:after="0" w:line="240" w:lineRule="auto"/>
              <w:rPr>
                <w:sz w:val="20"/>
                <w:szCs w:val="20"/>
                <w:lang w:val="es-GT"/>
              </w:rPr>
            </w:pPr>
            <w:r>
              <w:rPr>
                <w:sz w:val="20"/>
                <w:szCs w:val="20"/>
                <w:lang w:val="es-GT"/>
              </w:rPr>
              <w:t>$ 200,000</w:t>
            </w:r>
          </w:p>
        </w:tc>
      </w:tr>
      <w:tr w:rsidR="006D5C19" w:rsidRPr="006D5C19" w:rsidTr="007965C6">
        <w:tc>
          <w:tcPr>
            <w:tcW w:w="4698" w:type="dxa"/>
            <w:vAlign w:val="center"/>
          </w:tcPr>
          <w:p w:rsidR="006D5C19" w:rsidRPr="006D5C19" w:rsidRDefault="006D5C19" w:rsidP="007965C6">
            <w:pPr>
              <w:spacing w:after="0" w:line="240" w:lineRule="auto"/>
              <w:ind w:left="191"/>
              <w:rPr>
                <w:rFonts w:eastAsia="Times New Roman"/>
                <w:sz w:val="20"/>
                <w:szCs w:val="20"/>
                <w:lang w:val="es-ES"/>
              </w:rPr>
            </w:pPr>
            <w:r w:rsidRPr="006D5C19">
              <w:rPr>
                <w:rFonts w:eastAsia="Times New Roman"/>
                <w:sz w:val="20"/>
                <w:szCs w:val="20"/>
                <w:lang w:val="es-ES"/>
              </w:rPr>
              <w:t>Incorporar los elementos de viabilidad de la diversidad biológica a los instrumentos de gestión ambiental en MARN, MEM E INAB</w:t>
            </w:r>
          </w:p>
          <w:p w:rsidR="006D5C19" w:rsidRPr="006D5C19" w:rsidRDefault="006D5C19" w:rsidP="006D5C19">
            <w:pPr>
              <w:pStyle w:val="Prrafodelista"/>
              <w:numPr>
                <w:ilvl w:val="0"/>
                <w:numId w:val="25"/>
              </w:numPr>
              <w:contextualSpacing/>
              <w:rPr>
                <w:rFonts w:ascii="Calibri" w:hAnsi="Calibri"/>
                <w:sz w:val="20"/>
                <w:szCs w:val="20"/>
                <w:lang w:val="es-ES"/>
              </w:rPr>
            </w:pPr>
            <w:r w:rsidRPr="006D5C19">
              <w:rPr>
                <w:rFonts w:ascii="Calibri" w:hAnsi="Calibri"/>
                <w:sz w:val="20"/>
                <w:szCs w:val="20"/>
                <w:lang w:val="es-ES"/>
              </w:rPr>
              <w:t>Identificar y diagnosticar los instrumentos de gestión ambiental actualmente utilizados</w:t>
            </w:r>
          </w:p>
          <w:p w:rsidR="006D5C19" w:rsidRPr="006D5C19" w:rsidRDefault="006D5C19" w:rsidP="006D5C19">
            <w:pPr>
              <w:pStyle w:val="Prrafodelista"/>
              <w:numPr>
                <w:ilvl w:val="0"/>
                <w:numId w:val="25"/>
              </w:numPr>
              <w:contextualSpacing/>
              <w:rPr>
                <w:rFonts w:ascii="Calibri" w:hAnsi="Calibri"/>
                <w:sz w:val="20"/>
                <w:szCs w:val="20"/>
                <w:lang w:val="es-ES"/>
              </w:rPr>
            </w:pPr>
            <w:r w:rsidRPr="006D5C19">
              <w:rPr>
                <w:rFonts w:ascii="Calibri" w:hAnsi="Calibri"/>
                <w:sz w:val="20"/>
                <w:szCs w:val="20"/>
                <w:lang w:val="es-ES"/>
              </w:rPr>
              <w:t>Incorporar elementos de viabilidad a instrumentos de gestión en el Ministerio de Ambiente y Recursos Naturales</w:t>
            </w:r>
          </w:p>
          <w:p w:rsidR="006D5C19" w:rsidRPr="006D5C19" w:rsidRDefault="006D5C19" w:rsidP="006D5C19">
            <w:pPr>
              <w:pStyle w:val="Prrafodelista"/>
              <w:numPr>
                <w:ilvl w:val="1"/>
                <w:numId w:val="24"/>
              </w:numPr>
              <w:ind w:left="1183"/>
              <w:contextualSpacing/>
              <w:rPr>
                <w:rFonts w:ascii="Calibri" w:hAnsi="Calibri"/>
                <w:sz w:val="20"/>
                <w:szCs w:val="20"/>
                <w:lang w:val="es-ES"/>
              </w:rPr>
            </w:pPr>
            <w:r w:rsidRPr="006D5C19">
              <w:rPr>
                <w:rFonts w:ascii="Calibri" w:hAnsi="Calibri"/>
                <w:sz w:val="20"/>
                <w:szCs w:val="20"/>
              </w:rPr>
              <w:t>Listado taxativo</w:t>
            </w:r>
          </w:p>
          <w:p w:rsidR="006D5C19" w:rsidRPr="006D5C19" w:rsidRDefault="006D5C19" w:rsidP="006D5C19">
            <w:pPr>
              <w:pStyle w:val="Prrafodelista"/>
              <w:numPr>
                <w:ilvl w:val="1"/>
                <w:numId w:val="24"/>
              </w:numPr>
              <w:ind w:left="1183"/>
              <w:contextualSpacing/>
              <w:rPr>
                <w:rFonts w:ascii="Calibri" w:hAnsi="Calibri"/>
                <w:sz w:val="20"/>
                <w:szCs w:val="20"/>
                <w:lang w:val="es-ES"/>
              </w:rPr>
            </w:pPr>
            <w:r w:rsidRPr="006D5C19">
              <w:rPr>
                <w:rFonts w:ascii="Calibri" w:hAnsi="Calibri"/>
                <w:sz w:val="20"/>
                <w:szCs w:val="20"/>
                <w:lang w:val="es-ES"/>
              </w:rPr>
              <w:t xml:space="preserve">Términos de referencia para Diagnósticos Ambientales, Estudios de Impacto Ambiental, Evaluaciones Ambientales </w:t>
            </w:r>
            <w:proofErr w:type="spellStart"/>
            <w:r w:rsidRPr="006D5C19">
              <w:rPr>
                <w:rFonts w:ascii="Calibri" w:hAnsi="Calibri"/>
                <w:sz w:val="20"/>
                <w:szCs w:val="20"/>
                <w:lang w:val="es-ES"/>
              </w:rPr>
              <w:t>Iniciales</w:t>
            </w:r>
            <w:proofErr w:type="spellEnd"/>
            <w:r w:rsidRPr="006D5C19">
              <w:rPr>
                <w:rFonts w:ascii="Calibri" w:hAnsi="Calibri"/>
                <w:sz w:val="20"/>
                <w:szCs w:val="20"/>
                <w:lang w:val="es-ES"/>
              </w:rPr>
              <w:t xml:space="preserve"> </w:t>
            </w:r>
          </w:p>
          <w:p w:rsidR="006D5C19" w:rsidRPr="006D5C19" w:rsidRDefault="006D5C19" w:rsidP="006D5C19">
            <w:pPr>
              <w:pStyle w:val="Prrafodelista"/>
              <w:numPr>
                <w:ilvl w:val="1"/>
                <w:numId w:val="24"/>
              </w:numPr>
              <w:ind w:left="1183"/>
              <w:contextualSpacing/>
              <w:rPr>
                <w:rFonts w:ascii="Calibri" w:hAnsi="Calibri"/>
                <w:sz w:val="20"/>
                <w:szCs w:val="20"/>
                <w:lang w:val="es-ES"/>
              </w:rPr>
            </w:pPr>
            <w:r w:rsidRPr="006D5C19">
              <w:rPr>
                <w:rFonts w:ascii="Calibri" w:hAnsi="Calibri"/>
                <w:sz w:val="20"/>
                <w:szCs w:val="20"/>
                <w:lang w:val="es-ES"/>
              </w:rPr>
              <w:t>Estudios de Mitigación del Ministerio de Energía y Minas</w:t>
            </w:r>
          </w:p>
          <w:p w:rsidR="006D5C19" w:rsidRPr="006D5C19" w:rsidRDefault="006D5C19" w:rsidP="006D5C19">
            <w:pPr>
              <w:pStyle w:val="Prrafodelista"/>
              <w:numPr>
                <w:ilvl w:val="1"/>
                <w:numId w:val="24"/>
              </w:numPr>
              <w:ind w:left="1183"/>
              <w:contextualSpacing/>
              <w:rPr>
                <w:rFonts w:ascii="Calibri" w:hAnsi="Calibri"/>
                <w:sz w:val="20"/>
                <w:szCs w:val="20"/>
                <w:lang w:val="es-ES"/>
              </w:rPr>
            </w:pPr>
            <w:r w:rsidRPr="006D5C19">
              <w:rPr>
                <w:rFonts w:ascii="Calibri" w:hAnsi="Calibri"/>
                <w:sz w:val="20"/>
                <w:szCs w:val="20"/>
                <w:lang w:val="es-ES"/>
              </w:rPr>
              <w:t>Instrumentos de gestión utilizados por el Instituto Nacional de Bosques</w:t>
            </w:r>
          </w:p>
          <w:p w:rsidR="006D5C19" w:rsidRPr="006D5C19" w:rsidRDefault="006D5C19" w:rsidP="006D5C19">
            <w:pPr>
              <w:pStyle w:val="Prrafodelista"/>
              <w:numPr>
                <w:ilvl w:val="0"/>
                <w:numId w:val="25"/>
              </w:numPr>
              <w:contextualSpacing/>
              <w:rPr>
                <w:rFonts w:ascii="Calibri" w:hAnsi="Calibri"/>
                <w:sz w:val="20"/>
                <w:szCs w:val="20"/>
                <w:lang w:val="es-ES"/>
              </w:rPr>
            </w:pPr>
            <w:r w:rsidRPr="006D5C19">
              <w:rPr>
                <w:rFonts w:ascii="Calibri" w:hAnsi="Calibri"/>
                <w:sz w:val="20"/>
                <w:szCs w:val="20"/>
                <w:lang w:val="es-ES"/>
              </w:rPr>
              <w:t>Fortalecer la unidad en el MARN a cargo de la evaluación, monitoreo y seguimiento de proyectos para que tengan la competencia sobre la temática de diversidad biológica</w:t>
            </w:r>
          </w:p>
        </w:tc>
        <w:tc>
          <w:tcPr>
            <w:tcW w:w="1620" w:type="dxa"/>
          </w:tcPr>
          <w:p w:rsidR="006D5C19" w:rsidRPr="006D5C19" w:rsidRDefault="006D5C19" w:rsidP="007965C6">
            <w:pPr>
              <w:tabs>
                <w:tab w:val="left" w:pos="2186"/>
              </w:tabs>
              <w:spacing w:after="0" w:line="240" w:lineRule="auto"/>
              <w:rPr>
                <w:sz w:val="20"/>
                <w:szCs w:val="20"/>
                <w:lang w:val="es-ES"/>
              </w:rPr>
            </w:pPr>
            <w:r w:rsidRPr="006D5C19">
              <w:rPr>
                <w:sz w:val="20"/>
                <w:szCs w:val="20"/>
                <w:lang w:val="es-ES"/>
              </w:rPr>
              <w:t>2013</w:t>
            </w:r>
          </w:p>
        </w:tc>
        <w:tc>
          <w:tcPr>
            <w:tcW w:w="1620" w:type="dxa"/>
          </w:tcPr>
          <w:p w:rsidR="006D5C19" w:rsidRPr="006D5C19" w:rsidRDefault="006D5C19" w:rsidP="007965C6">
            <w:pPr>
              <w:tabs>
                <w:tab w:val="left" w:pos="2186"/>
              </w:tabs>
              <w:spacing w:after="0" w:line="240" w:lineRule="auto"/>
              <w:rPr>
                <w:sz w:val="20"/>
                <w:szCs w:val="20"/>
              </w:rPr>
            </w:pPr>
            <w:r w:rsidRPr="006D5C19">
              <w:rPr>
                <w:sz w:val="20"/>
                <w:szCs w:val="20"/>
              </w:rPr>
              <w:t>CONAP, MARN, MAGA, MEM, INAB.</w:t>
            </w:r>
          </w:p>
        </w:tc>
        <w:tc>
          <w:tcPr>
            <w:tcW w:w="1638" w:type="dxa"/>
          </w:tcPr>
          <w:p w:rsidR="006D5C19" w:rsidRPr="006D5C19" w:rsidRDefault="006D5C19" w:rsidP="00590010">
            <w:pPr>
              <w:tabs>
                <w:tab w:val="left" w:pos="2186"/>
              </w:tabs>
              <w:spacing w:after="0" w:line="240" w:lineRule="auto"/>
              <w:rPr>
                <w:sz w:val="20"/>
                <w:szCs w:val="20"/>
                <w:lang w:val="es-GT"/>
              </w:rPr>
            </w:pPr>
            <w:r>
              <w:rPr>
                <w:sz w:val="20"/>
                <w:szCs w:val="20"/>
                <w:lang w:val="es-GT"/>
              </w:rPr>
              <w:t>$ 1,000,000</w:t>
            </w:r>
          </w:p>
        </w:tc>
      </w:tr>
      <w:tr w:rsidR="006D5C19" w:rsidRPr="006D5C19" w:rsidTr="007965C6">
        <w:tc>
          <w:tcPr>
            <w:tcW w:w="4698" w:type="dxa"/>
            <w:vAlign w:val="center"/>
          </w:tcPr>
          <w:p w:rsidR="006D5C19" w:rsidRPr="006D5C19" w:rsidRDefault="006D5C19" w:rsidP="007965C6">
            <w:pPr>
              <w:spacing w:after="0" w:line="240" w:lineRule="auto"/>
              <w:ind w:left="191"/>
              <w:rPr>
                <w:rFonts w:eastAsia="Times New Roman"/>
                <w:sz w:val="20"/>
                <w:szCs w:val="20"/>
                <w:lang w:val="es-ES"/>
              </w:rPr>
            </w:pPr>
            <w:r w:rsidRPr="006D5C19">
              <w:rPr>
                <w:rFonts w:eastAsia="Times New Roman"/>
                <w:sz w:val="20"/>
                <w:szCs w:val="20"/>
                <w:lang w:val="es-ES"/>
              </w:rPr>
              <w:t>Desarrollar en conjunto con el MAGA mecanismos para el control y manejo de sustancias nocivas a la diversidad biológica usadas en los abonos, herbicidas, plaguicidas químicos, cianuros y otros agroquímicos</w:t>
            </w:r>
          </w:p>
          <w:p w:rsidR="006D5C19" w:rsidRPr="006D5C19" w:rsidRDefault="006D5C19" w:rsidP="006D5C19">
            <w:pPr>
              <w:pStyle w:val="Prrafodelista"/>
              <w:numPr>
                <w:ilvl w:val="0"/>
                <w:numId w:val="26"/>
              </w:numPr>
              <w:contextualSpacing/>
              <w:rPr>
                <w:rFonts w:ascii="Calibri" w:hAnsi="Calibri"/>
                <w:sz w:val="20"/>
                <w:szCs w:val="20"/>
                <w:lang w:val="es-ES"/>
              </w:rPr>
            </w:pPr>
            <w:r w:rsidRPr="006D5C19">
              <w:rPr>
                <w:rFonts w:ascii="Calibri" w:hAnsi="Calibri"/>
                <w:sz w:val="20"/>
                <w:szCs w:val="20"/>
                <w:lang w:val="es-ES"/>
              </w:rPr>
              <w:t>Identificar y diagnosticar los mecanismos utilizados actualmente</w:t>
            </w:r>
          </w:p>
          <w:p w:rsidR="006D5C19" w:rsidRPr="006D5C19" w:rsidRDefault="006D5C19" w:rsidP="006D5C19">
            <w:pPr>
              <w:pStyle w:val="Prrafodelista"/>
              <w:numPr>
                <w:ilvl w:val="0"/>
                <w:numId w:val="26"/>
              </w:numPr>
              <w:contextualSpacing/>
              <w:rPr>
                <w:rFonts w:ascii="Calibri" w:hAnsi="Calibri"/>
                <w:sz w:val="20"/>
                <w:szCs w:val="20"/>
                <w:lang w:val="es-ES"/>
              </w:rPr>
            </w:pPr>
            <w:r w:rsidRPr="006D5C19">
              <w:rPr>
                <w:rFonts w:ascii="Calibri" w:hAnsi="Calibri"/>
                <w:sz w:val="20"/>
                <w:szCs w:val="20"/>
                <w:lang w:val="es-ES"/>
              </w:rPr>
              <w:t>Identificar sustancias nocivas y crear base de información disponible para el público en general</w:t>
            </w:r>
          </w:p>
          <w:p w:rsidR="006D5C19" w:rsidRPr="006D5C19" w:rsidRDefault="006D5C19" w:rsidP="006D5C19">
            <w:pPr>
              <w:pStyle w:val="Prrafodelista"/>
              <w:numPr>
                <w:ilvl w:val="0"/>
                <w:numId w:val="26"/>
              </w:numPr>
              <w:contextualSpacing/>
              <w:rPr>
                <w:rFonts w:ascii="Calibri" w:hAnsi="Calibri"/>
                <w:sz w:val="20"/>
                <w:szCs w:val="20"/>
                <w:lang w:val="es-ES"/>
              </w:rPr>
            </w:pPr>
            <w:r w:rsidRPr="006D5C19">
              <w:rPr>
                <w:rFonts w:ascii="Calibri" w:hAnsi="Calibri"/>
                <w:sz w:val="20"/>
                <w:szCs w:val="20"/>
                <w:lang w:val="es-ES"/>
              </w:rPr>
              <w:t>Establecer criterios de protección a la diversidad biológica que deben de llenar los productos</w:t>
            </w:r>
          </w:p>
          <w:p w:rsidR="006D5C19" w:rsidRPr="006D5C19" w:rsidRDefault="006D5C19" w:rsidP="006D5C19">
            <w:pPr>
              <w:pStyle w:val="Prrafodelista"/>
              <w:numPr>
                <w:ilvl w:val="0"/>
                <w:numId w:val="26"/>
              </w:numPr>
              <w:contextualSpacing/>
              <w:rPr>
                <w:rFonts w:ascii="Calibri" w:hAnsi="Calibri"/>
                <w:sz w:val="20"/>
                <w:szCs w:val="20"/>
                <w:lang w:val="es-ES"/>
              </w:rPr>
            </w:pPr>
            <w:r w:rsidRPr="006D5C19">
              <w:rPr>
                <w:rFonts w:ascii="Calibri" w:hAnsi="Calibri"/>
                <w:sz w:val="20"/>
                <w:szCs w:val="20"/>
                <w:lang w:val="es-ES"/>
              </w:rPr>
              <w:t>Modificar mecanismos existentes en base a criterios y/o crear nueva reglamentación</w:t>
            </w:r>
          </w:p>
        </w:tc>
        <w:tc>
          <w:tcPr>
            <w:tcW w:w="1620" w:type="dxa"/>
          </w:tcPr>
          <w:p w:rsidR="006D5C19" w:rsidRPr="006D5C19" w:rsidRDefault="006D5C19" w:rsidP="007965C6">
            <w:pPr>
              <w:tabs>
                <w:tab w:val="left" w:pos="2186"/>
              </w:tabs>
              <w:spacing w:after="0" w:line="240" w:lineRule="auto"/>
              <w:rPr>
                <w:sz w:val="20"/>
                <w:szCs w:val="20"/>
                <w:lang w:val="es-ES"/>
              </w:rPr>
            </w:pPr>
            <w:r>
              <w:rPr>
                <w:sz w:val="20"/>
                <w:szCs w:val="20"/>
                <w:lang w:val="es-ES"/>
              </w:rPr>
              <w:t>2015</w:t>
            </w:r>
          </w:p>
        </w:tc>
        <w:tc>
          <w:tcPr>
            <w:tcW w:w="1620" w:type="dxa"/>
          </w:tcPr>
          <w:p w:rsidR="006D5C19" w:rsidRPr="006D5C19" w:rsidRDefault="006D5C19" w:rsidP="007965C6">
            <w:pPr>
              <w:tabs>
                <w:tab w:val="left" w:pos="2186"/>
              </w:tabs>
              <w:spacing w:after="0" w:line="240" w:lineRule="auto"/>
              <w:rPr>
                <w:sz w:val="20"/>
                <w:szCs w:val="20"/>
              </w:rPr>
            </w:pPr>
            <w:r w:rsidRPr="006D5C19">
              <w:rPr>
                <w:sz w:val="20"/>
                <w:szCs w:val="20"/>
              </w:rPr>
              <w:t>CONAP</w:t>
            </w:r>
            <w:r>
              <w:rPr>
                <w:sz w:val="20"/>
                <w:szCs w:val="20"/>
              </w:rPr>
              <w:t>, MARN, MAGA.</w:t>
            </w:r>
          </w:p>
        </w:tc>
        <w:tc>
          <w:tcPr>
            <w:tcW w:w="1638" w:type="dxa"/>
          </w:tcPr>
          <w:p w:rsidR="006D5C19" w:rsidRPr="006D5C19" w:rsidRDefault="006D5C19" w:rsidP="007965C6">
            <w:pPr>
              <w:tabs>
                <w:tab w:val="left" w:pos="2186"/>
              </w:tabs>
              <w:spacing w:after="0" w:line="240" w:lineRule="auto"/>
              <w:rPr>
                <w:sz w:val="20"/>
                <w:szCs w:val="20"/>
                <w:lang w:val="es-GT"/>
              </w:rPr>
            </w:pPr>
            <w:r>
              <w:rPr>
                <w:sz w:val="20"/>
                <w:szCs w:val="20"/>
                <w:lang w:val="es-GT"/>
              </w:rPr>
              <w:t>$ 1,000,000</w:t>
            </w:r>
          </w:p>
        </w:tc>
      </w:tr>
    </w:tbl>
    <w:p w:rsidR="00283FE4" w:rsidRDefault="00283FE4" w:rsidP="008A55A6">
      <w:pPr>
        <w:rPr>
          <w:color w:val="00B050"/>
          <w:sz w:val="28"/>
          <w:szCs w:val="28"/>
          <w:lang w:val="es-GT"/>
        </w:rPr>
      </w:pPr>
    </w:p>
    <w:p w:rsidR="00CD49FC" w:rsidRPr="009D03E9" w:rsidRDefault="00656DA1" w:rsidP="00CD49FC">
      <w:pPr>
        <w:jc w:val="both"/>
        <w:rPr>
          <w:rFonts w:ascii="Cambria" w:eastAsia="Times New Roman" w:hAnsi="Cambria" w:cs="Calibri"/>
          <w:i/>
          <w:color w:val="365F91"/>
          <w:sz w:val="24"/>
          <w:szCs w:val="24"/>
          <w:lang w:val="es-GT"/>
        </w:rPr>
      </w:pPr>
      <w:r>
        <w:rPr>
          <w:rStyle w:val="IntenseEmphasis"/>
          <w:rFonts w:ascii="Cambria" w:hAnsi="Cambria"/>
          <w:i w:val="0"/>
          <w:color w:val="365F91"/>
          <w:sz w:val="24"/>
          <w:szCs w:val="24"/>
          <w:lang w:val="es-GT"/>
        </w:rPr>
        <w:br w:type="page"/>
      </w:r>
      <w:r w:rsidR="009D03E9" w:rsidRPr="009D03E9">
        <w:rPr>
          <w:rStyle w:val="IntenseEmphasis"/>
          <w:rFonts w:ascii="Cambria" w:hAnsi="Cambria"/>
          <w:i w:val="0"/>
          <w:color w:val="365F91"/>
          <w:sz w:val="24"/>
          <w:szCs w:val="24"/>
          <w:lang w:val="es-GT"/>
        </w:rPr>
        <w:lastRenderedPageBreak/>
        <w:t>Actividad 1</w:t>
      </w:r>
      <w:r w:rsidR="009D03E9">
        <w:rPr>
          <w:rStyle w:val="IntenseEmphasis"/>
          <w:rFonts w:ascii="Cambria" w:hAnsi="Cambria"/>
          <w:i w:val="0"/>
          <w:color w:val="365F91"/>
          <w:sz w:val="24"/>
          <w:szCs w:val="24"/>
          <w:lang w:val="es-GT"/>
        </w:rPr>
        <w:t>.1</w:t>
      </w:r>
      <w:r w:rsidR="009D03E9" w:rsidRPr="009D03E9">
        <w:rPr>
          <w:rStyle w:val="IntenseEmphasis"/>
          <w:rFonts w:ascii="Cambria" w:hAnsi="Cambria"/>
          <w:i w:val="0"/>
          <w:color w:val="365F91"/>
          <w:sz w:val="24"/>
          <w:szCs w:val="24"/>
          <w:lang w:val="es-GT"/>
        </w:rPr>
        <w:t>1</w:t>
      </w:r>
      <w:r w:rsidR="00CD49FC" w:rsidRPr="009D03E9">
        <w:rPr>
          <w:rStyle w:val="IntenseEmphasis"/>
          <w:rFonts w:ascii="Cambria" w:hAnsi="Cambria"/>
          <w:i w:val="0"/>
          <w:color w:val="365F91"/>
          <w:sz w:val="24"/>
          <w:szCs w:val="24"/>
          <w:lang w:val="es-GT"/>
        </w:rPr>
        <w:t>:</w:t>
      </w:r>
      <w:r w:rsidR="00CD49FC" w:rsidRPr="009D03E9">
        <w:rPr>
          <w:rFonts w:ascii="Cambria" w:hAnsi="Cambria"/>
          <w:i/>
          <w:color w:val="365F91"/>
          <w:sz w:val="24"/>
          <w:szCs w:val="24"/>
          <w:lang w:val="es-GT"/>
        </w:rPr>
        <w:t xml:space="preserve"> </w:t>
      </w:r>
      <w:r w:rsidR="00CD49FC" w:rsidRPr="009D03E9">
        <w:rPr>
          <w:rFonts w:ascii="Cambria" w:eastAsia="Times New Roman" w:hAnsi="Cambria" w:cs="Calibri"/>
          <w:i/>
          <w:color w:val="365F91"/>
          <w:sz w:val="24"/>
          <w:szCs w:val="24"/>
          <w:lang w:val="es-GT"/>
        </w:rPr>
        <w:t>Promover y fortalecer la restauración de ecosistemas y poblaciones estratégicos que garanticen su viabilidad y sus servicios ecosistémicos.</w:t>
      </w:r>
    </w:p>
    <w:p w:rsidR="00CD49FC" w:rsidRPr="00574758" w:rsidRDefault="00CD49FC" w:rsidP="00CD49FC">
      <w:pPr>
        <w:pStyle w:val="Subttulo"/>
        <w:rPr>
          <w:rStyle w:val="IntenseEmphasi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CD49FC" w:rsidRPr="009D03E9" w:rsidTr="00590010">
        <w:tc>
          <w:tcPr>
            <w:tcW w:w="4698" w:type="dxa"/>
            <w:shd w:val="clear" w:color="auto" w:fill="D9D9D9"/>
          </w:tcPr>
          <w:p w:rsidR="00CD49FC" w:rsidRPr="009D03E9" w:rsidRDefault="00CD49FC" w:rsidP="00590010">
            <w:pPr>
              <w:tabs>
                <w:tab w:val="left" w:pos="2186"/>
              </w:tabs>
              <w:spacing w:after="0" w:line="240" w:lineRule="auto"/>
              <w:jc w:val="center"/>
              <w:rPr>
                <w:b/>
                <w:sz w:val="20"/>
                <w:szCs w:val="20"/>
              </w:rPr>
            </w:pPr>
            <w:r w:rsidRPr="009D03E9">
              <w:rPr>
                <w:b/>
                <w:sz w:val="20"/>
                <w:szCs w:val="20"/>
              </w:rPr>
              <w:t xml:space="preserve">Los </w:t>
            </w:r>
            <w:proofErr w:type="spellStart"/>
            <w:r w:rsidRPr="009D03E9">
              <w:rPr>
                <w:b/>
                <w:sz w:val="20"/>
                <w:szCs w:val="20"/>
              </w:rPr>
              <w:t>pasos</w:t>
            </w:r>
            <w:proofErr w:type="spellEnd"/>
            <w:r w:rsidRPr="009D03E9">
              <w:rPr>
                <w:b/>
                <w:sz w:val="20"/>
                <w:szCs w:val="20"/>
              </w:rPr>
              <w:t xml:space="preserve"> claves</w:t>
            </w:r>
          </w:p>
        </w:tc>
        <w:tc>
          <w:tcPr>
            <w:tcW w:w="1620" w:type="dxa"/>
            <w:shd w:val="clear" w:color="auto" w:fill="D9D9D9"/>
          </w:tcPr>
          <w:p w:rsidR="00CD49FC" w:rsidRPr="009D03E9" w:rsidRDefault="00CD49FC" w:rsidP="00590010">
            <w:pPr>
              <w:tabs>
                <w:tab w:val="left" w:pos="2186"/>
              </w:tabs>
              <w:spacing w:after="0" w:line="240" w:lineRule="auto"/>
              <w:jc w:val="center"/>
              <w:rPr>
                <w:b/>
                <w:sz w:val="20"/>
                <w:szCs w:val="20"/>
              </w:rPr>
            </w:pPr>
            <w:proofErr w:type="spellStart"/>
            <w:r w:rsidRPr="009D03E9">
              <w:rPr>
                <w:b/>
                <w:sz w:val="20"/>
                <w:szCs w:val="20"/>
              </w:rPr>
              <w:t>Línea</w:t>
            </w:r>
            <w:proofErr w:type="spellEnd"/>
            <w:r w:rsidRPr="009D03E9">
              <w:rPr>
                <w:b/>
                <w:sz w:val="20"/>
                <w:szCs w:val="20"/>
              </w:rPr>
              <w:t xml:space="preserve"> de </w:t>
            </w:r>
            <w:proofErr w:type="spellStart"/>
            <w:r w:rsidRPr="009D03E9">
              <w:rPr>
                <w:b/>
                <w:sz w:val="20"/>
                <w:szCs w:val="20"/>
              </w:rPr>
              <w:t>tiempo</w:t>
            </w:r>
            <w:proofErr w:type="spellEnd"/>
          </w:p>
        </w:tc>
        <w:tc>
          <w:tcPr>
            <w:tcW w:w="1620" w:type="dxa"/>
            <w:shd w:val="clear" w:color="auto" w:fill="D9D9D9"/>
          </w:tcPr>
          <w:p w:rsidR="00CD49FC" w:rsidRPr="009D03E9" w:rsidRDefault="00CD49FC" w:rsidP="00590010">
            <w:pPr>
              <w:tabs>
                <w:tab w:val="left" w:pos="2186"/>
              </w:tabs>
              <w:spacing w:after="0" w:line="240" w:lineRule="auto"/>
              <w:jc w:val="center"/>
              <w:rPr>
                <w:b/>
                <w:sz w:val="20"/>
                <w:szCs w:val="20"/>
              </w:rPr>
            </w:pPr>
            <w:proofErr w:type="spellStart"/>
            <w:r w:rsidRPr="009D03E9">
              <w:rPr>
                <w:b/>
                <w:sz w:val="20"/>
                <w:szCs w:val="20"/>
              </w:rPr>
              <w:t>Agencias</w:t>
            </w:r>
            <w:proofErr w:type="spellEnd"/>
            <w:r w:rsidRPr="009D03E9">
              <w:rPr>
                <w:b/>
                <w:sz w:val="20"/>
                <w:szCs w:val="20"/>
              </w:rPr>
              <w:t xml:space="preserve"> </w:t>
            </w:r>
            <w:proofErr w:type="spellStart"/>
            <w:r w:rsidRPr="009D03E9">
              <w:rPr>
                <w:b/>
                <w:sz w:val="20"/>
                <w:szCs w:val="20"/>
              </w:rPr>
              <w:t>responsables</w:t>
            </w:r>
            <w:proofErr w:type="spellEnd"/>
          </w:p>
        </w:tc>
        <w:tc>
          <w:tcPr>
            <w:tcW w:w="1638" w:type="dxa"/>
            <w:shd w:val="clear" w:color="auto" w:fill="D9D9D9"/>
          </w:tcPr>
          <w:p w:rsidR="00CD49FC" w:rsidRPr="009D03E9" w:rsidRDefault="00CD49FC" w:rsidP="00590010">
            <w:pPr>
              <w:tabs>
                <w:tab w:val="left" w:pos="2186"/>
              </w:tabs>
              <w:spacing w:after="0" w:line="240" w:lineRule="auto"/>
              <w:jc w:val="center"/>
              <w:rPr>
                <w:b/>
                <w:sz w:val="20"/>
                <w:szCs w:val="20"/>
              </w:rPr>
            </w:pPr>
            <w:proofErr w:type="spellStart"/>
            <w:r w:rsidRPr="009D03E9">
              <w:rPr>
                <w:b/>
                <w:sz w:val="20"/>
                <w:szCs w:val="20"/>
              </w:rPr>
              <w:t>Presupuesto</w:t>
            </w:r>
            <w:proofErr w:type="spellEnd"/>
            <w:r w:rsidRPr="009D03E9">
              <w:rPr>
                <w:b/>
                <w:sz w:val="20"/>
                <w:szCs w:val="20"/>
              </w:rPr>
              <w:t xml:space="preserve"> </w:t>
            </w:r>
            <w:proofErr w:type="spellStart"/>
            <w:r w:rsidRPr="009D03E9">
              <w:rPr>
                <w:b/>
                <w:sz w:val="20"/>
                <w:szCs w:val="20"/>
              </w:rPr>
              <w:t>estimado</w:t>
            </w:r>
            <w:proofErr w:type="spellEnd"/>
          </w:p>
        </w:tc>
      </w:tr>
      <w:tr w:rsidR="00CD49FC" w:rsidRPr="009D03E9" w:rsidTr="00590010">
        <w:tc>
          <w:tcPr>
            <w:tcW w:w="4698" w:type="dxa"/>
          </w:tcPr>
          <w:p w:rsidR="00CD49FC" w:rsidRPr="009D03E9" w:rsidRDefault="00CD49FC" w:rsidP="00590010">
            <w:pPr>
              <w:tabs>
                <w:tab w:val="left" w:pos="2186"/>
              </w:tabs>
              <w:spacing w:after="0" w:line="240" w:lineRule="auto"/>
              <w:rPr>
                <w:sz w:val="20"/>
                <w:szCs w:val="20"/>
                <w:lang w:val="es-GT"/>
              </w:rPr>
            </w:pPr>
            <w:r w:rsidRPr="009D03E9">
              <w:rPr>
                <w:sz w:val="20"/>
                <w:szCs w:val="20"/>
                <w:lang w:val="es-GT"/>
              </w:rPr>
              <w:t>Desarrollar modelos locales para la restauración de la diversidad biológica y sus servicios ecosistémicos</w:t>
            </w:r>
          </w:p>
        </w:tc>
        <w:tc>
          <w:tcPr>
            <w:tcW w:w="1620" w:type="dxa"/>
          </w:tcPr>
          <w:p w:rsidR="00CD49FC" w:rsidRPr="009D03E9" w:rsidRDefault="009D03E9" w:rsidP="00590010">
            <w:pPr>
              <w:tabs>
                <w:tab w:val="left" w:pos="2186"/>
              </w:tabs>
              <w:spacing w:after="0" w:line="240" w:lineRule="auto"/>
              <w:rPr>
                <w:sz w:val="20"/>
                <w:szCs w:val="20"/>
                <w:lang w:val="es-GT"/>
              </w:rPr>
            </w:pPr>
            <w:r w:rsidRPr="009D03E9">
              <w:rPr>
                <w:sz w:val="20"/>
                <w:szCs w:val="20"/>
                <w:lang w:val="es-GT"/>
              </w:rPr>
              <w:t>2016</w:t>
            </w:r>
          </w:p>
        </w:tc>
        <w:tc>
          <w:tcPr>
            <w:tcW w:w="1620" w:type="dxa"/>
          </w:tcPr>
          <w:p w:rsidR="00CD49FC" w:rsidRPr="009D03E9" w:rsidRDefault="009D03E9" w:rsidP="00590010">
            <w:pPr>
              <w:tabs>
                <w:tab w:val="left" w:pos="2186"/>
              </w:tabs>
              <w:spacing w:after="0" w:line="240" w:lineRule="auto"/>
              <w:rPr>
                <w:sz w:val="20"/>
                <w:szCs w:val="20"/>
                <w:lang w:val="es-GT"/>
              </w:rPr>
            </w:pPr>
            <w:r w:rsidRPr="009D03E9">
              <w:rPr>
                <w:sz w:val="20"/>
                <w:szCs w:val="20"/>
                <w:lang w:val="es-GT"/>
              </w:rPr>
              <w:t>CONAP, MARN, INAB, CECON, MAGA, IARNA, Academia.</w:t>
            </w:r>
          </w:p>
        </w:tc>
        <w:tc>
          <w:tcPr>
            <w:tcW w:w="1638" w:type="dxa"/>
          </w:tcPr>
          <w:p w:rsidR="00CD49FC" w:rsidRPr="009D03E9" w:rsidRDefault="009D03E9" w:rsidP="00590010">
            <w:pPr>
              <w:tabs>
                <w:tab w:val="left" w:pos="2186"/>
              </w:tabs>
              <w:spacing w:after="0" w:line="240" w:lineRule="auto"/>
              <w:rPr>
                <w:sz w:val="20"/>
                <w:szCs w:val="20"/>
                <w:lang w:val="es-GT"/>
              </w:rPr>
            </w:pPr>
            <w:r w:rsidRPr="009D03E9">
              <w:rPr>
                <w:sz w:val="20"/>
                <w:szCs w:val="20"/>
                <w:lang w:val="es-GT"/>
              </w:rPr>
              <w:t>$1,000,000</w:t>
            </w:r>
          </w:p>
        </w:tc>
      </w:tr>
      <w:tr w:rsidR="009D03E9" w:rsidRPr="009D03E9" w:rsidTr="00590010">
        <w:tc>
          <w:tcPr>
            <w:tcW w:w="4698" w:type="dxa"/>
          </w:tcPr>
          <w:p w:rsidR="009D03E9" w:rsidRPr="009D03E9" w:rsidRDefault="009D03E9" w:rsidP="00590010">
            <w:pPr>
              <w:tabs>
                <w:tab w:val="left" w:pos="2186"/>
              </w:tabs>
              <w:spacing w:after="0" w:line="240" w:lineRule="auto"/>
              <w:rPr>
                <w:sz w:val="20"/>
                <w:szCs w:val="20"/>
                <w:lang w:val="es-GT"/>
              </w:rPr>
            </w:pPr>
            <w:r w:rsidRPr="009D03E9">
              <w:rPr>
                <w:sz w:val="20"/>
                <w:szCs w:val="20"/>
                <w:lang w:val="es-GT"/>
              </w:rPr>
              <w:t>Desarrollar un programa nacional promueva y fomente la restauración de ecosistemas y poblaciones estratégicos</w:t>
            </w:r>
          </w:p>
        </w:tc>
        <w:tc>
          <w:tcPr>
            <w:tcW w:w="1620" w:type="dxa"/>
          </w:tcPr>
          <w:p w:rsidR="009D03E9" w:rsidRPr="009D03E9" w:rsidRDefault="009D03E9" w:rsidP="007965C6">
            <w:pPr>
              <w:tabs>
                <w:tab w:val="left" w:pos="2186"/>
              </w:tabs>
              <w:spacing w:after="0" w:line="240" w:lineRule="auto"/>
              <w:rPr>
                <w:sz w:val="20"/>
                <w:szCs w:val="20"/>
                <w:lang w:val="es-GT"/>
              </w:rPr>
            </w:pPr>
            <w:r w:rsidRPr="009D03E9">
              <w:rPr>
                <w:sz w:val="20"/>
                <w:szCs w:val="20"/>
                <w:lang w:val="es-GT"/>
              </w:rPr>
              <w:t>2018</w:t>
            </w:r>
          </w:p>
        </w:tc>
        <w:tc>
          <w:tcPr>
            <w:tcW w:w="1620" w:type="dxa"/>
          </w:tcPr>
          <w:p w:rsidR="009D03E9" w:rsidRPr="009D03E9" w:rsidRDefault="009D03E9" w:rsidP="007965C6">
            <w:pPr>
              <w:tabs>
                <w:tab w:val="left" w:pos="2186"/>
              </w:tabs>
              <w:spacing w:after="0" w:line="240" w:lineRule="auto"/>
              <w:rPr>
                <w:sz w:val="20"/>
                <w:szCs w:val="20"/>
                <w:lang w:val="es-GT"/>
              </w:rPr>
            </w:pPr>
            <w:r w:rsidRPr="009D03E9">
              <w:rPr>
                <w:sz w:val="20"/>
                <w:szCs w:val="20"/>
                <w:lang w:val="es-GT"/>
              </w:rPr>
              <w:t>CONAP, MARN, INAB, CECON, MAGA, IARNA, Academia.</w:t>
            </w:r>
          </w:p>
        </w:tc>
        <w:tc>
          <w:tcPr>
            <w:tcW w:w="1638" w:type="dxa"/>
          </w:tcPr>
          <w:p w:rsidR="009D03E9" w:rsidRPr="009D03E9" w:rsidRDefault="009D03E9" w:rsidP="00590010">
            <w:pPr>
              <w:tabs>
                <w:tab w:val="left" w:pos="2186"/>
              </w:tabs>
              <w:spacing w:after="0" w:line="240" w:lineRule="auto"/>
              <w:rPr>
                <w:sz w:val="20"/>
                <w:szCs w:val="20"/>
                <w:lang w:val="es-GT"/>
              </w:rPr>
            </w:pPr>
            <w:r w:rsidRPr="009D03E9">
              <w:rPr>
                <w:sz w:val="20"/>
                <w:szCs w:val="20"/>
                <w:lang w:val="es-GT"/>
              </w:rPr>
              <w:t>$3,000,000</w:t>
            </w:r>
          </w:p>
        </w:tc>
      </w:tr>
    </w:tbl>
    <w:p w:rsidR="00CD49FC" w:rsidRDefault="00CD49FC" w:rsidP="008A55A6">
      <w:pPr>
        <w:rPr>
          <w:color w:val="00B050"/>
          <w:sz w:val="28"/>
          <w:szCs w:val="28"/>
          <w:lang w:val="es-GT"/>
        </w:rPr>
      </w:pPr>
    </w:p>
    <w:p w:rsidR="008A55A6" w:rsidRPr="008A55A6" w:rsidRDefault="008A55A6" w:rsidP="008A55A6">
      <w:pPr>
        <w:rPr>
          <w:color w:val="00B050"/>
          <w:sz w:val="28"/>
          <w:szCs w:val="28"/>
          <w:lang w:val="es-ES"/>
        </w:rPr>
      </w:pPr>
      <w:r>
        <w:rPr>
          <w:color w:val="00B050"/>
          <w:sz w:val="28"/>
          <w:szCs w:val="28"/>
          <w:lang w:val="es-ES"/>
        </w:rPr>
        <w:t>Elemento 2</w:t>
      </w:r>
      <w:r w:rsidRPr="008A55A6">
        <w:rPr>
          <w:color w:val="00B050"/>
          <w:sz w:val="28"/>
          <w:szCs w:val="28"/>
          <w:lang w:val="es-ES"/>
        </w:rPr>
        <w:t xml:space="preserve"> del Programa:</w:t>
      </w:r>
    </w:p>
    <w:p w:rsidR="008A55A6" w:rsidRDefault="008A55A6" w:rsidP="008A55A6">
      <w:pPr>
        <w:rPr>
          <w:color w:val="00B050"/>
          <w:sz w:val="28"/>
          <w:szCs w:val="28"/>
          <w:lang w:val="es-ES"/>
        </w:rPr>
      </w:pPr>
      <w:r>
        <w:rPr>
          <w:color w:val="00B050"/>
          <w:sz w:val="28"/>
          <w:szCs w:val="28"/>
          <w:lang w:val="es-ES"/>
        </w:rPr>
        <w:t>Gobernabilidad, participación, equidad, y participación de los beneficios</w:t>
      </w:r>
    </w:p>
    <w:p w:rsidR="003E53A9" w:rsidRPr="00C402D9" w:rsidRDefault="003E53A9" w:rsidP="003E53A9">
      <w:pPr>
        <w:tabs>
          <w:tab w:val="left" w:pos="2186"/>
        </w:tabs>
        <w:rPr>
          <w:lang w:val="es-GT"/>
        </w:rPr>
      </w:pPr>
    </w:p>
    <w:p w:rsidR="003E53A9" w:rsidRPr="00795E6A" w:rsidRDefault="003E53A9" w:rsidP="003E53A9">
      <w:pPr>
        <w:pStyle w:val="Subttulo"/>
        <w:rPr>
          <w:rStyle w:val="IntenseEmphasis"/>
        </w:rPr>
      </w:pPr>
      <w:r>
        <w:rPr>
          <w:rStyle w:val="IntenseEmphasis"/>
        </w:rPr>
        <w:t>Actividad</w:t>
      </w:r>
      <w:r w:rsidRPr="00795E6A">
        <w:rPr>
          <w:rStyle w:val="IntenseEmphasis"/>
        </w:rPr>
        <w:t xml:space="preserve"> </w:t>
      </w:r>
      <w:r w:rsidR="009D03E9">
        <w:rPr>
          <w:rStyle w:val="IntenseEmphasis"/>
          <w:lang w:val="es-ES"/>
        </w:rPr>
        <w:t>2.1</w:t>
      </w:r>
      <w:r w:rsidRPr="00795E6A">
        <w:rPr>
          <w:rStyle w:val="IntenseEmphasis"/>
        </w:rPr>
        <w:t>:</w:t>
      </w:r>
      <w:r>
        <w:rPr>
          <w:rStyle w:val="IntenseEmphasis"/>
          <w:lang w:val="es-ES"/>
        </w:rPr>
        <w:t xml:space="preserve"> </w:t>
      </w:r>
      <w:r w:rsidRPr="003E53A9">
        <w:rPr>
          <w:lang w:val="es-GT"/>
        </w:rPr>
        <w:t>Mejorar la articulación entre las pol</w:t>
      </w:r>
      <w:r>
        <w:rPr>
          <w:lang w:val="es-GT"/>
        </w:rPr>
        <w:t>íticas e instrumentos del SIGAP y las Tierras Comunales.</w:t>
      </w:r>
      <w:r w:rsidRPr="00795E6A">
        <w:rPr>
          <w:rStyle w:val="IntenseEmpha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2"/>
        <w:gridCol w:w="1380"/>
        <w:gridCol w:w="1878"/>
        <w:gridCol w:w="1636"/>
      </w:tblGrid>
      <w:tr w:rsidR="003E53A9" w:rsidRPr="00AB5BC3" w:rsidTr="003E53A9">
        <w:tc>
          <w:tcPr>
            <w:tcW w:w="4682" w:type="dxa"/>
            <w:shd w:val="clear" w:color="auto" w:fill="D9D9D9"/>
          </w:tcPr>
          <w:p w:rsidR="003E53A9" w:rsidRPr="00AB5BC3" w:rsidRDefault="003E53A9" w:rsidP="00590010">
            <w:pPr>
              <w:tabs>
                <w:tab w:val="left" w:pos="2186"/>
              </w:tabs>
              <w:spacing w:after="0" w:line="240" w:lineRule="auto"/>
              <w:jc w:val="center"/>
              <w:rPr>
                <w:b/>
                <w:sz w:val="20"/>
                <w:szCs w:val="20"/>
              </w:rPr>
            </w:pPr>
            <w:r w:rsidRPr="00AB5BC3">
              <w:rPr>
                <w:b/>
                <w:sz w:val="20"/>
                <w:szCs w:val="20"/>
              </w:rPr>
              <w:t xml:space="preserve">Los </w:t>
            </w:r>
            <w:proofErr w:type="spellStart"/>
            <w:r w:rsidRPr="00AB5BC3">
              <w:rPr>
                <w:b/>
                <w:sz w:val="20"/>
                <w:szCs w:val="20"/>
              </w:rPr>
              <w:t>pasos</w:t>
            </w:r>
            <w:proofErr w:type="spellEnd"/>
            <w:r w:rsidRPr="00AB5BC3">
              <w:rPr>
                <w:b/>
                <w:sz w:val="20"/>
                <w:szCs w:val="20"/>
              </w:rPr>
              <w:t xml:space="preserve"> claves</w:t>
            </w:r>
          </w:p>
        </w:tc>
        <w:tc>
          <w:tcPr>
            <w:tcW w:w="1380"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Línea</w:t>
            </w:r>
            <w:proofErr w:type="spellEnd"/>
            <w:r w:rsidRPr="00AB5BC3">
              <w:rPr>
                <w:b/>
                <w:sz w:val="20"/>
                <w:szCs w:val="20"/>
              </w:rPr>
              <w:t xml:space="preserve"> de </w:t>
            </w:r>
            <w:proofErr w:type="spellStart"/>
            <w:r w:rsidRPr="00AB5BC3">
              <w:rPr>
                <w:b/>
                <w:sz w:val="20"/>
                <w:szCs w:val="20"/>
              </w:rPr>
              <w:t>tiempo</w:t>
            </w:r>
            <w:proofErr w:type="spellEnd"/>
          </w:p>
        </w:tc>
        <w:tc>
          <w:tcPr>
            <w:tcW w:w="1878"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Agencias</w:t>
            </w:r>
            <w:proofErr w:type="spellEnd"/>
            <w:r w:rsidRPr="00AB5BC3">
              <w:rPr>
                <w:b/>
                <w:sz w:val="20"/>
                <w:szCs w:val="20"/>
              </w:rPr>
              <w:t xml:space="preserve"> </w:t>
            </w:r>
            <w:proofErr w:type="spellStart"/>
            <w:r w:rsidRPr="00AB5BC3">
              <w:rPr>
                <w:b/>
                <w:sz w:val="20"/>
                <w:szCs w:val="20"/>
              </w:rPr>
              <w:t>responsables</w:t>
            </w:r>
            <w:proofErr w:type="spellEnd"/>
          </w:p>
        </w:tc>
        <w:tc>
          <w:tcPr>
            <w:tcW w:w="1636"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Presupuesto</w:t>
            </w:r>
            <w:proofErr w:type="spellEnd"/>
            <w:r w:rsidRPr="00AB5BC3">
              <w:rPr>
                <w:b/>
                <w:sz w:val="20"/>
                <w:szCs w:val="20"/>
              </w:rPr>
              <w:t xml:space="preserve"> </w:t>
            </w:r>
            <w:proofErr w:type="spellStart"/>
            <w:r w:rsidRPr="00AB5BC3">
              <w:rPr>
                <w:b/>
                <w:sz w:val="20"/>
                <w:szCs w:val="20"/>
              </w:rPr>
              <w:t>estimado</w:t>
            </w:r>
            <w:proofErr w:type="spellEnd"/>
          </w:p>
        </w:tc>
      </w:tr>
      <w:tr w:rsidR="003E53A9" w:rsidRPr="00AB5BC3" w:rsidTr="003E53A9">
        <w:tc>
          <w:tcPr>
            <w:tcW w:w="4682" w:type="dxa"/>
          </w:tcPr>
          <w:p w:rsidR="003E53A9" w:rsidRPr="00AB5BC3" w:rsidRDefault="003E53A9" w:rsidP="003E53A9">
            <w:pPr>
              <w:autoSpaceDE w:val="0"/>
              <w:autoSpaceDN w:val="0"/>
              <w:adjustRightInd w:val="0"/>
              <w:spacing w:after="0" w:line="240" w:lineRule="auto"/>
              <w:rPr>
                <w:rFonts w:cs="Swiss721BT-Roman"/>
                <w:sz w:val="20"/>
                <w:szCs w:val="20"/>
                <w:lang w:val="es-GT" w:eastAsia="es-GT"/>
              </w:rPr>
            </w:pPr>
            <w:r w:rsidRPr="00AB5BC3">
              <w:rPr>
                <w:rFonts w:cs="Swiss721BT-Roman"/>
                <w:sz w:val="20"/>
                <w:szCs w:val="20"/>
                <w:lang w:val="es-GT" w:eastAsia="es-GT"/>
              </w:rPr>
              <w:t>Revisar y readecuar las políticas y los instrumentos de gestión del SIGAP, con el fin de hacerlos más pertinentes y respetuosos de los derechos colectivos de las comunidades sobre las tierras comunales, especialmente los Lineamientos para la Elaboración de Estudios Técnicos para la Declaratoria de Áreas Protegidas y los Lineamientos para la Elaboración de Planes Maestros y otros que sean necesarios formular.</w:t>
            </w:r>
          </w:p>
        </w:tc>
        <w:tc>
          <w:tcPr>
            <w:tcW w:w="1380" w:type="dxa"/>
          </w:tcPr>
          <w:p w:rsidR="003E53A9" w:rsidRPr="00AB5BC3" w:rsidRDefault="003E53A9" w:rsidP="00590010">
            <w:pPr>
              <w:tabs>
                <w:tab w:val="left" w:pos="2186"/>
              </w:tabs>
              <w:spacing w:after="0" w:line="240" w:lineRule="auto"/>
              <w:rPr>
                <w:sz w:val="20"/>
                <w:szCs w:val="20"/>
                <w:lang w:val="es-GT"/>
              </w:rPr>
            </w:pPr>
            <w:r w:rsidRPr="00AB5BC3">
              <w:rPr>
                <w:sz w:val="20"/>
                <w:szCs w:val="20"/>
                <w:lang w:val="es-GT"/>
              </w:rPr>
              <w:t>2013</w:t>
            </w:r>
          </w:p>
        </w:tc>
        <w:tc>
          <w:tcPr>
            <w:tcW w:w="1878" w:type="dxa"/>
          </w:tcPr>
          <w:p w:rsidR="003E53A9" w:rsidRPr="00AB5BC3" w:rsidRDefault="003E53A9" w:rsidP="003E53A9">
            <w:pPr>
              <w:autoSpaceDE w:val="0"/>
              <w:autoSpaceDN w:val="0"/>
              <w:adjustRightInd w:val="0"/>
              <w:spacing w:after="0" w:line="240" w:lineRule="auto"/>
              <w:rPr>
                <w:rFonts w:cs="Swiss721BT-Roman"/>
                <w:sz w:val="20"/>
                <w:szCs w:val="20"/>
                <w:lang w:val="es-GT" w:eastAsia="es-GT"/>
              </w:rPr>
            </w:pPr>
            <w:r w:rsidRPr="00AB5BC3">
              <w:rPr>
                <w:rFonts w:cs="Swiss721BT-Roman"/>
                <w:sz w:val="20"/>
                <w:szCs w:val="20"/>
                <w:lang w:val="es-GT" w:eastAsia="es-GT"/>
              </w:rPr>
              <w:t xml:space="preserve">CONAP, GPTC, </w:t>
            </w:r>
            <w:proofErr w:type="spellStart"/>
            <w:r w:rsidRPr="00AB5BC3">
              <w:rPr>
                <w:rFonts w:cs="Swiss721BT-Roman"/>
                <w:sz w:val="20"/>
                <w:szCs w:val="20"/>
                <w:lang w:val="es-GT" w:eastAsia="es-GT"/>
              </w:rPr>
              <w:t>ONG’s</w:t>
            </w:r>
            <w:proofErr w:type="spellEnd"/>
            <w:r w:rsidRPr="00AB5BC3">
              <w:rPr>
                <w:rFonts w:cs="Swiss721BT-Roman"/>
                <w:sz w:val="20"/>
                <w:szCs w:val="20"/>
                <w:lang w:val="es-GT" w:eastAsia="es-GT"/>
              </w:rPr>
              <w:t>, Organizaciones indígenas, Organizaciones Locales, Consejo Asesor de Pueblos Indígenas, Dependencias gubernamentales afines al tema, Autoridades locales</w:t>
            </w:r>
          </w:p>
        </w:tc>
        <w:tc>
          <w:tcPr>
            <w:tcW w:w="1636" w:type="dxa"/>
          </w:tcPr>
          <w:p w:rsidR="003E53A9" w:rsidRPr="00AB5BC3" w:rsidRDefault="00AB5BC3" w:rsidP="00590010">
            <w:pPr>
              <w:tabs>
                <w:tab w:val="left" w:pos="2186"/>
              </w:tabs>
              <w:spacing w:after="0" w:line="240" w:lineRule="auto"/>
              <w:rPr>
                <w:sz w:val="20"/>
                <w:szCs w:val="20"/>
                <w:lang w:val="es-GT"/>
              </w:rPr>
            </w:pPr>
            <w:r w:rsidRPr="00AB5BC3">
              <w:rPr>
                <w:sz w:val="20"/>
                <w:szCs w:val="20"/>
                <w:lang w:val="es-GT"/>
              </w:rPr>
              <w:t>$6</w:t>
            </w:r>
            <w:r w:rsidR="0079400F" w:rsidRPr="00AB5BC3">
              <w:rPr>
                <w:sz w:val="20"/>
                <w:szCs w:val="20"/>
                <w:lang w:val="es-GT"/>
              </w:rPr>
              <w:t>0,000</w:t>
            </w:r>
          </w:p>
        </w:tc>
      </w:tr>
      <w:tr w:rsidR="003E53A9" w:rsidRPr="00AB5BC3" w:rsidTr="003E53A9">
        <w:tc>
          <w:tcPr>
            <w:tcW w:w="4682" w:type="dxa"/>
          </w:tcPr>
          <w:p w:rsidR="003E53A9" w:rsidRPr="00AB5BC3" w:rsidRDefault="003E53A9" w:rsidP="001F716C">
            <w:pPr>
              <w:autoSpaceDE w:val="0"/>
              <w:autoSpaceDN w:val="0"/>
              <w:adjustRightInd w:val="0"/>
              <w:spacing w:after="0" w:line="240" w:lineRule="auto"/>
              <w:rPr>
                <w:rFonts w:cs="Swiss721BT-Roman"/>
                <w:sz w:val="20"/>
                <w:szCs w:val="20"/>
                <w:lang w:val="es-GT" w:eastAsia="es-GT"/>
              </w:rPr>
            </w:pPr>
            <w:r w:rsidRPr="00AB5BC3">
              <w:rPr>
                <w:rFonts w:cs="Swiss721BT-Roman"/>
                <w:sz w:val="20"/>
                <w:szCs w:val="20"/>
                <w:lang w:val="es-GT" w:eastAsia="es-GT"/>
              </w:rPr>
              <w:t>Promover el fortalecimiento de las capacidades</w:t>
            </w:r>
            <w:r w:rsidR="001F716C" w:rsidRPr="00AB5BC3">
              <w:rPr>
                <w:rFonts w:cs="Swiss721BT-Roman"/>
                <w:sz w:val="20"/>
                <w:szCs w:val="20"/>
                <w:lang w:val="es-GT" w:eastAsia="es-GT"/>
              </w:rPr>
              <w:t xml:space="preserve"> </w:t>
            </w:r>
            <w:r w:rsidRPr="00AB5BC3">
              <w:rPr>
                <w:rFonts w:cs="Swiss721BT-Roman"/>
                <w:sz w:val="20"/>
                <w:szCs w:val="20"/>
                <w:lang w:val="es-GT" w:eastAsia="es-GT"/>
              </w:rPr>
              <w:t>técnicas y financieras del SIGAP, para</w:t>
            </w:r>
            <w:r w:rsidR="001F716C" w:rsidRPr="00AB5BC3">
              <w:rPr>
                <w:rFonts w:cs="Swiss721BT-Roman"/>
                <w:sz w:val="20"/>
                <w:szCs w:val="20"/>
                <w:lang w:val="es-GT" w:eastAsia="es-GT"/>
              </w:rPr>
              <w:t xml:space="preserve"> </w:t>
            </w:r>
            <w:r w:rsidRPr="00AB5BC3">
              <w:rPr>
                <w:rFonts w:cs="Swiss721BT-Roman"/>
                <w:sz w:val="20"/>
                <w:szCs w:val="20"/>
                <w:lang w:val="es-GT" w:eastAsia="es-GT"/>
              </w:rPr>
              <w:t>atender las demandas y necesidades de manejo</w:t>
            </w:r>
            <w:r w:rsidR="001F716C" w:rsidRPr="00AB5BC3">
              <w:rPr>
                <w:rFonts w:cs="Swiss721BT-Roman"/>
                <w:sz w:val="20"/>
                <w:szCs w:val="20"/>
                <w:lang w:val="es-GT" w:eastAsia="es-GT"/>
              </w:rPr>
              <w:t xml:space="preserve"> </w:t>
            </w:r>
            <w:r w:rsidRPr="00AB5BC3">
              <w:rPr>
                <w:rFonts w:cs="Swiss721BT-Roman"/>
                <w:sz w:val="20"/>
                <w:szCs w:val="20"/>
                <w:lang w:val="es-GT" w:eastAsia="es-GT"/>
              </w:rPr>
              <w:t>y conservación de recursos naturales en</w:t>
            </w:r>
            <w:r w:rsidR="001F716C" w:rsidRPr="00AB5BC3">
              <w:rPr>
                <w:rFonts w:cs="Swiss721BT-Roman"/>
                <w:sz w:val="20"/>
                <w:szCs w:val="20"/>
                <w:lang w:val="es-GT" w:eastAsia="es-GT"/>
              </w:rPr>
              <w:t xml:space="preserve"> </w:t>
            </w:r>
            <w:r w:rsidRPr="00AB5BC3">
              <w:rPr>
                <w:rFonts w:cs="Swiss721BT-Roman"/>
                <w:sz w:val="20"/>
                <w:szCs w:val="20"/>
                <w:lang w:val="es-GT" w:eastAsia="es-GT"/>
              </w:rPr>
              <w:t>tierras comunales ubicadas en áreas protegidas</w:t>
            </w:r>
            <w:r w:rsidR="001F716C" w:rsidRPr="00AB5BC3">
              <w:rPr>
                <w:rFonts w:cs="Swiss721BT-Roman"/>
                <w:sz w:val="20"/>
                <w:szCs w:val="20"/>
                <w:lang w:val="es-GT" w:eastAsia="es-GT"/>
              </w:rPr>
              <w:t xml:space="preserve"> </w:t>
            </w:r>
            <w:r w:rsidRPr="00AB5BC3">
              <w:rPr>
                <w:rFonts w:cs="Swiss721BT-Roman"/>
                <w:sz w:val="20"/>
                <w:szCs w:val="20"/>
                <w:lang w:val="es-GT" w:eastAsia="es-GT"/>
              </w:rPr>
              <w:t>y de otras áreas comunales de interés</w:t>
            </w:r>
            <w:r w:rsidR="001F716C" w:rsidRPr="00AB5BC3">
              <w:rPr>
                <w:rFonts w:cs="Swiss721BT-Roman"/>
                <w:sz w:val="20"/>
                <w:szCs w:val="20"/>
                <w:lang w:val="es-GT" w:eastAsia="es-GT"/>
              </w:rPr>
              <w:t xml:space="preserve"> </w:t>
            </w:r>
            <w:r w:rsidRPr="00AB5BC3">
              <w:rPr>
                <w:rFonts w:cs="Swiss721BT-Roman"/>
                <w:sz w:val="20"/>
                <w:szCs w:val="20"/>
                <w:lang w:val="es-GT" w:eastAsia="es-GT"/>
              </w:rPr>
              <w:t>para la conservación que no forman parte del</w:t>
            </w:r>
            <w:r w:rsidR="001F716C" w:rsidRPr="00AB5BC3">
              <w:rPr>
                <w:rFonts w:cs="Swiss721BT-Roman"/>
                <w:sz w:val="20"/>
                <w:szCs w:val="20"/>
                <w:lang w:val="es-GT" w:eastAsia="es-GT"/>
              </w:rPr>
              <w:t xml:space="preserve"> </w:t>
            </w:r>
            <w:r w:rsidRPr="00AB5BC3">
              <w:rPr>
                <w:rFonts w:cs="Swiss721BT-Roman"/>
                <w:sz w:val="20"/>
                <w:szCs w:val="20"/>
                <w:lang w:val="es-GT" w:eastAsia="es-GT"/>
              </w:rPr>
              <w:t>SIGAP.</w:t>
            </w:r>
          </w:p>
        </w:tc>
        <w:tc>
          <w:tcPr>
            <w:tcW w:w="1380" w:type="dxa"/>
          </w:tcPr>
          <w:p w:rsidR="003E53A9" w:rsidRPr="00AB5BC3" w:rsidRDefault="001F716C" w:rsidP="00590010">
            <w:pPr>
              <w:tabs>
                <w:tab w:val="left" w:pos="2186"/>
              </w:tabs>
              <w:spacing w:after="0" w:line="240" w:lineRule="auto"/>
              <w:rPr>
                <w:sz w:val="20"/>
                <w:szCs w:val="20"/>
                <w:lang w:val="es-GT"/>
              </w:rPr>
            </w:pPr>
            <w:r w:rsidRPr="00AB5BC3">
              <w:rPr>
                <w:sz w:val="20"/>
                <w:szCs w:val="20"/>
                <w:lang w:val="es-GT"/>
              </w:rPr>
              <w:t>2013</w:t>
            </w:r>
          </w:p>
        </w:tc>
        <w:tc>
          <w:tcPr>
            <w:tcW w:w="1878" w:type="dxa"/>
          </w:tcPr>
          <w:p w:rsidR="003E53A9" w:rsidRPr="00AB5BC3" w:rsidRDefault="001F716C" w:rsidP="00590010">
            <w:pPr>
              <w:tabs>
                <w:tab w:val="left" w:pos="2186"/>
              </w:tabs>
              <w:spacing w:after="0" w:line="240" w:lineRule="auto"/>
              <w:rPr>
                <w:sz w:val="20"/>
                <w:szCs w:val="20"/>
                <w:lang w:val="es-GT"/>
              </w:rPr>
            </w:pPr>
            <w:r w:rsidRPr="00AB5BC3">
              <w:rPr>
                <w:rFonts w:cs="Swiss721BT-Roman"/>
                <w:sz w:val="20"/>
                <w:szCs w:val="20"/>
                <w:lang w:val="es-GT" w:eastAsia="es-GT"/>
              </w:rPr>
              <w:t>CONAP, GPTC</w:t>
            </w:r>
          </w:p>
        </w:tc>
        <w:tc>
          <w:tcPr>
            <w:tcW w:w="1636" w:type="dxa"/>
          </w:tcPr>
          <w:p w:rsidR="003E53A9" w:rsidRPr="00AB5BC3" w:rsidRDefault="00AB5BC3" w:rsidP="00590010">
            <w:pPr>
              <w:tabs>
                <w:tab w:val="left" w:pos="2186"/>
              </w:tabs>
              <w:spacing w:after="0" w:line="240" w:lineRule="auto"/>
              <w:rPr>
                <w:sz w:val="20"/>
                <w:szCs w:val="20"/>
                <w:lang w:val="es-GT"/>
              </w:rPr>
            </w:pPr>
            <w:r w:rsidRPr="00AB5BC3">
              <w:rPr>
                <w:sz w:val="20"/>
                <w:szCs w:val="20"/>
                <w:lang w:val="es-GT"/>
              </w:rPr>
              <w:t>$4</w:t>
            </w:r>
            <w:r w:rsidR="0079400F" w:rsidRPr="00AB5BC3">
              <w:rPr>
                <w:sz w:val="20"/>
                <w:szCs w:val="20"/>
                <w:lang w:val="es-GT"/>
              </w:rPr>
              <w:t>5,000</w:t>
            </w:r>
          </w:p>
        </w:tc>
      </w:tr>
      <w:tr w:rsidR="003E53A9" w:rsidRPr="00AB5BC3" w:rsidTr="003E53A9">
        <w:tc>
          <w:tcPr>
            <w:tcW w:w="4682" w:type="dxa"/>
          </w:tcPr>
          <w:p w:rsidR="003E53A9" w:rsidRPr="00AB5BC3" w:rsidRDefault="001F716C" w:rsidP="001F716C">
            <w:pPr>
              <w:autoSpaceDE w:val="0"/>
              <w:autoSpaceDN w:val="0"/>
              <w:adjustRightInd w:val="0"/>
              <w:spacing w:after="0" w:line="240" w:lineRule="auto"/>
              <w:rPr>
                <w:rFonts w:cs="Swiss721BT-Roman"/>
                <w:sz w:val="20"/>
                <w:szCs w:val="20"/>
                <w:lang w:val="es-GT" w:eastAsia="es-GT"/>
              </w:rPr>
            </w:pPr>
            <w:r w:rsidRPr="00AB5BC3">
              <w:rPr>
                <w:rFonts w:cs="Swiss721BT-Roman"/>
                <w:sz w:val="20"/>
                <w:szCs w:val="20"/>
                <w:lang w:val="es-GT" w:eastAsia="es-GT"/>
              </w:rPr>
              <w:t xml:space="preserve">Fortalecer las capacidades organizativas, técnicas, operativas y financieras locales para el manejo y la administración de las tierras comunales en áreas </w:t>
            </w:r>
            <w:r w:rsidRPr="00AB5BC3">
              <w:rPr>
                <w:rFonts w:cs="Swiss721BT-Roman"/>
                <w:sz w:val="20"/>
                <w:szCs w:val="20"/>
                <w:lang w:val="es-GT" w:eastAsia="es-GT"/>
              </w:rPr>
              <w:lastRenderedPageBreak/>
              <w:t>protegidas y de otras áreas comunales de interés para la conservación que no forman parte del SIGAP.</w:t>
            </w:r>
          </w:p>
        </w:tc>
        <w:tc>
          <w:tcPr>
            <w:tcW w:w="1380" w:type="dxa"/>
          </w:tcPr>
          <w:p w:rsidR="003E53A9" w:rsidRPr="00AB5BC3" w:rsidRDefault="001F716C" w:rsidP="00590010">
            <w:pPr>
              <w:tabs>
                <w:tab w:val="left" w:pos="2186"/>
              </w:tabs>
              <w:spacing w:after="0" w:line="240" w:lineRule="auto"/>
              <w:rPr>
                <w:sz w:val="20"/>
                <w:szCs w:val="20"/>
                <w:lang w:val="es-GT"/>
              </w:rPr>
            </w:pPr>
            <w:r w:rsidRPr="00AB5BC3">
              <w:rPr>
                <w:sz w:val="20"/>
                <w:szCs w:val="20"/>
                <w:lang w:val="es-GT"/>
              </w:rPr>
              <w:lastRenderedPageBreak/>
              <w:t>2013</w:t>
            </w:r>
          </w:p>
        </w:tc>
        <w:tc>
          <w:tcPr>
            <w:tcW w:w="1878" w:type="dxa"/>
          </w:tcPr>
          <w:p w:rsidR="003E53A9" w:rsidRPr="00AB5BC3" w:rsidRDefault="001F716C" w:rsidP="00590010">
            <w:pPr>
              <w:tabs>
                <w:tab w:val="left" w:pos="2186"/>
              </w:tabs>
              <w:spacing w:after="0" w:line="240" w:lineRule="auto"/>
              <w:rPr>
                <w:sz w:val="20"/>
                <w:szCs w:val="20"/>
                <w:lang w:val="es-GT"/>
              </w:rPr>
            </w:pPr>
            <w:r w:rsidRPr="00AB5BC3">
              <w:rPr>
                <w:rFonts w:cs="Swiss721BT-Roman"/>
                <w:sz w:val="20"/>
                <w:szCs w:val="20"/>
                <w:lang w:val="es-GT" w:eastAsia="es-GT"/>
              </w:rPr>
              <w:t>CONAP, GPTC</w:t>
            </w:r>
          </w:p>
        </w:tc>
        <w:tc>
          <w:tcPr>
            <w:tcW w:w="1636" w:type="dxa"/>
          </w:tcPr>
          <w:p w:rsidR="003E53A9" w:rsidRPr="00AB5BC3" w:rsidRDefault="00AB5BC3" w:rsidP="00590010">
            <w:pPr>
              <w:tabs>
                <w:tab w:val="left" w:pos="2186"/>
              </w:tabs>
              <w:spacing w:after="0" w:line="240" w:lineRule="auto"/>
              <w:rPr>
                <w:sz w:val="20"/>
                <w:szCs w:val="20"/>
                <w:lang w:val="es-GT"/>
              </w:rPr>
            </w:pPr>
            <w:r w:rsidRPr="00AB5BC3">
              <w:rPr>
                <w:sz w:val="20"/>
                <w:szCs w:val="20"/>
                <w:lang w:val="es-GT"/>
              </w:rPr>
              <w:t>$6</w:t>
            </w:r>
            <w:r w:rsidR="00DB6287" w:rsidRPr="00AB5BC3">
              <w:rPr>
                <w:sz w:val="20"/>
                <w:szCs w:val="20"/>
                <w:lang w:val="es-GT"/>
              </w:rPr>
              <w:t>0,000</w:t>
            </w:r>
          </w:p>
        </w:tc>
      </w:tr>
      <w:tr w:rsidR="003E53A9" w:rsidRPr="00AB5BC3" w:rsidTr="003E53A9">
        <w:tc>
          <w:tcPr>
            <w:tcW w:w="4682" w:type="dxa"/>
          </w:tcPr>
          <w:p w:rsidR="003E53A9" w:rsidRPr="00AB5BC3" w:rsidRDefault="001F716C" w:rsidP="001F716C">
            <w:pPr>
              <w:autoSpaceDE w:val="0"/>
              <w:autoSpaceDN w:val="0"/>
              <w:adjustRightInd w:val="0"/>
              <w:spacing w:after="0" w:line="240" w:lineRule="auto"/>
              <w:rPr>
                <w:sz w:val="20"/>
                <w:szCs w:val="20"/>
                <w:lang w:val="es-GT"/>
              </w:rPr>
            </w:pPr>
            <w:r w:rsidRPr="00AB5BC3">
              <w:rPr>
                <w:rFonts w:cs="Swiss721BT-Roman"/>
                <w:sz w:val="20"/>
                <w:szCs w:val="20"/>
                <w:lang w:val="es-GT" w:eastAsia="es-GT"/>
              </w:rPr>
              <w:lastRenderedPageBreak/>
              <w:t>Ampliar la representatividad ecológica y cultural del SIGAP a partir de la adecuada articulación y reconocimiento de las tierras comunales.</w:t>
            </w:r>
          </w:p>
        </w:tc>
        <w:tc>
          <w:tcPr>
            <w:tcW w:w="1380" w:type="dxa"/>
          </w:tcPr>
          <w:p w:rsidR="003E53A9" w:rsidRPr="00AB5BC3" w:rsidRDefault="001F716C" w:rsidP="00590010">
            <w:pPr>
              <w:tabs>
                <w:tab w:val="left" w:pos="2186"/>
              </w:tabs>
              <w:spacing w:after="0" w:line="240" w:lineRule="auto"/>
              <w:rPr>
                <w:sz w:val="20"/>
                <w:szCs w:val="20"/>
                <w:lang w:val="es-GT"/>
              </w:rPr>
            </w:pPr>
            <w:r w:rsidRPr="00AB5BC3">
              <w:rPr>
                <w:sz w:val="20"/>
                <w:szCs w:val="20"/>
                <w:lang w:val="es-GT"/>
              </w:rPr>
              <w:t>2013</w:t>
            </w:r>
          </w:p>
        </w:tc>
        <w:tc>
          <w:tcPr>
            <w:tcW w:w="1878" w:type="dxa"/>
          </w:tcPr>
          <w:p w:rsidR="003E53A9" w:rsidRPr="00AB5BC3" w:rsidRDefault="001F716C" w:rsidP="001F716C">
            <w:pPr>
              <w:autoSpaceDE w:val="0"/>
              <w:autoSpaceDN w:val="0"/>
              <w:adjustRightInd w:val="0"/>
              <w:spacing w:after="0" w:line="240" w:lineRule="auto"/>
              <w:rPr>
                <w:sz w:val="20"/>
                <w:szCs w:val="20"/>
                <w:lang w:val="es-GT"/>
              </w:rPr>
            </w:pPr>
            <w:r w:rsidRPr="00AB5BC3">
              <w:rPr>
                <w:rFonts w:cs="Swiss721BT-Roman"/>
                <w:sz w:val="20"/>
                <w:szCs w:val="20"/>
                <w:lang w:val="es-GT" w:eastAsia="es-GT"/>
              </w:rPr>
              <w:t>CONAP, organización de comunidades campesinas e indígenas</w:t>
            </w:r>
          </w:p>
        </w:tc>
        <w:tc>
          <w:tcPr>
            <w:tcW w:w="1636" w:type="dxa"/>
          </w:tcPr>
          <w:p w:rsidR="003E53A9" w:rsidRPr="00AB5BC3" w:rsidRDefault="00AB5BC3" w:rsidP="00590010">
            <w:pPr>
              <w:tabs>
                <w:tab w:val="left" w:pos="2186"/>
              </w:tabs>
              <w:spacing w:after="0" w:line="240" w:lineRule="auto"/>
              <w:rPr>
                <w:sz w:val="20"/>
                <w:szCs w:val="20"/>
                <w:lang w:val="es-GT"/>
              </w:rPr>
            </w:pPr>
            <w:r w:rsidRPr="00AB5BC3">
              <w:rPr>
                <w:sz w:val="20"/>
                <w:szCs w:val="20"/>
                <w:lang w:val="es-GT"/>
              </w:rPr>
              <w:t>$4</w:t>
            </w:r>
            <w:r w:rsidR="0032740D" w:rsidRPr="00AB5BC3">
              <w:rPr>
                <w:sz w:val="20"/>
                <w:szCs w:val="20"/>
                <w:lang w:val="es-GT"/>
              </w:rPr>
              <w:t>0,000</w:t>
            </w:r>
          </w:p>
        </w:tc>
      </w:tr>
      <w:tr w:rsidR="003E53A9" w:rsidRPr="00AB5BC3" w:rsidTr="003E53A9">
        <w:tc>
          <w:tcPr>
            <w:tcW w:w="4682" w:type="dxa"/>
          </w:tcPr>
          <w:p w:rsidR="003E53A9" w:rsidRPr="00AB5BC3" w:rsidRDefault="001F716C" w:rsidP="001F716C">
            <w:pPr>
              <w:autoSpaceDE w:val="0"/>
              <w:autoSpaceDN w:val="0"/>
              <w:adjustRightInd w:val="0"/>
              <w:spacing w:after="0" w:line="240" w:lineRule="auto"/>
              <w:rPr>
                <w:sz w:val="20"/>
                <w:szCs w:val="20"/>
                <w:lang w:val="es-GT"/>
              </w:rPr>
            </w:pPr>
            <w:r w:rsidRPr="00AB5BC3">
              <w:rPr>
                <w:rFonts w:cs="Swiss721BT-Roman"/>
                <w:sz w:val="20"/>
                <w:szCs w:val="20"/>
                <w:lang w:val="es-GT" w:eastAsia="es-GT"/>
              </w:rPr>
              <w:t>Velar y promover la adecuada consulta e inclusión de las comunidades y sus formas de gobernanza de las tierras comunales en los procesos de declaratoria, administración, manejo y monitoreo de las áreas protegidas.</w:t>
            </w:r>
          </w:p>
        </w:tc>
        <w:tc>
          <w:tcPr>
            <w:tcW w:w="1380" w:type="dxa"/>
          </w:tcPr>
          <w:p w:rsidR="003E53A9" w:rsidRPr="00AB5BC3" w:rsidRDefault="001F716C" w:rsidP="00590010">
            <w:pPr>
              <w:tabs>
                <w:tab w:val="left" w:pos="2186"/>
              </w:tabs>
              <w:spacing w:after="0" w:line="240" w:lineRule="auto"/>
              <w:rPr>
                <w:sz w:val="20"/>
                <w:szCs w:val="20"/>
                <w:lang w:val="es-GT"/>
              </w:rPr>
            </w:pPr>
            <w:r w:rsidRPr="00AB5BC3">
              <w:rPr>
                <w:sz w:val="20"/>
                <w:szCs w:val="20"/>
                <w:lang w:val="es-GT"/>
              </w:rPr>
              <w:t>2013</w:t>
            </w:r>
          </w:p>
        </w:tc>
        <w:tc>
          <w:tcPr>
            <w:tcW w:w="1878" w:type="dxa"/>
          </w:tcPr>
          <w:p w:rsidR="003E53A9" w:rsidRPr="00AB5BC3" w:rsidRDefault="001F716C" w:rsidP="001F716C">
            <w:pPr>
              <w:autoSpaceDE w:val="0"/>
              <w:autoSpaceDN w:val="0"/>
              <w:adjustRightInd w:val="0"/>
              <w:spacing w:after="0" w:line="240" w:lineRule="auto"/>
              <w:rPr>
                <w:sz w:val="20"/>
                <w:szCs w:val="20"/>
                <w:lang w:val="es-GT"/>
              </w:rPr>
            </w:pPr>
            <w:r w:rsidRPr="00AB5BC3">
              <w:rPr>
                <w:rFonts w:cs="Swiss721BT-Roman"/>
                <w:sz w:val="20"/>
                <w:szCs w:val="20"/>
                <w:lang w:val="es-GT" w:eastAsia="es-GT"/>
              </w:rPr>
              <w:t>CONAP, Organizaciones indígenas</w:t>
            </w:r>
          </w:p>
        </w:tc>
        <w:tc>
          <w:tcPr>
            <w:tcW w:w="1636" w:type="dxa"/>
          </w:tcPr>
          <w:p w:rsidR="003E53A9" w:rsidRPr="00AB5BC3" w:rsidRDefault="00AB5BC3" w:rsidP="00590010">
            <w:pPr>
              <w:tabs>
                <w:tab w:val="left" w:pos="2186"/>
              </w:tabs>
              <w:spacing w:after="0" w:line="240" w:lineRule="auto"/>
              <w:rPr>
                <w:sz w:val="20"/>
                <w:szCs w:val="20"/>
                <w:lang w:val="es-GT"/>
              </w:rPr>
            </w:pPr>
            <w:r w:rsidRPr="00AB5BC3">
              <w:rPr>
                <w:sz w:val="20"/>
                <w:szCs w:val="20"/>
                <w:lang w:val="es-GT"/>
              </w:rPr>
              <w:t>$7</w:t>
            </w:r>
            <w:r w:rsidR="0032740D" w:rsidRPr="00AB5BC3">
              <w:rPr>
                <w:sz w:val="20"/>
                <w:szCs w:val="20"/>
                <w:lang w:val="es-GT"/>
              </w:rPr>
              <w:t>5,000</w:t>
            </w:r>
          </w:p>
        </w:tc>
      </w:tr>
    </w:tbl>
    <w:p w:rsidR="003E53A9" w:rsidRDefault="003E53A9" w:rsidP="003E53A9">
      <w:pPr>
        <w:rPr>
          <w:lang w:val="es-CO"/>
        </w:rPr>
      </w:pPr>
    </w:p>
    <w:p w:rsidR="003E53A9" w:rsidRPr="00795E6A" w:rsidRDefault="003E53A9" w:rsidP="003E53A9">
      <w:pPr>
        <w:pStyle w:val="Subttulo"/>
        <w:rPr>
          <w:rStyle w:val="IntenseEmphasis"/>
        </w:rPr>
      </w:pPr>
      <w:r>
        <w:rPr>
          <w:rStyle w:val="IntenseEmphasis"/>
        </w:rPr>
        <w:t>Actividad</w:t>
      </w:r>
      <w:r w:rsidRPr="00795E6A">
        <w:rPr>
          <w:rStyle w:val="IntenseEmphasis"/>
        </w:rPr>
        <w:t xml:space="preserve"> </w:t>
      </w:r>
      <w:r w:rsidR="001F716C">
        <w:rPr>
          <w:rStyle w:val="IntenseEmphasis"/>
          <w:lang w:val="es-ES"/>
        </w:rPr>
        <w:t>2</w:t>
      </w:r>
      <w:r w:rsidR="00AB5BC3">
        <w:rPr>
          <w:rStyle w:val="IntenseEmphasis"/>
          <w:lang w:val="es-ES"/>
        </w:rPr>
        <w:t>.2</w:t>
      </w:r>
      <w:r w:rsidR="001F716C">
        <w:rPr>
          <w:rStyle w:val="IntenseEmphasis"/>
          <w:lang w:val="es-ES"/>
        </w:rPr>
        <w:t xml:space="preserve">: </w:t>
      </w:r>
      <w:r w:rsidR="001F716C" w:rsidRPr="001F716C">
        <w:rPr>
          <w:lang w:val="es-GT"/>
        </w:rPr>
        <w:t>Revisar y readecuar un sistema de categor</w:t>
      </w:r>
      <w:r w:rsidR="001F716C">
        <w:rPr>
          <w:lang w:val="es-GT"/>
        </w:rPr>
        <w:t>ías y gobernanza de áreas protegidas que respete plenamente la existencia y gestión de tierras comunales.</w:t>
      </w:r>
      <w:r w:rsidRPr="00795E6A">
        <w:rPr>
          <w:rStyle w:val="IntenseEmpha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364"/>
        <w:gridCol w:w="1876"/>
        <w:gridCol w:w="1638"/>
      </w:tblGrid>
      <w:tr w:rsidR="003E53A9" w:rsidRPr="002F3383" w:rsidTr="002F3383">
        <w:tc>
          <w:tcPr>
            <w:tcW w:w="4698" w:type="dxa"/>
            <w:shd w:val="clear" w:color="auto" w:fill="D9D9D9"/>
          </w:tcPr>
          <w:p w:rsidR="003E53A9" w:rsidRPr="002F3383" w:rsidRDefault="003E53A9" w:rsidP="00590010">
            <w:pPr>
              <w:tabs>
                <w:tab w:val="left" w:pos="2186"/>
              </w:tabs>
              <w:spacing w:after="0" w:line="240" w:lineRule="auto"/>
              <w:jc w:val="center"/>
              <w:rPr>
                <w:b/>
                <w:sz w:val="20"/>
                <w:szCs w:val="20"/>
                <w:lang w:val="es-GT"/>
              </w:rPr>
            </w:pPr>
            <w:r w:rsidRPr="002F3383">
              <w:rPr>
                <w:b/>
                <w:sz w:val="20"/>
                <w:szCs w:val="20"/>
                <w:lang w:val="es-GT"/>
              </w:rPr>
              <w:t>Los pasos claves</w:t>
            </w:r>
          </w:p>
        </w:tc>
        <w:tc>
          <w:tcPr>
            <w:tcW w:w="1364" w:type="dxa"/>
            <w:shd w:val="clear" w:color="auto" w:fill="D9D9D9"/>
          </w:tcPr>
          <w:p w:rsidR="003E53A9" w:rsidRPr="002F3383" w:rsidRDefault="003E53A9" w:rsidP="00590010">
            <w:pPr>
              <w:tabs>
                <w:tab w:val="left" w:pos="2186"/>
              </w:tabs>
              <w:spacing w:after="0" w:line="240" w:lineRule="auto"/>
              <w:jc w:val="center"/>
              <w:rPr>
                <w:b/>
                <w:sz w:val="20"/>
                <w:szCs w:val="20"/>
                <w:lang w:val="es-GT"/>
              </w:rPr>
            </w:pPr>
            <w:r w:rsidRPr="002F3383">
              <w:rPr>
                <w:b/>
                <w:sz w:val="20"/>
                <w:szCs w:val="20"/>
                <w:lang w:val="es-GT"/>
              </w:rPr>
              <w:t>Línea de tiempo</w:t>
            </w:r>
          </w:p>
        </w:tc>
        <w:tc>
          <w:tcPr>
            <w:tcW w:w="1876" w:type="dxa"/>
            <w:shd w:val="clear" w:color="auto" w:fill="D9D9D9"/>
          </w:tcPr>
          <w:p w:rsidR="003E53A9" w:rsidRPr="002F3383" w:rsidRDefault="003E53A9" w:rsidP="00590010">
            <w:pPr>
              <w:tabs>
                <w:tab w:val="left" w:pos="2186"/>
              </w:tabs>
              <w:spacing w:after="0" w:line="240" w:lineRule="auto"/>
              <w:jc w:val="center"/>
              <w:rPr>
                <w:b/>
                <w:sz w:val="20"/>
                <w:szCs w:val="20"/>
                <w:lang w:val="es-GT"/>
              </w:rPr>
            </w:pPr>
            <w:r w:rsidRPr="002F3383">
              <w:rPr>
                <w:b/>
                <w:sz w:val="20"/>
                <w:szCs w:val="20"/>
                <w:lang w:val="es-GT"/>
              </w:rPr>
              <w:t>Agencias responsables</w:t>
            </w:r>
          </w:p>
        </w:tc>
        <w:tc>
          <w:tcPr>
            <w:tcW w:w="1638" w:type="dxa"/>
            <w:shd w:val="clear" w:color="auto" w:fill="D9D9D9"/>
          </w:tcPr>
          <w:p w:rsidR="003E53A9" w:rsidRPr="002F3383" w:rsidRDefault="003E53A9" w:rsidP="00590010">
            <w:pPr>
              <w:tabs>
                <w:tab w:val="left" w:pos="2186"/>
              </w:tabs>
              <w:spacing w:after="0" w:line="240" w:lineRule="auto"/>
              <w:jc w:val="center"/>
              <w:rPr>
                <w:b/>
                <w:sz w:val="20"/>
                <w:szCs w:val="20"/>
                <w:lang w:val="es-GT"/>
              </w:rPr>
            </w:pPr>
            <w:r w:rsidRPr="002F3383">
              <w:rPr>
                <w:b/>
                <w:sz w:val="20"/>
                <w:szCs w:val="20"/>
                <w:lang w:val="es-GT"/>
              </w:rPr>
              <w:t>Presupuesto estimado</w:t>
            </w:r>
          </w:p>
        </w:tc>
      </w:tr>
      <w:tr w:rsidR="003E53A9" w:rsidRPr="002F3383" w:rsidTr="002F3383">
        <w:tc>
          <w:tcPr>
            <w:tcW w:w="4698"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Analizar y promover la creación de una categoría de manejo, que respete la gestión colectiva y las formas de gobernanza de recursos naturales renovables en tierras comunales y territorios indígenas.</w:t>
            </w:r>
          </w:p>
        </w:tc>
        <w:tc>
          <w:tcPr>
            <w:tcW w:w="1364" w:type="dxa"/>
          </w:tcPr>
          <w:p w:rsidR="003E53A9" w:rsidRPr="002F3383" w:rsidRDefault="001F716C" w:rsidP="00590010">
            <w:pPr>
              <w:tabs>
                <w:tab w:val="left" w:pos="2186"/>
              </w:tabs>
              <w:spacing w:after="0" w:line="240" w:lineRule="auto"/>
              <w:rPr>
                <w:sz w:val="20"/>
                <w:szCs w:val="20"/>
                <w:lang w:val="es-GT"/>
              </w:rPr>
            </w:pPr>
            <w:r w:rsidRPr="002F3383">
              <w:rPr>
                <w:sz w:val="20"/>
                <w:szCs w:val="20"/>
                <w:lang w:val="es-GT"/>
              </w:rPr>
              <w:t>2013</w:t>
            </w:r>
          </w:p>
        </w:tc>
        <w:tc>
          <w:tcPr>
            <w:tcW w:w="1876"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color w:val="000000"/>
                <w:sz w:val="20"/>
                <w:szCs w:val="20"/>
                <w:lang w:val="es-GT" w:eastAsia="es-GT"/>
              </w:rPr>
              <w:t>CONAP, CNTC, GPTC, Organizaciones indígenas, Consejo Asesor de Pueblos Indígenas</w:t>
            </w:r>
            <w:r w:rsidRPr="002F3383">
              <w:rPr>
                <w:rFonts w:cs="Swiss721BT-Roman"/>
                <w:color w:val="0000FF"/>
                <w:sz w:val="20"/>
                <w:szCs w:val="20"/>
                <w:lang w:val="es-GT" w:eastAsia="es-GT"/>
              </w:rPr>
              <w:t>.</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$3</w:t>
            </w:r>
            <w:r w:rsidR="00E14498">
              <w:rPr>
                <w:sz w:val="20"/>
                <w:szCs w:val="20"/>
                <w:lang w:val="es-GT"/>
              </w:rPr>
              <w:t>7,000</w:t>
            </w:r>
          </w:p>
        </w:tc>
      </w:tr>
      <w:tr w:rsidR="003E53A9" w:rsidRPr="002F3383" w:rsidTr="002F3383">
        <w:tc>
          <w:tcPr>
            <w:tcW w:w="4698"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Establecer un proceso, ágil y respetuoso para que las comunidades inscriban voluntariamente sus tierras comunales en el SIGAP.</w:t>
            </w:r>
          </w:p>
        </w:tc>
        <w:tc>
          <w:tcPr>
            <w:tcW w:w="1364" w:type="dxa"/>
          </w:tcPr>
          <w:p w:rsidR="003E53A9" w:rsidRPr="002F3383" w:rsidRDefault="001F716C" w:rsidP="00590010">
            <w:pPr>
              <w:tabs>
                <w:tab w:val="left" w:pos="2186"/>
              </w:tabs>
              <w:spacing w:after="0" w:line="240" w:lineRule="auto"/>
              <w:rPr>
                <w:sz w:val="20"/>
                <w:szCs w:val="20"/>
                <w:lang w:val="es-GT"/>
              </w:rPr>
            </w:pPr>
            <w:r w:rsidRPr="002F3383">
              <w:rPr>
                <w:sz w:val="20"/>
                <w:szCs w:val="20"/>
                <w:lang w:val="es-GT"/>
              </w:rPr>
              <w:t>2013</w:t>
            </w:r>
          </w:p>
        </w:tc>
        <w:tc>
          <w:tcPr>
            <w:tcW w:w="1876" w:type="dxa"/>
          </w:tcPr>
          <w:p w:rsidR="003E53A9" w:rsidRPr="002F3383" w:rsidRDefault="001F716C" w:rsidP="00590010">
            <w:pPr>
              <w:tabs>
                <w:tab w:val="left" w:pos="2186"/>
              </w:tabs>
              <w:spacing w:after="0" w:line="240" w:lineRule="auto"/>
              <w:rPr>
                <w:sz w:val="20"/>
                <w:szCs w:val="20"/>
                <w:lang w:val="es-GT"/>
              </w:rPr>
            </w:pPr>
            <w:r w:rsidRPr="002F3383">
              <w:rPr>
                <w:rFonts w:cs="Swiss721BT-Roman"/>
                <w:sz w:val="20"/>
                <w:szCs w:val="20"/>
                <w:lang w:val="es-GT" w:eastAsia="es-GT"/>
              </w:rPr>
              <w:t>CONAP, GPTC</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$3</w:t>
            </w:r>
            <w:r w:rsidR="00E14498">
              <w:rPr>
                <w:sz w:val="20"/>
                <w:szCs w:val="20"/>
                <w:lang w:val="es-GT"/>
              </w:rPr>
              <w:t>0,000</w:t>
            </w:r>
          </w:p>
        </w:tc>
      </w:tr>
      <w:tr w:rsidR="003E53A9" w:rsidRPr="002F3383" w:rsidTr="002F3383">
        <w:tc>
          <w:tcPr>
            <w:tcW w:w="4698"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Diseñar y aprobar un procedimiento que permita al Estado reconocer y respetar los esfuerzos locales de conservación, sin necesidad de convertir los espacios comunales en nuevas áreas protegidas.</w:t>
            </w:r>
          </w:p>
        </w:tc>
        <w:tc>
          <w:tcPr>
            <w:tcW w:w="1364" w:type="dxa"/>
          </w:tcPr>
          <w:p w:rsidR="003E53A9" w:rsidRPr="002F3383" w:rsidRDefault="001F716C" w:rsidP="00590010">
            <w:pPr>
              <w:tabs>
                <w:tab w:val="left" w:pos="2186"/>
              </w:tabs>
              <w:spacing w:after="0" w:line="240" w:lineRule="auto"/>
              <w:rPr>
                <w:sz w:val="20"/>
                <w:szCs w:val="20"/>
                <w:lang w:val="es-GT"/>
              </w:rPr>
            </w:pPr>
            <w:r w:rsidRPr="002F3383">
              <w:rPr>
                <w:sz w:val="20"/>
                <w:szCs w:val="20"/>
                <w:lang w:val="es-GT"/>
              </w:rPr>
              <w:t>2013</w:t>
            </w:r>
          </w:p>
        </w:tc>
        <w:tc>
          <w:tcPr>
            <w:tcW w:w="1876"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CONAP, GPTC, Consejo Asesor de Pueblos Indígenas</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$4</w:t>
            </w:r>
            <w:r w:rsidR="00E14498">
              <w:rPr>
                <w:sz w:val="20"/>
                <w:szCs w:val="20"/>
                <w:lang w:val="es-GT"/>
              </w:rPr>
              <w:t>0,000</w:t>
            </w:r>
          </w:p>
        </w:tc>
      </w:tr>
      <w:tr w:rsidR="003E53A9" w:rsidRPr="002F3383" w:rsidTr="002F3383">
        <w:tc>
          <w:tcPr>
            <w:tcW w:w="4698"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Promover el establecimiento de mecanismos técnicos y financieros, como incentivos económicos, que fortalezcan el manejo de las tierras comunales que se inscriban en el SIGAP.</w:t>
            </w:r>
          </w:p>
        </w:tc>
        <w:tc>
          <w:tcPr>
            <w:tcW w:w="1364" w:type="dxa"/>
          </w:tcPr>
          <w:p w:rsidR="003E53A9" w:rsidRPr="002F3383" w:rsidRDefault="001F716C" w:rsidP="00590010">
            <w:pPr>
              <w:tabs>
                <w:tab w:val="left" w:pos="2186"/>
              </w:tabs>
              <w:spacing w:after="0" w:line="240" w:lineRule="auto"/>
              <w:rPr>
                <w:sz w:val="20"/>
                <w:szCs w:val="20"/>
                <w:lang w:val="es-GT"/>
              </w:rPr>
            </w:pPr>
            <w:r w:rsidRPr="002F3383">
              <w:rPr>
                <w:sz w:val="20"/>
                <w:szCs w:val="20"/>
                <w:lang w:val="es-GT"/>
              </w:rPr>
              <w:t>2013</w:t>
            </w:r>
          </w:p>
        </w:tc>
        <w:tc>
          <w:tcPr>
            <w:tcW w:w="1876" w:type="dxa"/>
          </w:tcPr>
          <w:p w:rsidR="003E53A9" w:rsidRPr="002F3383" w:rsidRDefault="001F716C" w:rsidP="00590010">
            <w:pPr>
              <w:tabs>
                <w:tab w:val="left" w:pos="2186"/>
              </w:tabs>
              <w:spacing w:after="0" w:line="240" w:lineRule="auto"/>
              <w:rPr>
                <w:sz w:val="20"/>
                <w:szCs w:val="20"/>
                <w:lang w:val="es-GT"/>
              </w:rPr>
            </w:pPr>
            <w:r w:rsidRPr="002F3383">
              <w:rPr>
                <w:rFonts w:cs="Swiss721BT-Roman"/>
                <w:sz w:val="20"/>
                <w:szCs w:val="20"/>
                <w:lang w:val="es-GT" w:eastAsia="es-GT"/>
              </w:rPr>
              <w:t>CONAP</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$3</w:t>
            </w:r>
            <w:r w:rsidR="00E14498">
              <w:rPr>
                <w:sz w:val="20"/>
                <w:szCs w:val="20"/>
                <w:lang w:val="es-GT"/>
              </w:rPr>
              <w:t>5,000</w:t>
            </w:r>
          </w:p>
        </w:tc>
      </w:tr>
      <w:tr w:rsidR="003E53A9" w:rsidRPr="002F3383" w:rsidTr="002F3383">
        <w:tc>
          <w:tcPr>
            <w:tcW w:w="4698" w:type="dxa"/>
          </w:tcPr>
          <w:p w:rsidR="003E53A9" w:rsidRPr="002F3383" w:rsidRDefault="001F716C" w:rsidP="001F716C">
            <w:pPr>
              <w:autoSpaceDE w:val="0"/>
              <w:autoSpaceDN w:val="0"/>
              <w:adjustRightInd w:val="0"/>
              <w:spacing w:after="0" w:line="240" w:lineRule="auto"/>
              <w:rPr>
                <w:sz w:val="20"/>
                <w:szCs w:val="20"/>
                <w:lang w:val="es-GT"/>
              </w:rPr>
            </w:pPr>
            <w:r w:rsidRPr="002F3383">
              <w:rPr>
                <w:rFonts w:cs="Swiss721BT-Roman"/>
                <w:sz w:val="20"/>
                <w:szCs w:val="20"/>
                <w:lang w:val="es-GT" w:eastAsia="es-GT"/>
              </w:rPr>
              <w:t>Incluir la gestión comunal como proceso alternativo de administración y de manejo de las áreas protegidas.</w:t>
            </w:r>
          </w:p>
        </w:tc>
        <w:tc>
          <w:tcPr>
            <w:tcW w:w="1364" w:type="dxa"/>
          </w:tcPr>
          <w:p w:rsidR="003E53A9" w:rsidRPr="002F3383" w:rsidRDefault="001F716C" w:rsidP="00590010">
            <w:pPr>
              <w:tabs>
                <w:tab w:val="left" w:pos="2186"/>
              </w:tabs>
              <w:spacing w:after="0" w:line="240" w:lineRule="auto"/>
              <w:rPr>
                <w:sz w:val="20"/>
                <w:szCs w:val="20"/>
                <w:lang w:val="es-GT"/>
              </w:rPr>
            </w:pPr>
            <w:r w:rsidRPr="002F3383">
              <w:rPr>
                <w:sz w:val="20"/>
                <w:szCs w:val="20"/>
                <w:lang w:val="es-GT"/>
              </w:rPr>
              <w:t>2013</w:t>
            </w:r>
          </w:p>
        </w:tc>
        <w:tc>
          <w:tcPr>
            <w:tcW w:w="1876" w:type="dxa"/>
          </w:tcPr>
          <w:p w:rsidR="003E53A9" w:rsidRPr="002F3383" w:rsidRDefault="001F716C" w:rsidP="002F3383">
            <w:pPr>
              <w:autoSpaceDE w:val="0"/>
              <w:autoSpaceDN w:val="0"/>
              <w:adjustRightInd w:val="0"/>
              <w:spacing w:after="0" w:line="240" w:lineRule="auto"/>
              <w:rPr>
                <w:sz w:val="20"/>
                <w:szCs w:val="20"/>
                <w:lang w:val="es-GT"/>
              </w:rPr>
            </w:pPr>
            <w:r w:rsidRPr="002F3383">
              <w:rPr>
                <w:rFonts w:cs="Swiss721BT-Roman"/>
                <w:sz w:val="20"/>
                <w:szCs w:val="20"/>
                <w:lang w:val="es-GT" w:eastAsia="es-GT"/>
              </w:rPr>
              <w:t>CONAP, organizaciones de comunidades campesinas</w:t>
            </w:r>
            <w:r w:rsidR="002F3383" w:rsidRPr="002F3383">
              <w:rPr>
                <w:rFonts w:cs="Swiss721BT-Roman"/>
                <w:sz w:val="20"/>
                <w:szCs w:val="20"/>
                <w:lang w:val="es-GT" w:eastAsia="es-GT"/>
              </w:rPr>
              <w:t xml:space="preserve"> </w:t>
            </w:r>
            <w:r w:rsidRPr="002F3383">
              <w:rPr>
                <w:rFonts w:cs="Swiss721BT-Roman"/>
                <w:sz w:val="20"/>
                <w:szCs w:val="20"/>
                <w:lang w:val="es-GT" w:eastAsia="es-GT"/>
              </w:rPr>
              <w:t>e indígenas</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$3</w:t>
            </w:r>
            <w:r w:rsidR="00E14498">
              <w:rPr>
                <w:sz w:val="20"/>
                <w:szCs w:val="20"/>
                <w:lang w:val="es-GT"/>
              </w:rPr>
              <w:t>5,000</w:t>
            </w:r>
          </w:p>
        </w:tc>
      </w:tr>
    </w:tbl>
    <w:p w:rsidR="003E53A9" w:rsidRDefault="003E53A9" w:rsidP="003E53A9">
      <w:pPr>
        <w:rPr>
          <w:lang w:val="es-CO"/>
        </w:rPr>
      </w:pPr>
    </w:p>
    <w:p w:rsidR="003E53A9" w:rsidRPr="00795E6A" w:rsidRDefault="00656DA1" w:rsidP="003E53A9">
      <w:pPr>
        <w:pStyle w:val="Subttulo"/>
        <w:rPr>
          <w:rStyle w:val="IntenseEmphasis"/>
        </w:rPr>
      </w:pPr>
      <w:r>
        <w:rPr>
          <w:rStyle w:val="IntenseEmphasis"/>
        </w:rPr>
        <w:br w:type="page"/>
      </w:r>
      <w:r w:rsidR="003E53A9">
        <w:rPr>
          <w:rStyle w:val="IntenseEmphasis"/>
        </w:rPr>
        <w:lastRenderedPageBreak/>
        <w:t>Actividad</w:t>
      </w:r>
      <w:r w:rsidR="003E53A9" w:rsidRPr="00795E6A">
        <w:rPr>
          <w:rStyle w:val="IntenseEmphasis"/>
        </w:rPr>
        <w:t xml:space="preserve"> </w:t>
      </w:r>
      <w:r w:rsidR="00AB5BC3">
        <w:rPr>
          <w:rStyle w:val="IntenseEmphasis"/>
          <w:lang w:val="es-ES"/>
        </w:rPr>
        <w:t>2.3</w:t>
      </w:r>
      <w:r w:rsidR="003E53A9" w:rsidRPr="00795E6A">
        <w:rPr>
          <w:rStyle w:val="IntenseEmphasis"/>
        </w:rPr>
        <w:t xml:space="preserve">: </w:t>
      </w:r>
      <w:r w:rsidR="002F3383" w:rsidRPr="002F3383">
        <w:rPr>
          <w:lang w:val="es-GT"/>
        </w:rPr>
        <w:t xml:space="preserve">Reducir la conflictividad entre los actores involucrados en la gestión de </w:t>
      </w:r>
      <w:r w:rsidR="002F3383">
        <w:rPr>
          <w:lang w:val="es-GT"/>
        </w:rPr>
        <w:t>áreas protegidas en tierras comunales, por derechos de acceso, posesión, uso y administración.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222"/>
        <w:gridCol w:w="2018"/>
        <w:gridCol w:w="1638"/>
      </w:tblGrid>
      <w:tr w:rsidR="003E53A9" w:rsidRPr="002F3383" w:rsidTr="002F3383">
        <w:tc>
          <w:tcPr>
            <w:tcW w:w="4698" w:type="dxa"/>
            <w:shd w:val="clear" w:color="auto" w:fill="D9D9D9"/>
          </w:tcPr>
          <w:p w:rsidR="003E53A9" w:rsidRPr="002F3383" w:rsidRDefault="003E53A9" w:rsidP="00590010">
            <w:pPr>
              <w:tabs>
                <w:tab w:val="left" w:pos="2186"/>
              </w:tabs>
              <w:spacing w:after="0" w:line="240" w:lineRule="auto"/>
              <w:jc w:val="center"/>
              <w:rPr>
                <w:b/>
                <w:sz w:val="20"/>
                <w:szCs w:val="20"/>
              </w:rPr>
            </w:pPr>
            <w:r w:rsidRPr="002F3383">
              <w:rPr>
                <w:b/>
                <w:sz w:val="20"/>
                <w:szCs w:val="20"/>
                <w:lang w:val="es-GT"/>
              </w:rPr>
              <w:t xml:space="preserve">Los pasos </w:t>
            </w:r>
            <w:r w:rsidRPr="002F3383">
              <w:rPr>
                <w:b/>
                <w:sz w:val="20"/>
                <w:szCs w:val="20"/>
              </w:rPr>
              <w:t>claves</w:t>
            </w:r>
          </w:p>
        </w:tc>
        <w:tc>
          <w:tcPr>
            <w:tcW w:w="1222" w:type="dxa"/>
            <w:shd w:val="clear" w:color="auto" w:fill="D9D9D9"/>
          </w:tcPr>
          <w:p w:rsidR="003E53A9" w:rsidRPr="002F3383" w:rsidRDefault="003E53A9" w:rsidP="00590010">
            <w:pPr>
              <w:tabs>
                <w:tab w:val="left" w:pos="2186"/>
              </w:tabs>
              <w:spacing w:after="0" w:line="240" w:lineRule="auto"/>
              <w:jc w:val="center"/>
              <w:rPr>
                <w:b/>
                <w:sz w:val="20"/>
                <w:szCs w:val="20"/>
              </w:rPr>
            </w:pPr>
            <w:proofErr w:type="spellStart"/>
            <w:r w:rsidRPr="002F3383">
              <w:rPr>
                <w:b/>
                <w:sz w:val="20"/>
                <w:szCs w:val="20"/>
              </w:rPr>
              <w:t>Línea</w:t>
            </w:r>
            <w:proofErr w:type="spellEnd"/>
            <w:r w:rsidRPr="002F3383">
              <w:rPr>
                <w:b/>
                <w:sz w:val="20"/>
                <w:szCs w:val="20"/>
              </w:rPr>
              <w:t xml:space="preserve"> de </w:t>
            </w:r>
            <w:proofErr w:type="spellStart"/>
            <w:r w:rsidRPr="002F3383">
              <w:rPr>
                <w:b/>
                <w:sz w:val="20"/>
                <w:szCs w:val="20"/>
              </w:rPr>
              <w:t>tiempo</w:t>
            </w:r>
            <w:proofErr w:type="spellEnd"/>
          </w:p>
        </w:tc>
        <w:tc>
          <w:tcPr>
            <w:tcW w:w="2018" w:type="dxa"/>
            <w:shd w:val="clear" w:color="auto" w:fill="D9D9D9"/>
          </w:tcPr>
          <w:p w:rsidR="003E53A9" w:rsidRPr="002F3383" w:rsidRDefault="003E53A9" w:rsidP="00590010">
            <w:pPr>
              <w:tabs>
                <w:tab w:val="left" w:pos="2186"/>
              </w:tabs>
              <w:spacing w:after="0" w:line="240" w:lineRule="auto"/>
              <w:jc w:val="center"/>
              <w:rPr>
                <w:b/>
                <w:sz w:val="20"/>
                <w:szCs w:val="20"/>
              </w:rPr>
            </w:pPr>
            <w:proofErr w:type="spellStart"/>
            <w:r w:rsidRPr="002F3383">
              <w:rPr>
                <w:b/>
                <w:sz w:val="20"/>
                <w:szCs w:val="20"/>
              </w:rPr>
              <w:t>Agencias</w:t>
            </w:r>
            <w:proofErr w:type="spellEnd"/>
            <w:r w:rsidRPr="002F3383">
              <w:rPr>
                <w:b/>
                <w:sz w:val="20"/>
                <w:szCs w:val="20"/>
              </w:rPr>
              <w:t xml:space="preserve"> </w:t>
            </w:r>
            <w:proofErr w:type="spellStart"/>
            <w:r w:rsidRPr="002F3383">
              <w:rPr>
                <w:b/>
                <w:sz w:val="20"/>
                <w:szCs w:val="20"/>
              </w:rPr>
              <w:t>responsables</w:t>
            </w:r>
            <w:proofErr w:type="spellEnd"/>
          </w:p>
        </w:tc>
        <w:tc>
          <w:tcPr>
            <w:tcW w:w="1638" w:type="dxa"/>
            <w:shd w:val="clear" w:color="auto" w:fill="D9D9D9"/>
          </w:tcPr>
          <w:p w:rsidR="003E53A9" w:rsidRPr="002F3383" w:rsidRDefault="003E53A9" w:rsidP="00590010">
            <w:pPr>
              <w:tabs>
                <w:tab w:val="left" w:pos="2186"/>
              </w:tabs>
              <w:spacing w:after="0" w:line="240" w:lineRule="auto"/>
              <w:jc w:val="center"/>
              <w:rPr>
                <w:b/>
                <w:sz w:val="20"/>
                <w:szCs w:val="20"/>
              </w:rPr>
            </w:pPr>
            <w:proofErr w:type="spellStart"/>
            <w:r w:rsidRPr="002F3383">
              <w:rPr>
                <w:b/>
                <w:sz w:val="20"/>
                <w:szCs w:val="20"/>
              </w:rPr>
              <w:t>Presupuesto</w:t>
            </w:r>
            <w:proofErr w:type="spellEnd"/>
            <w:r w:rsidRPr="002F3383">
              <w:rPr>
                <w:b/>
                <w:sz w:val="20"/>
                <w:szCs w:val="20"/>
              </w:rPr>
              <w:t xml:space="preserve"> </w:t>
            </w:r>
            <w:proofErr w:type="spellStart"/>
            <w:r w:rsidRPr="002F3383">
              <w:rPr>
                <w:b/>
                <w:sz w:val="20"/>
                <w:szCs w:val="20"/>
              </w:rPr>
              <w:t>estimado</w:t>
            </w:r>
            <w:proofErr w:type="spellEnd"/>
          </w:p>
        </w:tc>
      </w:tr>
      <w:tr w:rsidR="003E53A9" w:rsidRPr="002F3383" w:rsidTr="002F3383">
        <w:tc>
          <w:tcPr>
            <w:tcW w:w="4698" w:type="dxa"/>
          </w:tcPr>
          <w:p w:rsidR="003E53A9" w:rsidRPr="002F3383" w:rsidRDefault="002F3383" w:rsidP="002F3383">
            <w:pPr>
              <w:autoSpaceDE w:val="0"/>
              <w:autoSpaceDN w:val="0"/>
              <w:adjustRightInd w:val="0"/>
              <w:spacing w:after="0" w:line="240" w:lineRule="auto"/>
              <w:rPr>
                <w:sz w:val="20"/>
                <w:szCs w:val="20"/>
                <w:lang w:val="es-GT"/>
              </w:rPr>
            </w:pPr>
            <w:r w:rsidRPr="002F3383">
              <w:rPr>
                <w:rFonts w:cs="Swiss721BT-Roman"/>
                <w:sz w:val="20"/>
                <w:szCs w:val="20"/>
                <w:lang w:val="es-GT" w:eastAsia="es-GT"/>
              </w:rPr>
              <w:t>Identificar y caracterizar los casos donde</w:t>
            </w:r>
            <w:r>
              <w:rPr>
                <w:rFonts w:cs="Swiss721BT-Roman"/>
                <w:sz w:val="20"/>
                <w:szCs w:val="20"/>
                <w:lang w:val="es-GT" w:eastAsia="es-GT"/>
              </w:rPr>
              <w:t xml:space="preserve"> </w:t>
            </w:r>
            <w:r w:rsidRPr="002F3383">
              <w:rPr>
                <w:rFonts w:cs="Swiss721BT-Roman"/>
                <w:sz w:val="20"/>
                <w:szCs w:val="20"/>
                <w:lang w:val="es-GT" w:eastAsia="es-GT"/>
              </w:rPr>
              <w:t>existan conflictos y contradicciones entre las</w:t>
            </w:r>
            <w:r>
              <w:rPr>
                <w:rFonts w:cs="Swiss721BT-Roman"/>
                <w:sz w:val="20"/>
                <w:szCs w:val="20"/>
                <w:lang w:val="es-GT" w:eastAsia="es-GT"/>
              </w:rPr>
              <w:t xml:space="preserve"> </w:t>
            </w:r>
            <w:r w:rsidRPr="002F3383">
              <w:rPr>
                <w:rFonts w:cs="Swiss721BT-Roman"/>
                <w:sz w:val="20"/>
                <w:szCs w:val="20"/>
                <w:lang w:val="es-GT" w:eastAsia="es-GT"/>
              </w:rPr>
              <w:t>áreas protegidas y la gestión de las tierras</w:t>
            </w:r>
            <w:r>
              <w:rPr>
                <w:rFonts w:cs="Swiss721BT-Roman"/>
                <w:sz w:val="20"/>
                <w:szCs w:val="20"/>
                <w:lang w:val="es-GT" w:eastAsia="es-GT"/>
              </w:rPr>
              <w:t xml:space="preserve"> </w:t>
            </w:r>
            <w:r w:rsidRPr="002F3383">
              <w:rPr>
                <w:rFonts w:cs="Swiss721BT-Roman"/>
                <w:sz w:val="20"/>
                <w:szCs w:val="20"/>
                <w:lang w:val="es-GT" w:eastAsia="es-GT"/>
              </w:rPr>
              <w:t>comunales.</w:t>
            </w:r>
          </w:p>
        </w:tc>
        <w:tc>
          <w:tcPr>
            <w:tcW w:w="1222" w:type="dxa"/>
          </w:tcPr>
          <w:p w:rsidR="003E53A9" w:rsidRPr="002F3383" w:rsidRDefault="002F3383" w:rsidP="00590010">
            <w:pPr>
              <w:tabs>
                <w:tab w:val="left" w:pos="2186"/>
              </w:tabs>
              <w:spacing w:after="0" w:line="240" w:lineRule="auto"/>
              <w:rPr>
                <w:sz w:val="20"/>
                <w:szCs w:val="20"/>
              </w:rPr>
            </w:pPr>
            <w:r>
              <w:rPr>
                <w:sz w:val="20"/>
                <w:szCs w:val="20"/>
              </w:rPr>
              <w:t>2013</w:t>
            </w:r>
          </w:p>
        </w:tc>
        <w:tc>
          <w:tcPr>
            <w:tcW w:w="2018" w:type="dxa"/>
          </w:tcPr>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Secretaría de Asuntos Agrarios,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CONAP, </w:t>
            </w:r>
            <w:proofErr w:type="spellStart"/>
            <w:r w:rsidRPr="002F3383">
              <w:rPr>
                <w:rFonts w:cs="Swiss721BT-Roman"/>
                <w:sz w:val="20"/>
                <w:szCs w:val="20"/>
                <w:lang w:val="es-GT" w:eastAsia="es-GT"/>
              </w:rPr>
              <w:t>ONG’s</w:t>
            </w:r>
            <w:proofErr w:type="spellEnd"/>
            <w:r w:rsidRPr="002F3383">
              <w:rPr>
                <w:rFonts w:cs="Swiss721BT-Roman"/>
                <w:sz w:val="20"/>
                <w:szCs w:val="20"/>
                <w:lang w:val="es-GT" w:eastAsia="es-GT"/>
              </w:rPr>
              <w:t xml:space="preserve"> acompañantes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y administradores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de </w:t>
            </w:r>
            <w:proofErr w:type="spellStart"/>
            <w:r w:rsidRPr="002F3383">
              <w:rPr>
                <w:rFonts w:cs="Swiss721BT-Roman"/>
                <w:sz w:val="20"/>
                <w:szCs w:val="20"/>
                <w:lang w:val="es-GT" w:eastAsia="es-GT"/>
              </w:rPr>
              <w:t>AP’s</w:t>
            </w:r>
            <w:proofErr w:type="spellEnd"/>
            <w:r w:rsidRPr="002F3383">
              <w:rPr>
                <w:rFonts w:cs="Swiss721BT-Roman"/>
                <w:sz w:val="20"/>
                <w:szCs w:val="20"/>
                <w:lang w:val="es-GT" w:eastAsia="es-GT"/>
              </w:rPr>
              <w:t>, Asociación de</w:t>
            </w:r>
          </w:p>
          <w:p w:rsidR="003E53A9" w:rsidRPr="002F3383" w:rsidRDefault="002F3383" w:rsidP="002F3383">
            <w:pPr>
              <w:tabs>
                <w:tab w:val="left" w:pos="2186"/>
              </w:tabs>
              <w:spacing w:after="0" w:line="240" w:lineRule="auto"/>
              <w:rPr>
                <w:sz w:val="20"/>
                <w:szCs w:val="20"/>
              </w:rPr>
            </w:pPr>
            <w:r w:rsidRPr="002F3383">
              <w:rPr>
                <w:rFonts w:cs="Swiss721BT-Roman"/>
                <w:sz w:val="20"/>
                <w:szCs w:val="20"/>
                <w:lang w:val="es-GT" w:eastAsia="es-GT"/>
              </w:rPr>
              <w:t>Abogados Indígenas</w:t>
            </w:r>
          </w:p>
        </w:tc>
        <w:tc>
          <w:tcPr>
            <w:tcW w:w="1638" w:type="dxa"/>
          </w:tcPr>
          <w:p w:rsidR="003E53A9" w:rsidRPr="002F3383" w:rsidRDefault="00AB5BC3" w:rsidP="00590010">
            <w:pPr>
              <w:tabs>
                <w:tab w:val="left" w:pos="2186"/>
              </w:tabs>
              <w:spacing w:after="0" w:line="240" w:lineRule="auto"/>
              <w:rPr>
                <w:sz w:val="20"/>
                <w:szCs w:val="20"/>
              </w:rPr>
            </w:pPr>
            <w:r>
              <w:rPr>
                <w:sz w:val="20"/>
                <w:szCs w:val="20"/>
              </w:rPr>
              <w:t>$3</w:t>
            </w:r>
            <w:r w:rsidR="00AD1FB8">
              <w:rPr>
                <w:sz w:val="20"/>
                <w:szCs w:val="20"/>
              </w:rPr>
              <w:t>0,000</w:t>
            </w:r>
          </w:p>
        </w:tc>
      </w:tr>
      <w:tr w:rsidR="003E53A9" w:rsidRPr="002F3383" w:rsidTr="002F3383">
        <w:tc>
          <w:tcPr>
            <w:tcW w:w="4698" w:type="dxa"/>
          </w:tcPr>
          <w:p w:rsidR="003E53A9" w:rsidRPr="002F3383" w:rsidRDefault="002F3383" w:rsidP="002F3383">
            <w:pPr>
              <w:autoSpaceDE w:val="0"/>
              <w:autoSpaceDN w:val="0"/>
              <w:adjustRightInd w:val="0"/>
              <w:spacing w:after="0" w:line="240" w:lineRule="auto"/>
              <w:rPr>
                <w:sz w:val="20"/>
                <w:szCs w:val="20"/>
                <w:lang w:val="es-GT"/>
              </w:rPr>
            </w:pPr>
            <w:r w:rsidRPr="002F3383">
              <w:rPr>
                <w:rFonts w:cs="Swiss721BT-Roman"/>
                <w:sz w:val="20"/>
                <w:szCs w:val="20"/>
                <w:lang w:val="es-GT" w:eastAsia="es-GT"/>
              </w:rPr>
              <w:t>Diseñar y establecer una ruta crítica para el</w:t>
            </w:r>
            <w:r>
              <w:rPr>
                <w:rFonts w:cs="Swiss721BT-Roman"/>
                <w:sz w:val="20"/>
                <w:szCs w:val="20"/>
                <w:lang w:val="es-GT" w:eastAsia="es-GT"/>
              </w:rPr>
              <w:t xml:space="preserve"> </w:t>
            </w:r>
            <w:r w:rsidRPr="002F3383">
              <w:rPr>
                <w:rFonts w:cs="Swiss721BT-Roman"/>
                <w:sz w:val="20"/>
                <w:szCs w:val="20"/>
                <w:lang w:val="es-GT" w:eastAsia="es-GT"/>
              </w:rPr>
              <w:t>análisis y la transformación de conflictos en</w:t>
            </w:r>
            <w:r>
              <w:rPr>
                <w:rFonts w:cs="Swiss721BT-Roman"/>
                <w:sz w:val="20"/>
                <w:szCs w:val="20"/>
                <w:lang w:val="es-GT" w:eastAsia="es-GT"/>
              </w:rPr>
              <w:t xml:space="preserve"> </w:t>
            </w:r>
            <w:r w:rsidRPr="002F3383">
              <w:rPr>
                <w:rFonts w:cs="Swiss721BT-Roman"/>
                <w:sz w:val="20"/>
                <w:szCs w:val="20"/>
                <w:lang w:val="es-GT" w:eastAsia="es-GT"/>
              </w:rPr>
              <w:t>tierras comunales y áreas protegidas.</w:t>
            </w:r>
          </w:p>
        </w:tc>
        <w:tc>
          <w:tcPr>
            <w:tcW w:w="1222" w:type="dxa"/>
          </w:tcPr>
          <w:p w:rsidR="003E53A9" w:rsidRPr="002F3383" w:rsidRDefault="002F3383" w:rsidP="00590010">
            <w:pPr>
              <w:tabs>
                <w:tab w:val="left" w:pos="2186"/>
              </w:tabs>
              <w:spacing w:after="0" w:line="240" w:lineRule="auto"/>
              <w:rPr>
                <w:sz w:val="20"/>
                <w:szCs w:val="20"/>
                <w:lang w:val="es-GT"/>
              </w:rPr>
            </w:pPr>
            <w:r>
              <w:rPr>
                <w:sz w:val="20"/>
                <w:szCs w:val="20"/>
              </w:rPr>
              <w:t>2013</w:t>
            </w:r>
          </w:p>
        </w:tc>
        <w:tc>
          <w:tcPr>
            <w:tcW w:w="2018" w:type="dxa"/>
          </w:tcPr>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Secretaría de Asuntos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Agrarios, CONAP, </w:t>
            </w:r>
            <w:proofErr w:type="spellStart"/>
            <w:r w:rsidRPr="002F3383">
              <w:rPr>
                <w:rFonts w:cs="Swiss721BT-Roman"/>
                <w:sz w:val="20"/>
                <w:szCs w:val="20"/>
                <w:lang w:val="es-GT" w:eastAsia="es-GT"/>
              </w:rPr>
              <w:t>ONG’s</w:t>
            </w:r>
            <w:proofErr w:type="spellEnd"/>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acompañantes y administradores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de </w:t>
            </w:r>
            <w:proofErr w:type="spellStart"/>
            <w:r w:rsidRPr="002F3383">
              <w:rPr>
                <w:rFonts w:cs="Swiss721BT-Roman"/>
                <w:sz w:val="20"/>
                <w:szCs w:val="20"/>
                <w:lang w:val="es-GT" w:eastAsia="es-GT"/>
              </w:rPr>
              <w:t>AP’s</w:t>
            </w:r>
            <w:proofErr w:type="spellEnd"/>
            <w:r w:rsidRPr="002F3383">
              <w:rPr>
                <w:rFonts w:cs="Swiss721BT-Roman"/>
                <w:sz w:val="20"/>
                <w:szCs w:val="20"/>
                <w:lang w:val="es-GT" w:eastAsia="es-GT"/>
              </w:rPr>
              <w:t>, FONTIERRA,</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Asociación de Abogados</w:t>
            </w:r>
          </w:p>
          <w:p w:rsidR="003E53A9" w:rsidRPr="002F3383" w:rsidRDefault="002F3383" w:rsidP="002F3383">
            <w:pPr>
              <w:tabs>
                <w:tab w:val="left" w:pos="2186"/>
              </w:tabs>
              <w:spacing w:after="0" w:line="240" w:lineRule="auto"/>
              <w:rPr>
                <w:sz w:val="20"/>
                <w:szCs w:val="20"/>
                <w:lang w:val="es-GT"/>
              </w:rPr>
            </w:pPr>
            <w:r w:rsidRPr="002F3383">
              <w:rPr>
                <w:rFonts w:cs="Swiss721BT-Roman"/>
                <w:sz w:val="20"/>
                <w:szCs w:val="20"/>
                <w:lang w:val="es-GT" w:eastAsia="es-GT"/>
              </w:rPr>
              <w:t>Indígenas</w:t>
            </w:r>
          </w:p>
        </w:tc>
        <w:tc>
          <w:tcPr>
            <w:tcW w:w="1638" w:type="dxa"/>
          </w:tcPr>
          <w:p w:rsidR="003E53A9" w:rsidRPr="002F3383" w:rsidRDefault="006B1716" w:rsidP="00590010">
            <w:pPr>
              <w:tabs>
                <w:tab w:val="left" w:pos="2186"/>
              </w:tabs>
              <w:spacing w:after="0" w:line="240" w:lineRule="auto"/>
              <w:rPr>
                <w:sz w:val="20"/>
                <w:szCs w:val="20"/>
                <w:lang w:val="es-GT"/>
              </w:rPr>
            </w:pPr>
            <w:r>
              <w:rPr>
                <w:sz w:val="20"/>
                <w:szCs w:val="20"/>
                <w:lang w:val="es-GT"/>
              </w:rPr>
              <w:t>$25,000</w:t>
            </w:r>
          </w:p>
        </w:tc>
      </w:tr>
      <w:tr w:rsidR="003E53A9" w:rsidRPr="002F3383" w:rsidTr="002F3383">
        <w:tc>
          <w:tcPr>
            <w:tcW w:w="4698" w:type="dxa"/>
          </w:tcPr>
          <w:p w:rsidR="003E53A9" w:rsidRPr="002F3383" w:rsidRDefault="002F3383" w:rsidP="002F3383">
            <w:pPr>
              <w:autoSpaceDE w:val="0"/>
              <w:autoSpaceDN w:val="0"/>
              <w:adjustRightInd w:val="0"/>
              <w:spacing w:after="0" w:line="240" w:lineRule="auto"/>
              <w:rPr>
                <w:sz w:val="20"/>
                <w:szCs w:val="20"/>
                <w:lang w:val="es-GT"/>
              </w:rPr>
            </w:pPr>
            <w:r w:rsidRPr="002F3383">
              <w:rPr>
                <w:rFonts w:cs="Swiss721BT-Roman"/>
                <w:sz w:val="20"/>
                <w:szCs w:val="20"/>
                <w:lang w:val="es-GT" w:eastAsia="es-GT"/>
              </w:rPr>
              <w:t>Participar activamente en los procesos de</w:t>
            </w:r>
            <w:r>
              <w:rPr>
                <w:rFonts w:cs="Swiss721BT-Roman"/>
                <w:sz w:val="20"/>
                <w:szCs w:val="20"/>
                <w:lang w:val="es-GT" w:eastAsia="es-GT"/>
              </w:rPr>
              <w:t xml:space="preserve"> </w:t>
            </w:r>
            <w:r w:rsidRPr="002F3383">
              <w:rPr>
                <w:rFonts w:cs="Swiss721BT-Roman"/>
                <w:sz w:val="20"/>
                <w:szCs w:val="20"/>
                <w:lang w:val="es-GT" w:eastAsia="es-GT"/>
              </w:rPr>
              <w:t>transformación de conflictos, tomando en</w:t>
            </w:r>
            <w:r>
              <w:rPr>
                <w:rFonts w:cs="Swiss721BT-Roman"/>
                <w:sz w:val="20"/>
                <w:szCs w:val="20"/>
                <w:lang w:val="es-GT" w:eastAsia="es-GT"/>
              </w:rPr>
              <w:t xml:space="preserve"> </w:t>
            </w:r>
            <w:r w:rsidRPr="002F3383">
              <w:rPr>
                <w:rFonts w:cs="Swiss721BT-Roman"/>
                <w:sz w:val="20"/>
                <w:szCs w:val="20"/>
                <w:lang w:val="es-GT" w:eastAsia="es-GT"/>
              </w:rPr>
              <w:t>cuenta las formas tradicionales (autoridades</w:t>
            </w:r>
            <w:r>
              <w:rPr>
                <w:rFonts w:cs="Swiss721BT-Roman"/>
                <w:sz w:val="20"/>
                <w:szCs w:val="20"/>
                <w:lang w:val="es-GT" w:eastAsia="es-GT"/>
              </w:rPr>
              <w:t xml:space="preserve"> </w:t>
            </w:r>
            <w:r w:rsidRPr="002F3383">
              <w:rPr>
                <w:rFonts w:cs="Swiss721BT-Roman"/>
                <w:sz w:val="20"/>
                <w:szCs w:val="20"/>
                <w:lang w:val="es-GT" w:eastAsia="es-GT"/>
              </w:rPr>
              <w:t>locales, consejo de ancianos, mediadores</w:t>
            </w:r>
            <w:r>
              <w:rPr>
                <w:rFonts w:cs="Swiss721BT-Roman"/>
                <w:sz w:val="20"/>
                <w:szCs w:val="20"/>
                <w:lang w:val="es-GT" w:eastAsia="es-GT"/>
              </w:rPr>
              <w:t xml:space="preserve"> </w:t>
            </w:r>
            <w:r w:rsidRPr="002F3383">
              <w:rPr>
                <w:rFonts w:cs="Swiss721BT-Roman"/>
                <w:sz w:val="20"/>
                <w:szCs w:val="20"/>
                <w:lang w:val="es-GT" w:eastAsia="es-GT"/>
              </w:rPr>
              <w:t>locales) de resolución que implementan las</w:t>
            </w:r>
            <w:r>
              <w:rPr>
                <w:rFonts w:cs="Swiss721BT-Roman"/>
                <w:sz w:val="20"/>
                <w:szCs w:val="20"/>
                <w:lang w:val="es-GT" w:eastAsia="es-GT"/>
              </w:rPr>
              <w:t xml:space="preserve"> </w:t>
            </w:r>
            <w:r w:rsidRPr="002F3383">
              <w:rPr>
                <w:rFonts w:cs="Swiss721BT-Roman"/>
                <w:sz w:val="20"/>
                <w:szCs w:val="20"/>
                <w:lang w:val="es-GT" w:eastAsia="es-GT"/>
              </w:rPr>
              <w:t>comunidades indígenas y locales.</w:t>
            </w:r>
          </w:p>
        </w:tc>
        <w:tc>
          <w:tcPr>
            <w:tcW w:w="1222" w:type="dxa"/>
          </w:tcPr>
          <w:p w:rsidR="003E53A9" w:rsidRPr="002F3383" w:rsidRDefault="002F3383" w:rsidP="00590010">
            <w:pPr>
              <w:tabs>
                <w:tab w:val="left" w:pos="2186"/>
              </w:tabs>
              <w:spacing w:after="0" w:line="240" w:lineRule="auto"/>
              <w:rPr>
                <w:sz w:val="20"/>
                <w:szCs w:val="20"/>
                <w:lang w:val="es-GT"/>
              </w:rPr>
            </w:pPr>
            <w:r>
              <w:rPr>
                <w:sz w:val="20"/>
                <w:szCs w:val="20"/>
              </w:rPr>
              <w:t>2013</w:t>
            </w:r>
          </w:p>
        </w:tc>
        <w:tc>
          <w:tcPr>
            <w:tcW w:w="2018" w:type="dxa"/>
          </w:tcPr>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Secretaría de Asuntos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Agrarios, CONAP, </w:t>
            </w:r>
            <w:proofErr w:type="spellStart"/>
            <w:r w:rsidRPr="002F3383">
              <w:rPr>
                <w:rFonts w:cs="Swiss721BT-Roman"/>
                <w:sz w:val="20"/>
                <w:szCs w:val="20"/>
                <w:lang w:val="es-GT" w:eastAsia="es-GT"/>
              </w:rPr>
              <w:t>ONG’s</w:t>
            </w:r>
            <w:proofErr w:type="spellEnd"/>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acompañantes y administradores</w:t>
            </w:r>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 xml:space="preserve">de </w:t>
            </w:r>
            <w:proofErr w:type="spellStart"/>
            <w:r w:rsidRPr="002F3383">
              <w:rPr>
                <w:rFonts w:cs="Swiss721BT-Roman"/>
                <w:sz w:val="20"/>
                <w:szCs w:val="20"/>
                <w:lang w:val="es-GT" w:eastAsia="es-GT"/>
              </w:rPr>
              <w:t>AP’s</w:t>
            </w:r>
            <w:proofErr w:type="spellEnd"/>
          </w:p>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Asociación de Abogados</w:t>
            </w:r>
          </w:p>
          <w:p w:rsidR="003E53A9" w:rsidRPr="002F3383" w:rsidRDefault="002F3383" w:rsidP="002F3383">
            <w:pPr>
              <w:tabs>
                <w:tab w:val="left" w:pos="2186"/>
              </w:tabs>
              <w:spacing w:after="0" w:line="240" w:lineRule="auto"/>
              <w:rPr>
                <w:sz w:val="20"/>
                <w:szCs w:val="20"/>
                <w:lang w:val="es-GT"/>
              </w:rPr>
            </w:pPr>
            <w:r w:rsidRPr="002F3383">
              <w:rPr>
                <w:rFonts w:cs="Swiss721BT-Roman"/>
                <w:sz w:val="20"/>
                <w:szCs w:val="20"/>
                <w:lang w:val="es-GT" w:eastAsia="es-GT"/>
              </w:rPr>
              <w:t>Indígenas</w:t>
            </w:r>
          </w:p>
        </w:tc>
        <w:tc>
          <w:tcPr>
            <w:tcW w:w="1638" w:type="dxa"/>
          </w:tcPr>
          <w:p w:rsidR="003E53A9" w:rsidRPr="002F3383" w:rsidRDefault="00AB5BC3" w:rsidP="00590010">
            <w:pPr>
              <w:tabs>
                <w:tab w:val="left" w:pos="2186"/>
              </w:tabs>
              <w:spacing w:after="0" w:line="240" w:lineRule="auto"/>
              <w:rPr>
                <w:sz w:val="20"/>
                <w:szCs w:val="20"/>
                <w:lang w:val="es-GT"/>
              </w:rPr>
            </w:pPr>
            <w:r>
              <w:rPr>
                <w:sz w:val="20"/>
                <w:szCs w:val="20"/>
                <w:lang w:val="es-GT"/>
              </w:rPr>
              <w:t>$7</w:t>
            </w:r>
            <w:r w:rsidR="006B1716">
              <w:rPr>
                <w:sz w:val="20"/>
                <w:szCs w:val="20"/>
                <w:lang w:val="es-GT"/>
              </w:rPr>
              <w:t>5,000</w:t>
            </w:r>
          </w:p>
        </w:tc>
      </w:tr>
      <w:tr w:rsidR="003E53A9" w:rsidRPr="002F3383" w:rsidTr="002F3383">
        <w:tc>
          <w:tcPr>
            <w:tcW w:w="4698" w:type="dxa"/>
          </w:tcPr>
          <w:p w:rsidR="003E53A9" w:rsidRPr="002F3383" w:rsidRDefault="002F3383" w:rsidP="002F3383">
            <w:pPr>
              <w:autoSpaceDE w:val="0"/>
              <w:autoSpaceDN w:val="0"/>
              <w:adjustRightInd w:val="0"/>
              <w:spacing w:after="0" w:line="240" w:lineRule="auto"/>
              <w:rPr>
                <w:sz w:val="20"/>
                <w:szCs w:val="20"/>
                <w:lang w:val="es-GT"/>
              </w:rPr>
            </w:pPr>
            <w:r w:rsidRPr="002F3383">
              <w:rPr>
                <w:rFonts w:cs="Swiss721BT-Roman"/>
                <w:sz w:val="20"/>
                <w:szCs w:val="20"/>
                <w:lang w:val="es-GT" w:eastAsia="es-GT"/>
              </w:rPr>
              <w:t>Revisar y promover la modificación de las</w:t>
            </w:r>
            <w:r>
              <w:rPr>
                <w:rFonts w:cs="Swiss721BT-Roman"/>
                <w:sz w:val="20"/>
                <w:szCs w:val="20"/>
                <w:lang w:val="es-GT" w:eastAsia="es-GT"/>
              </w:rPr>
              <w:t xml:space="preserve"> </w:t>
            </w:r>
            <w:r w:rsidRPr="002F3383">
              <w:rPr>
                <w:rFonts w:cs="Swiss721BT-Roman"/>
                <w:sz w:val="20"/>
                <w:szCs w:val="20"/>
                <w:lang w:val="es-GT" w:eastAsia="es-GT"/>
              </w:rPr>
              <w:t>leyes (forestal, áreas protegidas, ambiente,</w:t>
            </w:r>
            <w:r>
              <w:rPr>
                <w:rFonts w:cs="Swiss721BT-Roman"/>
                <w:sz w:val="20"/>
                <w:szCs w:val="20"/>
                <w:lang w:val="es-GT" w:eastAsia="es-GT"/>
              </w:rPr>
              <w:t xml:space="preserve"> </w:t>
            </w:r>
            <w:r w:rsidRPr="002F3383">
              <w:rPr>
                <w:rFonts w:cs="Swiss721BT-Roman"/>
                <w:sz w:val="20"/>
                <w:szCs w:val="20"/>
                <w:lang w:val="es-GT" w:eastAsia="es-GT"/>
              </w:rPr>
              <w:t>agrarias), con el fin de evitar sus contradicciones</w:t>
            </w:r>
            <w:r>
              <w:rPr>
                <w:rFonts w:cs="Swiss721BT-Roman"/>
                <w:sz w:val="20"/>
                <w:szCs w:val="20"/>
                <w:lang w:val="es-GT" w:eastAsia="es-GT"/>
              </w:rPr>
              <w:t xml:space="preserve"> </w:t>
            </w:r>
            <w:r w:rsidRPr="002F3383">
              <w:rPr>
                <w:rFonts w:cs="Swiss721BT-Roman"/>
                <w:sz w:val="20"/>
                <w:szCs w:val="20"/>
                <w:lang w:val="es-GT" w:eastAsia="es-GT"/>
              </w:rPr>
              <w:t>y articular su aplicación con los principios</w:t>
            </w:r>
            <w:r>
              <w:rPr>
                <w:rFonts w:cs="Swiss721BT-Roman"/>
                <w:sz w:val="20"/>
                <w:szCs w:val="20"/>
                <w:lang w:val="es-GT" w:eastAsia="es-GT"/>
              </w:rPr>
              <w:t xml:space="preserve"> </w:t>
            </w:r>
            <w:r w:rsidRPr="002F3383">
              <w:rPr>
                <w:rFonts w:cs="Swiss721BT-Roman"/>
                <w:sz w:val="20"/>
                <w:szCs w:val="20"/>
                <w:lang w:val="es-GT" w:eastAsia="es-GT"/>
              </w:rPr>
              <w:t>de derecho indígena y consuetudinario,</w:t>
            </w:r>
            <w:r>
              <w:rPr>
                <w:rFonts w:cs="Swiss721BT-Roman"/>
                <w:sz w:val="20"/>
                <w:szCs w:val="20"/>
                <w:lang w:val="es-GT" w:eastAsia="es-GT"/>
              </w:rPr>
              <w:t xml:space="preserve"> </w:t>
            </w:r>
            <w:r w:rsidRPr="002F3383">
              <w:rPr>
                <w:rFonts w:cs="Swiss721BT-Roman"/>
                <w:sz w:val="20"/>
                <w:szCs w:val="20"/>
                <w:lang w:val="es-GT" w:eastAsia="es-GT"/>
              </w:rPr>
              <w:t>en el manejo de los conflictos ligados al acceso</w:t>
            </w:r>
            <w:r>
              <w:rPr>
                <w:rFonts w:cs="Swiss721BT-Roman"/>
                <w:sz w:val="20"/>
                <w:szCs w:val="20"/>
                <w:lang w:val="es-GT" w:eastAsia="es-GT"/>
              </w:rPr>
              <w:t xml:space="preserve"> </w:t>
            </w:r>
            <w:r w:rsidRPr="002F3383">
              <w:rPr>
                <w:rFonts w:cs="Swiss721BT-Roman"/>
                <w:sz w:val="20"/>
                <w:szCs w:val="20"/>
                <w:lang w:val="es-GT" w:eastAsia="es-GT"/>
              </w:rPr>
              <w:t>y uso de recursos naturales en tierras</w:t>
            </w:r>
            <w:r>
              <w:rPr>
                <w:rFonts w:cs="Swiss721BT-Roman"/>
                <w:sz w:val="20"/>
                <w:szCs w:val="20"/>
                <w:lang w:val="es-GT" w:eastAsia="es-GT"/>
              </w:rPr>
              <w:t xml:space="preserve"> </w:t>
            </w:r>
            <w:r w:rsidRPr="002F3383">
              <w:rPr>
                <w:rFonts w:cs="Swiss721BT-Roman"/>
                <w:sz w:val="20"/>
                <w:szCs w:val="20"/>
                <w:lang w:val="es-GT" w:eastAsia="es-GT"/>
              </w:rPr>
              <w:t>comunales.</w:t>
            </w:r>
          </w:p>
        </w:tc>
        <w:tc>
          <w:tcPr>
            <w:tcW w:w="1222" w:type="dxa"/>
          </w:tcPr>
          <w:p w:rsidR="003E53A9" w:rsidRPr="002F3383" w:rsidRDefault="002F3383" w:rsidP="00590010">
            <w:pPr>
              <w:tabs>
                <w:tab w:val="left" w:pos="2186"/>
              </w:tabs>
              <w:spacing w:after="0" w:line="240" w:lineRule="auto"/>
              <w:rPr>
                <w:sz w:val="20"/>
                <w:szCs w:val="20"/>
                <w:lang w:val="es-GT"/>
              </w:rPr>
            </w:pPr>
            <w:r>
              <w:rPr>
                <w:sz w:val="20"/>
                <w:szCs w:val="20"/>
              </w:rPr>
              <w:t>2013</w:t>
            </w:r>
          </w:p>
        </w:tc>
        <w:tc>
          <w:tcPr>
            <w:tcW w:w="2018" w:type="dxa"/>
          </w:tcPr>
          <w:p w:rsidR="002F3383" w:rsidRPr="002F3383" w:rsidRDefault="002F3383" w:rsidP="002F3383">
            <w:pPr>
              <w:autoSpaceDE w:val="0"/>
              <w:autoSpaceDN w:val="0"/>
              <w:adjustRightInd w:val="0"/>
              <w:spacing w:after="0" w:line="240" w:lineRule="auto"/>
              <w:rPr>
                <w:rFonts w:cs="Swiss721BT-Roman"/>
                <w:sz w:val="20"/>
                <w:szCs w:val="20"/>
                <w:lang w:val="es-GT" w:eastAsia="es-GT"/>
              </w:rPr>
            </w:pPr>
            <w:r w:rsidRPr="002F3383">
              <w:rPr>
                <w:rFonts w:cs="Swiss721BT-Roman"/>
                <w:sz w:val="20"/>
                <w:szCs w:val="20"/>
                <w:lang w:val="es-GT" w:eastAsia="es-GT"/>
              </w:rPr>
              <w:t>Asociación de Abogados</w:t>
            </w:r>
          </w:p>
          <w:p w:rsidR="003E53A9" w:rsidRPr="002F3383" w:rsidRDefault="002F3383" w:rsidP="002F3383">
            <w:pPr>
              <w:tabs>
                <w:tab w:val="left" w:pos="2186"/>
              </w:tabs>
              <w:spacing w:after="0" w:line="240" w:lineRule="auto"/>
              <w:rPr>
                <w:sz w:val="20"/>
                <w:szCs w:val="20"/>
                <w:lang w:val="es-GT"/>
              </w:rPr>
            </w:pPr>
            <w:r w:rsidRPr="002F3383">
              <w:rPr>
                <w:rFonts w:cs="Swiss721BT-Roman"/>
                <w:sz w:val="20"/>
                <w:szCs w:val="20"/>
                <w:lang w:val="es-GT" w:eastAsia="es-GT"/>
              </w:rPr>
              <w:t>Indígenas</w:t>
            </w:r>
          </w:p>
        </w:tc>
        <w:tc>
          <w:tcPr>
            <w:tcW w:w="1638" w:type="dxa"/>
          </w:tcPr>
          <w:p w:rsidR="003E53A9" w:rsidRPr="002F3383" w:rsidRDefault="003B23AC" w:rsidP="00AB5BC3">
            <w:pPr>
              <w:tabs>
                <w:tab w:val="left" w:pos="2186"/>
              </w:tabs>
              <w:spacing w:after="0" w:line="240" w:lineRule="auto"/>
              <w:rPr>
                <w:sz w:val="20"/>
                <w:szCs w:val="20"/>
                <w:lang w:val="es-GT"/>
              </w:rPr>
            </w:pPr>
            <w:r>
              <w:rPr>
                <w:sz w:val="20"/>
                <w:szCs w:val="20"/>
                <w:lang w:val="es-GT"/>
              </w:rPr>
              <w:t>$</w:t>
            </w:r>
            <w:r w:rsidR="00AB5BC3">
              <w:rPr>
                <w:sz w:val="20"/>
                <w:szCs w:val="20"/>
                <w:lang w:val="es-GT"/>
              </w:rPr>
              <w:t>8</w:t>
            </w:r>
            <w:r>
              <w:rPr>
                <w:sz w:val="20"/>
                <w:szCs w:val="20"/>
                <w:lang w:val="es-GT"/>
              </w:rPr>
              <w:t>0,000</w:t>
            </w:r>
          </w:p>
        </w:tc>
      </w:tr>
    </w:tbl>
    <w:p w:rsidR="002F3383" w:rsidRDefault="002F3383" w:rsidP="003E53A9">
      <w:pPr>
        <w:pStyle w:val="Subttulo"/>
        <w:rPr>
          <w:rStyle w:val="IntenseEmphasis"/>
          <w:lang w:val="es-ES"/>
        </w:rPr>
      </w:pPr>
    </w:p>
    <w:p w:rsidR="002C1EF3" w:rsidRPr="00795E6A" w:rsidRDefault="00656DA1" w:rsidP="002C1EF3">
      <w:pPr>
        <w:pStyle w:val="Subttulo"/>
        <w:rPr>
          <w:rStyle w:val="IntenseEmphasis"/>
        </w:rPr>
      </w:pPr>
      <w:r>
        <w:rPr>
          <w:rStyle w:val="IntenseEmphasis"/>
        </w:rPr>
        <w:br w:type="page"/>
      </w:r>
      <w:r w:rsidR="002C1EF3">
        <w:rPr>
          <w:rStyle w:val="IntenseEmphasis"/>
        </w:rPr>
        <w:lastRenderedPageBreak/>
        <w:t>Actividad</w:t>
      </w:r>
      <w:r w:rsidR="00AB5BC3">
        <w:rPr>
          <w:rStyle w:val="IntenseEmphasis"/>
          <w:lang w:val="es-ES"/>
        </w:rPr>
        <w:t xml:space="preserve"> 2.4</w:t>
      </w:r>
      <w:r w:rsidR="002C1EF3" w:rsidRPr="00795E6A">
        <w:rPr>
          <w:rStyle w:val="IntenseEmphasis"/>
        </w:rPr>
        <w:t xml:space="preserve">: </w:t>
      </w:r>
      <w:r w:rsidR="002C1EF3">
        <w:rPr>
          <w:lang w:val="es-GT"/>
        </w:rPr>
        <w:t>Fortalecer el manejo productivo sostenible de los recursos naturales en tierras comunales, a través de una adecuada gestión comunitaria.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222"/>
        <w:gridCol w:w="2018"/>
        <w:gridCol w:w="1638"/>
      </w:tblGrid>
      <w:tr w:rsidR="002C1EF3" w:rsidRPr="00AB5BC3" w:rsidTr="00590010">
        <w:tc>
          <w:tcPr>
            <w:tcW w:w="4698" w:type="dxa"/>
            <w:shd w:val="clear" w:color="auto" w:fill="D9D9D9"/>
          </w:tcPr>
          <w:p w:rsidR="002C1EF3" w:rsidRPr="00AB5BC3" w:rsidRDefault="002C1EF3" w:rsidP="00590010">
            <w:pPr>
              <w:tabs>
                <w:tab w:val="left" w:pos="2186"/>
              </w:tabs>
              <w:spacing w:after="0" w:line="240" w:lineRule="auto"/>
              <w:jc w:val="center"/>
              <w:rPr>
                <w:b/>
                <w:sz w:val="20"/>
                <w:szCs w:val="20"/>
              </w:rPr>
            </w:pPr>
            <w:r w:rsidRPr="00AB5BC3">
              <w:rPr>
                <w:b/>
                <w:sz w:val="20"/>
                <w:szCs w:val="20"/>
                <w:lang w:val="es-GT"/>
              </w:rPr>
              <w:t xml:space="preserve">Los pasos </w:t>
            </w:r>
            <w:r w:rsidRPr="00AB5BC3">
              <w:rPr>
                <w:b/>
                <w:sz w:val="20"/>
                <w:szCs w:val="20"/>
              </w:rPr>
              <w:t>claves</w:t>
            </w:r>
          </w:p>
        </w:tc>
        <w:tc>
          <w:tcPr>
            <w:tcW w:w="1222" w:type="dxa"/>
            <w:shd w:val="clear" w:color="auto" w:fill="D9D9D9"/>
          </w:tcPr>
          <w:p w:rsidR="002C1EF3" w:rsidRPr="00AB5BC3" w:rsidRDefault="002C1EF3" w:rsidP="00590010">
            <w:pPr>
              <w:tabs>
                <w:tab w:val="left" w:pos="2186"/>
              </w:tabs>
              <w:spacing w:after="0" w:line="240" w:lineRule="auto"/>
              <w:jc w:val="center"/>
              <w:rPr>
                <w:b/>
                <w:sz w:val="20"/>
                <w:szCs w:val="20"/>
              </w:rPr>
            </w:pPr>
            <w:proofErr w:type="spellStart"/>
            <w:r w:rsidRPr="00AB5BC3">
              <w:rPr>
                <w:b/>
                <w:sz w:val="20"/>
                <w:szCs w:val="20"/>
              </w:rPr>
              <w:t>Línea</w:t>
            </w:r>
            <w:proofErr w:type="spellEnd"/>
            <w:r w:rsidRPr="00AB5BC3">
              <w:rPr>
                <w:b/>
                <w:sz w:val="20"/>
                <w:szCs w:val="20"/>
              </w:rPr>
              <w:t xml:space="preserve"> de </w:t>
            </w:r>
            <w:proofErr w:type="spellStart"/>
            <w:r w:rsidRPr="00AB5BC3">
              <w:rPr>
                <w:b/>
                <w:sz w:val="20"/>
                <w:szCs w:val="20"/>
              </w:rPr>
              <w:t>tiempo</w:t>
            </w:r>
            <w:proofErr w:type="spellEnd"/>
          </w:p>
        </w:tc>
        <w:tc>
          <w:tcPr>
            <w:tcW w:w="2018" w:type="dxa"/>
            <w:shd w:val="clear" w:color="auto" w:fill="D9D9D9"/>
          </w:tcPr>
          <w:p w:rsidR="002C1EF3" w:rsidRPr="00AB5BC3" w:rsidRDefault="002C1EF3" w:rsidP="00590010">
            <w:pPr>
              <w:tabs>
                <w:tab w:val="left" w:pos="2186"/>
              </w:tabs>
              <w:spacing w:after="0" w:line="240" w:lineRule="auto"/>
              <w:jc w:val="center"/>
              <w:rPr>
                <w:b/>
                <w:sz w:val="20"/>
                <w:szCs w:val="20"/>
              </w:rPr>
            </w:pPr>
            <w:proofErr w:type="spellStart"/>
            <w:r w:rsidRPr="00AB5BC3">
              <w:rPr>
                <w:b/>
                <w:sz w:val="20"/>
                <w:szCs w:val="20"/>
              </w:rPr>
              <w:t>Agencias</w:t>
            </w:r>
            <w:proofErr w:type="spellEnd"/>
            <w:r w:rsidRPr="00AB5BC3">
              <w:rPr>
                <w:b/>
                <w:sz w:val="20"/>
                <w:szCs w:val="20"/>
              </w:rPr>
              <w:t xml:space="preserve"> </w:t>
            </w:r>
            <w:proofErr w:type="spellStart"/>
            <w:r w:rsidRPr="00AB5BC3">
              <w:rPr>
                <w:b/>
                <w:sz w:val="20"/>
                <w:szCs w:val="20"/>
              </w:rPr>
              <w:t>responsables</w:t>
            </w:r>
            <w:proofErr w:type="spellEnd"/>
          </w:p>
        </w:tc>
        <w:tc>
          <w:tcPr>
            <w:tcW w:w="1638" w:type="dxa"/>
            <w:shd w:val="clear" w:color="auto" w:fill="D9D9D9"/>
          </w:tcPr>
          <w:p w:rsidR="002C1EF3" w:rsidRPr="00AB5BC3" w:rsidRDefault="002C1EF3" w:rsidP="00590010">
            <w:pPr>
              <w:tabs>
                <w:tab w:val="left" w:pos="2186"/>
              </w:tabs>
              <w:spacing w:after="0" w:line="240" w:lineRule="auto"/>
              <w:jc w:val="center"/>
              <w:rPr>
                <w:b/>
                <w:sz w:val="20"/>
                <w:szCs w:val="20"/>
              </w:rPr>
            </w:pPr>
            <w:proofErr w:type="spellStart"/>
            <w:r w:rsidRPr="00AB5BC3">
              <w:rPr>
                <w:b/>
                <w:sz w:val="20"/>
                <w:szCs w:val="20"/>
              </w:rPr>
              <w:t>Presupuesto</w:t>
            </w:r>
            <w:proofErr w:type="spellEnd"/>
            <w:r w:rsidRPr="00AB5BC3">
              <w:rPr>
                <w:b/>
                <w:sz w:val="20"/>
                <w:szCs w:val="20"/>
              </w:rPr>
              <w:t xml:space="preserve"> </w:t>
            </w:r>
            <w:proofErr w:type="spellStart"/>
            <w:r w:rsidRPr="00AB5BC3">
              <w:rPr>
                <w:b/>
                <w:sz w:val="20"/>
                <w:szCs w:val="20"/>
              </w:rPr>
              <w:t>estimado</w:t>
            </w:r>
            <w:proofErr w:type="spellEnd"/>
          </w:p>
        </w:tc>
      </w:tr>
      <w:tr w:rsidR="002C1EF3" w:rsidRPr="00AB5BC3" w:rsidTr="00590010">
        <w:tc>
          <w:tcPr>
            <w:tcW w:w="4698" w:type="dxa"/>
          </w:tcPr>
          <w:p w:rsidR="002C1EF3" w:rsidRPr="00AB5BC3" w:rsidRDefault="002C1EF3" w:rsidP="002C1EF3">
            <w:pPr>
              <w:autoSpaceDE w:val="0"/>
              <w:autoSpaceDN w:val="0"/>
              <w:adjustRightInd w:val="0"/>
              <w:spacing w:after="0" w:line="240" w:lineRule="auto"/>
              <w:rPr>
                <w:sz w:val="20"/>
                <w:szCs w:val="20"/>
                <w:lang w:val="es-GT"/>
              </w:rPr>
            </w:pPr>
            <w:r w:rsidRPr="00AB5BC3">
              <w:rPr>
                <w:rFonts w:cs="Swiss721BT-Roman"/>
                <w:sz w:val="20"/>
                <w:szCs w:val="20"/>
                <w:lang w:val="es-GT" w:eastAsia="es-GT"/>
              </w:rPr>
              <w:t>Aplicar, validar y reformular los lineamientos técnicos de manejo forestal existentes, para adecuarlos a las condiciones ecológicas y culturales de las tierras comunales.</w:t>
            </w:r>
          </w:p>
        </w:tc>
        <w:tc>
          <w:tcPr>
            <w:tcW w:w="1222" w:type="dxa"/>
          </w:tcPr>
          <w:p w:rsidR="002C1EF3" w:rsidRPr="00AB5BC3" w:rsidRDefault="002C1EF3" w:rsidP="00590010">
            <w:pPr>
              <w:tabs>
                <w:tab w:val="left" w:pos="2186"/>
              </w:tabs>
              <w:spacing w:after="0" w:line="240" w:lineRule="auto"/>
              <w:rPr>
                <w:sz w:val="20"/>
                <w:szCs w:val="20"/>
              </w:rPr>
            </w:pPr>
            <w:r w:rsidRPr="00AB5BC3">
              <w:rPr>
                <w:sz w:val="20"/>
                <w:szCs w:val="20"/>
              </w:rPr>
              <w:t>2013</w:t>
            </w:r>
          </w:p>
        </w:tc>
        <w:tc>
          <w:tcPr>
            <w:tcW w:w="2018" w:type="dxa"/>
          </w:tcPr>
          <w:p w:rsidR="002C1EF3" w:rsidRPr="00AB5BC3" w:rsidRDefault="002C1EF3" w:rsidP="00CE2F3A">
            <w:pPr>
              <w:autoSpaceDE w:val="0"/>
              <w:autoSpaceDN w:val="0"/>
              <w:adjustRightInd w:val="0"/>
              <w:spacing w:after="0" w:line="240" w:lineRule="auto"/>
              <w:rPr>
                <w:sz w:val="20"/>
                <w:szCs w:val="20"/>
                <w:lang w:val="es-GT"/>
              </w:rPr>
            </w:pPr>
            <w:r w:rsidRPr="00AB5BC3">
              <w:rPr>
                <w:rFonts w:cs="Swiss721BT-Roman"/>
                <w:sz w:val="20"/>
                <w:szCs w:val="20"/>
                <w:lang w:val="es-GT" w:eastAsia="es-GT"/>
              </w:rPr>
              <w:t>INAB, Depto. Manejo Forestal-CONAP, y UPIES de</w:t>
            </w:r>
            <w:r w:rsidR="00CE2F3A" w:rsidRPr="00AB5BC3">
              <w:rPr>
                <w:rFonts w:cs="Swiss721BT-Roman"/>
                <w:sz w:val="20"/>
                <w:szCs w:val="20"/>
                <w:lang w:val="es-GT" w:eastAsia="es-GT"/>
              </w:rPr>
              <w:t xml:space="preserve"> </w:t>
            </w:r>
            <w:r w:rsidRPr="00AB5BC3">
              <w:rPr>
                <w:rFonts w:cs="Swiss721BT-Roman"/>
                <w:sz w:val="20"/>
                <w:szCs w:val="20"/>
                <w:lang w:val="es-GT" w:eastAsia="es-GT"/>
              </w:rPr>
              <w:t>INAB - CONAP</w:t>
            </w:r>
          </w:p>
        </w:tc>
        <w:tc>
          <w:tcPr>
            <w:tcW w:w="1638" w:type="dxa"/>
          </w:tcPr>
          <w:p w:rsidR="002C1EF3" w:rsidRPr="00AB5BC3" w:rsidRDefault="00AB5BC3" w:rsidP="00590010">
            <w:pPr>
              <w:tabs>
                <w:tab w:val="left" w:pos="2186"/>
              </w:tabs>
              <w:spacing w:after="0" w:line="240" w:lineRule="auto"/>
              <w:rPr>
                <w:sz w:val="20"/>
                <w:szCs w:val="20"/>
                <w:lang w:val="es-GT"/>
              </w:rPr>
            </w:pPr>
            <w:r>
              <w:rPr>
                <w:sz w:val="20"/>
                <w:szCs w:val="20"/>
                <w:lang w:val="es-GT"/>
              </w:rPr>
              <w:t>$4</w:t>
            </w:r>
            <w:r w:rsidR="00BE34DB" w:rsidRPr="00AB5BC3">
              <w:rPr>
                <w:sz w:val="20"/>
                <w:szCs w:val="20"/>
                <w:lang w:val="es-GT"/>
              </w:rPr>
              <w:t>5,000</w:t>
            </w:r>
          </w:p>
        </w:tc>
      </w:tr>
      <w:tr w:rsidR="002C1EF3" w:rsidRPr="00AB5BC3" w:rsidTr="00590010">
        <w:tc>
          <w:tcPr>
            <w:tcW w:w="4698" w:type="dxa"/>
          </w:tcPr>
          <w:p w:rsidR="002C1EF3" w:rsidRPr="00AB5BC3" w:rsidRDefault="002C1EF3" w:rsidP="002C1EF3">
            <w:pPr>
              <w:autoSpaceDE w:val="0"/>
              <w:autoSpaceDN w:val="0"/>
              <w:adjustRightInd w:val="0"/>
              <w:spacing w:after="0" w:line="240" w:lineRule="auto"/>
              <w:rPr>
                <w:sz w:val="20"/>
                <w:szCs w:val="20"/>
                <w:lang w:val="es-GT"/>
              </w:rPr>
            </w:pPr>
            <w:r w:rsidRPr="00AB5BC3">
              <w:rPr>
                <w:rFonts w:cs="Swiss721BT-Roman"/>
                <w:sz w:val="20"/>
                <w:szCs w:val="20"/>
                <w:lang w:val="es-GT" w:eastAsia="es-GT"/>
              </w:rPr>
              <w:t>Apoyar la formulación e implementación de procesos productivos sostenibles en tierras comunales.</w:t>
            </w:r>
          </w:p>
        </w:tc>
        <w:tc>
          <w:tcPr>
            <w:tcW w:w="1222" w:type="dxa"/>
          </w:tcPr>
          <w:p w:rsidR="002C1EF3" w:rsidRPr="00AB5BC3" w:rsidRDefault="002C1EF3" w:rsidP="00590010">
            <w:pPr>
              <w:tabs>
                <w:tab w:val="left" w:pos="2186"/>
              </w:tabs>
              <w:spacing w:after="0" w:line="240" w:lineRule="auto"/>
              <w:rPr>
                <w:sz w:val="20"/>
                <w:szCs w:val="20"/>
                <w:lang w:val="es-GT"/>
              </w:rPr>
            </w:pPr>
            <w:r w:rsidRPr="00AB5BC3">
              <w:rPr>
                <w:sz w:val="20"/>
                <w:szCs w:val="20"/>
              </w:rPr>
              <w:t>2013</w:t>
            </w:r>
          </w:p>
        </w:tc>
        <w:tc>
          <w:tcPr>
            <w:tcW w:w="2018" w:type="dxa"/>
          </w:tcPr>
          <w:p w:rsidR="002C1EF3" w:rsidRPr="00AB5BC3" w:rsidRDefault="002C1EF3" w:rsidP="002C1EF3">
            <w:pPr>
              <w:autoSpaceDE w:val="0"/>
              <w:autoSpaceDN w:val="0"/>
              <w:adjustRightInd w:val="0"/>
              <w:spacing w:after="0" w:line="240" w:lineRule="auto"/>
              <w:rPr>
                <w:sz w:val="20"/>
                <w:szCs w:val="20"/>
                <w:lang w:val="es-GT"/>
              </w:rPr>
            </w:pPr>
            <w:r w:rsidRPr="00AB5BC3">
              <w:rPr>
                <w:rFonts w:cs="Swiss721BT-Roman"/>
                <w:sz w:val="20"/>
                <w:szCs w:val="20"/>
                <w:lang w:val="es-GT" w:eastAsia="es-GT"/>
              </w:rPr>
              <w:t xml:space="preserve">Organizaciones comunitarias, GPTC, </w:t>
            </w:r>
            <w:proofErr w:type="spellStart"/>
            <w:r w:rsidRPr="00AB5BC3">
              <w:rPr>
                <w:rFonts w:cs="Swiss721BT-Roman"/>
                <w:sz w:val="20"/>
                <w:szCs w:val="20"/>
                <w:lang w:val="es-GT" w:eastAsia="es-GT"/>
              </w:rPr>
              <w:t>OG’s</w:t>
            </w:r>
            <w:proofErr w:type="spellEnd"/>
            <w:r w:rsidRPr="00AB5BC3">
              <w:rPr>
                <w:rFonts w:cs="Swiss721BT-Roman"/>
                <w:sz w:val="20"/>
                <w:szCs w:val="20"/>
                <w:lang w:val="es-GT" w:eastAsia="es-GT"/>
              </w:rPr>
              <w:t xml:space="preserve"> y </w:t>
            </w:r>
            <w:proofErr w:type="spellStart"/>
            <w:r w:rsidRPr="00AB5BC3">
              <w:rPr>
                <w:rFonts w:cs="Swiss721BT-Roman"/>
                <w:sz w:val="20"/>
                <w:szCs w:val="20"/>
                <w:lang w:val="es-GT" w:eastAsia="es-GT"/>
              </w:rPr>
              <w:t>ONG’s</w:t>
            </w:r>
            <w:proofErr w:type="spellEnd"/>
          </w:p>
        </w:tc>
        <w:tc>
          <w:tcPr>
            <w:tcW w:w="1638" w:type="dxa"/>
          </w:tcPr>
          <w:p w:rsidR="002C1EF3" w:rsidRPr="00AB5BC3" w:rsidRDefault="00AB5BC3" w:rsidP="00590010">
            <w:pPr>
              <w:tabs>
                <w:tab w:val="left" w:pos="2186"/>
              </w:tabs>
              <w:spacing w:after="0" w:line="240" w:lineRule="auto"/>
              <w:rPr>
                <w:sz w:val="20"/>
                <w:szCs w:val="20"/>
                <w:lang w:val="es-GT"/>
              </w:rPr>
            </w:pPr>
            <w:r>
              <w:rPr>
                <w:sz w:val="20"/>
                <w:szCs w:val="20"/>
                <w:lang w:val="es-GT"/>
              </w:rPr>
              <w:t>$10</w:t>
            </w:r>
            <w:r w:rsidR="00BE34DB" w:rsidRPr="00AB5BC3">
              <w:rPr>
                <w:sz w:val="20"/>
                <w:szCs w:val="20"/>
                <w:lang w:val="es-GT"/>
              </w:rPr>
              <w:t>0,000</w:t>
            </w:r>
          </w:p>
        </w:tc>
      </w:tr>
      <w:tr w:rsidR="002C1EF3" w:rsidRPr="00AB5BC3" w:rsidTr="00590010">
        <w:tc>
          <w:tcPr>
            <w:tcW w:w="4698" w:type="dxa"/>
          </w:tcPr>
          <w:p w:rsidR="002C1EF3" w:rsidRPr="00AB5BC3" w:rsidRDefault="002C1EF3" w:rsidP="002C1EF3">
            <w:pPr>
              <w:autoSpaceDE w:val="0"/>
              <w:autoSpaceDN w:val="0"/>
              <w:adjustRightInd w:val="0"/>
              <w:spacing w:after="0" w:line="240" w:lineRule="auto"/>
              <w:rPr>
                <w:sz w:val="20"/>
                <w:szCs w:val="20"/>
                <w:lang w:val="es-GT"/>
              </w:rPr>
            </w:pPr>
            <w:r w:rsidRPr="00AB5BC3">
              <w:rPr>
                <w:rFonts w:cs="Swiss721BT-Roman"/>
                <w:sz w:val="20"/>
                <w:szCs w:val="20"/>
                <w:lang w:val="es-GT" w:eastAsia="es-GT"/>
              </w:rPr>
              <w:t>Promover el intercambio de experiencias de manejo productivo de recursos naturales en tierras comunales entre las organizaciones locales, con el fin de fortalecer alianzas y encadenamientos productivos.</w:t>
            </w:r>
          </w:p>
        </w:tc>
        <w:tc>
          <w:tcPr>
            <w:tcW w:w="1222" w:type="dxa"/>
          </w:tcPr>
          <w:p w:rsidR="002C1EF3" w:rsidRPr="00AB5BC3" w:rsidRDefault="002C1EF3" w:rsidP="00590010">
            <w:pPr>
              <w:tabs>
                <w:tab w:val="left" w:pos="2186"/>
              </w:tabs>
              <w:spacing w:after="0" w:line="240" w:lineRule="auto"/>
              <w:rPr>
                <w:sz w:val="20"/>
                <w:szCs w:val="20"/>
                <w:lang w:val="es-GT"/>
              </w:rPr>
            </w:pPr>
            <w:r w:rsidRPr="00AB5BC3">
              <w:rPr>
                <w:sz w:val="20"/>
                <w:szCs w:val="20"/>
              </w:rPr>
              <w:t>2013</w:t>
            </w:r>
          </w:p>
        </w:tc>
        <w:tc>
          <w:tcPr>
            <w:tcW w:w="2018" w:type="dxa"/>
          </w:tcPr>
          <w:p w:rsidR="002C1EF3" w:rsidRPr="00AB5BC3" w:rsidRDefault="002C1EF3" w:rsidP="002C1EF3">
            <w:pPr>
              <w:autoSpaceDE w:val="0"/>
              <w:autoSpaceDN w:val="0"/>
              <w:adjustRightInd w:val="0"/>
              <w:spacing w:after="0" w:line="240" w:lineRule="auto"/>
              <w:rPr>
                <w:sz w:val="20"/>
                <w:szCs w:val="20"/>
                <w:lang w:val="es-GT"/>
              </w:rPr>
            </w:pPr>
            <w:r w:rsidRPr="00AB5BC3">
              <w:rPr>
                <w:rFonts w:cs="Swiss721BT-Roman"/>
                <w:sz w:val="20"/>
                <w:szCs w:val="20"/>
                <w:lang w:val="es-GT" w:eastAsia="es-GT"/>
              </w:rPr>
              <w:t xml:space="preserve">Organizaciones del GPTC </w:t>
            </w:r>
            <w:proofErr w:type="spellStart"/>
            <w:r w:rsidRPr="00AB5BC3">
              <w:rPr>
                <w:rFonts w:cs="Swiss721BT-Roman"/>
                <w:sz w:val="20"/>
                <w:szCs w:val="20"/>
                <w:lang w:val="es-GT" w:eastAsia="es-GT"/>
              </w:rPr>
              <w:t>ONG’s</w:t>
            </w:r>
            <w:proofErr w:type="spellEnd"/>
            <w:r w:rsidRPr="00AB5BC3">
              <w:rPr>
                <w:rFonts w:cs="Swiss721BT-Roman"/>
                <w:sz w:val="20"/>
                <w:szCs w:val="20"/>
                <w:lang w:val="es-GT" w:eastAsia="es-GT"/>
              </w:rPr>
              <w:t xml:space="preserve"> acompañantes Organizaciones comunitarias</w:t>
            </w:r>
          </w:p>
        </w:tc>
        <w:tc>
          <w:tcPr>
            <w:tcW w:w="1638" w:type="dxa"/>
          </w:tcPr>
          <w:p w:rsidR="002C1EF3" w:rsidRPr="00AB5BC3" w:rsidRDefault="00AB5BC3" w:rsidP="00590010">
            <w:pPr>
              <w:tabs>
                <w:tab w:val="left" w:pos="2186"/>
              </w:tabs>
              <w:spacing w:after="0" w:line="240" w:lineRule="auto"/>
              <w:rPr>
                <w:sz w:val="20"/>
                <w:szCs w:val="20"/>
                <w:lang w:val="es-GT"/>
              </w:rPr>
            </w:pPr>
            <w:r>
              <w:rPr>
                <w:sz w:val="20"/>
                <w:szCs w:val="20"/>
                <w:lang w:val="es-GT"/>
              </w:rPr>
              <w:t>$50</w:t>
            </w:r>
            <w:r w:rsidR="009318CD" w:rsidRPr="00AB5BC3">
              <w:rPr>
                <w:sz w:val="20"/>
                <w:szCs w:val="20"/>
                <w:lang w:val="es-GT"/>
              </w:rPr>
              <w:t>,000</w:t>
            </w:r>
          </w:p>
        </w:tc>
      </w:tr>
    </w:tbl>
    <w:p w:rsidR="00F244E9" w:rsidRPr="00AB5BC3" w:rsidRDefault="00F244E9" w:rsidP="00F244E9">
      <w:pPr>
        <w:rPr>
          <w:lang w:val="es-ES"/>
        </w:rPr>
      </w:pPr>
    </w:p>
    <w:p w:rsidR="00F244E9" w:rsidRPr="00AB5BC3" w:rsidRDefault="003E53A9" w:rsidP="00F244E9">
      <w:pPr>
        <w:jc w:val="both"/>
        <w:rPr>
          <w:rFonts w:ascii="Cambria" w:hAnsi="Cambria"/>
          <w:i/>
          <w:color w:val="365F91"/>
          <w:sz w:val="24"/>
          <w:szCs w:val="24"/>
          <w:lang w:val="es-GT"/>
        </w:rPr>
      </w:pPr>
      <w:r w:rsidRPr="00AB5BC3">
        <w:rPr>
          <w:rStyle w:val="IntenseEmphasis"/>
          <w:rFonts w:ascii="Cambria" w:hAnsi="Cambria"/>
          <w:i w:val="0"/>
          <w:color w:val="365F91"/>
          <w:sz w:val="24"/>
          <w:szCs w:val="24"/>
          <w:lang w:val="es-GT"/>
        </w:rPr>
        <w:t xml:space="preserve">Actividad </w:t>
      </w:r>
      <w:r w:rsidR="00AB5BC3" w:rsidRPr="00AB5BC3">
        <w:rPr>
          <w:rStyle w:val="IntenseEmphasis"/>
          <w:rFonts w:ascii="Cambria" w:hAnsi="Cambria"/>
          <w:i w:val="0"/>
          <w:color w:val="365F91"/>
          <w:sz w:val="24"/>
          <w:szCs w:val="24"/>
          <w:lang w:val="es-ES"/>
        </w:rPr>
        <w:t>2.5</w:t>
      </w:r>
      <w:r w:rsidRPr="00AB5BC3">
        <w:rPr>
          <w:rStyle w:val="IntenseEmphasis"/>
          <w:rFonts w:ascii="Cambria" w:hAnsi="Cambria"/>
          <w:i w:val="0"/>
          <w:color w:val="365F91"/>
          <w:sz w:val="24"/>
          <w:szCs w:val="24"/>
          <w:lang w:val="es-GT"/>
        </w:rPr>
        <w:t>:</w:t>
      </w:r>
      <w:r w:rsidR="00F244E9" w:rsidRPr="00AB5BC3">
        <w:rPr>
          <w:rFonts w:ascii="Cambria" w:hAnsi="Cambria"/>
          <w:i/>
          <w:color w:val="365F91"/>
          <w:sz w:val="24"/>
          <w:szCs w:val="24"/>
          <w:lang w:val="es-GT"/>
        </w:rPr>
        <w:t xml:space="preserve"> Fomentar la generación integrada de los conocimientos científicos y tradicionales colectivos.</w:t>
      </w:r>
    </w:p>
    <w:p w:rsidR="003E53A9" w:rsidRPr="00795E6A" w:rsidRDefault="003E53A9" w:rsidP="003E53A9">
      <w:pPr>
        <w:pStyle w:val="Subttulo"/>
        <w:rPr>
          <w:rStyle w:val="IntenseEmphasis"/>
        </w:rPr>
      </w:pPr>
      <w:r w:rsidRPr="00795E6A">
        <w:rPr>
          <w:rStyle w:val="IntenseEmphasi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3E53A9" w:rsidRPr="00AB5BC3" w:rsidTr="00590010">
        <w:tc>
          <w:tcPr>
            <w:tcW w:w="4698" w:type="dxa"/>
            <w:shd w:val="clear" w:color="auto" w:fill="D9D9D9"/>
          </w:tcPr>
          <w:p w:rsidR="003E53A9" w:rsidRPr="00AB5BC3" w:rsidRDefault="003E53A9" w:rsidP="00590010">
            <w:pPr>
              <w:tabs>
                <w:tab w:val="left" w:pos="2186"/>
              </w:tabs>
              <w:spacing w:after="0" w:line="240" w:lineRule="auto"/>
              <w:jc w:val="center"/>
              <w:rPr>
                <w:b/>
                <w:sz w:val="20"/>
                <w:szCs w:val="20"/>
              </w:rPr>
            </w:pPr>
            <w:r w:rsidRPr="00AB5BC3">
              <w:rPr>
                <w:b/>
                <w:sz w:val="20"/>
                <w:szCs w:val="20"/>
              </w:rPr>
              <w:t xml:space="preserve">Los </w:t>
            </w:r>
            <w:proofErr w:type="spellStart"/>
            <w:r w:rsidRPr="00AB5BC3">
              <w:rPr>
                <w:b/>
                <w:sz w:val="20"/>
                <w:szCs w:val="20"/>
              </w:rPr>
              <w:t>pasos</w:t>
            </w:r>
            <w:proofErr w:type="spellEnd"/>
            <w:r w:rsidRPr="00AB5BC3">
              <w:rPr>
                <w:b/>
                <w:sz w:val="20"/>
                <w:szCs w:val="20"/>
              </w:rPr>
              <w:t xml:space="preserve"> claves</w:t>
            </w:r>
          </w:p>
        </w:tc>
        <w:tc>
          <w:tcPr>
            <w:tcW w:w="1620"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Línea</w:t>
            </w:r>
            <w:proofErr w:type="spellEnd"/>
            <w:r w:rsidRPr="00AB5BC3">
              <w:rPr>
                <w:b/>
                <w:sz w:val="20"/>
                <w:szCs w:val="20"/>
              </w:rPr>
              <w:t xml:space="preserve"> de </w:t>
            </w:r>
            <w:proofErr w:type="spellStart"/>
            <w:r w:rsidRPr="00AB5BC3">
              <w:rPr>
                <w:b/>
                <w:sz w:val="20"/>
                <w:szCs w:val="20"/>
              </w:rPr>
              <w:t>tiempo</w:t>
            </w:r>
            <w:proofErr w:type="spellEnd"/>
          </w:p>
        </w:tc>
        <w:tc>
          <w:tcPr>
            <w:tcW w:w="1620"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Agencias</w:t>
            </w:r>
            <w:proofErr w:type="spellEnd"/>
            <w:r w:rsidRPr="00AB5BC3">
              <w:rPr>
                <w:b/>
                <w:sz w:val="20"/>
                <w:szCs w:val="20"/>
              </w:rPr>
              <w:t xml:space="preserve"> </w:t>
            </w:r>
            <w:proofErr w:type="spellStart"/>
            <w:r w:rsidRPr="00AB5BC3">
              <w:rPr>
                <w:b/>
                <w:sz w:val="20"/>
                <w:szCs w:val="20"/>
              </w:rPr>
              <w:t>responsables</w:t>
            </w:r>
            <w:proofErr w:type="spellEnd"/>
          </w:p>
        </w:tc>
        <w:tc>
          <w:tcPr>
            <w:tcW w:w="1638" w:type="dxa"/>
            <w:shd w:val="clear" w:color="auto" w:fill="D9D9D9"/>
          </w:tcPr>
          <w:p w:rsidR="003E53A9" w:rsidRPr="00AB5BC3" w:rsidRDefault="003E53A9" w:rsidP="00590010">
            <w:pPr>
              <w:tabs>
                <w:tab w:val="left" w:pos="2186"/>
              </w:tabs>
              <w:spacing w:after="0" w:line="240" w:lineRule="auto"/>
              <w:jc w:val="center"/>
              <w:rPr>
                <w:b/>
                <w:sz w:val="20"/>
                <w:szCs w:val="20"/>
              </w:rPr>
            </w:pPr>
            <w:proofErr w:type="spellStart"/>
            <w:r w:rsidRPr="00AB5BC3">
              <w:rPr>
                <w:b/>
                <w:sz w:val="20"/>
                <w:szCs w:val="20"/>
              </w:rPr>
              <w:t>Presupuesto</w:t>
            </w:r>
            <w:proofErr w:type="spellEnd"/>
            <w:r w:rsidRPr="00AB5BC3">
              <w:rPr>
                <w:b/>
                <w:sz w:val="20"/>
                <w:szCs w:val="20"/>
              </w:rPr>
              <w:t xml:space="preserve"> </w:t>
            </w:r>
            <w:proofErr w:type="spellStart"/>
            <w:r w:rsidRPr="00AB5BC3">
              <w:rPr>
                <w:b/>
                <w:sz w:val="20"/>
                <w:szCs w:val="20"/>
              </w:rPr>
              <w:t>estimado</w:t>
            </w:r>
            <w:proofErr w:type="spellEnd"/>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Desarrollar la integración entre actores involucrados en la gestión de los conocimientos tradicionales colectivos asociados a la diversidad biológica y sus servicios ecosistémicos</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2013</w:t>
            </w:r>
          </w:p>
        </w:tc>
        <w:tc>
          <w:tcPr>
            <w:tcW w:w="1620" w:type="dxa"/>
            <w:vMerge w:val="restart"/>
          </w:tcPr>
          <w:p w:rsidR="00AB5BC3" w:rsidRPr="00AB5BC3" w:rsidRDefault="00AB5BC3" w:rsidP="00590010">
            <w:pPr>
              <w:tabs>
                <w:tab w:val="left" w:pos="2186"/>
              </w:tabs>
              <w:spacing w:after="0" w:line="240" w:lineRule="auto"/>
              <w:rPr>
                <w:sz w:val="20"/>
                <w:szCs w:val="20"/>
                <w:lang w:val="es-GT"/>
              </w:rPr>
            </w:pPr>
            <w:r w:rsidRPr="00AB5BC3">
              <w:rPr>
                <w:rFonts w:cs="Swiss721BT-Roman"/>
                <w:sz w:val="20"/>
                <w:szCs w:val="20"/>
                <w:lang w:val="es-GT" w:eastAsia="es-GT"/>
              </w:rPr>
              <w:t xml:space="preserve">CONAP, Organizaciones comunitarias, GPTC, </w:t>
            </w:r>
            <w:proofErr w:type="spellStart"/>
            <w:r w:rsidRPr="00AB5BC3">
              <w:rPr>
                <w:rFonts w:cs="Swiss721BT-Roman"/>
                <w:sz w:val="20"/>
                <w:szCs w:val="20"/>
                <w:lang w:val="es-GT" w:eastAsia="es-GT"/>
              </w:rPr>
              <w:t>OG’s</w:t>
            </w:r>
            <w:proofErr w:type="spellEnd"/>
            <w:r w:rsidRPr="00AB5BC3">
              <w:rPr>
                <w:rFonts w:cs="Swiss721BT-Roman"/>
                <w:sz w:val="20"/>
                <w:szCs w:val="20"/>
                <w:lang w:val="es-GT" w:eastAsia="es-GT"/>
              </w:rPr>
              <w:t xml:space="preserve"> y </w:t>
            </w:r>
            <w:proofErr w:type="spellStart"/>
            <w:r w:rsidRPr="00AB5BC3">
              <w:rPr>
                <w:rFonts w:cs="Swiss721BT-Roman"/>
                <w:sz w:val="20"/>
                <w:szCs w:val="20"/>
                <w:lang w:val="es-GT" w:eastAsia="es-GT"/>
              </w:rPr>
              <w:t>ONG’s</w:t>
            </w:r>
            <w:proofErr w:type="spellEnd"/>
          </w:p>
        </w:tc>
        <w:tc>
          <w:tcPr>
            <w:tcW w:w="1638" w:type="dxa"/>
          </w:tcPr>
          <w:p w:rsidR="00AB5BC3" w:rsidRPr="00AB5BC3" w:rsidRDefault="00AB5BC3" w:rsidP="00AB5BC3">
            <w:pPr>
              <w:tabs>
                <w:tab w:val="left" w:pos="2186"/>
              </w:tabs>
              <w:spacing w:after="0" w:line="240" w:lineRule="auto"/>
              <w:rPr>
                <w:sz w:val="20"/>
                <w:szCs w:val="20"/>
                <w:lang w:val="es-GT"/>
              </w:rPr>
            </w:pPr>
            <w:r w:rsidRPr="00AB5BC3">
              <w:rPr>
                <w:sz w:val="20"/>
                <w:szCs w:val="20"/>
                <w:lang w:val="es-GT"/>
              </w:rPr>
              <w:t>$</w:t>
            </w:r>
            <w:r>
              <w:rPr>
                <w:sz w:val="20"/>
                <w:szCs w:val="20"/>
                <w:lang w:val="es-GT"/>
              </w:rPr>
              <w:t>4</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Identificar los conocimientos tradicionales colectivos vinculados al uso y conservación de la diversidad biológica</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2013</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$7</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Fortalecer y promover la investigación científica, tradicional colectiva y el desarrollo tecnológico</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2013</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$1</w:t>
            </w:r>
            <w:r>
              <w:rPr>
                <w:sz w:val="20"/>
                <w:szCs w:val="20"/>
                <w:lang w:val="es-GT"/>
              </w:rPr>
              <w:t>0</w:t>
            </w:r>
            <w:r w:rsidRPr="00AB5BC3">
              <w:rPr>
                <w:sz w:val="20"/>
                <w:szCs w:val="20"/>
                <w:lang w:val="es-GT"/>
              </w:rPr>
              <w:t>0,000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Desarrollar mecanismos de integración entre los conocimientos tradicionales colectivos y los conocimientos científicos</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2013</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$5</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Integrar los conocimientos tradicionales colectivos asociados a la diversidad biológica a programas de educación, capacitación y promoción a nivel local, regional y nacional</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2013</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$4</w:t>
            </w:r>
            <w:r w:rsidRPr="00AB5BC3">
              <w:rPr>
                <w:sz w:val="20"/>
                <w:szCs w:val="20"/>
                <w:lang w:val="es-GT"/>
              </w:rPr>
              <w:t>0,000</w:t>
            </w:r>
          </w:p>
        </w:tc>
      </w:tr>
    </w:tbl>
    <w:p w:rsidR="008A55A6" w:rsidRDefault="008A55A6" w:rsidP="008A55A6">
      <w:pPr>
        <w:rPr>
          <w:color w:val="00B050"/>
          <w:sz w:val="28"/>
          <w:szCs w:val="28"/>
          <w:lang w:val="es-ES"/>
        </w:rPr>
      </w:pPr>
    </w:p>
    <w:p w:rsidR="00CD49FC" w:rsidRPr="00BC1104" w:rsidRDefault="00656DA1" w:rsidP="00CD49FC">
      <w:pPr>
        <w:jc w:val="both"/>
        <w:rPr>
          <w:rFonts w:ascii="Cambria" w:hAnsi="Cambria"/>
          <w:i/>
          <w:color w:val="365F91"/>
          <w:sz w:val="24"/>
          <w:szCs w:val="24"/>
          <w:lang w:val="es-GT"/>
        </w:rPr>
      </w:pPr>
      <w:r>
        <w:rPr>
          <w:rStyle w:val="IntenseEmphasis"/>
          <w:rFonts w:ascii="Cambria" w:hAnsi="Cambria"/>
          <w:i w:val="0"/>
          <w:color w:val="365F91"/>
          <w:sz w:val="24"/>
          <w:szCs w:val="24"/>
          <w:lang w:val="es-GT"/>
        </w:rPr>
        <w:br w:type="page"/>
      </w:r>
      <w:r w:rsidR="00CD49FC" w:rsidRPr="00BC1104">
        <w:rPr>
          <w:rStyle w:val="IntenseEmphasis"/>
          <w:rFonts w:ascii="Cambria" w:hAnsi="Cambria"/>
          <w:i w:val="0"/>
          <w:color w:val="365F91"/>
          <w:sz w:val="24"/>
          <w:szCs w:val="24"/>
          <w:lang w:val="es-GT"/>
        </w:rPr>
        <w:lastRenderedPageBreak/>
        <w:t xml:space="preserve">Actividad </w:t>
      </w:r>
      <w:r w:rsidR="00CD49FC" w:rsidRPr="00BC1104">
        <w:rPr>
          <w:rStyle w:val="IntenseEmphasis"/>
          <w:rFonts w:ascii="Cambria" w:hAnsi="Cambria"/>
          <w:i w:val="0"/>
          <w:color w:val="365F91"/>
          <w:sz w:val="24"/>
          <w:szCs w:val="24"/>
          <w:lang w:val="es-ES"/>
        </w:rPr>
        <w:t>2</w:t>
      </w:r>
      <w:r w:rsidR="00BC1104" w:rsidRPr="00BC1104">
        <w:rPr>
          <w:rStyle w:val="IntenseEmphasis"/>
          <w:rFonts w:ascii="Cambria" w:hAnsi="Cambria"/>
          <w:i w:val="0"/>
          <w:color w:val="365F91"/>
          <w:sz w:val="24"/>
          <w:szCs w:val="24"/>
          <w:lang w:val="es-ES"/>
        </w:rPr>
        <w:t>.6</w:t>
      </w:r>
      <w:r w:rsidR="00CD49FC" w:rsidRPr="00BC1104">
        <w:rPr>
          <w:rStyle w:val="IntenseEmphasis"/>
          <w:rFonts w:ascii="Cambria" w:hAnsi="Cambria"/>
          <w:i w:val="0"/>
          <w:color w:val="365F91"/>
          <w:sz w:val="24"/>
          <w:szCs w:val="24"/>
          <w:lang w:val="es-GT"/>
        </w:rPr>
        <w:t>:</w:t>
      </w:r>
      <w:r w:rsidR="00CD49FC" w:rsidRPr="00BC1104">
        <w:rPr>
          <w:rFonts w:ascii="Cambria" w:hAnsi="Cambria"/>
          <w:i/>
          <w:color w:val="365F91"/>
          <w:sz w:val="24"/>
          <w:szCs w:val="24"/>
          <w:lang w:val="es-GT"/>
        </w:rPr>
        <w:t xml:space="preserve"> Institucionalizar el uso sostenible de la diversidad biológica y sus servicios ecosistémicos</w:t>
      </w:r>
      <w:r w:rsidR="00BC1104">
        <w:rPr>
          <w:rFonts w:ascii="Cambria" w:hAnsi="Cambria"/>
          <w:i/>
          <w:color w:val="365F91"/>
          <w:sz w:val="24"/>
          <w:szCs w:val="24"/>
          <w:lang w:val="es-GT"/>
        </w:rPr>
        <w:t>:</w:t>
      </w:r>
    </w:p>
    <w:p w:rsidR="00CD49FC" w:rsidRPr="005C1558" w:rsidRDefault="00CD49FC" w:rsidP="00CD49FC">
      <w:pPr>
        <w:pStyle w:val="Subttulo"/>
        <w:rPr>
          <w:rStyle w:val="IntenseEmphasi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CD49FC" w:rsidRPr="00BC1104" w:rsidTr="00590010">
        <w:tc>
          <w:tcPr>
            <w:tcW w:w="4698" w:type="dxa"/>
            <w:shd w:val="clear" w:color="auto" w:fill="D9D9D9"/>
          </w:tcPr>
          <w:p w:rsidR="00CD49FC" w:rsidRPr="00BC1104" w:rsidRDefault="00CD49FC" w:rsidP="00590010">
            <w:pPr>
              <w:tabs>
                <w:tab w:val="left" w:pos="2186"/>
              </w:tabs>
              <w:spacing w:after="0" w:line="240" w:lineRule="auto"/>
              <w:jc w:val="center"/>
              <w:rPr>
                <w:b/>
                <w:sz w:val="20"/>
                <w:szCs w:val="20"/>
                <w:lang w:val="es-GT"/>
              </w:rPr>
            </w:pPr>
            <w:r w:rsidRPr="00BC1104">
              <w:rPr>
                <w:b/>
                <w:sz w:val="20"/>
                <w:szCs w:val="20"/>
                <w:lang w:val="es-GT"/>
              </w:rPr>
              <w:t>Los pasos claves</w:t>
            </w:r>
          </w:p>
        </w:tc>
        <w:tc>
          <w:tcPr>
            <w:tcW w:w="1620" w:type="dxa"/>
            <w:shd w:val="clear" w:color="auto" w:fill="D9D9D9"/>
          </w:tcPr>
          <w:p w:rsidR="00CD49FC" w:rsidRPr="00BC1104" w:rsidRDefault="00CD49FC" w:rsidP="00590010">
            <w:pPr>
              <w:tabs>
                <w:tab w:val="left" w:pos="2186"/>
              </w:tabs>
              <w:spacing w:after="0" w:line="240" w:lineRule="auto"/>
              <w:jc w:val="center"/>
              <w:rPr>
                <w:b/>
                <w:sz w:val="20"/>
                <w:szCs w:val="20"/>
                <w:lang w:val="es-GT"/>
              </w:rPr>
            </w:pPr>
            <w:r w:rsidRPr="00BC1104">
              <w:rPr>
                <w:b/>
                <w:sz w:val="20"/>
                <w:szCs w:val="20"/>
                <w:lang w:val="es-GT"/>
              </w:rPr>
              <w:t>Línea de tiempo</w:t>
            </w:r>
          </w:p>
        </w:tc>
        <w:tc>
          <w:tcPr>
            <w:tcW w:w="1620" w:type="dxa"/>
            <w:shd w:val="clear" w:color="auto" w:fill="D9D9D9"/>
          </w:tcPr>
          <w:p w:rsidR="00CD49FC" w:rsidRPr="00BC1104" w:rsidRDefault="00CD49FC" w:rsidP="00590010">
            <w:pPr>
              <w:tabs>
                <w:tab w:val="left" w:pos="2186"/>
              </w:tabs>
              <w:spacing w:after="0" w:line="240" w:lineRule="auto"/>
              <w:jc w:val="center"/>
              <w:rPr>
                <w:b/>
                <w:sz w:val="20"/>
                <w:szCs w:val="20"/>
                <w:lang w:val="es-GT"/>
              </w:rPr>
            </w:pPr>
            <w:r w:rsidRPr="00BC1104">
              <w:rPr>
                <w:b/>
                <w:sz w:val="20"/>
                <w:szCs w:val="20"/>
                <w:lang w:val="es-GT"/>
              </w:rPr>
              <w:t>Agencias responsables</w:t>
            </w:r>
          </w:p>
        </w:tc>
        <w:tc>
          <w:tcPr>
            <w:tcW w:w="1638" w:type="dxa"/>
            <w:shd w:val="clear" w:color="auto" w:fill="D9D9D9"/>
          </w:tcPr>
          <w:p w:rsidR="00CD49FC" w:rsidRPr="00BC1104" w:rsidRDefault="00CD49FC" w:rsidP="00590010">
            <w:pPr>
              <w:tabs>
                <w:tab w:val="left" w:pos="2186"/>
              </w:tabs>
              <w:spacing w:after="0" w:line="240" w:lineRule="auto"/>
              <w:jc w:val="center"/>
              <w:rPr>
                <w:b/>
                <w:sz w:val="20"/>
                <w:szCs w:val="20"/>
                <w:lang w:val="es-GT"/>
              </w:rPr>
            </w:pPr>
            <w:r w:rsidRPr="00BC1104">
              <w:rPr>
                <w:b/>
                <w:sz w:val="20"/>
                <w:szCs w:val="20"/>
                <w:lang w:val="es-GT"/>
              </w:rPr>
              <w:t>Presupuesto estimado</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Establecer criterios e indicadores que garanticen la sostenibilidad del uso de la diversidad biológica y sus servicios ecosistémicos</w:t>
            </w:r>
          </w:p>
        </w:tc>
        <w:tc>
          <w:tcPr>
            <w:tcW w:w="1620"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2014</w:t>
            </w:r>
          </w:p>
        </w:tc>
        <w:tc>
          <w:tcPr>
            <w:tcW w:w="1620" w:type="dxa"/>
            <w:vMerge w:val="restart"/>
          </w:tcPr>
          <w:p w:rsidR="00AB5BC3" w:rsidRPr="00AB5BC3" w:rsidRDefault="00AB5BC3" w:rsidP="00590010">
            <w:pPr>
              <w:tabs>
                <w:tab w:val="left" w:pos="2186"/>
              </w:tabs>
              <w:spacing w:after="0" w:line="240" w:lineRule="auto"/>
              <w:rPr>
                <w:sz w:val="20"/>
                <w:szCs w:val="20"/>
              </w:rPr>
            </w:pPr>
            <w:r w:rsidRPr="00AB5BC3">
              <w:rPr>
                <w:sz w:val="20"/>
                <w:szCs w:val="20"/>
              </w:rPr>
              <w:t>CONAP, MARN, SEGEPLAN, ONG´s</w:t>
            </w:r>
          </w:p>
        </w:tc>
        <w:tc>
          <w:tcPr>
            <w:tcW w:w="1638" w:type="dxa"/>
          </w:tcPr>
          <w:p w:rsidR="00AB5BC3" w:rsidRPr="00AB5BC3" w:rsidRDefault="00AB5BC3" w:rsidP="00590010">
            <w:pPr>
              <w:tabs>
                <w:tab w:val="left" w:pos="2186"/>
              </w:tabs>
              <w:spacing w:after="0" w:line="240" w:lineRule="auto"/>
              <w:rPr>
                <w:sz w:val="20"/>
                <w:szCs w:val="20"/>
              </w:rPr>
            </w:pPr>
            <w:r>
              <w:rPr>
                <w:sz w:val="20"/>
                <w:szCs w:val="20"/>
              </w:rPr>
              <w:t>$5</w:t>
            </w:r>
            <w:r w:rsidRPr="00AB5BC3">
              <w:rPr>
                <w:sz w:val="20"/>
                <w:szCs w:val="20"/>
              </w:rPr>
              <w:t>0,000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Evaluar y sistematizar experiencias actuales de uso de la diversidad biológica</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$30</w:t>
            </w:r>
            <w:r w:rsidRPr="00AB5BC3">
              <w:rPr>
                <w:sz w:val="20"/>
                <w:szCs w:val="20"/>
                <w:lang w:val="es-GT"/>
              </w:rPr>
              <w:t>,000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Incorporar criterios de sostenibilidad a las políticas, marcos legales y reglamentarios, sobre uso de la diversidad biológica y sus servicios ecosistémicos</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$4</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Promover el desarrollo de marcos técnicos y manuales de prácticas sostenibles de uso de la diversidad biológica y sus servicios ecosistémicos</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$4</w:t>
            </w:r>
            <w:r w:rsidRPr="00AB5BC3">
              <w:rPr>
                <w:sz w:val="20"/>
                <w:szCs w:val="20"/>
                <w:lang w:val="es-GT"/>
              </w:rPr>
              <w:t>0,000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Fortalecer y promover la creación de espacios sostenibles de producción y comercialización de productos derivados de la diversidad biológica y sus servicios ecosistémicos</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Pr>
                <w:sz w:val="20"/>
                <w:szCs w:val="20"/>
                <w:lang w:val="es-GT"/>
              </w:rPr>
              <w:t>$4</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 xml:space="preserve">Desarrollar el Programa Nacional de </w:t>
            </w:r>
            <w:proofErr w:type="spellStart"/>
            <w:r w:rsidRPr="00AB5BC3">
              <w:rPr>
                <w:sz w:val="20"/>
                <w:szCs w:val="20"/>
                <w:lang w:val="es-GT"/>
              </w:rPr>
              <w:t>Biocomercio</w:t>
            </w:r>
            <w:proofErr w:type="spellEnd"/>
            <w:r w:rsidRPr="00AB5BC3">
              <w:rPr>
                <w:sz w:val="20"/>
                <w:szCs w:val="20"/>
                <w:lang w:val="es-GT"/>
              </w:rPr>
              <w:t xml:space="preserve"> que garantice la conservación y uso sostenible de la diversidad biológica y sus servicios ecosistémicos</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$1</w:t>
            </w:r>
            <w:r>
              <w:rPr>
                <w:sz w:val="20"/>
                <w:szCs w:val="20"/>
                <w:lang w:val="es-GT"/>
              </w:rPr>
              <w:t>1</w:t>
            </w:r>
            <w:r w:rsidRPr="00AB5BC3">
              <w:rPr>
                <w:sz w:val="20"/>
                <w:szCs w:val="20"/>
                <w:lang w:val="es-GT"/>
              </w:rPr>
              <w:t>5,000</w:t>
            </w:r>
          </w:p>
        </w:tc>
      </w:tr>
      <w:tr w:rsidR="00AB5BC3" w:rsidRPr="00AB5BC3" w:rsidTr="00590010">
        <w:tc>
          <w:tcPr>
            <w:tcW w:w="469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Fortalecer los programas de incentivos para el uso de la diversidad biológica y sus servicios ecosistémicos</w:t>
            </w:r>
          </w:p>
        </w:tc>
        <w:tc>
          <w:tcPr>
            <w:tcW w:w="1620" w:type="dxa"/>
          </w:tcPr>
          <w:p w:rsidR="00AB5BC3" w:rsidRPr="00AB5BC3" w:rsidRDefault="00AB5BC3" w:rsidP="00C07E59">
            <w:pPr>
              <w:tabs>
                <w:tab w:val="left" w:pos="2186"/>
              </w:tabs>
              <w:spacing w:after="0" w:line="240" w:lineRule="auto"/>
              <w:rPr>
                <w:sz w:val="20"/>
                <w:szCs w:val="20"/>
                <w:lang w:val="es-GT"/>
              </w:rPr>
            </w:pPr>
            <w:r w:rsidRPr="00AB5BC3">
              <w:rPr>
                <w:sz w:val="20"/>
                <w:szCs w:val="20"/>
                <w:lang w:val="es-GT"/>
              </w:rPr>
              <w:t>2014</w:t>
            </w:r>
          </w:p>
        </w:tc>
        <w:tc>
          <w:tcPr>
            <w:tcW w:w="1620" w:type="dxa"/>
            <w:vMerge/>
          </w:tcPr>
          <w:p w:rsidR="00AB5BC3" w:rsidRPr="00AB5BC3" w:rsidRDefault="00AB5BC3" w:rsidP="00590010">
            <w:pPr>
              <w:tabs>
                <w:tab w:val="left" w:pos="2186"/>
              </w:tabs>
              <w:spacing w:after="0" w:line="240" w:lineRule="auto"/>
              <w:rPr>
                <w:sz w:val="20"/>
                <w:szCs w:val="20"/>
                <w:lang w:val="es-GT"/>
              </w:rPr>
            </w:pPr>
          </w:p>
        </w:tc>
        <w:tc>
          <w:tcPr>
            <w:tcW w:w="1638" w:type="dxa"/>
          </w:tcPr>
          <w:p w:rsidR="00AB5BC3" w:rsidRPr="00AB5BC3" w:rsidRDefault="00AB5BC3" w:rsidP="00590010">
            <w:pPr>
              <w:tabs>
                <w:tab w:val="left" w:pos="2186"/>
              </w:tabs>
              <w:spacing w:after="0" w:line="240" w:lineRule="auto"/>
              <w:rPr>
                <w:sz w:val="20"/>
                <w:szCs w:val="20"/>
                <w:lang w:val="es-GT"/>
              </w:rPr>
            </w:pPr>
            <w:r w:rsidRPr="00AB5BC3">
              <w:rPr>
                <w:sz w:val="20"/>
                <w:szCs w:val="20"/>
                <w:lang w:val="es-GT"/>
              </w:rPr>
              <w:t>$</w:t>
            </w:r>
            <w:r>
              <w:rPr>
                <w:sz w:val="20"/>
                <w:szCs w:val="20"/>
                <w:lang w:val="es-GT"/>
              </w:rPr>
              <w:t>1</w:t>
            </w:r>
            <w:r w:rsidRPr="00AB5BC3">
              <w:rPr>
                <w:sz w:val="20"/>
                <w:szCs w:val="20"/>
                <w:lang w:val="es-GT"/>
              </w:rPr>
              <w:t>20,000</w:t>
            </w:r>
          </w:p>
        </w:tc>
      </w:tr>
    </w:tbl>
    <w:p w:rsidR="00BC1104" w:rsidRDefault="00BC1104" w:rsidP="008A55A6">
      <w:pPr>
        <w:rPr>
          <w:color w:val="00B050"/>
          <w:sz w:val="28"/>
          <w:szCs w:val="28"/>
          <w:lang w:val="es-ES"/>
        </w:rPr>
      </w:pPr>
    </w:p>
    <w:p w:rsidR="008A55A6" w:rsidRPr="008A55A6" w:rsidRDefault="008A55A6" w:rsidP="008A55A6">
      <w:pPr>
        <w:rPr>
          <w:color w:val="00B050"/>
          <w:sz w:val="28"/>
          <w:szCs w:val="28"/>
          <w:lang w:val="es-ES"/>
        </w:rPr>
      </w:pPr>
      <w:r>
        <w:rPr>
          <w:color w:val="00B050"/>
          <w:sz w:val="28"/>
          <w:szCs w:val="28"/>
          <w:lang w:val="es-ES"/>
        </w:rPr>
        <w:t>Elemento 3</w:t>
      </w:r>
      <w:r w:rsidRPr="008A55A6">
        <w:rPr>
          <w:color w:val="00B050"/>
          <w:sz w:val="28"/>
          <w:szCs w:val="28"/>
          <w:lang w:val="es-ES"/>
        </w:rPr>
        <w:t xml:space="preserve"> del Programa:</w:t>
      </w:r>
    </w:p>
    <w:p w:rsidR="008A55A6" w:rsidRDefault="008A55A6" w:rsidP="008A55A6">
      <w:pPr>
        <w:rPr>
          <w:color w:val="00B050"/>
          <w:sz w:val="28"/>
          <w:szCs w:val="28"/>
          <w:lang w:val="es-ES"/>
        </w:rPr>
      </w:pPr>
      <w:r>
        <w:rPr>
          <w:color w:val="00B050"/>
          <w:sz w:val="28"/>
          <w:szCs w:val="28"/>
          <w:lang w:val="es-ES"/>
        </w:rPr>
        <w:t>Actividades favorables</w:t>
      </w:r>
    </w:p>
    <w:p w:rsidR="00C722ED" w:rsidRPr="00890BD8" w:rsidRDefault="00C722ED" w:rsidP="00C722ED">
      <w:pPr>
        <w:pStyle w:val="Subttulo"/>
        <w:rPr>
          <w:rStyle w:val="IntenseEmphasis"/>
          <w:lang w:val="es-GT"/>
        </w:rPr>
      </w:pPr>
      <w:r>
        <w:rPr>
          <w:rStyle w:val="IntenseEmphasis"/>
        </w:rPr>
        <w:t xml:space="preserve">Actividad </w:t>
      </w:r>
      <w:r w:rsidR="00AB5BC3">
        <w:rPr>
          <w:rStyle w:val="IntenseEmphasis"/>
          <w:lang w:val="es-ES"/>
        </w:rPr>
        <w:t>3.</w:t>
      </w:r>
      <w:r>
        <w:rPr>
          <w:rStyle w:val="IntenseEmphasis"/>
        </w:rPr>
        <w:t>1:</w:t>
      </w:r>
      <w:r>
        <w:rPr>
          <w:rStyle w:val="IntenseEmphasis"/>
          <w:lang w:val="es-GT"/>
        </w:rPr>
        <w:t xml:space="preserve"> </w:t>
      </w:r>
      <w:r>
        <w:rPr>
          <w:rStyle w:val="IntenseEmphasis"/>
          <w:i/>
          <w:lang w:val="es-GT"/>
        </w:rPr>
        <w:t xml:space="preserve">Implementación </w:t>
      </w:r>
      <w:r w:rsidRPr="00890BD8">
        <w:rPr>
          <w:rStyle w:val="IntenseEmphasis"/>
          <w:i/>
          <w:lang w:val="es-GT"/>
        </w:rPr>
        <w:t xml:space="preserve"> de mecanismos financieros, que contribuyan a la sostenibilidad financiera del SIGAP.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755"/>
        <w:gridCol w:w="1638"/>
      </w:tblGrid>
      <w:tr w:rsidR="00C722ED" w:rsidRPr="00AB5BC3" w:rsidTr="00AB5BC3">
        <w:tc>
          <w:tcPr>
            <w:tcW w:w="4698" w:type="dxa"/>
            <w:shd w:val="clear" w:color="auto" w:fill="D9D9D9"/>
          </w:tcPr>
          <w:p w:rsidR="00C722ED" w:rsidRPr="00AB5BC3" w:rsidRDefault="00C722ED" w:rsidP="00C07E59">
            <w:pPr>
              <w:tabs>
                <w:tab w:val="left" w:pos="2186"/>
              </w:tabs>
              <w:spacing w:after="0" w:line="240" w:lineRule="auto"/>
              <w:jc w:val="center"/>
              <w:rPr>
                <w:b/>
                <w:sz w:val="20"/>
                <w:szCs w:val="20"/>
              </w:rPr>
            </w:pPr>
            <w:r w:rsidRPr="00AB5BC3">
              <w:rPr>
                <w:b/>
                <w:sz w:val="20"/>
                <w:szCs w:val="20"/>
              </w:rPr>
              <w:t xml:space="preserve">Los </w:t>
            </w:r>
            <w:proofErr w:type="spellStart"/>
            <w:r w:rsidRPr="00AB5BC3">
              <w:rPr>
                <w:b/>
                <w:sz w:val="20"/>
                <w:szCs w:val="20"/>
              </w:rPr>
              <w:t>pasos</w:t>
            </w:r>
            <w:proofErr w:type="spellEnd"/>
            <w:r w:rsidRPr="00AB5BC3">
              <w:rPr>
                <w:b/>
                <w:sz w:val="20"/>
                <w:szCs w:val="20"/>
              </w:rPr>
              <w:t xml:space="preserve"> claves</w:t>
            </w:r>
          </w:p>
        </w:tc>
        <w:tc>
          <w:tcPr>
            <w:tcW w:w="1620" w:type="dxa"/>
            <w:shd w:val="clear" w:color="auto" w:fill="D9D9D9"/>
          </w:tcPr>
          <w:p w:rsidR="00C722ED" w:rsidRPr="00AB5BC3" w:rsidRDefault="00C722ED" w:rsidP="00C07E59">
            <w:pPr>
              <w:tabs>
                <w:tab w:val="left" w:pos="2186"/>
              </w:tabs>
              <w:spacing w:after="0" w:line="240" w:lineRule="auto"/>
              <w:jc w:val="center"/>
              <w:rPr>
                <w:b/>
                <w:sz w:val="20"/>
                <w:szCs w:val="20"/>
              </w:rPr>
            </w:pPr>
            <w:proofErr w:type="spellStart"/>
            <w:r w:rsidRPr="00AB5BC3">
              <w:rPr>
                <w:b/>
                <w:sz w:val="20"/>
                <w:szCs w:val="20"/>
              </w:rPr>
              <w:t>Línea</w:t>
            </w:r>
            <w:proofErr w:type="spellEnd"/>
            <w:r w:rsidRPr="00AB5BC3">
              <w:rPr>
                <w:b/>
                <w:sz w:val="20"/>
                <w:szCs w:val="20"/>
              </w:rPr>
              <w:t xml:space="preserve"> de </w:t>
            </w:r>
            <w:proofErr w:type="spellStart"/>
            <w:r w:rsidRPr="00AB5BC3">
              <w:rPr>
                <w:b/>
                <w:sz w:val="20"/>
                <w:szCs w:val="20"/>
              </w:rPr>
              <w:t>tiempo</w:t>
            </w:r>
            <w:proofErr w:type="spellEnd"/>
          </w:p>
        </w:tc>
        <w:tc>
          <w:tcPr>
            <w:tcW w:w="1755" w:type="dxa"/>
            <w:shd w:val="clear" w:color="auto" w:fill="D9D9D9"/>
          </w:tcPr>
          <w:p w:rsidR="00C722ED" w:rsidRPr="00AB5BC3" w:rsidRDefault="00C722ED" w:rsidP="00C07E59">
            <w:pPr>
              <w:tabs>
                <w:tab w:val="left" w:pos="2186"/>
              </w:tabs>
              <w:spacing w:after="0" w:line="240" w:lineRule="auto"/>
              <w:jc w:val="center"/>
              <w:rPr>
                <w:b/>
                <w:sz w:val="20"/>
                <w:szCs w:val="20"/>
              </w:rPr>
            </w:pPr>
            <w:proofErr w:type="spellStart"/>
            <w:r w:rsidRPr="00AB5BC3">
              <w:rPr>
                <w:b/>
                <w:sz w:val="20"/>
                <w:szCs w:val="20"/>
              </w:rPr>
              <w:t>Agencias</w:t>
            </w:r>
            <w:proofErr w:type="spellEnd"/>
            <w:r w:rsidRPr="00AB5BC3">
              <w:rPr>
                <w:b/>
                <w:sz w:val="20"/>
                <w:szCs w:val="20"/>
              </w:rPr>
              <w:t xml:space="preserve"> </w:t>
            </w:r>
            <w:proofErr w:type="spellStart"/>
            <w:r w:rsidRPr="00AB5BC3">
              <w:rPr>
                <w:b/>
                <w:sz w:val="20"/>
                <w:szCs w:val="20"/>
              </w:rPr>
              <w:t>responsables</w:t>
            </w:r>
            <w:proofErr w:type="spellEnd"/>
          </w:p>
        </w:tc>
        <w:tc>
          <w:tcPr>
            <w:tcW w:w="1638" w:type="dxa"/>
            <w:shd w:val="clear" w:color="auto" w:fill="D9D9D9"/>
          </w:tcPr>
          <w:p w:rsidR="00C722ED" w:rsidRPr="00AB5BC3" w:rsidRDefault="00C722ED" w:rsidP="00C07E59">
            <w:pPr>
              <w:tabs>
                <w:tab w:val="left" w:pos="2186"/>
              </w:tabs>
              <w:spacing w:after="0" w:line="240" w:lineRule="auto"/>
              <w:jc w:val="center"/>
              <w:rPr>
                <w:b/>
                <w:sz w:val="20"/>
                <w:szCs w:val="20"/>
              </w:rPr>
            </w:pPr>
            <w:proofErr w:type="spellStart"/>
            <w:r w:rsidRPr="00AB5BC3">
              <w:rPr>
                <w:b/>
                <w:sz w:val="20"/>
                <w:szCs w:val="20"/>
              </w:rPr>
              <w:t>Presupuesto</w:t>
            </w:r>
            <w:proofErr w:type="spellEnd"/>
            <w:r w:rsidRPr="00AB5BC3">
              <w:rPr>
                <w:b/>
                <w:sz w:val="20"/>
                <w:szCs w:val="20"/>
              </w:rPr>
              <w:t xml:space="preserve"> </w:t>
            </w:r>
            <w:proofErr w:type="spellStart"/>
            <w:r w:rsidRPr="00AB5BC3">
              <w:rPr>
                <w:b/>
                <w:sz w:val="20"/>
                <w:szCs w:val="20"/>
              </w:rPr>
              <w:t>estimado</w:t>
            </w:r>
            <w:proofErr w:type="spellEnd"/>
          </w:p>
        </w:tc>
      </w:tr>
      <w:tr w:rsidR="00C722ED" w:rsidRPr="00AB5BC3" w:rsidTr="00AB5BC3">
        <w:tc>
          <w:tcPr>
            <w:tcW w:w="4698"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 xml:space="preserve">Puesta en marcha de mecanismos  financieros identificados, de acuerdo a los resultados del diagnóstico del  normativo existente,  para la correcta aplicación de los mismos;  de tal forma que contribuyan a la sostenibilidad financiera del SIGAP. </w:t>
            </w:r>
          </w:p>
        </w:tc>
        <w:tc>
          <w:tcPr>
            <w:tcW w:w="1620"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2012 - 2015</w:t>
            </w:r>
          </w:p>
        </w:tc>
        <w:tc>
          <w:tcPr>
            <w:tcW w:w="1755"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CONAP, CAMBIO, Sector Privado</w:t>
            </w:r>
          </w:p>
        </w:tc>
        <w:tc>
          <w:tcPr>
            <w:tcW w:w="1638" w:type="dxa"/>
          </w:tcPr>
          <w:p w:rsidR="00C722ED" w:rsidRPr="00AB5BC3" w:rsidRDefault="000F07BA" w:rsidP="00C07E59">
            <w:pPr>
              <w:tabs>
                <w:tab w:val="left" w:pos="2186"/>
              </w:tabs>
              <w:spacing w:after="0" w:line="240" w:lineRule="auto"/>
              <w:rPr>
                <w:sz w:val="20"/>
                <w:szCs w:val="20"/>
                <w:lang w:val="es-GT"/>
              </w:rPr>
            </w:pPr>
            <w:r>
              <w:rPr>
                <w:sz w:val="20"/>
                <w:szCs w:val="20"/>
                <w:lang w:val="es-GT"/>
              </w:rPr>
              <w:t>$ 2</w:t>
            </w:r>
            <w:r w:rsidR="00C722ED" w:rsidRPr="00AB5BC3">
              <w:rPr>
                <w:sz w:val="20"/>
                <w:szCs w:val="20"/>
                <w:lang w:val="es-GT"/>
              </w:rPr>
              <w:t>5,000</w:t>
            </w:r>
          </w:p>
        </w:tc>
      </w:tr>
      <w:tr w:rsidR="00C722ED" w:rsidRPr="00AB5BC3" w:rsidTr="00AB5BC3">
        <w:tc>
          <w:tcPr>
            <w:tcW w:w="4698"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Negociación política y participación de grupos de interés para la armonización, visión y definición de los mecanismos financieros de mayor impacto.</w:t>
            </w:r>
          </w:p>
        </w:tc>
        <w:tc>
          <w:tcPr>
            <w:tcW w:w="1620"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2013 - 2017</w:t>
            </w:r>
          </w:p>
        </w:tc>
        <w:tc>
          <w:tcPr>
            <w:tcW w:w="1755"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 xml:space="preserve">CONAP, MARN, </w:t>
            </w:r>
            <w:proofErr w:type="spellStart"/>
            <w:r w:rsidRPr="00AB5BC3">
              <w:rPr>
                <w:sz w:val="20"/>
                <w:szCs w:val="20"/>
                <w:lang w:val="es-GT"/>
              </w:rPr>
              <w:t>ONG´s</w:t>
            </w:r>
            <w:proofErr w:type="spellEnd"/>
            <w:r w:rsidRPr="00AB5BC3">
              <w:rPr>
                <w:sz w:val="20"/>
                <w:szCs w:val="20"/>
                <w:lang w:val="es-GT"/>
              </w:rPr>
              <w:t xml:space="preserve"> Coadministradores de áreas, </w:t>
            </w:r>
          </w:p>
        </w:tc>
        <w:tc>
          <w:tcPr>
            <w:tcW w:w="1638" w:type="dxa"/>
          </w:tcPr>
          <w:p w:rsidR="00C722ED" w:rsidRPr="00AB5BC3" w:rsidRDefault="000F07BA" w:rsidP="00C07E59">
            <w:pPr>
              <w:tabs>
                <w:tab w:val="left" w:pos="2186"/>
              </w:tabs>
              <w:spacing w:after="0" w:line="240" w:lineRule="auto"/>
              <w:rPr>
                <w:sz w:val="20"/>
                <w:szCs w:val="20"/>
                <w:lang w:val="es-GT"/>
              </w:rPr>
            </w:pPr>
            <w:r>
              <w:rPr>
                <w:sz w:val="20"/>
                <w:szCs w:val="20"/>
                <w:lang w:val="es-GT"/>
              </w:rPr>
              <w:t>$2</w:t>
            </w:r>
            <w:r w:rsidR="00C722ED" w:rsidRPr="00AB5BC3">
              <w:rPr>
                <w:sz w:val="20"/>
                <w:szCs w:val="20"/>
                <w:lang w:val="es-GT"/>
              </w:rPr>
              <w:t>2,000</w:t>
            </w:r>
          </w:p>
        </w:tc>
      </w:tr>
      <w:tr w:rsidR="00C722ED" w:rsidRPr="00AB5BC3" w:rsidTr="00AB5BC3">
        <w:tc>
          <w:tcPr>
            <w:tcW w:w="4698"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Acuerdos de cooperación con instituciones de estado y organizaciones involucradas</w:t>
            </w:r>
          </w:p>
        </w:tc>
        <w:tc>
          <w:tcPr>
            <w:tcW w:w="1620"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2013 - 2017</w:t>
            </w:r>
          </w:p>
        </w:tc>
        <w:tc>
          <w:tcPr>
            <w:tcW w:w="1755"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 xml:space="preserve">CONAP, MARN, </w:t>
            </w:r>
            <w:proofErr w:type="spellStart"/>
            <w:r w:rsidRPr="00AB5BC3">
              <w:rPr>
                <w:sz w:val="20"/>
                <w:szCs w:val="20"/>
                <w:lang w:val="es-GT"/>
              </w:rPr>
              <w:t>ONG´s</w:t>
            </w:r>
            <w:proofErr w:type="spellEnd"/>
            <w:r w:rsidRPr="00AB5BC3">
              <w:rPr>
                <w:sz w:val="20"/>
                <w:szCs w:val="20"/>
                <w:lang w:val="es-GT"/>
              </w:rPr>
              <w:t xml:space="preserve"> , Sector Privado, </w:t>
            </w:r>
            <w:r w:rsidRPr="00AB5BC3">
              <w:rPr>
                <w:sz w:val="20"/>
                <w:szCs w:val="20"/>
                <w:lang w:val="es-GT"/>
              </w:rPr>
              <w:lastRenderedPageBreak/>
              <w:t>Coadministradores de áreas,</w:t>
            </w:r>
          </w:p>
        </w:tc>
        <w:tc>
          <w:tcPr>
            <w:tcW w:w="1638" w:type="dxa"/>
          </w:tcPr>
          <w:p w:rsidR="00C722ED" w:rsidRPr="00AB5BC3" w:rsidRDefault="00AB5BC3" w:rsidP="00C07E59">
            <w:pPr>
              <w:tabs>
                <w:tab w:val="left" w:pos="2186"/>
              </w:tabs>
              <w:spacing w:after="0" w:line="240" w:lineRule="auto"/>
              <w:rPr>
                <w:sz w:val="20"/>
                <w:szCs w:val="20"/>
                <w:lang w:val="es-GT"/>
              </w:rPr>
            </w:pPr>
            <w:r>
              <w:rPr>
                <w:sz w:val="20"/>
                <w:szCs w:val="20"/>
                <w:lang w:val="es-GT"/>
              </w:rPr>
              <w:lastRenderedPageBreak/>
              <w:t>$8</w:t>
            </w:r>
            <w:r w:rsidR="00C722ED" w:rsidRPr="00AB5BC3">
              <w:rPr>
                <w:sz w:val="20"/>
                <w:szCs w:val="20"/>
                <w:lang w:val="es-GT"/>
              </w:rPr>
              <w:t>,000</w:t>
            </w:r>
          </w:p>
        </w:tc>
      </w:tr>
      <w:tr w:rsidR="00C722ED" w:rsidRPr="00AB5BC3" w:rsidTr="00AB5BC3">
        <w:tc>
          <w:tcPr>
            <w:tcW w:w="4698"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lastRenderedPageBreak/>
              <w:t>Alianzas público privadas para una adecuada articulación, coordinación y ejecución eficiente de los mecanismos</w:t>
            </w:r>
          </w:p>
        </w:tc>
        <w:tc>
          <w:tcPr>
            <w:tcW w:w="1620"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2015 - 2020</w:t>
            </w:r>
          </w:p>
        </w:tc>
        <w:tc>
          <w:tcPr>
            <w:tcW w:w="1755" w:type="dxa"/>
          </w:tcPr>
          <w:p w:rsidR="00C722ED" w:rsidRPr="00AB5BC3" w:rsidRDefault="00C722ED" w:rsidP="00C07E59">
            <w:pPr>
              <w:tabs>
                <w:tab w:val="left" w:pos="2186"/>
              </w:tabs>
              <w:spacing w:after="0" w:line="240" w:lineRule="auto"/>
              <w:rPr>
                <w:sz w:val="20"/>
                <w:szCs w:val="20"/>
                <w:lang w:val="es-GT"/>
              </w:rPr>
            </w:pPr>
            <w:r w:rsidRPr="00AB5BC3">
              <w:rPr>
                <w:sz w:val="20"/>
                <w:szCs w:val="20"/>
                <w:lang w:val="es-GT"/>
              </w:rPr>
              <w:t xml:space="preserve">CONAP, MARN, </w:t>
            </w:r>
            <w:proofErr w:type="spellStart"/>
            <w:r w:rsidRPr="00AB5BC3">
              <w:rPr>
                <w:sz w:val="20"/>
                <w:szCs w:val="20"/>
                <w:lang w:val="es-GT"/>
              </w:rPr>
              <w:t>ONG´s</w:t>
            </w:r>
            <w:proofErr w:type="spellEnd"/>
            <w:r w:rsidRPr="00AB5BC3">
              <w:rPr>
                <w:sz w:val="20"/>
                <w:szCs w:val="20"/>
                <w:lang w:val="es-GT"/>
              </w:rPr>
              <w:t xml:space="preserve"> , Sector Privado, Coadministradores de áreas,</w:t>
            </w:r>
          </w:p>
        </w:tc>
        <w:tc>
          <w:tcPr>
            <w:tcW w:w="1638" w:type="dxa"/>
          </w:tcPr>
          <w:p w:rsidR="00C722ED" w:rsidRPr="00AB5BC3" w:rsidRDefault="000F07BA" w:rsidP="00C07E59">
            <w:pPr>
              <w:tabs>
                <w:tab w:val="left" w:pos="2186"/>
              </w:tabs>
              <w:spacing w:after="0" w:line="240" w:lineRule="auto"/>
              <w:rPr>
                <w:sz w:val="20"/>
                <w:szCs w:val="20"/>
                <w:lang w:val="es-GT"/>
              </w:rPr>
            </w:pPr>
            <w:r>
              <w:rPr>
                <w:sz w:val="20"/>
                <w:szCs w:val="20"/>
                <w:lang w:val="es-GT"/>
              </w:rPr>
              <w:t>$3</w:t>
            </w:r>
            <w:r w:rsidR="00C722ED" w:rsidRPr="00AB5BC3">
              <w:rPr>
                <w:sz w:val="20"/>
                <w:szCs w:val="20"/>
                <w:lang w:val="es-GT"/>
              </w:rPr>
              <w:t>0,000</w:t>
            </w:r>
          </w:p>
        </w:tc>
      </w:tr>
    </w:tbl>
    <w:p w:rsidR="00C722ED" w:rsidRDefault="00C722ED" w:rsidP="008A55A6">
      <w:pPr>
        <w:rPr>
          <w:color w:val="00B050"/>
          <w:sz w:val="28"/>
          <w:szCs w:val="28"/>
          <w:lang w:val="es-GT"/>
        </w:rPr>
      </w:pPr>
    </w:p>
    <w:p w:rsidR="006E3EE2" w:rsidRPr="00C92C20" w:rsidRDefault="006E3EE2" w:rsidP="006E3EE2">
      <w:pPr>
        <w:pStyle w:val="Subttulo"/>
        <w:rPr>
          <w:rStyle w:val="IntenseEmphasis"/>
          <w:i/>
          <w:lang w:val="es-GT"/>
        </w:rPr>
      </w:pPr>
      <w:r>
        <w:rPr>
          <w:rStyle w:val="IntenseEmphasis"/>
        </w:rPr>
        <w:t>Actividad</w:t>
      </w:r>
      <w:r w:rsidRPr="00795E6A">
        <w:rPr>
          <w:rStyle w:val="IntenseEmphasis"/>
        </w:rPr>
        <w:t xml:space="preserve"> </w:t>
      </w:r>
      <w:r w:rsidR="000F07BA">
        <w:rPr>
          <w:rStyle w:val="IntenseEmphasis"/>
          <w:lang w:val="es-ES"/>
        </w:rPr>
        <w:t>3.</w:t>
      </w:r>
      <w:r w:rsidR="002D5FAF">
        <w:rPr>
          <w:rStyle w:val="IntenseEmphasis"/>
        </w:rPr>
        <w:t>2:</w:t>
      </w:r>
      <w:r>
        <w:rPr>
          <w:rStyle w:val="IntenseEmphasis"/>
          <w:lang w:val="es-GT"/>
        </w:rPr>
        <w:t xml:space="preserve"> </w:t>
      </w:r>
      <w:r w:rsidRPr="00C92C20">
        <w:rPr>
          <w:rStyle w:val="IntenseEmphasis"/>
          <w:i/>
          <w:lang w:val="es-GT"/>
        </w:rPr>
        <w:t>Valoración económica de los servicios ecológicos del SIGAP, con el propósito de identificar los beneficios económicos que brindan las áreas protegidas.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6E3EE2" w:rsidRPr="000F07BA" w:rsidTr="00C07E59">
        <w:tc>
          <w:tcPr>
            <w:tcW w:w="4698" w:type="dxa"/>
            <w:shd w:val="clear" w:color="auto" w:fill="D9D9D9"/>
          </w:tcPr>
          <w:p w:rsidR="006E3EE2" w:rsidRPr="000F07BA" w:rsidRDefault="006E3EE2" w:rsidP="00C07E59">
            <w:pPr>
              <w:tabs>
                <w:tab w:val="left" w:pos="2186"/>
              </w:tabs>
              <w:spacing w:after="0" w:line="240" w:lineRule="auto"/>
              <w:jc w:val="center"/>
              <w:rPr>
                <w:b/>
                <w:sz w:val="20"/>
                <w:szCs w:val="20"/>
                <w:lang w:val="es-GT"/>
              </w:rPr>
            </w:pPr>
            <w:r w:rsidRPr="000F07BA">
              <w:rPr>
                <w:b/>
                <w:sz w:val="20"/>
                <w:szCs w:val="20"/>
                <w:lang w:val="es-GT"/>
              </w:rPr>
              <w:t>Los pasos claves</w:t>
            </w:r>
          </w:p>
        </w:tc>
        <w:tc>
          <w:tcPr>
            <w:tcW w:w="1620" w:type="dxa"/>
            <w:shd w:val="clear" w:color="auto" w:fill="D9D9D9"/>
          </w:tcPr>
          <w:p w:rsidR="006E3EE2" w:rsidRPr="000F07BA" w:rsidRDefault="006E3EE2" w:rsidP="00C07E59">
            <w:pPr>
              <w:tabs>
                <w:tab w:val="left" w:pos="2186"/>
              </w:tabs>
              <w:spacing w:after="0" w:line="240" w:lineRule="auto"/>
              <w:jc w:val="center"/>
              <w:rPr>
                <w:b/>
                <w:sz w:val="20"/>
                <w:szCs w:val="20"/>
                <w:lang w:val="es-GT"/>
              </w:rPr>
            </w:pPr>
            <w:r w:rsidRPr="000F07BA">
              <w:rPr>
                <w:b/>
                <w:sz w:val="20"/>
                <w:szCs w:val="20"/>
                <w:lang w:val="es-GT"/>
              </w:rPr>
              <w:t>Línea de tiempo</w:t>
            </w:r>
          </w:p>
        </w:tc>
        <w:tc>
          <w:tcPr>
            <w:tcW w:w="1620" w:type="dxa"/>
            <w:shd w:val="clear" w:color="auto" w:fill="D9D9D9"/>
          </w:tcPr>
          <w:p w:rsidR="006E3EE2" w:rsidRPr="000F07BA" w:rsidRDefault="006E3EE2" w:rsidP="00C07E59">
            <w:pPr>
              <w:tabs>
                <w:tab w:val="left" w:pos="2186"/>
              </w:tabs>
              <w:spacing w:after="0" w:line="240" w:lineRule="auto"/>
              <w:jc w:val="center"/>
              <w:rPr>
                <w:b/>
                <w:sz w:val="20"/>
                <w:szCs w:val="20"/>
              </w:rPr>
            </w:pPr>
            <w:r w:rsidRPr="000F07BA">
              <w:rPr>
                <w:b/>
                <w:sz w:val="20"/>
                <w:szCs w:val="20"/>
                <w:lang w:val="es-GT"/>
              </w:rPr>
              <w:t xml:space="preserve">Agencias </w:t>
            </w:r>
            <w:proofErr w:type="spellStart"/>
            <w:r w:rsidRPr="000F07BA">
              <w:rPr>
                <w:b/>
                <w:sz w:val="20"/>
                <w:szCs w:val="20"/>
                <w:lang w:val="es-GT"/>
              </w:rPr>
              <w:t>respon</w:t>
            </w:r>
            <w:proofErr w:type="spellEnd"/>
            <w:r w:rsidRPr="000F07BA">
              <w:rPr>
                <w:b/>
                <w:sz w:val="20"/>
                <w:szCs w:val="20"/>
              </w:rPr>
              <w:t>sables</w:t>
            </w:r>
          </w:p>
        </w:tc>
        <w:tc>
          <w:tcPr>
            <w:tcW w:w="1638" w:type="dxa"/>
            <w:shd w:val="clear" w:color="auto" w:fill="D9D9D9"/>
          </w:tcPr>
          <w:p w:rsidR="006E3EE2" w:rsidRPr="000F07BA" w:rsidRDefault="006E3EE2" w:rsidP="00C07E59">
            <w:pPr>
              <w:tabs>
                <w:tab w:val="left" w:pos="2186"/>
              </w:tabs>
              <w:spacing w:after="0" w:line="240" w:lineRule="auto"/>
              <w:jc w:val="center"/>
              <w:rPr>
                <w:b/>
                <w:sz w:val="20"/>
                <w:szCs w:val="20"/>
              </w:rPr>
            </w:pPr>
            <w:proofErr w:type="spellStart"/>
            <w:r w:rsidRPr="000F07BA">
              <w:rPr>
                <w:b/>
                <w:sz w:val="20"/>
                <w:szCs w:val="20"/>
              </w:rPr>
              <w:t>Presupuesto</w:t>
            </w:r>
            <w:proofErr w:type="spellEnd"/>
            <w:r w:rsidRPr="000F07BA">
              <w:rPr>
                <w:b/>
                <w:sz w:val="20"/>
                <w:szCs w:val="20"/>
              </w:rPr>
              <w:t xml:space="preserve"> </w:t>
            </w:r>
            <w:proofErr w:type="spellStart"/>
            <w:r w:rsidRPr="000F07BA">
              <w:rPr>
                <w:b/>
                <w:sz w:val="20"/>
                <w:szCs w:val="20"/>
              </w:rPr>
              <w:t>estimado</w:t>
            </w:r>
            <w:proofErr w:type="spellEnd"/>
          </w:p>
        </w:tc>
      </w:tr>
      <w:tr w:rsidR="006E3EE2" w:rsidRPr="000F07BA" w:rsidTr="00C07E59">
        <w:tc>
          <w:tcPr>
            <w:tcW w:w="469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Establecer el marco conceptual de valoración económica, social y humana de la diversidad biológica y los servicios ecosistémicos con apoyo de la academia y otras instituciones.</w:t>
            </w:r>
          </w:p>
        </w:tc>
        <w:tc>
          <w:tcPr>
            <w:tcW w:w="1620"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2014-2017</w:t>
            </w:r>
          </w:p>
        </w:tc>
        <w:tc>
          <w:tcPr>
            <w:tcW w:w="1620"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CONAP,  SEGEPLAN, MAGA</w:t>
            </w:r>
            <w:proofErr w:type="gramStart"/>
            <w:r w:rsidRPr="000F07BA">
              <w:rPr>
                <w:sz w:val="20"/>
                <w:szCs w:val="20"/>
                <w:lang w:val="es-GT"/>
              </w:rPr>
              <w:t>,INAB</w:t>
            </w:r>
            <w:proofErr w:type="gramEnd"/>
            <w:r w:rsidRPr="000F07BA">
              <w:rPr>
                <w:sz w:val="20"/>
                <w:szCs w:val="20"/>
                <w:lang w:val="es-GT"/>
              </w:rPr>
              <w:t>, IARNA, Academia.</w:t>
            </w:r>
          </w:p>
        </w:tc>
        <w:tc>
          <w:tcPr>
            <w:tcW w:w="163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$20,000</w:t>
            </w:r>
          </w:p>
        </w:tc>
      </w:tr>
      <w:tr w:rsidR="006E3EE2" w:rsidRPr="000F07BA" w:rsidTr="00C07E59">
        <w:tc>
          <w:tcPr>
            <w:tcW w:w="469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Sistematizar y registrar experiencias de valoración a nivel nacional, local y regional.</w:t>
            </w:r>
          </w:p>
        </w:tc>
        <w:tc>
          <w:tcPr>
            <w:tcW w:w="1620"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2014 - 2017</w:t>
            </w:r>
          </w:p>
        </w:tc>
        <w:tc>
          <w:tcPr>
            <w:tcW w:w="1620" w:type="dxa"/>
          </w:tcPr>
          <w:p w:rsidR="006E3EE2" w:rsidRPr="000F07BA" w:rsidRDefault="006E3EE2" w:rsidP="00C07E59">
            <w:pPr>
              <w:tabs>
                <w:tab w:val="left" w:pos="2186"/>
              </w:tabs>
              <w:spacing w:after="0" w:line="240" w:lineRule="auto"/>
              <w:rPr>
                <w:sz w:val="20"/>
                <w:szCs w:val="20"/>
                <w:lang w:val="es-GT"/>
              </w:rPr>
            </w:pPr>
          </w:p>
        </w:tc>
        <w:tc>
          <w:tcPr>
            <w:tcW w:w="163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$45,000</w:t>
            </w:r>
          </w:p>
        </w:tc>
      </w:tr>
      <w:tr w:rsidR="006E3EE2" w:rsidRPr="000F07BA" w:rsidTr="00C07E59">
        <w:tc>
          <w:tcPr>
            <w:tcW w:w="469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Valorar la diversidad biológica, especialmente la que está vinculada a economías locales,  medios de vida rural y aquellas de alto impacto en el PIB.</w:t>
            </w:r>
          </w:p>
        </w:tc>
        <w:tc>
          <w:tcPr>
            <w:tcW w:w="1620"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2014-2019</w:t>
            </w:r>
          </w:p>
        </w:tc>
        <w:tc>
          <w:tcPr>
            <w:tcW w:w="1620" w:type="dxa"/>
          </w:tcPr>
          <w:p w:rsidR="006E3EE2" w:rsidRPr="000F07BA" w:rsidRDefault="006E3EE2" w:rsidP="00C07E59">
            <w:pPr>
              <w:tabs>
                <w:tab w:val="left" w:pos="2186"/>
              </w:tabs>
              <w:spacing w:after="0" w:line="240" w:lineRule="auto"/>
              <w:rPr>
                <w:sz w:val="20"/>
                <w:szCs w:val="20"/>
                <w:lang w:val="es-GT"/>
              </w:rPr>
            </w:pPr>
          </w:p>
        </w:tc>
        <w:tc>
          <w:tcPr>
            <w:tcW w:w="163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$100,000</w:t>
            </w:r>
          </w:p>
        </w:tc>
      </w:tr>
      <w:tr w:rsidR="006E3EE2" w:rsidRPr="000F07BA" w:rsidTr="00C07E59">
        <w:tc>
          <w:tcPr>
            <w:tcW w:w="469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Incorporar la  valoración de la diversidad biológica y sus servicios ecosistémicos a los sistemas de planificación existentes a nivel local, nacional y regional.</w:t>
            </w:r>
          </w:p>
        </w:tc>
        <w:tc>
          <w:tcPr>
            <w:tcW w:w="1620"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2014 - 2020</w:t>
            </w:r>
          </w:p>
        </w:tc>
        <w:tc>
          <w:tcPr>
            <w:tcW w:w="1620" w:type="dxa"/>
          </w:tcPr>
          <w:p w:rsidR="006E3EE2" w:rsidRPr="000F07BA" w:rsidRDefault="006E3EE2" w:rsidP="00C07E59">
            <w:pPr>
              <w:tabs>
                <w:tab w:val="left" w:pos="2186"/>
              </w:tabs>
              <w:spacing w:after="0" w:line="240" w:lineRule="auto"/>
              <w:rPr>
                <w:sz w:val="20"/>
                <w:szCs w:val="20"/>
                <w:lang w:val="es-GT"/>
              </w:rPr>
            </w:pPr>
          </w:p>
        </w:tc>
        <w:tc>
          <w:tcPr>
            <w:tcW w:w="1638" w:type="dxa"/>
          </w:tcPr>
          <w:p w:rsidR="006E3EE2" w:rsidRPr="000F07BA" w:rsidRDefault="006E3EE2" w:rsidP="00C07E59">
            <w:pPr>
              <w:tabs>
                <w:tab w:val="left" w:pos="2186"/>
              </w:tabs>
              <w:spacing w:after="0" w:line="240" w:lineRule="auto"/>
              <w:rPr>
                <w:sz w:val="20"/>
                <w:szCs w:val="20"/>
                <w:lang w:val="es-GT"/>
              </w:rPr>
            </w:pPr>
            <w:r w:rsidRPr="000F07BA">
              <w:rPr>
                <w:sz w:val="20"/>
                <w:szCs w:val="20"/>
                <w:lang w:val="es-GT"/>
              </w:rPr>
              <w:t>$50,000</w:t>
            </w:r>
          </w:p>
        </w:tc>
      </w:tr>
    </w:tbl>
    <w:p w:rsidR="006E3EE2" w:rsidRDefault="006E3EE2" w:rsidP="008A55A6">
      <w:pPr>
        <w:rPr>
          <w:color w:val="00B050"/>
          <w:sz w:val="28"/>
          <w:szCs w:val="28"/>
          <w:lang w:val="es-GT"/>
        </w:rPr>
      </w:pPr>
    </w:p>
    <w:p w:rsidR="006E3EE2" w:rsidRPr="000A4BF9" w:rsidRDefault="006E3EE2" w:rsidP="006E3EE2">
      <w:pPr>
        <w:pStyle w:val="Subttulo"/>
        <w:rPr>
          <w:rStyle w:val="IntenseEmphasis"/>
          <w:i/>
          <w:lang w:val="es-GT"/>
        </w:rPr>
      </w:pPr>
      <w:r>
        <w:rPr>
          <w:rStyle w:val="IntenseEmphasis"/>
        </w:rPr>
        <w:t>Actividad</w:t>
      </w:r>
      <w:r w:rsidRPr="00795E6A">
        <w:rPr>
          <w:rStyle w:val="IntenseEmphasis"/>
        </w:rPr>
        <w:t xml:space="preserve"> </w:t>
      </w:r>
      <w:r w:rsidR="000F07BA">
        <w:rPr>
          <w:rStyle w:val="IntenseEmphasis"/>
          <w:lang w:val="es-ES"/>
        </w:rPr>
        <w:t>3.</w:t>
      </w:r>
      <w:r>
        <w:rPr>
          <w:rStyle w:val="IntenseEmphasis"/>
        </w:rPr>
        <w:t>3</w:t>
      </w:r>
      <w:r w:rsidRPr="00795E6A">
        <w:rPr>
          <w:rStyle w:val="IntenseEmphasis"/>
        </w:rPr>
        <w:t xml:space="preserve">: </w:t>
      </w:r>
      <w:r w:rsidRPr="000A4BF9">
        <w:rPr>
          <w:rStyle w:val="IntenseEmphasis"/>
          <w:i/>
          <w:lang w:val="es-GT"/>
        </w:rPr>
        <w:t>Propiciar un entorno legislativo e institucional favorable, para fortalecer el establecimiento y administración de las áreas protegidas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6E3EE2" w:rsidRPr="000F07BA" w:rsidTr="00C07E59">
        <w:tc>
          <w:tcPr>
            <w:tcW w:w="4698" w:type="dxa"/>
            <w:shd w:val="clear" w:color="auto" w:fill="D9D9D9"/>
          </w:tcPr>
          <w:p w:rsidR="006E3EE2" w:rsidRPr="000F07BA" w:rsidRDefault="006E3EE2" w:rsidP="00C07E59">
            <w:pPr>
              <w:tabs>
                <w:tab w:val="left" w:pos="2186"/>
              </w:tabs>
              <w:spacing w:after="0" w:line="240" w:lineRule="auto"/>
              <w:jc w:val="center"/>
              <w:rPr>
                <w:b/>
                <w:sz w:val="20"/>
                <w:szCs w:val="20"/>
              </w:rPr>
            </w:pPr>
            <w:r w:rsidRPr="000F07BA">
              <w:rPr>
                <w:b/>
                <w:sz w:val="20"/>
                <w:szCs w:val="20"/>
              </w:rPr>
              <w:t xml:space="preserve">Los </w:t>
            </w:r>
            <w:proofErr w:type="spellStart"/>
            <w:r w:rsidRPr="000F07BA">
              <w:rPr>
                <w:b/>
                <w:sz w:val="20"/>
                <w:szCs w:val="20"/>
              </w:rPr>
              <w:t>pasos</w:t>
            </w:r>
            <w:proofErr w:type="spellEnd"/>
            <w:r w:rsidRPr="000F07BA">
              <w:rPr>
                <w:b/>
                <w:sz w:val="20"/>
                <w:szCs w:val="20"/>
              </w:rPr>
              <w:t xml:space="preserve"> claves</w:t>
            </w:r>
          </w:p>
        </w:tc>
        <w:tc>
          <w:tcPr>
            <w:tcW w:w="1620" w:type="dxa"/>
            <w:shd w:val="clear" w:color="auto" w:fill="D9D9D9"/>
          </w:tcPr>
          <w:p w:rsidR="006E3EE2" w:rsidRPr="000F07BA" w:rsidRDefault="006E3EE2" w:rsidP="00C07E59">
            <w:pPr>
              <w:tabs>
                <w:tab w:val="left" w:pos="2186"/>
              </w:tabs>
              <w:spacing w:after="0" w:line="240" w:lineRule="auto"/>
              <w:jc w:val="center"/>
              <w:rPr>
                <w:b/>
                <w:sz w:val="20"/>
                <w:szCs w:val="20"/>
              </w:rPr>
            </w:pPr>
            <w:proofErr w:type="spellStart"/>
            <w:r w:rsidRPr="000F07BA">
              <w:rPr>
                <w:b/>
                <w:sz w:val="20"/>
                <w:szCs w:val="20"/>
              </w:rPr>
              <w:t>Línea</w:t>
            </w:r>
            <w:proofErr w:type="spellEnd"/>
            <w:r w:rsidRPr="000F07BA">
              <w:rPr>
                <w:b/>
                <w:sz w:val="20"/>
                <w:szCs w:val="20"/>
              </w:rPr>
              <w:t xml:space="preserve"> de </w:t>
            </w:r>
            <w:proofErr w:type="spellStart"/>
            <w:r w:rsidRPr="000F07BA">
              <w:rPr>
                <w:b/>
                <w:sz w:val="20"/>
                <w:szCs w:val="20"/>
              </w:rPr>
              <w:t>tiempo</w:t>
            </w:r>
            <w:proofErr w:type="spellEnd"/>
          </w:p>
        </w:tc>
        <w:tc>
          <w:tcPr>
            <w:tcW w:w="1620" w:type="dxa"/>
            <w:shd w:val="clear" w:color="auto" w:fill="D9D9D9"/>
          </w:tcPr>
          <w:p w:rsidR="006E3EE2" w:rsidRPr="000F07BA" w:rsidRDefault="006E3EE2" w:rsidP="00C07E59">
            <w:pPr>
              <w:tabs>
                <w:tab w:val="left" w:pos="2186"/>
              </w:tabs>
              <w:spacing w:after="0" w:line="240" w:lineRule="auto"/>
              <w:jc w:val="center"/>
              <w:rPr>
                <w:b/>
                <w:sz w:val="20"/>
                <w:szCs w:val="20"/>
              </w:rPr>
            </w:pPr>
            <w:proofErr w:type="spellStart"/>
            <w:r w:rsidRPr="000F07BA">
              <w:rPr>
                <w:b/>
                <w:sz w:val="20"/>
                <w:szCs w:val="20"/>
              </w:rPr>
              <w:t>Agencias</w:t>
            </w:r>
            <w:proofErr w:type="spellEnd"/>
            <w:r w:rsidRPr="000F07BA">
              <w:rPr>
                <w:b/>
                <w:sz w:val="20"/>
                <w:szCs w:val="20"/>
              </w:rPr>
              <w:t xml:space="preserve"> </w:t>
            </w:r>
            <w:proofErr w:type="spellStart"/>
            <w:r w:rsidRPr="000F07BA">
              <w:rPr>
                <w:b/>
                <w:sz w:val="20"/>
                <w:szCs w:val="20"/>
              </w:rPr>
              <w:t>responsables</w:t>
            </w:r>
            <w:proofErr w:type="spellEnd"/>
          </w:p>
        </w:tc>
        <w:tc>
          <w:tcPr>
            <w:tcW w:w="1638" w:type="dxa"/>
            <w:shd w:val="clear" w:color="auto" w:fill="D9D9D9"/>
          </w:tcPr>
          <w:p w:rsidR="006E3EE2" w:rsidRPr="000F07BA" w:rsidRDefault="006E3EE2" w:rsidP="00C07E59">
            <w:pPr>
              <w:tabs>
                <w:tab w:val="left" w:pos="2186"/>
              </w:tabs>
              <w:spacing w:after="0" w:line="240" w:lineRule="auto"/>
              <w:jc w:val="center"/>
              <w:rPr>
                <w:b/>
                <w:sz w:val="20"/>
                <w:szCs w:val="20"/>
              </w:rPr>
            </w:pPr>
            <w:proofErr w:type="spellStart"/>
            <w:r w:rsidRPr="000F07BA">
              <w:rPr>
                <w:b/>
                <w:sz w:val="20"/>
                <w:szCs w:val="20"/>
              </w:rPr>
              <w:t>Presupuesto</w:t>
            </w:r>
            <w:proofErr w:type="spellEnd"/>
            <w:r w:rsidRPr="000F07BA">
              <w:rPr>
                <w:b/>
                <w:sz w:val="20"/>
                <w:szCs w:val="20"/>
              </w:rPr>
              <w:t xml:space="preserve"> </w:t>
            </w:r>
            <w:proofErr w:type="spellStart"/>
            <w:r w:rsidRPr="000F07BA">
              <w:rPr>
                <w:b/>
                <w:sz w:val="20"/>
                <w:szCs w:val="20"/>
              </w:rPr>
              <w:t>estimado</w:t>
            </w:r>
            <w:proofErr w:type="spellEnd"/>
          </w:p>
        </w:tc>
      </w:tr>
      <w:tr w:rsidR="000F07BA" w:rsidRPr="000F07BA" w:rsidTr="00C07E59">
        <w:tc>
          <w:tcPr>
            <w:tcW w:w="4698"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 xml:space="preserve">Desarrollar condiciones previas a la armonización de la Política Nacional de Diversidad Biológica con las dependencias claves del Estado. </w:t>
            </w:r>
          </w:p>
        </w:tc>
        <w:tc>
          <w:tcPr>
            <w:tcW w:w="1620"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2012 - -2017</w:t>
            </w:r>
          </w:p>
        </w:tc>
        <w:tc>
          <w:tcPr>
            <w:tcW w:w="1620" w:type="dxa"/>
            <w:vMerge w:val="restart"/>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CONAP, MARN, CACIF, FONACON, MAGA, Municipalidades</w:t>
            </w:r>
          </w:p>
        </w:tc>
        <w:tc>
          <w:tcPr>
            <w:tcW w:w="1638"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w:t>
            </w:r>
            <w:r>
              <w:rPr>
                <w:sz w:val="20"/>
                <w:szCs w:val="20"/>
                <w:lang w:val="es-GT"/>
              </w:rPr>
              <w:t>3</w:t>
            </w:r>
            <w:r w:rsidRPr="000F07BA">
              <w:rPr>
                <w:sz w:val="20"/>
                <w:szCs w:val="20"/>
                <w:lang w:val="es-GT"/>
              </w:rPr>
              <w:t>0,000</w:t>
            </w:r>
          </w:p>
        </w:tc>
      </w:tr>
      <w:tr w:rsidR="000F07BA" w:rsidRPr="000F07BA" w:rsidTr="00C07E59">
        <w:tc>
          <w:tcPr>
            <w:tcW w:w="4698"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 xml:space="preserve">Armonizar la institucionalidad de CONAP con la Política Nacional de DB </w:t>
            </w:r>
          </w:p>
        </w:tc>
        <w:tc>
          <w:tcPr>
            <w:tcW w:w="1620"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2012 - 2017</w:t>
            </w:r>
          </w:p>
        </w:tc>
        <w:tc>
          <w:tcPr>
            <w:tcW w:w="1620" w:type="dxa"/>
            <w:vMerge/>
          </w:tcPr>
          <w:p w:rsidR="000F07BA" w:rsidRPr="000F07BA" w:rsidRDefault="000F07BA" w:rsidP="00C07E59">
            <w:pPr>
              <w:tabs>
                <w:tab w:val="left" w:pos="2186"/>
              </w:tabs>
              <w:spacing w:after="0" w:line="240" w:lineRule="auto"/>
              <w:rPr>
                <w:sz w:val="20"/>
                <w:szCs w:val="20"/>
                <w:lang w:val="es-GT"/>
              </w:rPr>
            </w:pPr>
          </w:p>
        </w:tc>
        <w:tc>
          <w:tcPr>
            <w:tcW w:w="1638" w:type="dxa"/>
          </w:tcPr>
          <w:p w:rsidR="000F07BA" w:rsidRPr="000F07BA" w:rsidRDefault="000F07BA" w:rsidP="00C07E59">
            <w:pPr>
              <w:tabs>
                <w:tab w:val="left" w:pos="2186"/>
              </w:tabs>
              <w:spacing w:after="0" w:line="240" w:lineRule="auto"/>
              <w:rPr>
                <w:sz w:val="20"/>
                <w:szCs w:val="20"/>
                <w:lang w:val="es-GT"/>
              </w:rPr>
            </w:pPr>
            <w:r>
              <w:rPr>
                <w:sz w:val="20"/>
                <w:szCs w:val="20"/>
                <w:lang w:val="es-GT"/>
              </w:rPr>
              <w:t>$4</w:t>
            </w:r>
            <w:r w:rsidRPr="000F07BA">
              <w:rPr>
                <w:sz w:val="20"/>
                <w:szCs w:val="20"/>
                <w:lang w:val="es-GT"/>
              </w:rPr>
              <w:t>5,000</w:t>
            </w:r>
          </w:p>
        </w:tc>
      </w:tr>
      <w:tr w:rsidR="000F07BA" w:rsidRPr="000F07BA" w:rsidTr="00C07E59">
        <w:tc>
          <w:tcPr>
            <w:tcW w:w="4698"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Establecer espacios político administrativo de coordinación para la gestión de la diversidad biológica y los servicios ecosistémicos.</w:t>
            </w:r>
          </w:p>
        </w:tc>
        <w:tc>
          <w:tcPr>
            <w:tcW w:w="1620"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2012 - 2017</w:t>
            </w:r>
          </w:p>
        </w:tc>
        <w:tc>
          <w:tcPr>
            <w:tcW w:w="1620" w:type="dxa"/>
            <w:vMerge/>
          </w:tcPr>
          <w:p w:rsidR="000F07BA" w:rsidRPr="000F07BA" w:rsidRDefault="000F07BA" w:rsidP="00C07E59">
            <w:pPr>
              <w:tabs>
                <w:tab w:val="left" w:pos="2186"/>
              </w:tabs>
              <w:spacing w:after="0" w:line="240" w:lineRule="auto"/>
              <w:rPr>
                <w:sz w:val="20"/>
                <w:szCs w:val="20"/>
                <w:lang w:val="es-GT"/>
              </w:rPr>
            </w:pPr>
          </w:p>
        </w:tc>
        <w:tc>
          <w:tcPr>
            <w:tcW w:w="1638" w:type="dxa"/>
          </w:tcPr>
          <w:p w:rsidR="000F07BA" w:rsidRPr="000F07BA" w:rsidRDefault="000F07BA" w:rsidP="00C07E59">
            <w:pPr>
              <w:tabs>
                <w:tab w:val="left" w:pos="2186"/>
              </w:tabs>
              <w:spacing w:after="0" w:line="240" w:lineRule="auto"/>
              <w:rPr>
                <w:sz w:val="20"/>
                <w:szCs w:val="20"/>
                <w:lang w:val="es-GT"/>
              </w:rPr>
            </w:pPr>
            <w:r>
              <w:rPr>
                <w:sz w:val="20"/>
                <w:szCs w:val="20"/>
                <w:lang w:val="es-GT"/>
              </w:rPr>
              <w:t>$2</w:t>
            </w:r>
            <w:r w:rsidRPr="000F07BA">
              <w:rPr>
                <w:sz w:val="20"/>
                <w:szCs w:val="20"/>
                <w:lang w:val="es-GT"/>
              </w:rPr>
              <w:t>5,000</w:t>
            </w:r>
          </w:p>
        </w:tc>
      </w:tr>
      <w:tr w:rsidR="000F07BA" w:rsidRPr="000F07BA" w:rsidTr="00C07E59">
        <w:tc>
          <w:tcPr>
            <w:tcW w:w="4698" w:type="dxa"/>
          </w:tcPr>
          <w:p w:rsidR="000F07BA" w:rsidRPr="000F07BA" w:rsidRDefault="000F07BA" w:rsidP="00C07E59">
            <w:pPr>
              <w:tabs>
                <w:tab w:val="left" w:pos="2186"/>
              </w:tabs>
              <w:spacing w:after="0" w:line="240" w:lineRule="auto"/>
              <w:rPr>
                <w:sz w:val="20"/>
                <w:szCs w:val="20"/>
                <w:lang w:val="es-GT"/>
              </w:rPr>
            </w:pPr>
            <w:r w:rsidRPr="000F07BA">
              <w:rPr>
                <w:rFonts w:eastAsia="Times New Roman"/>
                <w:bCs/>
                <w:sz w:val="20"/>
                <w:szCs w:val="20"/>
                <w:lang w:val="es-ES"/>
              </w:rPr>
              <w:t>Desarrollar nueva legislación encaminada a la conservación y uso sostenible de la diversidad biológica y sus servicios ecosistémicos</w:t>
            </w:r>
          </w:p>
        </w:tc>
        <w:tc>
          <w:tcPr>
            <w:tcW w:w="1620" w:type="dxa"/>
          </w:tcPr>
          <w:p w:rsidR="000F07BA" w:rsidRPr="000F07BA" w:rsidRDefault="000F07BA" w:rsidP="00C07E59">
            <w:pPr>
              <w:tabs>
                <w:tab w:val="left" w:pos="2186"/>
              </w:tabs>
              <w:spacing w:after="0" w:line="240" w:lineRule="auto"/>
              <w:rPr>
                <w:sz w:val="20"/>
                <w:szCs w:val="20"/>
                <w:lang w:val="es-GT"/>
              </w:rPr>
            </w:pPr>
            <w:r w:rsidRPr="000F07BA">
              <w:rPr>
                <w:sz w:val="20"/>
                <w:szCs w:val="20"/>
                <w:lang w:val="es-GT"/>
              </w:rPr>
              <w:t>2012 - 2017</w:t>
            </w:r>
          </w:p>
        </w:tc>
        <w:tc>
          <w:tcPr>
            <w:tcW w:w="1620" w:type="dxa"/>
            <w:vMerge/>
          </w:tcPr>
          <w:p w:rsidR="000F07BA" w:rsidRPr="000F07BA" w:rsidRDefault="000F07BA" w:rsidP="00C07E59">
            <w:pPr>
              <w:tabs>
                <w:tab w:val="left" w:pos="2186"/>
              </w:tabs>
              <w:spacing w:after="0" w:line="240" w:lineRule="auto"/>
              <w:rPr>
                <w:sz w:val="20"/>
                <w:szCs w:val="20"/>
                <w:lang w:val="es-GT"/>
              </w:rPr>
            </w:pPr>
          </w:p>
        </w:tc>
        <w:tc>
          <w:tcPr>
            <w:tcW w:w="1638" w:type="dxa"/>
          </w:tcPr>
          <w:p w:rsidR="000F07BA" w:rsidRPr="000F07BA" w:rsidRDefault="000F07BA" w:rsidP="00C07E59">
            <w:pPr>
              <w:tabs>
                <w:tab w:val="left" w:pos="2186"/>
              </w:tabs>
              <w:spacing w:after="0" w:line="240" w:lineRule="auto"/>
              <w:rPr>
                <w:sz w:val="20"/>
                <w:szCs w:val="20"/>
                <w:lang w:val="es-GT"/>
              </w:rPr>
            </w:pPr>
            <w:r>
              <w:rPr>
                <w:sz w:val="20"/>
                <w:szCs w:val="20"/>
                <w:lang w:val="es-GT"/>
              </w:rPr>
              <w:t>$3</w:t>
            </w:r>
            <w:r w:rsidRPr="000F07BA">
              <w:rPr>
                <w:sz w:val="20"/>
                <w:szCs w:val="20"/>
                <w:lang w:val="es-GT"/>
              </w:rPr>
              <w:t>5,000</w:t>
            </w:r>
          </w:p>
        </w:tc>
      </w:tr>
    </w:tbl>
    <w:p w:rsidR="006E3EE2" w:rsidRDefault="006E3EE2" w:rsidP="008A55A6">
      <w:pPr>
        <w:rPr>
          <w:color w:val="00B050"/>
          <w:sz w:val="28"/>
          <w:szCs w:val="28"/>
          <w:lang w:val="es-GT"/>
        </w:rPr>
      </w:pPr>
    </w:p>
    <w:p w:rsidR="00C07E59" w:rsidRDefault="00C07E59" w:rsidP="00C07E59">
      <w:pPr>
        <w:pStyle w:val="Subttulo"/>
        <w:jc w:val="both"/>
        <w:rPr>
          <w:rStyle w:val="IntenseEmphasis"/>
          <w:i/>
          <w:lang w:val="es-GT"/>
        </w:rPr>
      </w:pPr>
      <w:r>
        <w:rPr>
          <w:rStyle w:val="IntenseEmphasis"/>
        </w:rPr>
        <w:lastRenderedPageBreak/>
        <w:t>Actividad</w:t>
      </w:r>
      <w:r w:rsidRPr="00795E6A">
        <w:rPr>
          <w:rStyle w:val="IntenseEmphasis"/>
        </w:rPr>
        <w:t xml:space="preserve"> </w:t>
      </w:r>
      <w:r w:rsidR="000F07BA">
        <w:rPr>
          <w:rStyle w:val="IntenseEmphasis"/>
          <w:lang w:val="es-ES"/>
        </w:rPr>
        <w:t>3.</w:t>
      </w:r>
      <w:r>
        <w:rPr>
          <w:rStyle w:val="IntenseEmphasis"/>
          <w:lang w:val="es-GT"/>
        </w:rPr>
        <w:t>4</w:t>
      </w:r>
      <w:r w:rsidRPr="00795E6A">
        <w:rPr>
          <w:rStyle w:val="IntenseEmphasis"/>
        </w:rPr>
        <w:t xml:space="preserve">: </w:t>
      </w:r>
      <w:r w:rsidRPr="00A11556">
        <w:rPr>
          <w:rStyle w:val="IntenseEmphasis"/>
          <w:i/>
          <w:lang w:val="es-GT"/>
        </w:rPr>
        <w:t>Incrementar de forma significativa, participación y concientización de la población respecto a la importancia y be</w:t>
      </w:r>
      <w:r>
        <w:rPr>
          <w:rStyle w:val="IntenseEmphasis"/>
          <w:i/>
          <w:lang w:val="es-GT"/>
        </w:rPr>
        <w:t>neficios de las áreas protegida.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C07E59" w:rsidRPr="000F07BA" w:rsidTr="00C07E59">
        <w:tc>
          <w:tcPr>
            <w:tcW w:w="4698" w:type="dxa"/>
            <w:shd w:val="clear" w:color="auto" w:fill="D9D9D9"/>
          </w:tcPr>
          <w:p w:rsidR="00C07E59" w:rsidRPr="000F07BA" w:rsidRDefault="00C07E59" w:rsidP="00C07E59">
            <w:pPr>
              <w:tabs>
                <w:tab w:val="left" w:pos="2186"/>
              </w:tabs>
              <w:spacing w:after="0" w:line="240" w:lineRule="auto"/>
              <w:jc w:val="center"/>
              <w:rPr>
                <w:b/>
                <w:sz w:val="20"/>
                <w:szCs w:val="20"/>
              </w:rPr>
            </w:pPr>
            <w:r w:rsidRPr="000F07BA">
              <w:rPr>
                <w:b/>
                <w:sz w:val="20"/>
                <w:szCs w:val="20"/>
              </w:rPr>
              <w:t xml:space="preserve">Los </w:t>
            </w:r>
            <w:proofErr w:type="spellStart"/>
            <w:r w:rsidRPr="000F07BA">
              <w:rPr>
                <w:b/>
                <w:sz w:val="20"/>
                <w:szCs w:val="20"/>
              </w:rPr>
              <w:t>pasos</w:t>
            </w:r>
            <w:proofErr w:type="spellEnd"/>
            <w:r w:rsidRPr="000F07BA">
              <w:rPr>
                <w:b/>
                <w:sz w:val="20"/>
                <w:szCs w:val="20"/>
              </w:rPr>
              <w:t xml:space="preserve"> claves</w:t>
            </w:r>
          </w:p>
        </w:tc>
        <w:tc>
          <w:tcPr>
            <w:tcW w:w="1620" w:type="dxa"/>
            <w:shd w:val="clear" w:color="auto" w:fill="D9D9D9"/>
          </w:tcPr>
          <w:p w:rsidR="00C07E59" w:rsidRPr="000F07BA" w:rsidRDefault="00C07E59" w:rsidP="00C07E59">
            <w:pPr>
              <w:tabs>
                <w:tab w:val="left" w:pos="2186"/>
              </w:tabs>
              <w:spacing w:after="0" w:line="240" w:lineRule="auto"/>
              <w:jc w:val="center"/>
              <w:rPr>
                <w:b/>
                <w:sz w:val="20"/>
                <w:szCs w:val="20"/>
              </w:rPr>
            </w:pPr>
            <w:proofErr w:type="spellStart"/>
            <w:r w:rsidRPr="000F07BA">
              <w:rPr>
                <w:b/>
                <w:sz w:val="20"/>
                <w:szCs w:val="20"/>
              </w:rPr>
              <w:t>Línea</w:t>
            </w:r>
            <w:proofErr w:type="spellEnd"/>
            <w:r w:rsidRPr="000F07BA">
              <w:rPr>
                <w:b/>
                <w:sz w:val="20"/>
                <w:szCs w:val="20"/>
              </w:rPr>
              <w:t xml:space="preserve"> de </w:t>
            </w:r>
            <w:proofErr w:type="spellStart"/>
            <w:r w:rsidRPr="000F07BA">
              <w:rPr>
                <w:b/>
                <w:sz w:val="20"/>
                <w:szCs w:val="20"/>
              </w:rPr>
              <w:t>tiempo</w:t>
            </w:r>
            <w:proofErr w:type="spellEnd"/>
          </w:p>
        </w:tc>
        <w:tc>
          <w:tcPr>
            <w:tcW w:w="1620" w:type="dxa"/>
            <w:shd w:val="clear" w:color="auto" w:fill="D9D9D9"/>
          </w:tcPr>
          <w:p w:rsidR="00C07E59" w:rsidRPr="000F07BA" w:rsidRDefault="00C07E59" w:rsidP="00C07E59">
            <w:pPr>
              <w:tabs>
                <w:tab w:val="left" w:pos="2186"/>
              </w:tabs>
              <w:spacing w:after="0" w:line="240" w:lineRule="auto"/>
              <w:jc w:val="center"/>
              <w:rPr>
                <w:b/>
                <w:sz w:val="20"/>
                <w:szCs w:val="20"/>
              </w:rPr>
            </w:pPr>
            <w:proofErr w:type="spellStart"/>
            <w:r w:rsidRPr="000F07BA">
              <w:rPr>
                <w:b/>
                <w:sz w:val="20"/>
                <w:szCs w:val="20"/>
              </w:rPr>
              <w:t>Agencias</w:t>
            </w:r>
            <w:proofErr w:type="spellEnd"/>
            <w:r w:rsidRPr="000F07BA">
              <w:rPr>
                <w:b/>
                <w:sz w:val="20"/>
                <w:szCs w:val="20"/>
              </w:rPr>
              <w:t xml:space="preserve"> </w:t>
            </w:r>
            <w:proofErr w:type="spellStart"/>
            <w:r w:rsidRPr="000F07BA">
              <w:rPr>
                <w:b/>
                <w:sz w:val="20"/>
                <w:szCs w:val="20"/>
              </w:rPr>
              <w:t>responsables</w:t>
            </w:r>
            <w:proofErr w:type="spellEnd"/>
          </w:p>
        </w:tc>
        <w:tc>
          <w:tcPr>
            <w:tcW w:w="1638" w:type="dxa"/>
            <w:shd w:val="clear" w:color="auto" w:fill="D9D9D9"/>
          </w:tcPr>
          <w:p w:rsidR="00C07E59" w:rsidRPr="000F07BA" w:rsidRDefault="00C07E59" w:rsidP="00C07E59">
            <w:pPr>
              <w:tabs>
                <w:tab w:val="left" w:pos="2186"/>
              </w:tabs>
              <w:spacing w:after="0" w:line="240" w:lineRule="auto"/>
              <w:jc w:val="center"/>
              <w:rPr>
                <w:b/>
                <w:sz w:val="20"/>
                <w:szCs w:val="20"/>
              </w:rPr>
            </w:pPr>
            <w:proofErr w:type="spellStart"/>
            <w:r w:rsidRPr="000F07BA">
              <w:rPr>
                <w:b/>
                <w:sz w:val="20"/>
                <w:szCs w:val="20"/>
              </w:rPr>
              <w:t>Presupuesto</w:t>
            </w:r>
            <w:proofErr w:type="spellEnd"/>
            <w:r w:rsidRPr="000F07BA">
              <w:rPr>
                <w:b/>
                <w:sz w:val="20"/>
                <w:szCs w:val="20"/>
              </w:rPr>
              <w:t xml:space="preserve"> </w:t>
            </w:r>
            <w:proofErr w:type="spellStart"/>
            <w:r w:rsidRPr="000F07BA">
              <w:rPr>
                <w:b/>
                <w:sz w:val="20"/>
                <w:szCs w:val="20"/>
              </w:rPr>
              <w:t>estimado</w:t>
            </w:r>
            <w:proofErr w:type="spellEnd"/>
          </w:p>
        </w:tc>
      </w:tr>
      <w:tr w:rsidR="00C07E59" w:rsidRPr="000F07BA" w:rsidTr="00C07E59">
        <w:tc>
          <w:tcPr>
            <w:tcW w:w="4698" w:type="dxa"/>
          </w:tcPr>
          <w:p w:rsidR="00C07E59" w:rsidRPr="000F07BA" w:rsidRDefault="00C07E59" w:rsidP="00C07E59">
            <w:pPr>
              <w:tabs>
                <w:tab w:val="left" w:pos="2186"/>
              </w:tabs>
              <w:spacing w:after="0" w:line="240" w:lineRule="auto"/>
              <w:rPr>
                <w:sz w:val="20"/>
                <w:szCs w:val="20"/>
                <w:lang w:val="es-GT"/>
              </w:rPr>
            </w:pPr>
            <w:r w:rsidRPr="000F07BA">
              <w:rPr>
                <w:rFonts w:eastAsia="Times New Roman"/>
                <w:bCs/>
                <w:sz w:val="20"/>
                <w:szCs w:val="20"/>
                <w:lang w:val="es-ES"/>
              </w:rPr>
              <w:t>Incorporar los temas de diversidad biológica en diferentes mecanismos de educación formal</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2012 - 2015</w:t>
            </w:r>
          </w:p>
        </w:tc>
        <w:tc>
          <w:tcPr>
            <w:tcW w:w="1620" w:type="dxa"/>
          </w:tcPr>
          <w:p w:rsidR="00C07E59" w:rsidRPr="000F07BA" w:rsidRDefault="00C07E59" w:rsidP="00C07E59">
            <w:pPr>
              <w:tabs>
                <w:tab w:val="left" w:pos="2186"/>
              </w:tabs>
              <w:spacing w:after="0" w:line="240" w:lineRule="auto"/>
              <w:rPr>
                <w:sz w:val="20"/>
                <w:szCs w:val="20"/>
              </w:rPr>
            </w:pPr>
            <w:r w:rsidRPr="000F07BA">
              <w:rPr>
                <w:sz w:val="20"/>
                <w:szCs w:val="20"/>
              </w:rPr>
              <w:t>CONAP, MINEDUC, MARN, MICUDE, Academia</w:t>
            </w:r>
          </w:p>
        </w:tc>
        <w:tc>
          <w:tcPr>
            <w:tcW w:w="1638" w:type="dxa"/>
          </w:tcPr>
          <w:p w:rsidR="00C07E59" w:rsidRPr="000F07BA" w:rsidRDefault="000F07BA" w:rsidP="00C07E59">
            <w:pPr>
              <w:tabs>
                <w:tab w:val="left" w:pos="2186"/>
              </w:tabs>
              <w:spacing w:after="0" w:line="240" w:lineRule="auto"/>
              <w:rPr>
                <w:sz w:val="20"/>
                <w:szCs w:val="20"/>
              </w:rPr>
            </w:pPr>
            <w:r>
              <w:rPr>
                <w:sz w:val="20"/>
                <w:szCs w:val="20"/>
              </w:rPr>
              <w:t>$5</w:t>
            </w:r>
            <w:r w:rsidR="00C07E59" w:rsidRPr="000F07BA">
              <w:rPr>
                <w:sz w:val="20"/>
                <w:szCs w:val="20"/>
              </w:rPr>
              <w:t>0,000</w:t>
            </w:r>
          </w:p>
        </w:tc>
      </w:tr>
      <w:tr w:rsidR="00C07E59" w:rsidRPr="000F07BA" w:rsidTr="00C07E59">
        <w:tc>
          <w:tcPr>
            <w:tcW w:w="4698" w:type="dxa"/>
          </w:tcPr>
          <w:p w:rsidR="00C07E59" w:rsidRPr="000F07BA" w:rsidRDefault="00C07E59" w:rsidP="00C07E59">
            <w:pPr>
              <w:tabs>
                <w:tab w:val="left" w:pos="2186"/>
              </w:tabs>
              <w:spacing w:after="0" w:line="240" w:lineRule="auto"/>
              <w:rPr>
                <w:sz w:val="20"/>
                <w:szCs w:val="20"/>
                <w:lang w:val="es-GT"/>
              </w:rPr>
            </w:pPr>
            <w:r w:rsidRPr="000F07BA">
              <w:rPr>
                <w:rFonts w:eastAsia="Times New Roman"/>
                <w:bCs/>
                <w:sz w:val="20"/>
                <w:szCs w:val="20"/>
                <w:lang w:val="es-ES"/>
              </w:rPr>
              <w:t>Establecer mecanismos que permitan el fomento de la conciencia pública.</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2012 - 2020</w:t>
            </w:r>
          </w:p>
        </w:tc>
        <w:tc>
          <w:tcPr>
            <w:tcW w:w="1620" w:type="dxa"/>
          </w:tcPr>
          <w:p w:rsidR="00C07E59" w:rsidRPr="000F07BA" w:rsidRDefault="000F07BA" w:rsidP="00C07E59">
            <w:pPr>
              <w:tabs>
                <w:tab w:val="left" w:pos="2186"/>
              </w:tabs>
              <w:spacing w:after="0" w:line="240" w:lineRule="auto"/>
              <w:rPr>
                <w:sz w:val="20"/>
                <w:szCs w:val="20"/>
              </w:rPr>
            </w:pPr>
            <w:r w:rsidRPr="000F07BA">
              <w:rPr>
                <w:sz w:val="20"/>
                <w:szCs w:val="20"/>
              </w:rPr>
              <w:t>CONAP, MINEDUC, MARN, MICUDE, Academia</w:t>
            </w:r>
          </w:p>
        </w:tc>
        <w:tc>
          <w:tcPr>
            <w:tcW w:w="1638" w:type="dxa"/>
          </w:tcPr>
          <w:p w:rsidR="00C07E59" w:rsidRPr="000F07BA" w:rsidRDefault="000F07BA" w:rsidP="00C07E59">
            <w:pPr>
              <w:tabs>
                <w:tab w:val="left" w:pos="2186"/>
              </w:tabs>
              <w:spacing w:after="0" w:line="240" w:lineRule="auto"/>
              <w:rPr>
                <w:sz w:val="20"/>
                <w:szCs w:val="20"/>
                <w:lang w:val="es-GT"/>
              </w:rPr>
            </w:pPr>
            <w:r>
              <w:rPr>
                <w:sz w:val="20"/>
                <w:szCs w:val="20"/>
                <w:lang w:val="es-GT"/>
              </w:rPr>
              <w:t>$3</w:t>
            </w:r>
            <w:r w:rsidR="00C07E59" w:rsidRPr="000F07BA">
              <w:rPr>
                <w:sz w:val="20"/>
                <w:szCs w:val="20"/>
                <w:lang w:val="es-GT"/>
              </w:rPr>
              <w:t>5,000</w:t>
            </w:r>
          </w:p>
        </w:tc>
      </w:tr>
    </w:tbl>
    <w:p w:rsidR="00C07E59" w:rsidRPr="00CB5052" w:rsidRDefault="00C07E59" w:rsidP="00C07E59">
      <w:pPr>
        <w:tabs>
          <w:tab w:val="left" w:pos="6780"/>
        </w:tabs>
        <w:rPr>
          <w:lang w:val="es-GT"/>
        </w:rPr>
      </w:pPr>
    </w:p>
    <w:p w:rsidR="00C07E59" w:rsidRPr="000A4BF9" w:rsidRDefault="00C07E59" w:rsidP="00C07E59">
      <w:pPr>
        <w:pStyle w:val="Subttulo"/>
        <w:rPr>
          <w:rStyle w:val="IntenseEmphasis"/>
          <w:i/>
          <w:lang w:val="es-GT"/>
        </w:rPr>
      </w:pPr>
      <w:r>
        <w:rPr>
          <w:rStyle w:val="IntenseEmphasis"/>
        </w:rPr>
        <w:t>Actividad</w:t>
      </w:r>
      <w:r w:rsidRPr="00795E6A">
        <w:rPr>
          <w:rStyle w:val="IntenseEmphasis"/>
        </w:rPr>
        <w:t xml:space="preserve"> </w:t>
      </w:r>
      <w:r>
        <w:rPr>
          <w:rStyle w:val="IntenseEmphasis"/>
        </w:rPr>
        <w:t>3</w:t>
      </w:r>
      <w:r w:rsidR="000F07BA">
        <w:rPr>
          <w:rStyle w:val="IntenseEmphasis"/>
          <w:lang w:val="es-ES"/>
        </w:rPr>
        <w:t>.5</w:t>
      </w:r>
      <w:r w:rsidRPr="00795E6A">
        <w:rPr>
          <w:rStyle w:val="IntenseEmphasis"/>
        </w:rPr>
        <w:t xml:space="preserve">: </w:t>
      </w:r>
      <w:r w:rsidRPr="000A4BF9">
        <w:rPr>
          <w:rStyle w:val="IntenseEmphasis"/>
          <w:i/>
          <w:lang w:val="es-GT"/>
        </w:rPr>
        <w:t>Propiciar un entorno legislativo e institucional favorable, para fortalecer el establecimiento y administración de las áreas protegidas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C07E59" w:rsidRPr="000F07BA" w:rsidTr="00C07E59">
        <w:tc>
          <w:tcPr>
            <w:tcW w:w="4698" w:type="dxa"/>
            <w:shd w:val="clear" w:color="auto" w:fill="D9D9D9"/>
          </w:tcPr>
          <w:p w:rsidR="00C07E59" w:rsidRPr="000F07BA" w:rsidRDefault="00C07E59" w:rsidP="00C07E59">
            <w:pPr>
              <w:tabs>
                <w:tab w:val="left" w:pos="2186"/>
              </w:tabs>
              <w:spacing w:after="0" w:line="240" w:lineRule="auto"/>
              <w:jc w:val="center"/>
              <w:rPr>
                <w:b/>
                <w:sz w:val="20"/>
                <w:szCs w:val="20"/>
                <w:lang w:val="es-GT"/>
              </w:rPr>
            </w:pPr>
            <w:r w:rsidRPr="000F07BA">
              <w:rPr>
                <w:b/>
                <w:sz w:val="20"/>
                <w:szCs w:val="20"/>
                <w:lang w:val="es-GT"/>
              </w:rPr>
              <w:t>Los pasos claves</w:t>
            </w:r>
          </w:p>
        </w:tc>
        <w:tc>
          <w:tcPr>
            <w:tcW w:w="1620" w:type="dxa"/>
            <w:shd w:val="clear" w:color="auto" w:fill="D9D9D9"/>
          </w:tcPr>
          <w:p w:rsidR="00C07E59" w:rsidRPr="000F07BA" w:rsidRDefault="00C07E59" w:rsidP="00C07E59">
            <w:pPr>
              <w:tabs>
                <w:tab w:val="left" w:pos="2186"/>
              </w:tabs>
              <w:spacing w:after="0" w:line="240" w:lineRule="auto"/>
              <w:jc w:val="center"/>
              <w:rPr>
                <w:b/>
                <w:sz w:val="20"/>
                <w:szCs w:val="20"/>
                <w:lang w:val="es-GT"/>
              </w:rPr>
            </w:pPr>
            <w:r w:rsidRPr="000F07BA">
              <w:rPr>
                <w:b/>
                <w:sz w:val="20"/>
                <w:szCs w:val="20"/>
                <w:lang w:val="es-GT"/>
              </w:rPr>
              <w:t>Línea de tiempo</w:t>
            </w:r>
          </w:p>
        </w:tc>
        <w:tc>
          <w:tcPr>
            <w:tcW w:w="1620" w:type="dxa"/>
            <w:shd w:val="clear" w:color="auto" w:fill="D9D9D9"/>
          </w:tcPr>
          <w:p w:rsidR="00C07E59" w:rsidRPr="000F07BA" w:rsidRDefault="00C07E59" w:rsidP="00C07E59">
            <w:pPr>
              <w:tabs>
                <w:tab w:val="left" w:pos="2186"/>
              </w:tabs>
              <w:spacing w:after="0" w:line="240" w:lineRule="auto"/>
              <w:jc w:val="center"/>
              <w:rPr>
                <w:b/>
                <w:sz w:val="20"/>
                <w:szCs w:val="20"/>
                <w:lang w:val="es-GT"/>
              </w:rPr>
            </w:pPr>
            <w:r w:rsidRPr="000F07BA">
              <w:rPr>
                <w:b/>
                <w:sz w:val="20"/>
                <w:szCs w:val="20"/>
                <w:lang w:val="es-GT"/>
              </w:rPr>
              <w:t>Agencias responsables</w:t>
            </w:r>
          </w:p>
        </w:tc>
        <w:tc>
          <w:tcPr>
            <w:tcW w:w="1638" w:type="dxa"/>
            <w:shd w:val="clear" w:color="auto" w:fill="D9D9D9"/>
          </w:tcPr>
          <w:p w:rsidR="00C07E59" w:rsidRPr="000F07BA" w:rsidRDefault="00C07E59" w:rsidP="00C07E59">
            <w:pPr>
              <w:tabs>
                <w:tab w:val="left" w:pos="2186"/>
              </w:tabs>
              <w:spacing w:after="0" w:line="240" w:lineRule="auto"/>
              <w:jc w:val="center"/>
              <w:rPr>
                <w:b/>
                <w:sz w:val="20"/>
                <w:szCs w:val="20"/>
                <w:lang w:val="es-GT"/>
              </w:rPr>
            </w:pPr>
            <w:r w:rsidRPr="000F07BA">
              <w:rPr>
                <w:b/>
                <w:sz w:val="20"/>
                <w:szCs w:val="20"/>
                <w:lang w:val="es-GT"/>
              </w:rPr>
              <w:t>Presupuesto estimado</w:t>
            </w:r>
          </w:p>
        </w:tc>
      </w:tr>
      <w:tr w:rsidR="00C07E59" w:rsidRPr="000F07BA" w:rsidTr="00C07E59">
        <w:tc>
          <w:tcPr>
            <w:tcW w:w="4698"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 xml:space="preserve">Desarrollar condiciones previas a la armonización de la Política Nacional de DB con las dependencias claves del Estado. </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-2017</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CONAP, MARN, CACIF, FONACON, MAGA, Municipalidades</w:t>
            </w:r>
          </w:p>
        </w:tc>
        <w:tc>
          <w:tcPr>
            <w:tcW w:w="1638"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$20,000</w:t>
            </w:r>
          </w:p>
        </w:tc>
      </w:tr>
      <w:tr w:rsidR="00C07E59" w:rsidRPr="000F07BA" w:rsidTr="00C07E59">
        <w:tc>
          <w:tcPr>
            <w:tcW w:w="4698"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 xml:space="preserve">Armonizar la institucionalidad de CONAP con la Política Nacional de DB </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2012 - 2017</w:t>
            </w:r>
          </w:p>
        </w:tc>
        <w:tc>
          <w:tcPr>
            <w:tcW w:w="1620" w:type="dxa"/>
          </w:tcPr>
          <w:p w:rsidR="00C07E59" w:rsidRPr="000F07BA" w:rsidRDefault="00C07E59" w:rsidP="00C07E59">
            <w:pPr>
              <w:tabs>
                <w:tab w:val="left" w:pos="2186"/>
              </w:tabs>
              <w:spacing w:after="0" w:line="240" w:lineRule="auto"/>
              <w:rPr>
                <w:sz w:val="20"/>
                <w:szCs w:val="20"/>
                <w:lang w:val="es-GT"/>
              </w:rPr>
            </w:pPr>
          </w:p>
        </w:tc>
        <w:tc>
          <w:tcPr>
            <w:tcW w:w="1638"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$25,000</w:t>
            </w:r>
          </w:p>
        </w:tc>
      </w:tr>
      <w:tr w:rsidR="00C07E59" w:rsidRPr="000F07BA" w:rsidTr="00C07E59">
        <w:tc>
          <w:tcPr>
            <w:tcW w:w="4698" w:type="dxa"/>
          </w:tcPr>
          <w:p w:rsidR="00C07E59" w:rsidRPr="000F07BA" w:rsidRDefault="00C07E59" w:rsidP="000F07BA">
            <w:pPr>
              <w:tabs>
                <w:tab w:val="left" w:pos="2186"/>
              </w:tabs>
              <w:spacing w:after="0" w:line="240" w:lineRule="auto"/>
              <w:rPr>
                <w:sz w:val="20"/>
                <w:szCs w:val="20"/>
                <w:lang w:val="es-GT"/>
              </w:rPr>
            </w:pPr>
            <w:r w:rsidRPr="000F07BA">
              <w:rPr>
                <w:sz w:val="20"/>
                <w:szCs w:val="20"/>
                <w:lang w:val="es-GT"/>
              </w:rPr>
              <w:t>Establecer espacios político administrativo de coordinación para la gestión de la diversidad biológica y los servicios ecosistémicos.</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2012 - 2017</w:t>
            </w:r>
          </w:p>
        </w:tc>
        <w:tc>
          <w:tcPr>
            <w:tcW w:w="1620" w:type="dxa"/>
          </w:tcPr>
          <w:p w:rsidR="00C07E59" w:rsidRPr="000F07BA" w:rsidRDefault="00C07E59" w:rsidP="00C07E59">
            <w:pPr>
              <w:tabs>
                <w:tab w:val="left" w:pos="2186"/>
              </w:tabs>
              <w:spacing w:after="0" w:line="240" w:lineRule="auto"/>
              <w:rPr>
                <w:sz w:val="20"/>
                <w:szCs w:val="20"/>
                <w:lang w:val="es-GT"/>
              </w:rPr>
            </w:pPr>
          </w:p>
        </w:tc>
        <w:tc>
          <w:tcPr>
            <w:tcW w:w="1638" w:type="dxa"/>
          </w:tcPr>
          <w:p w:rsidR="00C07E59" w:rsidRPr="000F07BA" w:rsidRDefault="000F07BA" w:rsidP="00C07E59">
            <w:pPr>
              <w:tabs>
                <w:tab w:val="left" w:pos="2186"/>
              </w:tabs>
              <w:spacing w:after="0" w:line="240" w:lineRule="auto"/>
              <w:rPr>
                <w:sz w:val="20"/>
                <w:szCs w:val="20"/>
                <w:lang w:val="es-GT"/>
              </w:rPr>
            </w:pPr>
            <w:r>
              <w:rPr>
                <w:sz w:val="20"/>
                <w:szCs w:val="20"/>
                <w:lang w:val="es-GT"/>
              </w:rPr>
              <w:t>$2</w:t>
            </w:r>
            <w:r w:rsidR="00C07E59" w:rsidRPr="000F07BA">
              <w:rPr>
                <w:sz w:val="20"/>
                <w:szCs w:val="20"/>
                <w:lang w:val="es-GT"/>
              </w:rPr>
              <w:t>5,000</w:t>
            </w:r>
          </w:p>
        </w:tc>
      </w:tr>
      <w:tr w:rsidR="00C07E59" w:rsidRPr="000F07BA" w:rsidTr="00C07E59">
        <w:tc>
          <w:tcPr>
            <w:tcW w:w="4698" w:type="dxa"/>
          </w:tcPr>
          <w:p w:rsidR="00C07E59" w:rsidRPr="000F07BA" w:rsidRDefault="00C07E59" w:rsidP="00C07E59">
            <w:pPr>
              <w:tabs>
                <w:tab w:val="left" w:pos="2186"/>
              </w:tabs>
              <w:spacing w:after="0" w:line="240" w:lineRule="auto"/>
              <w:rPr>
                <w:sz w:val="20"/>
                <w:szCs w:val="20"/>
                <w:lang w:val="es-GT"/>
              </w:rPr>
            </w:pPr>
            <w:r w:rsidRPr="000F07BA">
              <w:rPr>
                <w:rFonts w:eastAsia="Times New Roman"/>
                <w:bCs/>
                <w:sz w:val="20"/>
                <w:szCs w:val="20"/>
                <w:lang w:val="es-ES"/>
              </w:rPr>
              <w:t>Desarrollar nueva legislación encaminada a la conservación y uso sostenible de la diversidad biológica y sus servicios ecosistémicos</w:t>
            </w:r>
          </w:p>
        </w:tc>
        <w:tc>
          <w:tcPr>
            <w:tcW w:w="1620"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2012 - 2017</w:t>
            </w:r>
          </w:p>
        </w:tc>
        <w:tc>
          <w:tcPr>
            <w:tcW w:w="1620" w:type="dxa"/>
          </w:tcPr>
          <w:p w:rsidR="00C07E59" w:rsidRPr="000F07BA" w:rsidRDefault="00C07E59" w:rsidP="00C07E59">
            <w:pPr>
              <w:tabs>
                <w:tab w:val="left" w:pos="2186"/>
              </w:tabs>
              <w:spacing w:after="0" w:line="240" w:lineRule="auto"/>
              <w:rPr>
                <w:sz w:val="20"/>
                <w:szCs w:val="20"/>
                <w:lang w:val="es-GT"/>
              </w:rPr>
            </w:pPr>
          </w:p>
        </w:tc>
        <w:tc>
          <w:tcPr>
            <w:tcW w:w="1638" w:type="dxa"/>
          </w:tcPr>
          <w:p w:rsidR="00C07E59" w:rsidRPr="000F07BA" w:rsidRDefault="00C07E59" w:rsidP="00C07E59">
            <w:pPr>
              <w:tabs>
                <w:tab w:val="left" w:pos="2186"/>
              </w:tabs>
              <w:spacing w:after="0" w:line="240" w:lineRule="auto"/>
              <w:rPr>
                <w:sz w:val="20"/>
                <w:szCs w:val="20"/>
                <w:lang w:val="es-GT"/>
              </w:rPr>
            </w:pPr>
            <w:r w:rsidRPr="000F07BA">
              <w:rPr>
                <w:sz w:val="20"/>
                <w:szCs w:val="20"/>
                <w:lang w:val="es-GT"/>
              </w:rPr>
              <w:t>$25,000</w:t>
            </w:r>
          </w:p>
        </w:tc>
      </w:tr>
    </w:tbl>
    <w:p w:rsidR="00C07E59" w:rsidRPr="000F07BA" w:rsidRDefault="00C07E59" w:rsidP="00213399">
      <w:pPr>
        <w:pStyle w:val="Subttulo"/>
        <w:rPr>
          <w:rStyle w:val="IntenseEmphasis"/>
          <w:lang w:val="es-ES"/>
        </w:rPr>
      </w:pPr>
    </w:p>
    <w:p w:rsidR="00213399" w:rsidRPr="00ED23D7" w:rsidRDefault="00213399" w:rsidP="00213399">
      <w:pPr>
        <w:pStyle w:val="Subttulo"/>
        <w:rPr>
          <w:rStyle w:val="IntenseEmphasis"/>
          <w:lang w:val="es-GT"/>
        </w:rPr>
      </w:pPr>
      <w:r w:rsidRPr="00ED23D7">
        <w:rPr>
          <w:rStyle w:val="IntenseEmphasis"/>
          <w:lang w:val="es-GT"/>
        </w:rPr>
        <w:t>Actividad 3</w:t>
      </w:r>
      <w:r w:rsidR="000F07BA">
        <w:rPr>
          <w:rStyle w:val="IntenseEmphasis"/>
          <w:lang w:val="es-GT"/>
        </w:rPr>
        <w:t>.6</w:t>
      </w:r>
      <w:r w:rsidRPr="00ED23D7">
        <w:rPr>
          <w:rStyle w:val="IntenseEmphasis"/>
          <w:lang w:val="es-GT"/>
        </w:rPr>
        <w:t xml:space="preserve">: </w:t>
      </w:r>
      <w:r w:rsidRPr="000F07BA">
        <w:rPr>
          <w:rFonts w:ascii="Calibri" w:hAnsi="Calibri" w:cs="Tahoma"/>
          <w:lang w:val="es-MX"/>
        </w:rPr>
        <w:t>Fortalecer los mecanismos de coordinación existentes para la conservación de los sitios del portafolio integrado.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805"/>
        <w:gridCol w:w="1638"/>
      </w:tblGrid>
      <w:tr w:rsidR="00213399" w:rsidRPr="000F07BA" w:rsidTr="000F07BA">
        <w:tc>
          <w:tcPr>
            <w:tcW w:w="4698" w:type="dxa"/>
            <w:shd w:val="clear" w:color="auto" w:fill="D9D9D9"/>
          </w:tcPr>
          <w:p w:rsidR="00213399" w:rsidRPr="000F07BA" w:rsidRDefault="00213399" w:rsidP="00590010">
            <w:pPr>
              <w:tabs>
                <w:tab w:val="left" w:pos="2186"/>
              </w:tabs>
              <w:spacing w:after="0" w:line="240" w:lineRule="auto"/>
              <w:jc w:val="center"/>
              <w:rPr>
                <w:b/>
                <w:sz w:val="20"/>
                <w:szCs w:val="20"/>
              </w:rPr>
            </w:pPr>
            <w:r w:rsidRPr="000F07BA">
              <w:rPr>
                <w:b/>
                <w:sz w:val="20"/>
                <w:szCs w:val="20"/>
              </w:rPr>
              <w:t xml:space="preserve">Los </w:t>
            </w:r>
            <w:proofErr w:type="spellStart"/>
            <w:r w:rsidRPr="000F07BA">
              <w:rPr>
                <w:b/>
                <w:sz w:val="20"/>
                <w:szCs w:val="20"/>
              </w:rPr>
              <w:t>pasos</w:t>
            </w:r>
            <w:proofErr w:type="spellEnd"/>
            <w:r w:rsidRPr="000F07BA">
              <w:rPr>
                <w:b/>
                <w:sz w:val="20"/>
                <w:szCs w:val="20"/>
              </w:rPr>
              <w:t xml:space="preserve"> claves</w:t>
            </w:r>
          </w:p>
        </w:tc>
        <w:tc>
          <w:tcPr>
            <w:tcW w:w="1620"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Línea</w:t>
            </w:r>
            <w:proofErr w:type="spellEnd"/>
            <w:r w:rsidRPr="000F07BA">
              <w:rPr>
                <w:b/>
                <w:sz w:val="20"/>
                <w:szCs w:val="20"/>
              </w:rPr>
              <w:t xml:space="preserve"> de </w:t>
            </w:r>
            <w:proofErr w:type="spellStart"/>
            <w:r w:rsidRPr="000F07BA">
              <w:rPr>
                <w:b/>
                <w:sz w:val="20"/>
                <w:szCs w:val="20"/>
              </w:rPr>
              <w:t>tiempo</w:t>
            </w:r>
            <w:proofErr w:type="spellEnd"/>
          </w:p>
        </w:tc>
        <w:tc>
          <w:tcPr>
            <w:tcW w:w="1805"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Agencias</w:t>
            </w:r>
            <w:proofErr w:type="spellEnd"/>
            <w:r w:rsidRPr="000F07BA">
              <w:rPr>
                <w:b/>
                <w:sz w:val="20"/>
                <w:szCs w:val="20"/>
              </w:rPr>
              <w:t xml:space="preserve"> </w:t>
            </w:r>
            <w:proofErr w:type="spellStart"/>
            <w:r w:rsidRPr="000F07BA">
              <w:rPr>
                <w:b/>
                <w:sz w:val="20"/>
                <w:szCs w:val="20"/>
              </w:rPr>
              <w:t>responsables</w:t>
            </w:r>
            <w:proofErr w:type="spellEnd"/>
          </w:p>
        </w:tc>
        <w:tc>
          <w:tcPr>
            <w:tcW w:w="1638"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Presupuesto</w:t>
            </w:r>
            <w:proofErr w:type="spellEnd"/>
            <w:r w:rsidRPr="000F07BA">
              <w:rPr>
                <w:b/>
                <w:sz w:val="20"/>
                <w:szCs w:val="20"/>
              </w:rPr>
              <w:t xml:space="preserve"> </w:t>
            </w:r>
            <w:proofErr w:type="spellStart"/>
            <w:r w:rsidRPr="000F07BA">
              <w:rPr>
                <w:b/>
                <w:sz w:val="20"/>
                <w:szCs w:val="20"/>
              </w:rPr>
              <w:t>estimado</w:t>
            </w:r>
            <w:proofErr w:type="spellEnd"/>
          </w:p>
        </w:tc>
      </w:tr>
      <w:tr w:rsidR="00213399" w:rsidRPr="000F07BA" w:rsidTr="000F07BA">
        <w:tc>
          <w:tcPr>
            <w:tcW w:w="4698" w:type="dxa"/>
          </w:tcPr>
          <w:p w:rsidR="00213399" w:rsidRPr="000F07BA" w:rsidRDefault="00213399" w:rsidP="00213399">
            <w:pPr>
              <w:pStyle w:val="Prrafodelista"/>
              <w:numPr>
                <w:ilvl w:val="0"/>
                <w:numId w:val="17"/>
              </w:numPr>
              <w:contextualSpacing/>
              <w:rPr>
                <w:rFonts w:ascii="Calibri" w:hAnsi="Calibri" w:cs="Tahoma"/>
                <w:sz w:val="20"/>
                <w:szCs w:val="20"/>
                <w:lang w:val="es-MX"/>
              </w:rPr>
            </w:pPr>
            <w:r w:rsidRPr="000F07BA">
              <w:rPr>
                <w:rFonts w:ascii="Calibri" w:hAnsi="Calibri" w:cs="Tahoma"/>
                <w:sz w:val="20"/>
                <w:szCs w:val="20"/>
                <w:lang w:val="es-MX"/>
              </w:rPr>
              <w:t>Fortalecimiento de las mesas de coadministración a nivel nacional por medio de:</w:t>
            </w:r>
          </w:p>
          <w:p w:rsidR="00213399" w:rsidRPr="000F07BA" w:rsidRDefault="00213399" w:rsidP="00213399">
            <w:pPr>
              <w:pStyle w:val="Prrafodelista"/>
              <w:numPr>
                <w:ilvl w:val="1"/>
                <w:numId w:val="18"/>
              </w:numPr>
              <w:contextualSpacing/>
              <w:rPr>
                <w:rFonts w:ascii="Calibri" w:hAnsi="Calibri" w:cs="Tahoma"/>
                <w:sz w:val="20"/>
                <w:szCs w:val="20"/>
                <w:lang w:val="es-MX"/>
              </w:rPr>
            </w:pPr>
            <w:r w:rsidRPr="000F07BA">
              <w:rPr>
                <w:rFonts w:ascii="Calibri" w:hAnsi="Calibri" w:cs="Tahoma"/>
                <w:sz w:val="20"/>
                <w:szCs w:val="20"/>
                <w:lang w:val="es-MX"/>
              </w:rPr>
              <w:t>Establecer mecanismos claros de funcionamiento que sean incluyentes.</w:t>
            </w:r>
          </w:p>
          <w:p w:rsidR="00213399" w:rsidRPr="000F07BA" w:rsidRDefault="00213399" w:rsidP="00213399">
            <w:pPr>
              <w:pStyle w:val="Prrafodelista"/>
              <w:numPr>
                <w:ilvl w:val="1"/>
                <w:numId w:val="18"/>
              </w:numPr>
              <w:contextualSpacing/>
              <w:rPr>
                <w:rFonts w:ascii="Calibri" w:hAnsi="Calibri" w:cs="Tahoma"/>
                <w:sz w:val="20"/>
                <w:szCs w:val="20"/>
                <w:lang w:val="es-MX"/>
              </w:rPr>
            </w:pPr>
            <w:r w:rsidRPr="000F07BA">
              <w:rPr>
                <w:rFonts w:ascii="Calibri" w:hAnsi="Calibri" w:cs="Tahoma"/>
                <w:sz w:val="20"/>
                <w:szCs w:val="20"/>
                <w:lang w:val="es-MX"/>
              </w:rPr>
              <w:t>Aprovechar los espacios de coordinación ya establecidos para abordar temas específicos de la mesa.</w:t>
            </w:r>
          </w:p>
          <w:p w:rsidR="00213399" w:rsidRPr="000F07BA" w:rsidRDefault="00213399" w:rsidP="00CE2F3A">
            <w:pPr>
              <w:pStyle w:val="Prrafodelista"/>
              <w:numPr>
                <w:ilvl w:val="1"/>
                <w:numId w:val="18"/>
              </w:numPr>
              <w:contextualSpacing/>
              <w:rPr>
                <w:rFonts w:ascii="Calibri" w:hAnsi="Calibri" w:cs="Tahoma"/>
                <w:sz w:val="20"/>
                <w:szCs w:val="20"/>
                <w:lang w:val="es-MX"/>
              </w:rPr>
            </w:pPr>
            <w:r w:rsidRPr="000F07BA">
              <w:rPr>
                <w:rFonts w:ascii="Calibri" w:hAnsi="Calibri" w:cs="Tahoma"/>
                <w:sz w:val="20"/>
                <w:szCs w:val="20"/>
                <w:lang w:val="es-MX"/>
              </w:rPr>
              <w:t xml:space="preserve">Respaldar y apoyar la gestión local y movilización de fondos de inversión directa en estas mesas para que </w:t>
            </w:r>
            <w:r w:rsidRPr="000F07BA">
              <w:rPr>
                <w:rFonts w:ascii="Calibri" w:hAnsi="Calibri" w:cs="Tahoma"/>
                <w:sz w:val="20"/>
                <w:szCs w:val="20"/>
                <w:lang w:val="es-MX"/>
              </w:rPr>
              <w:lastRenderedPageBreak/>
              <w:t>implementen sus planes y mecanismos</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lastRenderedPageBreak/>
              <w:t>2014</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CONAP, administradores,</w:t>
            </w:r>
          </w:p>
        </w:tc>
        <w:tc>
          <w:tcPr>
            <w:tcW w:w="1638" w:type="dxa"/>
          </w:tcPr>
          <w:p w:rsidR="00213399" w:rsidRPr="000F07BA" w:rsidRDefault="00FC1046" w:rsidP="000F07BA">
            <w:pPr>
              <w:tabs>
                <w:tab w:val="left" w:pos="2186"/>
              </w:tabs>
              <w:spacing w:after="0" w:line="240" w:lineRule="auto"/>
              <w:rPr>
                <w:sz w:val="20"/>
                <w:szCs w:val="20"/>
                <w:lang w:val="es-GT"/>
              </w:rPr>
            </w:pPr>
            <w:r w:rsidRPr="000F07BA">
              <w:rPr>
                <w:sz w:val="20"/>
                <w:szCs w:val="20"/>
                <w:lang w:val="es-GT"/>
              </w:rPr>
              <w:t>$</w:t>
            </w:r>
            <w:r w:rsidR="000F07BA">
              <w:rPr>
                <w:sz w:val="20"/>
                <w:szCs w:val="20"/>
                <w:lang w:val="es-GT"/>
              </w:rPr>
              <w:t>5</w:t>
            </w:r>
            <w:r w:rsidRPr="000F07BA">
              <w:rPr>
                <w:sz w:val="20"/>
                <w:szCs w:val="20"/>
                <w:lang w:val="es-GT"/>
              </w:rPr>
              <w:t>5,000</w:t>
            </w:r>
          </w:p>
        </w:tc>
      </w:tr>
      <w:tr w:rsidR="00213399" w:rsidRPr="000F07BA" w:rsidTr="000F07BA">
        <w:tc>
          <w:tcPr>
            <w:tcW w:w="4698" w:type="dxa"/>
          </w:tcPr>
          <w:p w:rsidR="00213399" w:rsidRPr="000F07BA" w:rsidRDefault="00213399" w:rsidP="00213399">
            <w:pPr>
              <w:pStyle w:val="Prrafodelista"/>
              <w:numPr>
                <w:ilvl w:val="0"/>
                <w:numId w:val="17"/>
              </w:numPr>
              <w:contextualSpacing/>
              <w:rPr>
                <w:rFonts w:ascii="Calibri" w:hAnsi="Calibri" w:cs="Tahoma"/>
                <w:sz w:val="20"/>
                <w:szCs w:val="20"/>
                <w:lang w:val="es-MX"/>
              </w:rPr>
            </w:pPr>
            <w:r w:rsidRPr="000F07BA">
              <w:rPr>
                <w:rFonts w:ascii="Calibri" w:hAnsi="Calibri" w:cs="Tahoma"/>
                <w:sz w:val="20"/>
                <w:szCs w:val="20"/>
                <w:lang w:val="es-MX"/>
              </w:rPr>
              <w:lastRenderedPageBreak/>
              <w:t xml:space="preserve">Posicionar la agenda territorial estratégica de conservación desarrollada por el análisis de vacíos en particular ante los siguientes foros e instancias: </w:t>
            </w:r>
          </w:p>
          <w:p w:rsidR="00213399" w:rsidRPr="000F07BA" w:rsidRDefault="00213399" w:rsidP="00213399">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SEGEPLAN</w:t>
            </w:r>
          </w:p>
          <w:p w:rsidR="00213399" w:rsidRPr="000F07BA" w:rsidRDefault="00213399" w:rsidP="00213399">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Gabinete Ambiental</w:t>
            </w:r>
          </w:p>
          <w:p w:rsidR="00213399" w:rsidRPr="000F07BA" w:rsidRDefault="00213399" w:rsidP="00213399">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CODEMAS</w:t>
            </w:r>
          </w:p>
          <w:p w:rsidR="00213399" w:rsidRPr="000F07BA" w:rsidRDefault="00213399" w:rsidP="00213399">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ANAM</w:t>
            </w:r>
          </w:p>
          <w:p w:rsidR="00213399" w:rsidRPr="000F07BA" w:rsidRDefault="00213399" w:rsidP="00E4000F">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RIC.</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t>2013</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Coadministradores, SEGEPLAN</w:t>
            </w:r>
          </w:p>
        </w:tc>
        <w:tc>
          <w:tcPr>
            <w:tcW w:w="1638" w:type="dxa"/>
          </w:tcPr>
          <w:p w:rsidR="00213399" w:rsidRPr="000F07BA" w:rsidRDefault="000F07BA" w:rsidP="00590010">
            <w:pPr>
              <w:tabs>
                <w:tab w:val="left" w:pos="2186"/>
              </w:tabs>
              <w:spacing w:after="0" w:line="240" w:lineRule="auto"/>
              <w:rPr>
                <w:sz w:val="20"/>
                <w:szCs w:val="20"/>
                <w:lang w:val="es-GT"/>
              </w:rPr>
            </w:pPr>
            <w:r>
              <w:rPr>
                <w:sz w:val="20"/>
                <w:szCs w:val="20"/>
                <w:lang w:val="es-GT"/>
              </w:rPr>
              <w:t>$3</w:t>
            </w:r>
            <w:r w:rsidR="00FC1046" w:rsidRPr="000F07BA">
              <w:rPr>
                <w:sz w:val="20"/>
                <w:szCs w:val="20"/>
                <w:lang w:val="es-GT"/>
              </w:rPr>
              <w:t>0,000</w:t>
            </w:r>
          </w:p>
        </w:tc>
      </w:tr>
      <w:tr w:rsidR="00213399" w:rsidRPr="000F07BA" w:rsidTr="000F07BA">
        <w:tc>
          <w:tcPr>
            <w:tcW w:w="4698" w:type="dxa"/>
          </w:tcPr>
          <w:p w:rsidR="00213399" w:rsidRPr="000F07BA" w:rsidRDefault="00213399" w:rsidP="00213399">
            <w:pPr>
              <w:pStyle w:val="Prrafodelista"/>
              <w:numPr>
                <w:ilvl w:val="0"/>
                <w:numId w:val="17"/>
              </w:numPr>
              <w:contextualSpacing/>
              <w:rPr>
                <w:rFonts w:ascii="Calibri" w:hAnsi="Calibri" w:cs="Tahoma"/>
                <w:sz w:val="20"/>
                <w:szCs w:val="20"/>
                <w:lang w:val="es-MX"/>
              </w:rPr>
            </w:pPr>
            <w:r w:rsidRPr="000F07BA">
              <w:rPr>
                <w:rFonts w:ascii="Calibri" w:hAnsi="Calibri" w:cs="Tahoma"/>
                <w:sz w:val="20"/>
                <w:szCs w:val="20"/>
                <w:lang w:val="es-MX"/>
              </w:rPr>
              <w:t>Incidir para realizar cambios fundamentales en marcos legales que limitan las acciones de conservación de biodiversidad y áreas protegidas en temas puntuales como:</w:t>
            </w:r>
          </w:p>
          <w:p w:rsidR="00213399" w:rsidRPr="000F07BA" w:rsidRDefault="00213399" w:rsidP="00213399">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Ley de OCRET para la regularización de tenencia de tierras.</w:t>
            </w:r>
          </w:p>
          <w:p w:rsidR="00213399" w:rsidRPr="000F07BA" w:rsidRDefault="00213399" w:rsidP="00E4000F">
            <w:pPr>
              <w:pStyle w:val="Prrafodelista"/>
              <w:numPr>
                <w:ilvl w:val="1"/>
                <w:numId w:val="17"/>
              </w:numPr>
              <w:contextualSpacing/>
              <w:rPr>
                <w:rFonts w:ascii="Calibri" w:hAnsi="Calibri" w:cs="Tahoma"/>
                <w:sz w:val="20"/>
                <w:szCs w:val="20"/>
                <w:lang w:val="es-MX"/>
              </w:rPr>
            </w:pPr>
            <w:r w:rsidRPr="000F07BA">
              <w:rPr>
                <w:rFonts w:ascii="Calibri" w:hAnsi="Calibri" w:cs="Tahoma"/>
                <w:sz w:val="20"/>
                <w:szCs w:val="20"/>
                <w:lang w:val="es-MX"/>
              </w:rPr>
              <w:t>Ley Forestal para mitigar impactos ambientales e</w:t>
            </w:r>
            <w:r w:rsidR="00E4000F" w:rsidRPr="000F07BA">
              <w:rPr>
                <w:rFonts w:ascii="Calibri" w:hAnsi="Calibri" w:cs="Tahoma"/>
                <w:sz w:val="20"/>
                <w:szCs w:val="20"/>
                <w:lang w:val="es-MX"/>
              </w:rPr>
              <w:t xml:space="preserve"> </w:t>
            </w:r>
            <w:r w:rsidRPr="000F07BA">
              <w:rPr>
                <w:rFonts w:ascii="Calibri" w:hAnsi="Calibri" w:cs="Tahoma"/>
                <w:sz w:val="20"/>
                <w:szCs w:val="20"/>
                <w:lang w:val="es-MX"/>
              </w:rPr>
              <w:t>inclusión de las comunidades en la toma de decisiones a través de organizaciones comunitarias de primero segundo y tercer nivel</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t>2015</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CONAP, MAGA, INAB, OCRET</w:t>
            </w:r>
          </w:p>
        </w:tc>
        <w:tc>
          <w:tcPr>
            <w:tcW w:w="1638" w:type="dxa"/>
          </w:tcPr>
          <w:p w:rsidR="00213399" w:rsidRPr="000F07BA" w:rsidRDefault="000F07BA" w:rsidP="00590010">
            <w:pPr>
              <w:tabs>
                <w:tab w:val="left" w:pos="2186"/>
              </w:tabs>
              <w:spacing w:after="0" w:line="240" w:lineRule="auto"/>
              <w:rPr>
                <w:sz w:val="20"/>
                <w:szCs w:val="20"/>
                <w:lang w:val="es-GT"/>
              </w:rPr>
            </w:pPr>
            <w:r>
              <w:rPr>
                <w:sz w:val="20"/>
                <w:szCs w:val="20"/>
                <w:lang w:val="es-GT"/>
              </w:rPr>
              <w:t>$3</w:t>
            </w:r>
            <w:r w:rsidR="00FC1046" w:rsidRPr="000F07BA">
              <w:rPr>
                <w:sz w:val="20"/>
                <w:szCs w:val="20"/>
                <w:lang w:val="es-GT"/>
              </w:rPr>
              <w:t>5,000</w:t>
            </w:r>
          </w:p>
        </w:tc>
      </w:tr>
    </w:tbl>
    <w:p w:rsidR="008A55A6" w:rsidRDefault="008A55A6" w:rsidP="008A55A6">
      <w:pPr>
        <w:rPr>
          <w:color w:val="00B050"/>
          <w:sz w:val="28"/>
          <w:szCs w:val="28"/>
          <w:lang w:val="es-ES"/>
        </w:rPr>
      </w:pPr>
    </w:p>
    <w:p w:rsidR="00213399" w:rsidRPr="00ED23D7" w:rsidRDefault="00213399" w:rsidP="00213399">
      <w:pPr>
        <w:pStyle w:val="Subttulo"/>
        <w:rPr>
          <w:rStyle w:val="IntenseEmphasis"/>
          <w:lang w:val="es-GT"/>
        </w:rPr>
      </w:pPr>
      <w:r w:rsidRPr="00ED23D7">
        <w:rPr>
          <w:rStyle w:val="IntenseEmphasis"/>
          <w:lang w:val="es-GT"/>
        </w:rPr>
        <w:t xml:space="preserve">Actividad </w:t>
      </w:r>
      <w:r w:rsidR="000F07BA">
        <w:rPr>
          <w:rStyle w:val="IntenseEmphasis"/>
          <w:lang w:val="es-GT"/>
        </w:rPr>
        <w:t>3.7</w:t>
      </w:r>
      <w:r w:rsidRPr="00ED23D7">
        <w:rPr>
          <w:rStyle w:val="IntenseEmphasis"/>
          <w:lang w:val="es-GT"/>
        </w:rPr>
        <w:t xml:space="preserve">: </w:t>
      </w:r>
      <w:r w:rsidRPr="000F07BA">
        <w:rPr>
          <w:rFonts w:cs="Tahoma"/>
          <w:lang w:val="es-MX"/>
        </w:rPr>
        <w:t>Lograr establecer al menos dos mecanismos de generación de fondos para conservación y llenado de vacíos</w:t>
      </w:r>
      <w:r w:rsidR="002D5FAF">
        <w:rPr>
          <w:rFonts w:cs="Tahoma"/>
          <w:lang w:val="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805"/>
        <w:gridCol w:w="1638"/>
      </w:tblGrid>
      <w:tr w:rsidR="00213399" w:rsidRPr="000F07BA" w:rsidTr="000F07BA">
        <w:tc>
          <w:tcPr>
            <w:tcW w:w="4698" w:type="dxa"/>
            <w:shd w:val="clear" w:color="auto" w:fill="D9D9D9"/>
          </w:tcPr>
          <w:p w:rsidR="00213399" w:rsidRPr="000F07BA" w:rsidRDefault="00213399" w:rsidP="00590010">
            <w:pPr>
              <w:tabs>
                <w:tab w:val="left" w:pos="2186"/>
              </w:tabs>
              <w:spacing w:after="0" w:line="240" w:lineRule="auto"/>
              <w:jc w:val="center"/>
              <w:rPr>
                <w:b/>
                <w:sz w:val="20"/>
                <w:szCs w:val="20"/>
              </w:rPr>
            </w:pPr>
            <w:r w:rsidRPr="000F07BA">
              <w:rPr>
                <w:b/>
                <w:sz w:val="20"/>
                <w:szCs w:val="20"/>
              </w:rPr>
              <w:t xml:space="preserve">Los </w:t>
            </w:r>
            <w:proofErr w:type="spellStart"/>
            <w:r w:rsidRPr="000F07BA">
              <w:rPr>
                <w:b/>
                <w:sz w:val="20"/>
                <w:szCs w:val="20"/>
              </w:rPr>
              <w:t>pasos</w:t>
            </w:r>
            <w:proofErr w:type="spellEnd"/>
            <w:r w:rsidRPr="000F07BA">
              <w:rPr>
                <w:b/>
                <w:sz w:val="20"/>
                <w:szCs w:val="20"/>
              </w:rPr>
              <w:t xml:space="preserve"> claves</w:t>
            </w:r>
          </w:p>
        </w:tc>
        <w:tc>
          <w:tcPr>
            <w:tcW w:w="1620"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Línea</w:t>
            </w:r>
            <w:proofErr w:type="spellEnd"/>
            <w:r w:rsidRPr="000F07BA">
              <w:rPr>
                <w:b/>
                <w:sz w:val="20"/>
                <w:szCs w:val="20"/>
              </w:rPr>
              <w:t xml:space="preserve"> de </w:t>
            </w:r>
            <w:proofErr w:type="spellStart"/>
            <w:r w:rsidRPr="000F07BA">
              <w:rPr>
                <w:b/>
                <w:sz w:val="20"/>
                <w:szCs w:val="20"/>
              </w:rPr>
              <w:t>tiempo</w:t>
            </w:r>
            <w:proofErr w:type="spellEnd"/>
          </w:p>
        </w:tc>
        <w:tc>
          <w:tcPr>
            <w:tcW w:w="1805"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Agencias</w:t>
            </w:r>
            <w:proofErr w:type="spellEnd"/>
            <w:r w:rsidRPr="000F07BA">
              <w:rPr>
                <w:b/>
                <w:sz w:val="20"/>
                <w:szCs w:val="20"/>
              </w:rPr>
              <w:t xml:space="preserve"> </w:t>
            </w:r>
            <w:proofErr w:type="spellStart"/>
            <w:r w:rsidRPr="000F07BA">
              <w:rPr>
                <w:b/>
                <w:sz w:val="20"/>
                <w:szCs w:val="20"/>
              </w:rPr>
              <w:t>responsables</w:t>
            </w:r>
            <w:proofErr w:type="spellEnd"/>
          </w:p>
        </w:tc>
        <w:tc>
          <w:tcPr>
            <w:tcW w:w="1638" w:type="dxa"/>
            <w:shd w:val="clear" w:color="auto" w:fill="D9D9D9"/>
          </w:tcPr>
          <w:p w:rsidR="00213399" w:rsidRPr="000F07BA" w:rsidRDefault="00213399" w:rsidP="00590010">
            <w:pPr>
              <w:tabs>
                <w:tab w:val="left" w:pos="2186"/>
              </w:tabs>
              <w:spacing w:after="0" w:line="240" w:lineRule="auto"/>
              <w:jc w:val="center"/>
              <w:rPr>
                <w:b/>
                <w:sz w:val="20"/>
                <w:szCs w:val="20"/>
              </w:rPr>
            </w:pPr>
            <w:proofErr w:type="spellStart"/>
            <w:r w:rsidRPr="000F07BA">
              <w:rPr>
                <w:b/>
                <w:sz w:val="20"/>
                <w:szCs w:val="20"/>
              </w:rPr>
              <w:t>Presupuesto</w:t>
            </w:r>
            <w:proofErr w:type="spellEnd"/>
            <w:r w:rsidRPr="000F07BA">
              <w:rPr>
                <w:b/>
                <w:sz w:val="20"/>
                <w:szCs w:val="20"/>
              </w:rPr>
              <w:t xml:space="preserve"> </w:t>
            </w:r>
            <w:proofErr w:type="spellStart"/>
            <w:r w:rsidRPr="000F07BA">
              <w:rPr>
                <w:b/>
                <w:sz w:val="20"/>
                <w:szCs w:val="20"/>
              </w:rPr>
              <w:t>estimado</w:t>
            </w:r>
            <w:proofErr w:type="spellEnd"/>
          </w:p>
        </w:tc>
      </w:tr>
      <w:tr w:rsidR="00213399" w:rsidRPr="000F07BA" w:rsidTr="000F07BA">
        <w:tc>
          <w:tcPr>
            <w:tcW w:w="4698" w:type="dxa"/>
          </w:tcPr>
          <w:p w:rsidR="00213399" w:rsidRPr="000F07BA" w:rsidRDefault="00213399" w:rsidP="00213399">
            <w:pPr>
              <w:pStyle w:val="Prrafodelista"/>
              <w:numPr>
                <w:ilvl w:val="0"/>
                <w:numId w:val="19"/>
              </w:numPr>
              <w:contextualSpacing/>
              <w:jc w:val="both"/>
              <w:rPr>
                <w:rFonts w:ascii="Calibri" w:hAnsi="Calibri" w:cs="Tahoma"/>
                <w:sz w:val="20"/>
                <w:szCs w:val="20"/>
                <w:lang w:val="es-MX"/>
              </w:rPr>
            </w:pPr>
            <w:r w:rsidRPr="000F07BA">
              <w:rPr>
                <w:rFonts w:ascii="Calibri" w:hAnsi="Calibri" w:cs="Tahoma"/>
                <w:sz w:val="20"/>
                <w:szCs w:val="20"/>
                <w:lang w:val="es-MX"/>
              </w:rPr>
              <w:t>Realizar incidencia para la ampliación de los incentivos de conservación y uso sostenible de la biodiversidad con énfasis en:</w:t>
            </w:r>
          </w:p>
          <w:p w:rsidR="00213399"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Incrementar fondos y tiempo asignados a los incentivos de protección de bosques naturales.</w:t>
            </w:r>
          </w:p>
          <w:p w:rsidR="00213399"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Facilitar la vinculación de pequeños propietarios o propietarios comunales para que puedan acceder a estos incentivos</w:t>
            </w:r>
            <w:r w:rsidR="00E4000F" w:rsidRPr="000F07BA">
              <w:rPr>
                <w:rFonts w:ascii="Calibri" w:hAnsi="Calibri" w:cs="Tahoma"/>
                <w:sz w:val="20"/>
                <w:szCs w:val="20"/>
                <w:lang w:val="es-MX"/>
              </w:rPr>
              <w:t>.</w:t>
            </w:r>
          </w:p>
          <w:p w:rsidR="00213399" w:rsidRPr="000F07BA" w:rsidRDefault="00213399" w:rsidP="00E4000F">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Priorizar las áreas de incentivos con base en el portafolio integrado</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t>2013</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MINFIN, INAB, MAGA, CONAP</w:t>
            </w:r>
          </w:p>
        </w:tc>
        <w:tc>
          <w:tcPr>
            <w:tcW w:w="1638" w:type="dxa"/>
          </w:tcPr>
          <w:p w:rsidR="00213399" w:rsidRPr="000F07BA" w:rsidRDefault="000F07BA" w:rsidP="00590010">
            <w:pPr>
              <w:tabs>
                <w:tab w:val="left" w:pos="2186"/>
              </w:tabs>
              <w:spacing w:after="0" w:line="240" w:lineRule="auto"/>
              <w:rPr>
                <w:sz w:val="20"/>
                <w:szCs w:val="20"/>
                <w:lang w:val="es-GT"/>
              </w:rPr>
            </w:pPr>
            <w:r>
              <w:rPr>
                <w:sz w:val="20"/>
                <w:szCs w:val="20"/>
                <w:lang w:val="es-GT"/>
              </w:rPr>
              <w:t>$4</w:t>
            </w:r>
            <w:r w:rsidR="009B27C0" w:rsidRPr="000F07BA">
              <w:rPr>
                <w:sz w:val="20"/>
                <w:szCs w:val="20"/>
                <w:lang w:val="es-GT"/>
              </w:rPr>
              <w:t>5,000</w:t>
            </w:r>
          </w:p>
        </w:tc>
      </w:tr>
      <w:tr w:rsidR="00213399" w:rsidRPr="000F07BA" w:rsidTr="000F07BA">
        <w:tc>
          <w:tcPr>
            <w:tcW w:w="4698" w:type="dxa"/>
          </w:tcPr>
          <w:p w:rsidR="00213399" w:rsidRPr="000F07BA" w:rsidRDefault="00213399" w:rsidP="00213399">
            <w:pPr>
              <w:pStyle w:val="Prrafodelista"/>
              <w:numPr>
                <w:ilvl w:val="0"/>
                <w:numId w:val="19"/>
              </w:numPr>
              <w:contextualSpacing/>
              <w:jc w:val="both"/>
              <w:rPr>
                <w:rFonts w:ascii="Calibri" w:hAnsi="Calibri" w:cs="Tahoma"/>
                <w:sz w:val="20"/>
                <w:szCs w:val="20"/>
                <w:lang w:val="es-MX"/>
              </w:rPr>
            </w:pPr>
            <w:r w:rsidRPr="000F07BA">
              <w:rPr>
                <w:rFonts w:ascii="Calibri" w:hAnsi="Calibri" w:cs="Tahoma"/>
                <w:sz w:val="20"/>
                <w:szCs w:val="20"/>
                <w:lang w:val="es-MX"/>
              </w:rPr>
              <w:t xml:space="preserve">Incidir para que un porcentaje de las inversiones o asignaciones presupuestarias sean orientadas a implementar el llenado de vacíos, poniendo énfasis en </w:t>
            </w:r>
          </w:p>
          <w:p w:rsidR="00E4000F"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Utilidades de la Empresas Portuarias</w:t>
            </w:r>
            <w:r w:rsidR="00E4000F" w:rsidRPr="000F07BA">
              <w:rPr>
                <w:rFonts w:ascii="Calibri" w:hAnsi="Calibri" w:cs="Tahoma"/>
                <w:sz w:val="20"/>
                <w:szCs w:val="20"/>
                <w:lang w:val="es-MX"/>
              </w:rPr>
              <w:t>.</w:t>
            </w:r>
          </w:p>
          <w:p w:rsidR="00213399" w:rsidRPr="000F07BA" w:rsidRDefault="00213399" w:rsidP="00E4000F">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 xml:space="preserve"> Presupuestos municipales o departamentales</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t>2014</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Comisión Portuaria Nacional, MARN, CONAP, Coadministradores,</w:t>
            </w:r>
          </w:p>
        </w:tc>
        <w:tc>
          <w:tcPr>
            <w:tcW w:w="1638" w:type="dxa"/>
          </w:tcPr>
          <w:p w:rsidR="00213399" w:rsidRPr="000F07BA" w:rsidRDefault="000F07BA" w:rsidP="00590010">
            <w:pPr>
              <w:tabs>
                <w:tab w:val="left" w:pos="2186"/>
              </w:tabs>
              <w:spacing w:after="0" w:line="240" w:lineRule="auto"/>
              <w:rPr>
                <w:sz w:val="20"/>
                <w:szCs w:val="20"/>
                <w:lang w:val="es-GT"/>
              </w:rPr>
            </w:pPr>
            <w:r>
              <w:rPr>
                <w:sz w:val="20"/>
                <w:szCs w:val="20"/>
                <w:lang w:val="es-GT"/>
              </w:rPr>
              <w:t>$4</w:t>
            </w:r>
            <w:r w:rsidR="009B27C0" w:rsidRPr="000F07BA">
              <w:rPr>
                <w:sz w:val="20"/>
                <w:szCs w:val="20"/>
                <w:lang w:val="es-GT"/>
              </w:rPr>
              <w:t>0,000</w:t>
            </w:r>
          </w:p>
        </w:tc>
      </w:tr>
      <w:tr w:rsidR="00213399" w:rsidRPr="000F07BA" w:rsidTr="000F07BA">
        <w:tc>
          <w:tcPr>
            <w:tcW w:w="4698" w:type="dxa"/>
          </w:tcPr>
          <w:p w:rsidR="00213399" w:rsidRPr="000F07BA" w:rsidRDefault="00213399" w:rsidP="00213399">
            <w:pPr>
              <w:pStyle w:val="Prrafodelista"/>
              <w:numPr>
                <w:ilvl w:val="0"/>
                <w:numId w:val="19"/>
              </w:numPr>
              <w:contextualSpacing/>
              <w:jc w:val="both"/>
              <w:rPr>
                <w:rFonts w:ascii="Calibri" w:hAnsi="Calibri" w:cs="Tahoma"/>
                <w:sz w:val="20"/>
                <w:szCs w:val="20"/>
                <w:lang w:val="es-MX"/>
              </w:rPr>
            </w:pPr>
            <w:r w:rsidRPr="000F07BA">
              <w:rPr>
                <w:rFonts w:ascii="Calibri" w:hAnsi="Calibri" w:cs="Tahoma"/>
                <w:sz w:val="20"/>
                <w:szCs w:val="20"/>
                <w:lang w:val="es-MX"/>
              </w:rPr>
              <w:t>Establecer el Programa de Incentivos para la Conservación y restauración de los bosques (mejora resilencia) para proveer mejores servicios ecosistémicos de la biodiversidad dentro del SIGAP con base en los siguientes mecanismos.</w:t>
            </w:r>
          </w:p>
          <w:p w:rsidR="00213399"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lastRenderedPageBreak/>
              <w:t xml:space="preserve">Pago por servicios ambientales: </w:t>
            </w:r>
          </w:p>
          <w:p w:rsidR="00213399" w:rsidRPr="000F07BA" w:rsidRDefault="00213399" w:rsidP="00213399">
            <w:pPr>
              <w:pStyle w:val="Prrafodelista"/>
              <w:numPr>
                <w:ilvl w:val="2"/>
                <w:numId w:val="19"/>
              </w:numPr>
              <w:contextualSpacing/>
              <w:jc w:val="both"/>
              <w:rPr>
                <w:rFonts w:ascii="Calibri" w:hAnsi="Calibri" w:cs="Tahoma"/>
                <w:sz w:val="20"/>
                <w:szCs w:val="20"/>
                <w:lang w:val="es-MX"/>
              </w:rPr>
            </w:pPr>
            <w:r w:rsidRPr="000F07BA">
              <w:rPr>
                <w:rFonts w:ascii="Calibri" w:hAnsi="Calibri" w:cs="Tahoma"/>
                <w:sz w:val="20"/>
                <w:szCs w:val="20"/>
                <w:lang w:val="es-MX"/>
              </w:rPr>
              <w:t>Agua</w:t>
            </w:r>
          </w:p>
          <w:p w:rsidR="00213399" w:rsidRPr="000F07BA" w:rsidRDefault="00213399" w:rsidP="00213399">
            <w:pPr>
              <w:pStyle w:val="Prrafodelista"/>
              <w:numPr>
                <w:ilvl w:val="2"/>
                <w:numId w:val="19"/>
              </w:numPr>
              <w:contextualSpacing/>
              <w:jc w:val="both"/>
              <w:rPr>
                <w:rFonts w:ascii="Calibri" w:hAnsi="Calibri" w:cs="Tahoma"/>
                <w:sz w:val="20"/>
                <w:szCs w:val="20"/>
                <w:lang w:val="es-MX"/>
              </w:rPr>
            </w:pPr>
            <w:r w:rsidRPr="000F07BA">
              <w:rPr>
                <w:rFonts w:ascii="Calibri" w:hAnsi="Calibri" w:cs="Tahoma"/>
                <w:sz w:val="20"/>
                <w:szCs w:val="20"/>
                <w:lang w:val="es-MX"/>
              </w:rPr>
              <w:t>Carbono</w:t>
            </w:r>
          </w:p>
          <w:p w:rsidR="00213399"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Pago por servicios de turismo</w:t>
            </w:r>
          </w:p>
          <w:p w:rsidR="00213399" w:rsidRPr="000F07BA" w:rsidRDefault="00213399" w:rsidP="00213399">
            <w:pPr>
              <w:pStyle w:val="Prrafodelista"/>
              <w:numPr>
                <w:ilvl w:val="1"/>
                <w:numId w:val="19"/>
              </w:numPr>
              <w:contextualSpacing/>
              <w:jc w:val="both"/>
              <w:rPr>
                <w:rFonts w:ascii="Calibri" w:hAnsi="Calibri" w:cs="Tahoma"/>
                <w:sz w:val="20"/>
                <w:szCs w:val="20"/>
                <w:lang w:val="es-MX"/>
              </w:rPr>
            </w:pPr>
            <w:r w:rsidRPr="000F07BA">
              <w:rPr>
                <w:rFonts w:ascii="Calibri" w:hAnsi="Calibri" w:cs="Tahoma"/>
                <w:sz w:val="20"/>
                <w:szCs w:val="20"/>
                <w:lang w:val="es-MX"/>
              </w:rPr>
              <w:t>Pago por compensación por impactos ambientales de actividades productivas</w:t>
            </w:r>
          </w:p>
          <w:p w:rsidR="00213399" w:rsidRPr="000F07BA" w:rsidRDefault="00213399" w:rsidP="00213399">
            <w:pPr>
              <w:pStyle w:val="Prrafodelista"/>
              <w:numPr>
                <w:ilvl w:val="2"/>
                <w:numId w:val="19"/>
              </w:numPr>
              <w:contextualSpacing/>
              <w:jc w:val="both"/>
              <w:rPr>
                <w:rFonts w:ascii="Calibri" w:hAnsi="Calibri" w:cs="Tahoma"/>
                <w:sz w:val="20"/>
                <w:szCs w:val="20"/>
                <w:lang w:val="es-MX"/>
              </w:rPr>
            </w:pPr>
            <w:r w:rsidRPr="000F07BA">
              <w:rPr>
                <w:rFonts w:ascii="Calibri" w:hAnsi="Calibri" w:cs="Tahoma"/>
                <w:sz w:val="20"/>
                <w:szCs w:val="20"/>
                <w:lang w:val="es-MX"/>
              </w:rPr>
              <w:t>Minera</w:t>
            </w:r>
          </w:p>
          <w:p w:rsidR="00213399" w:rsidRPr="000F07BA" w:rsidRDefault="00213399" w:rsidP="00213399">
            <w:pPr>
              <w:pStyle w:val="Prrafodelista"/>
              <w:numPr>
                <w:ilvl w:val="2"/>
                <w:numId w:val="19"/>
              </w:numPr>
              <w:contextualSpacing/>
              <w:jc w:val="both"/>
              <w:rPr>
                <w:rFonts w:ascii="Calibri" w:hAnsi="Calibri" w:cs="Tahoma"/>
                <w:sz w:val="20"/>
                <w:szCs w:val="20"/>
                <w:lang w:val="es-MX"/>
              </w:rPr>
            </w:pPr>
            <w:r w:rsidRPr="000F07BA">
              <w:rPr>
                <w:rFonts w:ascii="Calibri" w:hAnsi="Calibri" w:cs="Tahoma"/>
                <w:sz w:val="20"/>
                <w:szCs w:val="20"/>
                <w:lang w:val="es-MX"/>
              </w:rPr>
              <w:t>Petróleo</w:t>
            </w:r>
          </w:p>
          <w:p w:rsidR="00213399" w:rsidRPr="000F07BA" w:rsidRDefault="00213399" w:rsidP="00E4000F">
            <w:pPr>
              <w:pStyle w:val="Prrafodelista"/>
              <w:numPr>
                <w:ilvl w:val="2"/>
                <w:numId w:val="19"/>
              </w:numPr>
              <w:contextualSpacing/>
              <w:jc w:val="both"/>
              <w:rPr>
                <w:rFonts w:ascii="Calibri" w:hAnsi="Calibri" w:cs="Tahoma"/>
                <w:sz w:val="20"/>
                <w:szCs w:val="20"/>
                <w:lang w:val="es-MX"/>
              </w:rPr>
            </w:pPr>
            <w:r w:rsidRPr="000F07BA">
              <w:rPr>
                <w:rFonts w:ascii="Calibri" w:hAnsi="Calibri" w:cs="Tahoma"/>
                <w:sz w:val="20"/>
                <w:szCs w:val="20"/>
                <w:lang w:val="es-MX"/>
              </w:rPr>
              <w:t>Agroindustria</w:t>
            </w:r>
          </w:p>
        </w:tc>
        <w:tc>
          <w:tcPr>
            <w:tcW w:w="1620" w:type="dxa"/>
          </w:tcPr>
          <w:p w:rsidR="00213399" w:rsidRPr="000F07BA" w:rsidRDefault="00213399" w:rsidP="00590010">
            <w:pPr>
              <w:tabs>
                <w:tab w:val="left" w:pos="2186"/>
              </w:tabs>
              <w:spacing w:after="0" w:line="240" w:lineRule="auto"/>
              <w:rPr>
                <w:sz w:val="20"/>
                <w:szCs w:val="20"/>
                <w:lang w:val="es-GT"/>
              </w:rPr>
            </w:pPr>
            <w:r w:rsidRPr="000F07BA">
              <w:rPr>
                <w:sz w:val="20"/>
                <w:szCs w:val="20"/>
                <w:lang w:val="es-GT"/>
              </w:rPr>
              <w:lastRenderedPageBreak/>
              <w:t>2014</w:t>
            </w:r>
          </w:p>
        </w:tc>
        <w:tc>
          <w:tcPr>
            <w:tcW w:w="1805" w:type="dxa"/>
          </w:tcPr>
          <w:p w:rsidR="00213399" w:rsidRPr="000F07BA" w:rsidRDefault="00213399" w:rsidP="00590010">
            <w:pPr>
              <w:tabs>
                <w:tab w:val="left" w:pos="2186"/>
              </w:tabs>
              <w:spacing w:after="0" w:line="240" w:lineRule="auto"/>
              <w:rPr>
                <w:sz w:val="20"/>
                <w:szCs w:val="20"/>
                <w:lang w:val="es-GT"/>
              </w:rPr>
            </w:pPr>
            <w:r w:rsidRPr="000F07BA">
              <w:rPr>
                <w:rFonts w:cs="Tahoma"/>
                <w:sz w:val="20"/>
                <w:szCs w:val="20"/>
                <w:lang w:val="es-MX"/>
              </w:rPr>
              <w:t>MARN, CONAP,</w:t>
            </w:r>
          </w:p>
        </w:tc>
        <w:tc>
          <w:tcPr>
            <w:tcW w:w="1638" w:type="dxa"/>
          </w:tcPr>
          <w:p w:rsidR="00213399" w:rsidRPr="000F07BA" w:rsidRDefault="000F07BA" w:rsidP="00590010">
            <w:pPr>
              <w:tabs>
                <w:tab w:val="left" w:pos="2186"/>
              </w:tabs>
              <w:spacing w:after="0" w:line="240" w:lineRule="auto"/>
              <w:rPr>
                <w:sz w:val="20"/>
                <w:szCs w:val="20"/>
                <w:lang w:val="es-GT"/>
              </w:rPr>
            </w:pPr>
            <w:r>
              <w:rPr>
                <w:sz w:val="20"/>
                <w:szCs w:val="20"/>
                <w:lang w:val="es-GT"/>
              </w:rPr>
              <w:t>$1,</w:t>
            </w:r>
            <w:r w:rsidR="009B27C0" w:rsidRPr="000F07BA">
              <w:rPr>
                <w:sz w:val="20"/>
                <w:szCs w:val="20"/>
                <w:lang w:val="es-GT"/>
              </w:rPr>
              <w:t>5</w:t>
            </w:r>
            <w:r>
              <w:rPr>
                <w:sz w:val="20"/>
                <w:szCs w:val="20"/>
                <w:lang w:val="es-GT"/>
              </w:rPr>
              <w:t>00</w:t>
            </w:r>
            <w:r w:rsidR="009B27C0" w:rsidRPr="000F07BA">
              <w:rPr>
                <w:sz w:val="20"/>
                <w:szCs w:val="20"/>
                <w:lang w:val="es-GT"/>
              </w:rPr>
              <w:t>,000</w:t>
            </w:r>
          </w:p>
        </w:tc>
      </w:tr>
    </w:tbl>
    <w:p w:rsidR="008A55A6" w:rsidRDefault="008A55A6" w:rsidP="008A55A6">
      <w:pPr>
        <w:rPr>
          <w:color w:val="00B050"/>
          <w:sz w:val="28"/>
          <w:szCs w:val="28"/>
          <w:lang w:val="es-ES"/>
        </w:rPr>
      </w:pPr>
    </w:p>
    <w:p w:rsidR="008A55A6" w:rsidRPr="008A55A6" w:rsidRDefault="008A55A6" w:rsidP="008A55A6">
      <w:pPr>
        <w:rPr>
          <w:color w:val="00B050"/>
          <w:sz w:val="28"/>
          <w:szCs w:val="28"/>
          <w:lang w:val="es-ES"/>
        </w:rPr>
      </w:pPr>
      <w:r>
        <w:rPr>
          <w:color w:val="00B050"/>
          <w:sz w:val="28"/>
          <w:szCs w:val="28"/>
          <w:lang w:val="es-ES"/>
        </w:rPr>
        <w:t>Elemento 4</w:t>
      </w:r>
      <w:r w:rsidRPr="008A55A6">
        <w:rPr>
          <w:color w:val="00B050"/>
          <w:sz w:val="28"/>
          <w:szCs w:val="28"/>
          <w:lang w:val="es-ES"/>
        </w:rPr>
        <w:t xml:space="preserve"> del Programa:</w:t>
      </w:r>
    </w:p>
    <w:p w:rsidR="008A55A6" w:rsidRDefault="0008504F" w:rsidP="008A55A6">
      <w:pPr>
        <w:rPr>
          <w:color w:val="00B050"/>
          <w:sz w:val="28"/>
          <w:szCs w:val="28"/>
          <w:lang w:val="es-ES"/>
        </w:rPr>
      </w:pPr>
      <w:r>
        <w:rPr>
          <w:color w:val="00B050"/>
          <w:sz w:val="28"/>
          <w:szCs w:val="28"/>
          <w:lang w:val="es-ES"/>
        </w:rPr>
        <w:t>Normas, evaluación y supervisión</w:t>
      </w:r>
    </w:p>
    <w:p w:rsidR="007325EA" w:rsidRPr="0032003E" w:rsidRDefault="007325EA" w:rsidP="007325EA">
      <w:pPr>
        <w:pStyle w:val="Subttulo"/>
        <w:rPr>
          <w:rStyle w:val="IntenseEmphasis"/>
          <w:lang w:val="es-GT"/>
        </w:rPr>
      </w:pPr>
      <w:r w:rsidRPr="0032003E">
        <w:rPr>
          <w:rStyle w:val="IntenseEmphasis"/>
          <w:lang w:val="es-GT"/>
        </w:rPr>
        <w:t xml:space="preserve">Actividad </w:t>
      </w:r>
      <w:r w:rsidR="00E26CCE">
        <w:rPr>
          <w:rStyle w:val="IntenseEmphasis"/>
          <w:lang w:val="es-GT"/>
        </w:rPr>
        <w:t>4.1</w:t>
      </w:r>
      <w:r w:rsidRPr="0032003E">
        <w:rPr>
          <w:rStyle w:val="IntenseEmphasis"/>
          <w:lang w:val="es-GT"/>
        </w:rPr>
        <w:t xml:space="preserve">: </w:t>
      </w:r>
      <w:r w:rsidRPr="00E26CCE">
        <w:rPr>
          <w:rFonts w:cs="Tahoma"/>
          <w:lang w:val="es-MX"/>
        </w:rPr>
        <w:t>Mejorar,  de manera progresiva el manejo efectivo e integridad ecológica del 50% de la extensión del SIGAP por medio de evaluaciones objetivas.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620"/>
        <w:gridCol w:w="1638"/>
      </w:tblGrid>
      <w:tr w:rsidR="007325EA" w:rsidRPr="00E26CCE" w:rsidTr="00590010">
        <w:tc>
          <w:tcPr>
            <w:tcW w:w="4698" w:type="dxa"/>
            <w:shd w:val="clear" w:color="auto" w:fill="D9D9D9"/>
          </w:tcPr>
          <w:p w:rsidR="007325EA" w:rsidRPr="00E26CCE" w:rsidRDefault="007325EA" w:rsidP="00590010">
            <w:pPr>
              <w:tabs>
                <w:tab w:val="left" w:pos="2186"/>
              </w:tabs>
              <w:spacing w:after="0" w:line="240" w:lineRule="auto"/>
              <w:jc w:val="center"/>
              <w:rPr>
                <w:b/>
                <w:sz w:val="20"/>
                <w:szCs w:val="20"/>
              </w:rPr>
            </w:pPr>
            <w:r w:rsidRPr="00E26CCE">
              <w:rPr>
                <w:b/>
                <w:sz w:val="20"/>
                <w:szCs w:val="20"/>
              </w:rPr>
              <w:t xml:space="preserve">Los </w:t>
            </w:r>
            <w:proofErr w:type="spellStart"/>
            <w:r w:rsidRPr="00E26CCE">
              <w:rPr>
                <w:b/>
                <w:sz w:val="20"/>
                <w:szCs w:val="20"/>
              </w:rPr>
              <w:t>pasos</w:t>
            </w:r>
            <w:proofErr w:type="spellEnd"/>
            <w:r w:rsidRPr="00E26CCE">
              <w:rPr>
                <w:b/>
                <w:sz w:val="20"/>
                <w:szCs w:val="20"/>
              </w:rPr>
              <w:t xml:space="preserve"> claves</w:t>
            </w:r>
          </w:p>
        </w:tc>
        <w:tc>
          <w:tcPr>
            <w:tcW w:w="1620" w:type="dxa"/>
            <w:shd w:val="clear" w:color="auto" w:fill="D9D9D9"/>
          </w:tcPr>
          <w:p w:rsidR="007325EA" w:rsidRPr="00E26CCE" w:rsidRDefault="007325EA" w:rsidP="00590010">
            <w:pPr>
              <w:tabs>
                <w:tab w:val="left" w:pos="2186"/>
              </w:tabs>
              <w:spacing w:after="0" w:line="240" w:lineRule="auto"/>
              <w:jc w:val="center"/>
              <w:rPr>
                <w:b/>
                <w:sz w:val="20"/>
                <w:szCs w:val="20"/>
              </w:rPr>
            </w:pPr>
            <w:proofErr w:type="spellStart"/>
            <w:r w:rsidRPr="00E26CCE">
              <w:rPr>
                <w:b/>
                <w:sz w:val="20"/>
                <w:szCs w:val="20"/>
              </w:rPr>
              <w:t>Línea</w:t>
            </w:r>
            <w:proofErr w:type="spellEnd"/>
            <w:r w:rsidRPr="00E26CCE">
              <w:rPr>
                <w:b/>
                <w:sz w:val="20"/>
                <w:szCs w:val="20"/>
              </w:rPr>
              <w:t xml:space="preserve"> de </w:t>
            </w:r>
            <w:proofErr w:type="spellStart"/>
            <w:r w:rsidRPr="00E26CCE">
              <w:rPr>
                <w:b/>
                <w:sz w:val="20"/>
                <w:szCs w:val="20"/>
              </w:rPr>
              <w:t>tiempo</w:t>
            </w:r>
            <w:proofErr w:type="spellEnd"/>
          </w:p>
        </w:tc>
        <w:tc>
          <w:tcPr>
            <w:tcW w:w="1620" w:type="dxa"/>
            <w:shd w:val="clear" w:color="auto" w:fill="D9D9D9"/>
          </w:tcPr>
          <w:p w:rsidR="007325EA" w:rsidRPr="00E26CCE" w:rsidRDefault="007325EA" w:rsidP="00590010">
            <w:pPr>
              <w:tabs>
                <w:tab w:val="left" w:pos="2186"/>
              </w:tabs>
              <w:spacing w:after="0" w:line="240" w:lineRule="auto"/>
              <w:jc w:val="center"/>
              <w:rPr>
                <w:b/>
                <w:sz w:val="20"/>
                <w:szCs w:val="20"/>
              </w:rPr>
            </w:pPr>
            <w:proofErr w:type="spellStart"/>
            <w:r w:rsidRPr="00E26CCE">
              <w:rPr>
                <w:b/>
                <w:sz w:val="20"/>
                <w:szCs w:val="20"/>
              </w:rPr>
              <w:t>Agencias</w:t>
            </w:r>
            <w:proofErr w:type="spellEnd"/>
            <w:r w:rsidRPr="00E26CCE">
              <w:rPr>
                <w:b/>
                <w:sz w:val="20"/>
                <w:szCs w:val="20"/>
              </w:rPr>
              <w:t xml:space="preserve"> </w:t>
            </w:r>
            <w:proofErr w:type="spellStart"/>
            <w:r w:rsidRPr="00E26CCE">
              <w:rPr>
                <w:b/>
                <w:sz w:val="20"/>
                <w:szCs w:val="20"/>
              </w:rPr>
              <w:t>responsables</w:t>
            </w:r>
            <w:proofErr w:type="spellEnd"/>
          </w:p>
        </w:tc>
        <w:tc>
          <w:tcPr>
            <w:tcW w:w="1638" w:type="dxa"/>
            <w:shd w:val="clear" w:color="auto" w:fill="D9D9D9"/>
          </w:tcPr>
          <w:p w:rsidR="007325EA" w:rsidRPr="00E26CCE" w:rsidRDefault="007325EA" w:rsidP="00590010">
            <w:pPr>
              <w:tabs>
                <w:tab w:val="left" w:pos="2186"/>
              </w:tabs>
              <w:spacing w:after="0" w:line="240" w:lineRule="auto"/>
              <w:jc w:val="center"/>
              <w:rPr>
                <w:b/>
                <w:sz w:val="20"/>
                <w:szCs w:val="20"/>
              </w:rPr>
            </w:pPr>
            <w:proofErr w:type="spellStart"/>
            <w:r w:rsidRPr="00E26CCE">
              <w:rPr>
                <w:b/>
                <w:sz w:val="20"/>
                <w:szCs w:val="20"/>
              </w:rPr>
              <w:t>Presupuesto</w:t>
            </w:r>
            <w:proofErr w:type="spellEnd"/>
            <w:r w:rsidRPr="00E26CCE">
              <w:rPr>
                <w:b/>
                <w:sz w:val="20"/>
                <w:szCs w:val="20"/>
              </w:rPr>
              <w:t xml:space="preserve"> </w:t>
            </w:r>
            <w:proofErr w:type="spellStart"/>
            <w:r w:rsidRPr="00E26CCE">
              <w:rPr>
                <w:b/>
                <w:sz w:val="20"/>
                <w:szCs w:val="20"/>
              </w:rPr>
              <w:t>estimado</w:t>
            </w:r>
            <w:proofErr w:type="spellEnd"/>
          </w:p>
        </w:tc>
      </w:tr>
      <w:tr w:rsidR="007325EA" w:rsidRPr="00E26CCE" w:rsidTr="00590010">
        <w:tc>
          <w:tcPr>
            <w:tcW w:w="4698" w:type="dxa"/>
          </w:tcPr>
          <w:p w:rsidR="007325EA" w:rsidRPr="00E26CCE" w:rsidRDefault="007325EA" w:rsidP="007325EA">
            <w:pPr>
              <w:pStyle w:val="Prrafodelista"/>
              <w:numPr>
                <w:ilvl w:val="0"/>
                <w:numId w:val="16"/>
              </w:numPr>
              <w:contextualSpacing/>
              <w:rPr>
                <w:rFonts w:ascii="Calibri" w:hAnsi="Calibri" w:cs="Tahoma"/>
                <w:sz w:val="20"/>
                <w:szCs w:val="20"/>
                <w:lang w:val="es-MX"/>
              </w:rPr>
            </w:pPr>
            <w:r w:rsidRPr="00E26CCE">
              <w:rPr>
                <w:rFonts w:ascii="Calibri" w:hAnsi="Calibri" w:cs="Tahoma"/>
                <w:sz w:val="20"/>
                <w:szCs w:val="20"/>
                <w:lang w:val="es-MX"/>
              </w:rPr>
              <w:t>Establecer la efectividad de manejo del SIGAP en un 60% de la cantidad de áreas que integran el sistema con base en las siguientes prioridades:</w:t>
            </w:r>
          </w:p>
          <w:p w:rsidR="007325EA" w:rsidRPr="00E26CCE" w:rsidRDefault="007325EA" w:rsidP="007325EA">
            <w:pPr>
              <w:pStyle w:val="Prrafodelista"/>
              <w:numPr>
                <w:ilvl w:val="0"/>
                <w:numId w:val="15"/>
              </w:numPr>
              <w:ind w:left="1074"/>
              <w:contextualSpacing/>
              <w:rPr>
                <w:rFonts w:ascii="Calibri" w:hAnsi="Calibri" w:cs="Tahoma"/>
                <w:sz w:val="20"/>
                <w:szCs w:val="20"/>
                <w:lang w:val="es-MX"/>
              </w:rPr>
            </w:pPr>
            <w:r w:rsidRPr="00E26CCE">
              <w:rPr>
                <w:rFonts w:ascii="Calibri" w:hAnsi="Calibri" w:cs="Tahoma"/>
                <w:sz w:val="20"/>
                <w:szCs w:val="20"/>
                <w:lang w:val="es-MX"/>
              </w:rPr>
              <w:t>La totalidad de las áreas nacionales</w:t>
            </w:r>
          </w:p>
          <w:p w:rsidR="007325EA" w:rsidRPr="00E26CCE" w:rsidRDefault="007325EA" w:rsidP="007325EA">
            <w:pPr>
              <w:pStyle w:val="Prrafodelista"/>
              <w:numPr>
                <w:ilvl w:val="0"/>
                <w:numId w:val="15"/>
              </w:numPr>
              <w:ind w:left="1074"/>
              <w:contextualSpacing/>
              <w:rPr>
                <w:rFonts w:ascii="Calibri" w:hAnsi="Calibri" w:cs="Tahoma"/>
                <w:sz w:val="20"/>
                <w:szCs w:val="20"/>
                <w:lang w:val="es-MX"/>
              </w:rPr>
            </w:pPr>
            <w:r w:rsidRPr="00E26CCE">
              <w:rPr>
                <w:rFonts w:ascii="Calibri" w:hAnsi="Calibri" w:cs="Tahoma"/>
                <w:sz w:val="20"/>
                <w:szCs w:val="20"/>
                <w:lang w:val="es-MX"/>
              </w:rPr>
              <w:t>La totalidad de las áreas municipales</w:t>
            </w:r>
          </w:p>
          <w:p w:rsidR="007325EA" w:rsidRPr="00E26CCE" w:rsidRDefault="007325EA" w:rsidP="007325EA">
            <w:pPr>
              <w:pStyle w:val="Prrafodelista"/>
              <w:numPr>
                <w:ilvl w:val="0"/>
                <w:numId w:val="15"/>
              </w:numPr>
              <w:ind w:left="1074"/>
              <w:contextualSpacing/>
              <w:rPr>
                <w:rFonts w:ascii="Calibri" w:hAnsi="Calibri" w:cs="Tahoma"/>
                <w:sz w:val="20"/>
                <w:szCs w:val="20"/>
                <w:lang w:val="es-MX"/>
              </w:rPr>
            </w:pPr>
            <w:r w:rsidRPr="00E26CCE">
              <w:rPr>
                <w:rFonts w:ascii="Calibri" w:hAnsi="Calibri" w:cs="Tahoma"/>
                <w:sz w:val="20"/>
                <w:szCs w:val="20"/>
                <w:lang w:val="es-MX"/>
              </w:rPr>
              <w:t>La totalidad de Reservas Naturales Privadas.</w:t>
            </w:r>
          </w:p>
          <w:p w:rsidR="007325EA" w:rsidRPr="00E26CCE" w:rsidRDefault="007325EA" w:rsidP="00590010">
            <w:pPr>
              <w:tabs>
                <w:tab w:val="left" w:pos="2186"/>
              </w:tabs>
              <w:spacing w:after="0" w:line="240" w:lineRule="auto"/>
              <w:rPr>
                <w:sz w:val="20"/>
                <w:szCs w:val="20"/>
                <w:lang w:val="es-GT"/>
              </w:rPr>
            </w:pPr>
          </w:p>
        </w:tc>
        <w:tc>
          <w:tcPr>
            <w:tcW w:w="1620" w:type="dxa"/>
          </w:tcPr>
          <w:p w:rsidR="007325EA" w:rsidRPr="00E26CCE" w:rsidRDefault="007325EA" w:rsidP="00590010">
            <w:pPr>
              <w:tabs>
                <w:tab w:val="left" w:pos="2186"/>
              </w:tabs>
              <w:spacing w:after="0" w:line="240" w:lineRule="auto"/>
              <w:rPr>
                <w:sz w:val="20"/>
                <w:szCs w:val="20"/>
                <w:lang w:val="es-GT"/>
              </w:rPr>
            </w:pPr>
            <w:r w:rsidRPr="00E26CCE">
              <w:rPr>
                <w:sz w:val="20"/>
                <w:szCs w:val="20"/>
                <w:lang w:val="es-GT"/>
              </w:rPr>
              <w:t>2013</w:t>
            </w:r>
          </w:p>
        </w:tc>
        <w:tc>
          <w:tcPr>
            <w:tcW w:w="1620" w:type="dxa"/>
          </w:tcPr>
          <w:p w:rsidR="007325EA" w:rsidRPr="00E26CCE" w:rsidRDefault="007325EA" w:rsidP="00590010">
            <w:pPr>
              <w:tabs>
                <w:tab w:val="left" w:pos="2186"/>
              </w:tabs>
              <w:spacing w:after="0" w:line="240" w:lineRule="auto"/>
              <w:rPr>
                <w:sz w:val="20"/>
                <w:szCs w:val="20"/>
                <w:lang w:val="es-GT"/>
              </w:rPr>
            </w:pPr>
            <w:r w:rsidRPr="00E26CCE">
              <w:rPr>
                <w:rFonts w:cs="Tahoma"/>
                <w:sz w:val="20"/>
                <w:szCs w:val="20"/>
              </w:rPr>
              <w:t xml:space="preserve">CONAP, </w:t>
            </w:r>
            <w:proofErr w:type="spellStart"/>
            <w:r w:rsidRPr="00E26CCE">
              <w:rPr>
                <w:rFonts w:cs="Tahoma"/>
                <w:sz w:val="20"/>
                <w:szCs w:val="20"/>
              </w:rPr>
              <w:t>Administradores</w:t>
            </w:r>
            <w:proofErr w:type="spellEnd"/>
            <w:r w:rsidRPr="00E26CCE">
              <w:rPr>
                <w:rFonts w:cs="Tahoma"/>
                <w:sz w:val="20"/>
                <w:szCs w:val="20"/>
              </w:rPr>
              <w:t xml:space="preserve"> de  </w:t>
            </w:r>
            <w:proofErr w:type="spellStart"/>
            <w:r w:rsidRPr="00E26CCE">
              <w:rPr>
                <w:rFonts w:cs="Tahoma"/>
                <w:sz w:val="20"/>
                <w:szCs w:val="20"/>
              </w:rPr>
              <w:t>áreas</w:t>
            </w:r>
            <w:proofErr w:type="spellEnd"/>
          </w:p>
        </w:tc>
        <w:tc>
          <w:tcPr>
            <w:tcW w:w="1638" w:type="dxa"/>
          </w:tcPr>
          <w:p w:rsidR="007325EA" w:rsidRPr="00E26CCE" w:rsidRDefault="00E26CCE" w:rsidP="00590010">
            <w:pPr>
              <w:tabs>
                <w:tab w:val="left" w:pos="2186"/>
              </w:tabs>
              <w:spacing w:after="0" w:line="240" w:lineRule="auto"/>
              <w:rPr>
                <w:sz w:val="20"/>
                <w:szCs w:val="20"/>
                <w:lang w:val="es-GT"/>
              </w:rPr>
            </w:pPr>
            <w:r>
              <w:rPr>
                <w:sz w:val="20"/>
                <w:szCs w:val="20"/>
                <w:lang w:val="es-GT"/>
              </w:rPr>
              <w:t>$100</w:t>
            </w:r>
            <w:r w:rsidR="009B27C0" w:rsidRPr="00E26CCE">
              <w:rPr>
                <w:sz w:val="20"/>
                <w:szCs w:val="20"/>
                <w:lang w:val="es-GT"/>
              </w:rPr>
              <w:t>,000</w:t>
            </w:r>
          </w:p>
        </w:tc>
      </w:tr>
      <w:tr w:rsidR="007325EA" w:rsidRPr="00E26CCE" w:rsidTr="00590010">
        <w:tc>
          <w:tcPr>
            <w:tcW w:w="4698" w:type="dxa"/>
          </w:tcPr>
          <w:p w:rsidR="007325EA" w:rsidRPr="00E26CCE" w:rsidRDefault="007325EA" w:rsidP="00590010">
            <w:pPr>
              <w:tabs>
                <w:tab w:val="left" w:pos="2186"/>
              </w:tabs>
              <w:spacing w:after="0" w:line="240" w:lineRule="auto"/>
              <w:rPr>
                <w:sz w:val="20"/>
                <w:szCs w:val="20"/>
                <w:lang w:val="es-GT"/>
              </w:rPr>
            </w:pPr>
            <w:r w:rsidRPr="00E26CCE">
              <w:rPr>
                <w:rFonts w:cs="Tahoma"/>
                <w:sz w:val="20"/>
                <w:szCs w:val="20"/>
                <w:lang w:val="es-MX"/>
              </w:rPr>
              <w:t>2. Impulsar el mejoramiento progresivo de la efectividad de manejo del SIGAP de regular a aceptable, logrando una mejora sostenida en la mayoría de las áreas evaluadas</w:t>
            </w:r>
          </w:p>
        </w:tc>
        <w:tc>
          <w:tcPr>
            <w:tcW w:w="1620" w:type="dxa"/>
          </w:tcPr>
          <w:p w:rsidR="007325EA" w:rsidRPr="00E26CCE" w:rsidRDefault="007325EA" w:rsidP="00590010">
            <w:pPr>
              <w:tabs>
                <w:tab w:val="left" w:pos="2186"/>
              </w:tabs>
              <w:spacing w:after="0" w:line="240" w:lineRule="auto"/>
              <w:rPr>
                <w:sz w:val="20"/>
                <w:szCs w:val="20"/>
                <w:lang w:val="es-GT"/>
              </w:rPr>
            </w:pPr>
            <w:r w:rsidRPr="00E26CCE">
              <w:rPr>
                <w:sz w:val="20"/>
                <w:szCs w:val="20"/>
                <w:lang w:val="es-GT"/>
              </w:rPr>
              <w:t>2015</w:t>
            </w:r>
          </w:p>
        </w:tc>
        <w:tc>
          <w:tcPr>
            <w:tcW w:w="1620" w:type="dxa"/>
          </w:tcPr>
          <w:p w:rsidR="007325EA" w:rsidRPr="00E26CCE" w:rsidRDefault="007325EA" w:rsidP="00590010">
            <w:pPr>
              <w:tabs>
                <w:tab w:val="left" w:pos="2186"/>
              </w:tabs>
              <w:spacing w:after="0" w:line="240" w:lineRule="auto"/>
              <w:rPr>
                <w:sz w:val="20"/>
                <w:szCs w:val="20"/>
                <w:lang w:val="es-GT"/>
              </w:rPr>
            </w:pPr>
            <w:r w:rsidRPr="00E26CCE">
              <w:rPr>
                <w:rFonts w:cs="Tahoma"/>
                <w:sz w:val="20"/>
                <w:szCs w:val="20"/>
              </w:rPr>
              <w:t xml:space="preserve">CONAP, </w:t>
            </w:r>
            <w:proofErr w:type="spellStart"/>
            <w:r w:rsidRPr="00E26CCE">
              <w:rPr>
                <w:rFonts w:cs="Tahoma"/>
                <w:sz w:val="20"/>
                <w:szCs w:val="20"/>
              </w:rPr>
              <w:t>Administradores</w:t>
            </w:r>
            <w:proofErr w:type="spellEnd"/>
            <w:r w:rsidRPr="00E26CCE">
              <w:rPr>
                <w:rFonts w:cs="Tahoma"/>
                <w:sz w:val="20"/>
                <w:szCs w:val="20"/>
              </w:rPr>
              <w:t xml:space="preserve"> de  </w:t>
            </w:r>
            <w:proofErr w:type="spellStart"/>
            <w:r w:rsidRPr="00E26CCE">
              <w:rPr>
                <w:rFonts w:cs="Tahoma"/>
                <w:sz w:val="20"/>
                <w:szCs w:val="20"/>
              </w:rPr>
              <w:t>áreas</w:t>
            </w:r>
            <w:proofErr w:type="spellEnd"/>
          </w:p>
        </w:tc>
        <w:tc>
          <w:tcPr>
            <w:tcW w:w="1638" w:type="dxa"/>
          </w:tcPr>
          <w:p w:rsidR="007325EA" w:rsidRPr="00E26CCE" w:rsidRDefault="009B27C0" w:rsidP="00590010">
            <w:pPr>
              <w:tabs>
                <w:tab w:val="left" w:pos="2186"/>
              </w:tabs>
              <w:spacing w:after="0" w:line="240" w:lineRule="auto"/>
              <w:rPr>
                <w:sz w:val="20"/>
                <w:szCs w:val="20"/>
                <w:lang w:val="es-GT"/>
              </w:rPr>
            </w:pPr>
            <w:r w:rsidRPr="00E26CCE">
              <w:rPr>
                <w:sz w:val="20"/>
                <w:szCs w:val="20"/>
                <w:lang w:val="es-GT"/>
              </w:rPr>
              <w:t>$</w:t>
            </w:r>
            <w:r w:rsidR="00E26CCE">
              <w:rPr>
                <w:sz w:val="20"/>
                <w:szCs w:val="20"/>
                <w:lang w:val="es-GT"/>
              </w:rPr>
              <w:t>1,</w:t>
            </w:r>
            <w:r w:rsidRPr="00E26CCE">
              <w:rPr>
                <w:sz w:val="20"/>
                <w:szCs w:val="20"/>
                <w:lang w:val="es-GT"/>
              </w:rPr>
              <w:t>2</w:t>
            </w:r>
            <w:r w:rsidR="00E26CCE">
              <w:rPr>
                <w:sz w:val="20"/>
                <w:szCs w:val="20"/>
                <w:lang w:val="es-GT"/>
              </w:rPr>
              <w:t>0</w:t>
            </w:r>
            <w:r w:rsidRPr="00E26CCE">
              <w:rPr>
                <w:sz w:val="20"/>
                <w:szCs w:val="20"/>
                <w:lang w:val="es-GT"/>
              </w:rPr>
              <w:t>0,000</w:t>
            </w:r>
          </w:p>
        </w:tc>
      </w:tr>
      <w:tr w:rsidR="007325EA" w:rsidRPr="00E26CCE" w:rsidTr="00590010">
        <w:tc>
          <w:tcPr>
            <w:tcW w:w="4698" w:type="dxa"/>
          </w:tcPr>
          <w:p w:rsidR="007325EA" w:rsidRPr="00E26CCE" w:rsidRDefault="007325EA" w:rsidP="00590010">
            <w:pPr>
              <w:tabs>
                <w:tab w:val="left" w:pos="2186"/>
              </w:tabs>
              <w:spacing w:after="0" w:line="240" w:lineRule="auto"/>
              <w:rPr>
                <w:sz w:val="20"/>
                <w:szCs w:val="20"/>
                <w:lang w:val="es-GT"/>
              </w:rPr>
            </w:pPr>
            <w:r w:rsidRPr="00E26CCE">
              <w:rPr>
                <w:rFonts w:cs="Tahoma"/>
                <w:sz w:val="20"/>
                <w:szCs w:val="20"/>
                <w:lang w:val="es-MX"/>
              </w:rPr>
              <w:t>3. Efectuar la evaluación de integridad ecológica en la totalidad  de las áreas nacionales del SIGAP con base en la replicación de la experiencia desarrollada en 12 áreas del sistema.</w:t>
            </w:r>
          </w:p>
        </w:tc>
        <w:tc>
          <w:tcPr>
            <w:tcW w:w="1620" w:type="dxa"/>
          </w:tcPr>
          <w:p w:rsidR="007325EA" w:rsidRPr="00E26CCE" w:rsidRDefault="007325EA" w:rsidP="00590010">
            <w:pPr>
              <w:tabs>
                <w:tab w:val="left" w:pos="2186"/>
              </w:tabs>
              <w:spacing w:after="0" w:line="240" w:lineRule="auto"/>
              <w:rPr>
                <w:sz w:val="20"/>
                <w:szCs w:val="20"/>
                <w:lang w:val="es-GT"/>
              </w:rPr>
            </w:pPr>
            <w:r w:rsidRPr="00E26CCE">
              <w:rPr>
                <w:sz w:val="20"/>
                <w:szCs w:val="20"/>
                <w:lang w:val="es-GT"/>
              </w:rPr>
              <w:t>2017</w:t>
            </w:r>
          </w:p>
        </w:tc>
        <w:tc>
          <w:tcPr>
            <w:tcW w:w="1620" w:type="dxa"/>
          </w:tcPr>
          <w:p w:rsidR="007325EA" w:rsidRPr="00E26CCE" w:rsidRDefault="007325EA" w:rsidP="00590010">
            <w:pPr>
              <w:tabs>
                <w:tab w:val="left" w:pos="2186"/>
              </w:tabs>
              <w:spacing w:after="0" w:line="240" w:lineRule="auto"/>
              <w:rPr>
                <w:sz w:val="20"/>
                <w:szCs w:val="20"/>
                <w:lang w:val="es-GT"/>
              </w:rPr>
            </w:pPr>
            <w:r w:rsidRPr="00E26CCE">
              <w:rPr>
                <w:rFonts w:cs="Tahoma"/>
                <w:sz w:val="20"/>
                <w:szCs w:val="20"/>
                <w:lang w:val="es-MX"/>
              </w:rPr>
              <w:t>CONAP, Administradores de áreas, Sector Académico y de Investigación</w:t>
            </w:r>
          </w:p>
        </w:tc>
        <w:tc>
          <w:tcPr>
            <w:tcW w:w="1638" w:type="dxa"/>
          </w:tcPr>
          <w:p w:rsidR="007325EA" w:rsidRPr="00E26CCE" w:rsidRDefault="009B27C0" w:rsidP="00590010">
            <w:pPr>
              <w:tabs>
                <w:tab w:val="left" w:pos="2186"/>
              </w:tabs>
              <w:spacing w:after="0" w:line="240" w:lineRule="auto"/>
              <w:rPr>
                <w:sz w:val="20"/>
                <w:szCs w:val="20"/>
                <w:lang w:val="es-GT"/>
              </w:rPr>
            </w:pPr>
            <w:r w:rsidRPr="00E26CCE">
              <w:rPr>
                <w:sz w:val="20"/>
                <w:szCs w:val="20"/>
                <w:lang w:val="es-GT"/>
              </w:rPr>
              <w:t>$10</w:t>
            </w:r>
            <w:r w:rsidR="00E26CCE">
              <w:rPr>
                <w:sz w:val="20"/>
                <w:szCs w:val="20"/>
                <w:lang w:val="es-GT"/>
              </w:rPr>
              <w:t>0</w:t>
            </w:r>
            <w:r w:rsidRPr="00E26CCE">
              <w:rPr>
                <w:sz w:val="20"/>
                <w:szCs w:val="20"/>
                <w:lang w:val="es-GT"/>
              </w:rPr>
              <w:t>,000</w:t>
            </w:r>
          </w:p>
        </w:tc>
      </w:tr>
    </w:tbl>
    <w:p w:rsidR="008A55A6" w:rsidRPr="007325EA" w:rsidRDefault="008A55A6" w:rsidP="008A55A6">
      <w:pPr>
        <w:rPr>
          <w:color w:val="00B050"/>
          <w:sz w:val="28"/>
          <w:szCs w:val="28"/>
          <w:lang w:val="es-GT"/>
        </w:rPr>
      </w:pPr>
    </w:p>
    <w:p w:rsidR="00213399" w:rsidRPr="00ED23D7" w:rsidRDefault="00213399" w:rsidP="00213399">
      <w:pPr>
        <w:pStyle w:val="Subttulo"/>
        <w:rPr>
          <w:rStyle w:val="IntenseEmphasis"/>
          <w:lang w:val="es-GT"/>
        </w:rPr>
      </w:pPr>
      <w:r w:rsidRPr="00ED23D7">
        <w:rPr>
          <w:rStyle w:val="IntenseEmphasis"/>
          <w:lang w:val="es-GT"/>
        </w:rPr>
        <w:t xml:space="preserve">Actividad </w:t>
      </w:r>
      <w:r w:rsidR="00E26CCE">
        <w:rPr>
          <w:rStyle w:val="IntenseEmphasis"/>
          <w:lang w:val="es-GT"/>
        </w:rPr>
        <w:t>4.2</w:t>
      </w:r>
      <w:r w:rsidRPr="00ED23D7">
        <w:rPr>
          <w:rStyle w:val="IntenseEmphasis"/>
          <w:lang w:val="es-GT"/>
        </w:rPr>
        <w:t xml:space="preserve">: </w:t>
      </w:r>
      <w:r w:rsidRPr="00E26CCE">
        <w:rPr>
          <w:rFonts w:cs="Tahoma"/>
          <w:lang w:val="es-MX"/>
        </w:rPr>
        <w:t>Establecer  mecanismos coordinados de generación y gestión de información de biodiversidad y áreas protegidas.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98"/>
        <w:gridCol w:w="1620"/>
        <w:gridCol w:w="1977"/>
        <w:gridCol w:w="1638"/>
      </w:tblGrid>
      <w:tr w:rsidR="00213399" w:rsidRPr="00E26CCE" w:rsidTr="008C1A7A">
        <w:tc>
          <w:tcPr>
            <w:tcW w:w="4698" w:type="dxa"/>
            <w:shd w:val="clear" w:color="auto" w:fill="D9D9D9"/>
          </w:tcPr>
          <w:p w:rsidR="00213399" w:rsidRPr="00E26CCE" w:rsidRDefault="00213399" w:rsidP="00590010">
            <w:pPr>
              <w:tabs>
                <w:tab w:val="left" w:pos="2186"/>
              </w:tabs>
              <w:spacing w:after="0" w:line="240" w:lineRule="auto"/>
              <w:jc w:val="center"/>
              <w:rPr>
                <w:b/>
                <w:sz w:val="20"/>
                <w:szCs w:val="20"/>
              </w:rPr>
            </w:pPr>
            <w:r w:rsidRPr="00E26CCE">
              <w:rPr>
                <w:b/>
                <w:sz w:val="20"/>
                <w:szCs w:val="20"/>
              </w:rPr>
              <w:t xml:space="preserve">Los </w:t>
            </w:r>
            <w:proofErr w:type="spellStart"/>
            <w:r w:rsidRPr="00E26CCE">
              <w:rPr>
                <w:b/>
                <w:sz w:val="20"/>
                <w:szCs w:val="20"/>
              </w:rPr>
              <w:t>pasos</w:t>
            </w:r>
            <w:proofErr w:type="spellEnd"/>
            <w:r w:rsidRPr="00E26CCE">
              <w:rPr>
                <w:b/>
                <w:sz w:val="20"/>
                <w:szCs w:val="20"/>
              </w:rPr>
              <w:t xml:space="preserve"> claves</w:t>
            </w:r>
          </w:p>
        </w:tc>
        <w:tc>
          <w:tcPr>
            <w:tcW w:w="1620" w:type="dxa"/>
            <w:shd w:val="clear" w:color="auto" w:fill="D9D9D9"/>
          </w:tcPr>
          <w:p w:rsidR="00213399" w:rsidRPr="00E26CCE" w:rsidRDefault="00213399" w:rsidP="00590010">
            <w:pPr>
              <w:tabs>
                <w:tab w:val="left" w:pos="2186"/>
              </w:tabs>
              <w:spacing w:after="0" w:line="240" w:lineRule="auto"/>
              <w:jc w:val="center"/>
              <w:rPr>
                <w:b/>
                <w:sz w:val="20"/>
                <w:szCs w:val="20"/>
              </w:rPr>
            </w:pPr>
            <w:proofErr w:type="spellStart"/>
            <w:r w:rsidRPr="00E26CCE">
              <w:rPr>
                <w:b/>
                <w:sz w:val="20"/>
                <w:szCs w:val="20"/>
              </w:rPr>
              <w:t>Línea</w:t>
            </w:r>
            <w:proofErr w:type="spellEnd"/>
            <w:r w:rsidRPr="00E26CCE">
              <w:rPr>
                <w:b/>
                <w:sz w:val="20"/>
                <w:szCs w:val="20"/>
              </w:rPr>
              <w:t xml:space="preserve"> de </w:t>
            </w:r>
            <w:proofErr w:type="spellStart"/>
            <w:r w:rsidRPr="00E26CCE">
              <w:rPr>
                <w:b/>
                <w:sz w:val="20"/>
                <w:szCs w:val="20"/>
              </w:rPr>
              <w:t>tiempo</w:t>
            </w:r>
            <w:proofErr w:type="spellEnd"/>
          </w:p>
        </w:tc>
        <w:tc>
          <w:tcPr>
            <w:tcW w:w="1977" w:type="dxa"/>
            <w:shd w:val="clear" w:color="auto" w:fill="D9D9D9"/>
          </w:tcPr>
          <w:p w:rsidR="00213399" w:rsidRPr="00E26CCE" w:rsidRDefault="00213399" w:rsidP="00590010">
            <w:pPr>
              <w:tabs>
                <w:tab w:val="left" w:pos="2186"/>
              </w:tabs>
              <w:spacing w:after="0" w:line="240" w:lineRule="auto"/>
              <w:jc w:val="center"/>
              <w:rPr>
                <w:b/>
                <w:sz w:val="20"/>
                <w:szCs w:val="20"/>
              </w:rPr>
            </w:pPr>
            <w:proofErr w:type="spellStart"/>
            <w:r w:rsidRPr="00E26CCE">
              <w:rPr>
                <w:b/>
                <w:sz w:val="20"/>
                <w:szCs w:val="20"/>
              </w:rPr>
              <w:t>Agencias</w:t>
            </w:r>
            <w:proofErr w:type="spellEnd"/>
            <w:r w:rsidRPr="00E26CCE">
              <w:rPr>
                <w:b/>
                <w:sz w:val="20"/>
                <w:szCs w:val="20"/>
              </w:rPr>
              <w:t xml:space="preserve"> </w:t>
            </w:r>
            <w:proofErr w:type="spellStart"/>
            <w:r w:rsidRPr="00E26CCE">
              <w:rPr>
                <w:b/>
                <w:sz w:val="20"/>
                <w:szCs w:val="20"/>
              </w:rPr>
              <w:t>responsables</w:t>
            </w:r>
            <w:proofErr w:type="spellEnd"/>
          </w:p>
        </w:tc>
        <w:tc>
          <w:tcPr>
            <w:tcW w:w="1638" w:type="dxa"/>
            <w:shd w:val="clear" w:color="auto" w:fill="D9D9D9"/>
          </w:tcPr>
          <w:p w:rsidR="00213399" w:rsidRPr="00E26CCE" w:rsidRDefault="00213399" w:rsidP="00590010">
            <w:pPr>
              <w:tabs>
                <w:tab w:val="left" w:pos="2186"/>
              </w:tabs>
              <w:spacing w:after="0" w:line="240" w:lineRule="auto"/>
              <w:jc w:val="center"/>
              <w:rPr>
                <w:b/>
                <w:sz w:val="20"/>
                <w:szCs w:val="20"/>
              </w:rPr>
            </w:pPr>
            <w:proofErr w:type="spellStart"/>
            <w:r w:rsidRPr="00E26CCE">
              <w:rPr>
                <w:b/>
                <w:sz w:val="20"/>
                <w:szCs w:val="20"/>
              </w:rPr>
              <w:t>Presupuesto</w:t>
            </w:r>
            <w:proofErr w:type="spellEnd"/>
            <w:r w:rsidRPr="00E26CCE">
              <w:rPr>
                <w:b/>
                <w:sz w:val="20"/>
                <w:szCs w:val="20"/>
              </w:rPr>
              <w:t xml:space="preserve"> </w:t>
            </w:r>
            <w:proofErr w:type="spellStart"/>
            <w:r w:rsidRPr="00E26CCE">
              <w:rPr>
                <w:b/>
                <w:sz w:val="20"/>
                <w:szCs w:val="20"/>
              </w:rPr>
              <w:t>estimado</w:t>
            </w:r>
            <w:proofErr w:type="spellEnd"/>
          </w:p>
        </w:tc>
      </w:tr>
      <w:tr w:rsidR="00213399" w:rsidRPr="00E26CCE" w:rsidTr="008C1A7A">
        <w:tc>
          <w:tcPr>
            <w:tcW w:w="4698" w:type="dxa"/>
          </w:tcPr>
          <w:p w:rsidR="00213399" w:rsidRPr="00E26CCE" w:rsidRDefault="00213399" w:rsidP="00213399">
            <w:pPr>
              <w:pStyle w:val="Prrafodelista"/>
              <w:numPr>
                <w:ilvl w:val="0"/>
                <w:numId w:val="20"/>
              </w:numPr>
              <w:contextualSpacing/>
              <w:rPr>
                <w:rFonts w:ascii="Calibri" w:hAnsi="Calibri" w:cs="Tahoma"/>
                <w:sz w:val="20"/>
                <w:szCs w:val="20"/>
                <w:lang w:val="es-MX"/>
              </w:rPr>
            </w:pPr>
            <w:r w:rsidRPr="00E26CCE">
              <w:rPr>
                <w:rFonts w:ascii="Calibri" w:hAnsi="Calibri" w:cs="Tahoma"/>
                <w:sz w:val="20"/>
                <w:szCs w:val="20"/>
                <w:lang w:val="es-MX"/>
              </w:rPr>
              <w:t>Establecer una instancia nacional que coordine y articule los esfuerzos de investigación, monitoreo, y evaluación de la biodiversidad y áreas protegidas que contemple:</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 xml:space="preserve">Establecimiento de indicadores organizados en subsistemas regionales de </w:t>
            </w:r>
            <w:r w:rsidRPr="00E26CCE">
              <w:rPr>
                <w:rFonts w:ascii="Calibri" w:hAnsi="Calibri" w:cs="Tahoma"/>
                <w:sz w:val="20"/>
                <w:szCs w:val="20"/>
                <w:lang w:val="es-MX"/>
              </w:rPr>
              <w:lastRenderedPageBreak/>
              <w:t>monitoreo y evaluación</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Integración de un Sistema Nacional de Investigación Monitoreo y Evaluación de Biodiversidad y Áreas Protegidas</w:t>
            </w:r>
          </w:p>
          <w:p w:rsidR="00213399" w:rsidRPr="00E26CCE" w:rsidRDefault="00213399" w:rsidP="00E4000F">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Consolidación de un grupo colegiado de los especialistas en biodiversidad y áreas protegidas.</w:t>
            </w:r>
          </w:p>
        </w:tc>
        <w:tc>
          <w:tcPr>
            <w:tcW w:w="1620" w:type="dxa"/>
          </w:tcPr>
          <w:p w:rsidR="00213399" w:rsidRPr="00E26CCE" w:rsidRDefault="00213399" w:rsidP="00590010">
            <w:pPr>
              <w:tabs>
                <w:tab w:val="left" w:pos="2186"/>
              </w:tabs>
              <w:spacing w:after="0" w:line="240" w:lineRule="auto"/>
              <w:rPr>
                <w:sz w:val="20"/>
                <w:szCs w:val="20"/>
                <w:lang w:val="es-GT"/>
              </w:rPr>
            </w:pPr>
            <w:r w:rsidRPr="00E26CCE">
              <w:rPr>
                <w:sz w:val="20"/>
                <w:szCs w:val="20"/>
                <w:lang w:val="es-GT"/>
              </w:rPr>
              <w:lastRenderedPageBreak/>
              <w:t>2013</w:t>
            </w:r>
          </w:p>
        </w:tc>
        <w:tc>
          <w:tcPr>
            <w:tcW w:w="1977" w:type="dxa"/>
          </w:tcPr>
          <w:p w:rsidR="00213399" w:rsidRPr="00E26CCE" w:rsidRDefault="00213399" w:rsidP="00590010">
            <w:pPr>
              <w:tabs>
                <w:tab w:val="left" w:pos="2186"/>
              </w:tabs>
              <w:spacing w:after="0" w:line="240" w:lineRule="auto"/>
              <w:rPr>
                <w:sz w:val="20"/>
                <w:szCs w:val="20"/>
                <w:lang w:val="es-GT"/>
              </w:rPr>
            </w:pPr>
            <w:r w:rsidRPr="00E26CCE">
              <w:rPr>
                <w:rFonts w:cs="Tahoma"/>
                <w:sz w:val="20"/>
                <w:szCs w:val="20"/>
                <w:lang w:val="es-MX"/>
              </w:rPr>
              <w:t xml:space="preserve">CONCYT, SENACYT, DIGI-USAC, CONAP, INAB, Sector académico y de investigación, MESAS DE </w:t>
            </w:r>
            <w:r w:rsidRPr="00E26CCE">
              <w:rPr>
                <w:rFonts w:cs="Tahoma"/>
                <w:sz w:val="20"/>
                <w:szCs w:val="20"/>
                <w:lang w:val="es-MX"/>
              </w:rPr>
              <w:lastRenderedPageBreak/>
              <w:t>COADMINISTRACION, ASOREMA, INE, INSIVUMEH.</w:t>
            </w:r>
          </w:p>
        </w:tc>
        <w:tc>
          <w:tcPr>
            <w:tcW w:w="1638" w:type="dxa"/>
          </w:tcPr>
          <w:p w:rsidR="00213399" w:rsidRPr="00E26CCE" w:rsidRDefault="00E26CCE" w:rsidP="00590010">
            <w:pPr>
              <w:tabs>
                <w:tab w:val="left" w:pos="2186"/>
              </w:tabs>
              <w:spacing w:after="0" w:line="240" w:lineRule="auto"/>
              <w:rPr>
                <w:sz w:val="20"/>
                <w:szCs w:val="20"/>
                <w:lang w:val="es-GT"/>
              </w:rPr>
            </w:pPr>
            <w:r>
              <w:rPr>
                <w:sz w:val="20"/>
                <w:szCs w:val="20"/>
                <w:lang w:val="es-GT"/>
              </w:rPr>
              <w:lastRenderedPageBreak/>
              <w:t>$5</w:t>
            </w:r>
            <w:r w:rsidR="00CE2FDC" w:rsidRPr="00E26CCE">
              <w:rPr>
                <w:sz w:val="20"/>
                <w:szCs w:val="20"/>
                <w:lang w:val="es-GT"/>
              </w:rPr>
              <w:t>5,000</w:t>
            </w:r>
          </w:p>
        </w:tc>
      </w:tr>
      <w:tr w:rsidR="00213399" w:rsidRPr="00E26CCE" w:rsidTr="008C1A7A">
        <w:tc>
          <w:tcPr>
            <w:tcW w:w="4698" w:type="dxa"/>
          </w:tcPr>
          <w:p w:rsidR="00213399" w:rsidRPr="00E26CCE" w:rsidRDefault="00213399" w:rsidP="00213399">
            <w:pPr>
              <w:pStyle w:val="Prrafodelista"/>
              <w:numPr>
                <w:ilvl w:val="0"/>
                <w:numId w:val="20"/>
              </w:numPr>
              <w:contextualSpacing/>
              <w:rPr>
                <w:rFonts w:ascii="Calibri" w:hAnsi="Calibri" w:cs="Tahoma"/>
                <w:sz w:val="20"/>
                <w:szCs w:val="20"/>
                <w:lang w:val="es-MX"/>
              </w:rPr>
            </w:pPr>
            <w:r w:rsidRPr="00E26CCE">
              <w:rPr>
                <w:rFonts w:ascii="Calibri" w:hAnsi="Calibri" w:cs="Tahoma"/>
                <w:sz w:val="20"/>
                <w:szCs w:val="20"/>
                <w:lang w:val="es-MX"/>
              </w:rPr>
              <w:lastRenderedPageBreak/>
              <w:t>Establecer y consensuar una Agenda Nacional de Investigación Aplicada de Biodiversidad y Áreas Protegidas que esté vinculada con:</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Las necesidades de información para monitoreo</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Desarrollo de ciencia y tecnología apropiada para el abordaje de los problemas nacionales de uso y manejo de Biodiversidad.</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 xml:space="preserve">Establecer canales de transferencia de ciencia y tecnologías –incluidas las “tecnológicas sociales”- hacia los grupos que la demandan o necesitan. </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Satisfacción de necesidades relacionadas a seguridad alimentaria.</w:t>
            </w:r>
          </w:p>
          <w:p w:rsidR="00213399" w:rsidRPr="00E26CCE" w:rsidRDefault="00213399" w:rsidP="00E4000F">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Procesos de adaptación al cambio climático.</w:t>
            </w:r>
          </w:p>
        </w:tc>
        <w:tc>
          <w:tcPr>
            <w:tcW w:w="1620" w:type="dxa"/>
          </w:tcPr>
          <w:p w:rsidR="00213399" w:rsidRPr="00E26CCE" w:rsidRDefault="00213399" w:rsidP="00590010">
            <w:pPr>
              <w:tabs>
                <w:tab w:val="left" w:pos="2186"/>
              </w:tabs>
              <w:spacing w:after="0" w:line="240" w:lineRule="auto"/>
              <w:rPr>
                <w:sz w:val="20"/>
                <w:szCs w:val="20"/>
                <w:lang w:val="es-GT"/>
              </w:rPr>
            </w:pPr>
            <w:r w:rsidRPr="00E26CCE">
              <w:rPr>
                <w:sz w:val="20"/>
                <w:szCs w:val="20"/>
                <w:lang w:val="es-GT"/>
              </w:rPr>
              <w:t>2014</w:t>
            </w:r>
          </w:p>
        </w:tc>
        <w:tc>
          <w:tcPr>
            <w:tcW w:w="1977" w:type="dxa"/>
          </w:tcPr>
          <w:p w:rsidR="00213399" w:rsidRPr="00E26CCE" w:rsidRDefault="00213399" w:rsidP="00590010">
            <w:pPr>
              <w:rPr>
                <w:rFonts w:cs="Tahoma"/>
                <w:sz w:val="20"/>
                <w:szCs w:val="20"/>
                <w:lang w:val="es-MX"/>
              </w:rPr>
            </w:pPr>
            <w:r w:rsidRPr="00E26CCE">
              <w:rPr>
                <w:rFonts w:cs="Tahoma"/>
                <w:sz w:val="20"/>
                <w:szCs w:val="20"/>
                <w:lang w:val="es-MX"/>
              </w:rPr>
              <w:t>SENACYT, CONAP, MARN, FUNDAECO, Defensores, AMASURLI, Sector  Académico y de investigación, INAB, UNIPESCA.CONCYT, DIGI, FONACON, FCA, MAGA, UNIPESCA, UNIVERSIDADES, CO-ADMINISTRADORES</w:t>
            </w:r>
          </w:p>
          <w:p w:rsidR="00213399" w:rsidRPr="00E26CCE" w:rsidRDefault="00213399" w:rsidP="00590010">
            <w:pPr>
              <w:tabs>
                <w:tab w:val="left" w:pos="2186"/>
              </w:tabs>
              <w:spacing w:after="0" w:line="240" w:lineRule="auto"/>
              <w:rPr>
                <w:sz w:val="20"/>
                <w:szCs w:val="20"/>
                <w:lang w:val="es-MX"/>
              </w:rPr>
            </w:pPr>
          </w:p>
        </w:tc>
        <w:tc>
          <w:tcPr>
            <w:tcW w:w="1638" w:type="dxa"/>
          </w:tcPr>
          <w:p w:rsidR="00213399" w:rsidRPr="00E26CCE" w:rsidRDefault="00E26CCE" w:rsidP="00590010">
            <w:pPr>
              <w:tabs>
                <w:tab w:val="left" w:pos="2186"/>
              </w:tabs>
              <w:spacing w:after="0" w:line="240" w:lineRule="auto"/>
              <w:rPr>
                <w:sz w:val="20"/>
                <w:szCs w:val="20"/>
                <w:lang w:val="es-GT"/>
              </w:rPr>
            </w:pPr>
            <w:r>
              <w:rPr>
                <w:sz w:val="20"/>
                <w:szCs w:val="20"/>
                <w:lang w:val="es-GT"/>
              </w:rPr>
              <w:t>$7</w:t>
            </w:r>
            <w:r w:rsidR="00CE2FDC" w:rsidRPr="00E26CCE">
              <w:rPr>
                <w:sz w:val="20"/>
                <w:szCs w:val="20"/>
                <w:lang w:val="es-GT"/>
              </w:rPr>
              <w:t>5,000</w:t>
            </w:r>
          </w:p>
        </w:tc>
      </w:tr>
      <w:tr w:rsidR="00213399" w:rsidRPr="00E26CCE" w:rsidTr="008C1A7A">
        <w:tc>
          <w:tcPr>
            <w:tcW w:w="4698" w:type="dxa"/>
          </w:tcPr>
          <w:p w:rsidR="00213399" w:rsidRPr="00E26CCE" w:rsidRDefault="00213399" w:rsidP="00213399">
            <w:pPr>
              <w:pStyle w:val="Prrafodelista"/>
              <w:numPr>
                <w:ilvl w:val="0"/>
                <w:numId w:val="20"/>
              </w:numPr>
              <w:contextualSpacing/>
              <w:rPr>
                <w:rFonts w:ascii="Calibri" w:hAnsi="Calibri" w:cs="Tahoma"/>
                <w:sz w:val="20"/>
                <w:szCs w:val="20"/>
                <w:lang w:val="es-MX"/>
              </w:rPr>
            </w:pPr>
            <w:r w:rsidRPr="00E26CCE">
              <w:rPr>
                <w:rFonts w:ascii="Calibri" w:hAnsi="Calibri" w:cs="Tahoma"/>
                <w:sz w:val="20"/>
                <w:szCs w:val="20"/>
                <w:lang w:val="es-MX"/>
              </w:rPr>
              <w:t>Operar un mecanismo eficiente de acopio, intercambio y difusión de información científica por medio de la articulación de los siguientes esfuerzos:</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 xml:space="preserve">CHM </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Perfil Ambiental de Guatemala</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Sistemas de Información Ambiental</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Cuenta Ambientales</w:t>
            </w:r>
          </w:p>
          <w:p w:rsidR="00213399" w:rsidRPr="00E26CCE" w:rsidRDefault="00213399" w:rsidP="00213399">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SIRBIOC</w:t>
            </w:r>
          </w:p>
          <w:p w:rsidR="00213399" w:rsidRPr="00E26CCE" w:rsidRDefault="00213399" w:rsidP="00E4000F">
            <w:pPr>
              <w:pStyle w:val="Prrafodelista"/>
              <w:numPr>
                <w:ilvl w:val="1"/>
                <w:numId w:val="20"/>
              </w:numPr>
              <w:contextualSpacing/>
              <w:rPr>
                <w:rFonts w:ascii="Calibri" w:hAnsi="Calibri" w:cs="Tahoma"/>
                <w:sz w:val="20"/>
                <w:szCs w:val="20"/>
                <w:lang w:val="es-MX"/>
              </w:rPr>
            </w:pPr>
            <w:r w:rsidRPr="00E26CCE">
              <w:rPr>
                <w:rFonts w:ascii="Calibri" w:hAnsi="Calibri" w:cs="Tahoma"/>
                <w:sz w:val="20"/>
                <w:szCs w:val="20"/>
                <w:lang w:val="es-MX"/>
              </w:rPr>
              <w:t>Centros regionales de manejo de información de biodiversidad y áreas protegidas.</w:t>
            </w:r>
          </w:p>
        </w:tc>
        <w:tc>
          <w:tcPr>
            <w:tcW w:w="1620" w:type="dxa"/>
          </w:tcPr>
          <w:p w:rsidR="00213399" w:rsidRPr="00E26CCE" w:rsidRDefault="00213399" w:rsidP="00590010">
            <w:pPr>
              <w:tabs>
                <w:tab w:val="left" w:pos="2186"/>
              </w:tabs>
              <w:spacing w:after="0" w:line="240" w:lineRule="auto"/>
              <w:rPr>
                <w:sz w:val="20"/>
                <w:szCs w:val="20"/>
                <w:lang w:val="es-GT"/>
              </w:rPr>
            </w:pPr>
            <w:r w:rsidRPr="00E26CCE">
              <w:rPr>
                <w:sz w:val="20"/>
                <w:szCs w:val="20"/>
                <w:lang w:val="es-GT"/>
              </w:rPr>
              <w:t>2015</w:t>
            </w:r>
          </w:p>
        </w:tc>
        <w:tc>
          <w:tcPr>
            <w:tcW w:w="1977" w:type="dxa"/>
          </w:tcPr>
          <w:p w:rsidR="00213399" w:rsidRPr="00E26CCE" w:rsidRDefault="00213399" w:rsidP="00590010">
            <w:pPr>
              <w:tabs>
                <w:tab w:val="left" w:pos="2186"/>
              </w:tabs>
              <w:spacing w:after="0" w:line="240" w:lineRule="auto"/>
              <w:rPr>
                <w:sz w:val="20"/>
                <w:szCs w:val="20"/>
                <w:lang w:val="es-GT"/>
              </w:rPr>
            </w:pPr>
            <w:r w:rsidRPr="00E26CCE">
              <w:rPr>
                <w:rFonts w:cs="Tahoma"/>
                <w:sz w:val="20"/>
                <w:szCs w:val="20"/>
                <w:lang w:val="es-MX"/>
              </w:rPr>
              <w:t>CONAP, IARNA-URL, MARN, BANGUAT, EB-USAC</w:t>
            </w:r>
          </w:p>
        </w:tc>
        <w:tc>
          <w:tcPr>
            <w:tcW w:w="1638" w:type="dxa"/>
          </w:tcPr>
          <w:p w:rsidR="00213399" w:rsidRPr="00E26CCE" w:rsidRDefault="008C1A7A" w:rsidP="00590010">
            <w:pPr>
              <w:tabs>
                <w:tab w:val="left" w:pos="2186"/>
              </w:tabs>
              <w:spacing w:after="0" w:line="240" w:lineRule="auto"/>
              <w:rPr>
                <w:sz w:val="20"/>
                <w:szCs w:val="20"/>
                <w:lang w:val="es-GT"/>
              </w:rPr>
            </w:pPr>
            <w:r>
              <w:rPr>
                <w:sz w:val="20"/>
                <w:szCs w:val="20"/>
                <w:lang w:val="es-GT"/>
              </w:rPr>
              <w:t>$4</w:t>
            </w:r>
            <w:r w:rsidR="00CE2FDC" w:rsidRPr="00E26CCE">
              <w:rPr>
                <w:sz w:val="20"/>
                <w:szCs w:val="20"/>
                <w:lang w:val="es-GT"/>
              </w:rPr>
              <w:t>5,000</w:t>
            </w:r>
          </w:p>
        </w:tc>
      </w:tr>
    </w:tbl>
    <w:p w:rsidR="00315C10" w:rsidRDefault="00315C10">
      <w:pPr>
        <w:rPr>
          <w:lang w:val="es-CO"/>
        </w:rPr>
      </w:pPr>
    </w:p>
    <w:p w:rsidR="00315C10" w:rsidRPr="009D06A3" w:rsidRDefault="00315C10">
      <w:pPr>
        <w:rPr>
          <w:lang w:val="es-CO"/>
        </w:rPr>
      </w:pPr>
      <w:r>
        <w:rPr>
          <w:lang w:val="es-CO"/>
        </w:rPr>
        <w:br w:type="page"/>
      </w:r>
    </w:p>
    <w:p w:rsidR="0077009B" w:rsidRPr="00D17F72" w:rsidRDefault="00D17F72" w:rsidP="00795E6A">
      <w:pPr>
        <w:pStyle w:val="Ttulo"/>
        <w:rPr>
          <w:lang w:val="es-ES"/>
        </w:rPr>
      </w:pPr>
      <w:r>
        <w:rPr>
          <w:rStyle w:val="hps"/>
          <w:lang w:val="es-ES"/>
        </w:rPr>
        <w:t>Los principales resultados</w:t>
      </w:r>
      <w:r>
        <w:rPr>
          <w:lang w:val="es-ES"/>
        </w:rPr>
        <w:t xml:space="preserve"> </w:t>
      </w:r>
      <w:r>
        <w:rPr>
          <w:rStyle w:val="hps"/>
          <w:lang w:val="es-ES"/>
        </w:rPr>
        <w:t xml:space="preserve">de </w:t>
      </w:r>
      <w:r w:rsidR="009D06A3">
        <w:rPr>
          <w:rStyle w:val="hps"/>
          <w:lang w:val="es-ES"/>
        </w:rPr>
        <w:t xml:space="preserve">la </w:t>
      </w:r>
      <w:r>
        <w:rPr>
          <w:rStyle w:val="hps"/>
          <w:lang w:val="es-ES"/>
        </w:rPr>
        <w:t>evaluación</w:t>
      </w:r>
      <w:r w:rsidRPr="00D17F72">
        <w:rPr>
          <w:lang w:val="es-ES"/>
        </w:rPr>
        <w:t xml:space="preserve"> </w:t>
      </w:r>
    </w:p>
    <w:p w:rsidR="0077009B" w:rsidRDefault="0077009B" w:rsidP="00795E6A">
      <w:pPr>
        <w:tabs>
          <w:tab w:val="left" w:pos="2186"/>
        </w:tabs>
        <w:rPr>
          <w:lang w:val="es-CO"/>
        </w:rPr>
      </w:pPr>
      <w:r w:rsidRPr="009D06A3">
        <w:rPr>
          <w:rStyle w:val="Ttulo1Car"/>
          <w:lang w:val="es-CO"/>
        </w:rPr>
        <w:t>E</w:t>
      </w:r>
      <w:r w:rsidR="009D06A3" w:rsidRPr="009D06A3">
        <w:rPr>
          <w:rStyle w:val="Ttulo1Car"/>
          <w:lang w:val="es-CO"/>
        </w:rPr>
        <w:t>valuación de los vacíos ecológicos</w:t>
      </w:r>
      <w:r w:rsidRPr="009D06A3">
        <w:rPr>
          <w:lang w:val="es-CO"/>
        </w:rPr>
        <w:t xml:space="preserve"> </w:t>
      </w:r>
    </w:p>
    <w:p w:rsidR="00780896" w:rsidRDefault="00780896" w:rsidP="00780896">
      <w:pPr>
        <w:pStyle w:val="Default"/>
        <w:rPr>
          <w:sz w:val="23"/>
          <w:szCs w:val="23"/>
        </w:rPr>
      </w:pPr>
    </w:p>
    <w:p w:rsidR="00421D97" w:rsidRDefault="00780896" w:rsidP="00421D97">
      <w:pPr>
        <w:pStyle w:val="Default"/>
        <w:rPr>
          <w:sz w:val="23"/>
          <w:szCs w:val="23"/>
        </w:rPr>
      </w:pPr>
      <w:r>
        <w:rPr>
          <w:sz w:val="23"/>
          <w:szCs w:val="23"/>
        </w:rPr>
        <w:t>En términos de vac</w:t>
      </w:r>
      <w:r>
        <w:rPr>
          <w:rFonts w:ascii="Arial" w:hAnsi="Arial" w:cs="Arial"/>
          <w:sz w:val="23"/>
          <w:szCs w:val="23"/>
        </w:rPr>
        <w:t>í</w:t>
      </w:r>
      <w:r>
        <w:rPr>
          <w:sz w:val="23"/>
          <w:szCs w:val="23"/>
        </w:rPr>
        <w:t xml:space="preserve">os del SIGAP, el Análisis de Vacíos y Omisiones de Representatividad Ecológica del SIGAP se inició durante el primer trimestre del año 2006, mediante una consultoría para la parte continental terrestre que culminó a finales del año 2007 y un trabajo eco regional para la parte marina del </w:t>
      </w:r>
      <w:r w:rsidR="008C1A7A">
        <w:rPr>
          <w:sz w:val="23"/>
          <w:szCs w:val="23"/>
        </w:rPr>
        <w:t>Caribe en el 2008. Luego</w:t>
      </w:r>
      <w:r>
        <w:rPr>
          <w:sz w:val="23"/>
          <w:szCs w:val="23"/>
        </w:rPr>
        <w:t xml:space="preserve"> fue finalizado el análisis de vacios para las aguas interiores o de agua dulce (2009) y marino agosto 2009. El resultado de estos esfuerzos es una propuesta de incorporación de áreas que mejoren la representatividad de ecosistemas naturales, de tal manera que se pueda cumplir con las metas de conservación propuestas a nivel nacional e internacional. </w:t>
      </w:r>
      <w:r w:rsidR="00421D97">
        <w:rPr>
          <w:sz w:val="23"/>
          <w:szCs w:val="23"/>
        </w:rPr>
        <w:t xml:space="preserve">En el caso de Guatemala juegan también un papel importante la inclusión en el portafolio de vacíos, las tierras comunales, los sitios sagrados, los parques regionales municipales y las reservas privadas. </w:t>
      </w:r>
    </w:p>
    <w:p w:rsidR="00780896" w:rsidRDefault="00780896" w:rsidP="00780896">
      <w:pPr>
        <w:pStyle w:val="Default"/>
        <w:rPr>
          <w:sz w:val="23"/>
          <w:szCs w:val="23"/>
        </w:rPr>
      </w:pPr>
    </w:p>
    <w:p w:rsidR="00780896" w:rsidRDefault="00780896" w:rsidP="00780896">
      <w:pPr>
        <w:pStyle w:val="Default"/>
        <w:rPr>
          <w:sz w:val="23"/>
          <w:szCs w:val="23"/>
        </w:rPr>
      </w:pPr>
      <w:r>
        <w:rPr>
          <w:sz w:val="23"/>
          <w:szCs w:val="23"/>
        </w:rPr>
        <w:t xml:space="preserve">De esta manera, la propuesta ha seleccionado 184 áreas con potencial de ser incluidas en el SIGAP y su programa de trabajo bajo alguna categoría de manejo o mecanismo alterno para la conservación con un área total arriba de 444,000 hectáreas. Así también han sido seleccionados y propuestos 25 corredores biológicos con un área superior a 91,000 hectáreas fueron priorizadas con una serie de criterios </w:t>
      </w:r>
      <w:r w:rsidRPr="008501A2">
        <w:rPr>
          <w:sz w:val="23"/>
          <w:szCs w:val="23"/>
        </w:rPr>
        <w:t xml:space="preserve">preestablecidos y proporciona mecanismos para la toma final de las decisiones de las áreas a incluir. </w:t>
      </w:r>
      <w:r>
        <w:rPr>
          <w:sz w:val="23"/>
          <w:szCs w:val="23"/>
        </w:rPr>
        <w:t xml:space="preserve">En el caso de Guatemala juegan también un papel importante la inclusión en el portafolio de vacíos, las tierras comunales, los sitios sagrados, los parques regionales municipales y las reservas privadas. </w:t>
      </w:r>
    </w:p>
    <w:p w:rsidR="00780896" w:rsidRDefault="00780896" w:rsidP="00780896">
      <w:pPr>
        <w:pStyle w:val="Default"/>
        <w:rPr>
          <w:sz w:val="23"/>
          <w:szCs w:val="23"/>
        </w:rPr>
      </w:pPr>
    </w:p>
    <w:p w:rsidR="00780896" w:rsidRDefault="00780896" w:rsidP="00780896">
      <w:pPr>
        <w:pStyle w:val="Default"/>
        <w:rPr>
          <w:sz w:val="23"/>
          <w:szCs w:val="23"/>
        </w:rPr>
      </w:pPr>
      <w:r w:rsidRPr="008501A2">
        <w:rPr>
          <w:sz w:val="23"/>
          <w:szCs w:val="23"/>
        </w:rPr>
        <w:t>El Mapa de Análisis de Vacios integrado muestra claramente las áreas a considerar para este proceso de llenado de vacios:</w:t>
      </w:r>
    </w:p>
    <w:p w:rsidR="00421D97" w:rsidRDefault="00421D97" w:rsidP="00780896">
      <w:pPr>
        <w:pStyle w:val="Default"/>
        <w:rPr>
          <w:sz w:val="23"/>
          <w:szCs w:val="23"/>
        </w:rPr>
      </w:pPr>
    </w:p>
    <w:p w:rsidR="00421D97" w:rsidRDefault="00421D97" w:rsidP="00780896">
      <w:pPr>
        <w:pStyle w:val="Default"/>
        <w:rPr>
          <w:sz w:val="23"/>
          <w:szCs w:val="23"/>
        </w:rPr>
      </w:pPr>
    </w:p>
    <w:p w:rsidR="00780896" w:rsidRPr="00780896" w:rsidRDefault="00E65733" w:rsidP="00795E6A">
      <w:pPr>
        <w:tabs>
          <w:tab w:val="left" w:pos="2186"/>
        </w:tabs>
        <w:rPr>
          <w:lang w:val="es-GT"/>
        </w:rPr>
      </w:pPr>
      <w:r>
        <w:rPr>
          <w:lang w:val="es-GT"/>
        </w:rPr>
        <w:br w:type="page"/>
      </w:r>
      <w:r>
        <w:rPr>
          <w:lang w:val="es-GT"/>
        </w:rPr>
        <w:lastRenderedPageBreak/>
        <w:t>Figura 2. Integración de portafolios de vacíos de conservación en Guatemala.</w:t>
      </w:r>
    </w:p>
    <w:p w:rsidR="00780896" w:rsidRPr="009D06A3" w:rsidRDefault="00780896" w:rsidP="00795E6A">
      <w:pPr>
        <w:tabs>
          <w:tab w:val="left" w:pos="2186"/>
        </w:tabs>
        <w:rPr>
          <w:lang w:val="es-CO"/>
        </w:rPr>
      </w:pPr>
      <w:r w:rsidRPr="00CD2B27">
        <w:rPr>
          <w:sz w:val="23"/>
          <w:szCs w:val="23"/>
        </w:rPr>
        <w:pict>
          <v:shape id="_x0000_i1027" type="#_x0000_t75" style="width:468pt;height:563.25pt">
            <v:imagedata r:id="rId8" o:title=""/>
          </v:shape>
        </w:pict>
      </w:r>
    </w:p>
    <w:p w:rsidR="0077009B" w:rsidRPr="009D06A3" w:rsidRDefault="0077009B" w:rsidP="00795E6A">
      <w:pPr>
        <w:tabs>
          <w:tab w:val="left" w:pos="2186"/>
        </w:tabs>
        <w:rPr>
          <w:rStyle w:val="Ttulo1Car"/>
          <w:lang w:val="es-CO"/>
        </w:rPr>
      </w:pPr>
    </w:p>
    <w:p w:rsidR="0077009B" w:rsidRDefault="008C1A7A" w:rsidP="00795E6A">
      <w:pPr>
        <w:tabs>
          <w:tab w:val="left" w:pos="2186"/>
        </w:tabs>
        <w:rPr>
          <w:lang w:val="es-CO"/>
        </w:rPr>
      </w:pPr>
      <w:r>
        <w:rPr>
          <w:rStyle w:val="Ttulo1Car"/>
          <w:lang w:val="es-CO"/>
        </w:rPr>
        <w:br w:type="page"/>
      </w:r>
      <w:r w:rsidR="009D06A3" w:rsidRPr="009D06A3">
        <w:rPr>
          <w:rStyle w:val="Ttulo1Car"/>
          <w:lang w:val="es-CO"/>
        </w:rPr>
        <w:lastRenderedPageBreak/>
        <w:t xml:space="preserve">Evaluación de la efectividad del Manejo </w:t>
      </w:r>
    </w:p>
    <w:p w:rsidR="00544450" w:rsidRPr="00CD2B27" w:rsidRDefault="00705F84" w:rsidP="00544450">
      <w:pPr>
        <w:jc w:val="both"/>
        <w:rPr>
          <w:lang w:val="es-GT"/>
        </w:rPr>
      </w:pPr>
      <w:r>
        <w:rPr>
          <w:lang w:val="es-CO"/>
        </w:rPr>
        <w:t>E</w:t>
      </w:r>
      <w:r w:rsidR="00544450" w:rsidRPr="00CD2B27">
        <w:rPr>
          <w:lang w:val="es-GT"/>
        </w:rPr>
        <w:t xml:space="preserve">l país cuenta con 10 años de experiencia en la implementación del sistema de monitoreo de la efectividad de manejo del SIGAP.  Durante ese periodo se han realizado evaluaciones en promedio de cerca del 58% de la extensión del SIGAP y del 25% del número total de áreas tal como se muestra en el cuadro siguiente.  </w:t>
      </w:r>
    </w:p>
    <w:p w:rsidR="00544450" w:rsidRPr="00CD2B27" w:rsidRDefault="00544450" w:rsidP="00705F84">
      <w:pPr>
        <w:pStyle w:val="Cuadros"/>
      </w:pPr>
      <w:bookmarkStart w:id="2" w:name="_Toc264399843"/>
      <w:bookmarkStart w:id="3" w:name="_Toc133040444"/>
      <w:r w:rsidRPr="00CD2B27">
        <w:t>Cuadro Resumen de la evaluación de efectividad de manejo del SIGAP por año.</w:t>
      </w:r>
      <w:bookmarkEnd w:id="2"/>
      <w:r w:rsidRPr="00CD2B27">
        <w:t xml:space="preserve"> </w:t>
      </w:r>
      <w:bookmarkEnd w:id="3"/>
    </w:p>
    <w:tbl>
      <w:tblPr>
        <w:tblW w:w="5265" w:type="pct"/>
        <w:jc w:val="center"/>
        <w:tblInd w:w="825" w:type="dxa"/>
        <w:tblCellMar>
          <w:left w:w="70" w:type="dxa"/>
          <w:right w:w="70" w:type="dxa"/>
        </w:tblCellMar>
        <w:tblLook w:val="04A0"/>
      </w:tblPr>
      <w:tblGrid>
        <w:gridCol w:w="2215"/>
        <w:gridCol w:w="869"/>
        <w:gridCol w:w="869"/>
        <w:gridCol w:w="869"/>
        <w:gridCol w:w="869"/>
        <w:gridCol w:w="869"/>
        <w:gridCol w:w="869"/>
        <w:gridCol w:w="869"/>
        <w:gridCol w:w="869"/>
        <w:gridCol w:w="869"/>
        <w:gridCol w:w="869"/>
      </w:tblGrid>
      <w:tr w:rsidR="00544450" w:rsidRPr="00CD2B27" w:rsidTr="008C1A7A">
        <w:trPr>
          <w:trHeight w:val="81"/>
          <w:jc w:val="center"/>
        </w:trPr>
        <w:tc>
          <w:tcPr>
            <w:tcW w:w="1029" w:type="pct"/>
            <w:tcBorders>
              <w:top w:val="single" w:sz="4" w:space="0" w:color="4F81BD"/>
              <w:left w:val="single" w:sz="4" w:space="0" w:color="4F81BD"/>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proofErr w:type="spellStart"/>
            <w:r w:rsidRPr="00CD2B27">
              <w:rPr>
                <w:rFonts w:cs="Calibri"/>
                <w:b/>
                <w:bCs/>
                <w:color w:val="FFFFFF"/>
                <w:sz w:val="18"/>
                <w:szCs w:val="18"/>
                <w:lang w:eastAsia="es-GT"/>
              </w:rPr>
              <w:t>Áreas</w:t>
            </w:r>
            <w:proofErr w:type="spellEnd"/>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2000</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2002</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2003</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2004</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2005</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2006</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2007</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2008</w:t>
            </w:r>
          </w:p>
        </w:tc>
        <w:tc>
          <w:tcPr>
            <w:tcW w:w="404"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2009</w:t>
            </w:r>
          </w:p>
        </w:tc>
        <w:tc>
          <w:tcPr>
            <w:tcW w:w="337" w:type="pct"/>
            <w:tcBorders>
              <w:top w:val="single" w:sz="4" w:space="0" w:color="4F81BD"/>
              <w:left w:val="nil"/>
              <w:bottom w:val="nil"/>
              <w:right w:val="nil"/>
            </w:tcBorders>
            <w:shd w:val="clear" w:color="4F81BD" w:fill="4F81BD"/>
            <w:noWrap/>
            <w:vAlign w:val="bottom"/>
            <w:hideMark/>
          </w:tcPr>
          <w:p w:rsidR="00544450" w:rsidRPr="00CD2B27" w:rsidRDefault="00544450" w:rsidP="009962CB">
            <w:pPr>
              <w:rPr>
                <w:rFonts w:cs="Calibri"/>
                <w:b/>
                <w:bCs/>
                <w:color w:val="FFFFFF"/>
                <w:sz w:val="18"/>
                <w:szCs w:val="18"/>
                <w:lang w:eastAsia="es-GT"/>
              </w:rPr>
            </w:pPr>
            <w:r w:rsidRPr="00CD2B27">
              <w:rPr>
                <w:rFonts w:cs="Calibri"/>
                <w:b/>
                <w:bCs/>
                <w:color w:val="FFFFFF"/>
                <w:sz w:val="18"/>
                <w:szCs w:val="18"/>
                <w:lang w:eastAsia="es-GT"/>
              </w:rPr>
              <w:t>Total</w:t>
            </w:r>
          </w:p>
        </w:tc>
      </w:tr>
      <w:tr w:rsidR="00544450" w:rsidRPr="00CD2B27" w:rsidTr="008C1A7A">
        <w:trPr>
          <w:trHeight w:val="72"/>
          <w:jc w:val="center"/>
        </w:trPr>
        <w:tc>
          <w:tcPr>
            <w:tcW w:w="1029" w:type="pct"/>
            <w:tcBorders>
              <w:top w:val="single" w:sz="4" w:space="0" w:color="4F81BD"/>
              <w:left w:val="single" w:sz="4" w:space="0" w:color="4F81BD"/>
              <w:bottom w:val="nil"/>
              <w:right w:val="nil"/>
            </w:tcBorders>
            <w:shd w:val="clear" w:color="B8CCE4" w:fill="B8CCE4"/>
            <w:noWrap/>
            <w:vAlign w:val="bottom"/>
            <w:hideMark/>
          </w:tcPr>
          <w:p w:rsidR="00544450" w:rsidRPr="00CD2B27" w:rsidRDefault="00544450" w:rsidP="009962CB">
            <w:pPr>
              <w:rPr>
                <w:rFonts w:cs="Calibri"/>
                <w:color w:val="000000"/>
                <w:sz w:val="18"/>
                <w:szCs w:val="18"/>
                <w:lang w:eastAsia="es-GT"/>
              </w:rPr>
            </w:pPr>
            <w:proofErr w:type="spellStart"/>
            <w:r w:rsidRPr="00CD2B27">
              <w:rPr>
                <w:rFonts w:cs="Calibri"/>
                <w:color w:val="000000"/>
                <w:sz w:val="18"/>
                <w:szCs w:val="18"/>
                <w:lang w:eastAsia="es-GT"/>
              </w:rPr>
              <w:t>Extensión</w:t>
            </w:r>
            <w:proofErr w:type="spellEnd"/>
            <w:r w:rsidRPr="00CD2B27">
              <w:rPr>
                <w:rFonts w:cs="Calibri"/>
                <w:color w:val="000000"/>
                <w:sz w:val="18"/>
                <w:szCs w:val="18"/>
                <w:lang w:eastAsia="es-GT"/>
              </w:rPr>
              <w:t xml:space="preserve"> SME (ha)</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56,986</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1,684,710</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843,970</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1,912,147</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1,922,947</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1,528,502</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1,942,426</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1,550,366</w:t>
            </w:r>
          </w:p>
        </w:tc>
        <w:tc>
          <w:tcPr>
            <w:tcW w:w="404"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1,335,606</w:t>
            </w:r>
          </w:p>
        </w:tc>
        <w:tc>
          <w:tcPr>
            <w:tcW w:w="337" w:type="pct"/>
            <w:tcBorders>
              <w:top w:val="single" w:sz="4" w:space="0" w:color="4F81BD"/>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2,014,867</w:t>
            </w:r>
          </w:p>
        </w:tc>
      </w:tr>
      <w:tr w:rsidR="00544450" w:rsidRPr="00CD2B27" w:rsidTr="008C1A7A">
        <w:trPr>
          <w:trHeight w:val="187"/>
          <w:jc w:val="center"/>
        </w:trPr>
        <w:tc>
          <w:tcPr>
            <w:tcW w:w="1029" w:type="pct"/>
            <w:tcBorders>
              <w:top w:val="single" w:sz="4" w:space="0" w:color="4F81BD"/>
              <w:left w:val="single" w:sz="4" w:space="0" w:color="4F81BD"/>
              <w:bottom w:val="nil"/>
              <w:right w:val="nil"/>
            </w:tcBorders>
            <w:shd w:val="clear" w:color="DBE5F1" w:fill="DBE5F1"/>
            <w:noWrap/>
            <w:vAlign w:val="bottom"/>
            <w:hideMark/>
          </w:tcPr>
          <w:p w:rsidR="00544450" w:rsidRPr="00CD2B27" w:rsidRDefault="00544450" w:rsidP="009962CB">
            <w:pPr>
              <w:rPr>
                <w:rFonts w:cs="Calibri"/>
                <w:color w:val="000000"/>
                <w:sz w:val="18"/>
                <w:szCs w:val="18"/>
                <w:lang w:eastAsia="es-GT"/>
              </w:rPr>
            </w:pPr>
            <w:proofErr w:type="spellStart"/>
            <w:r w:rsidRPr="00CD2B27">
              <w:rPr>
                <w:rFonts w:cs="Calibri"/>
                <w:color w:val="000000"/>
                <w:sz w:val="18"/>
                <w:szCs w:val="18"/>
                <w:lang w:eastAsia="es-GT"/>
              </w:rPr>
              <w:t>Extensión</w:t>
            </w:r>
            <w:proofErr w:type="spellEnd"/>
            <w:r w:rsidRPr="00CD2B27">
              <w:rPr>
                <w:rFonts w:cs="Calibri"/>
                <w:color w:val="000000"/>
                <w:sz w:val="18"/>
                <w:szCs w:val="18"/>
                <w:lang w:eastAsia="es-GT"/>
              </w:rPr>
              <w:t xml:space="preserve"> SIGAP (ha)</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3,235,885</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3,247,619</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3,249,303</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3,258,265</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3,447,655</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3,449,496</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3,458,429</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3,462,408</w:t>
            </w:r>
          </w:p>
        </w:tc>
        <w:tc>
          <w:tcPr>
            <w:tcW w:w="404"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3,469,218</w:t>
            </w:r>
          </w:p>
        </w:tc>
        <w:tc>
          <w:tcPr>
            <w:tcW w:w="337" w:type="pct"/>
            <w:tcBorders>
              <w:top w:val="single" w:sz="4" w:space="0" w:color="4F81BD"/>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3,469,218</w:t>
            </w:r>
          </w:p>
        </w:tc>
      </w:tr>
      <w:tr w:rsidR="00544450" w:rsidRPr="00CD2B27" w:rsidTr="008C1A7A">
        <w:trPr>
          <w:trHeight w:val="119"/>
          <w:jc w:val="center"/>
        </w:trPr>
        <w:tc>
          <w:tcPr>
            <w:tcW w:w="1029" w:type="pct"/>
            <w:tcBorders>
              <w:top w:val="single" w:sz="4" w:space="0" w:color="4F81BD"/>
              <w:left w:val="single" w:sz="4" w:space="0" w:color="4F81BD"/>
              <w:bottom w:val="nil"/>
              <w:right w:val="nil"/>
            </w:tcBorders>
            <w:shd w:val="clear" w:color="B8CCE4" w:fill="B8CCE4"/>
            <w:noWrap/>
            <w:vAlign w:val="bottom"/>
            <w:hideMark/>
          </w:tcPr>
          <w:p w:rsidR="00544450" w:rsidRPr="00CD2B27" w:rsidRDefault="00544450" w:rsidP="009962CB">
            <w:pPr>
              <w:rPr>
                <w:rFonts w:cs="Calibri"/>
                <w:color w:val="000000"/>
                <w:sz w:val="18"/>
                <w:szCs w:val="18"/>
                <w:lang w:eastAsia="es-GT"/>
              </w:rPr>
            </w:pPr>
            <w:r w:rsidRPr="00CD2B27">
              <w:rPr>
                <w:rFonts w:cs="Calibri"/>
                <w:color w:val="000000"/>
                <w:sz w:val="18"/>
                <w:szCs w:val="18"/>
                <w:lang w:eastAsia="es-GT"/>
              </w:rPr>
              <w:t xml:space="preserve">% SME </w:t>
            </w:r>
            <w:proofErr w:type="spellStart"/>
            <w:r w:rsidRPr="00CD2B27">
              <w:rPr>
                <w:rFonts w:cs="Calibri"/>
                <w:color w:val="000000"/>
                <w:sz w:val="18"/>
                <w:szCs w:val="18"/>
                <w:lang w:eastAsia="es-GT"/>
              </w:rPr>
              <w:t>respecto</w:t>
            </w:r>
            <w:proofErr w:type="spellEnd"/>
            <w:r w:rsidRPr="00CD2B27">
              <w:rPr>
                <w:rFonts w:cs="Calibri"/>
                <w:color w:val="000000"/>
                <w:sz w:val="18"/>
                <w:szCs w:val="18"/>
                <w:lang w:eastAsia="es-GT"/>
              </w:rPr>
              <w:t xml:space="preserve"> SIGAP (Ha)</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52%</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26%</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59%</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56%</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44%</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56%</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45%</w:t>
            </w:r>
          </w:p>
        </w:tc>
        <w:tc>
          <w:tcPr>
            <w:tcW w:w="404"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38%</w:t>
            </w:r>
          </w:p>
        </w:tc>
        <w:tc>
          <w:tcPr>
            <w:tcW w:w="337" w:type="pct"/>
            <w:tcBorders>
              <w:top w:val="single" w:sz="4" w:space="0" w:color="4F81BD"/>
              <w:left w:val="nil"/>
              <w:bottom w:val="single" w:sz="4" w:space="0" w:color="95B3D7"/>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58%</w:t>
            </w:r>
          </w:p>
        </w:tc>
      </w:tr>
      <w:tr w:rsidR="00544450" w:rsidRPr="00CD2B27" w:rsidTr="008C1A7A">
        <w:trPr>
          <w:trHeight w:val="55"/>
          <w:jc w:val="center"/>
        </w:trPr>
        <w:tc>
          <w:tcPr>
            <w:tcW w:w="1029" w:type="pct"/>
            <w:tcBorders>
              <w:top w:val="single" w:sz="4" w:space="0" w:color="4F81BD"/>
              <w:left w:val="single" w:sz="4" w:space="0" w:color="4F81BD"/>
              <w:bottom w:val="nil"/>
              <w:right w:val="nil"/>
            </w:tcBorders>
            <w:shd w:val="clear" w:color="DBE5F1" w:fill="DBE5F1"/>
            <w:noWrap/>
            <w:vAlign w:val="bottom"/>
            <w:hideMark/>
          </w:tcPr>
          <w:p w:rsidR="00544450" w:rsidRPr="00CD2B27" w:rsidRDefault="00544450" w:rsidP="009962CB">
            <w:pPr>
              <w:rPr>
                <w:rFonts w:cs="Calibri"/>
                <w:color w:val="000000"/>
                <w:sz w:val="18"/>
                <w:szCs w:val="18"/>
                <w:lang w:eastAsia="es-GT"/>
              </w:rPr>
            </w:pPr>
            <w:r w:rsidRPr="00CD2B27">
              <w:rPr>
                <w:rFonts w:cs="Calibri"/>
                <w:color w:val="000000"/>
                <w:sz w:val="18"/>
                <w:szCs w:val="18"/>
                <w:lang w:eastAsia="es-GT"/>
              </w:rPr>
              <w:t xml:space="preserve">No. </w:t>
            </w:r>
            <w:proofErr w:type="spellStart"/>
            <w:r w:rsidRPr="00CD2B27">
              <w:rPr>
                <w:rFonts w:cs="Calibri"/>
                <w:color w:val="000000"/>
                <w:sz w:val="18"/>
                <w:szCs w:val="18"/>
                <w:lang w:eastAsia="es-GT"/>
              </w:rPr>
              <w:t>Áreas</w:t>
            </w:r>
            <w:proofErr w:type="spellEnd"/>
            <w:r w:rsidRPr="00CD2B27">
              <w:rPr>
                <w:rFonts w:cs="Calibri"/>
                <w:color w:val="000000"/>
                <w:sz w:val="18"/>
                <w:szCs w:val="18"/>
                <w:lang w:eastAsia="es-GT"/>
              </w:rPr>
              <w:t xml:space="preserve"> SME</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31</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13</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48</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48</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35</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56</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47</w:t>
            </w:r>
          </w:p>
        </w:tc>
        <w:tc>
          <w:tcPr>
            <w:tcW w:w="404"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41</w:t>
            </w:r>
          </w:p>
        </w:tc>
        <w:tc>
          <w:tcPr>
            <w:tcW w:w="337" w:type="pct"/>
            <w:tcBorders>
              <w:top w:val="nil"/>
              <w:left w:val="nil"/>
              <w:bottom w:val="nil"/>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71</w:t>
            </w:r>
          </w:p>
        </w:tc>
      </w:tr>
      <w:tr w:rsidR="00544450" w:rsidRPr="00CD2B27" w:rsidTr="008C1A7A">
        <w:trPr>
          <w:trHeight w:val="83"/>
          <w:jc w:val="center"/>
        </w:trPr>
        <w:tc>
          <w:tcPr>
            <w:tcW w:w="1029" w:type="pct"/>
            <w:tcBorders>
              <w:top w:val="single" w:sz="4" w:space="0" w:color="4F81BD"/>
              <w:left w:val="single" w:sz="4" w:space="0" w:color="4F81BD"/>
              <w:bottom w:val="nil"/>
              <w:right w:val="nil"/>
            </w:tcBorders>
            <w:shd w:val="clear" w:color="B8CCE4" w:fill="B8CCE4"/>
            <w:noWrap/>
            <w:vAlign w:val="bottom"/>
            <w:hideMark/>
          </w:tcPr>
          <w:p w:rsidR="00544450" w:rsidRPr="00CD2B27" w:rsidRDefault="00544450" w:rsidP="009962CB">
            <w:pPr>
              <w:rPr>
                <w:rFonts w:cs="Calibri"/>
                <w:color w:val="000000"/>
                <w:sz w:val="18"/>
                <w:szCs w:val="18"/>
                <w:lang w:eastAsia="es-GT"/>
              </w:rPr>
            </w:pPr>
            <w:r w:rsidRPr="00CD2B27">
              <w:rPr>
                <w:rFonts w:cs="Calibri"/>
                <w:color w:val="000000"/>
                <w:sz w:val="18"/>
                <w:szCs w:val="18"/>
                <w:lang w:eastAsia="es-GT"/>
              </w:rPr>
              <w:t xml:space="preserve">No. </w:t>
            </w:r>
            <w:proofErr w:type="spellStart"/>
            <w:r w:rsidRPr="00CD2B27">
              <w:rPr>
                <w:rFonts w:cs="Calibri"/>
                <w:color w:val="000000"/>
                <w:sz w:val="18"/>
                <w:szCs w:val="18"/>
                <w:lang w:eastAsia="es-GT"/>
              </w:rPr>
              <w:t>Áreas</w:t>
            </w:r>
            <w:proofErr w:type="spellEnd"/>
            <w:r w:rsidRPr="00CD2B27">
              <w:rPr>
                <w:rFonts w:cs="Calibri"/>
                <w:color w:val="000000"/>
                <w:sz w:val="18"/>
                <w:szCs w:val="18"/>
                <w:lang w:eastAsia="es-GT"/>
              </w:rPr>
              <w:t xml:space="preserve"> del SIGAP</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105</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127</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143</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147</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153</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162</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201</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236</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256</w:t>
            </w:r>
          </w:p>
        </w:tc>
        <w:tc>
          <w:tcPr>
            <w:tcW w:w="337"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282</w:t>
            </w:r>
          </w:p>
        </w:tc>
      </w:tr>
      <w:tr w:rsidR="00544450" w:rsidRPr="00CD2B27" w:rsidTr="008C1A7A">
        <w:trPr>
          <w:trHeight w:val="143"/>
          <w:jc w:val="center"/>
        </w:trPr>
        <w:tc>
          <w:tcPr>
            <w:tcW w:w="1029" w:type="pct"/>
            <w:tcBorders>
              <w:top w:val="single" w:sz="4" w:space="0" w:color="4F81BD"/>
              <w:left w:val="single" w:sz="4" w:space="0" w:color="4F81BD"/>
              <w:bottom w:val="nil"/>
              <w:right w:val="nil"/>
            </w:tcBorders>
            <w:shd w:val="clear" w:color="DBE5F1" w:fill="DBE5F1"/>
            <w:noWrap/>
            <w:vAlign w:val="bottom"/>
            <w:hideMark/>
          </w:tcPr>
          <w:p w:rsidR="00544450" w:rsidRPr="00CD2B27" w:rsidRDefault="00544450" w:rsidP="009962CB">
            <w:pPr>
              <w:rPr>
                <w:rFonts w:cs="Calibri"/>
                <w:color w:val="000000"/>
                <w:sz w:val="18"/>
                <w:szCs w:val="18"/>
                <w:lang w:eastAsia="es-GT"/>
              </w:rPr>
            </w:pPr>
            <w:r w:rsidRPr="00CD2B27">
              <w:rPr>
                <w:rFonts w:cs="Calibri"/>
                <w:color w:val="000000"/>
                <w:sz w:val="18"/>
                <w:szCs w:val="18"/>
                <w:lang w:eastAsia="es-GT"/>
              </w:rPr>
              <w:t xml:space="preserve">% SME </w:t>
            </w:r>
            <w:proofErr w:type="spellStart"/>
            <w:r w:rsidRPr="00CD2B27">
              <w:rPr>
                <w:rFonts w:cs="Calibri"/>
                <w:color w:val="000000"/>
                <w:sz w:val="18"/>
                <w:szCs w:val="18"/>
                <w:lang w:eastAsia="es-GT"/>
              </w:rPr>
              <w:t>respecto</w:t>
            </w:r>
            <w:proofErr w:type="spellEnd"/>
            <w:r w:rsidRPr="00CD2B27">
              <w:rPr>
                <w:rFonts w:cs="Calibri"/>
                <w:color w:val="000000"/>
                <w:sz w:val="18"/>
                <w:szCs w:val="18"/>
                <w:lang w:eastAsia="es-GT"/>
              </w:rPr>
              <w:t xml:space="preserve"> SIGAP (No.)</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4%</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24%</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9%</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33%</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31%</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22%</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28%</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20%</w:t>
            </w:r>
          </w:p>
        </w:tc>
        <w:tc>
          <w:tcPr>
            <w:tcW w:w="404"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16%</w:t>
            </w:r>
          </w:p>
        </w:tc>
        <w:tc>
          <w:tcPr>
            <w:tcW w:w="337" w:type="pct"/>
            <w:tcBorders>
              <w:top w:val="single" w:sz="4" w:space="0" w:color="4F81BD"/>
              <w:left w:val="nil"/>
              <w:bottom w:val="single" w:sz="4" w:space="0" w:color="4F81BD"/>
              <w:right w:val="nil"/>
            </w:tcBorders>
            <w:shd w:val="clear" w:color="DBE5F1" w:fill="DBE5F1"/>
            <w:noWrap/>
            <w:vAlign w:val="bottom"/>
            <w:hideMark/>
          </w:tcPr>
          <w:p w:rsidR="00544450" w:rsidRPr="00CD2B27" w:rsidRDefault="00544450" w:rsidP="009962CB">
            <w:pPr>
              <w:jc w:val="right"/>
              <w:rPr>
                <w:rFonts w:cs="Calibri"/>
                <w:color w:val="000000"/>
                <w:sz w:val="18"/>
                <w:szCs w:val="18"/>
                <w:lang w:eastAsia="es-GT"/>
              </w:rPr>
            </w:pPr>
            <w:r w:rsidRPr="00CD2B27">
              <w:rPr>
                <w:rFonts w:cs="Calibri"/>
                <w:color w:val="000000"/>
                <w:sz w:val="18"/>
                <w:szCs w:val="18"/>
                <w:lang w:eastAsia="es-GT"/>
              </w:rPr>
              <w:t>25%</w:t>
            </w:r>
          </w:p>
        </w:tc>
      </w:tr>
      <w:tr w:rsidR="00544450" w:rsidRPr="00CD2B27" w:rsidTr="008C1A7A">
        <w:trPr>
          <w:trHeight w:val="62"/>
          <w:jc w:val="center"/>
        </w:trPr>
        <w:tc>
          <w:tcPr>
            <w:tcW w:w="1029" w:type="pct"/>
            <w:tcBorders>
              <w:top w:val="nil"/>
              <w:left w:val="nil"/>
              <w:bottom w:val="nil"/>
              <w:right w:val="nil"/>
            </w:tcBorders>
            <w:shd w:val="clear" w:color="B8CCE4" w:fill="B8CCE4"/>
            <w:noWrap/>
            <w:vAlign w:val="bottom"/>
            <w:hideMark/>
          </w:tcPr>
          <w:p w:rsidR="00544450" w:rsidRPr="00CD2B27" w:rsidRDefault="00544450" w:rsidP="009962CB">
            <w:pPr>
              <w:rPr>
                <w:rFonts w:cs="Calibri"/>
                <w:b/>
                <w:color w:val="000000"/>
                <w:sz w:val="18"/>
                <w:szCs w:val="18"/>
                <w:lang w:eastAsia="es-GT"/>
              </w:rPr>
            </w:pPr>
            <w:proofErr w:type="spellStart"/>
            <w:r w:rsidRPr="00CD2B27">
              <w:rPr>
                <w:rFonts w:cs="Calibri"/>
                <w:b/>
                <w:color w:val="000000"/>
                <w:sz w:val="18"/>
                <w:szCs w:val="18"/>
                <w:lang w:eastAsia="es-GT"/>
              </w:rPr>
              <w:t>Efectividad</w:t>
            </w:r>
            <w:proofErr w:type="spellEnd"/>
            <w:r w:rsidRPr="00CD2B27">
              <w:rPr>
                <w:rFonts w:cs="Calibri"/>
                <w:b/>
                <w:color w:val="000000"/>
                <w:sz w:val="18"/>
                <w:szCs w:val="18"/>
                <w:lang w:eastAsia="es-GT"/>
              </w:rPr>
              <w:t xml:space="preserve"> del SIGAP (UCG)</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439</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467</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478</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491</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543</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535</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464</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507</w:t>
            </w:r>
          </w:p>
        </w:tc>
        <w:tc>
          <w:tcPr>
            <w:tcW w:w="404"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447</w:t>
            </w:r>
          </w:p>
        </w:tc>
        <w:tc>
          <w:tcPr>
            <w:tcW w:w="337" w:type="pct"/>
            <w:tcBorders>
              <w:top w:val="nil"/>
              <w:left w:val="nil"/>
              <w:bottom w:val="nil"/>
              <w:right w:val="nil"/>
            </w:tcBorders>
            <w:shd w:val="clear" w:color="B8CCE4" w:fill="B8CCE4"/>
            <w:noWrap/>
            <w:vAlign w:val="bottom"/>
            <w:hideMark/>
          </w:tcPr>
          <w:p w:rsidR="00544450" w:rsidRPr="00CD2B27" w:rsidRDefault="00544450" w:rsidP="009962CB">
            <w:pPr>
              <w:jc w:val="right"/>
              <w:rPr>
                <w:rFonts w:cs="Calibri"/>
                <w:b/>
                <w:color w:val="000000"/>
                <w:sz w:val="18"/>
                <w:szCs w:val="18"/>
                <w:lang w:eastAsia="es-GT"/>
              </w:rPr>
            </w:pPr>
            <w:r w:rsidRPr="00CD2B27">
              <w:rPr>
                <w:rFonts w:cs="Calibri"/>
                <w:b/>
                <w:color w:val="000000"/>
                <w:sz w:val="18"/>
                <w:szCs w:val="18"/>
                <w:lang w:eastAsia="es-GT"/>
              </w:rPr>
              <w:t>492</w:t>
            </w:r>
          </w:p>
        </w:tc>
      </w:tr>
    </w:tbl>
    <w:p w:rsidR="00544450" w:rsidRPr="00CD2B27" w:rsidRDefault="00544450" w:rsidP="00544450">
      <w:pPr>
        <w:widowControl w:val="0"/>
        <w:tabs>
          <w:tab w:val="left" w:pos="1134"/>
          <w:tab w:val="center" w:pos="4564"/>
        </w:tabs>
        <w:autoSpaceDE w:val="0"/>
        <w:autoSpaceDN w:val="0"/>
        <w:adjustRightInd w:val="0"/>
        <w:rPr>
          <w:bCs/>
          <w:sz w:val="18"/>
          <w:szCs w:val="18"/>
          <w:lang w:val="es-GT"/>
        </w:rPr>
      </w:pPr>
      <w:r w:rsidRPr="00CD2B27">
        <w:rPr>
          <w:sz w:val="18"/>
          <w:szCs w:val="18"/>
          <w:vertAlign w:val="superscript"/>
          <w:lang w:val="es-GT"/>
        </w:rPr>
        <w:t>1</w:t>
      </w:r>
      <w:r w:rsidRPr="00CD2B27">
        <w:rPr>
          <w:b/>
          <w:bCs/>
          <w:iCs/>
          <w:color w:val="000000"/>
          <w:sz w:val="18"/>
          <w:szCs w:val="18"/>
          <w:u w:val="single"/>
          <w:lang w:val="es-GT"/>
        </w:rPr>
        <w:t>Escala Efectividad de Manejo en Unidades de Calidad de Gestión (UCG</w:t>
      </w:r>
      <w:proofErr w:type="gramStart"/>
      <w:r w:rsidRPr="00CD2B27">
        <w:rPr>
          <w:b/>
          <w:bCs/>
          <w:iCs/>
          <w:color w:val="000000"/>
          <w:sz w:val="18"/>
          <w:szCs w:val="18"/>
          <w:u w:val="single"/>
          <w:lang w:val="es-GT"/>
        </w:rPr>
        <w:t>) :</w:t>
      </w:r>
      <w:proofErr w:type="gramEnd"/>
      <w:r w:rsidRPr="00CD2B27">
        <w:rPr>
          <w:b/>
          <w:bCs/>
          <w:i/>
          <w:iCs/>
          <w:color w:val="000000"/>
          <w:sz w:val="18"/>
          <w:szCs w:val="18"/>
          <w:u w:val="single"/>
          <w:lang w:val="es-GT"/>
        </w:rPr>
        <w:t xml:space="preserve"> </w:t>
      </w:r>
      <w:r w:rsidRPr="00CD2B27">
        <w:rPr>
          <w:b/>
          <w:bCs/>
          <w:color w:val="000000"/>
          <w:sz w:val="18"/>
          <w:szCs w:val="18"/>
          <w:lang w:val="es-GT"/>
        </w:rPr>
        <w:t xml:space="preserve"> no aceptable &lt;200; poco aceptable 201-400;  regular 401-600; aceptable 601-800; satisfactorio &gt;800.</w:t>
      </w:r>
    </w:p>
    <w:p w:rsidR="00544450" w:rsidRPr="00CD2B27" w:rsidRDefault="00705F84" w:rsidP="00544450">
      <w:pPr>
        <w:tabs>
          <w:tab w:val="left" w:pos="1134"/>
        </w:tabs>
        <w:jc w:val="right"/>
        <w:rPr>
          <w:sz w:val="18"/>
          <w:szCs w:val="18"/>
          <w:lang w:val="es-GT"/>
        </w:rPr>
      </w:pPr>
      <w:r>
        <w:rPr>
          <w:i/>
          <w:sz w:val="18"/>
          <w:szCs w:val="18"/>
          <w:lang w:val="es-GT"/>
        </w:rPr>
        <w:t>Fuente: Base de Datos</w:t>
      </w:r>
      <w:r w:rsidR="00544450" w:rsidRPr="00CD2B27">
        <w:rPr>
          <w:i/>
          <w:sz w:val="18"/>
          <w:szCs w:val="18"/>
          <w:lang w:val="es-GT"/>
        </w:rPr>
        <w:t xml:space="preserve"> de</w:t>
      </w:r>
      <w:r>
        <w:rPr>
          <w:i/>
          <w:sz w:val="18"/>
          <w:szCs w:val="18"/>
          <w:lang w:val="es-GT"/>
        </w:rPr>
        <w:t>l Departamento de</w:t>
      </w:r>
      <w:r w:rsidR="00544450" w:rsidRPr="00CD2B27">
        <w:rPr>
          <w:i/>
          <w:sz w:val="18"/>
          <w:szCs w:val="18"/>
          <w:lang w:val="es-GT"/>
        </w:rPr>
        <w:t xml:space="preserve"> Unidades de Conservación CONAP</w:t>
      </w:r>
      <w:r w:rsidR="00544450">
        <w:rPr>
          <w:i/>
          <w:sz w:val="18"/>
          <w:szCs w:val="18"/>
          <w:lang w:val="es-GT"/>
        </w:rPr>
        <w:t>.</w:t>
      </w:r>
    </w:p>
    <w:p w:rsidR="00544450" w:rsidRPr="00CD2B27" w:rsidRDefault="00544450" w:rsidP="00544450">
      <w:pPr>
        <w:jc w:val="both"/>
        <w:rPr>
          <w:bCs/>
          <w:color w:val="000000"/>
          <w:lang w:val="es-GT" w:eastAsia="es-GT"/>
        </w:rPr>
      </w:pPr>
      <w:r w:rsidRPr="00CD2B27">
        <w:rPr>
          <w:lang w:val="es-GT"/>
        </w:rPr>
        <w:t>Así mismo el CONAP inicio desde el 2005 las primeras pruebas para implementar una herramienta que evalué los objetivos de conservación de las áreas en función de indicadores estrictamente biológicos y que se denomina “</w:t>
      </w:r>
      <w:r w:rsidRPr="00CD2B27">
        <w:rPr>
          <w:i/>
          <w:lang w:val="es-GT"/>
        </w:rPr>
        <w:t>Integridad Ecológica</w:t>
      </w:r>
      <w:r w:rsidRPr="00CD2B27">
        <w:rPr>
          <w:lang w:val="es-GT"/>
        </w:rPr>
        <w:t>”</w:t>
      </w:r>
      <w:r w:rsidRPr="00CD2B27">
        <w:rPr>
          <w:sz w:val="20"/>
          <w:szCs w:val="20"/>
          <w:lang w:val="es-GT"/>
        </w:rPr>
        <w:t xml:space="preserve"> </w:t>
      </w:r>
      <w:r w:rsidRPr="00CD2B27">
        <w:rPr>
          <w:lang w:val="es-GT"/>
        </w:rPr>
        <w:t xml:space="preserve">(Herrera y Corrales 2004).  Estas evaluaciones incluyen un total de 11 áreas protegidas (4% del SIGAP al 2009) que suman en extensión cerca de </w:t>
      </w:r>
      <w:smartTag w:uri="urn:schemas-microsoft-com:office:smarttags" w:element="metricconverter">
        <w:smartTagPr>
          <w:attr w:name="ProductID" w:val="1,209,368.45 ha"/>
        </w:smartTagPr>
        <w:r w:rsidRPr="00CD2B27">
          <w:rPr>
            <w:bCs/>
            <w:color w:val="000000"/>
            <w:lang w:val="es-GT" w:eastAsia="es-GT"/>
          </w:rPr>
          <w:t>1</w:t>
        </w:r>
        <w:proofErr w:type="gramStart"/>
        <w:r w:rsidRPr="00CD2B27">
          <w:rPr>
            <w:bCs/>
            <w:color w:val="000000"/>
            <w:lang w:val="es-GT" w:eastAsia="es-GT"/>
          </w:rPr>
          <w:t>,209,368.45</w:t>
        </w:r>
        <w:proofErr w:type="gramEnd"/>
        <w:r w:rsidRPr="00CD2B27">
          <w:rPr>
            <w:bCs/>
            <w:color w:val="000000"/>
            <w:lang w:val="es-GT" w:eastAsia="es-GT"/>
          </w:rPr>
          <w:t xml:space="preserve"> ha</w:t>
        </w:r>
      </w:smartTag>
      <w:r w:rsidRPr="00CD2B27">
        <w:rPr>
          <w:bCs/>
          <w:color w:val="000000"/>
          <w:lang w:val="es-GT" w:eastAsia="es-GT"/>
        </w:rPr>
        <w:t xml:space="preserve"> (35% de la extensión del SIGAP).  El enfoque complementario de ambas mediciones puede darnos una mejor idea del estado de conservación del sistema y como se están cumpliendo con los objetivos de conservación de las áreas.</w:t>
      </w:r>
    </w:p>
    <w:p w:rsidR="00A6308F" w:rsidRDefault="00A6308F" w:rsidP="00A6308F">
      <w:pPr>
        <w:tabs>
          <w:tab w:val="left" w:pos="2186"/>
        </w:tabs>
        <w:rPr>
          <w:lang w:val="es-CO"/>
        </w:rPr>
      </w:pPr>
      <w:r>
        <w:rPr>
          <w:rStyle w:val="Ttulo1Car"/>
          <w:lang w:val="es-CO"/>
        </w:rPr>
        <w:t>Evaluación de la sostenibilidad financiera</w:t>
      </w:r>
      <w:r w:rsidRPr="009D06A3">
        <w:rPr>
          <w:lang w:val="es-CO"/>
        </w:rPr>
        <w:t xml:space="preserve"> </w:t>
      </w:r>
    </w:p>
    <w:p w:rsidR="00A6308F" w:rsidRPr="00DE7B67" w:rsidRDefault="00A6308F" w:rsidP="00A6308F">
      <w:pPr>
        <w:tabs>
          <w:tab w:val="left" w:pos="2186"/>
        </w:tabs>
        <w:jc w:val="both"/>
        <w:rPr>
          <w:rStyle w:val="Ttulo1Car"/>
          <w:rFonts w:ascii="Calibri" w:hAnsi="Calibri"/>
          <w:lang w:val="es-CO"/>
        </w:rPr>
      </w:pPr>
      <w:r w:rsidRPr="00DE7B67">
        <w:rPr>
          <w:rFonts w:cs="Arial"/>
          <w:lang w:val="es-ES"/>
        </w:rPr>
        <w:t xml:space="preserve">En el Plan de Fortalecimiento Financiero del SIGAP, </w:t>
      </w:r>
      <w:r>
        <w:rPr>
          <w:rFonts w:cs="Arial"/>
          <w:lang w:val="es-ES"/>
        </w:rPr>
        <w:t>se ha</w:t>
      </w:r>
      <w:r w:rsidRPr="00DE7B67">
        <w:rPr>
          <w:rFonts w:cs="Arial"/>
          <w:lang w:val="es-ES"/>
        </w:rPr>
        <w:t xml:space="preserve"> identificado mecanismos</w:t>
      </w:r>
      <w:r>
        <w:rPr>
          <w:rFonts w:cs="Arial"/>
          <w:lang w:val="es-ES"/>
        </w:rPr>
        <w:t xml:space="preserve"> financieros</w:t>
      </w:r>
      <w:r w:rsidRPr="00DE7B67">
        <w:rPr>
          <w:rFonts w:cs="Arial"/>
          <w:lang w:val="es-ES"/>
        </w:rPr>
        <w:t>, tales como pasaporte verde, establecimiento de cuotas por instalación de torres en áreas protegidas, Fideicomisos con instituciones ambientales</w:t>
      </w:r>
      <w:r>
        <w:rPr>
          <w:rFonts w:cs="Arial"/>
          <w:lang w:val="es-ES"/>
        </w:rPr>
        <w:t>,</w:t>
      </w:r>
      <w:r w:rsidRPr="00DE7B67">
        <w:rPr>
          <w:rFonts w:cs="Arial"/>
          <w:lang w:val="es-ES"/>
        </w:rPr>
        <w:t xml:space="preserve"> los cuales </w:t>
      </w:r>
      <w:r>
        <w:rPr>
          <w:rFonts w:cs="Arial"/>
          <w:lang w:val="es-ES"/>
        </w:rPr>
        <w:t>se pretende inicie el</w:t>
      </w:r>
      <w:r w:rsidRPr="00DE7B67">
        <w:rPr>
          <w:rFonts w:cs="Arial"/>
          <w:lang w:val="es-ES"/>
        </w:rPr>
        <w:t xml:space="preserve"> proceso de evaluación para desarrollarse e implementarse</w:t>
      </w:r>
      <w:r>
        <w:rPr>
          <w:rFonts w:cs="Arial"/>
          <w:lang w:val="es-ES"/>
        </w:rPr>
        <w:t>,</w:t>
      </w:r>
      <w:r w:rsidRPr="00DE7B67">
        <w:rPr>
          <w:rFonts w:cs="Arial"/>
          <w:lang w:val="es-ES"/>
        </w:rPr>
        <w:t xml:space="preserve"> con el objetivo de iniciar acciones que conlleven a la sostenibilidad financiera del SIGAP. </w:t>
      </w:r>
    </w:p>
    <w:p w:rsidR="00A6308F" w:rsidRDefault="008C1A7A" w:rsidP="00A6308F">
      <w:pPr>
        <w:tabs>
          <w:tab w:val="left" w:pos="2186"/>
        </w:tabs>
        <w:rPr>
          <w:lang w:val="es-CO"/>
        </w:rPr>
      </w:pPr>
      <w:r>
        <w:rPr>
          <w:rStyle w:val="Ttulo1Car"/>
          <w:lang w:val="es-CO"/>
        </w:rPr>
        <w:br w:type="page"/>
      </w:r>
      <w:r w:rsidR="00A6308F">
        <w:rPr>
          <w:rStyle w:val="Ttulo1Car"/>
          <w:lang w:val="es-CO"/>
        </w:rPr>
        <w:lastRenderedPageBreak/>
        <w:t>Evaluación de las necesidades frente a la capacidad</w:t>
      </w:r>
      <w:r w:rsidR="00A6308F" w:rsidRPr="009D06A3">
        <w:rPr>
          <w:lang w:val="es-CO"/>
        </w:rPr>
        <w:t xml:space="preserve"> </w:t>
      </w:r>
    </w:p>
    <w:p w:rsidR="00A6308F" w:rsidRPr="00DE7B67" w:rsidRDefault="00A6308F" w:rsidP="00A6308F">
      <w:pPr>
        <w:tabs>
          <w:tab w:val="left" w:pos="2186"/>
        </w:tabs>
        <w:jc w:val="both"/>
        <w:rPr>
          <w:lang w:val="es-CO"/>
        </w:rPr>
      </w:pPr>
      <w:r w:rsidRPr="00DE7B67">
        <w:rPr>
          <w:rFonts w:cs="Arial"/>
          <w:lang w:val="es-ES"/>
        </w:rPr>
        <w:t>Se desarrolló el Plan de Fortalecimiento de Capacidades, que propone una serie de acciones para</w:t>
      </w:r>
      <w:r>
        <w:rPr>
          <w:rFonts w:cs="Arial"/>
          <w:lang w:val="es-ES"/>
        </w:rPr>
        <w:t xml:space="preserve"> fortalecer </w:t>
      </w:r>
      <w:r w:rsidRPr="00DE7B67">
        <w:rPr>
          <w:rFonts w:cs="Arial"/>
          <w:lang w:val="es-ES"/>
        </w:rPr>
        <w:t xml:space="preserve"> a niv</w:t>
      </w:r>
      <w:r>
        <w:rPr>
          <w:rFonts w:cs="Arial"/>
          <w:lang w:val="es-ES"/>
        </w:rPr>
        <w:t xml:space="preserve">el individual, </w:t>
      </w:r>
      <w:r w:rsidRPr="00DE7B67">
        <w:rPr>
          <w:rFonts w:cs="Arial"/>
          <w:lang w:val="es-ES"/>
        </w:rPr>
        <w:t>institucional y nivel sistémico,</w:t>
      </w:r>
      <w:r>
        <w:rPr>
          <w:rFonts w:cs="Arial"/>
          <w:lang w:val="es-ES"/>
        </w:rPr>
        <w:t xml:space="preserve"> la conservación de la biodiversidad,</w:t>
      </w:r>
      <w:r w:rsidRPr="00DE7B67">
        <w:rPr>
          <w:rFonts w:cs="Arial"/>
          <w:lang w:val="es-ES"/>
        </w:rPr>
        <w:t xml:space="preserve">  las cuales son insumo para incluir en la Estrategia Nacional para manejar y administrar el Sistema Guatemalteco de Áreas Protegidas –SIGAP- de forma eficiente</w:t>
      </w:r>
      <w:r>
        <w:rPr>
          <w:rFonts w:cs="Arial"/>
          <w:lang w:val="es-ES"/>
        </w:rPr>
        <w:t xml:space="preserve"> y con el apoyo de actores claves e instituciones involucradas en el tema de conservación.</w:t>
      </w:r>
    </w:p>
    <w:p w:rsidR="00A6308F" w:rsidRDefault="00A6308F" w:rsidP="00A6308F">
      <w:pPr>
        <w:tabs>
          <w:tab w:val="left" w:pos="2186"/>
        </w:tabs>
        <w:rPr>
          <w:lang w:val="es-CO"/>
        </w:rPr>
      </w:pPr>
      <w:r>
        <w:rPr>
          <w:rStyle w:val="Ttulo1Car"/>
          <w:lang w:val="es-CO"/>
        </w:rPr>
        <w:t>Evaluación del ambiente de política</w:t>
      </w:r>
      <w:r w:rsidRPr="009D06A3">
        <w:rPr>
          <w:lang w:val="es-CO"/>
        </w:rPr>
        <w:t xml:space="preserve"> </w:t>
      </w:r>
    </w:p>
    <w:p w:rsidR="00A6308F" w:rsidRDefault="00383FD3" w:rsidP="00A70153">
      <w:pPr>
        <w:tabs>
          <w:tab w:val="left" w:pos="1380"/>
        </w:tabs>
        <w:jc w:val="both"/>
        <w:rPr>
          <w:rStyle w:val="Ttulo1Car"/>
          <w:rFonts w:ascii="Calibri" w:hAnsi="Calibri"/>
          <w:b w:val="0"/>
          <w:color w:val="000000"/>
          <w:sz w:val="22"/>
          <w:szCs w:val="22"/>
          <w:lang w:val="es-CO"/>
        </w:rPr>
      </w:pPr>
      <w:r w:rsidRPr="00383FD3">
        <w:rPr>
          <w:rStyle w:val="Ttulo1Car"/>
          <w:rFonts w:ascii="Calibri" w:hAnsi="Calibri"/>
          <w:b w:val="0"/>
          <w:color w:val="000000"/>
          <w:sz w:val="22"/>
          <w:szCs w:val="22"/>
          <w:lang w:val="es-CO"/>
        </w:rPr>
        <w:t>Guatemala cuenta desde el año 2011 con una Política Na</w:t>
      </w:r>
      <w:r>
        <w:rPr>
          <w:rStyle w:val="Ttulo1Car"/>
          <w:rFonts w:ascii="Calibri" w:hAnsi="Calibri"/>
          <w:b w:val="0"/>
          <w:color w:val="000000"/>
          <w:sz w:val="22"/>
          <w:szCs w:val="22"/>
          <w:lang w:val="es-CO"/>
        </w:rPr>
        <w:t xml:space="preserve">cional de Diversidad Biológica, la cual se ha desarrollado con base al papel fundamental que juega la diversidad biológica en la sostenibilidad del desarrollo humano, la adaptación al cambio climático, la salud humana, la disminución de la vulnerabilidad </w:t>
      </w:r>
      <w:proofErr w:type="spellStart"/>
      <w:r>
        <w:rPr>
          <w:rStyle w:val="Ttulo1Car"/>
          <w:rFonts w:ascii="Calibri" w:hAnsi="Calibri"/>
          <w:b w:val="0"/>
          <w:color w:val="000000"/>
          <w:sz w:val="22"/>
          <w:szCs w:val="22"/>
          <w:lang w:val="es-CO"/>
        </w:rPr>
        <w:t>socioambiental</w:t>
      </w:r>
      <w:proofErr w:type="spellEnd"/>
      <w:r>
        <w:rPr>
          <w:rStyle w:val="Ttulo1Car"/>
          <w:rFonts w:ascii="Calibri" w:hAnsi="Calibri"/>
          <w:b w:val="0"/>
          <w:color w:val="000000"/>
          <w:sz w:val="22"/>
          <w:szCs w:val="22"/>
          <w:lang w:val="es-CO"/>
        </w:rPr>
        <w:t xml:space="preserve"> y la seguridad alimentaria. De esta manera renueva la relación, a veces fragmentada, que ha existido entre los ciudadanos y su entorno natural, especialmente en cuenta </w:t>
      </w:r>
      <w:proofErr w:type="gramStart"/>
      <w:r>
        <w:rPr>
          <w:rStyle w:val="Ttulo1Car"/>
          <w:rFonts w:ascii="Calibri" w:hAnsi="Calibri"/>
          <w:b w:val="0"/>
          <w:color w:val="000000"/>
          <w:sz w:val="22"/>
          <w:szCs w:val="22"/>
          <w:lang w:val="es-CO"/>
        </w:rPr>
        <w:t>a el</w:t>
      </w:r>
      <w:proofErr w:type="gramEnd"/>
      <w:r>
        <w:rPr>
          <w:rStyle w:val="Ttulo1Car"/>
          <w:rFonts w:ascii="Calibri" w:hAnsi="Calibri"/>
          <w:b w:val="0"/>
          <w:color w:val="000000"/>
          <w:sz w:val="22"/>
          <w:szCs w:val="22"/>
          <w:lang w:val="es-CO"/>
        </w:rPr>
        <w:t xml:space="preserve"> agua para consumo humano, cultivos, pesca, recursos maderables, oxígeno, paisajes para el turismo, la productividad del suelo, la captación de carbono entre otros. </w:t>
      </w:r>
      <w:r w:rsidR="000F7F09">
        <w:rPr>
          <w:rStyle w:val="Ttulo1Car"/>
          <w:rFonts w:ascii="Calibri" w:hAnsi="Calibri"/>
          <w:b w:val="0"/>
          <w:color w:val="000000"/>
          <w:sz w:val="22"/>
          <w:szCs w:val="22"/>
          <w:lang w:val="es-CO"/>
        </w:rPr>
        <w:t xml:space="preserve">El documento de esta Política cuenta con un marco legal, en donde se analizan los fundamentos políticos de carácter nacional, e internacional. </w:t>
      </w:r>
    </w:p>
    <w:p w:rsidR="000F7F09" w:rsidRPr="00383FD3" w:rsidRDefault="000F7F09" w:rsidP="00A70153">
      <w:pPr>
        <w:tabs>
          <w:tab w:val="left" w:pos="1380"/>
        </w:tabs>
        <w:jc w:val="both"/>
        <w:rPr>
          <w:rStyle w:val="Ttulo1Car"/>
          <w:rFonts w:ascii="Calibri" w:hAnsi="Calibri"/>
          <w:b w:val="0"/>
          <w:color w:val="000000"/>
          <w:sz w:val="22"/>
          <w:szCs w:val="22"/>
          <w:lang w:val="es-CO"/>
        </w:rPr>
      </w:pPr>
      <w:r>
        <w:rPr>
          <w:rStyle w:val="Ttulo1Car"/>
          <w:rFonts w:ascii="Calibri" w:hAnsi="Calibri"/>
          <w:b w:val="0"/>
          <w:color w:val="000000"/>
          <w:sz w:val="22"/>
          <w:szCs w:val="22"/>
          <w:lang w:val="es-CO"/>
        </w:rPr>
        <w:t xml:space="preserve">Por otro lado, el documento “Integración de los análisis de vacíos ecológicos y estrategias de conservación”, cuenta con una sección de “Articulación con otras agendas nacionales” que pretende incidir en otras Políticas, para que sea posible el cumplimiento del PTAP en Guatemala. </w:t>
      </w:r>
    </w:p>
    <w:p w:rsidR="00A6308F" w:rsidRPr="009D06A3" w:rsidRDefault="00A6308F" w:rsidP="00A6308F">
      <w:pPr>
        <w:tabs>
          <w:tab w:val="left" w:pos="2186"/>
        </w:tabs>
        <w:rPr>
          <w:lang w:val="es-CO"/>
        </w:rPr>
      </w:pPr>
      <w:r>
        <w:rPr>
          <w:rStyle w:val="Ttulo1Car"/>
          <w:lang w:val="es-CO"/>
        </w:rPr>
        <w:t xml:space="preserve">Evaluación de la integración y la </w:t>
      </w:r>
      <w:proofErr w:type="spellStart"/>
      <w:r>
        <w:rPr>
          <w:rStyle w:val="Ttulo1Car"/>
          <w:lang w:val="es-CO"/>
        </w:rPr>
        <w:t>transversalidad</w:t>
      </w:r>
      <w:proofErr w:type="spellEnd"/>
      <w:r>
        <w:rPr>
          <w:rStyle w:val="Ttulo1Car"/>
          <w:lang w:val="es-CO"/>
        </w:rPr>
        <w:t xml:space="preserve"> de las áreas protegidas</w:t>
      </w:r>
      <w:r w:rsidRPr="009D06A3">
        <w:rPr>
          <w:lang w:val="es-CO"/>
        </w:rPr>
        <w:t xml:space="preserve"> </w:t>
      </w:r>
    </w:p>
    <w:p w:rsidR="00A6308F" w:rsidRPr="003B6D75" w:rsidRDefault="00656DA1" w:rsidP="00A6308F">
      <w:pPr>
        <w:tabs>
          <w:tab w:val="left" w:pos="2186"/>
        </w:tabs>
        <w:rPr>
          <w:rStyle w:val="Ttulo1Car"/>
          <w:rFonts w:ascii="Calibri" w:hAnsi="Calibri"/>
          <w:b w:val="0"/>
          <w:color w:val="auto"/>
          <w:sz w:val="22"/>
          <w:szCs w:val="22"/>
          <w:lang w:val="es-CO"/>
        </w:rPr>
      </w:pPr>
      <w:r>
        <w:rPr>
          <w:rStyle w:val="Ttulo1Car"/>
          <w:rFonts w:ascii="Calibri" w:hAnsi="Calibri"/>
          <w:b w:val="0"/>
          <w:color w:val="auto"/>
          <w:sz w:val="22"/>
          <w:szCs w:val="22"/>
          <w:lang w:val="es-CO"/>
        </w:rPr>
        <w:t>No se ha realizado una evaluación de este tipo.</w:t>
      </w:r>
    </w:p>
    <w:p w:rsidR="00A6308F" w:rsidRDefault="00A6308F" w:rsidP="00A6308F">
      <w:pPr>
        <w:tabs>
          <w:tab w:val="left" w:pos="2186"/>
        </w:tabs>
        <w:rPr>
          <w:lang w:val="es-CO"/>
        </w:rPr>
      </w:pPr>
      <w:r w:rsidRPr="009D06A3">
        <w:rPr>
          <w:rStyle w:val="Ttulo1Car"/>
          <w:lang w:val="es-CO"/>
        </w:rPr>
        <w:t>Evaluación de la valoración de las áreas protegidas</w:t>
      </w:r>
      <w:r w:rsidRPr="009D06A3">
        <w:rPr>
          <w:lang w:val="es-CO"/>
        </w:rPr>
        <w:t xml:space="preserve"> </w:t>
      </w:r>
    </w:p>
    <w:p w:rsidR="00656DA1" w:rsidRPr="003B6D75" w:rsidRDefault="00656DA1" w:rsidP="00656DA1">
      <w:pPr>
        <w:tabs>
          <w:tab w:val="left" w:pos="2186"/>
        </w:tabs>
        <w:rPr>
          <w:rStyle w:val="Ttulo1Car"/>
          <w:rFonts w:ascii="Calibri" w:hAnsi="Calibri"/>
          <w:b w:val="0"/>
          <w:color w:val="auto"/>
          <w:sz w:val="22"/>
          <w:szCs w:val="22"/>
          <w:lang w:val="es-CO"/>
        </w:rPr>
      </w:pPr>
      <w:r>
        <w:rPr>
          <w:rStyle w:val="Ttulo1Car"/>
          <w:rFonts w:ascii="Calibri" w:hAnsi="Calibri"/>
          <w:b w:val="0"/>
          <w:color w:val="auto"/>
          <w:sz w:val="22"/>
          <w:szCs w:val="22"/>
          <w:lang w:val="es-CO"/>
        </w:rPr>
        <w:t>No se ha realizado una evaluación de este tipo.</w:t>
      </w:r>
    </w:p>
    <w:p w:rsidR="00A6308F" w:rsidRPr="009D06A3" w:rsidRDefault="00A6308F" w:rsidP="00A6308F">
      <w:pPr>
        <w:tabs>
          <w:tab w:val="left" w:pos="2186"/>
        </w:tabs>
        <w:rPr>
          <w:lang w:val="es-CO"/>
        </w:rPr>
      </w:pPr>
      <w:r w:rsidRPr="009D06A3">
        <w:rPr>
          <w:rStyle w:val="Ttulo1Car"/>
          <w:lang w:val="es-CO"/>
        </w:rPr>
        <w:t xml:space="preserve">Evaluación de la </w:t>
      </w:r>
      <w:proofErr w:type="spellStart"/>
      <w:r w:rsidRPr="009D06A3">
        <w:rPr>
          <w:rStyle w:val="Ttulo1Car"/>
          <w:lang w:val="es-CO"/>
        </w:rPr>
        <w:t>resiliencia</w:t>
      </w:r>
      <w:proofErr w:type="spellEnd"/>
      <w:r w:rsidRPr="009D06A3">
        <w:rPr>
          <w:rStyle w:val="Ttulo1Car"/>
          <w:lang w:val="es-CO"/>
        </w:rPr>
        <w:t xml:space="preserve"> y adaptaci</w:t>
      </w:r>
      <w:r>
        <w:rPr>
          <w:rStyle w:val="Ttulo1Car"/>
          <w:lang w:val="es-CO"/>
        </w:rPr>
        <w:t>ón frente al cambio climático</w:t>
      </w:r>
      <w:r w:rsidRPr="009D06A3">
        <w:rPr>
          <w:lang w:val="es-CO"/>
        </w:rPr>
        <w:t xml:space="preserve"> </w:t>
      </w:r>
    </w:p>
    <w:p w:rsidR="00656DA1" w:rsidRDefault="00656DA1" w:rsidP="00A70153">
      <w:pPr>
        <w:tabs>
          <w:tab w:val="left" w:pos="2186"/>
        </w:tabs>
        <w:jc w:val="both"/>
        <w:rPr>
          <w:lang w:val="es-CO"/>
        </w:rPr>
      </w:pPr>
      <w:r>
        <w:rPr>
          <w:lang w:val="es-CO"/>
        </w:rPr>
        <w:t xml:space="preserve">En noviembre de 2010 se publicó en Guatemala la Agenda de Cambio Climático para las áreas protegidas y la diversidad biológica de Guatemala. En este documento se contextualiza al SIGAP como una herramienta para la adaptación de la sociedad guatemalteca a los impactos asociados al cambio climático. Su fortalecimiento permitirá mantener la capacidad de generación de bienes y servicios ambientales, principalmente en las zonas de mayor vulnerabilidad social a los impactos asociados al cambio climático. </w:t>
      </w:r>
      <w:r w:rsidR="009C578C">
        <w:rPr>
          <w:lang w:val="es-CO"/>
        </w:rPr>
        <w:t xml:space="preserve">Entre los principales servicios que las áreas protegidas le proveen a la sociedad guatemalteca y que son esenciales para su adaptación al cambio climático se tiene la provisión de agua para consumo humano, y la reducción de la susceptibilidad de deslizamientos y desprendimientos, que son base para la gestión de riesgos en los territorios. </w:t>
      </w:r>
    </w:p>
    <w:p w:rsidR="009C578C" w:rsidRDefault="009C578C" w:rsidP="00A70153">
      <w:pPr>
        <w:tabs>
          <w:tab w:val="left" w:pos="2186"/>
        </w:tabs>
        <w:jc w:val="both"/>
        <w:rPr>
          <w:lang w:val="es-CO"/>
        </w:rPr>
      </w:pPr>
      <w:r>
        <w:rPr>
          <w:lang w:val="es-CO"/>
        </w:rPr>
        <w:t xml:space="preserve">Por otro lado, se identificó que la mayor fuente de emisiones de gases de efecto invernadero en el país es en el sector de uso de la tierra y silvicultura. La reducción de las emisiones que se generan dentro del SIGAP, además </w:t>
      </w:r>
      <w:r>
        <w:rPr>
          <w:lang w:val="es-CO"/>
        </w:rPr>
        <w:lastRenderedPageBreak/>
        <w:t xml:space="preserve">de contribuir a reducir las emisiones del país, contribuirá a reducir una de las principales amenazas a los ecosistemas naturales, como la deforestación y la degradación de los bosques. Reducir la deforestación y degradación de los bosques y aumentar la cobertura de los mismos, contribuirá directamente a la reducción de las emisiones totales del país. Dentro de este contexto, dicha Agenda propone tres líneas temáticas, para abordar este tema en el país. Y cada línea temática tiene una serie de proyectos priorizados para esto, estas líneas temáticas son las siguientes: 1. Adaptación. 2. Mitigación. 3. Desarrollo de Capacidades. </w:t>
      </w:r>
    </w:p>
    <w:p w:rsidR="009C578C" w:rsidRDefault="009C578C" w:rsidP="009D0E91">
      <w:pPr>
        <w:tabs>
          <w:tab w:val="left" w:pos="2186"/>
        </w:tabs>
        <w:rPr>
          <w:lang w:val="es-CO"/>
        </w:rPr>
      </w:pPr>
    </w:p>
    <w:p w:rsidR="009D0E91" w:rsidRPr="009C578C" w:rsidRDefault="009D0E91" w:rsidP="009D0E91">
      <w:pPr>
        <w:tabs>
          <w:tab w:val="left" w:pos="2186"/>
        </w:tabs>
        <w:rPr>
          <w:rStyle w:val="Ttulo1Car"/>
          <w:rFonts w:ascii="Calibri" w:hAnsi="Calibri"/>
          <w:b w:val="0"/>
          <w:bCs w:val="0"/>
          <w:color w:val="auto"/>
          <w:sz w:val="22"/>
          <w:szCs w:val="22"/>
          <w:lang w:val="es-CO"/>
        </w:rPr>
      </w:pPr>
      <w:r>
        <w:rPr>
          <w:rStyle w:val="Ttulo1Car"/>
          <w:lang w:val="es-CO"/>
        </w:rPr>
        <w:br w:type="page"/>
      </w:r>
      <w:r>
        <w:rPr>
          <w:rStyle w:val="Ttulo1Car"/>
          <w:lang w:val="es-CO"/>
        </w:rPr>
        <w:lastRenderedPageBreak/>
        <w:t>Siglas y acrónimos utilizados en este plan de acción</w:t>
      </w:r>
    </w:p>
    <w:p w:rsidR="00823F97" w:rsidRPr="00823F97" w:rsidRDefault="00823F97" w:rsidP="00823F97">
      <w:pPr>
        <w:autoSpaceDE w:val="0"/>
        <w:autoSpaceDN w:val="0"/>
        <w:adjustRightInd w:val="0"/>
        <w:spacing w:after="0" w:line="240" w:lineRule="auto"/>
        <w:jc w:val="both"/>
        <w:rPr>
          <w:rFonts w:cs="Calibri"/>
          <w:b/>
          <w:bCs/>
          <w:color w:val="000000"/>
          <w:sz w:val="24"/>
          <w:szCs w:val="24"/>
          <w:lang w:val="es-GT"/>
        </w:rPr>
      </w:pPr>
      <w:r w:rsidRPr="00823F97">
        <w:rPr>
          <w:rFonts w:cs="Calibri"/>
          <w:b/>
          <w:bCs/>
          <w:color w:val="000000"/>
          <w:sz w:val="24"/>
          <w:szCs w:val="24"/>
          <w:lang w:val="es-GT"/>
        </w:rPr>
        <w:t>AMSA</w:t>
      </w:r>
      <w:r w:rsidRPr="00823F97">
        <w:rPr>
          <w:rFonts w:cs="Calibri"/>
          <w:b/>
          <w:bCs/>
          <w:color w:val="000000"/>
          <w:sz w:val="24"/>
          <w:szCs w:val="24"/>
          <w:lang w:val="es-GT"/>
        </w:rPr>
        <w:tab/>
      </w:r>
      <w:r w:rsidRPr="00823F97">
        <w:rPr>
          <w:rFonts w:cs="Calibri"/>
          <w:b/>
          <w:bCs/>
          <w:color w:val="000000"/>
          <w:sz w:val="24"/>
          <w:szCs w:val="24"/>
          <w:lang w:val="es-GT"/>
        </w:rPr>
        <w:tab/>
      </w:r>
      <w:r w:rsidRPr="00823F97">
        <w:rPr>
          <w:rStyle w:val="st1"/>
          <w:rFonts w:cs="Calibri"/>
          <w:color w:val="000000"/>
          <w:sz w:val="24"/>
          <w:szCs w:val="24"/>
          <w:lang w:val="es-GT"/>
        </w:rPr>
        <w:t>Autoridad para el Manejo Sustentable de la Cuenca y del Lago de Amatitlán</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ANAM</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Asociación Nacional de Municipalidades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APM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Áreas Protegidas Marinas</w:t>
      </w:r>
    </w:p>
    <w:p w:rsidR="00823F97" w:rsidRPr="00823F97" w:rsidRDefault="00823F97" w:rsidP="00823F97">
      <w:pPr>
        <w:autoSpaceDE w:val="0"/>
        <w:autoSpaceDN w:val="0"/>
        <w:adjustRightInd w:val="0"/>
        <w:spacing w:after="0" w:line="240" w:lineRule="auto"/>
        <w:jc w:val="both"/>
        <w:rPr>
          <w:rFonts w:cs="Calibri"/>
          <w:b/>
          <w:bCs/>
          <w:color w:val="000000"/>
          <w:sz w:val="24"/>
          <w:szCs w:val="24"/>
          <w:lang w:val="es-GT"/>
        </w:rPr>
      </w:pPr>
      <w:proofErr w:type="spellStart"/>
      <w:r w:rsidRPr="00823F97">
        <w:rPr>
          <w:rFonts w:cs="Calibri"/>
          <w:b/>
          <w:bCs/>
          <w:color w:val="000000"/>
          <w:sz w:val="24"/>
          <w:szCs w:val="24"/>
          <w:lang w:val="es-GT"/>
        </w:rPr>
        <w:t>APs</w:t>
      </w:r>
      <w:proofErr w:type="spellEnd"/>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Áreas Protegidas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APE</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Áreas de Protección Especial</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ARNPG </w:t>
      </w:r>
      <w:r w:rsidRPr="00823F97">
        <w:rPr>
          <w:rFonts w:cs="Calibri"/>
          <w:b/>
          <w:bCs/>
          <w:color w:val="000000"/>
          <w:sz w:val="24"/>
          <w:szCs w:val="24"/>
          <w:lang w:val="es-GT"/>
        </w:rPr>
        <w:tab/>
      </w:r>
      <w:r w:rsidRPr="00823F97">
        <w:rPr>
          <w:rFonts w:cs="Calibri"/>
          <w:color w:val="000000"/>
          <w:sz w:val="24"/>
          <w:szCs w:val="24"/>
          <w:lang w:val="es-GT"/>
        </w:rPr>
        <w:t>Asociación de Reservas Naturales Privadas de Guatemala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BID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Banco Interamericano de Desarrollo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CB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Corredor Biológico</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CBD</w:t>
      </w:r>
      <w:r w:rsidRPr="00823F97">
        <w:rPr>
          <w:rFonts w:cs="Calibri"/>
          <w:b/>
          <w:bCs/>
          <w:color w:val="000000"/>
          <w:sz w:val="24"/>
          <w:szCs w:val="24"/>
          <w:lang w:val="es-GT"/>
        </w:rPr>
        <w:tab/>
      </w:r>
      <w:r w:rsidRPr="00823F97">
        <w:rPr>
          <w:rFonts w:cs="Calibri"/>
          <w:b/>
          <w:bCs/>
          <w:color w:val="000000"/>
          <w:sz w:val="24"/>
          <w:szCs w:val="24"/>
          <w:lang w:val="es-GT"/>
        </w:rPr>
        <w:tab/>
      </w:r>
      <w:proofErr w:type="spellStart"/>
      <w:r w:rsidRPr="00823F97">
        <w:rPr>
          <w:rFonts w:cs="Calibri"/>
          <w:bCs/>
          <w:color w:val="000000"/>
          <w:sz w:val="24"/>
          <w:szCs w:val="24"/>
          <w:lang w:val="es-GT"/>
        </w:rPr>
        <w:t>Convention</w:t>
      </w:r>
      <w:proofErr w:type="spellEnd"/>
      <w:r w:rsidRPr="00823F97">
        <w:rPr>
          <w:rFonts w:cs="Calibri"/>
          <w:bCs/>
          <w:color w:val="000000"/>
          <w:sz w:val="24"/>
          <w:szCs w:val="24"/>
          <w:lang w:val="es-GT"/>
        </w:rPr>
        <w:t xml:space="preserve"> </w:t>
      </w:r>
      <w:proofErr w:type="spellStart"/>
      <w:r w:rsidRPr="00823F97">
        <w:rPr>
          <w:rFonts w:cs="Calibri"/>
          <w:bCs/>
          <w:color w:val="000000"/>
          <w:sz w:val="24"/>
          <w:szCs w:val="24"/>
          <w:lang w:val="es-GT"/>
        </w:rPr>
        <w:t>on</w:t>
      </w:r>
      <w:proofErr w:type="spellEnd"/>
      <w:r w:rsidRPr="00823F97">
        <w:rPr>
          <w:rFonts w:cs="Calibri"/>
          <w:bCs/>
          <w:color w:val="000000"/>
          <w:sz w:val="24"/>
          <w:szCs w:val="24"/>
          <w:lang w:val="es-GT"/>
        </w:rPr>
        <w:t xml:space="preserve"> </w:t>
      </w:r>
      <w:proofErr w:type="spellStart"/>
      <w:r w:rsidRPr="00823F97">
        <w:rPr>
          <w:rFonts w:cs="Calibri"/>
          <w:bCs/>
          <w:color w:val="000000"/>
          <w:sz w:val="24"/>
          <w:szCs w:val="24"/>
          <w:lang w:val="es-GT"/>
        </w:rPr>
        <w:t>Biodiversity</w:t>
      </w:r>
      <w:proofErr w:type="spellEnd"/>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CBM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Corredor Biológico Mesoamericano</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CC</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 xml:space="preserve">Cambio Climático </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CCAD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Comisión Centroamericana de Ambiente y Desarrollo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CDB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Convenio de Diversidad Biológica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CECON </w:t>
      </w:r>
      <w:r w:rsidRPr="00823F97">
        <w:rPr>
          <w:rFonts w:cs="Calibri"/>
          <w:b/>
          <w:bCs/>
          <w:color w:val="000000"/>
          <w:sz w:val="24"/>
          <w:szCs w:val="24"/>
          <w:lang w:val="es-GT"/>
        </w:rPr>
        <w:tab/>
      </w:r>
      <w:r w:rsidRPr="00823F97">
        <w:rPr>
          <w:rFonts w:cs="Calibri"/>
          <w:color w:val="000000"/>
          <w:sz w:val="24"/>
          <w:szCs w:val="24"/>
          <w:lang w:val="es-GT"/>
        </w:rPr>
        <w:t>Centro de Estudios Conservacionistas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CEMA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Centro de Estudios del Mar y Acuacultura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CEMEC </w:t>
      </w:r>
      <w:r w:rsidRPr="00823F97">
        <w:rPr>
          <w:rFonts w:cs="Calibri"/>
          <w:b/>
          <w:bCs/>
          <w:color w:val="000000"/>
          <w:sz w:val="24"/>
          <w:szCs w:val="24"/>
          <w:lang w:val="es-GT"/>
        </w:rPr>
        <w:tab/>
      </w:r>
      <w:r w:rsidRPr="00823F97">
        <w:rPr>
          <w:rFonts w:cs="Calibri"/>
          <w:color w:val="000000"/>
          <w:sz w:val="24"/>
          <w:szCs w:val="24"/>
          <w:lang w:val="es-GT"/>
        </w:rPr>
        <w:t>Centro de Monitoreo y Evaluación del CONAP</w:t>
      </w:r>
    </w:p>
    <w:p w:rsidR="00823F97" w:rsidRPr="00BE27F9" w:rsidRDefault="00823F97" w:rsidP="00823F97">
      <w:pPr>
        <w:autoSpaceDE w:val="0"/>
        <w:autoSpaceDN w:val="0"/>
        <w:adjustRightInd w:val="0"/>
        <w:spacing w:after="0" w:line="240" w:lineRule="auto"/>
        <w:ind w:left="1410" w:hanging="1410"/>
        <w:jc w:val="both"/>
        <w:rPr>
          <w:rFonts w:cs="Calibri"/>
          <w:bCs/>
          <w:color w:val="000000"/>
          <w:sz w:val="24"/>
          <w:szCs w:val="24"/>
        </w:rPr>
      </w:pPr>
      <w:r w:rsidRPr="00BE27F9">
        <w:rPr>
          <w:rFonts w:cs="Calibri"/>
          <w:b/>
          <w:bCs/>
          <w:color w:val="000000"/>
          <w:sz w:val="24"/>
          <w:szCs w:val="24"/>
        </w:rPr>
        <w:t>CI</w:t>
      </w:r>
      <w:r w:rsidRPr="00BE27F9">
        <w:rPr>
          <w:rFonts w:cs="Calibri"/>
          <w:b/>
          <w:bCs/>
          <w:color w:val="000000"/>
          <w:sz w:val="24"/>
          <w:szCs w:val="24"/>
        </w:rPr>
        <w:tab/>
      </w:r>
      <w:r w:rsidRPr="00BE27F9">
        <w:rPr>
          <w:rFonts w:cs="Calibri"/>
          <w:bCs/>
          <w:color w:val="000000"/>
          <w:sz w:val="24"/>
          <w:szCs w:val="24"/>
        </w:rPr>
        <w:t>Conservation International</w:t>
      </w:r>
    </w:p>
    <w:p w:rsidR="00823F97" w:rsidRPr="00823F97" w:rsidRDefault="00823F97" w:rsidP="00823F97">
      <w:pPr>
        <w:autoSpaceDE w:val="0"/>
        <w:autoSpaceDN w:val="0"/>
        <w:adjustRightInd w:val="0"/>
        <w:spacing w:after="0" w:line="240" w:lineRule="auto"/>
        <w:ind w:left="1410" w:hanging="1410"/>
        <w:jc w:val="both"/>
        <w:rPr>
          <w:rFonts w:cs="Calibri"/>
          <w:color w:val="000000"/>
          <w:sz w:val="24"/>
          <w:szCs w:val="24"/>
          <w:lang w:val="es-GT"/>
        </w:rPr>
      </w:pPr>
      <w:r w:rsidRPr="00823F97">
        <w:rPr>
          <w:rFonts w:cs="Calibri"/>
          <w:b/>
          <w:bCs/>
          <w:color w:val="000000"/>
          <w:sz w:val="24"/>
          <w:szCs w:val="24"/>
          <w:lang w:val="es-GT"/>
        </w:rPr>
        <w:t xml:space="preserve">CITES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Convenio sobre el Comercio Internacional de Especies Amenazadas de Fauna y Flora Silvestre</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COCODE </w:t>
      </w:r>
      <w:r w:rsidRPr="00823F97">
        <w:rPr>
          <w:rFonts w:cs="Calibri"/>
          <w:b/>
          <w:bCs/>
          <w:color w:val="000000"/>
          <w:sz w:val="24"/>
          <w:szCs w:val="24"/>
          <w:lang w:val="es-GT"/>
        </w:rPr>
        <w:tab/>
      </w:r>
      <w:r w:rsidRPr="00823F97">
        <w:rPr>
          <w:rFonts w:cs="Calibri"/>
          <w:color w:val="000000"/>
          <w:sz w:val="24"/>
          <w:szCs w:val="24"/>
          <w:lang w:val="es-GT"/>
        </w:rPr>
        <w:t>Consejo Comunitario de Desarrollo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COMUDE </w:t>
      </w:r>
      <w:r w:rsidRPr="00823F97">
        <w:rPr>
          <w:rFonts w:cs="Calibri"/>
          <w:b/>
          <w:bCs/>
          <w:color w:val="000000"/>
          <w:sz w:val="24"/>
          <w:szCs w:val="24"/>
          <w:lang w:val="es-GT"/>
        </w:rPr>
        <w:tab/>
      </w:r>
      <w:r w:rsidRPr="00823F97">
        <w:rPr>
          <w:rFonts w:cs="Calibri"/>
          <w:color w:val="000000"/>
          <w:sz w:val="24"/>
          <w:szCs w:val="24"/>
          <w:lang w:val="es-GT"/>
        </w:rPr>
        <w:t>Consejo Municipal de Desarrollo.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CODEDE </w:t>
      </w:r>
      <w:r w:rsidRPr="00823F97">
        <w:rPr>
          <w:rFonts w:cs="Calibri"/>
          <w:b/>
          <w:bCs/>
          <w:color w:val="000000"/>
          <w:sz w:val="24"/>
          <w:szCs w:val="24"/>
          <w:lang w:val="es-GT"/>
        </w:rPr>
        <w:tab/>
      </w:r>
      <w:r w:rsidRPr="00823F97">
        <w:rPr>
          <w:rFonts w:cs="Calibri"/>
          <w:color w:val="000000"/>
          <w:sz w:val="24"/>
          <w:szCs w:val="24"/>
          <w:lang w:val="es-GT"/>
        </w:rPr>
        <w:t>Consejo Departamental de Desarrollo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CONAP </w:t>
      </w:r>
      <w:r w:rsidRPr="00823F97">
        <w:rPr>
          <w:rFonts w:cs="Calibri"/>
          <w:b/>
          <w:bCs/>
          <w:color w:val="000000"/>
          <w:sz w:val="24"/>
          <w:szCs w:val="24"/>
          <w:lang w:val="es-GT"/>
        </w:rPr>
        <w:tab/>
      </w:r>
      <w:r w:rsidRPr="00823F97">
        <w:rPr>
          <w:rFonts w:cs="Calibri"/>
          <w:color w:val="000000"/>
          <w:sz w:val="24"/>
          <w:szCs w:val="24"/>
          <w:lang w:val="es-GT"/>
        </w:rPr>
        <w:t>Consejo Nacional de Áreas Protegidas</w:t>
      </w:r>
    </w:p>
    <w:p w:rsidR="00823F97" w:rsidRPr="00823F97" w:rsidRDefault="00823F97" w:rsidP="00823F97">
      <w:pPr>
        <w:autoSpaceDE w:val="0"/>
        <w:autoSpaceDN w:val="0"/>
        <w:adjustRightInd w:val="0"/>
        <w:spacing w:after="0" w:line="240" w:lineRule="auto"/>
        <w:jc w:val="both"/>
        <w:rPr>
          <w:rFonts w:cs="Calibri"/>
          <w:b/>
          <w:bCs/>
          <w:color w:val="000000"/>
          <w:sz w:val="24"/>
          <w:szCs w:val="24"/>
          <w:lang w:val="es-GT"/>
        </w:rPr>
      </w:pPr>
      <w:r w:rsidRPr="00823F97">
        <w:rPr>
          <w:rFonts w:cs="Calibri"/>
          <w:b/>
          <w:bCs/>
          <w:color w:val="000000"/>
          <w:sz w:val="24"/>
          <w:szCs w:val="24"/>
          <w:lang w:val="es-GT"/>
        </w:rPr>
        <w:t>CONADIBIO</w:t>
      </w:r>
      <w:r w:rsidRPr="00823F97">
        <w:rPr>
          <w:rFonts w:cs="Calibri"/>
          <w:b/>
          <w:bCs/>
          <w:color w:val="000000"/>
          <w:sz w:val="24"/>
          <w:szCs w:val="24"/>
          <w:lang w:val="es-GT"/>
        </w:rPr>
        <w:tab/>
      </w:r>
      <w:r w:rsidRPr="00823F97">
        <w:rPr>
          <w:rFonts w:cs="Calibri"/>
          <w:bCs/>
          <w:color w:val="000000"/>
          <w:sz w:val="24"/>
          <w:szCs w:val="24"/>
          <w:lang w:val="es-GT"/>
        </w:rPr>
        <w:t>Comité de Orientación y Asesoría de Diversidad Biológica del CONAP</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CONCYT </w:t>
      </w:r>
      <w:r w:rsidRPr="00823F97">
        <w:rPr>
          <w:rFonts w:cs="Calibri"/>
          <w:b/>
          <w:bCs/>
          <w:color w:val="000000"/>
          <w:sz w:val="24"/>
          <w:szCs w:val="24"/>
          <w:lang w:val="es-GT"/>
        </w:rPr>
        <w:tab/>
      </w:r>
      <w:r w:rsidRPr="00823F97">
        <w:rPr>
          <w:rFonts w:cs="Calibri"/>
          <w:color w:val="000000"/>
          <w:sz w:val="24"/>
          <w:szCs w:val="24"/>
          <w:lang w:val="es-GT"/>
        </w:rPr>
        <w:t>Consejo Nacional de Ciencia y Tecnología</w:t>
      </w:r>
    </w:p>
    <w:p w:rsidR="00823F97" w:rsidRPr="00823F97" w:rsidRDefault="00823F97" w:rsidP="00823F97">
      <w:pPr>
        <w:autoSpaceDE w:val="0"/>
        <w:autoSpaceDN w:val="0"/>
        <w:adjustRightInd w:val="0"/>
        <w:spacing w:after="0" w:line="240" w:lineRule="auto"/>
        <w:jc w:val="both"/>
        <w:rPr>
          <w:rFonts w:cs="Calibri"/>
          <w:b/>
          <w:color w:val="000000"/>
          <w:sz w:val="24"/>
          <w:szCs w:val="24"/>
          <w:lang w:val="es-GT"/>
        </w:rPr>
      </w:pPr>
      <w:r w:rsidRPr="00823F97">
        <w:rPr>
          <w:rFonts w:cs="Calibri"/>
          <w:b/>
          <w:color w:val="000000"/>
          <w:sz w:val="24"/>
          <w:szCs w:val="24"/>
          <w:lang w:val="es-GT"/>
        </w:rPr>
        <w:t>CONRED</w:t>
      </w:r>
      <w:r w:rsidRPr="00823F97">
        <w:rPr>
          <w:rFonts w:cs="Calibri"/>
          <w:b/>
          <w:color w:val="000000"/>
          <w:sz w:val="24"/>
          <w:szCs w:val="24"/>
          <w:lang w:val="es-GT"/>
        </w:rPr>
        <w:tab/>
      </w:r>
      <w:r w:rsidRPr="00823F97">
        <w:rPr>
          <w:rFonts w:cs="Calibri"/>
          <w:color w:val="000000"/>
          <w:sz w:val="24"/>
          <w:szCs w:val="24"/>
          <w:lang w:val="es-GT"/>
        </w:rPr>
        <w:t>Comisión Nacional Reducción de Desastres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color w:val="000000"/>
          <w:sz w:val="24"/>
          <w:szCs w:val="24"/>
          <w:lang w:val="es-GT"/>
        </w:rPr>
        <w:t>COP</w:t>
      </w:r>
      <w:r w:rsidRPr="00823F97">
        <w:rPr>
          <w:rFonts w:cs="Calibri"/>
          <w:b/>
          <w:color w:val="000000"/>
          <w:sz w:val="24"/>
          <w:szCs w:val="24"/>
          <w:lang w:val="es-GT"/>
        </w:rPr>
        <w:tab/>
      </w:r>
      <w:r w:rsidRPr="00823F97">
        <w:rPr>
          <w:rFonts w:cs="Calibri"/>
          <w:b/>
          <w:color w:val="000000"/>
          <w:sz w:val="24"/>
          <w:szCs w:val="24"/>
          <w:lang w:val="es-GT"/>
        </w:rPr>
        <w:tab/>
      </w:r>
      <w:r w:rsidRPr="00823F97">
        <w:rPr>
          <w:rFonts w:cs="Calibri"/>
          <w:color w:val="000000"/>
          <w:sz w:val="24"/>
          <w:szCs w:val="24"/>
          <w:lang w:val="es-GT"/>
        </w:rPr>
        <w:t>Conferencia de las Partes (</w:t>
      </w:r>
      <w:proofErr w:type="spellStart"/>
      <w:r w:rsidRPr="00823F97">
        <w:rPr>
          <w:rFonts w:cs="Calibri"/>
          <w:color w:val="000000"/>
          <w:sz w:val="24"/>
          <w:szCs w:val="24"/>
          <w:lang w:val="es-GT"/>
        </w:rPr>
        <w:t>Conference</w:t>
      </w:r>
      <w:proofErr w:type="spellEnd"/>
      <w:r w:rsidRPr="00823F97">
        <w:rPr>
          <w:rFonts w:cs="Calibri"/>
          <w:color w:val="000000"/>
          <w:sz w:val="24"/>
          <w:szCs w:val="24"/>
          <w:lang w:val="es-GT"/>
        </w:rPr>
        <w:t xml:space="preserve"> of </w:t>
      </w:r>
      <w:proofErr w:type="spellStart"/>
      <w:r w:rsidRPr="00823F97">
        <w:rPr>
          <w:rFonts w:cs="Calibri"/>
          <w:color w:val="000000"/>
          <w:sz w:val="24"/>
          <w:szCs w:val="24"/>
          <w:lang w:val="es-GT"/>
        </w:rPr>
        <w:t>Parties</w:t>
      </w:r>
      <w:proofErr w:type="spellEnd"/>
      <w:r w:rsidRPr="00823F97">
        <w:rPr>
          <w:rFonts w:cs="Calibri"/>
          <w:color w:val="000000"/>
          <w:sz w:val="24"/>
          <w:szCs w:val="24"/>
          <w:lang w:val="es-GT"/>
        </w:rPr>
        <w:t>)</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DIGI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Dirección General de Investigación de la USAC</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DIPRONA</w:t>
      </w:r>
      <w:r w:rsidRPr="00823F97">
        <w:rPr>
          <w:rFonts w:cs="Calibri"/>
          <w:b/>
          <w:bCs/>
          <w:color w:val="000000"/>
          <w:sz w:val="24"/>
          <w:szCs w:val="24"/>
          <w:lang w:val="es-GT"/>
        </w:rPr>
        <w:tab/>
      </w:r>
      <w:r w:rsidRPr="00823F97">
        <w:rPr>
          <w:rFonts w:cs="Calibri"/>
          <w:bCs/>
          <w:color w:val="000000"/>
          <w:sz w:val="24"/>
          <w:szCs w:val="24"/>
          <w:lang w:val="es-GT"/>
        </w:rPr>
        <w:t xml:space="preserve">Dirección de Protección a la Naturaleza </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DR-CAFTA</w:t>
      </w:r>
      <w:r w:rsidRPr="00823F97">
        <w:rPr>
          <w:rFonts w:cs="Calibri"/>
          <w:b/>
          <w:bCs/>
          <w:color w:val="000000"/>
          <w:sz w:val="24"/>
          <w:szCs w:val="24"/>
          <w:lang w:val="es-GT"/>
        </w:rPr>
        <w:tab/>
      </w:r>
      <w:r w:rsidRPr="00823F97">
        <w:rPr>
          <w:rFonts w:cs="Calibri"/>
          <w:bCs/>
          <w:color w:val="000000"/>
          <w:sz w:val="24"/>
          <w:szCs w:val="24"/>
          <w:lang w:val="es-GT"/>
        </w:rPr>
        <w:t>Tratado Libre Comercio Centroamérica, Rep. Dominica y Estados Unidos</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DUC</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Dirección de Unidades de Conservación CONAP</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ENB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Estrategia Nacional para La Conservación y el Uso Sostenible de la</w:t>
      </w:r>
    </w:p>
    <w:p w:rsidR="00823F97" w:rsidRPr="00823F97" w:rsidRDefault="00823F97" w:rsidP="00823F97">
      <w:pPr>
        <w:autoSpaceDE w:val="0"/>
        <w:autoSpaceDN w:val="0"/>
        <w:adjustRightInd w:val="0"/>
        <w:spacing w:after="0" w:line="240" w:lineRule="auto"/>
        <w:ind w:left="708" w:firstLine="708"/>
        <w:jc w:val="both"/>
        <w:rPr>
          <w:rFonts w:cs="Calibri"/>
          <w:color w:val="000000"/>
          <w:sz w:val="24"/>
          <w:szCs w:val="24"/>
          <w:lang w:val="es-GT"/>
        </w:rPr>
      </w:pPr>
      <w:r w:rsidRPr="00823F97">
        <w:rPr>
          <w:rFonts w:cs="Calibri"/>
          <w:color w:val="000000"/>
          <w:sz w:val="24"/>
          <w:szCs w:val="24"/>
          <w:lang w:val="es-GT"/>
        </w:rPr>
        <w:t>Biodiversidad (Guatemala)</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FDN</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Fundación Defensores de la Naturaleza</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FLACSO</w:t>
      </w:r>
      <w:r w:rsidRPr="00823F97">
        <w:rPr>
          <w:rFonts w:cs="Calibri"/>
          <w:b/>
          <w:bCs/>
          <w:color w:val="000000"/>
          <w:sz w:val="24"/>
          <w:szCs w:val="24"/>
          <w:lang w:val="es-GT"/>
        </w:rPr>
        <w:tab/>
      </w:r>
      <w:r w:rsidRPr="00823F97">
        <w:rPr>
          <w:rFonts w:cs="Calibri"/>
          <w:bCs/>
          <w:color w:val="000000"/>
          <w:sz w:val="24"/>
          <w:szCs w:val="24"/>
          <w:lang w:val="es-GT"/>
        </w:rPr>
        <w:t>Facultad Latinoamericana de Ciencias Sociales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FONACON</w:t>
      </w:r>
      <w:r w:rsidRPr="00823F97">
        <w:rPr>
          <w:rFonts w:cs="Calibri"/>
          <w:b/>
          <w:bCs/>
          <w:color w:val="000000"/>
          <w:sz w:val="24"/>
          <w:szCs w:val="24"/>
          <w:lang w:val="es-GT"/>
        </w:rPr>
        <w:tab/>
      </w:r>
      <w:r w:rsidRPr="00823F97">
        <w:rPr>
          <w:rFonts w:cs="Calibri"/>
          <w:color w:val="000000"/>
          <w:sz w:val="24"/>
          <w:szCs w:val="24"/>
          <w:lang w:val="es-GT"/>
        </w:rPr>
        <w:t>Fondo Nacional para la Conservación de la Naturaleza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FONTIERRA </w:t>
      </w:r>
      <w:r w:rsidRPr="00823F97">
        <w:rPr>
          <w:rFonts w:cs="Calibri"/>
          <w:b/>
          <w:bCs/>
          <w:color w:val="000000"/>
          <w:sz w:val="24"/>
          <w:szCs w:val="24"/>
          <w:lang w:val="es-GT"/>
        </w:rPr>
        <w:tab/>
      </w:r>
      <w:r w:rsidRPr="00823F97">
        <w:rPr>
          <w:rFonts w:cs="Calibri"/>
          <w:color w:val="000000"/>
          <w:sz w:val="24"/>
          <w:szCs w:val="24"/>
          <w:lang w:val="es-GT"/>
        </w:rPr>
        <w:t>Fondo de Tierras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FUNDAECO </w:t>
      </w:r>
      <w:r w:rsidRPr="00823F97">
        <w:rPr>
          <w:rFonts w:cs="Calibri"/>
          <w:b/>
          <w:bCs/>
          <w:color w:val="000000"/>
          <w:sz w:val="24"/>
          <w:szCs w:val="24"/>
          <w:lang w:val="es-GT"/>
        </w:rPr>
        <w:tab/>
      </w:r>
      <w:r w:rsidRPr="00823F97">
        <w:rPr>
          <w:rFonts w:cs="Calibri"/>
          <w:color w:val="000000"/>
          <w:sz w:val="24"/>
          <w:szCs w:val="24"/>
          <w:lang w:val="es-GT"/>
        </w:rPr>
        <w:t>Fundación para el Eco desarrollo y la Conservación</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FUNDARY</w:t>
      </w:r>
      <w:r w:rsidRPr="00823F97">
        <w:rPr>
          <w:rFonts w:cs="Calibri"/>
          <w:b/>
          <w:bCs/>
          <w:color w:val="000000"/>
          <w:sz w:val="24"/>
          <w:szCs w:val="24"/>
          <w:lang w:val="es-GT"/>
        </w:rPr>
        <w:tab/>
        <w:t xml:space="preserve"> </w:t>
      </w:r>
      <w:r w:rsidRPr="00823F97">
        <w:rPr>
          <w:rFonts w:cs="Calibri"/>
          <w:color w:val="000000"/>
          <w:sz w:val="24"/>
          <w:szCs w:val="24"/>
          <w:lang w:val="es-GT"/>
        </w:rPr>
        <w:t>Fundación Mario Dary Rivera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color w:val="000000"/>
          <w:sz w:val="24"/>
          <w:szCs w:val="24"/>
          <w:lang w:val="es-GT"/>
        </w:rPr>
        <w:t>GEF</w:t>
      </w:r>
      <w:r w:rsidRPr="00823F97">
        <w:rPr>
          <w:rFonts w:cs="Calibri"/>
          <w:b/>
          <w:color w:val="000000"/>
          <w:sz w:val="24"/>
          <w:szCs w:val="24"/>
          <w:lang w:val="es-GT"/>
        </w:rPr>
        <w:tab/>
      </w:r>
      <w:r w:rsidRPr="00823F97">
        <w:rPr>
          <w:rFonts w:cs="Calibri"/>
          <w:b/>
          <w:color w:val="000000"/>
          <w:sz w:val="24"/>
          <w:szCs w:val="24"/>
          <w:lang w:val="es-GT"/>
        </w:rPr>
        <w:tab/>
      </w:r>
      <w:r w:rsidRPr="00823F97">
        <w:rPr>
          <w:rFonts w:cs="Calibri"/>
          <w:color w:val="000000"/>
          <w:sz w:val="24"/>
          <w:szCs w:val="24"/>
          <w:lang w:val="es-GT"/>
        </w:rPr>
        <w:t xml:space="preserve">Global </w:t>
      </w:r>
      <w:proofErr w:type="spellStart"/>
      <w:r w:rsidRPr="00823F97">
        <w:rPr>
          <w:rFonts w:cs="Calibri"/>
          <w:color w:val="000000"/>
          <w:sz w:val="24"/>
          <w:szCs w:val="24"/>
          <w:lang w:val="es-GT"/>
        </w:rPr>
        <w:t>Environmental</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Facility</w:t>
      </w:r>
      <w:proofErr w:type="spellEnd"/>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color w:val="000000"/>
          <w:sz w:val="24"/>
          <w:szCs w:val="24"/>
          <w:lang w:val="es-GT"/>
        </w:rPr>
        <w:t>GPTC</w:t>
      </w:r>
      <w:r w:rsidRPr="00823F97">
        <w:rPr>
          <w:rFonts w:cs="Calibri"/>
          <w:color w:val="000000"/>
          <w:sz w:val="24"/>
          <w:szCs w:val="24"/>
          <w:lang w:val="es-GT"/>
        </w:rPr>
        <w:tab/>
      </w:r>
      <w:r w:rsidRPr="00823F97">
        <w:rPr>
          <w:rFonts w:cs="Calibri"/>
          <w:color w:val="000000"/>
          <w:sz w:val="24"/>
          <w:szCs w:val="24"/>
          <w:lang w:val="es-GT"/>
        </w:rPr>
        <w:tab/>
        <w:t>Grupo Promotor de Tierras Comunales</w:t>
      </w:r>
    </w:p>
    <w:p w:rsidR="00823F97" w:rsidRPr="00823F97" w:rsidRDefault="00823F97" w:rsidP="00823F97">
      <w:pPr>
        <w:autoSpaceDE w:val="0"/>
        <w:autoSpaceDN w:val="0"/>
        <w:adjustRightInd w:val="0"/>
        <w:spacing w:after="0" w:line="240" w:lineRule="auto"/>
        <w:jc w:val="both"/>
        <w:rPr>
          <w:rFonts w:cs="Calibri"/>
          <w:b/>
          <w:bCs/>
          <w:color w:val="000000"/>
          <w:sz w:val="24"/>
          <w:szCs w:val="24"/>
          <w:lang w:val="es-GT"/>
        </w:rPr>
      </w:pPr>
      <w:r w:rsidRPr="00823F97">
        <w:rPr>
          <w:rFonts w:cs="Calibri"/>
          <w:b/>
          <w:bCs/>
          <w:color w:val="000000"/>
          <w:sz w:val="24"/>
          <w:szCs w:val="24"/>
          <w:lang w:val="es-GT"/>
        </w:rPr>
        <w:t>IARNA</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Instituto de Agricultura, Recursos Naturales y Ambiente</w:t>
      </w:r>
    </w:p>
    <w:p w:rsidR="00823F97" w:rsidRPr="00823F97" w:rsidRDefault="00823F97" w:rsidP="00823F97">
      <w:pPr>
        <w:autoSpaceDE w:val="0"/>
        <w:autoSpaceDN w:val="0"/>
        <w:adjustRightInd w:val="0"/>
        <w:spacing w:after="0" w:line="240" w:lineRule="auto"/>
        <w:jc w:val="both"/>
        <w:rPr>
          <w:rFonts w:cs="Calibri"/>
          <w:b/>
          <w:bCs/>
          <w:color w:val="000000"/>
          <w:sz w:val="24"/>
          <w:szCs w:val="24"/>
          <w:lang w:val="es-GT"/>
        </w:rPr>
      </w:pPr>
      <w:r w:rsidRPr="00823F97">
        <w:rPr>
          <w:rFonts w:cs="Calibri"/>
          <w:b/>
          <w:bCs/>
          <w:color w:val="000000"/>
          <w:sz w:val="24"/>
          <w:szCs w:val="24"/>
          <w:lang w:val="es-GT"/>
        </w:rPr>
        <w:lastRenderedPageBreak/>
        <w:t>IDAEH</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Instituto de Antropología e Historia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IIA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Instituto de Incidencia Ambiental</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INAB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Instituto Nacional de Bosques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INE</w:t>
      </w:r>
      <w:r w:rsidRPr="00823F97">
        <w:rPr>
          <w:rFonts w:cs="Calibri"/>
          <w:b/>
          <w:bCs/>
          <w:color w:val="000000"/>
          <w:sz w:val="24"/>
          <w:szCs w:val="24"/>
          <w:lang w:val="es-GT"/>
        </w:rPr>
        <w:tab/>
      </w:r>
      <w:r w:rsidRPr="00823F97">
        <w:rPr>
          <w:rFonts w:cs="Calibri"/>
          <w:b/>
          <w:bCs/>
          <w:color w:val="000000"/>
          <w:sz w:val="24"/>
          <w:szCs w:val="24"/>
          <w:lang w:val="es-GT"/>
        </w:rPr>
        <w:tab/>
        <w:t xml:space="preserve"> </w:t>
      </w:r>
      <w:r w:rsidRPr="00823F97">
        <w:rPr>
          <w:rFonts w:cs="Calibri"/>
          <w:color w:val="000000"/>
          <w:sz w:val="24"/>
          <w:szCs w:val="24"/>
          <w:lang w:val="es-GT"/>
        </w:rPr>
        <w:t>Instituto Nacional de Estadística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INGUAT </w:t>
      </w:r>
      <w:r w:rsidRPr="00823F97">
        <w:rPr>
          <w:rFonts w:cs="Calibri"/>
          <w:b/>
          <w:bCs/>
          <w:color w:val="000000"/>
          <w:sz w:val="24"/>
          <w:szCs w:val="24"/>
          <w:lang w:val="es-GT"/>
        </w:rPr>
        <w:tab/>
      </w:r>
      <w:r w:rsidRPr="00823F97">
        <w:rPr>
          <w:rFonts w:cs="Calibri"/>
          <w:color w:val="000000"/>
          <w:sz w:val="24"/>
          <w:szCs w:val="24"/>
          <w:lang w:val="es-GT"/>
        </w:rPr>
        <w:t>Instituto Guatemalteco de Turismo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MAGA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Ministerio de Agricultura, Ganadería y Alimentación</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MARN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 xml:space="preserve">Ministerio de Ambiente y Recursos Naturales </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MEM</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Ministerio de Energía y Minas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MICUDE </w:t>
      </w:r>
      <w:r w:rsidRPr="00823F97">
        <w:rPr>
          <w:rFonts w:cs="Calibri"/>
          <w:b/>
          <w:bCs/>
          <w:color w:val="000000"/>
          <w:sz w:val="24"/>
          <w:szCs w:val="24"/>
          <w:lang w:val="es-GT"/>
        </w:rPr>
        <w:tab/>
      </w:r>
      <w:r w:rsidRPr="00823F97">
        <w:rPr>
          <w:rFonts w:cs="Calibri"/>
          <w:color w:val="000000"/>
          <w:sz w:val="24"/>
          <w:szCs w:val="24"/>
          <w:lang w:val="es-GT"/>
        </w:rPr>
        <w:t>Ministerios de Cultura y Deportes</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MINFIN</w:t>
      </w:r>
      <w:r w:rsidRPr="00823F97">
        <w:rPr>
          <w:rFonts w:cs="Calibri"/>
          <w:b/>
          <w:bCs/>
          <w:color w:val="000000"/>
          <w:sz w:val="24"/>
          <w:szCs w:val="24"/>
          <w:lang w:val="es-GT"/>
        </w:rPr>
        <w:tab/>
      </w:r>
      <w:r w:rsidRPr="00823F97">
        <w:rPr>
          <w:rFonts w:cs="Calibri"/>
          <w:bCs/>
          <w:color w:val="000000"/>
          <w:sz w:val="24"/>
          <w:szCs w:val="24"/>
          <w:lang w:val="es-GT"/>
        </w:rPr>
        <w:t>Ministerio de Finanzas Públicas</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MSPSA</w:t>
      </w:r>
      <w:r w:rsidRPr="00823F97">
        <w:rPr>
          <w:rFonts w:cs="Calibri"/>
          <w:b/>
          <w:bCs/>
          <w:color w:val="000000"/>
          <w:sz w:val="24"/>
          <w:szCs w:val="24"/>
          <w:lang w:val="es-GT"/>
        </w:rPr>
        <w:tab/>
      </w:r>
      <w:r w:rsidRPr="00823F97">
        <w:rPr>
          <w:rFonts w:cs="Calibri"/>
          <w:bCs/>
          <w:color w:val="000000"/>
          <w:sz w:val="24"/>
          <w:szCs w:val="24"/>
          <w:lang w:val="es-GT"/>
        </w:rPr>
        <w:t>Ministerio de Salud Pública y Asistencia Social</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NISP </w:t>
      </w:r>
      <w:r w:rsidRPr="00823F97">
        <w:rPr>
          <w:rFonts w:cs="Calibri"/>
          <w:b/>
          <w:bCs/>
          <w:color w:val="000000"/>
          <w:sz w:val="24"/>
          <w:szCs w:val="24"/>
          <w:lang w:val="es-GT"/>
        </w:rPr>
        <w:tab/>
      </w:r>
      <w:r w:rsidRPr="00823F97">
        <w:rPr>
          <w:rFonts w:cs="Calibri"/>
          <w:b/>
          <w:bCs/>
          <w:color w:val="000000"/>
          <w:sz w:val="24"/>
          <w:szCs w:val="24"/>
          <w:lang w:val="es-GT"/>
        </w:rPr>
        <w:tab/>
      </w:r>
      <w:proofErr w:type="spellStart"/>
      <w:r w:rsidRPr="00823F97">
        <w:rPr>
          <w:rFonts w:cs="Calibri"/>
          <w:color w:val="000000"/>
          <w:sz w:val="24"/>
          <w:szCs w:val="24"/>
          <w:lang w:val="es-GT"/>
        </w:rPr>
        <w:t>National</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Implementation</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Support</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Partnership</w:t>
      </w:r>
      <w:proofErr w:type="spellEnd"/>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OCRET </w:t>
      </w:r>
      <w:r w:rsidRPr="00823F97">
        <w:rPr>
          <w:rFonts w:cs="Calibri"/>
          <w:b/>
          <w:bCs/>
          <w:color w:val="000000"/>
          <w:sz w:val="24"/>
          <w:szCs w:val="24"/>
          <w:lang w:val="es-GT"/>
        </w:rPr>
        <w:tab/>
      </w:r>
      <w:r w:rsidRPr="00823F97">
        <w:rPr>
          <w:rFonts w:cs="Calibri"/>
          <w:color w:val="000000"/>
          <w:sz w:val="24"/>
          <w:szCs w:val="24"/>
          <w:lang w:val="es-GT"/>
        </w:rPr>
        <w:t>Oficina Encargada del Control de las Áreas Territoriales del Estado</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ODM</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Objetivos de Desarrollo del Milenio</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OG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Organizaciones Gubernamentales</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OGM</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Organismos Genéticamente Modificados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ONG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Organizaciones no Gubernamentales</w:t>
      </w:r>
    </w:p>
    <w:p w:rsidR="00823F97" w:rsidRPr="00283CF7" w:rsidRDefault="00823F97" w:rsidP="00823F97">
      <w:pPr>
        <w:pStyle w:val="Default"/>
        <w:spacing w:line="276" w:lineRule="auto"/>
      </w:pPr>
      <w:r w:rsidRPr="00283CF7">
        <w:rPr>
          <w:b/>
        </w:rPr>
        <w:t>PEI</w:t>
      </w:r>
      <w:r w:rsidRPr="00283CF7">
        <w:rPr>
          <w:b/>
        </w:rPr>
        <w:tab/>
      </w:r>
      <w:r w:rsidRPr="00283CF7">
        <w:rPr>
          <w:b/>
        </w:rPr>
        <w:tab/>
      </w:r>
      <w:r w:rsidRPr="00283CF7">
        <w:t xml:space="preserve">Plan Estratégico Institucional </w:t>
      </w:r>
      <w:r>
        <w:t>CONAP</w:t>
      </w:r>
    </w:p>
    <w:p w:rsidR="00823F97" w:rsidRDefault="00823F97" w:rsidP="00823F97">
      <w:pPr>
        <w:pStyle w:val="Default"/>
        <w:spacing w:line="276" w:lineRule="auto"/>
        <w:rPr>
          <w:b/>
        </w:rPr>
      </w:pPr>
      <w:r>
        <w:rPr>
          <w:b/>
        </w:rPr>
        <w:t>PINCON</w:t>
      </w:r>
      <w:r>
        <w:rPr>
          <w:b/>
        </w:rPr>
        <w:tab/>
      </w:r>
      <w:r w:rsidRPr="008776E3">
        <w:t xml:space="preserve">Programa </w:t>
      </w:r>
      <w:r>
        <w:t xml:space="preserve">Nacional </w:t>
      </w:r>
      <w:r w:rsidRPr="008776E3">
        <w:t xml:space="preserve">de </w:t>
      </w:r>
      <w:r>
        <w:t xml:space="preserve">Compensación </w:t>
      </w:r>
      <w:r w:rsidRPr="008776E3">
        <w:t xml:space="preserve"> </w:t>
      </w:r>
      <w:r>
        <w:t>p</w:t>
      </w:r>
      <w:r w:rsidRPr="008776E3">
        <w:t>a</w:t>
      </w:r>
      <w:r>
        <w:t>ra</w:t>
      </w:r>
      <w:r w:rsidRPr="008776E3">
        <w:t xml:space="preserve"> la Conservación</w:t>
      </w:r>
    </w:p>
    <w:p w:rsidR="00823F97" w:rsidRDefault="00823F97" w:rsidP="00823F97">
      <w:pPr>
        <w:pStyle w:val="Default"/>
        <w:spacing w:line="276" w:lineRule="auto"/>
      </w:pPr>
      <w:r>
        <w:rPr>
          <w:b/>
        </w:rPr>
        <w:t>PINFOR</w:t>
      </w:r>
      <w:r>
        <w:rPr>
          <w:b/>
        </w:rPr>
        <w:tab/>
      </w:r>
      <w:r w:rsidRPr="008776E3">
        <w:t>Programa de Incentivos Forestales</w:t>
      </w:r>
    </w:p>
    <w:p w:rsidR="00823F97" w:rsidRDefault="00823F97" w:rsidP="00823F97">
      <w:pPr>
        <w:pStyle w:val="Default"/>
        <w:spacing w:line="276" w:lineRule="auto"/>
      </w:pPr>
      <w:r w:rsidRPr="00531D61">
        <w:rPr>
          <w:b/>
        </w:rPr>
        <w:t>PoWPA</w:t>
      </w:r>
      <w:r w:rsidRPr="00531D61">
        <w:rPr>
          <w:b/>
        </w:rPr>
        <w:tab/>
      </w:r>
      <w:r w:rsidRPr="00531D61">
        <w:t xml:space="preserve">Programa de Trabajo </w:t>
      </w:r>
      <w:r>
        <w:t>en</w:t>
      </w:r>
      <w:r w:rsidRPr="00531D61">
        <w:t xml:space="preserve"> Áreas Protegidas</w:t>
      </w:r>
      <w:r>
        <w:t xml:space="preserve"> del CDB </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proofErr w:type="spellStart"/>
      <w:r w:rsidRPr="00823F97">
        <w:rPr>
          <w:rFonts w:cs="Calibri"/>
          <w:b/>
          <w:bCs/>
          <w:color w:val="000000"/>
          <w:sz w:val="24"/>
          <w:szCs w:val="24"/>
          <w:lang w:val="es-GT"/>
        </w:rPr>
        <w:t>PRMs</w:t>
      </w:r>
      <w:proofErr w:type="spellEnd"/>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Parques Regionales Municipales</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PTAP</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Programa de Trabajo en Áreas Protegidas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RBM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Reserva de la Biosfera Maya</w:t>
      </w:r>
    </w:p>
    <w:p w:rsidR="00823F97" w:rsidRPr="00823F97" w:rsidRDefault="00823F97" w:rsidP="00823F97">
      <w:pPr>
        <w:autoSpaceDE w:val="0"/>
        <w:autoSpaceDN w:val="0"/>
        <w:adjustRightInd w:val="0"/>
        <w:spacing w:after="0" w:line="240" w:lineRule="auto"/>
        <w:ind w:left="1410" w:hanging="1410"/>
        <w:jc w:val="both"/>
        <w:rPr>
          <w:rFonts w:cs="Calibri"/>
          <w:bCs/>
          <w:color w:val="000000"/>
          <w:sz w:val="24"/>
          <w:szCs w:val="24"/>
          <w:lang w:val="es-GT"/>
        </w:rPr>
      </w:pPr>
      <w:r w:rsidRPr="00823F97">
        <w:rPr>
          <w:rFonts w:cs="Calibri"/>
          <w:b/>
          <w:bCs/>
          <w:color w:val="000000"/>
          <w:sz w:val="24"/>
          <w:szCs w:val="24"/>
          <w:lang w:val="es-GT"/>
        </w:rPr>
        <w:t>REDD</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Mecanismos de Reducción de Emisiones por Deforestación y Degradación de los Bosques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RIC</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Registro de Información Catastral</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color w:val="000000"/>
          <w:sz w:val="24"/>
          <w:szCs w:val="24"/>
          <w:lang w:val="es-GT"/>
        </w:rPr>
        <w:t>RNP</w:t>
      </w:r>
      <w:r w:rsidRPr="00823F97">
        <w:rPr>
          <w:rFonts w:cs="Calibri"/>
          <w:color w:val="000000"/>
          <w:sz w:val="24"/>
          <w:szCs w:val="24"/>
          <w:lang w:val="es-GT"/>
        </w:rPr>
        <w:tab/>
      </w:r>
      <w:r w:rsidRPr="00823F97">
        <w:rPr>
          <w:rFonts w:cs="Calibri"/>
          <w:color w:val="000000"/>
          <w:sz w:val="24"/>
          <w:szCs w:val="24"/>
          <w:lang w:val="es-GT"/>
        </w:rPr>
        <w:tab/>
        <w:t>Reserva Natural Privada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color w:val="000000"/>
          <w:sz w:val="24"/>
          <w:szCs w:val="24"/>
          <w:lang w:val="es-GT"/>
        </w:rPr>
        <w:t>SAM</w:t>
      </w:r>
      <w:r w:rsidRPr="00823F97">
        <w:rPr>
          <w:rFonts w:cs="Calibri"/>
          <w:color w:val="000000"/>
          <w:sz w:val="24"/>
          <w:szCs w:val="24"/>
          <w:lang w:val="es-GT"/>
        </w:rPr>
        <w:tab/>
      </w:r>
      <w:r w:rsidRPr="00823F97">
        <w:rPr>
          <w:rFonts w:cs="Calibri"/>
          <w:color w:val="000000"/>
          <w:sz w:val="24"/>
          <w:szCs w:val="24"/>
          <w:lang w:val="es-GT"/>
        </w:rPr>
        <w:tab/>
        <w:t xml:space="preserve">Sistema </w:t>
      </w:r>
      <w:proofErr w:type="spellStart"/>
      <w:r w:rsidRPr="00823F97">
        <w:rPr>
          <w:rFonts w:cs="Calibri"/>
          <w:color w:val="000000"/>
          <w:sz w:val="24"/>
          <w:szCs w:val="24"/>
          <w:lang w:val="es-GT"/>
        </w:rPr>
        <w:t>Arrecifal</w:t>
      </w:r>
      <w:proofErr w:type="spellEnd"/>
      <w:r w:rsidRPr="00823F97">
        <w:rPr>
          <w:rFonts w:cs="Calibri"/>
          <w:color w:val="000000"/>
          <w:sz w:val="24"/>
          <w:szCs w:val="24"/>
          <w:lang w:val="es-GT"/>
        </w:rPr>
        <w:t xml:space="preserve"> Mesoamericano</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SECONAP</w:t>
      </w:r>
      <w:r w:rsidRPr="00823F97">
        <w:rPr>
          <w:rFonts w:cs="Calibri"/>
          <w:b/>
          <w:bCs/>
          <w:color w:val="000000"/>
          <w:sz w:val="24"/>
          <w:szCs w:val="24"/>
          <w:lang w:val="es-GT"/>
        </w:rPr>
        <w:tab/>
      </w:r>
      <w:r w:rsidRPr="00823F97">
        <w:rPr>
          <w:rFonts w:cs="Calibri"/>
          <w:bCs/>
          <w:color w:val="000000"/>
          <w:sz w:val="24"/>
          <w:szCs w:val="24"/>
          <w:lang w:val="es-GT"/>
        </w:rPr>
        <w:t>Secretaría Ejecutiva del Consejo Nacional de Áreas Protegidas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SEGEPLAN</w:t>
      </w:r>
      <w:r w:rsidRPr="00823F97">
        <w:rPr>
          <w:rFonts w:cs="Calibri"/>
          <w:b/>
          <w:bCs/>
          <w:color w:val="000000"/>
          <w:sz w:val="24"/>
          <w:szCs w:val="24"/>
          <w:lang w:val="es-GT"/>
        </w:rPr>
        <w:tab/>
      </w:r>
      <w:r w:rsidRPr="00823F97">
        <w:rPr>
          <w:rFonts w:cs="Calibri"/>
          <w:color w:val="000000"/>
          <w:sz w:val="24"/>
          <w:szCs w:val="24"/>
          <w:lang w:val="es-GT"/>
        </w:rPr>
        <w:t>Secretar</w:t>
      </w:r>
      <w:r w:rsidRPr="00823F97">
        <w:rPr>
          <w:rFonts w:ascii="Arial" w:hAnsi="Arial" w:cs="Arial"/>
          <w:color w:val="000000"/>
          <w:sz w:val="24"/>
          <w:szCs w:val="24"/>
          <w:lang w:val="es-GT"/>
        </w:rPr>
        <w:t>í</w:t>
      </w:r>
      <w:r w:rsidRPr="00823F97">
        <w:rPr>
          <w:rFonts w:cs="Calibri"/>
          <w:color w:val="000000"/>
          <w:sz w:val="24"/>
          <w:szCs w:val="24"/>
          <w:lang w:val="es-GT"/>
        </w:rPr>
        <w:t>a General de Planificación y Programación</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SENACYT </w:t>
      </w:r>
      <w:r w:rsidRPr="00823F97">
        <w:rPr>
          <w:rFonts w:cs="Calibri"/>
          <w:b/>
          <w:bCs/>
          <w:color w:val="000000"/>
          <w:sz w:val="24"/>
          <w:szCs w:val="24"/>
          <w:lang w:val="es-GT"/>
        </w:rPr>
        <w:tab/>
      </w:r>
      <w:r w:rsidRPr="00823F97">
        <w:rPr>
          <w:rFonts w:cs="Calibri"/>
          <w:color w:val="000000"/>
          <w:sz w:val="24"/>
          <w:szCs w:val="24"/>
          <w:lang w:val="es-GT"/>
        </w:rPr>
        <w:t>Secretaría Nacional de Ciencia y Tecnología</w:t>
      </w:r>
    </w:p>
    <w:p w:rsidR="00823F97" w:rsidRPr="00823F97" w:rsidRDefault="00823F97" w:rsidP="00823F97">
      <w:pPr>
        <w:autoSpaceDE w:val="0"/>
        <w:autoSpaceDN w:val="0"/>
        <w:adjustRightInd w:val="0"/>
        <w:spacing w:after="0" w:line="240" w:lineRule="auto"/>
        <w:jc w:val="both"/>
        <w:rPr>
          <w:rFonts w:cs="Calibri"/>
          <w:bCs/>
          <w:color w:val="000000"/>
          <w:sz w:val="24"/>
          <w:szCs w:val="24"/>
          <w:lang w:val="es-GT"/>
        </w:rPr>
      </w:pPr>
      <w:r w:rsidRPr="00823F97">
        <w:rPr>
          <w:rFonts w:cs="Calibri"/>
          <w:b/>
          <w:bCs/>
          <w:color w:val="000000"/>
          <w:sz w:val="24"/>
          <w:szCs w:val="24"/>
          <w:lang w:val="es-GT"/>
        </w:rPr>
        <w:t>SESAN</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bCs/>
          <w:color w:val="000000"/>
          <w:sz w:val="24"/>
          <w:szCs w:val="24"/>
          <w:lang w:val="es-GT"/>
        </w:rPr>
        <w:t>Secretaria de Seguridad Alimentaria</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SIGAP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Sistema Guatemalteco de Áreas Protegidas</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TNC </w:t>
      </w:r>
      <w:r w:rsidRPr="00823F97">
        <w:rPr>
          <w:rFonts w:cs="Calibri"/>
          <w:b/>
          <w:bCs/>
          <w:color w:val="000000"/>
          <w:sz w:val="24"/>
          <w:szCs w:val="24"/>
          <w:lang w:val="es-GT"/>
        </w:rPr>
        <w:tab/>
      </w:r>
      <w:r w:rsidRPr="00823F97">
        <w:rPr>
          <w:rFonts w:cs="Calibri"/>
          <w:b/>
          <w:bCs/>
          <w:color w:val="000000"/>
          <w:sz w:val="24"/>
          <w:szCs w:val="24"/>
          <w:lang w:val="es-GT"/>
        </w:rPr>
        <w:tab/>
      </w:r>
      <w:proofErr w:type="spellStart"/>
      <w:r w:rsidRPr="00823F97">
        <w:rPr>
          <w:rFonts w:cs="Calibri"/>
          <w:color w:val="000000"/>
          <w:sz w:val="24"/>
          <w:szCs w:val="24"/>
          <w:lang w:val="es-GT"/>
        </w:rPr>
        <w:t>The</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Nature</w:t>
      </w:r>
      <w:proofErr w:type="spellEnd"/>
      <w:r w:rsidRPr="00823F97">
        <w:rPr>
          <w:rFonts w:cs="Calibri"/>
          <w:color w:val="000000"/>
          <w:sz w:val="24"/>
          <w:szCs w:val="24"/>
          <w:lang w:val="es-GT"/>
        </w:rPr>
        <w:t xml:space="preserve"> </w:t>
      </w:r>
      <w:proofErr w:type="spellStart"/>
      <w:r w:rsidRPr="00823F97">
        <w:rPr>
          <w:rFonts w:cs="Calibri"/>
          <w:color w:val="000000"/>
          <w:sz w:val="24"/>
          <w:szCs w:val="24"/>
          <w:lang w:val="es-GT"/>
        </w:rPr>
        <w:t>Conservancy</w:t>
      </w:r>
      <w:proofErr w:type="spellEnd"/>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UICN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Unión Mundial para la Naturaleza</w:t>
      </w:r>
    </w:p>
    <w:p w:rsidR="00823F97" w:rsidRPr="0066076B" w:rsidRDefault="00823F97" w:rsidP="00823F97">
      <w:pPr>
        <w:autoSpaceDE w:val="0"/>
        <w:autoSpaceDN w:val="0"/>
        <w:adjustRightInd w:val="0"/>
        <w:spacing w:after="0" w:line="240" w:lineRule="auto"/>
        <w:jc w:val="both"/>
        <w:rPr>
          <w:rFonts w:cs="Calibri"/>
          <w:bCs/>
          <w:color w:val="000000"/>
          <w:sz w:val="24"/>
          <w:szCs w:val="24"/>
        </w:rPr>
      </w:pPr>
      <w:r w:rsidRPr="0066076B">
        <w:rPr>
          <w:rFonts w:cs="Calibri"/>
          <w:b/>
          <w:bCs/>
          <w:color w:val="000000"/>
          <w:sz w:val="24"/>
          <w:szCs w:val="24"/>
        </w:rPr>
        <w:t>UNESCO</w:t>
      </w:r>
      <w:r w:rsidRPr="0066076B">
        <w:rPr>
          <w:rFonts w:cs="Calibri"/>
          <w:b/>
          <w:bCs/>
          <w:color w:val="000000"/>
          <w:sz w:val="24"/>
          <w:szCs w:val="24"/>
        </w:rPr>
        <w:tab/>
      </w:r>
      <w:r w:rsidRPr="0066076B">
        <w:rPr>
          <w:rFonts w:cs="Calibri"/>
          <w:bCs/>
          <w:color w:val="000000"/>
          <w:sz w:val="24"/>
          <w:szCs w:val="24"/>
        </w:rPr>
        <w:t>United Nations, Educational, Scientific and Cultural Organization</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 xml:space="preserve">URL </w:t>
      </w:r>
      <w:r w:rsidRPr="00823F97">
        <w:rPr>
          <w:rFonts w:cs="Calibri"/>
          <w:b/>
          <w:bCs/>
          <w:color w:val="000000"/>
          <w:sz w:val="24"/>
          <w:szCs w:val="24"/>
          <w:lang w:val="es-GT"/>
        </w:rPr>
        <w:tab/>
      </w:r>
      <w:r w:rsidRPr="00823F97">
        <w:rPr>
          <w:rFonts w:cs="Calibri"/>
          <w:b/>
          <w:bCs/>
          <w:color w:val="000000"/>
          <w:sz w:val="24"/>
          <w:szCs w:val="24"/>
          <w:lang w:val="es-GT"/>
        </w:rPr>
        <w:tab/>
      </w:r>
      <w:r w:rsidRPr="00823F97">
        <w:rPr>
          <w:rFonts w:cs="Calibri"/>
          <w:color w:val="000000"/>
          <w:sz w:val="24"/>
          <w:szCs w:val="24"/>
          <w:lang w:val="es-GT"/>
        </w:rPr>
        <w:t>Universidad Rafael Landívar</w:t>
      </w:r>
    </w:p>
    <w:p w:rsidR="00823F97" w:rsidRPr="00823F97" w:rsidRDefault="00823F97" w:rsidP="00823F97">
      <w:pPr>
        <w:autoSpaceDE w:val="0"/>
        <w:autoSpaceDN w:val="0"/>
        <w:adjustRightInd w:val="0"/>
        <w:spacing w:after="0" w:line="240" w:lineRule="auto"/>
        <w:jc w:val="both"/>
        <w:rPr>
          <w:rFonts w:cs="Calibri"/>
          <w:color w:val="000000"/>
          <w:sz w:val="24"/>
          <w:szCs w:val="24"/>
          <w:lang w:val="es-GT"/>
        </w:rPr>
      </w:pPr>
      <w:r w:rsidRPr="00823F97">
        <w:rPr>
          <w:rFonts w:cs="Calibri"/>
          <w:b/>
          <w:bCs/>
          <w:color w:val="000000"/>
          <w:sz w:val="24"/>
          <w:szCs w:val="24"/>
          <w:lang w:val="es-GT"/>
        </w:rPr>
        <w:t>USAID</w:t>
      </w:r>
      <w:r w:rsidRPr="00823F97">
        <w:rPr>
          <w:rFonts w:cs="Calibri"/>
          <w:b/>
          <w:bCs/>
          <w:color w:val="000000"/>
          <w:sz w:val="24"/>
          <w:szCs w:val="24"/>
          <w:lang w:val="es-GT"/>
        </w:rPr>
        <w:tab/>
      </w:r>
      <w:r w:rsidRPr="00823F97">
        <w:rPr>
          <w:rFonts w:cs="Calibri"/>
          <w:b/>
          <w:bCs/>
          <w:color w:val="000000"/>
          <w:sz w:val="24"/>
          <w:szCs w:val="24"/>
          <w:lang w:val="es-GT"/>
        </w:rPr>
        <w:tab/>
        <w:t xml:space="preserve"> </w:t>
      </w:r>
      <w:r w:rsidRPr="00823F97">
        <w:rPr>
          <w:rFonts w:cs="Calibri"/>
          <w:color w:val="000000"/>
          <w:sz w:val="24"/>
          <w:szCs w:val="24"/>
          <w:lang w:val="es-GT"/>
        </w:rPr>
        <w:t>Agencia de Cooperación Internacional de los Estados Unidos</w:t>
      </w:r>
    </w:p>
    <w:p w:rsidR="00823F97" w:rsidRPr="005563F6" w:rsidRDefault="00823F97" w:rsidP="00823F97">
      <w:pPr>
        <w:autoSpaceDE w:val="0"/>
        <w:autoSpaceDN w:val="0"/>
        <w:adjustRightInd w:val="0"/>
        <w:spacing w:after="0" w:line="240" w:lineRule="auto"/>
        <w:jc w:val="both"/>
        <w:rPr>
          <w:rFonts w:cs="Calibri"/>
          <w:color w:val="000000"/>
          <w:sz w:val="24"/>
          <w:szCs w:val="24"/>
        </w:rPr>
      </w:pPr>
      <w:r w:rsidRPr="005563F6">
        <w:rPr>
          <w:rFonts w:cs="Calibri"/>
          <w:b/>
          <w:bCs/>
          <w:color w:val="000000"/>
          <w:sz w:val="24"/>
          <w:szCs w:val="24"/>
        </w:rPr>
        <w:t>WCS</w:t>
      </w:r>
      <w:r w:rsidRPr="005563F6">
        <w:rPr>
          <w:rFonts w:cs="Calibri"/>
          <w:b/>
          <w:bCs/>
          <w:color w:val="000000"/>
          <w:sz w:val="24"/>
          <w:szCs w:val="24"/>
        </w:rPr>
        <w:tab/>
      </w:r>
      <w:r w:rsidRPr="005563F6">
        <w:rPr>
          <w:rFonts w:cs="Calibri"/>
          <w:b/>
          <w:bCs/>
          <w:color w:val="000000"/>
          <w:sz w:val="24"/>
          <w:szCs w:val="24"/>
        </w:rPr>
        <w:tab/>
        <w:t xml:space="preserve"> </w:t>
      </w:r>
      <w:r w:rsidRPr="005563F6">
        <w:rPr>
          <w:rFonts w:cs="Calibri"/>
          <w:color w:val="000000"/>
          <w:sz w:val="24"/>
          <w:szCs w:val="24"/>
        </w:rPr>
        <w:t>Wildlife Conservation Society</w:t>
      </w:r>
    </w:p>
    <w:p w:rsidR="00823F97" w:rsidRPr="007F13C9" w:rsidRDefault="00823F97" w:rsidP="00823F97">
      <w:pPr>
        <w:autoSpaceDE w:val="0"/>
        <w:autoSpaceDN w:val="0"/>
        <w:adjustRightInd w:val="0"/>
        <w:spacing w:after="0" w:line="240" w:lineRule="auto"/>
        <w:jc w:val="both"/>
        <w:rPr>
          <w:rFonts w:cs="Calibri"/>
          <w:color w:val="000000"/>
          <w:sz w:val="24"/>
          <w:szCs w:val="24"/>
        </w:rPr>
      </w:pPr>
      <w:r w:rsidRPr="005563F6">
        <w:rPr>
          <w:rFonts w:cs="Calibri"/>
          <w:b/>
          <w:bCs/>
          <w:color w:val="000000"/>
          <w:sz w:val="24"/>
          <w:szCs w:val="24"/>
        </w:rPr>
        <w:t xml:space="preserve">WWF </w:t>
      </w:r>
      <w:r w:rsidRPr="005563F6">
        <w:rPr>
          <w:rFonts w:cs="Calibri"/>
          <w:b/>
          <w:bCs/>
          <w:color w:val="000000"/>
          <w:sz w:val="24"/>
          <w:szCs w:val="24"/>
        </w:rPr>
        <w:tab/>
      </w:r>
      <w:r w:rsidRPr="005563F6">
        <w:rPr>
          <w:rFonts w:cs="Calibri"/>
          <w:b/>
          <w:bCs/>
          <w:color w:val="000000"/>
          <w:sz w:val="24"/>
          <w:szCs w:val="24"/>
        </w:rPr>
        <w:tab/>
      </w:r>
      <w:r w:rsidRPr="005563F6">
        <w:rPr>
          <w:rFonts w:cs="Calibri"/>
          <w:color w:val="000000"/>
          <w:sz w:val="24"/>
          <w:szCs w:val="24"/>
        </w:rPr>
        <w:t>World Wildlife Fund</w:t>
      </w:r>
      <w:r>
        <w:rPr>
          <w:rFonts w:cs="Calibri"/>
          <w:color w:val="000000"/>
          <w:sz w:val="24"/>
          <w:szCs w:val="24"/>
        </w:rPr>
        <w:t xml:space="preserve"> </w:t>
      </w:r>
    </w:p>
    <w:p w:rsidR="009D0E91" w:rsidRPr="009D06A3" w:rsidRDefault="009D0E91" w:rsidP="009D0E91">
      <w:pPr>
        <w:tabs>
          <w:tab w:val="left" w:pos="2186"/>
        </w:tabs>
        <w:rPr>
          <w:lang w:val="es-CO"/>
        </w:rPr>
      </w:pPr>
    </w:p>
    <w:p w:rsidR="00780896" w:rsidRDefault="009D0E91" w:rsidP="00795E6A">
      <w:pPr>
        <w:tabs>
          <w:tab w:val="left" w:pos="2186"/>
        </w:tabs>
        <w:rPr>
          <w:rStyle w:val="Ttulo1Car"/>
          <w:lang w:val="es-CO"/>
        </w:rPr>
      </w:pPr>
      <w:r>
        <w:rPr>
          <w:rStyle w:val="Ttulo1Car"/>
          <w:lang w:val="es-CO"/>
        </w:rPr>
        <w:br w:type="page"/>
      </w:r>
      <w:r>
        <w:rPr>
          <w:rStyle w:val="Ttulo1Car"/>
          <w:lang w:val="es-CO"/>
        </w:rPr>
        <w:lastRenderedPageBreak/>
        <w:t>Documentos utilizados para la elaboración de este plan de acción</w:t>
      </w:r>
    </w:p>
    <w:p w:rsidR="007965C6" w:rsidRPr="007965C6" w:rsidRDefault="007965C6" w:rsidP="007965C6">
      <w:pPr>
        <w:jc w:val="both"/>
        <w:rPr>
          <w:lang w:val="es-GT"/>
        </w:rPr>
      </w:pPr>
      <w:r>
        <w:rPr>
          <w:lang w:val="es-GT"/>
        </w:rPr>
        <w:t xml:space="preserve">1. </w:t>
      </w:r>
      <w:r w:rsidRPr="007965C6">
        <w:rPr>
          <w:lang w:val="es-GT"/>
        </w:rPr>
        <w:t xml:space="preserve">CONAP, 2010. </w:t>
      </w:r>
      <w:r w:rsidRPr="007965C6">
        <w:rPr>
          <w:i/>
          <w:lang w:val="es-GT"/>
        </w:rPr>
        <w:t>Integración de los Análisis de Vacíos Ecológicos y Estrategias para Conservación</w:t>
      </w:r>
      <w:r w:rsidRPr="007965C6">
        <w:rPr>
          <w:lang w:val="es-GT"/>
        </w:rPr>
        <w:t>. Documento Técnico 84(01-2010).GC-CONAP. 82p.</w:t>
      </w:r>
    </w:p>
    <w:p w:rsidR="007965C6" w:rsidRPr="007965C6" w:rsidRDefault="007965C6" w:rsidP="007965C6">
      <w:pPr>
        <w:jc w:val="both"/>
        <w:rPr>
          <w:lang w:val="es-GT"/>
        </w:rPr>
      </w:pPr>
      <w:r>
        <w:rPr>
          <w:lang w:val="es-GT"/>
        </w:rPr>
        <w:t xml:space="preserve">2. </w:t>
      </w:r>
      <w:r w:rsidRPr="007965C6">
        <w:rPr>
          <w:lang w:val="es-GT"/>
        </w:rPr>
        <w:t xml:space="preserve">CONAP &amp; Grupo promotor de Tierras Comunales, 2010. </w:t>
      </w:r>
      <w:r w:rsidRPr="007965C6">
        <w:rPr>
          <w:i/>
          <w:lang w:val="es-GT"/>
        </w:rPr>
        <w:t>Estrategia Nacional para el Manejo y conservación de Recursos Naturales en Tierras Comunales.</w:t>
      </w:r>
      <w:r w:rsidRPr="007965C6">
        <w:rPr>
          <w:lang w:val="es-GT"/>
        </w:rPr>
        <w:t xml:space="preserve"> CONAP. 84p.</w:t>
      </w:r>
    </w:p>
    <w:p w:rsidR="007965C6" w:rsidRPr="007965C6" w:rsidRDefault="007965C6" w:rsidP="007965C6">
      <w:pPr>
        <w:jc w:val="both"/>
        <w:rPr>
          <w:lang w:val="es-GT"/>
        </w:rPr>
      </w:pPr>
      <w:r>
        <w:rPr>
          <w:lang w:val="es-GT"/>
        </w:rPr>
        <w:t xml:space="preserve">3. </w:t>
      </w:r>
      <w:r w:rsidRPr="007965C6">
        <w:rPr>
          <w:lang w:val="es-GT"/>
        </w:rPr>
        <w:t xml:space="preserve">CONAP, 2011. </w:t>
      </w:r>
      <w:r w:rsidRPr="007965C6">
        <w:rPr>
          <w:i/>
          <w:lang w:val="es-GT"/>
        </w:rPr>
        <w:t>Política Nacional de Diversidad Biológica.</w:t>
      </w:r>
      <w:r w:rsidRPr="007965C6">
        <w:rPr>
          <w:lang w:val="es-GT"/>
        </w:rPr>
        <w:t xml:space="preserve"> Consejo Nacional de Áreas Protegidas. Guatemala, Políticas, Programas y Proyectos No. 13 (01-2011). 41p.</w:t>
      </w:r>
    </w:p>
    <w:p w:rsidR="007965C6" w:rsidRPr="007965C6" w:rsidRDefault="007965C6" w:rsidP="007965C6">
      <w:pPr>
        <w:jc w:val="both"/>
        <w:rPr>
          <w:lang w:val="es-GT"/>
        </w:rPr>
      </w:pPr>
      <w:r>
        <w:rPr>
          <w:lang w:val="es-GT"/>
        </w:rPr>
        <w:t xml:space="preserve">4, </w:t>
      </w:r>
      <w:r w:rsidRPr="007965C6">
        <w:rPr>
          <w:lang w:val="es-GT"/>
        </w:rPr>
        <w:t xml:space="preserve">Secretaría del Convenio de la Diversidad Biológica, 2004. </w:t>
      </w:r>
      <w:r w:rsidRPr="007965C6">
        <w:rPr>
          <w:i/>
          <w:lang w:val="es-GT"/>
        </w:rPr>
        <w:t>Programa de Trabajo sobre Áreas Protegidas.</w:t>
      </w:r>
      <w:r w:rsidRPr="007965C6">
        <w:rPr>
          <w:lang w:val="es-GT"/>
        </w:rPr>
        <w:t xml:space="preserve">  CDB 33p.</w:t>
      </w:r>
    </w:p>
    <w:p w:rsidR="007965C6" w:rsidRPr="007965C6" w:rsidRDefault="007965C6" w:rsidP="007965C6">
      <w:pPr>
        <w:jc w:val="both"/>
        <w:rPr>
          <w:lang w:val="es-GT"/>
        </w:rPr>
      </w:pPr>
      <w:r>
        <w:rPr>
          <w:lang w:val="es-GT"/>
        </w:rPr>
        <w:t xml:space="preserve">5. </w:t>
      </w:r>
      <w:r w:rsidRPr="007965C6">
        <w:rPr>
          <w:lang w:val="es-GT"/>
        </w:rPr>
        <w:t xml:space="preserve">CONAP, 2009. </w:t>
      </w:r>
      <w:r w:rsidRPr="007965C6">
        <w:rPr>
          <w:i/>
          <w:lang w:val="es-GT"/>
        </w:rPr>
        <w:t>Plan para Fortalecimiento de Capacidades y Sostenibilidad Financiera del Sistema Guatemalteco de Áreas Protegidas –SIGAP-.</w:t>
      </w:r>
      <w:r w:rsidRPr="007965C6">
        <w:rPr>
          <w:lang w:val="es-GT"/>
        </w:rPr>
        <w:t xml:space="preserve">  Guatemala, 101p.</w:t>
      </w:r>
    </w:p>
    <w:p w:rsidR="007965C6" w:rsidRPr="00383FD3" w:rsidRDefault="007965C6" w:rsidP="007965C6">
      <w:pPr>
        <w:jc w:val="both"/>
        <w:rPr>
          <w:lang w:val="es-GT"/>
        </w:rPr>
      </w:pPr>
      <w:r>
        <w:rPr>
          <w:lang w:val="es-GT"/>
        </w:rPr>
        <w:t xml:space="preserve">6. </w:t>
      </w:r>
      <w:r w:rsidRPr="007965C6">
        <w:rPr>
          <w:lang w:val="es-GT"/>
        </w:rPr>
        <w:t>CONAP, 2011</w:t>
      </w:r>
      <w:r w:rsidRPr="007965C6">
        <w:rPr>
          <w:i/>
          <w:lang w:val="es-GT"/>
        </w:rPr>
        <w:t>. Estrategia Nacional de Diversidad Biológica y Plan de Acción</w:t>
      </w:r>
      <w:r w:rsidRPr="007965C6">
        <w:rPr>
          <w:lang w:val="es-GT"/>
        </w:rPr>
        <w:t xml:space="preserve">. </w:t>
      </w:r>
      <w:r w:rsidRPr="00383FD3">
        <w:rPr>
          <w:lang w:val="es-GT"/>
        </w:rPr>
        <w:t>(En proceso de revisión). Guatemala, 49 p</w:t>
      </w:r>
      <w:r w:rsidR="00383FD3" w:rsidRPr="00383FD3">
        <w:rPr>
          <w:lang w:val="es-GT"/>
        </w:rPr>
        <w:t>.</w:t>
      </w:r>
    </w:p>
    <w:p w:rsidR="00383FD3" w:rsidRPr="00383FD3" w:rsidRDefault="00383FD3" w:rsidP="007965C6">
      <w:pPr>
        <w:jc w:val="both"/>
        <w:rPr>
          <w:lang w:val="es-GT"/>
        </w:rPr>
      </w:pPr>
      <w:r w:rsidRPr="00383FD3">
        <w:rPr>
          <w:lang w:val="es-GT"/>
        </w:rPr>
        <w:t>7. CONAP, 2011. Agenda de Cambio Clim</w:t>
      </w:r>
      <w:r>
        <w:rPr>
          <w:lang w:val="es-GT"/>
        </w:rPr>
        <w:t>ático para las áreas protegidas y diversidad biológica de Guatemala. Guatemala. Documento Técnico No. 83(01-2010). 69 p.</w:t>
      </w:r>
    </w:p>
    <w:p w:rsidR="00383FD3" w:rsidRPr="00383FD3" w:rsidRDefault="00383FD3" w:rsidP="007965C6">
      <w:pPr>
        <w:jc w:val="both"/>
        <w:rPr>
          <w:lang w:val="es-GT"/>
        </w:rPr>
      </w:pPr>
    </w:p>
    <w:p w:rsidR="009D0E91" w:rsidRDefault="009D0E91" w:rsidP="00795E6A">
      <w:pPr>
        <w:tabs>
          <w:tab w:val="left" w:pos="2186"/>
        </w:tabs>
        <w:rPr>
          <w:rStyle w:val="Ttulo1Car"/>
          <w:lang w:val="es-CO"/>
        </w:rPr>
      </w:pPr>
    </w:p>
    <w:p w:rsidR="009D0E91" w:rsidRPr="009D06A3" w:rsidRDefault="009D0E91" w:rsidP="00795E6A">
      <w:pPr>
        <w:tabs>
          <w:tab w:val="left" w:pos="2186"/>
        </w:tabs>
        <w:rPr>
          <w:rStyle w:val="Ttulo1Car"/>
          <w:lang w:val="es-CO"/>
        </w:rPr>
      </w:pPr>
    </w:p>
    <w:sectPr w:rsidR="009D0E91" w:rsidRPr="009D06A3" w:rsidSect="003D3C71">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Variable-Black">
    <w:panose1 w:val="00000000000000000000"/>
    <w:charset w:val="00"/>
    <w:family w:val="swiss"/>
    <w:notTrueType/>
    <w:pitch w:val="default"/>
    <w:sig w:usb0="00000003" w:usb1="00000000" w:usb2="00000000" w:usb3="00000000" w:csb0="00000001" w:csb1="00000000"/>
  </w:font>
  <w:font w:name="Variable-Bold">
    <w:panose1 w:val="00000000000000000000"/>
    <w:charset w:val="00"/>
    <w:family w:val="swiss"/>
    <w:notTrueType/>
    <w:pitch w:val="default"/>
    <w:sig w:usb0="00000003" w:usb1="00000000" w:usb2="00000000" w:usb3="00000000" w:csb0="00000001" w:csb1="00000000"/>
  </w:font>
  <w:font w:name="Variable-Italic">
    <w:panose1 w:val="00000000000000000000"/>
    <w:charset w:val="00"/>
    <w:family w:val="roman"/>
    <w:notTrueType/>
    <w:pitch w:val="default"/>
    <w:sig w:usb0="00000003" w:usb1="00000000" w:usb2="00000000" w:usb3="00000000" w:csb0="00000001" w:csb1="00000000"/>
  </w:font>
  <w:font w:name="Variable-Regular">
    <w:panose1 w:val="00000000000000000000"/>
    <w:charset w:val="00"/>
    <w:family w:val="swiss"/>
    <w:notTrueType/>
    <w:pitch w:val="default"/>
    <w:sig w:usb0="00000003" w:usb1="00000000" w:usb2="00000000" w:usb3="00000000" w:csb0="00000001" w:csb1="00000000"/>
  </w:font>
  <w:font w:name="Swiss721BT-Roman">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564"/>
    <w:multiLevelType w:val="hybridMultilevel"/>
    <w:tmpl w:val="8564F41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nsid w:val="01065EFD"/>
    <w:multiLevelType w:val="hybridMultilevel"/>
    <w:tmpl w:val="07221018"/>
    <w:lvl w:ilvl="0" w:tplc="7B98165C">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nsid w:val="02954E5C"/>
    <w:multiLevelType w:val="hybridMultilevel"/>
    <w:tmpl w:val="4836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87122"/>
    <w:multiLevelType w:val="hybridMultilevel"/>
    <w:tmpl w:val="582A9F5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161565D8"/>
    <w:multiLevelType w:val="hybridMultilevel"/>
    <w:tmpl w:val="CCE609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CC7312C"/>
    <w:multiLevelType w:val="hybridMultilevel"/>
    <w:tmpl w:val="CA248346"/>
    <w:lvl w:ilvl="0" w:tplc="3F12158A">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nsid w:val="1DD52838"/>
    <w:multiLevelType w:val="hybridMultilevel"/>
    <w:tmpl w:val="9FBEA7E4"/>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nsid w:val="1DE92AA7"/>
    <w:multiLevelType w:val="hybridMultilevel"/>
    <w:tmpl w:val="AD96E316"/>
    <w:lvl w:ilvl="0" w:tplc="100A0019">
      <w:start w:val="1"/>
      <w:numFmt w:val="lowerLetter"/>
      <w:lvlText w:val="%1."/>
      <w:lvlJc w:val="left"/>
      <w:pPr>
        <w:ind w:left="720" w:hanging="360"/>
      </w:pPr>
      <w:rPr>
        <w:rFonts w:hint="default"/>
      </w:rPr>
    </w:lvl>
    <w:lvl w:ilvl="1" w:tplc="C77A2A80">
      <w:start w:val="1"/>
      <w:numFmt w:val="bullet"/>
      <w:lvlText w:val="-"/>
      <w:lvlJc w:val="left"/>
      <w:pPr>
        <w:ind w:left="1440" w:hanging="360"/>
      </w:pPr>
      <w:rPr>
        <w:rFonts w:ascii="Calibri" w:eastAsia="Times New Roman" w:hAnsi="Calibri" w:cs="Calibri"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EE62766"/>
    <w:multiLevelType w:val="hybridMultilevel"/>
    <w:tmpl w:val="A41C2EA0"/>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nsid w:val="21D523B4"/>
    <w:multiLevelType w:val="hybridMultilevel"/>
    <w:tmpl w:val="C3D2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8E1DE3"/>
    <w:multiLevelType w:val="hybridMultilevel"/>
    <w:tmpl w:val="77AEE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21818"/>
    <w:multiLevelType w:val="hybridMultilevel"/>
    <w:tmpl w:val="B406DEDA"/>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nsid w:val="36546089"/>
    <w:multiLevelType w:val="hybridMultilevel"/>
    <w:tmpl w:val="C158DDFA"/>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nsid w:val="3DB809C7"/>
    <w:multiLevelType w:val="hybridMultilevel"/>
    <w:tmpl w:val="F69C484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DBC2125"/>
    <w:multiLevelType w:val="hybridMultilevel"/>
    <w:tmpl w:val="8968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A06BEC"/>
    <w:multiLevelType w:val="hybridMultilevel"/>
    <w:tmpl w:val="EDC8A6FC"/>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nsid w:val="40A656AB"/>
    <w:multiLevelType w:val="hybridMultilevel"/>
    <w:tmpl w:val="E6222A18"/>
    <w:lvl w:ilvl="0" w:tplc="454E2BCE">
      <w:start w:val="1"/>
      <w:numFmt w:val="lowerLetter"/>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7">
    <w:nsid w:val="459E7A3E"/>
    <w:multiLevelType w:val="hybridMultilevel"/>
    <w:tmpl w:val="C31A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BB7184"/>
    <w:multiLevelType w:val="hybridMultilevel"/>
    <w:tmpl w:val="5D388EC0"/>
    <w:lvl w:ilvl="0" w:tplc="FEF6F186">
      <w:start w:val="1"/>
      <w:numFmt w:val="bullet"/>
      <w:suff w:val="nothing"/>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560014E4"/>
    <w:multiLevelType w:val="hybridMultilevel"/>
    <w:tmpl w:val="60AC393C"/>
    <w:lvl w:ilvl="0" w:tplc="2654B3CE">
      <w:start w:val="1"/>
      <w:numFmt w:val="lowerLetter"/>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nsid w:val="5D03081D"/>
    <w:multiLevelType w:val="hybridMultilevel"/>
    <w:tmpl w:val="E5C8E6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623A0A5D"/>
    <w:multiLevelType w:val="hybridMultilevel"/>
    <w:tmpl w:val="ADEE004A"/>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nsid w:val="62A17DF8"/>
    <w:multiLevelType w:val="hybridMultilevel"/>
    <w:tmpl w:val="CC96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1C38D5"/>
    <w:multiLevelType w:val="hybridMultilevel"/>
    <w:tmpl w:val="DA048A6A"/>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
    <w:nsid w:val="72AF6CCC"/>
    <w:multiLevelType w:val="hybridMultilevel"/>
    <w:tmpl w:val="97B0A0A0"/>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nsid w:val="740710B0"/>
    <w:multiLevelType w:val="hybridMultilevel"/>
    <w:tmpl w:val="C77A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22"/>
  </w:num>
  <w:num w:numId="4">
    <w:abstractNumId w:val="25"/>
  </w:num>
  <w:num w:numId="5">
    <w:abstractNumId w:val="9"/>
  </w:num>
  <w:num w:numId="6">
    <w:abstractNumId w:val="14"/>
  </w:num>
  <w:num w:numId="7">
    <w:abstractNumId w:val="10"/>
  </w:num>
  <w:num w:numId="8">
    <w:abstractNumId w:val="4"/>
  </w:num>
  <w:num w:numId="9">
    <w:abstractNumId w:val="20"/>
  </w:num>
  <w:num w:numId="10">
    <w:abstractNumId w:val="18"/>
  </w:num>
  <w:num w:numId="11">
    <w:abstractNumId w:val="3"/>
  </w:num>
  <w:num w:numId="12">
    <w:abstractNumId w:val="5"/>
  </w:num>
  <w:num w:numId="13">
    <w:abstractNumId w:val="8"/>
  </w:num>
  <w:num w:numId="14">
    <w:abstractNumId w:val="16"/>
  </w:num>
  <w:num w:numId="15">
    <w:abstractNumId w:val="19"/>
  </w:num>
  <w:num w:numId="16">
    <w:abstractNumId w:val="0"/>
  </w:num>
  <w:num w:numId="17">
    <w:abstractNumId w:val="21"/>
  </w:num>
  <w:num w:numId="18">
    <w:abstractNumId w:val="23"/>
  </w:num>
  <w:num w:numId="19">
    <w:abstractNumId w:val="24"/>
  </w:num>
  <w:num w:numId="20">
    <w:abstractNumId w:val="6"/>
  </w:num>
  <w:num w:numId="21">
    <w:abstractNumId w:val="11"/>
  </w:num>
  <w:num w:numId="22">
    <w:abstractNumId w:val="1"/>
  </w:num>
  <w:num w:numId="23">
    <w:abstractNumId w:val="15"/>
  </w:num>
  <w:num w:numId="24">
    <w:abstractNumId w:val="7"/>
  </w:num>
  <w:num w:numId="25">
    <w:abstractNumId w:val="13"/>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DBD"/>
    <w:rsid w:val="0003270F"/>
    <w:rsid w:val="00080704"/>
    <w:rsid w:val="0008504F"/>
    <w:rsid w:val="000C71DA"/>
    <w:rsid w:val="000F07BA"/>
    <w:rsid w:val="000F1FB1"/>
    <w:rsid w:val="000F7F09"/>
    <w:rsid w:val="00104870"/>
    <w:rsid w:val="00117707"/>
    <w:rsid w:val="00121E16"/>
    <w:rsid w:val="001224D7"/>
    <w:rsid w:val="001662A9"/>
    <w:rsid w:val="001D7AD7"/>
    <w:rsid w:val="001E54FA"/>
    <w:rsid w:val="001F41A3"/>
    <w:rsid w:val="001F716C"/>
    <w:rsid w:val="00213399"/>
    <w:rsid w:val="002207BB"/>
    <w:rsid w:val="0027043F"/>
    <w:rsid w:val="00283FE4"/>
    <w:rsid w:val="002B10A9"/>
    <w:rsid w:val="002C1EF3"/>
    <w:rsid w:val="002D5FAF"/>
    <w:rsid w:val="002F3383"/>
    <w:rsid w:val="00301796"/>
    <w:rsid w:val="00315C10"/>
    <w:rsid w:val="0032615C"/>
    <w:rsid w:val="0032740D"/>
    <w:rsid w:val="00330405"/>
    <w:rsid w:val="00383FD3"/>
    <w:rsid w:val="00391240"/>
    <w:rsid w:val="003B18AC"/>
    <w:rsid w:val="003B23AC"/>
    <w:rsid w:val="003B3178"/>
    <w:rsid w:val="003B3D9A"/>
    <w:rsid w:val="003D3C71"/>
    <w:rsid w:val="003D7D32"/>
    <w:rsid w:val="003E4307"/>
    <w:rsid w:val="003E53A9"/>
    <w:rsid w:val="00421D97"/>
    <w:rsid w:val="00435892"/>
    <w:rsid w:val="00454AFF"/>
    <w:rsid w:val="004625AE"/>
    <w:rsid w:val="0048432A"/>
    <w:rsid w:val="00493A7F"/>
    <w:rsid w:val="004B5475"/>
    <w:rsid w:val="004B6E63"/>
    <w:rsid w:val="00515DA5"/>
    <w:rsid w:val="005168A6"/>
    <w:rsid w:val="00525AA0"/>
    <w:rsid w:val="00540491"/>
    <w:rsid w:val="00544450"/>
    <w:rsid w:val="005452AE"/>
    <w:rsid w:val="005609FB"/>
    <w:rsid w:val="00574758"/>
    <w:rsid w:val="00590010"/>
    <w:rsid w:val="005941E9"/>
    <w:rsid w:val="005A33B1"/>
    <w:rsid w:val="005A69D3"/>
    <w:rsid w:val="005C1558"/>
    <w:rsid w:val="005F19BA"/>
    <w:rsid w:val="00606824"/>
    <w:rsid w:val="006214EF"/>
    <w:rsid w:val="00624DBD"/>
    <w:rsid w:val="00656DA1"/>
    <w:rsid w:val="00660776"/>
    <w:rsid w:val="006652DF"/>
    <w:rsid w:val="00680B23"/>
    <w:rsid w:val="006B1716"/>
    <w:rsid w:val="006D5C19"/>
    <w:rsid w:val="006E3EE2"/>
    <w:rsid w:val="00705F84"/>
    <w:rsid w:val="007325EA"/>
    <w:rsid w:val="0073288E"/>
    <w:rsid w:val="0076705B"/>
    <w:rsid w:val="0077009B"/>
    <w:rsid w:val="00780896"/>
    <w:rsid w:val="00787084"/>
    <w:rsid w:val="0079400F"/>
    <w:rsid w:val="00795E6A"/>
    <w:rsid w:val="007965C6"/>
    <w:rsid w:val="007B16C2"/>
    <w:rsid w:val="007E3651"/>
    <w:rsid w:val="00807FBD"/>
    <w:rsid w:val="00812E0C"/>
    <w:rsid w:val="00823F97"/>
    <w:rsid w:val="0082607D"/>
    <w:rsid w:val="008952F9"/>
    <w:rsid w:val="008A0BE3"/>
    <w:rsid w:val="008A5121"/>
    <w:rsid w:val="008A55A6"/>
    <w:rsid w:val="008C1A7A"/>
    <w:rsid w:val="008D6D72"/>
    <w:rsid w:val="008E54E8"/>
    <w:rsid w:val="009318CD"/>
    <w:rsid w:val="00944FEC"/>
    <w:rsid w:val="009962CB"/>
    <w:rsid w:val="009A7149"/>
    <w:rsid w:val="009B2251"/>
    <w:rsid w:val="009B27C0"/>
    <w:rsid w:val="009C578C"/>
    <w:rsid w:val="009D03E9"/>
    <w:rsid w:val="009D06A3"/>
    <w:rsid w:val="009D0E91"/>
    <w:rsid w:val="00A06786"/>
    <w:rsid w:val="00A6308F"/>
    <w:rsid w:val="00A67B93"/>
    <w:rsid w:val="00A70153"/>
    <w:rsid w:val="00A73661"/>
    <w:rsid w:val="00A7766F"/>
    <w:rsid w:val="00A845C9"/>
    <w:rsid w:val="00A8745A"/>
    <w:rsid w:val="00A9365B"/>
    <w:rsid w:val="00AB5BC3"/>
    <w:rsid w:val="00AD0183"/>
    <w:rsid w:val="00AD1FB8"/>
    <w:rsid w:val="00AD565B"/>
    <w:rsid w:val="00B06B66"/>
    <w:rsid w:val="00B14197"/>
    <w:rsid w:val="00B3315A"/>
    <w:rsid w:val="00B75ED4"/>
    <w:rsid w:val="00B97D79"/>
    <w:rsid w:val="00BB500D"/>
    <w:rsid w:val="00BC1104"/>
    <w:rsid w:val="00BE34DB"/>
    <w:rsid w:val="00BF0AC6"/>
    <w:rsid w:val="00C07E59"/>
    <w:rsid w:val="00C166DD"/>
    <w:rsid w:val="00C171AC"/>
    <w:rsid w:val="00C402D9"/>
    <w:rsid w:val="00C66135"/>
    <w:rsid w:val="00C722ED"/>
    <w:rsid w:val="00CC4089"/>
    <w:rsid w:val="00CC5F1C"/>
    <w:rsid w:val="00CD49FC"/>
    <w:rsid w:val="00CE1AF1"/>
    <w:rsid w:val="00CE2F3A"/>
    <w:rsid w:val="00CE2FDC"/>
    <w:rsid w:val="00CF479F"/>
    <w:rsid w:val="00D17F72"/>
    <w:rsid w:val="00D25D37"/>
    <w:rsid w:val="00D44A23"/>
    <w:rsid w:val="00D63152"/>
    <w:rsid w:val="00DB6287"/>
    <w:rsid w:val="00DC1AA2"/>
    <w:rsid w:val="00E14498"/>
    <w:rsid w:val="00E16C82"/>
    <w:rsid w:val="00E26CCE"/>
    <w:rsid w:val="00E3351C"/>
    <w:rsid w:val="00E4000F"/>
    <w:rsid w:val="00E476F0"/>
    <w:rsid w:val="00E54616"/>
    <w:rsid w:val="00E65733"/>
    <w:rsid w:val="00E8358B"/>
    <w:rsid w:val="00EA3E6B"/>
    <w:rsid w:val="00EA712B"/>
    <w:rsid w:val="00F244E9"/>
    <w:rsid w:val="00F4178C"/>
    <w:rsid w:val="00F623A6"/>
    <w:rsid w:val="00FC1046"/>
    <w:rsid w:val="00FD3AA2"/>
    <w:rsid w:val="00FF54E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AC6"/>
    <w:pPr>
      <w:spacing w:after="200" w:line="276" w:lineRule="auto"/>
    </w:pPr>
    <w:rPr>
      <w:sz w:val="22"/>
      <w:szCs w:val="22"/>
      <w:lang w:val="en-US" w:eastAsia="en-US"/>
    </w:rPr>
  </w:style>
  <w:style w:type="paragraph" w:styleId="Ttulo1">
    <w:name w:val="heading 1"/>
    <w:basedOn w:val="Normal"/>
    <w:next w:val="Normal"/>
    <w:link w:val="Ttulo1Car"/>
    <w:uiPriority w:val="99"/>
    <w:qFormat/>
    <w:rsid w:val="00624DBD"/>
    <w:pPr>
      <w:keepNext/>
      <w:keepLines/>
      <w:spacing w:before="480" w:after="0"/>
      <w:outlineLvl w:val="0"/>
    </w:pPr>
    <w:rPr>
      <w:rFonts w:ascii="Cambria" w:hAnsi="Cambria"/>
      <w:b/>
      <w:bCs/>
      <w:color w:val="365F91"/>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624DBD"/>
    <w:rPr>
      <w:rFonts w:ascii="Cambria" w:hAnsi="Cambria" w:cs="Times New Roman"/>
      <w:b/>
      <w:bCs/>
      <w:color w:val="365F91"/>
      <w:sz w:val="28"/>
      <w:szCs w:val="28"/>
    </w:rPr>
  </w:style>
  <w:style w:type="paragraph" w:styleId="Ttulo">
    <w:name w:val="Title"/>
    <w:basedOn w:val="Normal"/>
    <w:next w:val="Normal"/>
    <w:link w:val="TtuloCar"/>
    <w:uiPriority w:val="99"/>
    <w:qFormat/>
    <w:rsid w:val="00624DBD"/>
    <w:pPr>
      <w:pBdr>
        <w:bottom w:val="single" w:sz="8" w:space="4" w:color="4F81BD"/>
      </w:pBdr>
      <w:spacing w:after="300" w:line="240" w:lineRule="auto"/>
      <w:contextualSpacing/>
    </w:pPr>
    <w:rPr>
      <w:rFonts w:ascii="Cambria" w:hAnsi="Cambria"/>
      <w:color w:val="17365D"/>
      <w:spacing w:val="5"/>
      <w:kern w:val="28"/>
      <w:sz w:val="52"/>
      <w:szCs w:val="52"/>
      <w:lang/>
    </w:rPr>
  </w:style>
  <w:style w:type="character" w:customStyle="1" w:styleId="TtuloCar">
    <w:name w:val="Título Car"/>
    <w:link w:val="Ttulo"/>
    <w:uiPriority w:val="99"/>
    <w:locked/>
    <w:rsid w:val="00624DBD"/>
    <w:rPr>
      <w:rFonts w:ascii="Cambria" w:hAnsi="Cambria" w:cs="Times New Roman"/>
      <w:color w:val="17365D"/>
      <w:spacing w:val="5"/>
      <w:kern w:val="28"/>
      <w:sz w:val="52"/>
      <w:szCs w:val="52"/>
    </w:rPr>
  </w:style>
  <w:style w:type="table" w:styleId="Tablaconcuadrcula">
    <w:name w:val="Table Grid"/>
    <w:basedOn w:val="Tablanormal"/>
    <w:uiPriority w:val="99"/>
    <w:rsid w:val="00515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ormal"/>
    <w:uiPriority w:val="99"/>
    <w:qFormat/>
    <w:rsid w:val="00515DA5"/>
    <w:pPr>
      <w:ind w:left="720"/>
      <w:contextualSpacing/>
    </w:pPr>
  </w:style>
  <w:style w:type="paragraph" w:styleId="Subttulo">
    <w:name w:val="Subtitle"/>
    <w:basedOn w:val="Normal"/>
    <w:next w:val="Normal"/>
    <w:link w:val="SubttuloCar"/>
    <w:uiPriority w:val="99"/>
    <w:qFormat/>
    <w:rsid w:val="00795E6A"/>
    <w:pPr>
      <w:numPr>
        <w:ilvl w:val="1"/>
      </w:numPr>
    </w:pPr>
    <w:rPr>
      <w:rFonts w:ascii="Cambria" w:hAnsi="Cambria"/>
      <w:i/>
      <w:iCs/>
      <w:color w:val="4F81BD"/>
      <w:spacing w:val="15"/>
      <w:sz w:val="24"/>
      <w:szCs w:val="24"/>
      <w:lang/>
    </w:rPr>
  </w:style>
  <w:style w:type="character" w:customStyle="1" w:styleId="SubttuloCar">
    <w:name w:val="Subtítulo Car"/>
    <w:link w:val="Subttulo"/>
    <w:uiPriority w:val="99"/>
    <w:locked/>
    <w:rsid w:val="00795E6A"/>
    <w:rPr>
      <w:rFonts w:ascii="Cambria" w:hAnsi="Cambria" w:cs="Times New Roman"/>
      <w:i/>
      <w:iCs/>
      <w:color w:val="4F81BD"/>
      <w:spacing w:val="15"/>
      <w:sz w:val="24"/>
      <w:szCs w:val="24"/>
    </w:rPr>
  </w:style>
  <w:style w:type="character" w:customStyle="1" w:styleId="IntenseEmphasis">
    <w:name w:val="Intense Emphasis"/>
    <w:uiPriority w:val="99"/>
    <w:qFormat/>
    <w:rsid w:val="00795E6A"/>
    <w:rPr>
      <w:rFonts w:cs="Times New Roman"/>
      <w:b/>
      <w:bCs/>
      <w:i/>
      <w:iCs/>
      <w:color w:val="4F81BD"/>
    </w:rPr>
  </w:style>
  <w:style w:type="character" w:styleId="Refdecomentario">
    <w:name w:val="annotation reference"/>
    <w:semiHidden/>
    <w:rsid w:val="00BB500D"/>
    <w:rPr>
      <w:sz w:val="16"/>
      <w:szCs w:val="16"/>
    </w:rPr>
  </w:style>
  <w:style w:type="paragraph" w:styleId="Textocomentario">
    <w:name w:val="annotation text"/>
    <w:basedOn w:val="Normal"/>
    <w:semiHidden/>
    <w:rsid w:val="00BB500D"/>
    <w:rPr>
      <w:sz w:val="20"/>
      <w:szCs w:val="20"/>
    </w:rPr>
  </w:style>
  <w:style w:type="paragraph" w:styleId="Asuntodelcomentario">
    <w:name w:val="annotation subject"/>
    <w:basedOn w:val="Textocomentario"/>
    <w:next w:val="Textocomentario"/>
    <w:semiHidden/>
    <w:rsid w:val="00BB500D"/>
    <w:rPr>
      <w:b/>
      <w:bCs/>
    </w:rPr>
  </w:style>
  <w:style w:type="paragraph" w:styleId="Textodeglobo">
    <w:name w:val="Balloon Text"/>
    <w:basedOn w:val="Normal"/>
    <w:semiHidden/>
    <w:rsid w:val="00BB500D"/>
    <w:rPr>
      <w:rFonts w:ascii="Tahoma" w:hAnsi="Tahoma" w:cs="Tahoma"/>
      <w:sz w:val="16"/>
      <w:szCs w:val="16"/>
    </w:rPr>
  </w:style>
  <w:style w:type="character" w:customStyle="1" w:styleId="hps">
    <w:name w:val="hps"/>
    <w:basedOn w:val="Fuentedeprrafopredeter"/>
    <w:rsid w:val="003E4307"/>
  </w:style>
  <w:style w:type="character" w:customStyle="1" w:styleId="hpsalt-edited">
    <w:name w:val="hps alt-edited"/>
    <w:basedOn w:val="Fuentedeprrafopredeter"/>
    <w:rsid w:val="00540491"/>
  </w:style>
  <w:style w:type="character" w:customStyle="1" w:styleId="hpsatn">
    <w:name w:val="hps atn"/>
    <w:basedOn w:val="Fuentedeprrafopredeter"/>
    <w:rsid w:val="00525AA0"/>
  </w:style>
  <w:style w:type="character" w:styleId="Hipervnculo">
    <w:name w:val="Hyperlink"/>
    <w:rsid w:val="00525AA0"/>
    <w:rPr>
      <w:color w:val="0000FF"/>
      <w:u w:val="single"/>
    </w:rPr>
  </w:style>
  <w:style w:type="paragraph" w:customStyle="1" w:styleId="para">
    <w:name w:val="para"/>
    <w:basedOn w:val="Normal"/>
    <w:rsid w:val="00315C10"/>
    <w:pPr>
      <w:tabs>
        <w:tab w:val="left" w:pos="720"/>
      </w:tabs>
      <w:spacing w:after="240" w:line="240" w:lineRule="auto"/>
      <w:jc w:val="both"/>
    </w:pPr>
    <w:rPr>
      <w:rFonts w:ascii="Times New Roman" w:eastAsia="Times New Roman" w:hAnsi="Times New Roman"/>
      <w:sz w:val="24"/>
      <w:szCs w:val="24"/>
    </w:rPr>
  </w:style>
  <w:style w:type="paragraph" w:customStyle="1" w:styleId="Cuadros">
    <w:name w:val="Cuadros"/>
    <w:basedOn w:val="Normal"/>
    <w:autoRedefine/>
    <w:rsid w:val="00705F84"/>
    <w:pPr>
      <w:tabs>
        <w:tab w:val="left" w:pos="1134"/>
      </w:tabs>
      <w:spacing w:after="0" w:line="240" w:lineRule="auto"/>
      <w:jc w:val="both"/>
    </w:pPr>
    <w:rPr>
      <w:rFonts w:eastAsia="Times New Roman"/>
      <w:b/>
      <w:lang w:val="es-GT" w:eastAsia="es-ES"/>
    </w:rPr>
  </w:style>
  <w:style w:type="paragraph" w:customStyle="1" w:styleId="Default">
    <w:name w:val="Default"/>
    <w:rsid w:val="00780896"/>
    <w:pPr>
      <w:autoSpaceDE w:val="0"/>
      <w:autoSpaceDN w:val="0"/>
      <w:adjustRightInd w:val="0"/>
    </w:pPr>
    <w:rPr>
      <w:rFonts w:cs="Calibri"/>
      <w:color w:val="000000"/>
      <w:sz w:val="24"/>
      <w:szCs w:val="24"/>
      <w:lang w:val="es-GT" w:eastAsia="es-GT"/>
    </w:rPr>
  </w:style>
  <w:style w:type="paragraph" w:styleId="Prrafodelista">
    <w:name w:val="List Paragraph"/>
    <w:basedOn w:val="Normal"/>
    <w:uiPriority w:val="34"/>
    <w:qFormat/>
    <w:rsid w:val="007325EA"/>
    <w:pPr>
      <w:spacing w:after="0" w:line="240" w:lineRule="auto"/>
      <w:ind w:left="708"/>
    </w:pPr>
    <w:rPr>
      <w:rFonts w:ascii="Times New Roman" w:eastAsia="Times New Roman" w:hAnsi="Times New Roman"/>
      <w:sz w:val="24"/>
      <w:szCs w:val="24"/>
      <w:lang w:val="es-GT" w:eastAsia="es-ES"/>
    </w:rPr>
  </w:style>
  <w:style w:type="character" w:customStyle="1" w:styleId="st1">
    <w:name w:val="st1"/>
    <w:basedOn w:val="Fuentedeprrafopredeter"/>
    <w:rsid w:val="00823F97"/>
  </w:style>
</w:styles>
</file>

<file path=word/webSettings.xml><?xml version="1.0" encoding="utf-8"?>
<w:webSettings xmlns:r="http://schemas.openxmlformats.org/officeDocument/2006/relationships" xmlns:w="http://schemas.openxmlformats.org/wordprocessingml/2006/main">
  <w:divs>
    <w:div w:id="89357541">
      <w:bodyDiv w:val="1"/>
      <w:marLeft w:val="0"/>
      <w:marRight w:val="0"/>
      <w:marTop w:val="0"/>
      <w:marBottom w:val="0"/>
      <w:divBdr>
        <w:top w:val="none" w:sz="0" w:space="0" w:color="auto"/>
        <w:left w:val="none" w:sz="0" w:space="0" w:color="auto"/>
        <w:bottom w:val="none" w:sz="0" w:space="0" w:color="auto"/>
        <w:right w:val="none" w:sz="0" w:space="0" w:color="auto"/>
      </w:divBdr>
      <w:divsChild>
        <w:div w:id="1482425524">
          <w:marLeft w:val="0"/>
          <w:marRight w:val="0"/>
          <w:marTop w:val="0"/>
          <w:marBottom w:val="0"/>
          <w:divBdr>
            <w:top w:val="none" w:sz="0" w:space="0" w:color="auto"/>
            <w:left w:val="none" w:sz="0" w:space="0" w:color="auto"/>
            <w:bottom w:val="none" w:sz="0" w:space="0" w:color="auto"/>
            <w:right w:val="none" w:sz="0" w:space="0" w:color="auto"/>
          </w:divBdr>
          <w:divsChild>
            <w:div w:id="628777039">
              <w:marLeft w:val="0"/>
              <w:marRight w:val="0"/>
              <w:marTop w:val="0"/>
              <w:marBottom w:val="0"/>
              <w:divBdr>
                <w:top w:val="none" w:sz="0" w:space="0" w:color="auto"/>
                <w:left w:val="none" w:sz="0" w:space="0" w:color="auto"/>
                <w:bottom w:val="none" w:sz="0" w:space="0" w:color="auto"/>
                <w:right w:val="none" w:sz="0" w:space="0" w:color="auto"/>
              </w:divBdr>
              <w:divsChild>
                <w:div w:id="1116289756">
                  <w:marLeft w:val="0"/>
                  <w:marRight w:val="0"/>
                  <w:marTop w:val="0"/>
                  <w:marBottom w:val="0"/>
                  <w:divBdr>
                    <w:top w:val="none" w:sz="0" w:space="0" w:color="auto"/>
                    <w:left w:val="none" w:sz="0" w:space="0" w:color="auto"/>
                    <w:bottom w:val="none" w:sz="0" w:space="0" w:color="auto"/>
                    <w:right w:val="none" w:sz="0" w:space="0" w:color="auto"/>
                  </w:divBdr>
                  <w:divsChild>
                    <w:div w:id="1020545548">
                      <w:marLeft w:val="0"/>
                      <w:marRight w:val="0"/>
                      <w:marTop w:val="0"/>
                      <w:marBottom w:val="0"/>
                      <w:divBdr>
                        <w:top w:val="none" w:sz="0" w:space="0" w:color="auto"/>
                        <w:left w:val="none" w:sz="0" w:space="0" w:color="auto"/>
                        <w:bottom w:val="none" w:sz="0" w:space="0" w:color="auto"/>
                        <w:right w:val="none" w:sz="0" w:space="0" w:color="auto"/>
                      </w:divBdr>
                      <w:divsChild>
                        <w:div w:id="624317678">
                          <w:marLeft w:val="0"/>
                          <w:marRight w:val="0"/>
                          <w:marTop w:val="0"/>
                          <w:marBottom w:val="0"/>
                          <w:divBdr>
                            <w:top w:val="none" w:sz="0" w:space="0" w:color="auto"/>
                            <w:left w:val="none" w:sz="0" w:space="0" w:color="auto"/>
                            <w:bottom w:val="none" w:sz="0" w:space="0" w:color="auto"/>
                            <w:right w:val="none" w:sz="0" w:space="0" w:color="auto"/>
                          </w:divBdr>
                          <w:divsChild>
                            <w:div w:id="143860079">
                              <w:marLeft w:val="0"/>
                              <w:marRight w:val="0"/>
                              <w:marTop w:val="0"/>
                              <w:marBottom w:val="0"/>
                              <w:divBdr>
                                <w:top w:val="none" w:sz="0" w:space="0" w:color="auto"/>
                                <w:left w:val="none" w:sz="0" w:space="0" w:color="auto"/>
                                <w:bottom w:val="none" w:sz="0" w:space="0" w:color="auto"/>
                                <w:right w:val="none" w:sz="0" w:space="0" w:color="auto"/>
                              </w:divBdr>
                            </w:div>
                            <w:div w:id="6857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0145">
                      <w:marLeft w:val="0"/>
                      <w:marRight w:val="0"/>
                      <w:marTop w:val="0"/>
                      <w:marBottom w:val="0"/>
                      <w:divBdr>
                        <w:top w:val="none" w:sz="0" w:space="0" w:color="auto"/>
                        <w:left w:val="none" w:sz="0" w:space="0" w:color="auto"/>
                        <w:bottom w:val="none" w:sz="0" w:space="0" w:color="auto"/>
                        <w:right w:val="none" w:sz="0" w:space="0" w:color="auto"/>
                      </w:divBdr>
                      <w:divsChild>
                        <w:div w:id="431048267">
                          <w:marLeft w:val="0"/>
                          <w:marRight w:val="0"/>
                          <w:marTop w:val="0"/>
                          <w:marBottom w:val="0"/>
                          <w:divBdr>
                            <w:top w:val="none" w:sz="0" w:space="0" w:color="auto"/>
                            <w:left w:val="none" w:sz="0" w:space="0" w:color="auto"/>
                            <w:bottom w:val="none" w:sz="0" w:space="0" w:color="auto"/>
                            <w:right w:val="none" w:sz="0" w:space="0" w:color="auto"/>
                          </w:divBdr>
                          <w:divsChild>
                            <w:div w:id="48111962">
                              <w:marLeft w:val="0"/>
                              <w:marRight w:val="0"/>
                              <w:marTop w:val="0"/>
                              <w:marBottom w:val="0"/>
                              <w:divBdr>
                                <w:top w:val="none" w:sz="0" w:space="0" w:color="auto"/>
                                <w:left w:val="none" w:sz="0" w:space="0" w:color="auto"/>
                                <w:bottom w:val="none" w:sz="0" w:space="0" w:color="auto"/>
                                <w:right w:val="none" w:sz="0" w:space="0" w:color="auto"/>
                              </w:divBdr>
                              <w:divsChild>
                                <w:div w:id="1492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6465">
                          <w:marLeft w:val="0"/>
                          <w:marRight w:val="0"/>
                          <w:marTop w:val="0"/>
                          <w:marBottom w:val="0"/>
                          <w:divBdr>
                            <w:top w:val="none" w:sz="0" w:space="0" w:color="auto"/>
                            <w:left w:val="none" w:sz="0" w:space="0" w:color="auto"/>
                            <w:bottom w:val="none" w:sz="0" w:space="0" w:color="auto"/>
                            <w:right w:val="none" w:sz="0" w:space="0" w:color="auto"/>
                          </w:divBdr>
                          <w:divsChild>
                            <w:div w:id="505441893">
                              <w:marLeft w:val="0"/>
                              <w:marRight w:val="0"/>
                              <w:marTop w:val="0"/>
                              <w:marBottom w:val="0"/>
                              <w:divBdr>
                                <w:top w:val="none" w:sz="0" w:space="0" w:color="auto"/>
                                <w:left w:val="none" w:sz="0" w:space="0" w:color="auto"/>
                                <w:bottom w:val="none" w:sz="0" w:space="0" w:color="auto"/>
                                <w:right w:val="none" w:sz="0" w:space="0" w:color="auto"/>
                              </w:divBdr>
                              <w:divsChild>
                                <w:div w:id="10187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03069">
                          <w:marLeft w:val="0"/>
                          <w:marRight w:val="0"/>
                          <w:marTop w:val="0"/>
                          <w:marBottom w:val="0"/>
                          <w:divBdr>
                            <w:top w:val="none" w:sz="0" w:space="0" w:color="auto"/>
                            <w:left w:val="none" w:sz="0" w:space="0" w:color="auto"/>
                            <w:bottom w:val="none" w:sz="0" w:space="0" w:color="auto"/>
                            <w:right w:val="none" w:sz="0" w:space="0" w:color="auto"/>
                          </w:divBdr>
                          <w:divsChild>
                            <w:div w:id="1228304584">
                              <w:marLeft w:val="0"/>
                              <w:marRight w:val="0"/>
                              <w:marTop w:val="0"/>
                              <w:marBottom w:val="0"/>
                              <w:divBdr>
                                <w:top w:val="none" w:sz="0" w:space="0" w:color="auto"/>
                                <w:left w:val="none" w:sz="0" w:space="0" w:color="auto"/>
                                <w:bottom w:val="none" w:sz="0" w:space="0" w:color="auto"/>
                                <w:right w:val="none" w:sz="0" w:space="0" w:color="auto"/>
                              </w:divBdr>
                              <w:divsChild>
                                <w:div w:id="181541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008098">
          <w:marLeft w:val="0"/>
          <w:marRight w:val="0"/>
          <w:marTop w:val="0"/>
          <w:marBottom w:val="0"/>
          <w:divBdr>
            <w:top w:val="none" w:sz="0" w:space="0" w:color="auto"/>
            <w:left w:val="none" w:sz="0" w:space="0" w:color="auto"/>
            <w:bottom w:val="none" w:sz="0" w:space="0" w:color="auto"/>
            <w:right w:val="none" w:sz="0" w:space="0" w:color="auto"/>
          </w:divBdr>
          <w:divsChild>
            <w:div w:id="1284847319">
              <w:marLeft w:val="0"/>
              <w:marRight w:val="0"/>
              <w:marTop w:val="0"/>
              <w:marBottom w:val="0"/>
              <w:divBdr>
                <w:top w:val="none" w:sz="0" w:space="0" w:color="auto"/>
                <w:left w:val="none" w:sz="0" w:space="0" w:color="auto"/>
                <w:bottom w:val="none" w:sz="0" w:space="0" w:color="auto"/>
                <w:right w:val="none" w:sz="0" w:space="0" w:color="auto"/>
              </w:divBdr>
              <w:divsChild>
                <w:div w:id="269431696">
                  <w:marLeft w:val="0"/>
                  <w:marRight w:val="0"/>
                  <w:marTop w:val="0"/>
                  <w:marBottom w:val="0"/>
                  <w:divBdr>
                    <w:top w:val="none" w:sz="0" w:space="0" w:color="auto"/>
                    <w:left w:val="none" w:sz="0" w:space="0" w:color="auto"/>
                    <w:bottom w:val="none" w:sz="0" w:space="0" w:color="auto"/>
                    <w:right w:val="none" w:sz="0" w:space="0" w:color="auto"/>
                  </w:divBdr>
                </w:div>
                <w:div w:id="327565197">
                  <w:marLeft w:val="0"/>
                  <w:marRight w:val="0"/>
                  <w:marTop w:val="0"/>
                  <w:marBottom w:val="0"/>
                  <w:divBdr>
                    <w:top w:val="none" w:sz="0" w:space="0" w:color="auto"/>
                    <w:left w:val="none" w:sz="0" w:space="0" w:color="auto"/>
                    <w:bottom w:val="none" w:sz="0" w:space="0" w:color="auto"/>
                    <w:right w:val="none" w:sz="0" w:space="0" w:color="auto"/>
                  </w:divBdr>
                  <w:divsChild>
                    <w:div w:id="430047816">
                      <w:marLeft w:val="0"/>
                      <w:marRight w:val="0"/>
                      <w:marTop w:val="0"/>
                      <w:marBottom w:val="0"/>
                      <w:divBdr>
                        <w:top w:val="none" w:sz="0" w:space="0" w:color="auto"/>
                        <w:left w:val="none" w:sz="0" w:space="0" w:color="auto"/>
                        <w:bottom w:val="none" w:sz="0" w:space="0" w:color="auto"/>
                        <w:right w:val="none" w:sz="0" w:space="0" w:color="auto"/>
                      </w:divBdr>
                    </w:div>
                  </w:divsChild>
                </w:div>
                <w:div w:id="761532903">
                  <w:marLeft w:val="0"/>
                  <w:marRight w:val="0"/>
                  <w:marTop w:val="0"/>
                  <w:marBottom w:val="0"/>
                  <w:divBdr>
                    <w:top w:val="none" w:sz="0" w:space="0" w:color="auto"/>
                    <w:left w:val="none" w:sz="0" w:space="0" w:color="auto"/>
                    <w:bottom w:val="none" w:sz="0" w:space="0" w:color="auto"/>
                    <w:right w:val="none" w:sz="0" w:space="0" w:color="auto"/>
                  </w:divBdr>
                  <w:divsChild>
                    <w:div w:id="7234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03424">
      <w:bodyDiv w:val="1"/>
      <w:marLeft w:val="0"/>
      <w:marRight w:val="0"/>
      <w:marTop w:val="0"/>
      <w:marBottom w:val="0"/>
      <w:divBdr>
        <w:top w:val="none" w:sz="0" w:space="0" w:color="auto"/>
        <w:left w:val="none" w:sz="0" w:space="0" w:color="auto"/>
        <w:bottom w:val="none" w:sz="0" w:space="0" w:color="auto"/>
        <w:right w:val="none" w:sz="0" w:space="0" w:color="auto"/>
      </w:divBdr>
      <w:divsChild>
        <w:div w:id="520968741">
          <w:marLeft w:val="0"/>
          <w:marRight w:val="0"/>
          <w:marTop w:val="0"/>
          <w:marBottom w:val="0"/>
          <w:divBdr>
            <w:top w:val="none" w:sz="0" w:space="0" w:color="auto"/>
            <w:left w:val="none" w:sz="0" w:space="0" w:color="auto"/>
            <w:bottom w:val="none" w:sz="0" w:space="0" w:color="auto"/>
            <w:right w:val="none" w:sz="0" w:space="0" w:color="auto"/>
          </w:divBdr>
          <w:divsChild>
            <w:div w:id="255360380">
              <w:marLeft w:val="0"/>
              <w:marRight w:val="0"/>
              <w:marTop w:val="0"/>
              <w:marBottom w:val="0"/>
              <w:divBdr>
                <w:top w:val="none" w:sz="0" w:space="0" w:color="auto"/>
                <w:left w:val="none" w:sz="0" w:space="0" w:color="auto"/>
                <w:bottom w:val="none" w:sz="0" w:space="0" w:color="auto"/>
                <w:right w:val="none" w:sz="0" w:space="0" w:color="auto"/>
              </w:divBdr>
              <w:divsChild>
                <w:div w:id="469782837">
                  <w:marLeft w:val="0"/>
                  <w:marRight w:val="0"/>
                  <w:marTop w:val="0"/>
                  <w:marBottom w:val="0"/>
                  <w:divBdr>
                    <w:top w:val="none" w:sz="0" w:space="0" w:color="auto"/>
                    <w:left w:val="none" w:sz="0" w:space="0" w:color="auto"/>
                    <w:bottom w:val="none" w:sz="0" w:space="0" w:color="auto"/>
                    <w:right w:val="none" w:sz="0" w:space="0" w:color="auto"/>
                  </w:divBdr>
                  <w:divsChild>
                    <w:div w:id="1455639328">
                      <w:marLeft w:val="0"/>
                      <w:marRight w:val="0"/>
                      <w:marTop w:val="0"/>
                      <w:marBottom w:val="0"/>
                      <w:divBdr>
                        <w:top w:val="none" w:sz="0" w:space="0" w:color="auto"/>
                        <w:left w:val="none" w:sz="0" w:space="0" w:color="auto"/>
                        <w:bottom w:val="none" w:sz="0" w:space="0" w:color="auto"/>
                        <w:right w:val="none" w:sz="0" w:space="0" w:color="auto"/>
                      </w:divBdr>
                    </w:div>
                  </w:divsChild>
                </w:div>
                <w:div w:id="788167333">
                  <w:marLeft w:val="0"/>
                  <w:marRight w:val="0"/>
                  <w:marTop w:val="0"/>
                  <w:marBottom w:val="0"/>
                  <w:divBdr>
                    <w:top w:val="none" w:sz="0" w:space="0" w:color="auto"/>
                    <w:left w:val="none" w:sz="0" w:space="0" w:color="auto"/>
                    <w:bottom w:val="none" w:sz="0" w:space="0" w:color="auto"/>
                    <w:right w:val="none" w:sz="0" w:space="0" w:color="auto"/>
                  </w:divBdr>
                  <w:divsChild>
                    <w:div w:id="1093629157">
                      <w:marLeft w:val="0"/>
                      <w:marRight w:val="0"/>
                      <w:marTop w:val="0"/>
                      <w:marBottom w:val="0"/>
                      <w:divBdr>
                        <w:top w:val="none" w:sz="0" w:space="0" w:color="auto"/>
                        <w:left w:val="none" w:sz="0" w:space="0" w:color="auto"/>
                        <w:bottom w:val="none" w:sz="0" w:space="0" w:color="auto"/>
                        <w:right w:val="none" w:sz="0" w:space="0" w:color="auto"/>
                      </w:divBdr>
                    </w:div>
                  </w:divsChild>
                </w:div>
                <w:div w:id="118374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44260">
          <w:marLeft w:val="0"/>
          <w:marRight w:val="0"/>
          <w:marTop w:val="0"/>
          <w:marBottom w:val="0"/>
          <w:divBdr>
            <w:top w:val="none" w:sz="0" w:space="0" w:color="auto"/>
            <w:left w:val="none" w:sz="0" w:space="0" w:color="auto"/>
            <w:bottom w:val="none" w:sz="0" w:space="0" w:color="auto"/>
            <w:right w:val="none" w:sz="0" w:space="0" w:color="auto"/>
          </w:divBdr>
          <w:divsChild>
            <w:div w:id="1339309919">
              <w:marLeft w:val="0"/>
              <w:marRight w:val="0"/>
              <w:marTop w:val="0"/>
              <w:marBottom w:val="0"/>
              <w:divBdr>
                <w:top w:val="none" w:sz="0" w:space="0" w:color="auto"/>
                <w:left w:val="none" w:sz="0" w:space="0" w:color="auto"/>
                <w:bottom w:val="none" w:sz="0" w:space="0" w:color="auto"/>
                <w:right w:val="none" w:sz="0" w:space="0" w:color="auto"/>
              </w:divBdr>
              <w:divsChild>
                <w:div w:id="1018241599">
                  <w:marLeft w:val="0"/>
                  <w:marRight w:val="0"/>
                  <w:marTop w:val="0"/>
                  <w:marBottom w:val="0"/>
                  <w:divBdr>
                    <w:top w:val="none" w:sz="0" w:space="0" w:color="auto"/>
                    <w:left w:val="none" w:sz="0" w:space="0" w:color="auto"/>
                    <w:bottom w:val="none" w:sz="0" w:space="0" w:color="auto"/>
                    <w:right w:val="none" w:sz="0" w:space="0" w:color="auto"/>
                  </w:divBdr>
                  <w:divsChild>
                    <w:div w:id="851068140">
                      <w:marLeft w:val="0"/>
                      <w:marRight w:val="0"/>
                      <w:marTop w:val="0"/>
                      <w:marBottom w:val="0"/>
                      <w:divBdr>
                        <w:top w:val="none" w:sz="0" w:space="0" w:color="auto"/>
                        <w:left w:val="none" w:sz="0" w:space="0" w:color="auto"/>
                        <w:bottom w:val="none" w:sz="0" w:space="0" w:color="auto"/>
                        <w:right w:val="none" w:sz="0" w:space="0" w:color="auto"/>
                      </w:divBdr>
                      <w:divsChild>
                        <w:div w:id="1431194832">
                          <w:marLeft w:val="0"/>
                          <w:marRight w:val="0"/>
                          <w:marTop w:val="0"/>
                          <w:marBottom w:val="0"/>
                          <w:divBdr>
                            <w:top w:val="none" w:sz="0" w:space="0" w:color="auto"/>
                            <w:left w:val="none" w:sz="0" w:space="0" w:color="auto"/>
                            <w:bottom w:val="none" w:sz="0" w:space="0" w:color="auto"/>
                            <w:right w:val="none" w:sz="0" w:space="0" w:color="auto"/>
                          </w:divBdr>
                          <w:divsChild>
                            <w:div w:id="1682197668">
                              <w:marLeft w:val="0"/>
                              <w:marRight w:val="0"/>
                              <w:marTop w:val="0"/>
                              <w:marBottom w:val="0"/>
                              <w:divBdr>
                                <w:top w:val="none" w:sz="0" w:space="0" w:color="auto"/>
                                <w:left w:val="none" w:sz="0" w:space="0" w:color="auto"/>
                                <w:bottom w:val="none" w:sz="0" w:space="0" w:color="auto"/>
                                <w:right w:val="none" w:sz="0" w:space="0" w:color="auto"/>
                              </w:divBdr>
                              <w:divsChild>
                                <w:div w:id="19849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5359">
                          <w:marLeft w:val="0"/>
                          <w:marRight w:val="0"/>
                          <w:marTop w:val="0"/>
                          <w:marBottom w:val="0"/>
                          <w:divBdr>
                            <w:top w:val="none" w:sz="0" w:space="0" w:color="auto"/>
                            <w:left w:val="none" w:sz="0" w:space="0" w:color="auto"/>
                            <w:bottom w:val="none" w:sz="0" w:space="0" w:color="auto"/>
                            <w:right w:val="none" w:sz="0" w:space="0" w:color="auto"/>
                          </w:divBdr>
                          <w:divsChild>
                            <w:div w:id="2019191511">
                              <w:marLeft w:val="0"/>
                              <w:marRight w:val="0"/>
                              <w:marTop w:val="0"/>
                              <w:marBottom w:val="0"/>
                              <w:divBdr>
                                <w:top w:val="none" w:sz="0" w:space="0" w:color="auto"/>
                                <w:left w:val="none" w:sz="0" w:space="0" w:color="auto"/>
                                <w:bottom w:val="none" w:sz="0" w:space="0" w:color="auto"/>
                                <w:right w:val="none" w:sz="0" w:space="0" w:color="auto"/>
                              </w:divBdr>
                              <w:divsChild>
                                <w:div w:id="18209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370">
                          <w:marLeft w:val="0"/>
                          <w:marRight w:val="0"/>
                          <w:marTop w:val="0"/>
                          <w:marBottom w:val="0"/>
                          <w:divBdr>
                            <w:top w:val="none" w:sz="0" w:space="0" w:color="auto"/>
                            <w:left w:val="none" w:sz="0" w:space="0" w:color="auto"/>
                            <w:bottom w:val="none" w:sz="0" w:space="0" w:color="auto"/>
                            <w:right w:val="none" w:sz="0" w:space="0" w:color="auto"/>
                          </w:divBdr>
                          <w:divsChild>
                            <w:div w:id="1875657269">
                              <w:marLeft w:val="0"/>
                              <w:marRight w:val="0"/>
                              <w:marTop w:val="0"/>
                              <w:marBottom w:val="0"/>
                              <w:divBdr>
                                <w:top w:val="none" w:sz="0" w:space="0" w:color="auto"/>
                                <w:left w:val="none" w:sz="0" w:space="0" w:color="auto"/>
                                <w:bottom w:val="none" w:sz="0" w:space="0" w:color="auto"/>
                                <w:right w:val="none" w:sz="0" w:space="0" w:color="auto"/>
                              </w:divBdr>
                              <w:divsChild>
                                <w:div w:id="174195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1390">
                      <w:marLeft w:val="0"/>
                      <w:marRight w:val="0"/>
                      <w:marTop w:val="0"/>
                      <w:marBottom w:val="0"/>
                      <w:divBdr>
                        <w:top w:val="none" w:sz="0" w:space="0" w:color="auto"/>
                        <w:left w:val="none" w:sz="0" w:space="0" w:color="auto"/>
                        <w:bottom w:val="none" w:sz="0" w:space="0" w:color="auto"/>
                        <w:right w:val="none" w:sz="0" w:space="0" w:color="auto"/>
                      </w:divBdr>
                      <w:divsChild>
                        <w:div w:id="333387247">
                          <w:marLeft w:val="0"/>
                          <w:marRight w:val="0"/>
                          <w:marTop w:val="0"/>
                          <w:marBottom w:val="0"/>
                          <w:divBdr>
                            <w:top w:val="none" w:sz="0" w:space="0" w:color="auto"/>
                            <w:left w:val="none" w:sz="0" w:space="0" w:color="auto"/>
                            <w:bottom w:val="none" w:sz="0" w:space="0" w:color="auto"/>
                            <w:right w:val="none" w:sz="0" w:space="0" w:color="auto"/>
                          </w:divBdr>
                          <w:divsChild>
                            <w:div w:id="780800887">
                              <w:marLeft w:val="0"/>
                              <w:marRight w:val="0"/>
                              <w:marTop w:val="0"/>
                              <w:marBottom w:val="0"/>
                              <w:divBdr>
                                <w:top w:val="none" w:sz="0" w:space="0" w:color="auto"/>
                                <w:left w:val="none" w:sz="0" w:space="0" w:color="auto"/>
                                <w:bottom w:val="none" w:sz="0" w:space="0" w:color="auto"/>
                                <w:right w:val="none" w:sz="0" w:space="0" w:color="auto"/>
                              </w:divBdr>
                            </w:div>
                            <w:div w:id="12091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199262">
      <w:bodyDiv w:val="1"/>
      <w:marLeft w:val="0"/>
      <w:marRight w:val="0"/>
      <w:marTop w:val="0"/>
      <w:marBottom w:val="0"/>
      <w:divBdr>
        <w:top w:val="none" w:sz="0" w:space="0" w:color="auto"/>
        <w:left w:val="none" w:sz="0" w:space="0" w:color="auto"/>
        <w:bottom w:val="none" w:sz="0" w:space="0" w:color="auto"/>
        <w:right w:val="none" w:sz="0" w:space="0" w:color="auto"/>
      </w:divBdr>
      <w:divsChild>
        <w:div w:id="1163162433">
          <w:marLeft w:val="0"/>
          <w:marRight w:val="0"/>
          <w:marTop w:val="0"/>
          <w:marBottom w:val="0"/>
          <w:divBdr>
            <w:top w:val="none" w:sz="0" w:space="0" w:color="auto"/>
            <w:left w:val="none" w:sz="0" w:space="0" w:color="auto"/>
            <w:bottom w:val="none" w:sz="0" w:space="0" w:color="auto"/>
            <w:right w:val="none" w:sz="0" w:space="0" w:color="auto"/>
          </w:divBdr>
          <w:divsChild>
            <w:div w:id="1027146881">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543904131">
                      <w:marLeft w:val="0"/>
                      <w:marRight w:val="0"/>
                      <w:marTop w:val="0"/>
                      <w:marBottom w:val="0"/>
                      <w:divBdr>
                        <w:top w:val="none" w:sz="0" w:space="0" w:color="auto"/>
                        <w:left w:val="none" w:sz="0" w:space="0" w:color="auto"/>
                        <w:bottom w:val="none" w:sz="0" w:space="0" w:color="auto"/>
                        <w:right w:val="none" w:sz="0" w:space="0" w:color="auto"/>
                      </w:divBdr>
                      <w:divsChild>
                        <w:div w:id="1306280829">
                          <w:marLeft w:val="0"/>
                          <w:marRight w:val="0"/>
                          <w:marTop w:val="0"/>
                          <w:marBottom w:val="0"/>
                          <w:divBdr>
                            <w:top w:val="none" w:sz="0" w:space="0" w:color="auto"/>
                            <w:left w:val="none" w:sz="0" w:space="0" w:color="auto"/>
                            <w:bottom w:val="none" w:sz="0" w:space="0" w:color="auto"/>
                            <w:right w:val="none" w:sz="0" w:space="0" w:color="auto"/>
                          </w:divBdr>
                          <w:divsChild>
                            <w:div w:id="616837002">
                              <w:marLeft w:val="0"/>
                              <w:marRight w:val="0"/>
                              <w:marTop w:val="0"/>
                              <w:marBottom w:val="0"/>
                              <w:divBdr>
                                <w:top w:val="none" w:sz="0" w:space="0" w:color="auto"/>
                                <w:left w:val="none" w:sz="0" w:space="0" w:color="auto"/>
                                <w:bottom w:val="none" w:sz="0" w:space="0" w:color="auto"/>
                                <w:right w:val="none" w:sz="0" w:space="0" w:color="auto"/>
                              </w:divBdr>
                            </w:div>
                            <w:div w:id="16224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8565">
                      <w:marLeft w:val="0"/>
                      <w:marRight w:val="0"/>
                      <w:marTop w:val="0"/>
                      <w:marBottom w:val="0"/>
                      <w:divBdr>
                        <w:top w:val="none" w:sz="0" w:space="0" w:color="auto"/>
                        <w:left w:val="none" w:sz="0" w:space="0" w:color="auto"/>
                        <w:bottom w:val="none" w:sz="0" w:space="0" w:color="auto"/>
                        <w:right w:val="none" w:sz="0" w:space="0" w:color="auto"/>
                      </w:divBdr>
                      <w:divsChild>
                        <w:div w:id="981737601">
                          <w:marLeft w:val="0"/>
                          <w:marRight w:val="0"/>
                          <w:marTop w:val="0"/>
                          <w:marBottom w:val="0"/>
                          <w:divBdr>
                            <w:top w:val="none" w:sz="0" w:space="0" w:color="auto"/>
                            <w:left w:val="none" w:sz="0" w:space="0" w:color="auto"/>
                            <w:bottom w:val="none" w:sz="0" w:space="0" w:color="auto"/>
                            <w:right w:val="none" w:sz="0" w:space="0" w:color="auto"/>
                          </w:divBdr>
                          <w:divsChild>
                            <w:div w:id="666130857">
                              <w:marLeft w:val="0"/>
                              <w:marRight w:val="0"/>
                              <w:marTop w:val="0"/>
                              <w:marBottom w:val="0"/>
                              <w:divBdr>
                                <w:top w:val="none" w:sz="0" w:space="0" w:color="auto"/>
                                <w:left w:val="none" w:sz="0" w:space="0" w:color="auto"/>
                                <w:bottom w:val="none" w:sz="0" w:space="0" w:color="auto"/>
                                <w:right w:val="none" w:sz="0" w:space="0" w:color="auto"/>
                              </w:divBdr>
                              <w:divsChild>
                                <w:div w:id="19562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58923">
                          <w:marLeft w:val="0"/>
                          <w:marRight w:val="0"/>
                          <w:marTop w:val="0"/>
                          <w:marBottom w:val="0"/>
                          <w:divBdr>
                            <w:top w:val="none" w:sz="0" w:space="0" w:color="auto"/>
                            <w:left w:val="none" w:sz="0" w:space="0" w:color="auto"/>
                            <w:bottom w:val="none" w:sz="0" w:space="0" w:color="auto"/>
                            <w:right w:val="none" w:sz="0" w:space="0" w:color="auto"/>
                          </w:divBdr>
                          <w:divsChild>
                            <w:div w:id="1608927702">
                              <w:marLeft w:val="0"/>
                              <w:marRight w:val="0"/>
                              <w:marTop w:val="0"/>
                              <w:marBottom w:val="0"/>
                              <w:divBdr>
                                <w:top w:val="none" w:sz="0" w:space="0" w:color="auto"/>
                                <w:left w:val="none" w:sz="0" w:space="0" w:color="auto"/>
                                <w:bottom w:val="none" w:sz="0" w:space="0" w:color="auto"/>
                                <w:right w:val="none" w:sz="0" w:space="0" w:color="auto"/>
                              </w:divBdr>
                              <w:divsChild>
                                <w:div w:id="880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8446">
                          <w:marLeft w:val="0"/>
                          <w:marRight w:val="0"/>
                          <w:marTop w:val="0"/>
                          <w:marBottom w:val="0"/>
                          <w:divBdr>
                            <w:top w:val="none" w:sz="0" w:space="0" w:color="auto"/>
                            <w:left w:val="none" w:sz="0" w:space="0" w:color="auto"/>
                            <w:bottom w:val="none" w:sz="0" w:space="0" w:color="auto"/>
                            <w:right w:val="none" w:sz="0" w:space="0" w:color="auto"/>
                          </w:divBdr>
                          <w:divsChild>
                            <w:div w:id="1118378622">
                              <w:marLeft w:val="0"/>
                              <w:marRight w:val="0"/>
                              <w:marTop w:val="0"/>
                              <w:marBottom w:val="0"/>
                              <w:divBdr>
                                <w:top w:val="none" w:sz="0" w:space="0" w:color="auto"/>
                                <w:left w:val="none" w:sz="0" w:space="0" w:color="auto"/>
                                <w:bottom w:val="none" w:sz="0" w:space="0" w:color="auto"/>
                                <w:right w:val="none" w:sz="0" w:space="0" w:color="auto"/>
                              </w:divBdr>
                              <w:divsChild>
                                <w:div w:id="2065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361637">
          <w:marLeft w:val="0"/>
          <w:marRight w:val="0"/>
          <w:marTop w:val="0"/>
          <w:marBottom w:val="0"/>
          <w:divBdr>
            <w:top w:val="none" w:sz="0" w:space="0" w:color="auto"/>
            <w:left w:val="none" w:sz="0" w:space="0" w:color="auto"/>
            <w:bottom w:val="none" w:sz="0" w:space="0" w:color="auto"/>
            <w:right w:val="none" w:sz="0" w:space="0" w:color="auto"/>
          </w:divBdr>
          <w:divsChild>
            <w:div w:id="571817708">
              <w:marLeft w:val="0"/>
              <w:marRight w:val="0"/>
              <w:marTop w:val="0"/>
              <w:marBottom w:val="0"/>
              <w:divBdr>
                <w:top w:val="none" w:sz="0" w:space="0" w:color="auto"/>
                <w:left w:val="none" w:sz="0" w:space="0" w:color="auto"/>
                <w:bottom w:val="none" w:sz="0" w:space="0" w:color="auto"/>
                <w:right w:val="none" w:sz="0" w:space="0" w:color="auto"/>
              </w:divBdr>
              <w:divsChild>
                <w:div w:id="977495519">
                  <w:marLeft w:val="0"/>
                  <w:marRight w:val="0"/>
                  <w:marTop w:val="0"/>
                  <w:marBottom w:val="0"/>
                  <w:divBdr>
                    <w:top w:val="none" w:sz="0" w:space="0" w:color="auto"/>
                    <w:left w:val="none" w:sz="0" w:space="0" w:color="auto"/>
                    <w:bottom w:val="none" w:sz="0" w:space="0" w:color="auto"/>
                    <w:right w:val="none" w:sz="0" w:space="0" w:color="auto"/>
                  </w:divBdr>
                  <w:divsChild>
                    <w:div w:id="684752136">
                      <w:marLeft w:val="0"/>
                      <w:marRight w:val="0"/>
                      <w:marTop w:val="0"/>
                      <w:marBottom w:val="0"/>
                      <w:divBdr>
                        <w:top w:val="none" w:sz="0" w:space="0" w:color="auto"/>
                        <w:left w:val="none" w:sz="0" w:space="0" w:color="auto"/>
                        <w:bottom w:val="none" w:sz="0" w:space="0" w:color="auto"/>
                        <w:right w:val="none" w:sz="0" w:space="0" w:color="auto"/>
                      </w:divBdr>
                    </w:div>
                  </w:divsChild>
                </w:div>
                <w:div w:id="1377198616">
                  <w:marLeft w:val="0"/>
                  <w:marRight w:val="0"/>
                  <w:marTop w:val="0"/>
                  <w:marBottom w:val="0"/>
                  <w:divBdr>
                    <w:top w:val="none" w:sz="0" w:space="0" w:color="auto"/>
                    <w:left w:val="none" w:sz="0" w:space="0" w:color="auto"/>
                    <w:bottom w:val="none" w:sz="0" w:space="0" w:color="auto"/>
                    <w:right w:val="none" w:sz="0" w:space="0" w:color="auto"/>
                  </w:divBdr>
                </w:div>
                <w:div w:id="1578829335">
                  <w:marLeft w:val="0"/>
                  <w:marRight w:val="0"/>
                  <w:marTop w:val="0"/>
                  <w:marBottom w:val="0"/>
                  <w:divBdr>
                    <w:top w:val="none" w:sz="0" w:space="0" w:color="auto"/>
                    <w:left w:val="none" w:sz="0" w:space="0" w:color="auto"/>
                    <w:bottom w:val="none" w:sz="0" w:space="0" w:color="auto"/>
                    <w:right w:val="none" w:sz="0" w:space="0" w:color="auto"/>
                  </w:divBdr>
                  <w:divsChild>
                    <w:div w:id="13661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8452">
      <w:bodyDiv w:val="1"/>
      <w:marLeft w:val="0"/>
      <w:marRight w:val="0"/>
      <w:marTop w:val="0"/>
      <w:marBottom w:val="0"/>
      <w:divBdr>
        <w:top w:val="none" w:sz="0" w:space="0" w:color="auto"/>
        <w:left w:val="none" w:sz="0" w:space="0" w:color="auto"/>
        <w:bottom w:val="none" w:sz="0" w:space="0" w:color="auto"/>
        <w:right w:val="none" w:sz="0" w:space="0" w:color="auto"/>
      </w:divBdr>
      <w:divsChild>
        <w:div w:id="1181973832">
          <w:marLeft w:val="0"/>
          <w:marRight w:val="0"/>
          <w:marTop w:val="0"/>
          <w:marBottom w:val="0"/>
          <w:divBdr>
            <w:top w:val="none" w:sz="0" w:space="0" w:color="auto"/>
            <w:left w:val="none" w:sz="0" w:space="0" w:color="auto"/>
            <w:bottom w:val="none" w:sz="0" w:space="0" w:color="auto"/>
            <w:right w:val="none" w:sz="0" w:space="0" w:color="auto"/>
          </w:divBdr>
          <w:divsChild>
            <w:div w:id="1251349314">
              <w:marLeft w:val="0"/>
              <w:marRight w:val="0"/>
              <w:marTop w:val="0"/>
              <w:marBottom w:val="0"/>
              <w:divBdr>
                <w:top w:val="none" w:sz="0" w:space="0" w:color="auto"/>
                <w:left w:val="none" w:sz="0" w:space="0" w:color="auto"/>
                <w:bottom w:val="none" w:sz="0" w:space="0" w:color="auto"/>
                <w:right w:val="none" w:sz="0" w:space="0" w:color="auto"/>
              </w:divBdr>
              <w:divsChild>
                <w:div w:id="12804562">
                  <w:marLeft w:val="0"/>
                  <w:marRight w:val="0"/>
                  <w:marTop w:val="0"/>
                  <w:marBottom w:val="0"/>
                  <w:divBdr>
                    <w:top w:val="none" w:sz="0" w:space="0" w:color="auto"/>
                    <w:left w:val="none" w:sz="0" w:space="0" w:color="auto"/>
                    <w:bottom w:val="none" w:sz="0" w:space="0" w:color="auto"/>
                    <w:right w:val="none" w:sz="0" w:space="0" w:color="auto"/>
                  </w:divBdr>
                  <w:divsChild>
                    <w:div w:id="685865928">
                      <w:marLeft w:val="0"/>
                      <w:marRight w:val="0"/>
                      <w:marTop w:val="0"/>
                      <w:marBottom w:val="0"/>
                      <w:divBdr>
                        <w:top w:val="none" w:sz="0" w:space="0" w:color="auto"/>
                        <w:left w:val="none" w:sz="0" w:space="0" w:color="auto"/>
                        <w:bottom w:val="none" w:sz="0" w:space="0" w:color="auto"/>
                        <w:right w:val="none" w:sz="0" w:space="0" w:color="auto"/>
                      </w:divBdr>
                      <w:divsChild>
                        <w:div w:id="168105441">
                          <w:marLeft w:val="0"/>
                          <w:marRight w:val="0"/>
                          <w:marTop w:val="0"/>
                          <w:marBottom w:val="0"/>
                          <w:divBdr>
                            <w:top w:val="none" w:sz="0" w:space="0" w:color="auto"/>
                            <w:left w:val="none" w:sz="0" w:space="0" w:color="auto"/>
                            <w:bottom w:val="none" w:sz="0" w:space="0" w:color="auto"/>
                            <w:right w:val="none" w:sz="0" w:space="0" w:color="auto"/>
                          </w:divBdr>
                          <w:divsChild>
                            <w:div w:id="993920474">
                              <w:marLeft w:val="0"/>
                              <w:marRight w:val="0"/>
                              <w:marTop w:val="0"/>
                              <w:marBottom w:val="0"/>
                              <w:divBdr>
                                <w:top w:val="none" w:sz="0" w:space="0" w:color="auto"/>
                                <w:left w:val="none" w:sz="0" w:space="0" w:color="auto"/>
                                <w:bottom w:val="none" w:sz="0" w:space="0" w:color="auto"/>
                                <w:right w:val="none" w:sz="0" w:space="0" w:color="auto"/>
                              </w:divBdr>
                              <w:divsChild>
                                <w:div w:id="13822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87605">
                          <w:marLeft w:val="0"/>
                          <w:marRight w:val="0"/>
                          <w:marTop w:val="0"/>
                          <w:marBottom w:val="0"/>
                          <w:divBdr>
                            <w:top w:val="none" w:sz="0" w:space="0" w:color="auto"/>
                            <w:left w:val="none" w:sz="0" w:space="0" w:color="auto"/>
                            <w:bottom w:val="none" w:sz="0" w:space="0" w:color="auto"/>
                            <w:right w:val="none" w:sz="0" w:space="0" w:color="auto"/>
                          </w:divBdr>
                          <w:divsChild>
                            <w:div w:id="471170252">
                              <w:marLeft w:val="0"/>
                              <w:marRight w:val="0"/>
                              <w:marTop w:val="0"/>
                              <w:marBottom w:val="0"/>
                              <w:divBdr>
                                <w:top w:val="none" w:sz="0" w:space="0" w:color="auto"/>
                                <w:left w:val="none" w:sz="0" w:space="0" w:color="auto"/>
                                <w:bottom w:val="none" w:sz="0" w:space="0" w:color="auto"/>
                                <w:right w:val="none" w:sz="0" w:space="0" w:color="auto"/>
                              </w:divBdr>
                              <w:divsChild>
                                <w:div w:id="17544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78568">
                          <w:marLeft w:val="0"/>
                          <w:marRight w:val="0"/>
                          <w:marTop w:val="0"/>
                          <w:marBottom w:val="0"/>
                          <w:divBdr>
                            <w:top w:val="none" w:sz="0" w:space="0" w:color="auto"/>
                            <w:left w:val="none" w:sz="0" w:space="0" w:color="auto"/>
                            <w:bottom w:val="none" w:sz="0" w:space="0" w:color="auto"/>
                            <w:right w:val="none" w:sz="0" w:space="0" w:color="auto"/>
                          </w:divBdr>
                          <w:divsChild>
                            <w:div w:id="416639567">
                              <w:marLeft w:val="0"/>
                              <w:marRight w:val="0"/>
                              <w:marTop w:val="0"/>
                              <w:marBottom w:val="0"/>
                              <w:divBdr>
                                <w:top w:val="none" w:sz="0" w:space="0" w:color="auto"/>
                                <w:left w:val="none" w:sz="0" w:space="0" w:color="auto"/>
                                <w:bottom w:val="none" w:sz="0" w:space="0" w:color="auto"/>
                                <w:right w:val="none" w:sz="0" w:space="0" w:color="auto"/>
                              </w:divBdr>
                              <w:divsChild>
                                <w:div w:id="133334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087830">
                      <w:marLeft w:val="0"/>
                      <w:marRight w:val="0"/>
                      <w:marTop w:val="0"/>
                      <w:marBottom w:val="0"/>
                      <w:divBdr>
                        <w:top w:val="none" w:sz="0" w:space="0" w:color="auto"/>
                        <w:left w:val="none" w:sz="0" w:space="0" w:color="auto"/>
                        <w:bottom w:val="none" w:sz="0" w:space="0" w:color="auto"/>
                        <w:right w:val="none" w:sz="0" w:space="0" w:color="auto"/>
                      </w:divBdr>
                      <w:divsChild>
                        <w:div w:id="981041037">
                          <w:marLeft w:val="0"/>
                          <w:marRight w:val="0"/>
                          <w:marTop w:val="0"/>
                          <w:marBottom w:val="0"/>
                          <w:divBdr>
                            <w:top w:val="none" w:sz="0" w:space="0" w:color="auto"/>
                            <w:left w:val="none" w:sz="0" w:space="0" w:color="auto"/>
                            <w:bottom w:val="none" w:sz="0" w:space="0" w:color="auto"/>
                            <w:right w:val="none" w:sz="0" w:space="0" w:color="auto"/>
                          </w:divBdr>
                          <w:divsChild>
                            <w:div w:id="894512926">
                              <w:marLeft w:val="0"/>
                              <w:marRight w:val="0"/>
                              <w:marTop w:val="0"/>
                              <w:marBottom w:val="0"/>
                              <w:divBdr>
                                <w:top w:val="none" w:sz="0" w:space="0" w:color="auto"/>
                                <w:left w:val="none" w:sz="0" w:space="0" w:color="auto"/>
                                <w:bottom w:val="none" w:sz="0" w:space="0" w:color="auto"/>
                                <w:right w:val="none" w:sz="0" w:space="0" w:color="auto"/>
                              </w:divBdr>
                            </w:div>
                            <w:div w:id="16722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1732">
          <w:marLeft w:val="0"/>
          <w:marRight w:val="0"/>
          <w:marTop w:val="0"/>
          <w:marBottom w:val="0"/>
          <w:divBdr>
            <w:top w:val="none" w:sz="0" w:space="0" w:color="auto"/>
            <w:left w:val="none" w:sz="0" w:space="0" w:color="auto"/>
            <w:bottom w:val="none" w:sz="0" w:space="0" w:color="auto"/>
            <w:right w:val="none" w:sz="0" w:space="0" w:color="auto"/>
          </w:divBdr>
          <w:divsChild>
            <w:div w:id="261181127">
              <w:marLeft w:val="0"/>
              <w:marRight w:val="0"/>
              <w:marTop w:val="0"/>
              <w:marBottom w:val="0"/>
              <w:divBdr>
                <w:top w:val="none" w:sz="0" w:space="0" w:color="auto"/>
                <w:left w:val="none" w:sz="0" w:space="0" w:color="auto"/>
                <w:bottom w:val="none" w:sz="0" w:space="0" w:color="auto"/>
                <w:right w:val="none" w:sz="0" w:space="0" w:color="auto"/>
              </w:divBdr>
              <w:divsChild>
                <w:div w:id="972517269">
                  <w:marLeft w:val="0"/>
                  <w:marRight w:val="0"/>
                  <w:marTop w:val="0"/>
                  <w:marBottom w:val="0"/>
                  <w:divBdr>
                    <w:top w:val="none" w:sz="0" w:space="0" w:color="auto"/>
                    <w:left w:val="none" w:sz="0" w:space="0" w:color="auto"/>
                    <w:bottom w:val="none" w:sz="0" w:space="0" w:color="auto"/>
                    <w:right w:val="none" w:sz="0" w:space="0" w:color="auto"/>
                  </w:divBdr>
                  <w:divsChild>
                    <w:div w:id="864173372">
                      <w:marLeft w:val="0"/>
                      <w:marRight w:val="0"/>
                      <w:marTop w:val="0"/>
                      <w:marBottom w:val="0"/>
                      <w:divBdr>
                        <w:top w:val="none" w:sz="0" w:space="0" w:color="auto"/>
                        <w:left w:val="none" w:sz="0" w:space="0" w:color="auto"/>
                        <w:bottom w:val="none" w:sz="0" w:space="0" w:color="auto"/>
                        <w:right w:val="none" w:sz="0" w:space="0" w:color="auto"/>
                      </w:divBdr>
                    </w:div>
                  </w:divsChild>
                </w:div>
                <w:div w:id="1541822503">
                  <w:marLeft w:val="0"/>
                  <w:marRight w:val="0"/>
                  <w:marTop w:val="0"/>
                  <w:marBottom w:val="0"/>
                  <w:divBdr>
                    <w:top w:val="none" w:sz="0" w:space="0" w:color="auto"/>
                    <w:left w:val="none" w:sz="0" w:space="0" w:color="auto"/>
                    <w:bottom w:val="none" w:sz="0" w:space="0" w:color="auto"/>
                    <w:right w:val="none" w:sz="0" w:space="0" w:color="auto"/>
                  </w:divBdr>
                </w:div>
                <w:div w:id="2063944516">
                  <w:marLeft w:val="0"/>
                  <w:marRight w:val="0"/>
                  <w:marTop w:val="0"/>
                  <w:marBottom w:val="0"/>
                  <w:divBdr>
                    <w:top w:val="none" w:sz="0" w:space="0" w:color="auto"/>
                    <w:left w:val="none" w:sz="0" w:space="0" w:color="auto"/>
                    <w:bottom w:val="none" w:sz="0" w:space="0" w:color="auto"/>
                    <w:right w:val="none" w:sz="0" w:space="0" w:color="auto"/>
                  </w:divBdr>
                  <w:divsChild>
                    <w:div w:id="19313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03378">
      <w:bodyDiv w:val="1"/>
      <w:marLeft w:val="0"/>
      <w:marRight w:val="0"/>
      <w:marTop w:val="0"/>
      <w:marBottom w:val="0"/>
      <w:divBdr>
        <w:top w:val="none" w:sz="0" w:space="0" w:color="auto"/>
        <w:left w:val="none" w:sz="0" w:space="0" w:color="auto"/>
        <w:bottom w:val="none" w:sz="0" w:space="0" w:color="auto"/>
        <w:right w:val="none" w:sz="0" w:space="0" w:color="auto"/>
      </w:divBdr>
      <w:divsChild>
        <w:div w:id="599292297">
          <w:marLeft w:val="0"/>
          <w:marRight w:val="0"/>
          <w:marTop w:val="0"/>
          <w:marBottom w:val="0"/>
          <w:divBdr>
            <w:top w:val="none" w:sz="0" w:space="0" w:color="auto"/>
            <w:left w:val="none" w:sz="0" w:space="0" w:color="auto"/>
            <w:bottom w:val="none" w:sz="0" w:space="0" w:color="auto"/>
            <w:right w:val="none" w:sz="0" w:space="0" w:color="auto"/>
          </w:divBdr>
          <w:divsChild>
            <w:div w:id="1222013460">
              <w:marLeft w:val="0"/>
              <w:marRight w:val="0"/>
              <w:marTop w:val="0"/>
              <w:marBottom w:val="0"/>
              <w:divBdr>
                <w:top w:val="none" w:sz="0" w:space="0" w:color="auto"/>
                <w:left w:val="none" w:sz="0" w:space="0" w:color="auto"/>
                <w:bottom w:val="none" w:sz="0" w:space="0" w:color="auto"/>
                <w:right w:val="none" w:sz="0" w:space="0" w:color="auto"/>
              </w:divBdr>
              <w:divsChild>
                <w:div w:id="433286008">
                  <w:marLeft w:val="0"/>
                  <w:marRight w:val="0"/>
                  <w:marTop w:val="0"/>
                  <w:marBottom w:val="0"/>
                  <w:divBdr>
                    <w:top w:val="none" w:sz="0" w:space="0" w:color="auto"/>
                    <w:left w:val="none" w:sz="0" w:space="0" w:color="auto"/>
                    <w:bottom w:val="none" w:sz="0" w:space="0" w:color="auto"/>
                    <w:right w:val="none" w:sz="0" w:space="0" w:color="auto"/>
                  </w:divBdr>
                </w:div>
                <w:div w:id="1929537979">
                  <w:marLeft w:val="0"/>
                  <w:marRight w:val="0"/>
                  <w:marTop w:val="0"/>
                  <w:marBottom w:val="0"/>
                  <w:divBdr>
                    <w:top w:val="none" w:sz="0" w:space="0" w:color="auto"/>
                    <w:left w:val="none" w:sz="0" w:space="0" w:color="auto"/>
                    <w:bottom w:val="none" w:sz="0" w:space="0" w:color="auto"/>
                    <w:right w:val="none" w:sz="0" w:space="0" w:color="auto"/>
                  </w:divBdr>
                  <w:divsChild>
                    <w:div w:id="266429837">
                      <w:marLeft w:val="0"/>
                      <w:marRight w:val="0"/>
                      <w:marTop w:val="0"/>
                      <w:marBottom w:val="0"/>
                      <w:divBdr>
                        <w:top w:val="none" w:sz="0" w:space="0" w:color="auto"/>
                        <w:left w:val="none" w:sz="0" w:space="0" w:color="auto"/>
                        <w:bottom w:val="none" w:sz="0" w:space="0" w:color="auto"/>
                        <w:right w:val="none" w:sz="0" w:space="0" w:color="auto"/>
                      </w:divBdr>
                    </w:div>
                  </w:divsChild>
                </w:div>
                <w:div w:id="2073575079">
                  <w:marLeft w:val="0"/>
                  <w:marRight w:val="0"/>
                  <w:marTop w:val="0"/>
                  <w:marBottom w:val="0"/>
                  <w:divBdr>
                    <w:top w:val="none" w:sz="0" w:space="0" w:color="auto"/>
                    <w:left w:val="none" w:sz="0" w:space="0" w:color="auto"/>
                    <w:bottom w:val="none" w:sz="0" w:space="0" w:color="auto"/>
                    <w:right w:val="none" w:sz="0" w:space="0" w:color="auto"/>
                  </w:divBdr>
                  <w:divsChild>
                    <w:div w:id="206556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40198">
          <w:marLeft w:val="0"/>
          <w:marRight w:val="0"/>
          <w:marTop w:val="0"/>
          <w:marBottom w:val="0"/>
          <w:divBdr>
            <w:top w:val="none" w:sz="0" w:space="0" w:color="auto"/>
            <w:left w:val="none" w:sz="0" w:space="0" w:color="auto"/>
            <w:bottom w:val="none" w:sz="0" w:space="0" w:color="auto"/>
            <w:right w:val="none" w:sz="0" w:space="0" w:color="auto"/>
          </w:divBdr>
          <w:divsChild>
            <w:div w:id="1347291663">
              <w:marLeft w:val="0"/>
              <w:marRight w:val="0"/>
              <w:marTop w:val="0"/>
              <w:marBottom w:val="0"/>
              <w:divBdr>
                <w:top w:val="none" w:sz="0" w:space="0" w:color="auto"/>
                <w:left w:val="none" w:sz="0" w:space="0" w:color="auto"/>
                <w:bottom w:val="none" w:sz="0" w:space="0" w:color="auto"/>
                <w:right w:val="none" w:sz="0" w:space="0" w:color="auto"/>
              </w:divBdr>
              <w:divsChild>
                <w:div w:id="648901575">
                  <w:marLeft w:val="0"/>
                  <w:marRight w:val="0"/>
                  <w:marTop w:val="0"/>
                  <w:marBottom w:val="0"/>
                  <w:divBdr>
                    <w:top w:val="none" w:sz="0" w:space="0" w:color="auto"/>
                    <w:left w:val="none" w:sz="0" w:space="0" w:color="auto"/>
                    <w:bottom w:val="none" w:sz="0" w:space="0" w:color="auto"/>
                    <w:right w:val="none" w:sz="0" w:space="0" w:color="auto"/>
                  </w:divBdr>
                  <w:divsChild>
                    <w:div w:id="1404137182">
                      <w:marLeft w:val="0"/>
                      <w:marRight w:val="0"/>
                      <w:marTop w:val="0"/>
                      <w:marBottom w:val="0"/>
                      <w:divBdr>
                        <w:top w:val="none" w:sz="0" w:space="0" w:color="auto"/>
                        <w:left w:val="none" w:sz="0" w:space="0" w:color="auto"/>
                        <w:bottom w:val="none" w:sz="0" w:space="0" w:color="auto"/>
                        <w:right w:val="none" w:sz="0" w:space="0" w:color="auto"/>
                      </w:divBdr>
                      <w:divsChild>
                        <w:div w:id="96800569">
                          <w:marLeft w:val="0"/>
                          <w:marRight w:val="0"/>
                          <w:marTop w:val="0"/>
                          <w:marBottom w:val="0"/>
                          <w:divBdr>
                            <w:top w:val="none" w:sz="0" w:space="0" w:color="auto"/>
                            <w:left w:val="none" w:sz="0" w:space="0" w:color="auto"/>
                            <w:bottom w:val="none" w:sz="0" w:space="0" w:color="auto"/>
                            <w:right w:val="none" w:sz="0" w:space="0" w:color="auto"/>
                          </w:divBdr>
                          <w:divsChild>
                            <w:div w:id="1968733443">
                              <w:marLeft w:val="0"/>
                              <w:marRight w:val="0"/>
                              <w:marTop w:val="0"/>
                              <w:marBottom w:val="0"/>
                              <w:divBdr>
                                <w:top w:val="none" w:sz="0" w:space="0" w:color="auto"/>
                                <w:left w:val="none" w:sz="0" w:space="0" w:color="auto"/>
                                <w:bottom w:val="none" w:sz="0" w:space="0" w:color="auto"/>
                                <w:right w:val="none" w:sz="0" w:space="0" w:color="auto"/>
                              </w:divBdr>
                              <w:divsChild>
                                <w:div w:id="15907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200">
                          <w:marLeft w:val="0"/>
                          <w:marRight w:val="0"/>
                          <w:marTop w:val="0"/>
                          <w:marBottom w:val="0"/>
                          <w:divBdr>
                            <w:top w:val="none" w:sz="0" w:space="0" w:color="auto"/>
                            <w:left w:val="none" w:sz="0" w:space="0" w:color="auto"/>
                            <w:bottom w:val="none" w:sz="0" w:space="0" w:color="auto"/>
                            <w:right w:val="none" w:sz="0" w:space="0" w:color="auto"/>
                          </w:divBdr>
                          <w:divsChild>
                            <w:div w:id="888806547">
                              <w:marLeft w:val="0"/>
                              <w:marRight w:val="0"/>
                              <w:marTop w:val="0"/>
                              <w:marBottom w:val="0"/>
                              <w:divBdr>
                                <w:top w:val="none" w:sz="0" w:space="0" w:color="auto"/>
                                <w:left w:val="none" w:sz="0" w:space="0" w:color="auto"/>
                                <w:bottom w:val="none" w:sz="0" w:space="0" w:color="auto"/>
                                <w:right w:val="none" w:sz="0" w:space="0" w:color="auto"/>
                              </w:divBdr>
                              <w:divsChild>
                                <w:div w:id="82316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64816">
                          <w:marLeft w:val="0"/>
                          <w:marRight w:val="0"/>
                          <w:marTop w:val="0"/>
                          <w:marBottom w:val="0"/>
                          <w:divBdr>
                            <w:top w:val="none" w:sz="0" w:space="0" w:color="auto"/>
                            <w:left w:val="none" w:sz="0" w:space="0" w:color="auto"/>
                            <w:bottom w:val="none" w:sz="0" w:space="0" w:color="auto"/>
                            <w:right w:val="none" w:sz="0" w:space="0" w:color="auto"/>
                          </w:divBdr>
                          <w:divsChild>
                            <w:div w:id="1273054586">
                              <w:marLeft w:val="0"/>
                              <w:marRight w:val="0"/>
                              <w:marTop w:val="0"/>
                              <w:marBottom w:val="0"/>
                              <w:divBdr>
                                <w:top w:val="none" w:sz="0" w:space="0" w:color="auto"/>
                                <w:left w:val="none" w:sz="0" w:space="0" w:color="auto"/>
                                <w:bottom w:val="none" w:sz="0" w:space="0" w:color="auto"/>
                                <w:right w:val="none" w:sz="0" w:space="0" w:color="auto"/>
                              </w:divBdr>
                              <w:divsChild>
                                <w:div w:id="20343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1238">
                      <w:marLeft w:val="0"/>
                      <w:marRight w:val="0"/>
                      <w:marTop w:val="0"/>
                      <w:marBottom w:val="0"/>
                      <w:divBdr>
                        <w:top w:val="none" w:sz="0" w:space="0" w:color="auto"/>
                        <w:left w:val="none" w:sz="0" w:space="0" w:color="auto"/>
                        <w:bottom w:val="none" w:sz="0" w:space="0" w:color="auto"/>
                        <w:right w:val="none" w:sz="0" w:space="0" w:color="auto"/>
                      </w:divBdr>
                      <w:divsChild>
                        <w:div w:id="239952936">
                          <w:marLeft w:val="0"/>
                          <w:marRight w:val="0"/>
                          <w:marTop w:val="0"/>
                          <w:marBottom w:val="0"/>
                          <w:divBdr>
                            <w:top w:val="none" w:sz="0" w:space="0" w:color="auto"/>
                            <w:left w:val="none" w:sz="0" w:space="0" w:color="auto"/>
                            <w:bottom w:val="none" w:sz="0" w:space="0" w:color="auto"/>
                            <w:right w:val="none" w:sz="0" w:space="0" w:color="auto"/>
                          </w:divBdr>
                          <w:divsChild>
                            <w:div w:id="705788840">
                              <w:marLeft w:val="0"/>
                              <w:marRight w:val="0"/>
                              <w:marTop w:val="0"/>
                              <w:marBottom w:val="0"/>
                              <w:divBdr>
                                <w:top w:val="none" w:sz="0" w:space="0" w:color="auto"/>
                                <w:left w:val="none" w:sz="0" w:space="0" w:color="auto"/>
                                <w:bottom w:val="none" w:sz="0" w:space="0" w:color="auto"/>
                                <w:right w:val="none" w:sz="0" w:space="0" w:color="auto"/>
                              </w:divBdr>
                            </w:div>
                            <w:div w:id="15762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EFCE1-3367-4E40-AD70-BC98A7C1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10330</Words>
  <Characters>56817</Characters>
  <Application>Microsoft Office Word</Application>
  <DocSecurity>0</DocSecurity>
  <Lines>473</Lines>
  <Paragraphs>134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Action Plan for Implementing the Convention on Biological Diversity’s</vt:lpstr>
      <vt:lpstr>Action Plan for Implementing the Convention on Biological Diversity’s</vt:lpstr>
    </vt:vector>
  </TitlesOfParts>
  <Company>Hewlett-Packard</Company>
  <LinksUpToDate>false</LinksUpToDate>
  <CharactersWithSpaces>67013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for Implementing the Convention on Biological Diversity’s</dc:title>
  <dc:subject/>
  <dc:creator>Jamison Ervin</dc:creator>
  <cp:keywords/>
  <cp:lastModifiedBy>FERCASTRO</cp:lastModifiedBy>
  <cp:revision>2</cp:revision>
  <dcterms:created xsi:type="dcterms:W3CDTF">2012-03-30T22:19:00Z</dcterms:created>
  <dcterms:modified xsi:type="dcterms:W3CDTF">2012-03-30T22:19:00Z</dcterms:modified>
</cp:coreProperties>
</file>