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DD0664" w:rsidRPr="007A1F82" w14:paraId="2BDC0FC4" w14:textId="77777777" w:rsidTr="00FF574E">
        <w:trPr>
          <w:trHeight w:hRule="exact" w:val="810"/>
        </w:trPr>
        <w:tc>
          <w:tcPr>
            <w:tcW w:w="909" w:type="dxa"/>
            <w:tcBorders>
              <w:top w:val="nil"/>
              <w:bottom w:val="single" w:sz="12" w:space="0" w:color="000000"/>
              <w:right w:val="nil"/>
            </w:tcBorders>
          </w:tcPr>
          <w:p w14:paraId="51D8A61E" w14:textId="77777777" w:rsidR="00DD0664" w:rsidRPr="007A1F82" w:rsidRDefault="00DD0664" w:rsidP="00FF574E">
            <w:pPr>
              <w:spacing w:after="120" w:line="480" w:lineRule="auto"/>
              <w:rPr>
                <w:rFonts w:eastAsia="SimSun"/>
                <w:snapToGrid w:val="0"/>
                <w:kern w:val="22"/>
                <w:sz w:val="20"/>
                <w:szCs w:val="20"/>
                <w:lang w:val="en-US"/>
              </w:rPr>
            </w:pPr>
            <w:bookmarkStart w:id="0" w:name="_Hlk33348613"/>
            <w:bookmarkStart w:id="1" w:name="_Hlk137651738"/>
            <w:r w:rsidRPr="007A1F82">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4C011DFC" wp14:editId="61E822F0">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7F69A8D5" w14:textId="77777777" w:rsidR="00DD0664" w:rsidRPr="009B1582" w:rsidRDefault="00DD0664" w:rsidP="00FF574E">
            <w:pPr>
              <w:spacing w:before="60"/>
              <w:rPr>
                <w:rFonts w:eastAsia="SimHei"/>
                <w:sz w:val="20"/>
                <w:szCs w:val="20"/>
                <w:lang w:eastAsia="zh-CN"/>
              </w:rPr>
            </w:pPr>
            <w:r w:rsidRPr="009B1582">
              <w:rPr>
                <w:rFonts w:eastAsia="SimHei"/>
                <w:noProof/>
                <w:sz w:val="20"/>
                <w:szCs w:val="20"/>
                <w:lang w:eastAsia="zh-CN"/>
              </w:rPr>
              <w:drawing>
                <wp:anchor distT="0" distB="0" distL="114300" distR="114300" simplePos="0" relativeHeight="251660288" behindDoc="0" locked="0" layoutInCell="1" allowOverlap="1" wp14:anchorId="21913B96" wp14:editId="5BA7C0A2">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9B1582">
              <w:rPr>
                <w:rFonts w:eastAsia="SimHei" w:hint="eastAsia"/>
                <w:sz w:val="20"/>
                <w:szCs w:val="20"/>
                <w:lang w:eastAsia="zh-CN"/>
              </w:rPr>
              <w:t>联合国</w:t>
            </w:r>
          </w:p>
          <w:p w14:paraId="137EEEB7" w14:textId="77777777" w:rsidR="00DD0664" w:rsidRPr="009B1582" w:rsidRDefault="00DD0664" w:rsidP="00FF574E">
            <w:pPr>
              <w:rPr>
                <w:rFonts w:eastAsia="SimHei"/>
                <w:sz w:val="20"/>
                <w:szCs w:val="20"/>
                <w:lang w:eastAsia="zh-CN"/>
              </w:rPr>
            </w:pPr>
            <w:r w:rsidRPr="009B1582">
              <w:rPr>
                <w:rFonts w:eastAsia="SimHei" w:hint="eastAsia"/>
                <w:sz w:val="20"/>
                <w:szCs w:val="20"/>
                <w:lang w:eastAsia="zh-CN"/>
              </w:rPr>
              <w:t>环境规划署</w:t>
            </w:r>
          </w:p>
          <w:p w14:paraId="0798955C" w14:textId="77777777" w:rsidR="00DD0664" w:rsidRPr="007A1F82" w:rsidRDefault="00DD0664" w:rsidP="00FF574E">
            <w:pPr>
              <w:rPr>
                <w:rFonts w:eastAsia="SimSun"/>
                <w:lang w:eastAsia="zh-CN"/>
              </w:rPr>
            </w:pPr>
          </w:p>
        </w:tc>
        <w:tc>
          <w:tcPr>
            <w:tcW w:w="5130" w:type="dxa"/>
            <w:tcBorders>
              <w:top w:val="nil"/>
              <w:left w:val="nil"/>
              <w:bottom w:val="single" w:sz="12" w:space="0" w:color="000000"/>
            </w:tcBorders>
          </w:tcPr>
          <w:p w14:paraId="03A6AAB7" w14:textId="71E99DF2" w:rsidR="00DD0664" w:rsidRPr="009B1582" w:rsidRDefault="00DD0664" w:rsidP="00FF574E">
            <w:pPr>
              <w:tabs>
                <w:tab w:val="right" w:pos="7611"/>
              </w:tabs>
              <w:spacing w:before="240"/>
              <w:ind w:left="360" w:right="216"/>
              <w:jc w:val="right"/>
              <w:rPr>
                <w:rFonts w:eastAsia="SimSun"/>
                <w:bCs/>
                <w:snapToGrid w:val="0"/>
                <w:kern w:val="22"/>
                <w:sz w:val="40"/>
                <w:szCs w:val="40"/>
                <w:lang w:eastAsia="zh-CN"/>
              </w:rPr>
            </w:pPr>
            <w:r w:rsidRPr="009B1582">
              <w:rPr>
                <w:rFonts w:eastAsia="SimSun"/>
                <w:bCs/>
                <w:snapToGrid w:val="0"/>
                <w:kern w:val="22"/>
                <w:sz w:val="40"/>
                <w:szCs w:val="40"/>
                <w:lang w:eastAsia="zh-CN"/>
              </w:rPr>
              <w:t>CBD</w:t>
            </w:r>
            <w:r w:rsidRPr="009B1582">
              <w:rPr>
                <w:rFonts w:eastAsia="SimSun"/>
                <w:bCs/>
                <w:snapToGrid w:val="0"/>
                <w:kern w:val="22"/>
                <w:lang w:eastAsia="zh-CN"/>
              </w:rPr>
              <w:t>/</w:t>
            </w:r>
            <w:r>
              <w:rPr>
                <w:rFonts w:eastAsia="SimSun"/>
                <w:bCs/>
                <w:snapToGrid w:val="0"/>
                <w:kern w:val="22"/>
                <w:lang w:eastAsia="zh-CN"/>
              </w:rPr>
              <w:t>WG8J</w:t>
            </w:r>
            <w:r w:rsidRPr="009B1582">
              <w:rPr>
                <w:rFonts w:eastAsia="SimSun"/>
                <w:bCs/>
                <w:snapToGrid w:val="0"/>
                <w:kern w:val="22"/>
                <w:lang w:eastAsia="zh-CN"/>
              </w:rPr>
              <w:t>/</w:t>
            </w:r>
            <w:r w:rsidR="00395AD4">
              <w:rPr>
                <w:rFonts w:eastAsia="SimSun"/>
                <w:bCs/>
                <w:snapToGrid w:val="0"/>
                <w:kern w:val="22"/>
                <w:lang w:eastAsia="zh-CN"/>
              </w:rPr>
              <w:t>REC/</w:t>
            </w:r>
            <w:r>
              <w:rPr>
                <w:rFonts w:eastAsia="SimSun"/>
                <w:bCs/>
                <w:snapToGrid w:val="0"/>
                <w:kern w:val="22"/>
                <w:lang w:eastAsia="zh-CN"/>
              </w:rPr>
              <w:t>12</w:t>
            </w:r>
            <w:r w:rsidRPr="009B1582">
              <w:rPr>
                <w:rFonts w:eastAsia="SimSun"/>
                <w:bCs/>
                <w:snapToGrid w:val="0"/>
                <w:kern w:val="22"/>
                <w:lang w:eastAsia="zh-CN"/>
              </w:rPr>
              <w:t>/</w:t>
            </w:r>
            <w:r w:rsidR="00395AD4">
              <w:rPr>
                <w:rFonts w:eastAsia="SimSun"/>
                <w:bCs/>
                <w:snapToGrid w:val="0"/>
                <w:kern w:val="22"/>
                <w:lang w:eastAsia="zh-CN"/>
              </w:rPr>
              <w:t>4</w:t>
            </w:r>
          </w:p>
          <w:p w14:paraId="2BEFDC1D" w14:textId="77777777" w:rsidR="00DD0664" w:rsidRPr="007A1F82" w:rsidRDefault="00DD0664" w:rsidP="00FF574E">
            <w:pPr>
              <w:rPr>
                <w:rFonts w:eastAsia="SimSun"/>
                <w:b/>
                <w:snapToGrid w:val="0"/>
                <w:kern w:val="22"/>
                <w:sz w:val="20"/>
                <w:lang w:eastAsia="zh-CN"/>
              </w:rPr>
            </w:pPr>
          </w:p>
        </w:tc>
      </w:tr>
      <w:tr w:rsidR="00DD0664" w:rsidRPr="007A1F82" w14:paraId="43707339" w14:textId="77777777" w:rsidTr="00FF574E">
        <w:trPr>
          <w:trHeight w:val="2130"/>
        </w:trPr>
        <w:tc>
          <w:tcPr>
            <w:tcW w:w="5229" w:type="dxa"/>
            <w:gridSpan w:val="2"/>
            <w:tcBorders>
              <w:top w:val="nil"/>
              <w:bottom w:val="single" w:sz="18" w:space="0" w:color="000000"/>
            </w:tcBorders>
          </w:tcPr>
          <w:p w14:paraId="345593C4" w14:textId="77777777" w:rsidR="00DD0664" w:rsidRPr="007A1F82" w:rsidRDefault="00DD0664" w:rsidP="00FF574E">
            <w:pPr>
              <w:rPr>
                <w:rFonts w:eastAsia="SimSun"/>
                <w:b/>
                <w:noProof/>
                <w:lang w:val="en-US" w:eastAsia="zh-CN"/>
              </w:rPr>
            </w:pPr>
          </w:p>
          <w:p w14:paraId="52129D92" w14:textId="77777777" w:rsidR="00DD0664" w:rsidRPr="007A1F82" w:rsidRDefault="00DD0664" w:rsidP="00FF574E">
            <w:pPr>
              <w:rPr>
                <w:rFonts w:ascii="Univers" w:eastAsia="SimSun" w:hAnsi="Univers"/>
                <w:snapToGrid w:val="0"/>
                <w:kern w:val="22"/>
                <w:sz w:val="32"/>
                <w:lang w:eastAsia="zh-CN"/>
              </w:rPr>
            </w:pPr>
            <w:r w:rsidRPr="007A1F82">
              <w:rPr>
                <w:rFonts w:eastAsia="SimSun"/>
                <w:b/>
                <w:noProof/>
                <w:lang w:val="en-US" w:eastAsia="zh-CN"/>
              </w:rPr>
              <w:drawing>
                <wp:inline distT="0" distB="0" distL="0" distR="0" wp14:anchorId="4D95EA35" wp14:editId="0B46C78D">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2F33BBF0" w14:textId="0D2C44F6" w:rsidR="00DD0664" w:rsidRPr="00A148DC" w:rsidRDefault="00DD0664" w:rsidP="00FF574E">
            <w:pPr>
              <w:spacing w:before="120"/>
              <w:ind w:left="2016"/>
              <w:rPr>
                <w:rFonts w:eastAsia="SimSun"/>
                <w:bCs/>
                <w:snapToGrid w:val="0"/>
                <w:kern w:val="22"/>
                <w:lang w:eastAsia="zh-CN"/>
              </w:rPr>
            </w:pPr>
            <w:r w:rsidRPr="00A148DC">
              <w:rPr>
                <w:rFonts w:eastAsia="SimSun"/>
                <w:bCs/>
                <w:snapToGrid w:val="0"/>
                <w:kern w:val="22"/>
                <w:lang w:eastAsia="zh-CN"/>
              </w:rPr>
              <w:t xml:space="preserve">Distr.: </w:t>
            </w:r>
            <w:r w:rsidR="00F65454">
              <w:rPr>
                <w:rFonts w:eastAsia="SimSun"/>
                <w:bCs/>
                <w:snapToGrid w:val="0"/>
                <w:kern w:val="22"/>
                <w:lang w:eastAsia="zh-CN"/>
              </w:rPr>
              <w:t>General</w:t>
            </w:r>
          </w:p>
          <w:p w14:paraId="6EBDAE1E" w14:textId="641F51CB" w:rsidR="00DD0664" w:rsidRPr="00A148DC" w:rsidRDefault="00DD0664" w:rsidP="00FF574E">
            <w:pPr>
              <w:ind w:left="2016"/>
              <w:rPr>
                <w:rFonts w:eastAsia="SimSun"/>
                <w:snapToGrid w:val="0"/>
                <w:kern w:val="22"/>
                <w:lang w:eastAsia="zh-CN"/>
              </w:rPr>
            </w:pPr>
            <w:r>
              <w:rPr>
                <w:rFonts w:eastAsia="SimSun"/>
                <w:kern w:val="22"/>
                <w:lang w:eastAsia="zh-CN"/>
              </w:rPr>
              <w:t>14 November</w:t>
            </w:r>
            <w:r w:rsidRPr="00A148DC">
              <w:rPr>
                <w:rFonts w:eastAsia="SimSun"/>
                <w:kern w:val="22"/>
                <w:lang w:eastAsia="zh-CN"/>
              </w:rPr>
              <w:t xml:space="preserve"> </w:t>
            </w:r>
            <w:r w:rsidRPr="00A148DC">
              <w:rPr>
                <w:rFonts w:eastAsia="SimSun"/>
                <w:snapToGrid w:val="0"/>
                <w:kern w:val="22"/>
                <w:lang w:eastAsia="zh-CN"/>
              </w:rPr>
              <w:t>2023</w:t>
            </w:r>
          </w:p>
          <w:p w14:paraId="7DCD9D1F" w14:textId="77777777" w:rsidR="00DD0664" w:rsidRPr="00A148DC" w:rsidRDefault="00DD0664" w:rsidP="00FF574E">
            <w:pPr>
              <w:spacing w:before="240"/>
              <w:ind w:left="2016"/>
              <w:rPr>
                <w:rFonts w:eastAsia="SimSun"/>
                <w:bCs/>
                <w:snapToGrid w:val="0"/>
                <w:kern w:val="22"/>
                <w:lang w:eastAsia="zh-CN"/>
              </w:rPr>
            </w:pPr>
            <w:r w:rsidRPr="00A148DC">
              <w:rPr>
                <w:rFonts w:eastAsia="SimSun"/>
                <w:bCs/>
                <w:snapToGrid w:val="0"/>
                <w:kern w:val="22"/>
                <w:lang w:eastAsia="zh-CN"/>
              </w:rPr>
              <w:t>C</w:t>
            </w:r>
            <w:r>
              <w:rPr>
                <w:rFonts w:eastAsia="SimSun"/>
                <w:bCs/>
                <w:snapToGrid w:val="0"/>
                <w:kern w:val="22"/>
                <w:lang w:eastAsia="zh-CN"/>
              </w:rPr>
              <w:t>hinese</w:t>
            </w:r>
          </w:p>
          <w:p w14:paraId="5411A193" w14:textId="77777777" w:rsidR="00DD0664" w:rsidRPr="007A1F82" w:rsidRDefault="00DD0664" w:rsidP="00FF574E">
            <w:pPr>
              <w:spacing w:after="120"/>
              <w:ind w:left="2016"/>
              <w:rPr>
                <w:rFonts w:eastAsia="SimSun"/>
                <w:b/>
                <w:snapToGrid w:val="0"/>
                <w:kern w:val="22"/>
                <w:szCs w:val="22"/>
                <w:u w:val="single"/>
                <w:lang w:eastAsia="zh-CN"/>
              </w:rPr>
            </w:pPr>
            <w:r w:rsidRPr="00A148DC">
              <w:rPr>
                <w:rFonts w:eastAsia="SimSun"/>
                <w:bCs/>
                <w:snapToGrid w:val="0"/>
                <w:kern w:val="22"/>
                <w:lang w:eastAsia="zh-CN"/>
              </w:rPr>
              <w:t>O</w:t>
            </w:r>
            <w:r>
              <w:rPr>
                <w:rFonts w:eastAsia="SimSun"/>
                <w:bCs/>
                <w:snapToGrid w:val="0"/>
                <w:kern w:val="22"/>
                <w:lang w:eastAsia="zh-CN"/>
              </w:rPr>
              <w:t>riginal</w:t>
            </w:r>
            <w:r>
              <w:rPr>
                <w:rFonts w:eastAsia="SimSun" w:hint="eastAsia"/>
                <w:bCs/>
                <w:snapToGrid w:val="0"/>
                <w:kern w:val="22"/>
                <w:lang w:eastAsia="zh-CN"/>
              </w:rPr>
              <w:t>:</w:t>
            </w:r>
            <w:r>
              <w:rPr>
                <w:rFonts w:eastAsia="SimSun"/>
                <w:bCs/>
                <w:snapToGrid w:val="0"/>
                <w:kern w:val="22"/>
                <w:lang w:eastAsia="zh-CN"/>
              </w:rPr>
              <w:t xml:space="preserve"> </w:t>
            </w:r>
            <w:r w:rsidRPr="00A148DC">
              <w:rPr>
                <w:rFonts w:eastAsia="SimSun"/>
                <w:bCs/>
                <w:snapToGrid w:val="0"/>
                <w:kern w:val="22"/>
                <w:lang w:eastAsia="zh-CN"/>
              </w:rPr>
              <w:t>E</w:t>
            </w:r>
            <w:r>
              <w:rPr>
                <w:rFonts w:eastAsia="SimSun" w:hint="eastAsia"/>
                <w:bCs/>
                <w:snapToGrid w:val="0"/>
                <w:kern w:val="22"/>
                <w:lang w:eastAsia="zh-CN"/>
              </w:rPr>
              <w:t>ng</w:t>
            </w:r>
            <w:r>
              <w:rPr>
                <w:rFonts w:eastAsia="SimSun"/>
                <w:bCs/>
                <w:snapToGrid w:val="0"/>
                <w:kern w:val="22"/>
                <w:lang w:eastAsia="zh-CN"/>
              </w:rPr>
              <w:t>lish</w:t>
            </w:r>
          </w:p>
        </w:tc>
      </w:tr>
    </w:tbl>
    <w:bookmarkEnd w:id="0"/>
    <w:p w14:paraId="2EBAE540" w14:textId="77777777" w:rsidR="00111387" w:rsidRPr="00176770" w:rsidRDefault="00111387" w:rsidP="00111387">
      <w:pPr>
        <w:spacing w:line="240" w:lineRule="atLeast"/>
        <w:rPr>
          <w:rFonts w:eastAsia="SimSun"/>
          <w:b/>
          <w:bCs/>
          <w:kern w:val="22"/>
          <w:sz w:val="24"/>
          <w:lang w:val="en-CA" w:eastAsia="zh-CN"/>
        </w:rPr>
      </w:pPr>
      <w:r w:rsidRPr="00176770">
        <w:rPr>
          <w:rFonts w:eastAsia="SimSun"/>
          <w:b/>
          <w:bCs/>
          <w:kern w:val="22"/>
          <w:sz w:val="24"/>
          <w:lang w:val="en-CA" w:eastAsia="zh-CN"/>
        </w:rPr>
        <w:t>生物多样性公约第</w:t>
      </w:r>
      <w:r w:rsidRPr="00176770">
        <w:rPr>
          <w:rFonts w:eastAsia="SimSun"/>
          <w:b/>
          <w:bCs/>
          <w:kern w:val="22"/>
          <w:sz w:val="24"/>
          <w:lang w:val="en-CA" w:eastAsia="zh-CN"/>
        </w:rPr>
        <w:t>8(j)</w:t>
      </w:r>
      <w:r w:rsidRPr="00176770">
        <w:rPr>
          <w:rFonts w:eastAsia="SimSun"/>
          <w:b/>
          <w:bCs/>
          <w:kern w:val="22"/>
          <w:sz w:val="24"/>
          <w:lang w:val="en-CA" w:eastAsia="zh-CN"/>
        </w:rPr>
        <w:t>条和相关条款问题</w:t>
      </w:r>
    </w:p>
    <w:p w14:paraId="52F9841E" w14:textId="77777777" w:rsidR="00111387" w:rsidRPr="00176770" w:rsidRDefault="00111387" w:rsidP="00111387">
      <w:pPr>
        <w:spacing w:line="240" w:lineRule="atLeast"/>
        <w:rPr>
          <w:rFonts w:eastAsia="SimSun"/>
          <w:b/>
          <w:bCs/>
          <w:kern w:val="22"/>
          <w:sz w:val="24"/>
          <w:lang w:val="en-US" w:eastAsia="zh-CN"/>
        </w:rPr>
      </w:pPr>
      <w:r w:rsidRPr="00176770">
        <w:rPr>
          <w:rFonts w:eastAsia="SimSun"/>
          <w:b/>
          <w:bCs/>
          <w:kern w:val="22"/>
          <w:sz w:val="24"/>
          <w:lang w:val="en-CA" w:eastAsia="zh-CN"/>
        </w:rPr>
        <w:t>不限成员名额闭会期间特设工作组</w:t>
      </w:r>
    </w:p>
    <w:p w14:paraId="494E51C2" w14:textId="77777777" w:rsidR="00111387" w:rsidRPr="00176770" w:rsidRDefault="00111387" w:rsidP="00111387">
      <w:pPr>
        <w:spacing w:line="240" w:lineRule="atLeast"/>
        <w:rPr>
          <w:rFonts w:eastAsia="SimSun"/>
          <w:b/>
          <w:bCs/>
          <w:caps/>
          <w:snapToGrid w:val="0"/>
          <w:sz w:val="24"/>
          <w:lang w:eastAsia="zh-CN"/>
        </w:rPr>
      </w:pPr>
      <w:r w:rsidRPr="00176770">
        <w:rPr>
          <w:rFonts w:eastAsia="SimSun"/>
          <w:b/>
          <w:bCs/>
          <w:kern w:val="22"/>
          <w:sz w:val="24"/>
          <w:lang w:eastAsia="zh-CN"/>
        </w:rPr>
        <w:t>第十二次会议</w:t>
      </w:r>
    </w:p>
    <w:p w14:paraId="5CA357AA" w14:textId="77777777" w:rsidR="00111387" w:rsidRPr="00176770" w:rsidRDefault="00111387" w:rsidP="00111387">
      <w:pPr>
        <w:spacing w:line="240" w:lineRule="atLeast"/>
        <w:rPr>
          <w:rFonts w:eastAsia="SimSun"/>
          <w:kern w:val="22"/>
          <w:sz w:val="24"/>
          <w:lang w:eastAsia="zh-CN"/>
        </w:rPr>
      </w:pPr>
      <w:r w:rsidRPr="00176770">
        <w:rPr>
          <w:rFonts w:eastAsia="SimSun"/>
          <w:kern w:val="22"/>
          <w:sz w:val="24"/>
          <w:lang w:val="en-CA" w:eastAsia="zh-CN"/>
        </w:rPr>
        <w:t>2023</w:t>
      </w:r>
      <w:r w:rsidRPr="00176770">
        <w:rPr>
          <w:rFonts w:eastAsia="SimSun"/>
          <w:kern w:val="22"/>
          <w:sz w:val="24"/>
          <w:lang w:val="en-CA" w:eastAsia="zh-CN"/>
        </w:rPr>
        <w:t>年</w:t>
      </w:r>
      <w:r w:rsidRPr="00176770">
        <w:rPr>
          <w:rFonts w:eastAsia="SimSun"/>
          <w:kern w:val="22"/>
          <w:sz w:val="24"/>
          <w:lang w:val="en-CA" w:eastAsia="zh-CN"/>
        </w:rPr>
        <w:t>11</w:t>
      </w:r>
      <w:r w:rsidRPr="00176770">
        <w:rPr>
          <w:rFonts w:eastAsia="SimSun"/>
          <w:kern w:val="22"/>
          <w:sz w:val="24"/>
          <w:lang w:val="en-CA" w:eastAsia="zh-CN"/>
        </w:rPr>
        <w:t>月</w:t>
      </w:r>
      <w:r w:rsidRPr="00176770">
        <w:rPr>
          <w:rFonts w:eastAsia="SimSun"/>
          <w:kern w:val="22"/>
          <w:sz w:val="24"/>
          <w:lang w:val="en-CA" w:eastAsia="zh-CN"/>
        </w:rPr>
        <w:t>12</w:t>
      </w:r>
      <w:r w:rsidRPr="00176770">
        <w:rPr>
          <w:rFonts w:eastAsia="SimSun"/>
          <w:kern w:val="22"/>
          <w:sz w:val="24"/>
          <w:lang w:val="en-CA" w:eastAsia="zh-CN"/>
        </w:rPr>
        <w:t>日</w:t>
      </w:r>
      <w:r w:rsidRPr="00176770">
        <w:rPr>
          <w:rFonts w:eastAsia="SimSun"/>
          <w:kern w:val="22"/>
          <w:sz w:val="24"/>
          <w:lang w:val="en-CA" w:eastAsia="zh-CN"/>
        </w:rPr>
        <w:t>-16</w:t>
      </w:r>
      <w:r w:rsidRPr="00176770">
        <w:rPr>
          <w:rFonts w:eastAsia="SimSun"/>
          <w:kern w:val="22"/>
          <w:sz w:val="24"/>
          <w:lang w:val="en-CA" w:eastAsia="zh-CN"/>
        </w:rPr>
        <w:t>日，</w:t>
      </w:r>
      <w:r w:rsidRPr="00176770">
        <w:rPr>
          <w:rFonts w:eastAsia="SimSun"/>
          <w:kern w:val="22"/>
          <w:sz w:val="24"/>
          <w:lang w:eastAsia="zh-CN"/>
        </w:rPr>
        <w:t>日内瓦</w:t>
      </w:r>
    </w:p>
    <w:p w14:paraId="375E5B62" w14:textId="63DD770B" w:rsidR="00A96B21" w:rsidRPr="00DD0664" w:rsidRDefault="00111387" w:rsidP="00DD0664">
      <w:pPr>
        <w:spacing w:line="240" w:lineRule="atLeast"/>
        <w:rPr>
          <w:rFonts w:eastAsia="SimSun"/>
          <w:kern w:val="22"/>
          <w:sz w:val="24"/>
          <w:lang w:val="en-CA" w:eastAsia="zh-CN"/>
        </w:rPr>
      </w:pPr>
      <w:r w:rsidRPr="00DD0664">
        <w:rPr>
          <w:rFonts w:eastAsia="SimSun"/>
          <w:kern w:val="22"/>
          <w:sz w:val="24"/>
          <w:lang w:val="en-CA" w:eastAsia="zh-CN"/>
        </w:rPr>
        <w:t>议程项目</w:t>
      </w:r>
      <w:r w:rsidRPr="00DD0664">
        <w:rPr>
          <w:rFonts w:eastAsia="SimSun"/>
          <w:kern w:val="22"/>
          <w:sz w:val="24"/>
          <w:lang w:val="en-CA" w:eastAsia="zh-CN"/>
        </w:rPr>
        <w:t>7</w:t>
      </w:r>
    </w:p>
    <w:p w14:paraId="39E490A6" w14:textId="0FD36923" w:rsidR="00A96B21" w:rsidRPr="00176770" w:rsidRDefault="00111387" w:rsidP="006A24F8">
      <w:pPr>
        <w:pStyle w:val="Cornernotation-Item"/>
        <w:ind w:left="0" w:firstLine="0"/>
        <w:rPr>
          <w:rFonts w:eastAsia="SimSun"/>
          <w:sz w:val="24"/>
          <w:szCs w:val="24"/>
          <w:lang w:eastAsia="zh-CN"/>
        </w:rPr>
      </w:pPr>
      <w:r w:rsidRPr="00176770">
        <w:rPr>
          <w:rFonts w:eastAsia="SimSun"/>
          <w:caps/>
          <w:kern w:val="22"/>
          <w:sz w:val="24"/>
          <w:szCs w:val="24"/>
          <w:lang w:eastAsia="zh-CN"/>
        </w:rPr>
        <w:t>关于生物多样性和文化多样性之间联系的联合工作方案：审查和更新已通过的四项传统知识指标</w:t>
      </w:r>
      <w:r w:rsidR="005259C1">
        <w:rPr>
          <w:rFonts w:eastAsia="SimSun" w:hint="eastAsia"/>
          <w:caps/>
          <w:kern w:val="22"/>
          <w:sz w:val="24"/>
          <w:szCs w:val="24"/>
          <w:lang w:eastAsia="zh-CN"/>
        </w:rPr>
        <w:t xml:space="preserve"> </w:t>
      </w:r>
    </w:p>
    <w:bookmarkEnd w:id="1"/>
    <w:p w14:paraId="04EB735D" w14:textId="63C5330A" w:rsidR="00B24CC4" w:rsidRPr="00415790" w:rsidRDefault="00B24CC4" w:rsidP="008D2C3B">
      <w:pPr>
        <w:pStyle w:val="Title"/>
        <w:ind w:left="490"/>
        <w:jc w:val="left"/>
        <w:rPr>
          <w:rFonts w:ascii="Times New Roman" w:eastAsia="SimHei" w:hAnsi="Times New Roman"/>
          <w:caps/>
          <w:kern w:val="22"/>
          <w:lang w:eastAsia="zh-CN"/>
        </w:rPr>
      </w:pPr>
      <w:r w:rsidRPr="00415790">
        <w:rPr>
          <w:rFonts w:ascii="Times New Roman" w:eastAsia="SimHei" w:hAnsi="Times New Roman"/>
          <w:caps/>
          <w:kern w:val="22"/>
          <w:lang w:eastAsia="zh-CN"/>
        </w:rPr>
        <w:t>2023</w:t>
      </w:r>
      <w:r w:rsidRPr="00415790">
        <w:rPr>
          <w:rFonts w:ascii="Times New Roman" w:eastAsia="SimHei" w:hAnsi="Times New Roman"/>
          <w:caps/>
          <w:kern w:val="22"/>
          <w:lang w:eastAsia="zh-CN"/>
        </w:rPr>
        <w:t>年</w:t>
      </w:r>
      <w:r w:rsidRPr="00415790">
        <w:rPr>
          <w:rFonts w:ascii="Times New Roman" w:eastAsia="SimHei" w:hAnsi="Times New Roman"/>
          <w:caps/>
          <w:kern w:val="22"/>
          <w:lang w:eastAsia="zh-CN"/>
        </w:rPr>
        <w:t>11</w:t>
      </w:r>
      <w:r w:rsidRPr="00415790">
        <w:rPr>
          <w:rFonts w:ascii="Times New Roman" w:eastAsia="SimHei" w:hAnsi="Times New Roman"/>
          <w:caps/>
          <w:kern w:val="22"/>
          <w:lang w:eastAsia="zh-CN"/>
        </w:rPr>
        <w:t>月</w:t>
      </w:r>
      <w:r w:rsidRPr="00415790">
        <w:rPr>
          <w:rFonts w:ascii="Times New Roman" w:eastAsia="SimHei" w:hAnsi="Times New Roman"/>
          <w:caps/>
          <w:kern w:val="22"/>
          <w:lang w:eastAsia="zh-CN"/>
        </w:rPr>
        <w:t>16</w:t>
      </w:r>
      <w:r w:rsidRPr="00415790">
        <w:rPr>
          <w:rFonts w:ascii="Times New Roman" w:eastAsia="SimHei" w:hAnsi="Times New Roman"/>
          <w:caps/>
          <w:kern w:val="22"/>
          <w:lang w:eastAsia="zh-CN"/>
        </w:rPr>
        <w:t>日工作组通过的</w:t>
      </w:r>
      <w:r w:rsidR="00BD05BD" w:rsidRPr="00415790">
        <w:rPr>
          <w:rFonts w:ascii="Times New Roman" w:eastAsia="SimHei" w:hAnsi="Times New Roman"/>
          <w:caps/>
          <w:kern w:val="22"/>
          <w:lang w:eastAsia="zh-CN"/>
        </w:rPr>
        <w:t>建议</w:t>
      </w:r>
    </w:p>
    <w:p w14:paraId="108E062D" w14:textId="2CB98496" w:rsidR="00A96B21" w:rsidRPr="00415790" w:rsidRDefault="008D3A25" w:rsidP="008D2C3B">
      <w:pPr>
        <w:pStyle w:val="Title"/>
        <w:ind w:left="1138" w:hanging="648"/>
        <w:jc w:val="left"/>
        <w:rPr>
          <w:rFonts w:ascii="Times New Roman" w:eastAsia="SimHei" w:hAnsi="Times New Roman"/>
          <w:lang w:eastAsia="zh-CN"/>
        </w:rPr>
      </w:pPr>
      <w:r w:rsidRPr="00415790">
        <w:rPr>
          <w:rFonts w:ascii="Times New Roman" w:eastAsia="SimHei" w:hAnsi="Times New Roman"/>
          <w:caps/>
          <w:kern w:val="22"/>
          <w:lang w:eastAsia="zh-CN"/>
        </w:rPr>
        <w:t xml:space="preserve">12/4. </w:t>
      </w:r>
      <w:r w:rsidR="00111387" w:rsidRPr="00415790">
        <w:rPr>
          <w:rFonts w:ascii="Times New Roman" w:eastAsia="SimHei" w:hAnsi="Times New Roman"/>
          <w:caps/>
          <w:kern w:val="22"/>
          <w:lang w:eastAsia="zh-CN"/>
        </w:rPr>
        <w:t>关于生物多样性和文化多样性之间联系的联合工作方案：审查和更新已通过的四项传统知识指标</w:t>
      </w:r>
    </w:p>
    <w:p w14:paraId="028E4785" w14:textId="451D73C3" w:rsidR="00BE261A" w:rsidRPr="00DD0664" w:rsidRDefault="00BE261A" w:rsidP="00DD0664">
      <w:pPr>
        <w:pStyle w:val="Subtitle"/>
        <w:spacing w:before="120" w:after="120"/>
        <w:ind w:left="567"/>
        <w:jc w:val="left"/>
        <w:rPr>
          <w:rFonts w:ascii="Times New Roman" w:eastAsia="SimSun" w:hAnsi="Times New Roman" w:cs="Times New Roman"/>
          <w:color w:val="auto"/>
          <w:sz w:val="24"/>
          <w:szCs w:val="24"/>
          <w:lang w:eastAsia="zh-CN"/>
        </w:rPr>
        <w:sectPr w:rsidR="00BE261A" w:rsidRPr="00DD0664" w:rsidSect="00BE261A">
          <w:headerReference w:type="even" r:id="rId11"/>
          <w:headerReference w:type="default" r:id="rId12"/>
          <w:footerReference w:type="even" r:id="rId13"/>
          <w:footerReference w:type="default" r:id="rId14"/>
          <w:pgSz w:w="12240" w:h="15840"/>
          <w:pgMar w:top="1134" w:right="1440" w:bottom="1134" w:left="1440" w:header="709" w:footer="709" w:gutter="0"/>
          <w:cols w:space="708"/>
          <w:titlePg/>
          <w:docGrid w:linePitch="360"/>
        </w:sectPr>
      </w:pPr>
    </w:p>
    <w:p w14:paraId="02B81C47" w14:textId="35533BCE" w:rsidR="00625E01" w:rsidRPr="00AB5D6F" w:rsidRDefault="0097511A" w:rsidP="00655DE3">
      <w:pPr>
        <w:pStyle w:val="Para1"/>
        <w:numPr>
          <w:ilvl w:val="0"/>
          <w:numId w:val="0"/>
        </w:numPr>
        <w:tabs>
          <w:tab w:val="clear" w:pos="1134"/>
        </w:tabs>
        <w:ind w:left="490" w:firstLine="490"/>
        <w:rPr>
          <w:rFonts w:ascii="STKaiti" w:eastAsia="STKaiti" w:hAnsi="STKaiti"/>
          <w:kern w:val="22"/>
          <w:sz w:val="24"/>
          <w:lang w:eastAsia="zh-CN"/>
        </w:rPr>
      </w:pPr>
      <w:r w:rsidRPr="00AB5D6F">
        <w:rPr>
          <w:rFonts w:ascii="STKaiti" w:eastAsia="STKaiti" w:hAnsi="STKaiti"/>
          <w:kern w:val="22"/>
          <w:sz w:val="24"/>
          <w:lang w:eastAsia="zh-CN"/>
        </w:rPr>
        <w:t>生物多样性公约第8(j)条</w:t>
      </w:r>
      <w:r w:rsidR="00394E9C" w:rsidRPr="00AB5D6F">
        <w:rPr>
          <w:rFonts w:ascii="STKaiti" w:eastAsia="STKaiti" w:hAnsi="STKaiti" w:hint="eastAsia"/>
          <w:kern w:val="22"/>
          <w:sz w:val="24"/>
          <w:lang w:eastAsia="zh-CN"/>
        </w:rPr>
        <w:t>和</w:t>
      </w:r>
      <w:r w:rsidRPr="00AB5D6F">
        <w:rPr>
          <w:rFonts w:ascii="STKaiti" w:eastAsia="STKaiti" w:hAnsi="STKaiti"/>
          <w:kern w:val="22"/>
          <w:sz w:val="24"/>
          <w:lang w:eastAsia="zh-CN"/>
        </w:rPr>
        <w:t>相关条款</w:t>
      </w:r>
      <w:r w:rsidR="00AD44CF" w:rsidRPr="00AB5D6F">
        <w:rPr>
          <w:rFonts w:ascii="STKaiti" w:eastAsia="STKaiti" w:hAnsi="STKaiti"/>
          <w:kern w:val="22"/>
          <w:sz w:val="24"/>
          <w:lang w:eastAsia="zh-CN"/>
        </w:rPr>
        <w:t>问题</w:t>
      </w:r>
      <w:r w:rsidRPr="00AB5D6F">
        <w:rPr>
          <w:rFonts w:ascii="STKaiti" w:eastAsia="STKaiti" w:hAnsi="STKaiti"/>
          <w:kern w:val="22"/>
          <w:sz w:val="24"/>
          <w:lang w:eastAsia="zh-CN"/>
        </w:rPr>
        <w:t>不限成员名额闭会期间</w:t>
      </w:r>
      <w:r w:rsidR="00AD44CF" w:rsidRPr="00AB5D6F">
        <w:rPr>
          <w:rFonts w:ascii="STKaiti" w:eastAsia="STKaiti" w:hAnsi="STKaiti"/>
          <w:kern w:val="22"/>
          <w:sz w:val="24"/>
          <w:lang w:eastAsia="zh-CN"/>
        </w:rPr>
        <w:t>特设</w:t>
      </w:r>
      <w:r w:rsidRPr="00AB5D6F">
        <w:rPr>
          <w:rFonts w:ascii="STKaiti" w:eastAsia="STKaiti" w:hAnsi="STKaiti"/>
          <w:kern w:val="22"/>
          <w:sz w:val="24"/>
          <w:lang w:eastAsia="zh-CN"/>
        </w:rPr>
        <w:t>工作组</w:t>
      </w:r>
      <w:r w:rsidR="001E633B" w:rsidRPr="00AB5D6F">
        <w:rPr>
          <w:rFonts w:ascii="STKaiti" w:eastAsia="STKaiti" w:hAnsi="STKaiti" w:hint="eastAsia"/>
          <w:kern w:val="22"/>
          <w:sz w:val="24"/>
          <w:lang w:eastAsia="zh-CN"/>
        </w:rPr>
        <w:t>，</w:t>
      </w:r>
    </w:p>
    <w:p w14:paraId="6395D749" w14:textId="6B38E916" w:rsidR="00A46E6B" w:rsidRPr="00AB5D6F" w:rsidRDefault="007C798A" w:rsidP="00CC0DDC">
      <w:pPr>
        <w:pStyle w:val="ListParagraph"/>
        <w:adjustRightInd w:val="0"/>
        <w:snapToGrid w:val="0"/>
        <w:spacing w:before="120" w:after="120" w:line="240" w:lineRule="atLeast"/>
        <w:ind w:left="490" w:firstLine="490"/>
        <w:contextualSpacing w:val="0"/>
        <w:rPr>
          <w:rFonts w:eastAsia="SimSun"/>
          <w:snapToGrid w:val="0"/>
          <w:sz w:val="24"/>
          <w:lang w:eastAsia="zh-CN"/>
        </w:rPr>
      </w:pPr>
      <w:r w:rsidRPr="00AB5D6F">
        <w:rPr>
          <w:rFonts w:ascii="STKaiti" w:eastAsia="KaiTi" w:hAnsi="STKaiti" w:hint="eastAsia"/>
          <w:snapToGrid w:val="0"/>
          <w:sz w:val="24"/>
          <w:lang w:eastAsia="zh-CN"/>
        </w:rPr>
        <w:t>表示</w:t>
      </w:r>
      <w:r w:rsidR="0097511A" w:rsidRPr="00AB5D6F">
        <w:rPr>
          <w:rFonts w:ascii="STKaiti" w:eastAsia="KaiTi" w:hAnsi="STKaiti"/>
          <w:snapToGrid w:val="0"/>
          <w:sz w:val="24"/>
          <w:lang w:eastAsia="zh-CN"/>
        </w:rPr>
        <w:t>注</w:t>
      </w:r>
      <w:r w:rsidR="0097511A" w:rsidRPr="00AB5D6F">
        <w:rPr>
          <w:rFonts w:eastAsia="KaiTi"/>
          <w:snapToGrid w:val="0"/>
          <w:sz w:val="24"/>
          <w:lang w:eastAsia="zh-CN"/>
        </w:rPr>
        <w:t>意到</w:t>
      </w:r>
      <w:r w:rsidR="0097511A" w:rsidRPr="00AB5D6F">
        <w:rPr>
          <w:rFonts w:eastAsia="SimSun"/>
          <w:snapToGrid w:val="0"/>
          <w:sz w:val="24"/>
          <w:lang w:eastAsia="zh-CN"/>
        </w:rPr>
        <w:t>昆明</w:t>
      </w:r>
      <w:r w:rsidR="0097511A" w:rsidRPr="00AB5D6F">
        <w:rPr>
          <w:rFonts w:eastAsia="SimSun"/>
          <w:snapToGrid w:val="0"/>
          <w:sz w:val="24"/>
          <w:lang w:eastAsia="zh-CN"/>
        </w:rPr>
        <w:t>-</w:t>
      </w:r>
      <w:r w:rsidR="0097511A" w:rsidRPr="00AB5D6F">
        <w:rPr>
          <w:rFonts w:eastAsia="SimSun"/>
          <w:snapToGrid w:val="0"/>
          <w:sz w:val="24"/>
          <w:lang w:eastAsia="zh-CN"/>
        </w:rPr>
        <w:t>蒙特利尔全球生物多样性框架指标问题特设技术专家组取得的进展，包括其在标题指标、组成指标和补充指标、土著人民和地方社区状况</w:t>
      </w:r>
      <w:r w:rsidR="00D7030A" w:rsidRPr="00AB5D6F">
        <w:rPr>
          <w:rFonts w:eastAsia="SimSun"/>
          <w:snapToGrid w:val="0"/>
          <w:sz w:val="24"/>
          <w:lang w:eastAsia="zh-CN"/>
        </w:rPr>
        <w:t>分类</w:t>
      </w:r>
      <w:r w:rsidR="0097511A" w:rsidRPr="00AB5D6F">
        <w:rPr>
          <w:rFonts w:eastAsia="SimSun"/>
          <w:snapToGrid w:val="0"/>
          <w:sz w:val="24"/>
          <w:lang w:eastAsia="zh-CN"/>
        </w:rPr>
        <w:t>、从与</w:t>
      </w:r>
      <w:r w:rsidR="00D7030A" w:rsidRPr="00AB5D6F">
        <w:rPr>
          <w:rFonts w:eastAsia="SimSun"/>
          <w:snapToGrid w:val="0"/>
          <w:sz w:val="24"/>
          <w:lang w:eastAsia="zh-CN"/>
        </w:rPr>
        <w:t>《</w:t>
      </w:r>
      <w:r w:rsidR="0097511A" w:rsidRPr="00AB5D6F">
        <w:rPr>
          <w:rFonts w:eastAsia="SimSun"/>
          <w:snapToGrid w:val="0"/>
          <w:sz w:val="24"/>
          <w:lang w:eastAsia="zh-CN"/>
        </w:rPr>
        <w:t>框架</w:t>
      </w:r>
      <w:r w:rsidR="00D7030A" w:rsidRPr="00AB5D6F">
        <w:rPr>
          <w:rFonts w:eastAsia="SimSun"/>
          <w:snapToGrid w:val="0"/>
          <w:sz w:val="24"/>
          <w:lang w:eastAsia="zh-CN"/>
        </w:rPr>
        <w:t>》行动</w:t>
      </w:r>
      <w:r w:rsidR="0097511A" w:rsidRPr="00AB5D6F">
        <w:rPr>
          <w:rFonts w:eastAsia="SimSun"/>
          <w:snapToGrid w:val="0"/>
          <w:sz w:val="24"/>
          <w:lang w:eastAsia="zh-CN"/>
        </w:rPr>
        <w:t>目标</w:t>
      </w:r>
      <w:r w:rsidR="0097511A" w:rsidRPr="00AB5D6F">
        <w:rPr>
          <w:rFonts w:eastAsia="SimSun"/>
          <w:snapToGrid w:val="0"/>
          <w:sz w:val="24"/>
          <w:lang w:eastAsia="zh-CN"/>
        </w:rPr>
        <w:t>22</w:t>
      </w:r>
      <w:r w:rsidR="0097511A" w:rsidRPr="00AB5D6F">
        <w:rPr>
          <w:rFonts w:eastAsia="SimSun"/>
          <w:snapToGrid w:val="0"/>
          <w:sz w:val="24"/>
          <w:lang w:eastAsia="zh-CN"/>
        </w:rPr>
        <w:t>有关的二元答复中</w:t>
      </w:r>
      <w:r w:rsidRPr="00AB5D6F">
        <w:rPr>
          <w:rFonts w:eastAsia="SimSun" w:hint="eastAsia"/>
          <w:snapToGrid w:val="0"/>
          <w:sz w:val="24"/>
          <w:lang w:eastAsia="zh-CN"/>
        </w:rPr>
        <w:t>得</w:t>
      </w:r>
      <w:r w:rsidR="00886429" w:rsidRPr="00AB5D6F">
        <w:rPr>
          <w:rFonts w:eastAsia="SimSun"/>
          <w:snapToGrid w:val="0"/>
          <w:sz w:val="24"/>
          <w:lang w:eastAsia="zh-CN"/>
        </w:rPr>
        <w:t>出</w:t>
      </w:r>
      <w:r w:rsidR="0097511A" w:rsidRPr="00AB5D6F">
        <w:rPr>
          <w:rFonts w:eastAsia="SimSun"/>
          <w:snapToGrid w:val="0"/>
          <w:sz w:val="24"/>
          <w:lang w:eastAsia="zh-CN"/>
        </w:rPr>
        <w:t>的全球指标</w:t>
      </w:r>
      <w:r w:rsidR="00F5127A" w:rsidRPr="00AB5D6F">
        <w:rPr>
          <w:rFonts w:eastAsia="SimSun" w:hint="eastAsia"/>
          <w:snapToGrid w:val="0"/>
          <w:sz w:val="24"/>
          <w:lang w:eastAsia="zh-CN"/>
        </w:rPr>
        <w:t>等方面的工作</w:t>
      </w:r>
      <w:r w:rsidR="0097511A" w:rsidRPr="00AB5D6F">
        <w:rPr>
          <w:rFonts w:eastAsia="SimSun"/>
          <w:snapToGrid w:val="0"/>
          <w:sz w:val="24"/>
          <w:lang w:eastAsia="zh-CN"/>
        </w:rPr>
        <w:t>，</w:t>
      </w:r>
      <w:r w:rsidR="00F5127A" w:rsidRPr="00AB5D6F">
        <w:rPr>
          <w:rFonts w:eastAsia="SimSun" w:hint="eastAsia"/>
          <w:snapToGrid w:val="0"/>
          <w:sz w:val="24"/>
          <w:lang w:eastAsia="zh-CN"/>
        </w:rPr>
        <w:t>以及</w:t>
      </w:r>
      <w:r w:rsidR="0097511A" w:rsidRPr="00AB5D6F">
        <w:rPr>
          <w:rFonts w:eastAsia="SimSun"/>
          <w:snapToGrid w:val="0"/>
          <w:sz w:val="24"/>
          <w:lang w:eastAsia="zh-CN"/>
        </w:rPr>
        <w:t>通过使用大数据、公民科学、社区监测和信息系统、遥感、建模和统计分析以及其他形式的数据和多</w:t>
      </w:r>
      <w:r w:rsidR="00D7030A" w:rsidRPr="00AB5D6F">
        <w:rPr>
          <w:rFonts w:eastAsia="SimSun"/>
          <w:snapToGrid w:val="0"/>
          <w:sz w:val="24"/>
          <w:lang w:eastAsia="zh-CN"/>
        </w:rPr>
        <w:t>种</w:t>
      </w:r>
      <w:r w:rsidR="0097511A" w:rsidRPr="00AB5D6F">
        <w:rPr>
          <w:rFonts w:eastAsia="SimSun"/>
          <w:snapToGrid w:val="0"/>
          <w:sz w:val="24"/>
          <w:lang w:eastAsia="zh-CN"/>
        </w:rPr>
        <w:t>知识系统</w:t>
      </w:r>
      <w:r w:rsidR="00F5127A" w:rsidRPr="00AB5D6F">
        <w:rPr>
          <w:rFonts w:eastAsia="SimSun" w:hint="eastAsia"/>
          <w:snapToGrid w:val="0"/>
          <w:sz w:val="24"/>
          <w:lang w:eastAsia="zh-CN"/>
        </w:rPr>
        <w:t>等</w:t>
      </w:r>
      <w:r w:rsidRPr="00AB5D6F">
        <w:rPr>
          <w:rFonts w:eastAsia="SimSun"/>
          <w:snapToGrid w:val="0"/>
          <w:sz w:val="24"/>
          <w:lang w:eastAsia="zh-CN"/>
        </w:rPr>
        <w:t>填补时空数据空白</w:t>
      </w:r>
      <w:r w:rsidR="00A42196" w:rsidRPr="00AB5D6F">
        <w:rPr>
          <w:rFonts w:eastAsia="SimSun"/>
          <w:sz w:val="24"/>
          <w:lang w:eastAsia="zh-CN"/>
        </w:rPr>
        <w:t>；</w:t>
      </w:r>
    </w:p>
    <w:p w14:paraId="0670EB35" w14:textId="0C4EF992" w:rsidR="00A46E6B" w:rsidRPr="00AB5D6F" w:rsidRDefault="0097511A" w:rsidP="00CC0DDC">
      <w:pPr>
        <w:pStyle w:val="ListParagraph"/>
        <w:adjustRightInd w:val="0"/>
        <w:snapToGrid w:val="0"/>
        <w:spacing w:before="120" w:after="120" w:line="240" w:lineRule="atLeast"/>
        <w:ind w:left="490" w:firstLine="490"/>
        <w:contextualSpacing w:val="0"/>
        <w:rPr>
          <w:rFonts w:eastAsia="SimSun"/>
          <w:snapToGrid w:val="0"/>
          <w:sz w:val="24"/>
          <w:lang w:eastAsia="zh-CN"/>
        </w:rPr>
      </w:pPr>
      <w:r w:rsidRPr="00182530">
        <w:rPr>
          <w:rFonts w:ascii="STKaiti" w:eastAsia="KaiTi" w:hAnsi="STKaiti"/>
          <w:snapToGrid w:val="0"/>
          <w:sz w:val="24"/>
          <w:lang w:eastAsia="zh-CN"/>
        </w:rPr>
        <w:t>注意到</w:t>
      </w:r>
      <w:r w:rsidR="00886429" w:rsidRPr="00AB5D6F">
        <w:rPr>
          <w:rFonts w:eastAsia="SimSun"/>
          <w:snapToGrid w:val="0"/>
          <w:sz w:val="24"/>
          <w:lang w:val="en-US" w:eastAsia="zh-CN"/>
        </w:rPr>
        <w:t>从</w:t>
      </w:r>
      <w:r w:rsidRPr="00AB5D6F">
        <w:rPr>
          <w:rFonts w:eastAsia="SimSun"/>
          <w:snapToGrid w:val="0"/>
          <w:sz w:val="24"/>
          <w:lang w:eastAsia="zh-CN"/>
        </w:rPr>
        <w:t>与</w:t>
      </w:r>
      <w:r w:rsidR="00D7030A" w:rsidRPr="00AB5D6F">
        <w:rPr>
          <w:rFonts w:eastAsia="SimSun"/>
          <w:snapToGrid w:val="0"/>
          <w:sz w:val="24"/>
          <w:lang w:eastAsia="zh-CN"/>
        </w:rPr>
        <w:t>《</w:t>
      </w:r>
      <w:r w:rsidRPr="00AB5D6F">
        <w:rPr>
          <w:rFonts w:eastAsia="SimSun"/>
          <w:snapToGrid w:val="0"/>
          <w:sz w:val="24"/>
          <w:lang w:eastAsia="zh-CN"/>
        </w:rPr>
        <w:t>框架</w:t>
      </w:r>
      <w:r w:rsidR="00D7030A" w:rsidRPr="00AB5D6F">
        <w:rPr>
          <w:rFonts w:eastAsia="SimSun"/>
          <w:snapToGrid w:val="0"/>
          <w:sz w:val="24"/>
          <w:lang w:eastAsia="zh-CN"/>
        </w:rPr>
        <w:t>》行动</w:t>
      </w:r>
      <w:r w:rsidRPr="00AB5D6F">
        <w:rPr>
          <w:rFonts w:eastAsia="SimSun"/>
          <w:snapToGrid w:val="0"/>
          <w:sz w:val="24"/>
          <w:lang w:eastAsia="zh-CN"/>
        </w:rPr>
        <w:t>目标</w:t>
      </w:r>
      <w:r w:rsidRPr="00AB5D6F">
        <w:rPr>
          <w:rFonts w:eastAsia="SimSun"/>
          <w:snapToGrid w:val="0"/>
          <w:sz w:val="24"/>
          <w:lang w:eastAsia="zh-CN"/>
        </w:rPr>
        <w:t>22</w:t>
      </w:r>
      <w:r w:rsidRPr="00AB5D6F">
        <w:rPr>
          <w:rFonts w:eastAsia="SimSun"/>
          <w:snapToGrid w:val="0"/>
          <w:sz w:val="24"/>
          <w:lang w:eastAsia="zh-CN"/>
        </w:rPr>
        <w:t>有关的二元答复</w:t>
      </w:r>
      <w:r w:rsidR="00886429" w:rsidRPr="00AB5D6F">
        <w:rPr>
          <w:rFonts w:eastAsia="SimSun"/>
          <w:snapToGrid w:val="0"/>
          <w:sz w:val="24"/>
          <w:lang w:eastAsia="zh-CN"/>
        </w:rPr>
        <w:t>中</w:t>
      </w:r>
      <w:r w:rsidR="00F5127A" w:rsidRPr="00AB5D6F">
        <w:rPr>
          <w:rFonts w:eastAsia="SimSun" w:hint="eastAsia"/>
          <w:snapToGrid w:val="0"/>
          <w:sz w:val="24"/>
          <w:lang w:eastAsia="zh-CN"/>
        </w:rPr>
        <w:t>得</w:t>
      </w:r>
      <w:r w:rsidR="00886429" w:rsidRPr="00AB5D6F">
        <w:rPr>
          <w:rFonts w:eastAsia="SimSun"/>
          <w:snapToGrid w:val="0"/>
          <w:sz w:val="24"/>
          <w:lang w:eastAsia="zh-CN"/>
        </w:rPr>
        <w:t>出</w:t>
      </w:r>
      <w:r w:rsidRPr="00AB5D6F">
        <w:rPr>
          <w:rFonts w:eastAsia="SimSun"/>
          <w:snapToGrid w:val="0"/>
          <w:sz w:val="24"/>
          <w:lang w:eastAsia="zh-CN"/>
        </w:rPr>
        <w:t>的拟议全球指标</w:t>
      </w:r>
      <w:r w:rsidR="00BE261A" w:rsidRPr="00AB5D6F">
        <w:rPr>
          <w:rStyle w:val="FootnoteReference"/>
          <w:rFonts w:eastAsia="SimSun"/>
          <w:iCs/>
          <w:snapToGrid w:val="0"/>
          <w:kern w:val="22"/>
          <w:sz w:val="24"/>
          <w:lang w:eastAsia="zh-CN"/>
        </w:rPr>
        <w:footnoteReference w:id="1"/>
      </w:r>
      <w:r w:rsidR="007B0C7F">
        <w:rPr>
          <w:rFonts w:eastAsia="SimSun" w:hint="eastAsia"/>
          <w:snapToGrid w:val="0"/>
          <w:sz w:val="24"/>
          <w:lang w:eastAsia="zh-CN"/>
        </w:rPr>
        <w:t xml:space="preserve"> </w:t>
      </w:r>
      <w:r w:rsidRPr="00AB5D6F">
        <w:rPr>
          <w:rFonts w:eastAsia="SimSun"/>
          <w:snapToGrid w:val="0"/>
          <w:sz w:val="24"/>
          <w:lang w:eastAsia="zh-CN"/>
        </w:rPr>
        <w:t>可为继续跟踪</w:t>
      </w:r>
      <w:r w:rsidR="009A01D8" w:rsidRPr="00AB5D6F">
        <w:rPr>
          <w:rFonts w:eastAsia="SimSun"/>
          <w:snapToGrid w:val="0"/>
          <w:sz w:val="24"/>
          <w:lang w:eastAsia="zh-CN"/>
        </w:rPr>
        <w:t>以下指标</w:t>
      </w:r>
      <w:r w:rsidR="00F5127A" w:rsidRPr="00AB5D6F">
        <w:rPr>
          <w:rFonts w:eastAsia="SimSun" w:hint="eastAsia"/>
          <w:snapToGrid w:val="0"/>
          <w:sz w:val="24"/>
          <w:lang w:eastAsia="zh-CN"/>
        </w:rPr>
        <w:t>提供</w:t>
      </w:r>
      <w:r w:rsidR="009A01D8" w:rsidRPr="00AB5D6F">
        <w:rPr>
          <w:rFonts w:eastAsia="SimSun"/>
          <w:snapToGrid w:val="0"/>
          <w:sz w:val="24"/>
          <w:lang w:eastAsia="zh-CN"/>
        </w:rPr>
        <w:t>基础：</w:t>
      </w:r>
      <w:r w:rsidRPr="00AB5D6F">
        <w:rPr>
          <w:rFonts w:eastAsia="SimSun"/>
          <w:snapToGrid w:val="0"/>
          <w:sz w:val="24"/>
          <w:lang w:eastAsia="zh-CN"/>
        </w:rPr>
        <w:t>土著人民和</w:t>
      </w:r>
      <w:bookmarkStart w:id="4" w:name="TmpSave"/>
      <w:bookmarkEnd w:id="4"/>
      <w:r w:rsidRPr="00AB5D6F">
        <w:rPr>
          <w:rFonts w:eastAsia="SimSun"/>
          <w:snapToGrid w:val="0"/>
          <w:sz w:val="24"/>
          <w:lang w:eastAsia="zh-CN"/>
        </w:rPr>
        <w:t>地方社区的传统知识、创新和做法趋势在多大程度上通过土著</w:t>
      </w:r>
      <w:r w:rsidR="00DD0664" w:rsidRPr="00AB5D6F">
        <w:rPr>
          <w:rFonts w:eastAsia="SimSun" w:hint="eastAsia"/>
          <w:snapToGrid w:val="0"/>
          <w:sz w:val="24"/>
          <w:lang w:eastAsia="zh-CN"/>
        </w:rPr>
        <w:t>人民</w:t>
      </w:r>
      <w:r w:rsidRPr="00AB5D6F">
        <w:rPr>
          <w:rFonts w:eastAsia="SimSun"/>
          <w:snapToGrid w:val="0"/>
          <w:sz w:val="24"/>
          <w:lang w:eastAsia="zh-CN"/>
        </w:rPr>
        <w:t>和地方社区充分</w:t>
      </w:r>
      <w:r w:rsidR="00DD0664" w:rsidRPr="00AB5D6F">
        <w:rPr>
          <w:rFonts w:eastAsia="SimSun" w:hint="eastAsia"/>
          <w:snapToGrid w:val="0"/>
          <w:sz w:val="24"/>
          <w:lang w:eastAsia="zh-CN"/>
        </w:rPr>
        <w:t>、平等、包容、有效和促进性别平等的代表、参与和</w:t>
      </w:r>
      <w:r w:rsidRPr="00AB5D6F">
        <w:rPr>
          <w:rFonts w:eastAsia="SimSun"/>
          <w:snapToGrid w:val="0"/>
          <w:sz w:val="24"/>
          <w:lang w:eastAsia="zh-CN"/>
        </w:rPr>
        <w:t>融入《</w:t>
      </w:r>
      <w:r w:rsidR="00DD0664" w:rsidRPr="00AB5D6F">
        <w:rPr>
          <w:rFonts w:eastAsia="SimSun" w:hint="eastAsia"/>
          <w:snapToGrid w:val="0"/>
          <w:sz w:val="24"/>
          <w:lang w:eastAsia="zh-CN"/>
        </w:rPr>
        <w:t>框架</w:t>
      </w:r>
      <w:r w:rsidRPr="00AB5D6F">
        <w:rPr>
          <w:rFonts w:eastAsia="SimSun"/>
          <w:snapToGrid w:val="0"/>
          <w:sz w:val="24"/>
          <w:lang w:eastAsia="zh-CN"/>
        </w:rPr>
        <w:t>》的国家执行工作而得到尊重</w:t>
      </w:r>
      <w:r w:rsidR="00A42196" w:rsidRPr="00AB5D6F">
        <w:rPr>
          <w:rFonts w:eastAsia="SimSun" w:hint="eastAsia"/>
          <w:snapToGrid w:val="0"/>
          <w:sz w:val="24"/>
          <w:lang w:eastAsia="zh-CN"/>
        </w:rPr>
        <w:t>；</w:t>
      </w:r>
    </w:p>
    <w:p w14:paraId="3704B370" w14:textId="632C4008" w:rsidR="00DD0664" w:rsidRPr="00AB5D6F" w:rsidRDefault="0097511A" w:rsidP="00CC0DDC">
      <w:pPr>
        <w:pStyle w:val="ListParagraph"/>
        <w:adjustRightInd w:val="0"/>
        <w:snapToGrid w:val="0"/>
        <w:spacing w:before="120" w:after="120" w:line="240" w:lineRule="atLeast"/>
        <w:ind w:left="490" w:firstLine="490"/>
        <w:contextualSpacing w:val="0"/>
        <w:rPr>
          <w:rFonts w:eastAsia="SimSun"/>
          <w:snapToGrid w:val="0"/>
          <w:sz w:val="24"/>
          <w:lang w:eastAsia="zh-CN"/>
        </w:rPr>
      </w:pPr>
      <w:r w:rsidRPr="00182530">
        <w:rPr>
          <w:rFonts w:ascii="STKaiti" w:eastAsia="KaiTi" w:hAnsi="STKaiti"/>
          <w:snapToGrid w:val="0"/>
          <w:sz w:val="24"/>
          <w:lang w:eastAsia="zh-CN"/>
        </w:rPr>
        <w:t>邀请</w:t>
      </w:r>
      <w:r w:rsidRPr="00AB5D6F">
        <w:rPr>
          <w:rFonts w:eastAsia="SimSun"/>
          <w:snapToGrid w:val="0"/>
          <w:sz w:val="24"/>
          <w:lang w:eastAsia="zh-CN"/>
        </w:rPr>
        <w:t>指标问题特设技术专家组和科学、技术和工艺咨询附属机构在其工</w:t>
      </w:r>
      <w:r w:rsidR="0051737E">
        <w:rPr>
          <w:rFonts w:eastAsia="SimSun" w:hint="eastAsia"/>
          <w:snapToGrid w:val="0"/>
          <w:sz w:val="24"/>
          <w:lang w:eastAsia="zh-CN"/>
        </w:rPr>
        <w:t xml:space="preserve"> </w:t>
      </w:r>
      <w:r w:rsidR="0051737E">
        <w:rPr>
          <w:rFonts w:eastAsia="SimSun"/>
          <w:snapToGrid w:val="0"/>
          <w:sz w:val="24"/>
          <w:lang w:eastAsia="zh-CN"/>
        </w:rPr>
        <w:t xml:space="preserve">    </w:t>
      </w:r>
      <w:r w:rsidRPr="00AB5D6F">
        <w:rPr>
          <w:rFonts w:eastAsia="SimSun"/>
          <w:snapToGrid w:val="0"/>
          <w:sz w:val="24"/>
          <w:lang w:eastAsia="zh-CN"/>
        </w:rPr>
        <w:t>作中</w:t>
      </w:r>
      <w:r w:rsidR="00DD0664" w:rsidRPr="00AB5D6F">
        <w:rPr>
          <w:rFonts w:eastAsia="SimSun" w:hint="eastAsia"/>
          <w:snapToGrid w:val="0"/>
          <w:sz w:val="24"/>
          <w:lang w:eastAsia="zh-CN"/>
        </w:rPr>
        <w:t>：</w:t>
      </w:r>
    </w:p>
    <w:p w14:paraId="34FC0202" w14:textId="4175934E" w:rsidR="00A46E6B" w:rsidRPr="00AB5D6F" w:rsidRDefault="00A12B58" w:rsidP="00BB725A">
      <w:pPr>
        <w:pStyle w:val="ListParagraph"/>
        <w:numPr>
          <w:ilvl w:val="0"/>
          <w:numId w:val="27"/>
        </w:numPr>
        <w:suppressLineNumbers/>
        <w:tabs>
          <w:tab w:val="left" w:pos="1699"/>
        </w:tabs>
        <w:suppressAutoHyphens/>
        <w:kinsoku w:val="0"/>
        <w:overflowPunct w:val="0"/>
        <w:autoSpaceDE w:val="0"/>
        <w:autoSpaceDN w:val="0"/>
        <w:snapToGrid w:val="0"/>
        <w:spacing w:before="120" w:after="120" w:line="240" w:lineRule="atLeast"/>
        <w:ind w:left="490" w:firstLine="490"/>
        <w:contextualSpacing w:val="0"/>
        <w:rPr>
          <w:rFonts w:eastAsia="SimSun"/>
          <w:iCs/>
          <w:snapToGrid w:val="0"/>
          <w:sz w:val="24"/>
          <w:lang w:eastAsia="zh-CN"/>
        </w:rPr>
      </w:pPr>
      <w:r w:rsidRPr="00AB5D6F">
        <w:rPr>
          <w:rFonts w:eastAsia="SimSun"/>
          <w:iCs/>
          <w:snapToGrid w:val="0"/>
          <w:sz w:val="24"/>
          <w:lang w:eastAsia="zh-CN"/>
        </w:rPr>
        <w:t>进一步拟订这些指标</w:t>
      </w:r>
      <w:r w:rsidRPr="00AB5D6F">
        <w:rPr>
          <w:rFonts w:eastAsia="SimSun" w:hint="eastAsia"/>
          <w:iCs/>
          <w:snapToGrid w:val="0"/>
          <w:sz w:val="24"/>
          <w:lang w:eastAsia="zh-CN"/>
        </w:rPr>
        <w:t>，同时</w:t>
      </w:r>
      <w:r w:rsidR="00DD0664" w:rsidRPr="00AB5D6F">
        <w:rPr>
          <w:rFonts w:eastAsia="SimSun" w:hint="eastAsia"/>
          <w:iCs/>
          <w:snapToGrid w:val="0"/>
          <w:sz w:val="24"/>
          <w:lang w:eastAsia="zh-CN"/>
        </w:rPr>
        <w:t>考虑到所收到的关于传统知识指标的意见以及在关于</w:t>
      </w:r>
      <w:r w:rsidR="00DD0664" w:rsidRPr="00BB725A">
        <w:rPr>
          <w:rFonts w:eastAsia="SimSun" w:hint="eastAsia"/>
          <w:sz w:val="24"/>
          <w:lang w:eastAsia="zh-CN"/>
        </w:rPr>
        <w:t>《生物多样性公</w:t>
      </w:r>
      <w:r w:rsidR="00365FA0" w:rsidRPr="00BB725A">
        <w:rPr>
          <w:rFonts w:eastAsia="SimSun" w:hint="eastAsia"/>
          <w:sz w:val="24"/>
          <w:lang w:eastAsia="zh-CN"/>
        </w:rPr>
        <w:t xml:space="preserve"> </w:t>
      </w:r>
      <w:r w:rsidR="00DD0664" w:rsidRPr="00BB725A">
        <w:rPr>
          <w:rFonts w:eastAsia="SimSun" w:hint="eastAsia"/>
          <w:sz w:val="24"/>
          <w:lang w:eastAsia="zh-CN"/>
        </w:rPr>
        <w:t>约》</w:t>
      </w:r>
      <w:r w:rsidR="00DD0664" w:rsidRPr="00AB5D6F">
        <w:rPr>
          <w:rFonts w:eastAsia="SimSun" w:hint="eastAsia"/>
          <w:iCs/>
          <w:snapToGrid w:val="0"/>
          <w:sz w:val="24"/>
          <w:lang w:eastAsia="zh-CN"/>
        </w:rPr>
        <w:t>第</w:t>
      </w:r>
      <w:r w:rsidR="00DD0664" w:rsidRPr="00AB5D6F">
        <w:rPr>
          <w:rFonts w:eastAsia="SimSun"/>
          <w:iCs/>
          <w:snapToGrid w:val="0"/>
          <w:sz w:val="24"/>
          <w:lang w:eastAsia="zh-CN"/>
        </w:rPr>
        <w:t>8(j)</w:t>
      </w:r>
      <w:r w:rsidR="00DD0664" w:rsidRPr="00AB5D6F">
        <w:rPr>
          <w:rFonts w:eastAsia="SimSun" w:hint="eastAsia"/>
          <w:iCs/>
          <w:snapToGrid w:val="0"/>
          <w:sz w:val="24"/>
          <w:lang w:eastAsia="zh-CN"/>
        </w:rPr>
        <w:t>条和相关条款问题不限成员名额闭会期间特设工作组第十二次会议上发表的意见，</w:t>
      </w:r>
      <w:r w:rsidR="0097511A" w:rsidRPr="00AB5D6F">
        <w:rPr>
          <w:rFonts w:eastAsia="SimSun"/>
          <w:iCs/>
          <w:snapToGrid w:val="0"/>
          <w:sz w:val="24"/>
          <w:lang w:eastAsia="zh-CN"/>
        </w:rPr>
        <w:t>特别是：</w:t>
      </w:r>
      <w:r w:rsidR="00A46E6B" w:rsidRPr="00AB5D6F">
        <w:rPr>
          <w:rFonts w:eastAsia="SimSun"/>
          <w:iCs/>
          <w:snapToGrid w:val="0"/>
          <w:sz w:val="24"/>
          <w:lang w:eastAsia="zh-CN"/>
        </w:rPr>
        <w:t xml:space="preserve"> </w:t>
      </w:r>
    </w:p>
    <w:p w14:paraId="42E5D194" w14:textId="407926F7" w:rsidR="00A46E6B" w:rsidRPr="00490CE8" w:rsidRDefault="0097511A" w:rsidP="00C76FEF">
      <w:pPr>
        <w:pStyle w:val="ListParagraph"/>
        <w:numPr>
          <w:ilvl w:val="0"/>
          <w:numId w:val="37"/>
        </w:numPr>
        <w:suppressLineNumbers/>
        <w:tabs>
          <w:tab w:val="left" w:pos="1699"/>
        </w:tabs>
        <w:suppressAutoHyphens/>
        <w:kinsoku w:val="0"/>
        <w:overflowPunct w:val="0"/>
        <w:autoSpaceDE w:val="0"/>
        <w:autoSpaceDN w:val="0"/>
        <w:snapToGrid w:val="0"/>
        <w:spacing w:before="120" w:after="120" w:line="240" w:lineRule="atLeast"/>
        <w:ind w:left="490" w:firstLine="576"/>
        <w:contextualSpacing w:val="0"/>
        <w:rPr>
          <w:rFonts w:eastAsia="SimSun"/>
          <w:snapToGrid w:val="0"/>
          <w:kern w:val="22"/>
          <w:sz w:val="24"/>
          <w:lang w:eastAsia="zh-CN"/>
        </w:rPr>
      </w:pPr>
      <w:r w:rsidRPr="00AB5D6F">
        <w:rPr>
          <w:rFonts w:eastAsia="SimSun"/>
          <w:iCs/>
          <w:snapToGrid w:val="0"/>
          <w:kern w:val="22"/>
          <w:sz w:val="24"/>
          <w:lang w:eastAsia="zh-CN"/>
        </w:rPr>
        <w:t>标题指标</w:t>
      </w:r>
      <w:r w:rsidRPr="00AB5D6F">
        <w:rPr>
          <w:rFonts w:eastAsia="SimSun"/>
          <w:iCs/>
          <w:snapToGrid w:val="0"/>
          <w:kern w:val="22"/>
          <w:sz w:val="24"/>
          <w:lang w:eastAsia="zh-CN"/>
        </w:rPr>
        <w:t>9.2</w:t>
      </w:r>
      <w:r w:rsidR="00F5127A" w:rsidRPr="00AB5D6F">
        <w:rPr>
          <w:rFonts w:eastAsia="SimSun"/>
          <w:iCs/>
          <w:snapToGrid w:val="0"/>
          <w:kern w:val="22"/>
          <w:sz w:val="24"/>
          <w:lang w:eastAsia="zh-CN"/>
        </w:rPr>
        <w:t xml:space="preserve"> </w:t>
      </w:r>
      <w:r w:rsidR="001E2363">
        <w:rPr>
          <w:rFonts w:eastAsia="SimSun"/>
          <w:iCs/>
          <w:snapToGrid w:val="0"/>
          <w:kern w:val="22"/>
          <w:sz w:val="24"/>
          <w:lang w:eastAsia="zh-CN"/>
        </w:rPr>
        <w:t>（</w:t>
      </w:r>
      <w:r w:rsidRPr="00AB5D6F">
        <w:rPr>
          <w:rFonts w:eastAsia="SimSun"/>
          <w:iCs/>
          <w:snapToGrid w:val="0"/>
          <w:kern w:val="22"/>
          <w:sz w:val="24"/>
          <w:lang w:eastAsia="zh-CN"/>
        </w:rPr>
        <w:t>从事传统职业人口</w:t>
      </w:r>
      <w:r w:rsidR="00DB3D88" w:rsidRPr="00AB5D6F">
        <w:rPr>
          <w:rFonts w:eastAsia="SimSun"/>
          <w:iCs/>
          <w:snapToGrid w:val="0"/>
          <w:kern w:val="22"/>
          <w:sz w:val="24"/>
          <w:lang w:eastAsia="zh-CN"/>
        </w:rPr>
        <w:t>所占</w:t>
      </w:r>
      <w:r w:rsidRPr="00AB5D6F">
        <w:rPr>
          <w:rFonts w:eastAsia="SimSun"/>
          <w:iCs/>
          <w:snapToGrid w:val="0"/>
          <w:kern w:val="22"/>
          <w:sz w:val="24"/>
          <w:lang w:eastAsia="zh-CN"/>
        </w:rPr>
        <w:t>百分比</w:t>
      </w:r>
      <w:r w:rsidR="001E2363">
        <w:rPr>
          <w:rFonts w:eastAsia="SimSun"/>
          <w:iCs/>
          <w:snapToGrid w:val="0"/>
          <w:kern w:val="22"/>
          <w:sz w:val="24"/>
          <w:lang w:eastAsia="zh-CN"/>
        </w:rPr>
        <w:t>）</w:t>
      </w:r>
      <w:r w:rsidR="00A42196" w:rsidRPr="00AB5D6F">
        <w:rPr>
          <w:rFonts w:eastAsia="SimSun"/>
          <w:sz w:val="24"/>
          <w:lang w:eastAsia="zh-CN"/>
        </w:rPr>
        <w:t>；</w:t>
      </w:r>
    </w:p>
    <w:p w14:paraId="05A60637" w14:textId="103DAF03" w:rsidR="00A46E6B" w:rsidRDefault="0097511A" w:rsidP="00C76FEF">
      <w:pPr>
        <w:pStyle w:val="ListParagraph"/>
        <w:numPr>
          <w:ilvl w:val="0"/>
          <w:numId w:val="37"/>
        </w:numPr>
        <w:suppressLineNumbers/>
        <w:tabs>
          <w:tab w:val="left" w:pos="1699"/>
        </w:tabs>
        <w:suppressAutoHyphens/>
        <w:kinsoku w:val="0"/>
        <w:overflowPunct w:val="0"/>
        <w:autoSpaceDE w:val="0"/>
        <w:autoSpaceDN w:val="0"/>
        <w:snapToGrid w:val="0"/>
        <w:spacing w:before="120" w:after="120" w:line="240" w:lineRule="atLeast"/>
        <w:ind w:left="490" w:firstLine="576"/>
        <w:contextualSpacing w:val="0"/>
        <w:rPr>
          <w:rFonts w:eastAsia="SimSun"/>
          <w:sz w:val="24"/>
          <w:lang w:eastAsia="zh-CN"/>
        </w:rPr>
      </w:pPr>
      <w:r w:rsidRPr="00490CE8">
        <w:rPr>
          <w:rFonts w:eastAsia="SimSun"/>
          <w:sz w:val="24"/>
          <w:lang w:eastAsia="zh-CN"/>
        </w:rPr>
        <w:lastRenderedPageBreak/>
        <w:t>标题指标</w:t>
      </w:r>
      <w:r w:rsidRPr="00490CE8">
        <w:rPr>
          <w:rFonts w:eastAsia="SimSun"/>
          <w:sz w:val="24"/>
          <w:lang w:eastAsia="zh-CN"/>
        </w:rPr>
        <w:t>21.1</w:t>
      </w:r>
      <w:r w:rsidR="001E2363">
        <w:rPr>
          <w:rFonts w:eastAsia="SimSun"/>
          <w:sz w:val="24"/>
          <w:lang w:eastAsia="zh-CN"/>
        </w:rPr>
        <w:t>（</w:t>
      </w:r>
      <w:r w:rsidRPr="00490CE8">
        <w:rPr>
          <w:rFonts w:eastAsia="SimSun"/>
          <w:sz w:val="24"/>
          <w:lang w:eastAsia="zh-CN"/>
        </w:rPr>
        <w:t>用于监测</w:t>
      </w:r>
      <w:r w:rsidR="00DB3D88" w:rsidRPr="00490CE8">
        <w:rPr>
          <w:rFonts w:eastAsia="SimSun"/>
          <w:sz w:val="24"/>
          <w:lang w:eastAsia="zh-CN"/>
        </w:rPr>
        <w:t>《</w:t>
      </w:r>
      <w:r w:rsidRPr="00490CE8">
        <w:rPr>
          <w:rFonts w:eastAsia="SimSun"/>
          <w:sz w:val="24"/>
          <w:lang w:eastAsia="zh-CN"/>
        </w:rPr>
        <w:t>昆明</w:t>
      </w:r>
      <w:r w:rsidRPr="00490CE8">
        <w:rPr>
          <w:rFonts w:eastAsia="SimSun"/>
          <w:sz w:val="24"/>
          <w:lang w:eastAsia="zh-CN"/>
        </w:rPr>
        <w:t>-</w:t>
      </w:r>
      <w:r w:rsidRPr="00490CE8">
        <w:rPr>
          <w:rFonts w:eastAsia="SimSun"/>
          <w:sz w:val="24"/>
          <w:lang w:eastAsia="zh-CN"/>
        </w:rPr>
        <w:t>蒙特利尔全球生物多样性框架</w:t>
      </w:r>
      <w:r w:rsidR="00DB3D88" w:rsidRPr="00490CE8">
        <w:rPr>
          <w:rFonts w:eastAsia="SimSun"/>
          <w:sz w:val="24"/>
          <w:lang w:eastAsia="zh-CN"/>
        </w:rPr>
        <w:t>》</w:t>
      </w:r>
      <w:r w:rsidRPr="00490CE8">
        <w:rPr>
          <w:rFonts w:eastAsia="SimSun"/>
          <w:sz w:val="24"/>
          <w:lang w:eastAsia="zh-CN"/>
        </w:rPr>
        <w:t>的生物多样性信息指标</w:t>
      </w:r>
      <w:r w:rsidR="001E2363">
        <w:rPr>
          <w:rFonts w:eastAsia="SimSun"/>
          <w:sz w:val="24"/>
          <w:lang w:eastAsia="zh-CN"/>
        </w:rPr>
        <w:t>）</w:t>
      </w:r>
      <w:r w:rsidRPr="00490CE8">
        <w:rPr>
          <w:rFonts w:eastAsia="SimSun"/>
          <w:sz w:val="24"/>
          <w:lang w:eastAsia="zh-CN"/>
        </w:rPr>
        <w:t>，因为生物多样性信息</w:t>
      </w:r>
      <w:r w:rsidRPr="00884193">
        <w:rPr>
          <w:rFonts w:eastAsia="SimSun"/>
          <w:iCs/>
          <w:snapToGrid w:val="0"/>
          <w:kern w:val="22"/>
          <w:sz w:val="24"/>
          <w:lang w:eastAsia="zh-CN"/>
        </w:rPr>
        <w:t>指标</w:t>
      </w:r>
      <w:r w:rsidRPr="00490CE8">
        <w:rPr>
          <w:rFonts w:eastAsia="SimSun"/>
          <w:sz w:val="24"/>
          <w:lang w:eastAsia="zh-CN"/>
        </w:rPr>
        <w:t>应包括与传统知识、创新和做法相关的指标</w:t>
      </w:r>
      <w:r w:rsidR="00A42196" w:rsidRPr="00490CE8">
        <w:rPr>
          <w:rFonts w:eastAsia="SimSun"/>
          <w:sz w:val="24"/>
          <w:lang w:eastAsia="zh-CN"/>
        </w:rPr>
        <w:t>；</w:t>
      </w:r>
    </w:p>
    <w:p w14:paraId="500FC2AD" w14:textId="4D514048" w:rsidR="00DD0664" w:rsidRDefault="00DD0664" w:rsidP="00BB725A">
      <w:pPr>
        <w:pStyle w:val="ListParagraph"/>
        <w:numPr>
          <w:ilvl w:val="0"/>
          <w:numId w:val="27"/>
        </w:numPr>
        <w:suppressLineNumbers/>
        <w:tabs>
          <w:tab w:val="left" w:pos="1699"/>
        </w:tabs>
        <w:suppressAutoHyphens/>
        <w:kinsoku w:val="0"/>
        <w:overflowPunct w:val="0"/>
        <w:autoSpaceDE w:val="0"/>
        <w:autoSpaceDN w:val="0"/>
        <w:snapToGrid w:val="0"/>
        <w:spacing w:before="120" w:after="120" w:line="240" w:lineRule="atLeast"/>
        <w:ind w:left="490" w:firstLine="490"/>
        <w:contextualSpacing w:val="0"/>
        <w:rPr>
          <w:rFonts w:eastAsia="SimSun"/>
          <w:sz w:val="24"/>
          <w:lang w:eastAsia="zh-CN"/>
        </w:rPr>
      </w:pPr>
      <w:r w:rsidRPr="0051737E">
        <w:rPr>
          <w:rFonts w:eastAsia="SimSun"/>
          <w:sz w:val="24"/>
          <w:lang w:eastAsia="zh-CN"/>
        </w:rPr>
        <w:t>考虑</w:t>
      </w:r>
      <w:r w:rsidR="002A5969">
        <w:rPr>
          <w:rFonts w:eastAsia="SimSun" w:hint="eastAsia"/>
          <w:sz w:val="24"/>
          <w:lang w:eastAsia="zh-CN"/>
        </w:rPr>
        <w:t>与</w:t>
      </w:r>
      <w:r w:rsidRPr="0051737E">
        <w:rPr>
          <w:rFonts w:eastAsia="SimSun" w:hint="eastAsia"/>
          <w:sz w:val="24"/>
          <w:lang w:eastAsia="zh-CN"/>
        </w:rPr>
        <w:t>行动</w:t>
      </w:r>
      <w:r w:rsidRPr="0051737E">
        <w:rPr>
          <w:rFonts w:eastAsia="SimSun"/>
          <w:iCs/>
          <w:snapToGrid w:val="0"/>
          <w:sz w:val="24"/>
          <w:lang w:eastAsia="zh-CN"/>
        </w:rPr>
        <w:t>目标</w:t>
      </w:r>
      <w:r w:rsidRPr="0051737E">
        <w:rPr>
          <w:rFonts w:eastAsia="SimSun"/>
          <w:sz w:val="24"/>
          <w:lang w:eastAsia="zh-CN"/>
        </w:rPr>
        <w:t>22</w:t>
      </w:r>
      <w:r w:rsidR="002A5969">
        <w:rPr>
          <w:rFonts w:eastAsia="SimSun" w:hint="eastAsia"/>
          <w:sz w:val="24"/>
          <w:lang w:eastAsia="zh-CN"/>
        </w:rPr>
        <w:t>有关</w:t>
      </w:r>
      <w:r w:rsidRPr="0051737E">
        <w:rPr>
          <w:rFonts w:eastAsia="SimSun"/>
          <w:sz w:val="24"/>
          <w:lang w:eastAsia="zh-CN"/>
        </w:rPr>
        <w:t>的</w:t>
      </w:r>
      <w:r w:rsidR="00744FA6">
        <w:rPr>
          <w:rFonts w:eastAsia="SimSun" w:hint="eastAsia"/>
          <w:sz w:val="24"/>
          <w:lang w:eastAsia="zh-CN"/>
        </w:rPr>
        <w:t>空白</w:t>
      </w:r>
      <w:r w:rsidR="00A12B58">
        <w:rPr>
          <w:rFonts w:eastAsia="SimSun" w:hint="eastAsia"/>
          <w:sz w:val="24"/>
          <w:lang w:eastAsia="zh-CN"/>
        </w:rPr>
        <w:t>，包括</w:t>
      </w:r>
      <w:r w:rsidR="00A12B58" w:rsidRPr="00DD0664">
        <w:rPr>
          <w:rFonts w:eastAsia="SimSun" w:hint="eastAsia"/>
          <w:sz w:val="24"/>
          <w:lang w:eastAsia="zh-CN"/>
        </w:rPr>
        <w:t>传统知识和做法通过充分融入</w:t>
      </w:r>
      <w:r w:rsidR="00537AD6">
        <w:rPr>
          <w:rFonts w:eastAsia="SimSun" w:hint="eastAsia"/>
          <w:sz w:val="24"/>
          <w:lang w:eastAsia="zh-CN"/>
        </w:rPr>
        <w:t>以及</w:t>
      </w:r>
      <w:r w:rsidR="00A12B58" w:rsidRPr="00176770">
        <w:rPr>
          <w:rFonts w:eastAsia="SimSun"/>
          <w:sz w:val="24"/>
          <w:lang w:eastAsia="zh-CN"/>
        </w:rPr>
        <w:t>土著人民和地方社区</w:t>
      </w:r>
      <w:r w:rsidR="00A12B58" w:rsidRPr="00DD0664">
        <w:rPr>
          <w:rFonts w:eastAsia="SimSun" w:hint="eastAsia"/>
          <w:sz w:val="24"/>
          <w:lang w:eastAsia="zh-CN"/>
        </w:rPr>
        <w:t>充分</w:t>
      </w:r>
      <w:r w:rsidR="00A12B58" w:rsidRPr="00490CE8">
        <w:rPr>
          <w:rFonts w:eastAsia="SimSun" w:hint="eastAsia"/>
          <w:iCs/>
          <w:snapToGrid w:val="0"/>
          <w:sz w:val="24"/>
          <w:lang w:eastAsia="zh-CN"/>
        </w:rPr>
        <w:t>有效</w:t>
      </w:r>
      <w:r w:rsidR="00A12B58" w:rsidRPr="00DD0664">
        <w:rPr>
          <w:rFonts w:eastAsia="SimSun" w:hint="eastAsia"/>
          <w:sz w:val="24"/>
          <w:lang w:eastAsia="zh-CN"/>
        </w:rPr>
        <w:t>参与国家</w:t>
      </w:r>
      <w:r w:rsidR="00A03428">
        <w:rPr>
          <w:rFonts w:eastAsia="SimSun" w:hint="eastAsia"/>
          <w:sz w:val="24"/>
          <w:lang w:eastAsia="zh-CN"/>
        </w:rPr>
        <w:t>执行《</w:t>
      </w:r>
      <w:r w:rsidR="00A03428" w:rsidRPr="00DD0664">
        <w:rPr>
          <w:rFonts w:eastAsia="SimSun" w:hint="eastAsia"/>
          <w:sz w:val="24"/>
          <w:lang w:eastAsia="zh-CN"/>
        </w:rPr>
        <w:t>框架</w:t>
      </w:r>
      <w:r w:rsidR="00A03428">
        <w:rPr>
          <w:rFonts w:eastAsia="SimSun" w:hint="eastAsia"/>
          <w:sz w:val="24"/>
          <w:lang w:eastAsia="zh-CN"/>
        </w:rPr>
        <w:t>》的</w:t>
      </w:r>
      <w:r w:rsidR="00A12B58">
        <w:rPr>
          <w:rFonts w:eastAsia="SimSun" w:hint="eastAsia"/>
          <w:sz w:val="24"/>
          <w:lang w:eastAsia="zh-CN"/>
        </w:rPr>
        <w:t>工作</w:t>
      </w:r>
      <w:r w:rsidR="00C059F7">
        <w:rPr>
          <w:rFonts w:eastAsia="SimSun" w:hint="eastAsia"/>
          <w:sz w:val="24"/>
          <w:lang w:eastAsia="zh-CN"/>
        </w:rPr>
        <w:t>而</w:t>
      </w:r>
      <w:r w:rsidR="00C059F7" w:rsidRPr="005A36D3">
        <w:rPr>
          <w:rFonts w:eastAsia="SimSun" w:hint="eastAsia"/>
          <w:sz w:val="24"/>
          <w:lang w:eastAsia="zh-CN"/>
        </w:rPr>
        <w:t>得到尊重的程度</w:t>
      </w:r>
      <w:r w:rsidR="008273F7">
        <w:rPr>
          <w:rFonts w:eastAsia="SimSun" w:hint="eastAsia"/>
          <w:sz w:val="24"/>
          <w:lang w:eastAsia="zh-CN"/>
        </w:rPr>
        <w:t>的</w:t>
      </w:r>
      <w:r w:rsidR="00651F1A">
        <w:rPr>
          <w:rFonts w:eastAsia="SimSun" w:hint="eastAsia"/>
          <w:sz w:val="24"/>
          <w:lang w:eastAsia="zh-CN"/>
        </w:rPr>
        <w:t xml:space="preserve"> </w:t>
      </w:r>
      <w:r w:rsidR="00651F1A">
        <w:rPr>
          <w:rFonts w:eastAsia="SimSun"/>
          <w:sz w:val="24"/>
          <w:lang w:eastAsia="zh-CN"/>
        </w:rPr>
        <w:t xml:space="preserve">     </w:t>
      </w:r>
      <w:r w:rsidR="00C059F7" w:rsidRPr="005A36D3">
        <w:rPr>
          <w:rFonts w:eastAsia="SimSun" w:hint="eastAsia"/>
          <w:sz w:val="24"/>
          <w:lang w:eastAsia="zh-CN"/>
        </w:rPr>
        <w:t>趋势</w:t>
      </w:r>
      <w:r w:rsidR="00537AD6">
        <w:rPr>
          <w:rFonts w:eastAsia="SimSun" w:hint="eastAsia"/>
          <w:sz w:val="24"/>
          <w:lang w:eastAsia="zh-CN"/>
        </w:rPr>
        <w:t xml:space="preserve"> </w:t>
      </w:r>
      <w:r w:rsidR="00A12B58">
        <w:rPr>
          <w:rFonts w:eastAsia="SimSun" w:hint="eastAsia"/>
          <w:sz w:val="24"/>
          <w:lang w:eastAsia="zh-CN"/>
        </w:rPr>
        <w:t>；</w:t>
      </w:r>
    </w:p>
    <w:p w14:paraId="31EDC999" w14:textId="12F68DDA" w:rsidR="00DD0664" w:rsidRPr="00DD5E94" w:rsidRDefault="00A12B58" w:rsidP="00BB725A">
      <w:pPr>
        <w:pStyle w:val="ListParagraph"/>
        <w:numPr>
          <w:ilvl w:val="0"/>
          <w:numId w:val="27"/>
        </w:numPr>
        <w:suppressLineNumbers/>
        <w:tabs>
          <w:tab w:val="left" w:pos="1699"/>
        </w:tabs>
        <w:suppressAutoHyphens/>
        <w:kinsoku w:val="0"/>
        <w:overflowPunct w:val="0"/>
        <w:autoSpaceDE w:val="0"/>
        <w:autoSpaceDN w:val="0"/>
        <w:snapToGrid w:val="0"/>
        <w:spacing w:before="120" w:after="120" w:line="240" w:lineRule="atLeast"/>
        <w:ind w:left="490" w:firstLine="490"/>
        <w:contextualSpacing w:val="0"/>
        <w:rPr>
          <w:rFonts w:eastAsia="SimSun"/>
          <w:iCs/>
          <w:snapToGrid w:val="0"/>
          <w:sz w:val="24"/>
          <w:lang w:eastAsia="zh-CN"/>
        </w:rPr>
      </w:pPr>
      <w:r w:rsidRPr="00DD5E94">
        <w:rPr>
          <w:rFonts w:eastAsia="SimSun" w:hint="eastAsia"/>
          <w:iCs/>
          <w:snapToGrid w:val="0"/>
          <w:sz w:val="24"/>
          <w:lang w:eastAsia="zh-CN"/>
        </w:rPr>
        <w:t>考虑制定</w:t>
      </w:r>
      <w:r w:rsidR="00DD0664" w:rsidRPr="00DD5E94">
        <w:rPr>
          <w:rFonts w:eastAsia="SimSun"/>
          <w:iCs/>
          <w:snapToGrid w:val="0"/>
          <w:sz w:val="24"/>
          <w:lang w:eastAsia="zh-CN"/>
        </w:rPr>
        <w:t>土著人民和</w:t>
      </w:r>
      <w:r w:rsidR="00DD0664" w:rsidRPr="00DD5E94">
        <w:rPr>
          <w:rFonts w:eastAsia="SimSun" w:hint="eastAsia"/>
          <w:iCs/>
          <w:snapToGrid w:val="0"/>
          <w:sz w:val="24"/>
          <w:lang w:eastAsia="zh-CN"/>
        </w:rPr>
        <w:t>地方</w:t>
      </w:r>
      <w:r w:rsidR="00DD0664" w:rsidRPr="00DD5E94">
        <w:rPr>
          <w:rFonts w:eastAsia="SimSun"/>
          <w:iCs/>
          <w:snapToGrid w:val="0"/>
          <w:sz w:val="24"/>
          <w:lang w:eastAsia="zh-CN"/>
        </w:rPr>
        <w:t>社区传统领地的土地使用变化和土地保有权趋势</w:t>
      </w:r>
      <w:r w:rsidRPr="00DD5E94">
        <w:rPr>
          <w:rFonts w:eastAsia="SimSun" w:hint="eastAsia"/>
          <w:iCs/>
          <w:snapToGrid w:val="0"/>
          <w:sz w:val="24"/>
          <w:lang w:eastAsia="zh-CN"/>
        </w:rPr>
        <w:t>的指标</w:t>
      </w:r>
      <w:r w:rsidR="00A42196" w:rsidRPr="00DD5E94">
        <w:rPr>
          <w:rFonts w:eastAsia="SimSun"/>
          <w:iCs/>
          <w:snapToGrid w:val="0"/>
          <w:sz w:val="24"/>
          <w:lang w:eastAsia="zh-CN"/>
        </w:rPr>
        <w:t>；</w:t>
      </w:r>
    </w:p>
    <w:p w14:paraId="4D493197" w14:textId="0EAFCEC6" w:rsidR="00A46E6B" w:rsidRPr="00DD5E94" w:rsidRDefault="0097511A" w:rsidP="00BB725A">
      <w:pPr>
        <w:pStyle w:val="ListParagraph"/>
        <w:numPr>
          <w:ilvl w:val="0"/>
          <w:numId w:val="27"/>
        </w:numPr>
        <w:suppressLineNumbers/>
        <w:tabs>
          <w:tab w:val="left" w:pos="1699"/>
        </w:tabs>
        <w:suppressAutoHyphens/>
        <w:kinsoku w:val="0"/>
        <w:overflowPunct w:val="0"/>
        <w:autoSpaceDE w:val="0"/>
        <w:autoSpaceDN w:val="0"/>
        <w:snapToGrid w:val="0"/>
        <w:spacing w:before="120" w:after="120" w:line="240" w:lineRule="atLeast"/>
        <w:ind w:left="490" w:firstLine="490"/>
        <w:contextualSpacing w:val="0"/>
        <w:rPr>
          <w:rFonts w:eastAsia="SimSun"/>
          <w:iCs/>
          <w:snapToGrid w:val="0"/>
          <w:sz w:val="24"/>
          <w:lang w:eastAsia="zh-CN"/>
        </w:rPr>
      </w:pPr>
      <w:r w:rsidRPr="00DD5E94">
        <w:rPr>
          <w:rFonts w:eastAsia="SimSun"/>
          <w:iCs/>
          <w:snapToGrid w:val="0"/>
          <w:sz w:val="24"/>
          <w:lang w:eastAsia="zh-CN"/>
        </w:rPr>
        <w:t>确保土著人民和地方社区及其传统知识、创新和做法在组成</w:t>
      </w:r>
      <w:r w:rsidR="00DB3D88" w:rsidRPr="00DD5E94">
        <w:rPr>
          <w:rFonts w:eastAsia="SimSun"/>
          <w:iCs/>
          <w:snapToGrid w:val="0"/>
          <w:sz w:val="24"/>
          <w:lang w:eastAsia="zh-CN"/>
        </w:rPr>
        <w:t>指标</w:t>
      </w:r>
      <w:r w:rsidRPr="00DD5E94">
        <w:rPr>
          <w:rFonts w:eastAsia="SimSun"/>
          <w:iCs/>
          <w:snapToGrid w:val="0"/>
          <w:sz w:val="24"/>
          <w:lang w:eastAsia="zh-CN"/>
        </w:rPr>
        <w:t>和补充指标中得到充分反映</w:t>
      </w:r>
      <w:r w:rsidR="00A42196" w:rsidRPr="00DD5E94">
        <w:rPr>
          <w:rFonts w:eastAsia="SimSun"/>
          <w:iCs/>
          <w:snapToGrid w:val="0"/>
          <w:sz w:val="24"/>
          <w:lang w:eastAsia="zh-CN"/>
        </w:rPr>
        <w:t>；</w:t>
      </w:r>
    </w:p>
    <w:p w14:paraId="2B889644" w14:textId="3C6EFA86" w:rsidR="00665CEC" w:rsidRPr="00627229" w:rsidRDefault="00665CEC" w:rsidP="00BB725A">
      <w:pPr>
        <w:pStyle w:val="ListParagraph"/>
        <w:numPr>
          <w:ilvl w:val="0"/>
          <w:numId w:val="27"/>
        </w:numPr>
        <w:suppressLineNumbers/>
        <w:tabs>
          <w:tab w:val="left" w:pos="1699"/>
        </w:tabs>
        <w:suppressAutoHyphens/>
        <w:kinsoku w:val="0"/>
        <w:overflowPunct w:val="0"/>
        <w:autoSpaceDE w:val="0"/>
        <w:autoSpaceDN w:val="0"/>
        <w:snapToGrid w:val="0"/>
        <w:spacing w:before="120" w:after="120" w:line="240" w:lineRule="atLeast"/>
        <w:ind w:left="490" w:firstLine="490"/>
        <w:contextualSpacing w:val="0"/>
        <w:rPr>
          <w:rFonts w:eastAsia="SimSun"/>
          <w:snapToGrid w:val="0"/>
          <w:kern w:val="22"/>
          <w:sz w:val="24"/>
          <w:lang w:eastAsia="zh-CN"/>
        </w:rPr>
      </w:pPr>
      <w:r w:rsidRPr="00627229">
        <w:rPr>
          <w:rFonts w:eastAsia="SimSun"/>
          <w:iCs/>
          <w:snapToGrid w:val="0"/>
          <w:sz w:val="24"/>
          <w:lang w:eastAsia="zh-CN"/>
        </w:rPr>
        <w:t>考虑是否需要为与</w:t>
      </w:r>
      <w:r w:rsidRPr="00627229">
        <w:rPr>
          <w:rFonts w:eastAsia="SimSun" w:hint="eastAsia"/>
          <w:iCs/>
          <w:snapToGrid w:val="0"/>
          <w:sz w:val="24"/>
          <w:lang w:eastAsia="zh-CN"/>
        </w:rPr>
        <w:t>《</w:t>
      </w:r>
      <w:r w:rsidRPr="00627229">
        <w:rPr>
          <w:rFonts w:eastAsia="SimSun"/>
          <w:iCs/>
          <w:snapToGrid w:val="0"/>
          <w:sz w:val="24"/>
          <w:lang w:eastAsia="zh-CN"/>
        </w:rPr>
        <w:t>框架</w:t>
      </w:r>
      <w:r w:rsidRPr="00627229">
        <w:rPr>
          <w:rFonts w:eastAsia="SimSun" w:hint="eastAsia"/>
          <w:iCs/>
          <w:snapToGrid w:val="0"/>
          <w:sz w:val="24"/>
          <w:lang w:eastAsia="zh-CN"/>
        </w:rPr>
        <w:t>》</w:t>
      </w:r>
      <w:r w:rsidRPr="00627229">
        <w:rPr>
          <w:rFonts w:eastAsia="SimSun"/>
          <w:iCs/>
          <w:snapToGrid w:val="0"/>
          <w:sz w:val="24"/>
          <w:lang w:eastAsia="zh-CN"/>
        </w:rPr>
        <w:t>有关的所有指标提供按性别分列的数据，包括传统知识指标，并根据性别</w:t>
      </w:r>
      <w:r w:rsidRPr="00627229">
        <w:rPr>
          <w:rFonts w:eastAsia="SimSun" w:hint="eastAsia"/>
          <w:iCs/>
          <w:snapToGrid w:val="0"/>
          <w:sz w:val="24"/>
          <w:lang w:eastAsia="zh-CN"/>
        </w:rPr>
        <w:t>问题</w:t>
      </w:r>
      <w:r w:rsidRPr="00627229">
        <w:rPr>
          <w:rFonts w:eastAsia="SimSun"/>
          <w:iCs/>
          <w:snapToGrid w:val="0"/>
          <w:sz w:val="24"/>
          <w:lang w:eastAsia="zh-CN"/>
        </w:rPr>
        <w:t>行动计划目标</w:t>
      </w:r>
      <w:r w:rsidRPr="00627229">
        <w:rPr>
          <w:rFonts w:eastAsia="SimSun"/>
          <w:iCs/>
          <w:snapToGrid w:val="0"/>
          <w:sz w:val="24"/>
          <w:lang w:eastAsia="zh-CN"/>
        </w:rPr>
        <w:t>3.2</w:t>
      </w:r>
      <w:r w:rsidRPr="00627229">
        <w:rPr>
          <w:rFonts w:eastAsia="SimSun"/>
          <w:iCs/>
          <w:snapToGrid w:val="0"/>
          <w:sz w:val="24"/>
          <w:lang w:eastAsia="zh-CN"/>
        </w:rPr>
        <w:t>，加强对</w:t>
      </w:r>
      <w:r w:rsidRPr="00627229">
        <w:rPr>
          <w:rFonts w:eastAsia="SimSun" w:hint="eastAsia"/>
          <w:iCs/>
          <w:snapToGrid w:val="0"/>
          <w:sz w:val="24"/>
          <w:lang w:eastAsia="zh-CN"/>
        </w:rPr>
        <w:t>《</w:t>
      </w:r>
      <w:r w:rsidRPr="00627229">
        <w:rPr>
          <w:rFonts w:eastAsia="SimSun"/>
          <w:iCs/>
          <w:snapToGrid w:val="0"/>
          <w:sz w:val="24"/>
          <w:lang w:eastAsia="zh-CN"/>
        </w:rPr>
        <w:t>框架</w:t>
      </w:r>
      <w:r w:rsidRPr="00627229">
        <w:rPr>
          <w:rFonts w:eastAsia="SimSun" w:hint="eastAsia"/>
          <w:iCs/>
          <w:snapToGrid w:val="0"/>
          <w:sz w:val="24"/>
          <w:lang w:eastAsia="zh-CN"/>
        </w:rPr>
        <w:t>》</w:t>
      </w:r>
      <w:r w:rsidRPr="00627229">
        <w:rPr>
          <w:rFonts w:eastAsia="SimSun"/>
          <w:iCs/>
          <w:snapToGrid w:val="0"/>
          <w:sz w:val="24"/>
          <w:lang w:eastAsia="zh-CN"/>
        </w:rPr>
        <w:t>执行</w:t>
      </w:r>
      <w:r w:rsidRPr="00627229">
        <w:rPr>
          <w:rFonts w:eastAsia="SimSun" w:hint="eastAsia"/>
          <w:iCs/>
          <w:snapToGrid w:val="0"/>
          <w:sz w:val="24"/>
          <w:lang w:eastAsia="zh-CN"/>
        </w:rPr>
        <w:t>工</w:t>
      </w:r>
      <w:r w:rsidRPr="00627229">
        <w:rPr>
          <w:rFonts w:eastAsia="SimSun" w:hint="eastAsia"/>
          <w:sz w:val="24"/>
          <w:lang w:eastAsia="zh-CN"/>
        </w:rPr>
        <w:t>作</w:t>
      </w:r>
      <w:r w:rsidRPr="00627229">
        <w:rPr>
          <w:rFonts w:eastAsia="SimSun"/>
          <w:sz w:val="24"/>
          <w:lang w:eastAsia="zh-CN"/>
        </w:rPr>
        <w:t>的性别相关影响的循证理解和分析，包括土著人民和地方社区妇女和女孩的传统知识</w:t>
      </w:r>
      <w:r w:rsidRPr="00627229">
        <w:rPr>
          <w:rFonts w:eastAsia="SimSun" w:hint="eastAsia"/>
          <w:sz w:val="24"/>
          <w:lang w:eastAsia="zh-CN"/>
        </w:rPr>
        <w:t>认识</w:t>
      </w:r>
      <w:r w:rsidR="00A42196" w:rsidRPr="00627229">
        <w:rPr>
          <w:rFonts w:eastAsia="SimSun" w:hint="eastAsia"/>
          <w:sz w:val="24"/>
          <w:lang w:eastAsia="zh-CN"/>
        </w:rPr>
        <w:t>；</w:t>
      </w:r>
    </w:p>
    <w:p w14:paraId="0C003DE2" w14:textId="7B5E7574" w:rsidR="00A46E6B" w:rsidRPr="00627229" w:rsidRDefault="0097511A" w:rsidP="0021435D">
      <w:pPr>
        <w:pStyle w:val="ListParagraph"/>
        <w:adjustRightInd w:val="0"/>
        <w:snapToGrid w:val="0"/>
        <w:spacing w:before="120" w:after="120" w:line="240" w:lineRule="atLeast"/>
        <w:ind w:left="490" w:firstLine="490"/>
        <w:contextualSpacing w:val="0"/>
        <w:rPr>
          <w:rFonts w:eastAsia="SimSun"/>
          <w:snapToGrid w:val="0"/>
          <w:sz w:val="24"/>
          <w:lang w:eastAsia="zh-CN"/>
        </w:rPr>
      </w:pPr>
      <w:r w:rsidRPr="0033199B">
        <w:rPr>
          <w:rFonts w:eastAsia="KaiTi"/>
          <w:snapToGrid w:val="0"/>
          <w:sz w:val="24"/>
          <w:lang w:eastAsia="zh-CN"/>
        </w:rPr>
        <w:t>鼓励</w:t>
      </w:r>
      <w:r w:rsidRPr="00627229">
        <w:rPr>
          <w:rFonts w:eastAsia="SimSun"/>
          <w:snapToGrid w:val="0"/>
          <w:sz w:val="24"/>
          <w:lang w:eastAsia="zh-CN"/>
        </w:rPr>
        <w:t>缔约方、其他</w:t>
      </w:r>
      <w:r w:rsidR="00804F6C" w:rsidRPr="00627229">
        <w:rPr>
          <w:rFonts w:eastAsia="SimSun"/>
          <w:snapToGrid w:val="0"/>
          <w:sz w:val="24"/>
          <w:lang w:eastAsia="zh-CN"/>
        </w:rPr>
        <w:t>国家</w:t>
      </w:r>
      <w:r w:rsidRPr="00627229">
        <w:rPr>
          <w:rFonts w:eastAsia="SimSun"/>
          <w:snapToGrid w:val="0"/>
          <w:sz w:val="24"/>
          <w:lang w:eastAsia="zh-CN"/>
        </w:rPr>
        <w:t>政府</w:t>
      </w:r>
      <w:r w:rsidR="00665CEC" w:rsidRPr="00627229">
        <w:rPr>
          <w:rFonts w:eastAsia="SimSun" w:hint="eastAsia"/>
          <w:snapToGrid w:val="0"/>
          <w:sz w:val="24"/>
          <w:lang w:eastAsia="zh-CN"/>
        </w:rPr>
        <w:t>、</w:t>
      </w:r>
      <w:r w:rsidR="001E633B" w:rsidRPr="00627229">
        <w:rPr>
          <w:rFonts w:eastAsia="SimSun" w:hint="eastAsia"/>
          <w:snapToGrid w:val="0"/>
          <w:sz w:val="24"/>
          <w:lang w:eastAsia="zh-CN"/>
        </w:rPr>
        <w:t>次</w:t>
      </w:r>
      <w:r w:rsidR="00665CEC" w:rsidRPr="00627229">
        <w:rPr>
          <w:rFonts w:eastAsia="SimSun"/>
          <w:snapToGrid w:val="0"/>
          <w:sz w:val="24"/>
          <w:lang w:eastAsia="zh-CN"/>
        </w:rPr>
        <w:t>国家各级政府</w:t>
      </w:r>
      <w:r w:rsidR="00665CEC" w:rsidRPr="00627229">
        <w:rPr>
          <w:rFonts w:eastAsia="SimSun" w:hint="eastAsia"/>
          <w:snapToGrid w:val="0"/>
          <w:sz w:val="24"/>
          <w:lang w:eastAsia="zh-CN"/>
        </w:rPr>
        <w:t>、地方当局</w:t>
      </w:r>
      <w:r w:rsidR="00A12B58" w:rsidRPr="00627229">
        <w:rPr>
          <w:rFonts w:eastAsia="SimSun" w:hint="eastAsia"/>
          <w:snapToGrid w:val="0"/>
          <w:sz w:val="24"/>
          <w:lang w:eastAsia="zh-CN"/>
        </w:rPr>
        <w:t>、</w:t>
      </w:r>
      <w:r w:rsidR="00A12B58" w:rsidRPr="00627229">
        <w:rPr>
          <w:rFonts w:eastAsia="SimSun"/>
          <w:snapToGrid w:val="0"/>
          <w:sz w:val="24"/>
          <w:lang w:eastAsia="zh-CN"/>
        </w:rPr>
        <w:t>土著人民和地方社区、</w:t>
      </w:r>
      <w:r w:rsidR="00A12B58" w:rsidRPr="00627229">
        <w:rPr>
          <w:rFonts w:eastAsia="SimSun" w:hint="eastAsia"/>
          <w:snapToGrid w:val="0"/>
          <w:sz w:val="24"/>
          <w:lang w:eastAsia="zh-CN"/>
        </w:rPr>
        <w:t>妇女和青年以及</w:t>
      </w:r>
      <w:r w:rsidRPr="00627229">
        <w:rPr>
          <w:rFonts w:eastAsia="SimSun"/>
          <w:snapToGrid w:val="0"/>
          <w:sz w:val="24"/>
          <w:lang w:eastAsia="zh-CN"/>
        </w:rPr>
        <w:t>相关组织为监测</w:t>
      </w:r>
      <w:r w:rsidR="00A12B58" w:rsidRPr="00627229">
        <w:rPr>
          <w:rFonts w:eastAsia="SimSun" w:hint="eastAsia"/>
          <w:snapToGrid w:val="0"/>
          <w:sz w:val="24"/>
          <w:lang w:eastAsia="zh-CN"/>
        </w:rPr>
        <w:t>《</w:t>
      </w:r>
      <w:r w:rsidR="00A12B58" w:rsidRPr="00627229">
        <w:rPr>
          <w:rFonts w:eastAsia="SimSun"/>
          <w:snapToGrid w:val="0"/>
          <w:sz w:val="24"/>
          <w:lang w:eastAsia="zh-CN"/>
        </w:rPr>
        <w:t>昆明</w:t>
      </w:r>
      <w:r w:rsidR="00A12B58" w:rsidRPr="00627229">
        <w:rPr>
          <w:rFonts w:eastAsia="SimSun"/>
          <w:snapToGrid w:val="0"/>
          <w:sz w:val="24"/>
          <w:lang w:eastAsia="zh-CN"/>
        </w:rPr>
        <w:t>-</w:t>
      </w:r>
      <w:r w:rsidR="00A12B58" w:rsidRPr="00627229">
        <w:rPr>
          <w:rFonts w:eastAsia="SimSun"/>
          <w:snapToGrid w:val="0"/>
          <w:sz w:val="24"/>
          <w:lang w:eastAsia="zh-CN"/>
        </w:rPr>
        <w:t>蒙特利尔全球生物多样性框架</w:t>
      </w:r>
      <w:r w:rsidR="00A12B58" w:rsidRPr="00627229">
        <w:rPr>
          <w:rFonts w:eastAsia="SimSun" w:hint="eastAsia"/>
          <w:snapToGrid w:val="0"/>
          <w:sz w:val="24"/>
          <w:lang w:eastAsia="zh-CN"/>
        </w:rPr>
        <w:t>》</w:t>
      </w:r>
      <w:r w:rsidRPr="00627229">
        <w:rPr>
          <w:rFonts w:eastAsia="SimSun"/>
          <w:snapToGrid w:val="0"/>
          <w:sz w:val="24"/>
          <w:lang w:eastAsia="zh-CN"/>
        </w:rPr>
        <w:t>在线讨论作出贡献，特别是提供社区监测和信息系统的</w:t>
      </w:r>
      <w:r w:rsidR="00804F6C" w:rsidRPr="00627229">
        <w:rPr>
          <w:rFonts w:eastAsia="SimSun"/>
          <w:snapToGrid w:val="0"/>
          <w:sz w:val="24"/>
          <w:lang w:eastAsia="zh-CN"/>
        </w:rPr>
        <w:t>范</w:t>
      </w:r>
      <w:r w:rsidRPr="00627229">
        <w:rPr>
          <w:rFonts w:eastAsia="SimSun"/>
          <w:snapToGrid w:val="0"/>
          <w:sz w:val="24"/>
          <w:lang w:eastAsia="zh-CN"/>
        </w:rPr>
        <w:t>例</w:t>
      </w:r>
      <w:r w:rsidR="00A42196" w:rsidRPr="00627229">
        <w:rPr>
          <w:rFonts w:eastAsia="SimSun" w:hint="eastAsia"/>
          <w:snapToGrid w:val="0"/>
          <w:sz w:val="24"/>
          <w:lang w:eastAsia="zh-CN"/>
        </w:rPr>
        <w:t>；</w:t>
      </w:r>
    </w:p>
    <w:p w14:paraId="0052BA48" w14:textId="0239C951" w:rsidR="00A46E6B" w:rsidRPr="00627229" w:rsidRDefault="00F338F6" w:rsidP="0021435D">
      <w:pPr>
        <w:pStyle w:val="ListParagraph"/>
        <w:adjustRightInd w:val="0"/>
        <w:snapToGrid w:val="0"/>
        <w:spacing w:before="120" w:after="120" w:line="240" w:lineRule="atLeast"/>
        <w:ind w:left="490" w:firstLine="490"/>
        <w:contextualSpacing w:val="0"/>
        <w:rPr>
          <w:rFonts w:eastAsia="SimSun"/>
          <w:snapToGrid w:val="0"/>
          <w:sz w:val="24"/>
          <w:lang w:eastAsia="zh-CN"/>
        </w:rPr>
      </w:pPr>
      <w:r w:rsidRPr="0033199B">
        <w:rPr>
          <w:rFonts w:eastAsia="KaiTi"/>
          <w:snapToGrid w:val="0"/>
          <w:sz w:val="24"/>
          <w:lang w:eastAsia="zh-CN"/>
        </w:rPr>
        <w:t>强调</w:t>
      </w:r>
      <w:r w:rsidRPr="00627229">
        <w:rPr>
          <w:rFonts w:eastAsia="SimSun"/>
          <w:snapToGrid w:val="0"/>
          <w:sz w:val="24"/>
          <w:lang w:eastAsia="zh-CN"/>
        </w:rPr>
        <w:t>社区监测和信息系统对于填补时空数据空白和建设</w:t>
      </w:r>
      <w:r w:rsidR="0042137E" w:rsidRPr="00627229">
        <w:rPr>
          <w:rFonts w:eastAsia="SimSun"/>
          <w:snapToGrid w:val="0"/>
          <w:sz w:val="24"/>
          <w:lang w:eastAsia="zh-CN"/>
        </w:rPr>
        <w:t>能力</w:t>
      </w:r>
      <w:r w:rsidR="001E633B" w:rsidRPr="00627229">
        <w:rPr>
          <w:rFonts w:eastAsia="SimSun" w:hint="eastAsia"/>
          <w:snapToGrid w:val="0"/>
          <w:sz w:val="24"/>
          <w:lang w:eastAsia="zh-CN"/>
        </w:rPr>
        <w:t>执行</w:t>
      </w:r>
      <w:r w:rsidR="00A12B58" w:rsidRPr="00627229">
        <w:rPr>
          <w:rFonts w:eastAsia="SimSun" w:hint="eastAsia"/>
          <w:snapToGrid w:val="0"/>
          <w:sz w:val="24"/>
          <w:lang w:eastAsia="zh-CN"/>
        </w:rPr>
        <w:t>《</w:t>
      </w:r>
      <w:r w:rsidR="00A12B58" w:rsidRPr="00627229">
        <w:rPr>
          <w:rFonts w:eastAsia="SimSun"/>
          <w:snapToGrid w:val="0"/>
          <w:sz w:val="24"/>
          <w:lang w:eastAsia="zh-CN"/>
        </w:rPr>
        <w:t>昆明</w:t>
      </w:r>
      <w:r w:rsidR="00A12B58" w:rsidRPr="00627229">
        <w:rPr>
          <w:rFonts w:eastAsia="SimSun"/>
          <w:snapToGrid w:val="0"/>
          <w:sz w:val="24"/>
          <w:lang w:eastAsia="zh-CN"/>
        </w:rPr>
        <w:t>-</w:t>
      </w:r>
      <w:r w:rsidR="00A12B58" w:rsidRPr="00627229">
        <w:rPr>
          <w:rFonts w:eastAsia="SimSun"/>
          <w:snapToGrid w:val="0"/>
          <w:sz w:val="24"/>
          <w:lang w:eastAsia="zh-CN"/>
        </w:rPr>
        <w:t>蒙特利尔全球生物多样性框架</w:t>
      </w:r>
      <w:r w:rsidR="00A12B58" w:rsidRPr="00627229">
        <w:rPr>
          <w:rFonts w:eastAsia="SimSun" w:hint="eastAsia"/>
          <w:snapToGrid w:val="0"/>
          <w:sz w:val="24"/>
          <w:lang w:eastAsia="zh-CN"/>
        </w:rPr>
        <w:t>》</w:t>
      </w:r>
      <w:r w:rsidR="007335F5">
        <w:rPr>
          <w:rFonts w:eastAsia="SimSun" w:hint="eastAsia"/>
          <w:snapToGrid w:val="0"/>
          <w:sz w:val="24"/>
          <w:lang w:eastAsia="zh-CN"/>
        </w:rPr>
        <w:t>的</w:t>
      </w:r>
      <w:r w:rsidRPr="00627229">
        <w:rPr>
          <w:rFonts w:eastAsia="SimSun"/>
          <w:snapToGrid w:val="0"/>
          <w:sz w:val="24"/>
          <w:lang w:eastAsia="zh-CN"/>
        </w:rPr>
        <w:t>监测框架的重要性</w:t>
      </w:r>
      <w:r w:rsidR="00A42196" w:rsidRPr="00627229">
        <w:rPr>
          <w:rFonts w:eastAsia="SimSun"/>
          <w:snapToGrid w:val="0"/>
          <w:sz w:val="24"/>
          <w:lang w:eastAsia="zh-CN"/>
        </w:rPr>
        <w:t>；</w:t>
      </w:r>
      <w:r w:rsidR="00A12B58" w:rsidRPr="00627229">
        <w:rPr>
          <w:rFonts w:eastAsia="SimSun"/>
          <w:snapToGrid w:val="0"/>
          <w:sz w:val="24"/>
          <w:lang w:eastAsia="zh-CN"/>
        </w:rPr>
        <w:t>同时承认需要让土著人民和当地社区参与这些信息系统的开发和管理，以及需要加强国际合作以解决发展中国家的技术和资金差距</w:t>
      </w:r>
      <w:r w:rsidR="00A12B58" w:rsidRPr="00627229">
        <w:rPr>
          <w:rFonts w:eastAsia="SimSun" w:hint="eastAsia"/>
          <w:snapToGrid w:val="0"/>
          <w:sz w:val="24"/>
          <w:lang w:eastAsia="zh-CN"/>
        </w:rPr>
        <w:t>；</w:t>
      </w:r>
    </w:p>
    <w:p w14:paraId="2DA2C7AB" w14:textId="7F8B95DC" w:rsidR="00E80BD5" w:rsidRPr="00627229" w:rsidRDefault="00E80BD5" w:rsidP="0021435D">
      <w:pPr>
        <w:pStyle w:val="ListParagraph"/>
        <w:adjustRightInd w:val="0"/>
        <w:snapToGrid w:val="0"/>
        <w:spacing w:before="120" w:after="120" w:line="240" w:lineRule="atLeast"/>
        <w:ind w:left="490" w:firstLine="490"/>
        <w:contextualSpacing w:val="0"/>
        <w:rPr>
          <w:kern w:val="22"/>
          <w:sz w:val="24"/>
          <w:lang w:eastAsia="zh-CN"/>
        </w:rPr>
      </w:pPr>
      <w:bookmarkStart w:id="5" w:name="_Hlk150983759"/>
      <w:r w:rsidRPr="0033199B">
        <w:rPr>
          <w:rFonts w:eastAsia="KaiTi" w:hint="eastAsia"/>
          <w:snapToGrid w:val="0"/>
          <w:sz w:val="24"/>
          <w:lang w:eastAsia="zh-CN"/>
        </w:rPr>
        <w:t>请</w:t>
      </w:r>
      <w:r w:rsidRPr="00627229">
        <w:rPr>
          <w:rFonts w:eastAsia="SimSun" w:hint="eastAsia"/>
          <w:snapToGrid w:val="0"/>
          <w:sz w:val="24"/>
          <w:lang w:eastAsia="zh-CN"/>
        </w:rPr>
        <w:t>秘书处在资源允许的情况下，在土著人民和地方社区以及妇女和青年</w:t>
      </w:r>
      <w:r w:rsidRPr="00627229">
        <w:rPr>
          <w:rFonts w:hAnsi="SimSun" w:hint="eastAsia"/>
          <w:kern w:val="22"/>
          <w:sz w:val="24"/>
          <w:lang w:val="zh-CN" w:eastAsia="zh-CN"/>
        </w:rPr>
        <w:t>的充分公平、包容、有效和促进性别平等的代表和参与下</w:t>
      </w:r>
      <w:r w:rsidRPr="00627229">
        <w:rPr>
          <w:rFonts w:hAnsi="SimSun" w:hint="eastAsia"/>
          <w:kern w:val="22"/>
          <w:sz w:val="24"/>
          <w:lang w:eastAsia="zh-CN"/>
        </w:rPr>
        <w:t>：</w:t>
      </w:r>
      <w:r w:rsidRPr="00627229">
        <w:rPr>
          <w:kern w:val="22"/>
          <w:sz w:val="24"/>
          <w:lang w:eastAsia="zh-CN"/>
        </w:rPr>
        <w:t xml:space="preserve"> </w:t>
      </w:r>
    </w:p>
    <w:bookmarkEnd w:id="5"/>
    <w:p w14:paraId="58D2B779" w14:textId="69EB4819" w:rsidR="00E80BD5" w:rsidRPr="00627229" w:rsidRDefault="00E80BD5" w:rsidP="00BB725A">
      <w:pPr>
        <w:pStyle w:val="Para1"/>
        <w:numPr>
          <w:ilvl w:val="0"/>
          <w:numId w:val="36"/>
        </w:numPr>
        <w:tabs>
          <w:tab w:val="clear" w:pos="1134"/>
          <w:tab w:val="left" w:pos="1701"/>
        </w:tabs>
        <w:spacing w:line="240" w:lineRule="atLeast"/>
        <w:ind w:left="490" w:firstLine="490"/>
        <w:rPr>
          <w:kern w:val="22"/>
          <w:sz w:val="24"/>
          <w:lang w:val="en-GB" w:eastAsia="zh-CN"/>
        </w:rPr>
      </w:pPr>
      <w:r w:rsidRPr="00627229">
        <w:rPr>
          <w:rFonts w:hAnsi="SimSun" w:hint="eastAsia"/>
          <w:kern w:val="22"/>
          <w:sz w:val="24"/>
          <w:lang w:val="zh-CN" w:eastAsia="zh-CN"/>
        </w:rPr>
        <w:t>推动对传统知识指标及其与《昆明</w:t>
      </w:r>
      <w:r w:rsidRPr="00627229">
        <w:rPr>
          <w:kern w:val="22"/>
          <w:sz w:val="24"/>
          <w:lang w:val="en-GB" w:eastAsia="zh-CN"/>
        </w:rPr>
        <w:t>-</w:t>
      </w:r>
      <w:r w:rsidRPr="00627229">
        <w:rPr>
          <w:rFonts w:hAnsi="SimSun" w:hint="eastAsia"/>
          <w:kern w:val="22"/>
          <w:sz w:val="24"/>
          <w:lang w:val="zh-CN" w:eastAsia="zh-CN"/>
        </w:rPr>
        <w:t>蒙特利尔全球生物多样性框架》</w:t>
      </w:r>
      <w:r w:rsidR="007335F5">
        <w:rPr>
          <w:rFonts w:ascii="SimSun" w:eastAsia="SimSun" w:hAnsi="SimSun" w:cs="SimSun" w:hint="eastAsia"/>
          <w:kern w:val="22"/>
          <w:sz w:val="24"/>
          <w:lang w:val="zh-CN" w:eastAsia="zh-CN"/>
        </w:rPr>
        <w:t>的</w:t>
      </w:r>
      <w:r w:rsidRPr="00627229">
        <w:rPr>
          <w:rFonts w:hAnsi="SimSun" w:hint="eastAsia"/>
          <w:kern w:val="22"/>
          <w:sz w:val="24"/>
          <w:lang w:val="zh-CN" w:eastAsia="zh-CN"/>
        </w:rPr>
        <w:t>监测框架的标题指标、组成指标和补充指标之间拟议的联系进行科学和技术审查</w:t>
      </w:r>
      <w:r w:rsidRPr="00627229">
        <w:rPr>
          <w:rFonts w:hAnsi="SimSun" w:hint="eastAsia"/>
          <w:kern w:val="22"/>
          <w:sz w:val="24"/>
          <w:lang w:val="en-GB" w:eastAsia="zh-CN"/>
        </w:rPr>
        <w:t>；</w:t>
      </w:r>
    </w:p>
    <w:p w14:paraId="26D57A52" w14:textId="034B43CF" w:rsidR="00E80BD5" w:rsidRPr="00627229" w:rsidRDefault="00E80BD5" w:rsidP="0021435D">
      <w:pPr>
        <w:pStyle w:val="Para1"/>
        <w:numPr>
          <w:ilvl w:val="0"/>
          <w:numId w:val="36"/>
        </w:numPr>
        <w:tabs>
          <w:tab w:val="clear" w:pos="1134"/>
          <w:tab w:val="left" w:pos="1701"/>
        </w:tabs>
        <w:spacing w:line="240" w:lineRule="atLeast"/>
        <w:ind w:left="490" w:firstLine="490"/>
        <w:rPr>
          <w:sz w:val="24"/>
          <w:lang w:val="en-GB" w:eastAsia="zh-CN"/>
        </w:rPr>
      </w:pPr>
      <w:r w:rsidRPr="00627229">
        <w:rPr>
          <w:rFonts w:hAnsi="SimSun" w:hint="eastAsia"/>
          <w:kern w:val="22"/>
          <w:sz w:val="24"/>
          <w:lang w:val="zh-CN" w:eastAsia="zh-CN"/>
        </w:rPr>
        <w:t>及时向目前排定于</w:t>
      </w:r>
      <w:r w:rsidRPr="00627229">
        <w:rPr>
          <w:kern w:val="22"/>
          <w:sz w:val="24"/>
          <w:lang w:val="en-GB" w:eastAsia="zh-CN"/>
        </w:rPr>
        <w:t>2024</w:t>
      </w:r>
      <w:r w:rsidRPr="00627229">
        <w:rPr>
          <w:rFonts w:hAnsi="SimSun" w:hint="eastAsia"/>
          <w:kern w:val="22"/>
          <w:sz w:val="24"/>
          <w:lang w:val="zh-CN" w:eastAsia="zh-CN"/>
        </w:rPr>
        <w:t>年</w:t>
      </w:r>
      <w:r w:rsidRPr="00627229">
        <w:rPr>
          <w:kern w:val="22"/>
          <w:sz w:val="24"/>
          <w:lang w:val="en-GB" w:eastAsia="zh-CN"/>
        </w:rPr>
        <w:t>3</w:t>
      </w:r>
      <w:r w:rsidRPr="00627229">
        <w:rPr>
          <w:rFonts w:hAnsi="SimSun" w:hint="eastAsia"/>
          <w:kern w:val="22"/>
          <w:sz w:val="24"/>
          <w:lang w:val="zh-CN" w:eastAsia="zh-CN"/>
        </w:rPr>
        <w:t>月举行的第二次指标问题特设技术专家组面对面会议提供审查结果</w:t>
      </w:r>
      <w:r w:rsidRPr="00627229">
        <w:rPr>
          <w:rFonts w:hAnsi="SimSun" w:hint="eastAsia"/>
          <w:kern w:val="22"/>
          <w:sz w:val="24"/>
          <w:lang w:val="en-GB" w:eastAsia="zh-CN"/>
        </w:rPr>
        <w:t>，</w:t>
      </w:r>
      <w:r w:rsidRPr="00627229">
        <w:rPr>
          <w:rFonts w:hAnsi="SimSun" w:hint="eastAsia"/>
          <w:kern w:val="22"/>
          <w:sz w:val="24"/>
          <w:lang w:val="zh-CN" w:eastAsia="zh-CN"/>
        </w:rPr>
        <w:t>以便专家组在制定供科学、技术和工艺咨询附属机构第二十六次会议审议的建议时将其考虑在内</w:t>
      </w:r>
      <w:r w:rsidRPr="00627229">
        <w:rPr>
          <w:rFonts w:hAnsi="SimSun" w:hint="eastAsia"/>
          <w:kern w:val="22"/>
          <w:sz w:val="24"/>
          <w:lang w:val="en-GB" w:eastAsia="zh-CN"/>
        </w:rPr>
        <w:t>；</w:t>
      </w:r>
    </w:p>
    <w:p w14:paraId="66C25BB3" w14:textId="49549FF4" w:rsidR="00E80BD5" w:rsidRPr="00E80BD5" w:rsidRDefault="00E80BD5" w:rsidP="0021435D">
      <w:pPr>
        <w:pStyle w:val="ListParagraph"/>
        <w:adjustRightInd w:val="0"/>
        <w:snapToGrid w:val="0"/>
        <w:spacing w:before="120" w:after="120" w:line="240" w:lineRule="atLeast"/>
        <w:ind w:left="490" w:firstLine="490"/>
        <w:contextualSpacing w:val="0"/>
        <w:rPr>
          <w:kern w:val="22"/>
          <w:sz w:val="24"/>
          <w:lang w:eastAsia="zh-CN"/>
        </w:rPr>
      </w:pPr>
      <w:r w:rsidRPr="0033199B">
        <w:rPr>
          <w:rFonts w:eastAsia="KaiTi" w:hint="eastAsia"/>
          <w:snapToGrid w:val="0"/>
          <w:sz w:val="24"/>
          <w:lang w:eastAsia="zh-CN"/>
        </w:rPr>
        <w:t>建议</w:t>
      </w:r>
      <w:r w:rsidRPr="00627229">
        <w:rPr>
          <w:rFonts w:eastAsia="SimSun" w:hint="eastAsia"/>
          <w:snapToGrid w:val="0"/>
          <w:sz w:val="24"/>
          <w:lang w:eastAsia="zh-CN"/>
        </w:rPr>
        <w:t>缔约方大会第十六届会议通过一项决定</w:t>
      </w:r>
      <w:r w:rsidRPr="00627229">
        <w:rPr>
          <w:rFonts w:hAnsi="SimSun" w:hint="eastAsia"/>
          <w:kern w:val="22"/>
          <w:sz w:val="24"/>
          <w:lang w:eastAsia="zh-CN"/>
        </w:rPr>
        <w:t>，</w:t>
      </w:r>
      <w:r w:rsidRPr="00627229">
        <w:rPr>
          <w:rFonts w:hAnsi="SimSun" w:hint="eastAsia"/>
          <w:kern w:val="22"/>
          <w:sz w:val="24"/>
          <w:lang w:val="zh-CN" w:eastAsia="zh-CN"/>
        </w:rPr>
        <w:t>其中包括以下构成要素</w:t>
      </w:r>
      <w:r w:rsidRPr="00627229">
        <w:rPr>
          <w:rFonts w:hAnsi="SimSun" w:hint="eastAsia"/>
          <w:kern w:val="22"/>
          <w:sz w:val="24"/>
          <w:lang w:eastAsia="zh-CN"/>
        </w:rPr>
        <w:t>，</w:t>
      </w:r>
      <w:r w:rsidRPr="00627229">
        <w:rPr>
          <w:rFonts w:hAnsi="SimSun" w:hint="eastAsia"/>
          <w:kern w:val="22"/>
          <w:sz w:val="24"/>
          <w:lang w:val="zh-CN" w:eastAsia="zh-CN"/>
        </w:rPr>
        <w:t>同时还考虑到科学、技术和工艺咨询附属机构第二十六次会议对监测框架进行讨论的结果</w:t>
      </w:r>
      <w:r w:rsidRPr="00627229">
        <w:rPr>
          <w:rFonts w:hAnsi="SimSun" w:hint="eastAsia"/>
          <w:kern w:val="22"/>
          <w:sz w:val="24"/>
          <w:lang w:eastAsia="zh-CN"/>
        </w:rPr>
        <w:t>：</w:t>
      </w:r>
    </w:p>
    <w:p w14:paraId="4944DFE8" w14:textId="77777777" w:rsidR="00E80BD5" w:rsidRPr="00E80BD5" w:rsidRDefault="00E80BD5" w:rsidP="0021435D">
      <w:pPr>
        <w:keepNext/>
        <w:suppressLineNumbers/>
        <w:suppressAutoHyphens/>
        <w:kinsoku w:val="0"/>
        <w:overflowPunct w:val="0"/>
        <w:autoSpaceDE w:val="0"/>
        <w:autoSpaceDN w:val="0"/>
        <w:adjustRightInd w:val="0"/>
        <w:snapToGrid w:val="0"/>
        <w:spacing w:before="120" w:after="120" w:line="240" w:lineRule="atLeast"/>
        <w:ind w:left="979" w:firstLine="490"/>
        <w:rPr>
          <w:i/>
          <w:kern w:val="22"/>
          <w:sz w:val="24"/>
          <w:lang w:eastAsia="zh-CN"/>
        </w:rPr>
      </w:pPr>
      <w:r w:rsidRPr="00E80BD5">
        <w:rPr>
          <w:rFonts w:ascii="KaiTi_GB2312" w:eastAsia="KaiTi_GB2312" w:hAnsi="SimSun" w:hint="eastAsia"/>
          <w:kern w:val="22"/>
          <w:sz w:val="24"/>
          <w:lang w:val="zh-CN" w:eastAsia="zh-CN"/>
        </w:rPr>
        <w:t>缔约方大会</w:t>
      </w:r>
      <w:r w:rsidRPr="00E80BD5">
        <w:rPr>
          <w:rFonts w:hAnsi="SimSun" w:hint="eastAsia"/>
          <w:kern w:val="22"/>
          <w:sz w:val="24"/>
          <w:lang w:eastAsia="zh-CN"/>
        </w:rPr>
        <w:t>，</w:t>
      </w:r>
    </w:p>
    <w:p w14:paraId="724EA71D" w14:textId="2B58B753" w:rsidR="00E80BD5" w:rsidRPr="00E80BD5" w:rsidRDefault="00E80BD5" w:rsidP="0021435D">
      <w:pPr>
        <w:suppressLineNumbers/>
        <w:suppressAutoHyphens/>
        <w:kinsoku w:val="0"/>
        <w:overflowPunct w:val="0"/>
        <w:autoSpaceDE w:val="0"/>
        <w:autoSpaceDN w:val="0"/>
        <w:adjustRightInd w:val="0"/>
        <w:snapToGrid w:val="0"/>
        <w:spacing w:before="120" w:after="120" w:line="240" w:lineRule="atLeast"/>
        <w:ind w:left="979" w:firstLine="490"/>
        <w:rPr>
          <w:rFonts w:eastAsiaTheme="minorEastAsia"/>
          <w:kern w:val="22"/>
          <w:sz w:val="24"/>
          <w:lang w:eastAsia="zh-CN"/>
        </w:rPr>
      </w:pPr>
      <w:bookmarkStart w:id="6" w:name="_Hlk142822277"/>
      <w:r w:rsidRPr="00E80BD5">
        <w:rPr>
          <w:rFonts w:ascii="KaiTi_GB2312" w:eastAsia="KaiTi_GB2312" w:hAnsi="SimSun" w:hint="eastAsia"/>
          <w:sz w:val="24"/>
          <w:lang w:val="zh-CN" w:eastAsia="zh-CN"/>
        </w:rPr>
        <w:t>回顾</w:t>
      </w:r>
      <w:r w:rsidRPr="00E80BD5">
        <w:rPr>
          <w:rFonts w:ascii="SimSun" w:eastAsia="SimSun" w:hAnsi="SimSun" w:cs="SimSun" w:hint="eastAsia"/>
          <w:sz w:val="24"/>
          <w:lang w:val="zh-CN" w:eastAsia="zh-CN"/>
        </w:rPr>
        <w:t>以前与土著人民和地方社区相关的指标的工作</w:t>
      </w:r>
      <w:r w:rsidRPr="00E80BD5">
        <w:rPr>
          <w:rFonts w:ascii="SimSun" w:eastAsia="SimSun" w:hAnsi="SimSun" w:cs="SimSun" w:hint="eastAsia"/>
          <w:sz w:val="24"/>
          <w:lang w:eastAsia="zh-CN"/>
        </w:rPr>
        <w:t>，</w:t>
      </w:r>
      <w:r w:rsidRPr="00E80BD5">
        <w:rPr>
          <w:rFonts w:ascii="SimSun" w:eastAsia="SimSun" w:hAnsi="SimSun" w:cs="SimSun" w:hint="eastAsia"/>
          <w:sz w:val="24"/>
          <w:lang w:val="zh-CN" w:eastAsia="zh-CN"/>
        </w:rPr>
        <w:t>包括</w:t>
      </w:r>
      <w:smartTag w:uri="urn:schemas-microsoft-com:office:smarttags" w:element="chsdate">
        <w:smartTagPr>
          <w:attr w:name="Year" w:val="2016"/>
          <w:attr w:name="Month" w:val="12"/>
          <w:attr w:name="Day" w:val="17"/>
          <w:attr w:name="IsLunarDate" w:val="False"/>
          <w:attr w:name="IsROCDate" w:val="False"/>
        </w:smartTagPr>
        <w:r w:rsidRPr="00E80BD5">
          <w:rPr>
            <w:rFonts w:eastAsia="SimSun"/>
            <w:sz w:val="24"/>
            <w:lang w:eastAsia="zh-CN"/>
          </w:rPr>
          <w:t>2016</w:t>
        </w:r>
        <w:r w:rsidRPr="00E80BD5">
          <w:rPr>
            <w:rFonts w:ascii="SimSun" w:eastAsia="SimSun" w:hAnsi="SimSun" w:cs="SimSun" w:hint="eastAsia"/>
            <w:sz w:val="24"/>
            <w:lang w:val="zh-CN" w:eastAsia="zh-CN"/>
          </w:rPr>
          <w:t>年</w:t>
        </w:r>
        <w:r w:rsidRPr="00E80BD5">
          <w:rPr>
            <w:rFonts w:eastAsia="SimSun"/>
            <w:sz w:val="24"/>
            <w:lang w:eastAsia="zh-CN"/>
          </w:rPr>
          <w:t>12</w:t>
        </w:r>
        <w:r w:rsidRPr="00E80BD5">
          <w:rPr>
            <w:rFonts w:ascii="SimSun" w:eastAsia="SimSun" w:hAnsi="SimSun" w:cs="SimSun" w:hint="eastAsia"/>
            <w:sz w:val="24"/>
            <w:lang w:val="zh-CN" w:eastAsia="zh-CN"/>
          </w:rPr>
          <w:t>月</w:t>
        </w:r>
        <w:r w:rsidRPr="00E80BD5">
          <w:rPr>
            <w:rFonts w:eastAsia="SimSun"/>
            <w:sz w:val="24"/>
            <w:lang w:eastAsia="zh-CN"/>
          </w:rPr>
          <w:t>17</w:t>
        </w:r>
        <w:r w:rsidRPr="00E80BD5">
          <w:rPr>
            <w:rFonts w:ascii="SimSun" w:eastAsia="SimSun" w:hAnsi="SimSun" w:cs="SimSun" w:hint="eastAsia"/>
            <w:sz w:val="24"/>
            <w:lang w:val="zh-CN" w:eastAsia="zh-CN"/>
          </w:rPr>
          <w:t>日</w:t>
        </w:r>
      </w:smartTag>
      <w:r w:rsidRPr="00E80BD5">
        <w:rPr>
          <w:rFonts w:ascii="SimSun" w:eastAsia="SimSun" w:hAnsi="SimSun" w:cs="SimSun" w:hint="eastAsia"/>
          <w:sz w:val="24"/>
          <w:lang w:val="zh-CN" w:eastAsia="zh-CN"/>
        </w:rPr>
        <w:t>关于《</w:t>
      </w:r>
      <w:r w:rsidRPr="00E80BD5">
        <w:rPr>
          <w:rFonts w:eastAsia="SimSun"/>
          <w:sz w:val="24"/>
          <w:lang w:eastAsia="zh-CN"/>
        </w:rPr>
        <w:t>2011-2020</w:t>
      </w:r>
      <w:r w:rsidRPr="00E80BD5">
        <w:rPr>
          <w:rFonts w:ascii="SimSun" w:eastAsia="SimSun" w:hAnsi="SimSun" w:cs="SimSun" w:hint="eastAsia"/>
          <w:sz w:val="24"/>
          <w:lang w:val="zh-CN" w:eastAsia="zh-CN"/>
        </w:rPr>
        <w:t>年生物多样性战略计划》和《爱知生物多样性</w:t>
      </w:r>
      <w:r>
        <w:rPr>
          <w:rFonts w:ascii="SimSun" w:eastAsia="SimSun" w:hAnsi="SimSun" w:cs="SimSun" w:hint="eastAsia"/>
          <w:sz w:val="24"/>
          <w:lang w:val="zh-CN" w:eastAsia="zh-CN"/>
        </w:rPr>
        <w:t>目标</w:t>
      </w:r>
      <w:r w:rsidRPr="00E80BD5">
        <w:rPr>
          <w:rFonts w:ascii="SimSun" w:eastAsia="SimSun" w:hAnsi="SimSun" w:cs="SimSun" w:hint="eastAsia"/>
          <w:sz w:val="24"/>
          <w:lang w:val="zh-CN" w:eastAsia="zh-CN"/>
        </w:rPr>
        <w:t>》的第</w:t>
      </w:r>
      <w:hyperlink r:id="rId15" w:history="1">
        <w:r w:rsidRPr="00E80BD5">
          <w:rPr>
            <w:rStyle w:val="Hyperlink"/>
            <w:rFonts w:eastAsia="SimSun"/>
            <w:kern w:val="22"/>
            <w:sz w:val="24"/>
            <w:lang w:eastAsia="zh-CN"/>
          </w:rPr>
          <w:t>XIII/28</w:t>
        </w:r>
      </w:hyperlink>
      <w:r w:rsidRPr="00E80BD5">
        <w:rPr>
          <w:rFonts w:ascii="SimSun" w:eastAsia="SimSun" w:hAnsi="SimSun" w:cs="SimSun" w:hint="eastAsia"/>
          <w:sz w:val="24"/>
          <w:lang w:val="zh-CN" w:eastAsia="zh-CN"/>
        </w:rPr>
        <w:t>号决定以及</w:t>
      </w:r>
      <w:smartTag w:uri="urn:schemas-microsoft-com:office:smarttags" w:element="chsdate">
        <w:smartTagPr>
          <w:attr w:name="Year" w:val="2022"/>
          <w:attr w:name="Month" w:val="12"/>
          <w:attr w:name="Day" w:val="19"/>
          <w:attr w:name="IsLunarDate" w:val="False"/>
          <w:attr w:name="IsROCDate" w:val="False"/>
        </w:smartTagPr>
        <w:r w:rsidRPr="00E80BD5">
          <w:rPr>
            <w:rFonts w:eastAsia="SimSun"/>
            <w:sz w:val="24"/>
            <w:lang w:eastAsia="zh-CN"/>
          </w:rPr>
          <w:t>2022</w:t>
        </w:r>
        <w:r w:rsidRPr="00E80BD5">
          <w:rPr>
            <w:rFonts w:ascii="SimSun" w:eastAsia="SimSun" w:hAnsi="SimSun" w:cs="SimSun" w:hint="eastAsia"/>
            <w:sz w:val="24"/>
            <w:lang w:val="zh-CN" w:eastAsia="zh-CN"/>
          </w:rPr>
          <w:t>年</w:t>
        </w:r>
        <w:r w:rsidRPr="00E80BD5">
          <w:rPr>
            <w:rFonts w:eastAsia="SimSun"/>
            <w:sz w:val="24"/>
            <w:lang w:eastAsia="zh-CN"/>
          </w:rPr>
          <w:t>12</w:t>
        </w:r>
        <w:r w:rsidRPr="00E80BD5">
          <w:rPr>
            <w:rFonts w:ascii="SimSun" w:eastAsia="SimSun" w:hAnsi="SimSun" w:cs="SimSun" w:hint="eastAsia"/>
            <w:sz w:val="24"/>
            <w:lang w:val="zh-CN" w:eastAsia="zh-CN"/>
          </w:rPr>
          <w:t>月</w:t>
        </w:r>
        <w:r w:rsidRPr="00E80BD5">
          <w:rPr>
            <w:rFonts w:eastAsia="SimSun"/>
            <w:sz w:val="24"/>
            <w:lang w:eastAsia="zh-CN"/>
          </w:rPr>
          <w:t>19</w:t>
        </w:r>
        <w:r w:rsidRPr="00E80BD5">
          <w:rPr>
            <w:rFonts w:ascii="SimSun" w:eastAsia="SimSun" w:hAnsi="SimSun" w:cs="SimSun" w:hint="eastAsia"/>
            <w:sz w:val="24"/>
            <w:lang w:val="zh-CN" w:eastAsia="zh-CN"/>
          </w:rPr>
          <w:t>日</w:t>
        </w:r>
      </w:smartTag>
      <w:r w:rsidRPr="00E80BD5">
        <w:rPr>
          <w:rFonts w:ascii="SimSun" w:eastAsia="SimSun" w:hAnsi="SimSun" w:cs="SimSun" w:hint="eastAsia"/>
          <w:sz w:val="24"/>
          <w:lang w:val="zh-CN" w:eastAsia="zh-CN"/>
        </w:rPr>
        <w:t>关于《昆明</w:t>
      </w:r>
      <w:r w:rsidRPr="00E80BD5">
        <w:rPr>
          <w:rFonts w:eastAsia="SimSun"/>
          <w:sz w:val="24"/>
          <w:lang w:eastAsia="zh-CN"/>
        </w:rPr>
        <w:t>-</w:t>
      </w:r>
      <w:r w:rsidRPr="00E80BD5">
        <w:rPr>
          <w:rFonts w:ascii="SimSun" w:eastAsia="SimSun" w:hAnsi="SimSun" w:cs="SimSun" w:hint="eastAsia"/>
          <w:sz w:val="24"/>
          <w:lang w:val="zh-CN" w:eastAsia="zh-CN"/>
        </w:rPr>
        <w:t>蒙特利尔全球生物多样性框架》</w:t>
      </w:r>
      <w:r w:rsidR="0074316D">
        <w:rPr>
          <w:rFonts w:ascii="SimSun" w:eastAsia="SimSun" w:hAnsi="SimSun" w:cs="SimSun" w:hint="eastAsia"/>
          <w:sz w:val="24"/>
          <w:lang w:val="zh-CN" w:eastAsia="zh-CN"/>
        </w:rPr>
        <w:t>的</w:t>
      </w:r>
      <w:r w:rsidRPr="00E80BD5">
        <w:rPr>
          <w:rFonts w:ascii="SimSun" w:eastAsia="SimSun" w:hAnsi="SimSun" w:cs="SimSun" w:hint="eastAsia"/>
          <w:sz w:val="24"/>
          <w:lang w:val="zh-CN" w:eastAsia="zh-CN"/>
        </w:rPr>
        <w:t>监测框架的第</w:t>
      </w:r>
      <w:r w:rsidRPr="00E80BD5">
        <w:rPr>
          <w:rFonts w:eastAsia="SimSun"/>
          <w:sz w:val="24"/>
          <w:lang w:eastAsia="zh-CN"/>
        </w:rPr>
        <w:t xml:space="preserve">15/5 </w:t>
      </w:r>
      <w:r w:rsidRPr="00E80BD5">
        <w:rPr>
          <w:rFonts w:ascii="SimSun" w:eastAsia="SimSun" w:hAnsi="SimSun" w:cs="SimSun" w:hint="eastAsia"/>
          <w:sz w:val="24"/>
          <w:lang w:val="zh-CN" w:eastAsia="zh-CN"/>
        </w:rPr>
        <w:t>号决定</w:t>
      </w:r>
      <w:r w:rsidRPr="00E80BD5">
        <w:rPr>
          <w:rFonts w:eastAsia="SimSun"/>
          <w:sz w:val="24"/>
          <w:lang w:val="zh-CN" w:eastAsia="zh-CN"/>
        </w:rPr>
        <w:t>，</w:t>
      </w:r>
    </w:p>
    <w:bookmarkEnd w:id="6"/>
    <w:p w14:paraId="4E6DE996" w14:textId="17FB501F" w:rsidR="00E80BD5" w:rsidRPr="00E80BD5" w:rsidRDefault="00E80BD5" w:rsidP="0021435D">
      <w:pPr>
        <w:pStyle w:val="Para10"/>
        <w:suppressLineNumbers/>
        <w:suppressAutoHyphens/>
        <w:kinsoku w:val="0"/>
        <w:overflowPunct w:val="0"/>
        <w:autoSpaceDE w:val="0"/>
        <w:autoSpaceDN w:val="0"/>
        <w:adjustRightInd w:val="0"/>
        <w:snapToGrid w:val="0"/>
        <w:spacing w:line="240" w:lineRule="atLeast"/>
        <w:ind w:left="979" w:firstLine="490"/>
        <w:rPr>
          <w:kern w:val="22"/>
          <w:sz w:val="24"/>
          <w:szCs w:val="24"/>
        </w:rPr>
      </w:pPr>
      <w:r w:rsidRPr="00E80BD5">
        <w:rPr>
          <w:rFonts w:ascii="KaiTi_GB2312" w:eastAsia="KaiTi_GB2312" w:hAnsi="SimSun" w:hint="eastAsia"/>
          <w:kern w:val="22"/>
          <w:sz w:val="24"/>
          <w:szCs w:val="24"/>
          <w:lang w:val="zh-CN"/>
        </w:rPr>
        <w:lastRenderedPageBreak/>
        <w:t>强调</w:t>
      </w:r>
      <w:r w:rsidRPr="00E80BD5">
        <w:rPr>
          <w:rFonts w:hAnsi="SimSun" w:hint="eastAsia"/>
          <w:kern w:val="22"/>
          <w:sz w:val="24"/>
          <w:szCs w:val="24"/>
          <w:lang w:val="zh-CN"/>
        </w:rPr>
        <w:t>在审查《昆明</w:t>
      </w:r>
      <w:r w:rsidRPr="00E80BD5">
        <w:rPr>
          <w:kern w:val="22"/>
          <w:sz w:val="24"/>
          <w:szCs w:val="24"/>
        </w:rPr>
        <w:t>-</w:t>
      </w:r>
      <w:r w:rsidRPr="00E80BD5">
        <w:rPr>
          <w:rFonts w:hAnsi="SimSun" w:hint="eastAsia"/>
          <w:kern w:val="22"/>
          <w:sz w:val="24"/>
          <w:szCs w:val="24"/>
          <w:lang w:val="zh-CN"/>
        </w:rPr>
        <w:t>蒙特利尔全球生物多样性框架》</w:t>
      </w:r>
      <w:r w:rsidRPr="00E80BD5">
        <w:rPr>
          <w:rStyle w:val="FootnoteReference"/>
          <w:kern w:val="22"/>
          <w:sz w:val="24"/>
          <w:szCs w:val="24"/>
          <w:lang w:val="zh-CN"/>
        </w:rPr>
        <w:footnoteReference w:id="2"/>
      </w:r>
      <w:r w:rsidR="007E3B6A">
        <w:rPr>
          <w:rFonts w:eastAsiaTheme="minorEastAsia" w:hAnsi="SimSun" w:hint="eastAsia"/>
          <w:kern w:val="22"/>
          <w:sz w:val="24"/>
          <w:szCs w:val="24"/>
          <w:lang w:val="zh-CN" w:eastAsia="zh-CN"/>
        </w:rPr>
        <w:t xml:space="preserve"> </w:t>
      </w:r>
      <w:r w:rsidRPr="00E80BD5">
        <w:rPr>
          <w:rFonts w:hAnsi="SimSun" w:hint="eastAsia"/>
          <w:kern w:val="22"/>
          <w:sz w:val="24"/>
          <w:szCs w:val="24"/>
          <w:lang w:val="zh-CN"/>
        </w:rPr>
        <w:t>的执行进展情况时</w:t>
      </w:r>
      <w:r w:rsidRPr="00E80BD5">
        <w:rPr>
          <w:rFonts w:hAnsi="SimSun" w:hint="eastAsia"/>
          <w:kern w:val="22"/>
          <w:sz w:val="24"/>
          <w:szCs w:val="24"/>
        </w:rPr>
        <w:t>，</w:t>
      </w:r>
      <w:r w:rsidRPr="00E80BD5">
        <w:rPr>
          <w:rFonts w:hAnsi="SimSun" w:hint="eastAsia"/>
          <w:kern w:val="22"/>
          <w:sz w:val="24"/>
          <w:szCs w:val="24"/>
          <w:lang w:val="zh-CN"/>
        </w:rPr>
        <w:t>让土著人民和地方社区参与并采纳他们的传统知识、创新和做法至关重要</w:t>
      </w:r>
      <w:r w:rsidRPr="00E80BD5">
        <w:rPr>
          <w:kern w:val="22"/>
          <w:sz w:val="24"/>
          <w:szCs w:val="24"/>
        </w:rPr>
        <w:t>,</w:t>
      </w:r>
    </w:p>
    <w:p w14:paraId="69A7089D" w14:textId="1EF14897" w:rsidR="00E80BD5" w:rsidRPr="00E80BD5" w:rsidRDefault="00E80BD5" w:rsidP="0021435D">
      <w:pPr>
        <w:pStyle w:val="Para10"/>
        <w:suppressLineNumbers/>
        <w:suppressAutoHyphens/>
        <w:kinsoku w:val="0"/>
        <w:overflowPunct w:val="0"/>
        <w:autoSpaceDE w:val="0"/>
        <w:autoSpaceDN w:val="0"/>
        <w:adjustRightInd w:val="0"/>
        <w:snapToGrid w:val="0"/>
        <w:spacing w:line="240" w:lineRule="atLeast"/>
        <w:ind w:left="979" w:firstLine="490"/>
        <w:rPr>
          <w:kern w:val="22"/>
          <w:sz w:val="24"/>
          <w:szCs w:val="24"/>
        </w:rPr>
      </w:pPr>
      <w:r w:rsidRPr="00E80BD5">
        <w:rPr>
          <w:rFonts w:ascii="KaiTi_GB2312" w:eastAsia="KaiTi_GB2312" w:hAnsi="SimSun" w:hint="eastAsia"/>
          <w:sz w:val="24"/>
          <w:szCs w:val="24"/>
          <w:lang w:val="zh-CN"/>
        </w:rPr>
        <w:t>认识到</w:t>
      </w:r>
      <w:r w:rsidRPr="00E80BD5">
        <w:rPr>
          <w:rFonts w:hAnsi="SimSun" w:hint="eastAsia"/>
          <w:sz w:val="24"/>
          <w:szCs w:val="24"/>
          <w:lang w:val="zh-CN"/>
        </w:rPr>
        <w:t>基于社区的监测和信息系统对改善全球生物多样性知识、数据和信息的贡献</w:t>
      </w:r>
      <w:r w:rsidRPr="00E80BD5">
        <w:rPr>
          <w:rFonts w:hAnsi="SimSun" w:hint="eastAsia"/>
          <w:sz w:val="24"/>
          <w:szCs w:val="24"/>
        </w:rPr>
        <w:t>，</w:t>
      </w:r>
      <w:r w:rsidRPr="00E80BD5">
        <w:rPr>
          <w:rFonts w:hAnsi="SimSun" w:hint="eastAsia"/>
          <w:sz w:val="24"/>
          <w:szCs w:val="24"/>
          <w:lang w:val="zh-CN"/>
        </w:rPr>
        <w:t>同时承认需要让土著人民和地方社区参与这些信息系统的开发和管理</w:t>
      </w:r>
      <w:r w:rsidRPr="00E80BD5">
        <w:rPr>
          <w:rFonts w:hAnsi="SimSun" w:hint="eastAsia"/>
          <w:sz w:val="24"/>
          <w:szCs w:val="24"/>
        </w:rPr>
        <w:t>，</w:t>
      </w:r>
      <w:r w:rsidRPr="00E80BD5">
        <w:rPr>
          <w:rFonts w:hAnsi="SimSun" w:hint="eastAsia"/>
          <w:sz w:val="24"/>
          <w:szCs w:val="24"/>
          <w:lang w:val="zh-CN"/>
        </w:rPr>
        <w:t>以及需要加强国际合作以解决发展中国家的技术和资金</w:t>
      </w:r>
      <w:r w:rsidR="00207BA1">
        <w:rPr>
          <w:rFonts w:ascii="SimSun" w:eastAsia="SimSun" w:hAnsi="SimSun" w:cs="SimSun" w:hint="eastAsia"/>
          <w:sz w:val="24"/>
          <w:szCs w:val="24"/>
          <w:lang w:val="zh-CN" w:eastAsia="zh-CN"/>
        </w:rPr>
        <w:t>缺口</w:t>
      </w:r>
      <w:r>
        <w:rPr>
          <w:rFonts w:ascii="SimSun" w:eastAsia="SimSun" w:hAnsi="SimSun" w:cs="SimSun" w:hint="eastAsia"/>
          <w:sz w:val="24"/>
          <w:szCs w:val="24"/>
          <w:lang w:eastAsia="zh-CN"/>
        </w:rPr>
        <w:t>，</w:t>
      </w:r>
    </w:p>
    <w:p w14:paraId="4802692B" w14:textId="29457D79" w:rsidR="00E80BD5" w:rsidRPr="00DD2C2F" w:rsidRDefault="00E80BD5" w:rsidP="0021435D">
      <w:pPr>
        <w:pStyle w:val="Para10"/>
        <w:suppressLineNumbers/>
        <w:suppressAutoHyphens/>
        <w:kinsoku w:val="0"/>
        <w:overflowPunct w:val="0"/>
        <w:autoSpaceDE w:val="0"/>
        <w:autoSpaceDN w:val="0"/>
        <w:adjustRightInd w:val="0"/>
        <w:snapToGrid w:val="0"/>
        <w:spacing w:line="240" w:lineRule="atLeast"/>
        <w:ind w:left="979" w:firstLine="490"/>
        <w:rPr>
          <w:rFonts w:eastAsiaTheme="minorEastAsia"/>
          <w:szCs w:val="22"/>
          <w:lang w:eastAsia="zh-CN"/>
        </w:rPr>
      </w:pPr>
      <w:r w:rsidRPr="00E80BD5">
        <w:rPr>
          <w:rFonts w:ascii="KaiTi_GB2312" w:eastAsia="KaiTi_GB2312" w:hAnsi="SimSun" w:hint="eastAsia"/>
          <w:sz w:val="24"/>
          <w:szCs w:val="24"/>
          <w:lang w:val="zh-CN"/>
        </w:rPr>
        <w:t>鼓励</w:t>
      </w:r>
      <w:r w:rsidRPr="00E80BD5">
        <w:rPr>
          <w:rFonts w:hAnsi="SimSun" w:hint="eastAsia"/>
          <w:sz w:val="24"/>
          <w:szCs w:val="24"/>
          <w:lang w:val="zh-CN"/>
        </w:rPr>
        <w:t>缔约方、其他国家政府、次国家政府和地方机构和相关组织支持基于社区的监测和信息系统</w:t>
      </w:r>
      <w:r w:rsidRPr="00E80BD5">
        <w:rPr>
          <w:rFonts w:hAnsi="SimSun" w:hint="eastAsia"/>
          <w:sz w:val="24"/>
          <w:szCs w:val="24"/>
        </w:rPr>
        <w:t>，</w:t>
      </w:r>
      <w:r w:rsidRPr="00E80BD5">
        <w:rPr>
          <w:rFonts w:hAnsi="SimSun" w:hint="eastAsia"/>
          <w:sz w:val="24"/>
          <w:szCs w:val="24"/>
          <w:lang w:val="zh-CN"/>
        </w:rPr>
        <w:t>包括在执行《昆明</w:t>
      </w:r>
      <w:r w:rsidRPr="00E80BD5">
        <w:rPr>
          <w:sz w:val="24"/>
          <w:szCs w:val="24"/>
        </w:rPr>
        <w:t>-</w:t>
      </w:r>
      <w:r w:rsidRPr="00E80BD5">
        <w:rPr>
          <w:rFonts w:hAnsi="SimSun" w:hint="eastAsia"/>
          <w:sz w:val="24"/>
          <w:szCs w:val="24"/>
          <w:lang w:val="zh-CN"/>
        </w:rPr>
        <w:t>蒙特利尔全球生物多样性框架》</w:t>
      </w:r>
      <w:r w:rsidR="007335F5">
        <w:rPr>
          <w:rFonts w:ascii="SimSun" w:eastAsia="SimSun" w:hAnsi="SimSun" w:cs="SimSun" w:hint="eastAsia"/>
          <w:sz w:val="24"/>
          <w:szCs w:val="24"/>
          <w:lang w:val="zh-CN" w:eastAsia="zh-CN"/>
        </w:rPr>
        <w:t>的</w:t>
      </w:r>
      <w:r w:rsidRPr="00E80BD5">
        <w:rPr>
          <w:rFonts w:hAnsi="SimSun" w:hint="eastAsia"/>
          <w:sz w:val="24"/>
          <w:szCs w:val="24"/>
          <w:lang w:val="zh-CN"/>
        </w:rPr>
        <w:t>监测框架时使用这些系统的数据。</w:t>
      </w:r>
      <w:r w:rsidR="00DD2C2F">
        <w:rPr>
          <w:rFonts w:eastAsiaTheme="minorEastAsia" w:hAnsi="SimSun" w:hint="eastAsia"/>
          <w:sz w:val="24"/>
          <w:szCs w:val="24"/>
          <w:lang w:val="zh-CN" w:eastAsia="zh-CN"/>
        </w:rPr>
        <w:t xml:space="preserve"> </w:t>
      </w:r>
    </w:p>
    <w:p w14:paraId="1F89734F" w14:textId="77777777" w:rsidR="00E80BD5" w:rsidRDefault="00E80BD5" w:rsidP="00E80BD5">
      <w:pPr>
        <w:pStyle w:val="Para1"/>
        <w:numPr>
          <w:ilvl w:val="0"/>
          <w:numId w:val="0"/>
        </w:numPr>
        <w:jc w:val="center"/>
        <w:rPr>
          <w:lang w:val="en-GB"/>
        </w:rPr>
      </w:pPr>
      <w:r>
        <w:rPr>
          <w:lang w:val="en-GB"/>
        </w:rPr>
        <w:t>__________</w:t>
      </w:r>
    </w:p>
    <w:p w14:paraId="67F10EA7" w14:textId="0017118E" w:rsidR="002B559C" w:rsidRPr="00365FA0" w:rsidRDefault="002B559C" w:rsidP="00365FA0">
      <w:pPr>
        <w:spacing w:after="160" w:line="259" w:lineRule="auto"/>
        <w:jc w:val="left"/>
        <w:rPr>
          <w:rFonts w:ascii="SimHei" w:eastAsia="SimHei" w:hAnsi="SimHei"/>
          <w:bCs/>
          <w:sz w:val="28"/>
          <w:szCs w:val="28"/>
          <w:lang w:eastAsia="zh-CN"/>
        </w:rPr>
      </w:pPr>
    </w:p>
    <w:sectPr w:rsidR="002B559C" w:rsidRPr="00365FA0" w:rsidSect="00BE261A">
      <w:footnotePr>
        <w:numRestart w:val="eachSect"/>
      </w:footnotePr>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6F4D" w14:textId="77777777" w:rsidR="000C2705" w:rsidRDefault="000C2705" w:rsidP="00A96B21">
      <w:r>
        <w:separator/>
      </w:r>
    </w:p>
  </w:endnote>
  <w:endnote w:type="continuationSeparator" w:id="0">
    <w:p w14:paraId="7E565133" w14:textId="77777777" w:rsidR="000C2705" w:rsidRDefault="000C2705" w:rsidP="00A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STKait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2E4A362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4F6473B3"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455A" w14:textId="77777777" w:rsidR="000C2705" w:rsidRDefault="000C2705" w:rsidP="00A96B21">
      <w:r>
        <w:separator/>
      </w:r>
    </w:p>
  </w:footnote>
  <w:footnote w:type="continuationSeparator" w:id="0">
    <w:p w14:paraId="1A21BF37" w14:textId="77777777" w:rsidR="000C2705" w:rsidRDefault="000C2705" w:rsidP="00A96B21">
      <w:r>
        <w:continuationSeparator/>
      </w:r>
    </w:p>
  </w:footnote>
  <w:footnote w:id="1">
    <w:p w14:paraId="17A4F7FD" w14:textId="01FDF479" w:rsidR="00BE261A" w:rsidRPr="00BE261A" w:rsidRDefault="00BE261A">
      <w:pPr>
        <w:pStyle w:val="FootnoteText"/>
        <w:rPr>
          <w:rFonts w:eastAsiaTheme="minorEastAsia"/>
          <w:lang w:eastAsia="zh-CN"/>
        </w:rPr>
      </w:pPr>
      <w:r>
        <w:rPr>
          <w:rStyle w:val="FootnoteReference"/>
        </w:rPr>
        <w:footnoteRef/>
      </w:r>
      <w:r>
        <w:rPr>
          <w:lang w:eastAsia="zh-CN"/>
        </w:rPr>
        <w:t xml:space="preserve"> </w:t>
      </w:r>
      <w:r w:rsidR="001E633B">
        <w:rPr>
          <w:lang w:eastAsia="zh-CN"/>
        </w:rPr>
        <w:t xml:space="preserve"> </w:t>
      </w:r>
      <w:r w:rsidRPr="001E633B">
        <w:rPr>
          <w:rFonts w:eastAsia="SimSun"/>
          <w:lang w:eastAsia="zh-CN"/>
        </w:rPr>
        <w:t>见</w:t>
      </w:r>
      <w:hyperlink r:id="rId1" w:history="1">
        <w:r w:rsidRPr="004331C8">
          <w:rPr>
            <w:rStyle w:val="Hyperlink"/>
            <w:rFonts w:eastAsia="SimSun"/>
            <w:sz w:val="20"/>
            <w:lang w:eastAsia="zh-CN"/>
          </w:rPr>
          <w:t>CBD/SBSTTA/25/2</w:t>
        </w:r>
      </w:hyperlink>
      <w:r w:rsidR="001E633B" w:rsidRPr="001E633B">
        <w:rPr>
          <w:rFonts w:eastAsia="SimSun"/>
          <w:lang w:eastAsia="zh-CN"/>
        </w:rPr>
        <w:t>，附件</w:t>
      </w:r>
      <w:r w:rsidRPr="001E633B">
        <w:rPr>
          <w:rFonts w:eastAsia="SimSun"/>
          <w:lang w:eastAsia="zh-CN"/>
        </w:rPr>
        <w:t>。</w:t>
      </w:r>
    </w:p>
  </w:footnote>
  <w:footnote w:id="2">
    <w:p w14:paraId="2542AF5F" w14:textId="153A5170" w:rsidR="00E80BD5" w:rsidRPr="00E80BD5" w:rsidRDefault="00E80BD5" w:rsidP="00E80BD5">
      <w:pPr>
        <w:pStyle w:val="FootnoteText"/>
        <w:spacing w:after="60"/>
        <w:rPr>
          <w:rFonts w:eastAsia="SimSun"/>
          <w:lang w:eastAsia="zh-CN"/>
        </w:rPr>
      </w:pPr>
      <w:r w:rsidRPr="00E80BD5">
        <w:rPr>
          <w:rStyle w:val="FootnoteReference"/>
          <w:rFonts w:eastAsia="SimSun"/>
        </w:rPr>
        <w:footnoteRef/>
      </w:r>
      <w:r w:rsidRPr="00E80BD5">
        <w:rPr>
          <w:rFonts w:eastAsia="SimSun"/>
          <w:lang w:eastAsia="zh-CN"/>
        </w:rPr>
        <w:t xml:space="preserve">  </w:t>
      </w:r>
      <w:r w:rsidRPr="00E80BD5">
        <w:rPr>
          <w:rFonts w:eastAsia="SimSun" w:hint="eastAsia"/>
          <w:lang w:val="zh-CN" w:eastAsia="zh-CN"/>
        </w:rPr>
        <w:t>第</w:t>
      </w:r>
      <w:r w:rsidRPr="00E80BD5">
        <w:rPr>
          <w:rFonts w:eastAsia="SimSun"/>
          <w:lang w:val="zh-CN" w:eastAsia="zh-CN"/>
        </w:rPr>
        <w:t>15/4</w:t>
      </w:r>
      <w:r w:rsidRPr="00E80BD5">
        <w:rPr>
          <w:rFonts w:eastAsia="SimSun" w:hint="eastAsia"/>
          <w:lang w:val="zh-CN"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B2D1" w14:textId="075D828D" w:rsidR="002B559C" w:rsidRPr="002B559C" w:rsidRDefault="00BE261A" w:rsidP="002B559C">
    <w:pPr>
      <w:pStyle w:val="Header"/>
      <w:pBdr>
        <w:bottom w:val="single" w:sz="4" w:space="1" w:color="auto"/>
      </w:pBdr>
      <w:spacing w:after="240"/>
      <w:rPr>
        <w:sz w:val="20"/>
        <w:szCs w:val="20"/>
        <w:lang w:val="fr-FR"/>
      </w:rPr>
    </w:pPr>
    <w:bookmarkStart w:id="2" w:name="_Hlk137802784"/>
    <w:bookmarkStart w:id="3" w:name="_Hlk137802785"/>
    <w:r>
      <w:rPr>
        <w:sz w:val="20"/>
        <w:szCs w:val="20"/>
        <w:lang w:val="fr-FR"/>
      </w:rPr>
      <w:t>CBD/WG8J/</w:t>
    </w:r>
    <w:r w:rsidR="00395AD4">
      <w:rPr>
        <w:sz w:val="20"/>
        <w:szCs w:val="20"/>
        <w:lang w:val="fr-FR"/>
      </w:rPr>
      <w:t>REC</w:t>
    </w:r>
    <w:r w:rsidR="00F65454">
      <w:rPr>
        <w:sz w:val="20"/>
        <w:szCs w:val="20"/>
        <w:lang w:val="fr-FR"/>
      </w:rPr>
      <w:t>/</w:t>
    </w:r>
    <w:r>
      <w:rPr>
        <w:sz w:val="20"/>
        <w:szCs w:val="20"/>
        <w:lang w:val="fr-FR"/>
      </w:rPr>
      <w:t>12/</w:t>
    </w:r>
    <w:bookmarkEnd w:id="2"/>
    <w:bookmarkEnd w:id="3"/>
    <w:r w:rsidR="00F65454">
      <w:rPr>
        <w:rFonts w:asciiTheme="minorEastAsia" w:eastAsiaTheme="minorEastAsia" w:hAnsiTheme="minorEastAsia"/>
        <w:sz w:val="20"/>
        <w:szCs w:val="20"/>
        <w:lang w:val="fr-FR" w:eastAsia="zh-CN"/>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9742" w14:textId="37413EB5" w:rsidR="002B559C" w:rsidRPr="00FF0021" w:rsidRDefault="001359BA" w:rsidP="002B559C">
    <w:pPr>
      <w:pStyle w:val="Header"/>
      <w:pBdr>
        <w:bottom w:val="single" w:sz="4" w:space="1" w:color="auto"/>
      </w:pBdr>
      <w:spacing w:after="240"/>
      <w:jc w:val="right"/>
      <w:rPr>
        <w:sz w:val="20"/>
        <w:szCs w:val="20"/>
        <w:lang w:val="fr-FR"/>
      </w:rPr>
    </w:pPr>
    <w:r w:rsidRPr="00FF0021">
      <w:rPr>
        <w:sz w:val="20"/>
        <w:szCs w:val="20"/>
        <w:lang w:val="fr-FR"/>
      </w:rPr>
      <w:t>CBD/WG8J/</w:t>
    </w:r>
    <w:r w:rsidR="00F65454">
      <w:rPr>
        <w:sz w:val="20"/>
        <w:szCs w:val="20"/>
        <w:lang w:val="fr-FR"/>
      </w:rPr>
      <w:t>REC/</w:t>
    </w:r>
    <w:r w:rsidRPr="00FF0021">
      <w:rPr>
        <w:sz w:val="20"/>
        <w:szCs w:val="20"/>
        <w:lang w:val="fr-FR"/>
      </w:rPr>
      <w:t>12/</w:t>
    </w:r>
    <w:r w:rsidR="00F65454">
      <w:rPr>
        <w:sz w:val="20"/>
        <w:szCs w:val="20"/>
        <w:lang w:val="fr-F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3EAA"/>
    <w:multiLevelType w:val="hybridMultilevel"/>
    <w:tmpl w:val="6ECC063C"/>
    <w:lvl w:ilvl="0" w:tplc="AA00517A">
      <w:start w:val="1"/>
      <w:numFmt w:val="chineseCountingThousand"/>
      <w:lvlText w:val="(%1)"/>
      <w:lvlJc w:val="left"/>
      <w:pPr>
        <w:ind w:left="3324" w:hanging="360"/>
      </w:pPr>
      <w:rPr>
        <w:rFonts w:eastAsia="Malgun Gothic" w:hint="default"/>
        <w:color w:val="auto"/>
        <w:sz w:val="22"/>
      </w:rPr>
    </w:lvl>
    <w:lvl w:ilvl="1" w:tplc="04090019">
      <w:start w:val="1"/>
      <w:numFmt w:val="lowerLetter"/>
      <w:lvlText w:val="%2."/>
      <w:lvlJc w:val="left"/>
      <w:pPr>
        <w:ind w:left="4044" w:hanging="360"/>
      </w:pPr>
    </w:lvl>
    <w:lvl w:ilvl="2" w:tplc="0409001B">
      <w:start w:val="1"/>
      <w:numFmt w:val="lowerRoman"/>
      <w:lvlText w:val="%3."/>
      <w:lvlJc w:val="right"/>
      <w:pPr>
        <w:ind w:left="4764" w:hanging="180"/>
      </w:pPr>
    </w:lvl>
    <w:lvl w:ilvl="3" w:tplc="0409000F" w:tentative="1">
      <w:start w:val="1"/>
      <w:numFmt w:val="decimal"/>
      <w:lvlText w:val="%4."/>
      <w:lvlJc w:val="left"/>
      <w:pPr>
        <w:ind w:left="5484" w:hanging="360"/>
      </w:pPr>
    </w:lvl>
    <w:lvl w:ilvl="4" w:tplc="04090019" w:tentative="1">
      <w:start w:val="1"/>
      <w:numFmt w:val="lowerLetter"/>
      <w:lvlText w:val="%5."/>
      <w:lvlJc w:val="left"/>
      <w:pPr>
        <w:ind w:left="6204" w:hanging="360"/>
      </w:pPr>
    </w:lvl>
    <w:lvl w:ilvl="5" w:tplc="0409001B" w:tentative="1">
      <w:start w:val="1"/>
      <w:numFmt w:val="lowerRoman"/>
      <w:lvlText w:val="%6."/>
      <w:lvlJc w:val="right"/>
      <w:pPr>
        <w:ind w:left="6924" w:hanging="180"/>
      </w:pPr>
    </w:lvl>
    <w:lvl w:ilvl="6" w:tplc="0409000F" w:tentative="1">
      <w:start w:val="1"/>
      <w:numFmt w:val="decimal"/>
      <w:lvlText w:val="%7."/>
      <w:lvlJc w:val="left"/>
      <w:pPr>
        <w:ind w:left="7644" w:hanging="360"/>
      </w:pPr>
    </w:lvl>
    <w:lvl w:ilvl="7" w:tplc="04090019" w:tentative="1">
      <w:start w:val="1"/>
      <w:numFmt w:val="lowerLetter"/>
      <w:lvlText w:val="%8."/>
      <w:lvlJc w:val="left"/>
      <w:pPr>
        <w:ind w:left="8364" w:hanging="360"/>
      </w:pPr>
    </w:lvl>
    <w:lvl w:ilvl="8" w:tplc="0409001B" w:tentative="1">
      <w:start w:val="1"/>
      <w:numFmt w:val="lowerRoman"/>
      <w:lvlText w:val="%9."/>
      <w:lvlJc w:val="right"/>
      <w:pPr>
        <w:ind w:left="9084" w:hanging="180"/>
      </w:pPr>
    </w:lvl>
  </w:abstractNum>
  <w:abstractNum w:abstractNumId="1"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 w15:restartNumberingAfterBreak="0">
    <w:nsid w:val="145C35A7"/>
    <w:multiLevelType w:val="hybridMultilevel"/>
    <w:tmpl w:val="6FA44590"/>
    <w:lvl w:ilvl="0" w:tplc="579C6FD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182EF832">
      <w:start w:val="1"/>
      <w:numFmt w:val="japaneseCounting"/>
      <w:lvlText w:val="(%3)"/>
      <w:lvlJc w:val="left"/>
      <w:pPr>
        <w:ind w:left="3877" w:hanging="763"/>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7553FDB"/>
    <w:multiLevelType w:val="hybridMultilevel"/>
    <w:tmpl w:val="CEE477E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D1A20AC"/>
    <w:multiLevelType w:val="hybridMultilevel"/>
    <w:tmpl w:val="2A8484B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30E55A6"/>
    <w:multiLevelType w:val="hybridMultilevel"/>
    <w:tmpl w:val="6530424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E5D2D1E"/>
    <w:multiLevelType w:val="hybridMultilevel"/>
    <w:tmpl w:val="EB48DCF8"/>
    <w:lvl w:ilvl="0" w:tplc="F11ECFD6">
      <w:start w:val="1"/>
      <w:numFmt w:val="decimal"/>
      <w:lvlText w:val="%1."/>
      <w:lvlJc w:val="left"/>
      <w:pPr>
        <w:ind w:left="1700" w:hanging="56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67961CE"/>
    <w:multiLevelType w:val="hybridMultilevel"/>
    <w:tmpl w:val="3DBE32BC"/>
    <w:lvl w:ilvl="0" w:tplc="B5B0BA88">
      <w:start w:val="3"/>
      <w:numFmt w:val="chineseCountingThousand"/>
      <w:pStyle w:val="Heading1"/>
      <w:lvlText w:val="%1."/>
      <w:lvlJc w:val="left"/>
      <w:pPr>
        <w:ind w:left="900" w:hanging="72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D52F34"/>
    <w:multiLevelType w:val="hybridMultilevel"/>
    <w:tmpl w:val="65BA18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4296451"/>
    <w:multiLevelType w:val="hybridMultilevel"/>
    <w:tmpl w:val="AD5C46AE"/>
    <w:lvl w:ilvl="0" w:tplc="579C6FD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57D41811"/>
    <w:multiLevelType w:val="hybridMultilevel"/>
    <w:tmpl w:val="50D2EE88"/>
    <w:lvl w:ilvl="0" w:tplc="0C685ED6">
      <w:start w:val="1"/>
      <w:numFmt w:val="decimal"/>
      <w:pStyle w:val="ListParagraph"/>
      <w:lvlText w:val="%1."/>
      <w:lvlJc w:val="left"/>
      <w:pPr>
        <w:ind w:left="1854" w:hanging="360"/>
      </w:pPr>
      <w:rPr>
        <w:rFonts w:ascii="Times New Roman" w:hAnsi="Times New Roman" w:hint="default"/>
        <w:b w:val="0"/>
      </w:rPr>
    </w:lvl>
    <w:lvl w:ilvl="1" w:tplc="9D02D2E8">
      <w:start w:val="1"/>
      <w:numFmt w:val="lowerLetter"/>
      <w:lvlText w:val="(%2)"/>
      <w:lvlJc w:val="left"/>
      <w:pPr>
        <w:ind w:left="2977" w:hanging="763"/>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599F7710"/>
    <w:multiLevelType w:val="hybridMultilevel"/>
    <w:tmpl w:val="F5904F70"/>
    <w:lvl w:ilvl="0" w:tplc="CE60D878">
      <w:start w:val="1"/>
      <w:numFmt w:val="decimal"/>
      <w:pStyle w:val="Heading3"/>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6" w15:restartNumberingAfterBreak="0">
    <w:nsid w:val="68B70991"/>
    <w:multiLevelType w:val="hybridMultilevel"/>
    <w:tmpl w:val="BAE45540"/>
    <w:lvl w:ilvl="0" w:tplc="0F7663A6">
      <w:start w:val="1"/>
      <w:numFmt w:val="decimal"/>
      <w:pStyle w:val="Para1"/>
      <w:lvlText w:val="%1."/>
      <w:lvlJc w:val="left"/>
      <w:pPr>
        <w:ind w:left="927" w:hanging="360"/>
      </w:pPr>
      <w:rPr>
        <w:rFonts w:hint="default"/>
        <w:color w:val="auto"/>
        <w:sz w:val="24"/>
        <w:szCs w:val="24"/>
      </w:rPr>
    </w:lvl>
    <w:lvl w:ilvl="1" w:tplc="10090019">
      <w:start w:val="1"/>
      <w:numFmt w:val="lowerLetter"/>
      <w:lvlText w:val="%2."/>
      <w:lvlJc w:val="left"/>
      <w:pPr>
        <w:ind w:left="1647" w:hanging="360"/>
      </w:pPr>
    </w:lvl>
    <w:lvl w:ilvl="2" w:tplc="491C36B0">
      <w:start w:val="1"/>
      <w:numFmt w:val="chineseCountingThousand"/>
      <w:lvlText w:val="%3."/>
      <w:lvlJc w:val="right"/>
      <w:pPr>
        <w:ind w:left="2547" w:hanging="360"/>
      </w:pPr>
      <w:rPr>
        <w:rFonts w:hint="eastAsia"/>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6BAE3FD8"/>
    <w:multiLevelType w:val="hybridMultilevel"/>
    <w:tmpl w:val="1178653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CAC3E89"/>
    <w:multiLevelType w:val="hybridMultilevel"/>
    <w:tmpl w:val="A0263F92"/>
    <w:lvl w:ilvl="0" w:tplc="182EF832">
      <w:start w:val="1"/>
      <w:numFmt w:val="japaneseCounting"/>
      <w:lvlText w:val="(%1)"/>
      <w:lvlJc w:val="left"/>
      <w:pPr>
        <w:ind w:left="2320" w:hanging="360"/>
      </w:pPr>
      <w:rPr>
        <w:rFonts w:hint="default"/>
        <w:color w:val="auto"/>
        <w:sz w:val="22"/>
      </w:rPr>
    </w:lvl>
    <w:lvl w:ilvl="1" w:tplc="FFFFFFFF">
      <w:start w:val="1"/>
      <w:numFmt w:val="lowerLetter"/>
      <w:lvlText w:val="%2."/>
      <w:lvlJc w:val="left"/>
      <w:pPr>
        <w:ind w:left="3040" w:hanging="360"/>
      </w:pPr>
    </w:lvl>
    <w:lvl w:ilvl="2" w:tplc="FFFFFFFF">
      <w:start w:val="1"/>
      <w:numFmt w:val="lowerRoman"/>
      <w:lvlText w:val="%3."/>
      <w:lvlJc w:val="right"/>
      <w:pPr>
        <w:ind w:left="3760" w:hanging="180"/>
      </w:pPr>
    </w:lvl>
    <w:lvl w:ilvl="3" w:tplc="FFFFFFFF" w:tentative="1">
      <w:start w:val="1"/>
      <w:numFmt w:val="decimal"/>
      <w:lvlText w:val="%4."/>
      <w:lvlJc w:val="left"/>
      <w:pPr>
        <w:ind w:left="4480" w:hanging="360"/>
      </w:pPr>
    </w:lvl>
    <w:lvl w:ilvl="4" w:tplc="FFFFFFFF" w:tentative="1">
      <w:start w:val="1"/>
      <w:numFmt w:val="lowerLetter"/>
      <w:lvlText w:val="%5."/>
      <w:lvlJc w:val="left"/>
      <w:pPr>
        <w:ind w:left="5200" w:hanging="360"/>
      </w:pPr>
    </w:lvl>
    <w:lvl w:ilvl="5" w:tplc="FFFFFFFF" w:tentative="1">
      <w:start w:val="1"/>
      <w:numFmt w:val="lowerRoman"/>
      <w:lvlText w:val="%6."/>
      <w:lvlJc w:val="right"/>
      <w:pPr>
        <w:ind w:left="5920" w:hanging="180"/>
      </w:pPr>
    </w:lvl>
    <w:lvl w:ilvl="6" w:tplc="FFFFFFFF" w:tentative="1">
      <w:start w:val="1"/>
      <w:numFmt w:val="decimal"/>
      <w:lvlText w:val="%7."/>
      <w:lvlJc w:val="left"/>
      <w:pPr>
        <w:ind w:left="6640" w:hanging="360"/>
      </w:pPr>
    </w:lvl>
    <w:lvl w:ilvl="7" w:tplc="FFFFFFFF" w:tentative="1">
      <w:start w:val="1"/>
      <w:numFmt w:val="lowerLetter"/>
      <w:lvlText w:val="%8."/>
      <w:lvlJc w:val="left"/>
      <w:pPr>
        <w:ind w:left="7360" w:hanging="360"/>
      </w:pPr>
    </w:lvl>
    <w:lvl w:ilvl="8" w:tplc="FFFFFFFF" w:tentative="1">
      <w:start w:val="1"/>
      <w:numFmt w:val="lowerRoman"/>
      <w:lvlText w:val="%9."/>
      <w:lvlJc w:val="right"/>
      <w:pPr>
        <w:ind w:left="8080" w:hanging="180"/>
      </w:pPr>
    </w:lvl>
  </w:abstractNum>
  <w:abstractNum w:abstractNumId="19"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2864214"/>
    <w:multiLevelType w:val="hybridMultilevel"/>
    <w:tmpl w:val="6374EDEC"/>
    <w:lvl w:ilvl="0" w:tplc="BA280B40">
      <w:start w:val="1"/>
      <w:numFmt w:val="lowerLetter"/>
      <w:lvlText w:val="(%1)"/>
      <w:lvlJc w:val="left"/>
      <w:pPr>
        <w:ind w:left="360" w:hanging="360"/>
      </w:pPr>
      <w:rPr>
        <w:rFonts w:asciiTheme="majorBidi" w:eastAsia="Times New Roman" w:hAnsiTheme="majorBidi" w:cstheme="majorBidi"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8"/>
  </w:num>
  <w:num w:numId="2" w16cid:durableId="2069499237">
    <w:abstractNumId w:val="16"/>
  </w:num>
  <w:num w:numId="3" w16cid:durableId="1334139419">
    <w:abstractNumId w:val="14"/>
  </w:num>
  <w:num w:numId="4" w16cid:durableId="199586161">
    <w:abstractNumId w:val="15"/>
  </w:num>
  <w:num w:numId="5" w16cid:durableId="1480611021">
    <w:abstractNumId w:val="22"/>
  </w:num>
  <w:num w:numId="6" w16cid:durableId="328682937">
    <w:abstractNumId w:val="16"/>
  </w:num>
  <w:num w:numId="7" w16cid:durableId="615795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45018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01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61429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406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6508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22086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56075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819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37379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30819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3140754">
    <w:abstractNumId w:val="16"/>
  </w:num>
  <w:num w:numId="19" w16cid:durableId="732240774">
    <w:abstractNumId w:val="16"/>
  </w:num>
  <w:num w:numId="20" w16cid:durableId="956840440">
    <w:abstractNumId w:val="9"/>
  </w:num>
  <w:num w:numId="21" w16cid:durableId="665401768">
    <w:abstractNumId w:val="3"/>
  </w:num>
  <w:num w:numId="22" w16cid:durableId="1098402501">
    <w:abstractNumId w:val="4"/>
  </w:num>
  <w:num w:numId="23" w16cid:durableId="2120948747">
    <w:abstractNumId w:val="16"/>
  </w:num>
  <w:num w:numId="24" w16cid:durableId="1295022115">
    <w:abstractNumId w:val="16"/>
  </w:num>
  <w:num w:numId="25" w16cid:durableId="726342429">
    <w:abstractNumId w:val="13"/>
  </w:num>
  <w:num w:numId="26" w16cid:durableId="1713995457">
    <w:abstractNumId w:val="7"/>
  </w:num>
  <w:num w:numId="27" w16cid:durableId="1196697632">
    <w:abstractNumId w:val="2"/>
  </w:num>
  <w:num w:numId="28" w16cid:durableId="1738089406">
    <w:abstractNumId w:val="13"/>
  </w:num>
  <w:num w:numId="29" w16cid:durableId="766076647">
    <w:abstractNumId w:val="13"/>
  </w:num>
  <w:num w:numId="30" w16cid:durableId="309599233">
    <w:abstractNumId w:val="0"/>
  </w:num>
  <w:num w:numId="31" w16cid:durableId="1478496413">
    <w:abstractNumId w:val="13"/>
  </w:num>
  <w:num w:numId="32" w16cid:durableId="2010256653">
    <w:abstractNumId w:val="13"/>
  </w:num>
  <w:num w:numId="33" w16cid:durableId="1214661935">
    <w:abstractNumId w:val="13"/>
  </w:num>
  <w:num w:numId="34" w16cid:durableId="147480766">
    <w:abstractNumId w:val="13"/>
  </w:num>
  <w:num w:numId="35" w16cid:durableId="303970154">
    <w:abstractNumId w:val="13"/>
  </w:num>
  <w:num w:numId="36" w16cid:durableId="1195770644">
    <w:abstractNumId w:val="12"/>
  </w:num>
  <w:num w:numId="37" w16cid:durableId="1198540389">
    <w:abstractNumId w:val="18"/>
  </w:num>
  <w:num w:numId="38" w16cid:durableId="50871951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zNDY3NTA2MTM3NDRT0lEKTi0uzszPAykwrwUAjZ5ecSwAAAA="/>
  </w:docVars>
  <w:rsids>
    <w:rsidRoot w:val="00FA3CAC"/>
    <w:rsid w:val="0000301E"/>
    <w:rsid w:val="00005FB5"/>
    <w:rsid w:val="00007220"/>
    <w:rsid w:val="000107FE"/>
    <w:rsid w:val="000147B1"/>
    <w:rsid w:val="000178B0"/>
    <w:rsid w:val="00020686"/>
    <w:rsid w:val="000214FB"/>
    <w:rsid w:val="00025AA7"/>
    <w:rsid w:val="0003018F"/>
    <w:rsid w:val="00037560"/>
    <w:rsid w:val="00040598"/>
    <w:rsid w:val="00040EEC"/>
    <w:rsid w:val="0004261E"/>
    <w:rsid w:val="00043C19"/>
    <w:rsid w:val="00043D23"/>
    <w:rsid w:val="00045B57"/>
    <w:rsid w:val="000472A4"/>
    <w:rsid w:val="000477FD"/>
    <w:rsid w:val="0005080D"/>
    <w:rsid w:val="000553F1"/>
    <w:rsid w:val="00056EDC"/>
    <w:rsid w:val="0005744F"/>
    <w:rsid w:val="00063981"/>
    <w:rsid w:val="000639D4"/>
    <w:rsid w:val="0006444A"/>
    <w:rsid w:val="00066639"/>
    <w:rsid w:val="00067E1A"/>
    <w:rsid w:val="00072053"/>
    <w:rsid w:val="00072762"/>
    <w:rsid w:val="00074D44"/>
    <w:rsid w:val="0008011A"/>
    <w:rsid w:val="000852F3"/>
    <w:rsid w:val="0009227E"/>
    <w:rsid w:val="00096BF8"/>
    <w:rsid w:val="000A237D"/>
    <w:rsid w:val="000A4228"/>
    <w:rsid w:val="000A60B1"/>
    <w:rsid w:val="000A7166"/>
    <w:rsid w:val="000B395E"/>
    <w:rsid w:val="000C1B44"/>
    <w:rsid w:val="000C21EB"/>
    <w:rsid w:val="000C2705"/>
    <w:rsid w:val="000C377A"/>
    <w:rsid w:val="000C7AF5"/>
    <w:rsid w:val="000D2CA8"/>
    <w:rsid w:val="000D3EAA"/>
    <w:rsid w:val="000D402E"/>
    <w:rsid w:val="000D604E"/>
    <w:rsid w:val="000D7E86"/>
    <w:rsid w:val="000E0561"/>
    <w:rsid w:val="000E10A5"/>
    <w:rsid w:val="000E131B"/>
    <w:rsid w:val="000E6703"/>
    <w:rsid w:val="000F6E3F"/>
    <w:rsid w:val="000F7A6D"/>
    <w:rsid w:val="000F7E94"/>
    <w:rsid w:val="001046D9"/>
    <w:rsid w:val="0010476A"/>
    <w:rsid w:val="001065BD"/>
    <w:rsid w:val="00111387"/>
    <w:rsid w:val="00123A5C"/>
    <w:rsid w:val="00125BE4"/>
    <w:rsid w:val="00127BB8"/>
    <w:rsid w:val="00131402"/>
    <w:rsid w:val="00132581"/>
    <w:rsid w:val="00132E91"/>
    <w:rsid w:val="00133256"/>
    <w:rsid w:val="0013561C"/>
    <w:rsid w:val="001359BA"/>
    <w:rsid w:val="00136BA9"/>
    <w:rsid w:val="0014021A"/>
    <w:rsid w:val="00140D7D"/>
    <w:rsid w:val="00143E18"/>
    <w:rsid w:val="00144011"/>
    <w:rsid w:val="00151C3C"/>
    <w:rsid w:val="00153602"/>
    <w:rsid w:val="00154037"/>
    <w:rsid w:val="001577F8"/>
    <w:rsid w:val="00160AB0"/>
    <w:rsid w:val="00163AD0"/>
    <w:rsid w:val="00167FB0"/>
    <w:rsid w:val="00170552"/>
    <w:rsid w:val="00170A55"/>
    <w:rsid w:val="0017401B"/>
    <w:rsid w:val="00176770"/>
    <w:rsid w:val="00176D05"/>
    <w:rsid w:val="00182530"/>
    <w:rsid w:val="00184909"/>
    <w:rsid w:val="00185996"/>
    <w:rsid w:val="00190225"/>
    <w:rsid w:val="001906D4"/>
    <w:rsid w:val="001959EF"/>
    <w:rsid w:val="0019624E"/>
    <w:rsid w:val="001A01BA"/>
    <w:rsid w:val="001A21A3"/>
    <w:rsid w:val="001A31E6"/>
    <w:rsid w:val="001A3971"/>
    <w:rsid w:val="001A3E99"/>
    <w:rsid w:val="001A6E96"/>
    <w:rsid w:val="001B3B68"/>
    <w:rsid w:val="001B48D9"/>
    <w:rsid w:val="001B4D27"/>
    <w:rsid w:val="001B50CE"/>
    <w:rsid w:val="001C0943"/>
    <w:rsid w:val="001C217C"/>
    <w:rsid w:val="001C44C2"/>
    <w:rsid w:val="001C64C2"/>
    <w:rsid w:val="001C6BA2"/>
    <w:rsid w:val="001C6E9B"/>
    <w:rsid w:val="001D01F2"/>
    <w:rsid w:val="001D0E9B"/>
    <w:rsid w:val="001D3AEA"/>
    <w:rsid w:val="001D4F35"/>
    <w:rsid w:val="001E07AA"/>
    <w:rsid w:val="001E0CA6"/>
    <w:rsid w:val="001E2363"/>
    <w:rsid w:val="001E4BA8"/>
    <w:rsid w:val="001E5F42"/>
    <w:rsid w:val="001E633B"/>
    <w:rsid w:val="001F4E71"/>
    <w:rsid w:val="001F5322"/>
    <w:rsid w:val="001F6A45"/>
    <w:rsid w:val="00202097"/>
    <w:rsid w:val="00207BA1"/>
    <w:rsid w:val="002115FB"/>
    <w:rsid w:val="0021435D"/>
    <w:rsid w:val="00220004"/>
    <w:rsid w:val="00221AB7"/>
    <w:rsid w:val="00227E46"/>
    <w:rsid w:val="0023174C"/>
    <w:rsid w:val="002322B3"/>
    <w:rsid w:val="002329A5"/>
    <w:rsid w:val="00235765"/>
    <w:rsid w:val="00236635"/>
    <w:rsid w:val="002435FA"/>
    <w:rsid w:val="0024378C"/>
    <w:rsid w:val="00244E7C"/>
    <w:rsid w:val="00247269"/>
    <w:rsid w:val="0025700A"/>
    <w:rsid w:val="00257D34"/>
    <w:rsid w:val="002600F3"/>
    <w:rsid w:val="002710C9"/>
    <w:rsid w:val="00272284"/>
    <w:rsid w:val="00273781"/>
    <w:rsid w:val="00273AEA"/>
    <w:rsid w:val="00274488"/>
    <w:rsid w:val="0027563E"/>
    <w:rsid w:val="002756E1"/>
    <w:rsid w:val="00276763"/>
    <w:rsid w:val="00280CCA"/>
    <w:rsid w:val="00281F08"/>
    <w:rsid w:val="00282E37"/>
    <w:rsid w:val="002837EB"/>
    <w:rsid w:val="00283C52"/>
    <w:rsid w:val="00287EA3"/>
    <w:rsid w:val="00290159"/>
    <w:rsid w:val="00290475"/>
    <w:rsid w:val="002906E2"/>
    <w:rsid w:val="00291A57"/>
    <w:rsid w:val="00291D50"/>
    <w:rsid w:val="002A54F0"/>
    <w:rsid w:val="002A5969"/>
    <w:rsid w:val="002B00CA"/>
    <w:rsid w:val="002B012D"/>
    <w:rsid w:val="002B089B"/>
    <w:rsid w:val="002B559C"/>
    <w:rsid w:val="002C1E16"/>
    <w:rsid w:val="002C6DC0"/>
    <w:rsid w:val="002D3831"/>
    <w:rsid w:val="002D5163"/>
    <w:rsid w:val="002D6F0A"/>
    <w:rsid w:val="002D78E2"/>
    <w:rsid w:val="002E101D"/>
    <w:rsid w:val="002E6B72"/>
    <w:rsid w:val="002F0FF2"/>
    <w:rsid w:val="00300DD8"/>
    <w:rsid w:val="0030122C"/>
    <w:rsid w:val="00303B7A"/>
    <w:rsid w:val="00310608"/>
    <w:rsid w:val="00316846"/>
    <w:rsid w:val="00323F22"/>
    <w:rsid w:val="003245FA"/>
    <w:rsid w:val="003249AD"/>
    <w:rsid w:val="003252B9"/>
    <w:rsid w:val="00326744"/>
    <w:rsid w:val="003270E8"/>
    <w:rsid w:val="003277C4"/>
    <w:rsid w:val="00330C76"/>
    <w:rsid w:val="00330EE0"/>
    <w:rsid w:val="0033131F"/>
    <w:rsid w:val="0033199B"/>
    <w:rsid w:val="0033259C"/>
    <w:rsid w:val="00333000"/>
    <w:rsid w:val="00334C4E"/>
    <w:rsid w:val="0033615F"/>
    <w:rsid w:val="00336887"/>
    <w:rsid w:val="003371B3"/>
    <w:rsid w:val="00337C1A"/>
    <w:rsid w:val="00340D25"/>
    <w:rsid w:val="00342159"/>
    <w:rsid w:val="00344B2A"/>
    <w:rsid w:val="00345881"/>
    <w:rsid w:val="00345F2F"/>
    <w:rsid w:val="00345F8D"/>
    <w:rsid w:val="003476A9"/>
    <w:rsid w:val="00354503"/>
    <w:rsid w:val="00354EB7"/>
    <w:rsid w:val="00357572"/>
    <w:rsid w:val="00360576"/>
    <w:rsid w:val="00365FA0"/>
    <w:rsid w:val="00373D8F"/>
    <w:rsid w:val="003747A5"/>
    <w:rsid w:val="00375A16"/>
    <w:rsid w:val="00377AB7"/>
    <w:rsid w:val="00380244"/>
    <w:rsid w:val="003804D9"/>
    <w:rsid w:val="00382CAD"/>
    <w:rsid w:val="00392FCA"/>
    <w:rsid w:val="00394E9C"/>
    <w:rsid w:val="003952FB"/>
    <w:rsid w:val="00395AD4"/>
    <w:rsid w:val="00397AC2"/>
    <w:rsid w:val="003A4E22"/>
    <w:rsid w:val="003A6E98"/>
    <w:rsid w:val="003C08E1"/>
    <w:rsid w:val="003C102E"/>
    <w:rsid w:val="003C5A28"/>
    <w:rsid w:val="003C6F10"/>
    <w:rsid w:val="003C7D79"/>
    <w:rsid w:val="003D1372"/>
    <w:rsid w:val="003D4E42"/>
    <w:rsid w:val="003E3F45"/>
    <w:rsid w:val="003E4D74"/>
    <w:rsid w:val="003E6052"/>
    <w:rsid w:val="003F0417"/>
    <w:rsid w:val="003F368E"/>
    <w:rsid w:val="003F377F"/>
    <w:rsid w:val="003F39AA"/>
    <w:rsid w:val="003F3F4E"/>
    <w:rsid w:val="00404B08"/>
    <w:rsid w:val="00406400"/>
    <w:rsid w:val="00406D95"/>
    <w:rsid w:val="00412D3B"/>
    <w:rsid w:val="004152F3"/>
    <w:rsid w:val="00415790"/>
    <w:rsid w:val="004157B0"/>
    <w:rsid w:val="00415D02"/>
    <w:rsid w:val="00416E2B"/>
    <w:rsid w:val="00417815"/>
    <w:rsid w:val="0042137E"/>
    <w:rsid w:val="00430B4D"/>
    <w:rsid w:val="00431ED9"/>
    <w:rsid w:val="004331C8"/>
    <w:rsid w:val="004365D1"/>
    <w:rsid w:val="004365ED"/>
    <w:rsid w:val="00436CE6"/>
    <w:rsid w:val="00437B81"/>
    <w:rsid w:val="00443B14"/>
    <w:rsid w:val="004443D4"/>
    <w:rsid w:val="00451ADA"/>
    <w:rsid w:val="004623AA"/>
    <w:rsid w:val="004636A6"/>
    <w:rsid w:val="004643E8"/>
    <w:rsid w:val="00467E84"/>
    <w:rsid w:val="004701EE"/>
    <w:rsid w:val="00471B5D"/>
    <w:rsid w:val="004844BF"/>
    <w:rsid w:val="0048464A"/>
    <w:rsid w:val="00486DDC"/>
    <w:rsid w:val="00490CE8"/>
    <w:rsid w:val="004A2181"/>
    <w:rsid w:val="004A2A2D"/>
    <w:rsid w:val="004A2A3A"/>
    <w:rsid w:val="004A4244"/>
    <w:rsid w:val="004B0A26"/>
    <w:rsid w:val="004B2A88"/>
    <w:rsid w:val="004B3C2F"/>
    <w:rsid w:val="004B5A33"/>
    <w:rsid w:val="004C017F"/>
    <w:rsid w:val="004C16C7"/>
    <w:rsid w:val="004C2338"/>
    <w:rsid w:val="004C254E"/>
    <w:rsid w:val="004C7C16"/>
    <w:rsid w:val="004D01FC"/>
    <w:rsid w:val="004D0BAE"/>
    <w:rsid w:val="004D1CDE"/>
    <w:rsid w:val="004D7170"/>
    <w:rsid w:val="004D7B71"/>
    <w:rsid w:val="004E0409"/>
    <w:rsid w:val="004E4BD2"/>
    <w:rsid w:val="004F12A8"/>
    <w:rsid w:val="004F6D39"/>
    <w:rsid w:val="00501038"/>
    <w:rsid w:val="00503CB0"/>
    <w:rsid w:val="00505295"/>
    <w:rsid w:val="0051737E"/>
    <w:rsid w:val="00517C50"/>
    <w:rsid w:val="00517EC2"/>
    <w:rsid w:val="00521B28"/>
    <w:rsid w:val="00523044"/>
    <w:rsid w:val="00524A24"/>
    <w:rsid w:val="005259C1"/>
    <w:rsid w:val="0052749E"/>
    <w:rsid w:val="005306B0"/>
    <w:rsid w:val="0053451D"/>
    <w:rsid w:val="005369B8"/>
    <w:rsid w:val="00537248"/>
    <w:rsid w:val="00537AD6"/>
    <w:rsid w:val="00540DB9"/>
    <w:rsid w:val="005421D6"/>
    <w:rsid w:val="005429E2"/>
    <w:rsid w:val="00545897"/>
    <w:rsid w:val="00545A28"/>
    <w:rsid w:val="00545D64"/>
    <w:rsid w:val="00545ECC"/>
    <w:rsid w:val="00550E9F"/>
    <w:rsid w:val="00552BAC"/>
    <w:rsid w:val="005568CE"/>
    <w:rsid w:val="00560250"/>
    <w:rsid w:val="00563960"/>
    <w:rsid w:val="00575713"/>
    <w:rsid w:val="005857B2"/>
    <w:rsid w:val="005865F2"/>
    <w:rsid w:val="00597457"/>
    <w:rsid w:val="005A0422"/>
    <w:rsid w:val="005A14DA"/>
    <w:rsid w:val="005A206E"/>
    <w:rsid w:val="005A21CE"/>
    <w:rsid w:val="005A3640"/>
    <w:rsid w:val="005A36D3"/>
    <w:rsid w:val="005A3A9C"/>
    <w:rsid w:val="005A4EEC"/>
    <w:rsid w:val="005A687E"/>
    <w:rsid w:val="005A68AA"/>
    <w:rsid w:val="005A7689"/>
    <w:rsid w:val="005B3567"/>
    <w:rsid w:val="005B37EA"/>
    <w:rsid w:val="005B6895"/>
    <w:rsid w:val="005B71CB"/>
    <w:rsid w:val="005B7634"/>
    <w:rsid w:val="005C0722"/>
    <w:rsid w:val="005C101B"/>
    <w:rsid w:val="005C4CD0"/>
    <w:rsid w:val="005C4E03"/>
    <w:rsid w:val="005C5D66"/>
    <w:rsid w:val="005C6FD0"/>
    <w:rsid w:val="005C7E07"/>
    <w:rsid w:val="005D0C9F"/>
    <w:rsid w:val="005E124E"/>
    <w:rsid w:val="005E142C"/>
    <w:rsid w:val="005E2605"/>
    <w:rsid w:val="005E3679"/>
    <w:rsid w:val="005F07C4"/>
    <w:rsid w:val="005F326A"/>
    <w:rsid w:val="00602FB1"/>
    <w:rsid w:val="00620C21"/>
    <w:rsid w:val="00620C53"/>
    <w:rsid w:val="00620D74"/>
    <w:rsid w:val="00625E01"/>
    <w:rsid w:val="00627229"/>
    <w:rsid w:val="00633494"/>
    <w:rsid w:val="00633EF1"/>
    <w:rsid w:val="00634DCF"/>
    <w:rsid w:val="0063636E"/>
    <w:rsid w:val="00643347"/>
    <w:rsid w:val="006444FB"/>
    <w:rsid w:val="00647714"/>
    <w:rsid w:val="00651D00"/>
    <w:rsid w:val="00651F1A"/>
    <w:rsid w:val="00655DE3"/>
    <w:rsid w:val="00657DC4"/>
    <w:rsid w:val="00657ED6"/>
    <w:rsid w:val="00664A7F"/>
    <w:rsid w:val="00665CEC"/>
    <w:rsid w:val="00673DA3"/>
    <w:rsid w:val="00675F58"/>
    <w:rsid w:val="0067691F"/>
    <w:rsid w:val="00681195"/>
    <w:rsid w:val="00681ED7"/>
    <w:rsid w:val="00682E5A"/>
    <w:rsid w:val="00682E81"/>
    <w:rsid w:val="00684431"/>
    <w:rsid w:val="006853DB"/>
    <w:rsid w:val="00686670"/>
    <w:rsid w:val="00686BF0"/>
    <w:rsid w:val="00687470"/>
    <w:rsid w:val="006A0C4F"/>
    <w:rsid w:val="006A1421"/>
    <w:rsid w:val="006A24F8"/>
    <w:rsid w:val="006A285C"/>
    <w:rsid w:val="006A2CF4"/>
    <w:rsid w:val="006A62E1"/>
    <w:rsid w:val="006B293D"/>
    <w:rsid w:val="006B2F6B"/>
    <w:rsid w:val="006B32BB"/>
    <w:rsid w:val="006B5D0A"/>
    <w:rsid w:val="006C1DF8"/>
    <w:rsid w:val="006D1E04"/>
    <w:rsid w:val="006D5312"/>
    <w:rsid w:val="006D7766"/>
    <w:rsid w:val="006E3A4E"/>
    <w:rsid w:val="006E51FC"/>
    <w:rsid w:val="006E6EB8"/>
    <w:rsid w:val="006E6F60"/>
    <w:rsid w:val="006F216B"/>
    <w:rsid w:val="006F3469"/>
    <w:rsid w:val="006F3BB7"/>
    <w:rsid w:val="006F6B1B"/>
    <w:rsid w:val="0070018F"/>
    <w:rsid w:val="00704607"/>
    <w:rsid w:val="00705175"/>
    <w:rsid w:val="007074E7"/>
    <w:rsid w:val="00713CA4"/>
    <w:rsid w:val="00715A1F"/>
    <w:rsid w:val="00716BE6"/>
    <w:rsid w:val="0072017D"/>
    <w:rsid w:val="007209E4"/>
    <w:rsid w:val="00723767"/>
    <w:rsid w:val="0072674E"/>
    <w:rsid w:val="0072759F"/>
    <w:rsid w:val="007304A4"/>
    <w:rsid w:val="007335F5"/>
    <w:rsid w:val="00734059"/>
    <w:rsid w:val="00734FFE"/>
    <w:rsid w:val="00735956"/>
    <w:rsid w:val="0074231F"/>
    <w:rsid w:val="00742530"/>
    <w:rsid w:val="0074316D"/>
    <w:rsid w:val="00744FA6"/>
    <w:rsid w:val="00745F83"/>
    <w:rsid w:val="007471C4"/>
    <w:rsid w:val="007507AF"/>
    <w:rsid w:val="007525BB"/>
    <w:rsid w:val="00755B98"/>
    <w:rsid w:val="00756FBD"/>
    <w:rsid w:val="00757485"/>
    <w:rsid w:val="00760F9C"/>
    <w:rsid w:val="0076114E"/>
    <w:rsid w:val="00762815"/>
    <w:rsid w:val="00764758"/>
    <w:rsid w:val="00765DD8"/>
    <w:rsid w:val="00766836"/>
    <w:rsid w:val="00770F53"/>
    <w:rsid w:val="00773CF6"/>
    <w:rsid w:val="00782FC4"/>
    <w:rsid w:val="00784F04"/>
    <w:rsid w:val="00790FB3"/>
    <w:rsid w:val="00791882"/>
    <w:rsid w:val="007920A1"/>
    <w:rsid w:val="0079248C"/>
    <w:rsid w:val="007A1B0E"/>
    <w:rsid w:val="007A483C"/>
    <w:rsid w:val="007A50B4"/>
    <w:rsid w:val="007A5342"/>
    <w:rsid w:val="007A6484"/>
    <w:rsid w:val="007A7E82"/>
    <w:rsid w:val="007B0646"/>
    <w:rsid w:val="007B0C7F"/>
    <w:rsid w:val="007B0F97"/>
    <w:rsid w:val="007B1B65"/>
    <w:rsid w:val="007B4582"/>
    <w:rsid w:val="007B4733"/>
    <w:rsid w:val="007B7344"/>
    <w:rsid w:val="007C041B"/>
    <w:rsid w:val="007C77BC"/>
    <w:rsid w:val="007C798A"/>
    <w:rsid w:val="007D0637"/>
    <w:rsid w:val="007D287C"/>
    <w:rsid w:val="007D5C1D"/>
    <w:rsid w:val="007E3B6A"/>
    <w:rsid w:val="007E4B7E"/>
    <w:rsid w:val="007E7D95"/>
    <w:rsid w:val="007F2BEF"/>
    <w:rsid w:val="007F5BE5"/>
    <w:rsid w:val="007F7482"/>
    <w:rsid w:val="00804A56"/>
    <w:rsid w:val="00804F6C"/>
    <w:rsid w:val="00807B1D"/>
    <w:rsid w:val="008116D2"/>
    <w:rsid w:val="0081313A"/>
    <w:rsid w:val="0081447C"/>
    <w:rsid w:val="008151E2"/>
    <w:rsid w:val="00817088"/>
    <w:rsid w:val="00820B6B"/>
    <w:rsid w:val="00823027"/>
    <w:rsid w:val="00823FA1"/>
    <w:rsid w:val="0082513D"/>
    <w:rsid w:val="00825505"/>
    <w:rsid w:val="008260A8"/>
    <w:rsid w:val="00826952"/>
    <w:rsid w:val="008273F7"/>
    <w:rsid w:val="00827E14"/>
    <w:rsid w:val="00835B19"/>
    <w:rsid w:val="00837AAA"/>
    <w:rsid w:val="00841598"/>
    <w:rsid w:val="00842182"/>
    <w:rsid w:val="00843A4A"/>
    <w:rsid w:val="0085166D"/>
    <w:rsid w:val="008517A8"/>
    <w:rsid w:val="0085345B"/>
    <w:rsid w:val="00853D96"/>
    <w:rsid w:val="0085569E"/>
    <w:rsid w:val="00855C85"/>
    <w:rsid w:val="0085661C"/>
    <w:rsid w:val="00860125"/>
    <w:rsid w:val="008610B5"/>
    <w:rsid w:val="00861D9D"/>
    <w:rsid w:val="00862383"/>
    <w:rsid w:val="00866448"/>
    <w:rsid w:val="00870C15"/>
    <w:rsid w:val="00870FF0"/>
    <w:rsid w:val="00874541"/>
    <w:rsid w:val="0087579E"/>
    <w:rsid w:val="00875A29"/>
    <w:rsid w:val="00876B2F"/>
    <w:rsid w:val="008772C1"/>
    <w:rsid w:val="00877CE7"/>
    <w:rsid w:val="00880D73"/>
    <w:rsid w:val="00880E76"/>
    <w:rsid w:val="008813BE"/>
    <w:rsid w:val="00884193"/>
    <w:rsid w:val="00886429"/>
    <w:rsid w:val="00886E4C"/>
    <w:rsid w:val="00893CE1"/>
    <w:rsid w:val="008943B8"/>
    <w:rsid w:val="00896945"/>
    <w:rsid w:val="008A20CD"/>
    <w:rsid w:val="008A26CC"/>
    <w:rsid w:val="008A3185"/>
    <w:rsid w:val="008A4637"/>
    <w:rsid w:val="008A62C0"/>
    <w:rsid w:val="008B07F2"/>
    <w:rsid w:val="008B1807"/>
    <w:rsid w:val="008C0A64"/>
    <w:rsid w:val="008C20A0"/>
    <w:rsid w:val="008C2B8A"/>
    <w:rsid w:val="008C5AAC"/>
    <w:rsid w:val="008C5C54"/>
    <w:rsid w:val="008C764D"/>
    <w:rsid w:val="008D0171"/>
    <w:rsid w:val="008D1A7F"/>
    <w:rsid w:val="008D2C3B"/>
    <w:rsid w:val="008D2D19"/>
    <w:rsid w:val="008D3A25"/>
    <w:rsid w:val="008D7924"/>
    <w:rsid w:val="008E0581"/>
    <w:rsid w:val="008E40F7"/>
    <w:rsid w:val="008E5617"/>
    <w:rsid w:val="008F2593"/>
    <w:rsid w:val="008F2E28"/>
    <w:rsid w:val="008F6CF6"/>
    <w:rsid w:val="008F7E30"/>
    <w:rsid w:val="00901FC5"/>
    <w:rsid w:val="009045BD"/>
    <w:rsid w:val="00906049"/>
    <w:rsid w:val="00906584"/>
    <w:rsid w:val="00906DCF"/>
    <w:rsid w:val="00907216"/>
    <w:rsid w:val="00907887"/>
    <w:rsid w:val="00910465"/>
    <w:rsid w:val="00910E04"/>
    <w:rsid w:val="00911992"/>
    <w:rsid w:val="00916026"/>
    <w:rsid w:val="00916643"/>
    <w:rsid w:val="00916665"/>
    <w:rsid w:val="00916DC9"/>
    <w:rsid w:val="0092113B"/>
    <w:rsid w:val="00923156"/>
    <w:rsid w:val="00924D3B"/>
    <w:rsid w:val="00924F3A"/>
    <w:rsid w:val="00925555"/>
    <w:rsid w:val="00934302"/>
    <w:rsid w:val="00935461"/>
    <w:rsid w:val="009426C3"/>
    <w:rsid w:val="00945B66"/>
    <w:rsid w:val="00946B02"/>
    <w:rsid w:val="00947A7E"/>
    <w:rsid w:val="009609E3"/>
    <w:rsid w:val="00961502"/>
    <w:rsid w:val="00961FF0"/>
    <w:rsid w:val="009635A8"/>
    <w:rsid w:val="00967191"/>
    <w:rsid w:val="0096786F"/>
    <w:rsid w:val="00967B53"/>
    <w:rsid w:val="0097511A"/>
    <w:rsid w:val="00975F10"/>
    <w:rsid w:val="00977481"/>
    <w:rsid w:val="00977F40"/>
    <w:rsid w:val="00981C4E"/>
    <w:rsid w:val="00987484"/>
    <w:rsid w:val="009924C3"/>
    <w:rsid w:val="00995DDC"/>
    <w:rsid w:val="00996734"/>
    <w:rsid w:val="009A01D8"/>
    <w:rsid w:val="009A0D19"/>
    <w:rsid w:val="009A36F3"/>
    <w:rsid w:val="009B110A"/>
    <w:rsid w:val="009B1C6A"/>
    <w:rsid w:val="009B7257"/>
    <w:rsid w:val="009C1114"/>
    <w:rsid w:val="009D2B36"/>
    <w:rsid w:val="009D5FE9"/>
    <w:rsid w:val="009D7D28"/>
    <w:rsid w:val="009E29D4"/>
    <w:rsid w:val="009E3DA4"/>
    <w:rsid w:val="009E7DD6"/>
    <w:rsid w:val="009E7E70"/>
    <w:rsid w:val="009F0F78"/>
    <w:rsid w:val="009F1D9C"/>
    <w:rsid w:val="009F4DBE"/>
    <w:rsid w:val="009F4E8A"/>
    <w:rsid w:val="00A003C4"/>
    <w:rsid w:val="00A01A9B"/>
    <w:rsid w:val="00A03428"/>
    <w:rsid w:val="00A0589E"/>
    <w:rsid w:val="00A05BCD"/>
    <w:rsid w:val="00A06124"/>
    <w:rsid w:val="00A06C43"/>
    <w:rsid w:val="00A075C8"/>
    <w:rsid w:val="00A12B58"/>
    <w:rsid w:val="00A17427"/>
    <w:rsid w:val="00A20B27"/>
    <w:rsid w:val="00A21D66"/>
    <w:rsid w:val="00A23BC5"/>
    <w:rsid w:val="00A23E24"/>
    <w:rsid w:val="00A30298"/>
    <w:rsid w:val="00A32CEA"/>
    <w:rsid w:val="00A3587B"/>
    <w:rsid w:val="00A41AEA"/>
    <w:rsid w:val="00A42196"/>
    <w:rsid w:val="00A442FE"/>
    <w:rsid w:val="00A46E6B"/>
    <w:rsid w:val="00A519AA"/>
    <w:rsid w:val="00A53055"/>
    <w:rsid w:val="00A54FA0"/>
    <w:rsid w:val="00A616D3"/>
    <w:rsid w:val="00A619FE"/>
    <w:rsid w:val="00A658ED"/>
    <w:rsid w:val="00A66FEA"/>
    <w:rsid w:val="00A677E5"/>
    <w:rsid w:val="00A70F40"/>
    <w:rsid w:val="00A810AF"/>
    <w:rsid w:val="00A815DE"/>
    <w:rsid w:val="00A82248"/>
    <w:rsid w:val="00A823BB"/>
    <w:rsid w:val="00A84A49"/>
    <w:rsid w:val="00A9112A"/>
    <w:rsid w:val="00A92039"/>
    <w:rsid w:val="00A92D09"/>
    <w:rsid w:val="00A96B21"/>
    <w:rsid w:val="00AA2BFE"/>
    <w:rsid w:val="00AA2DC7"/>
    <w:rsid w:val="00AA3D5B"/>
    <w:rsid w:val="00AA58BA"/>
    <w:rsid w:val="00AA60C3"/>
    <w:rsid w:val="00AA7E96"/>
    <w:rsid w:val="00AB0C4D"/>
    <w:rsid w:val="00AB26BD"/>
    <w:rsid w:val="00AB30A3"/>
    <w:rsid w:val="00AB39D8"/>
    <w:rsid w:val="00AB448F"/>
    <w:rsid w:val="00AB4C70"/>
    <w:rsid w:val="00AB5A02"/>
    <w:rsid w:val="00AB5A45"/>
    <w:rsid w:val="00AB5CC3"/>
    <w:rsid w:val="00AB5D6F"/>
    <w:rsid w:val="00AB6AE7"/>
    <w:rsid w:val="00AB78BF"/>
    <w:rsid w:val="00AC23A5"/>
    <w:rsid w:val="00AC26FF"/>
    <w:rsid w:val="00AC3BA9"/>
    <w:rsid w:val="00AC5102"/>
    <w:rsid w:val="00AC56EE"/>
    <w:rsid w:val="00AD1174"/>
    <w:rsid w:val="00AD2DB0"/>
    <w:rsid w:val="00AD3574"/>
    <w:rsid w:val="00AD44CF"/>
    <w:rsid w:val="00AD4B23"/>
    <w:rsid w:val="00AD5C99"/>
    <w:rsid w:val="00AD5F4F"/>
    <w:rsid w:val="00AD61A2"/>
    <w:rsid w:val="00AD7319"/>
    <w:rsid w:val="00AE0463"/>
    <w:rsid w:val="00AE1A95"/>
    <w:rsid w:val="00AE2119"/>
    <w:rsid w:val="00AE660E"/>
    <w:rsid w:val="00AF4EDB"/>
    <w:rsid w:val="00AF6343"/>
    <w:rsid w:val="00AF7566"/>
    <w:rsid w:val="00B02DE1"/>
    <w:rsid w:val="00B04FD1"/>
    <w:rsid w:val="00B07BCC"/>
    <w:rsid w:val="00B104A5"/>
    <w:rsid w:val="00B12963"/>
    <w:rsid w:val="00B12EC3"/>
    <w:rsid w:val="00B24CC4"/>
    <w:rsid w:val="00B262E3"/>
    <w:rsid w:val="00B3378A"/>
    <w:rsid w:val="00B34278"/>
    <w:rsid w:val="00B34902"/>
    <w:rsid w:val="00B36EA9"/>
    <w:rsid w:val="00B37BDB"/>
    <w:rsid w:val="00B420A1"/>
    <w:rsid w:val="00B43056"/>
    <w:rsid w:val="00B44B23"/>
    <w:rsid w:val="00B44F3A"/>
    <w:rsid w:val="00B45F8F"/>
    <w:rsid w:val="00B5059D"/>
    <w:rsid w:val="00B520F8"/>
    <w:rsid w:val="00B52B53"/>
    <w:rsid w:val="00B54E5B"/>
    <w:rsid w:val="00B55046"/>
    <w:rsid w:val="00B553C9"/>
    <w:rsid w:val="00B55B50"/>
    <w:rsid w:val="00B61999"/>
    <w:rsid w:val="00B64CD1"/>
    <w:rsid w:val="00B6542C"/>
    <w:rsid w:val="00B70DE2"/>
    <w:rsid w:val="00B71BF7"/>
    <w:rsid w:val="00B72976"/>
    <w:rsid w:val="00B752C5"/>
    <w:rsid w:val="00B8015C"/>
    <w:rsid w:val="00B85F44"/>
    <w:rsid w:val="00B87DA5"/>
    <w:rsid w:val="00B91AF2"/>
    <w:rsid w:val="00B932FD"/>
    <w:rsid w:val="00B94611"/>
    <w:rsid w:val="00B967AC"/>
    <w:rsid w:val="00BA22DA"/>
    <w:rsid w:val="00BA3AA8"/>
    <w:rsid w:val="00BA4C32"/>
    <w:rsid w:val="00BB3B69"/>
    <w:rsid w:val="00BB725A"/>
    <w:rsid w:val="00BB79EA"/>
    <w:rsid w:val="00BB7D20"/>
    <w:rsid w:val="00BB7D97"/>
    <w:rsid w:val="00BC265A"/>
    <w:rsid w:val="00BC2E74"/>
    <w:rsid w:val="00BC545F"/>
    <w:rsid w:val="00BC5A22"/>
    <w:rsid w:val="00BC5DFD"/>
    <w:rsid w:val="00BC7C14"/>
    <w:rsid w:val="00BD05BD"/>
    <w:rsid w:val="00BD065E"/>
    <w:rsid w:val="00BD3095"/>
    <w:rsid w:val="00BD3412"/>
    <w:rsid w:val="00BD5487"/>
    <w:rsid w:val="00BD5AA6"/>
    <w:rsid w:val="00BD688C"/>
    <w:rsid w:val="00BE261A"/>
    <w:rsid w:val="00BE4E64"/>
    <w:rsid w:val="00BE683B"/>
    <w:rsid w:val="00BF490A"/>
    <w:rsid w:val="00BF74FB"/>
    <w:rsid w:val="00BF78A0"/>
    <w:rsid w:val="00C0097B"/>
    <w:rsid w:val="00C0128C"/>
    <w:rsid w:val="00C0144F"/>
    <w:rsid w:val="00C02CBB"/>
    <w:rsid w:val="00C036FC"/>
    <w:rsid w:val="00C059F7"/>
    <w:rsid w:val="00C074BD"/>
    <w:rsid w:val="00C07BBD"/>
    <w:rsid w:val="00C12963"/>
    <w:rsid w:val="00C15605"/>
    <w:rsid w:val="00C15B6E"/>
    <w:rsid w:val="00C21FC2"/>
    <w:rsid w:val="00C221DB"/>
    <w:rsid w:val="00C2354A"/>
    <w:rsid w:val="00C25291"/>
    <w:rsid w:val="00C4074D"/>
    <w:rsid w:val="00C44309"/>
    <w:rsid w:val="00C44352"/>
    <w:rsid w:val="00C51B1D"/>
    <w:rsid w:val="00C60ED2"/>
    <w:rsid w:val="00C612F1"/>
    <w:rsid w:val="00C622ED"/>
    <w:rsid w:val="00C66BBC"/>
    <w:rsid w:val="00C70545"/>
    <w:rsid w:val="00C71D35"/>
    <w:rsid w:val="00C76035"/>
    <w:rsid w:val="00C76A4F"/>
    <w:rsid w:val="00C76B5E"/>
    <w:rsid w:val="00C76FEF"/>
    <w:rsid w:val="00C85CE8"/>
    <w:rsid w:val="00C87F1B"/>
    <w:rsid w:val="00C97190"/>
    <w:rsid w:val="00CA013E"/>
    <w:rsid w:val="00CA1486"/>
    <w:rsid w:val="00CA174D"/>
    <w:rsid w:val="00CA1C83"/>
    <w:rsid w:val="00CB5BD3"/>
    <w:rsid w:val="00CB6857"/>
    <w:rsid w:val="00CC0DDC"/>
    <w:rsid w:val="00CC10A0"/>
    <w:rsid w:val="00CC1EEA"/>
    <w:rsid w:val="00CC65DC"/>
    <w:rsid w:val="00CC6D75"/>
    <w:rsid w:val="00CC7235"/>
    <w:rsid w:val="00CC7BE4"/>
    <w:rsid w:val="00CD0FFB"/>
    <w:rsid w:val="00CD1D20"/>
    <w:rsid w:val="00CD5002"/>
    <w:rsid w:val="00CE37C0"/>
    <w:rsid w:val="00CE7ABE"/>
    <w:rsid w:val="00CF04F6"/>
    <w:rsid w:val="00CF33F6"/>
    <w:rsid w:val="00CF4BC0"/>
    <w:rsid w:val="00CF70AB"/>
    <w:rsid w:val="00D02CBB"/>
    <w:rsid w:val="00D0359D"/>
    <w:rsid w:val="00D0523E"/>
    <w:rsid w:val="00D1079A"/>
    <w:rsid w:val="00D130CA"/>
    <w:rsid w:val="00D15981"/>
    <w:rsid w:val="00D16176"/>
    <w:rsid w:val="00D16EA2"/>
    <w:rsid w:val="00D1704B"/>
    <w:rsid w:val="00D17B91"/>
    <w:rsid w:val="00D2040A"/>
    <w:rsid w:val="00D20733"/>
    <w:rsid w:val="00D21940"/>
    <w:rsid w:val="00D21C69"/>
    <w:rsid w:val="00D23447"/>
    <w:rsid w:val="00D2345A"/>
    <w:rsid w:val="00D23DF6"/>
    <w:rsid w:val="00D24608"/>
    <w:rsid w:val="00D261FA"/>
    <w:rsid w:val="00D270B6"/>
    <w:rsid w:val="00D27CC9"/>
    <w:rsid w:val="00D3021E"/>
    <w:rsid w:val="00D3059B"/>
    <w:rsid w:val="00D324C4"/>
    <w:rsid w:val="00D33641"/>
    <w:rsid w:val="00D33CF1"/>
    <w:rsid w:val="00D348AA"/>
    <w:rsid w:val="00D34B49"/>
    <w:rsid w:val="00D40AF7"/>
    <w:rsid w:val="00D423C6"/>
    <w:rsid w:val="00D4420E"/>
    <w:rsid w:val="00D46163"/>
    <w:rsid w:val="00D46F95"/>
    <w:rsid w:val="00D47F29"/>
    <w:rsid w:val="00D54145"/>
    <w:rsid w:val="00D54570"/>
    <w:rsid w:val="00D5756B"/>
    <w:rsid w:val="00D60046"/>
    <w:rsid w:val="00D6070E"/>
    <w:rsid w:val="00D60CA7"/>
    <w:rsid w:val="00D6475D"/>
    <w:rsid w:val="00D66862"/>
    <w:rsid w:val="00D7030A"/>
    <w:rsid w:val="00D70882"/>
    <w:rsid w:val="00D71FFB"/>
    <w:rsid w:val="00D7291D"/>
    <w:rsid w:val="00D73DAA"/>
    <w:rsid w:val="00D8048E"/>
    <w:rsid w:val="00D81603"/>
    <w:rsid w:val="00D8395C"/>
    <w:rsid w:val="00D86797"/>
    <w:rsid w:val="00D938E3"/>
    <w:rsid w:val="00D95348"/>
    <w:rsid w:val="00DA76A0"/>
    <w:rsid w:val="00DB027F"/>
    <w:rsid w:val="00DB06A7"/>
    <w:rsid w:val="00DB2DD0"/>
    <w:rsid w:val="00DB38BE"/>
    <w:rsid w:val="00DB3D88"/>
    <w:rsid w:val="00DC625B"/>
    <w:rsid w:val="00DD026D"/>
    <w:rsid w:val="00DD036A"/>
    <w:rsid w:val="00DD0664"/>
    <w:rsid w:val="00DD2C2F"/>
    <w:rsid w:val="00DD3F66"/>
    <w:rsid w:val="00DD4B44"/>
    <w:rsid w:val="00DD5E94"/>
    <w:rsid w:val="00DE49B5"/>
    <w:rsid w:val="00DE5C64"/>
    <w:rsid w:val="00DE5E2B"/>
    <w:rsid w:val="00DE606D"/>
    <w:rsid w:val="00DF0782"/>
    <w:rsid w:val="00DF318E"/>
    <w:rsid w:val="00DF35AE"/>
    <w:rsid w:val="00DF3E11"/>
    <w:rsid w:val="00DF43CB"/>
    <w:rsid w:val="00DF6F56"/>
    <w:rsid w:val="00DF7CC0"/>
    <w:rsid w:val="00E00253"/>
    <w:rsid w:val="00E0206C"/>
    <w:rsid w:val="00E13700"/>
    <w:rsid w:val="00E1597C"/>
    <w:rsid w:val="00E20E73"/>
    <w:rsid w:val="00E21253"/>
    <w:rsid w:val="00E21CC4"/>
    <w:rsid w:val="00E26A44"/>
    <w:rsid w:val="00E27A8C"/>
    <w:rsid w:val="00E31221"/>
    <w:rsid w:val="00E354D1"/>
    <w:rsid w:val="00E37F34"/>
    <w:rsid w:val="00E41F06"/>
    <w:rsid w:val="00E42302"/>
    <w:rsid w:val="00E46034"/>
    <w:rsid w:val="00E46BBC"/>
    <w:rsid w:val="00E476C3"/>
    <w:rsid w:val="00E51C15"/>
    <w:rsid w:val="00E52C02"/>
    <w:rsid w:val="00E53E6A"/>
    <w:rsid w:val="00E55C33"/>
    <w:rsid w:val="00E564FD"/>
    <w:rsid w:val="00E56D6D"/>
    <w:rsid w:val="00E755C1"/>
    <w:rsid w:val="00E77F60"/>
    <w:rsid w:val="00E80BD5"/>
    <w:rsid w:val="00E83546"/>
    <w:rsid w:val="00E83A5B"/>
    <w:rsid w:val="00E909EE"/>
    <w:rsid w:val="00E90B34"/>
    <w:rsid w:val="00E91236"/>
    <w:rsid w:val="00E97A57"/>
    <w:rsid w:val="00E97B90"/>
    <w:rsid w:val="00EA1D66"/>
    <w:rsid w:val="00EA31D1"/>
    <w:rsid w:val="00EA5138"/>
    <w:rsid w:val="00EB3217"/>
    <w:rsid w:val="00EB4CB8"/>
    <w:rsid w:val="00EB604E"/>
    <w:rsid w:val="00EB65BD"/>
    <w:rsid w:val="00EB6D5D"/>
    <w:rsid w:val="00EB71E4"/>
    <w:rsid w:val="00EC0234"/>
    <w:rsid w:val="00EC05CC"/>
    <w:rsid w:val="00EC31C3"/>
    <w:rsid w:val="00EC43F0"/>
    <w:rsid w:val="00ED3849"/>
    <w:rsid w:val="00ED5BA8"/>
    <w:rsid w:val="00ED7170"/>
    <w:rsid w:val="00ED7FDA"/>
    <w:rsid w:val="00EE0963"/>
    <w:rsid w:val="00EE3297"/>
    <w:rsid w:val="00EE63CC"/>
    <w:rsid w:val="00EE6DA1"/>
    <w:rsid w:val="00EF19DB"/>
    <w:rsid w:val="00EF751E"/>
    <w:rsid w:val="00EF78ED"/>
    <w:rsid w:val="00F00238"/>
    <w:rsid w:val="00F038FE"/>
    <w:rsid w:val="00F03951"/>
    <w:rsid w:val="00F05017"/>
    <w:rsid w:val="00F05A98"/>
    <w:rsid w:val="00F108B4"/>
    <w:rsid w:val="00F13CAE"/>
    <w:rsid w:val="00F21698"/>
    <w:rsid w:val="00F258FB"/>
    <w:rsid w:val="00F25AA2"/>
    <w:rsid w:val="00F30063"/>
    <w:rsid w:val="00F3248A"/>
    <w:rsid w:val="00F32776"/>
    <w:rsid w:val="00F338F6"/>
    <w:rsid w:val="00F415D9"/>
    <w:rsid w:val="00F45311"/>
    <w:rsid w:val="00F5127A"/>
    <w:rsid w:val="00F550EC"/>
    <w:rsid w:val="00F570FB"/>
    <w:rsid w:val="00F605FE"/>
    <w:rsid w:val="00F60FE6"/>
    <w:rsid w:val="00F64DAB"/>
    <w:rsid w:val="00F65454"/>
    <w:rsid w:val="00F72386"/>
    <w:rsid w:val="00F811F6"/>
    <w:rsid w:val="00F8387A"/>
    <w:rsid w:val="00F84B7E"/>
    <w:rsid w:val="00F852CE"/>
    <w:rsid w:val="00F85CD5"/>
    <w:rsid w:val="00F862AD"/>
    <w:rsid w:val="00F90B28"/>
    <w:rsid w:val="00F91B70"/>
    <w:rsid w:val="00F93D1A"/>
    <w:rsid w:val="00F93F33"/>
    <w:rsid w:val="00F95AE3"/>
    <w:rsid w:val="00F96913"/>
    <w:rsid w:val="00FA0937"/>
    <w:rsid w:val="00FA18C9"/>
    <w:rsid w:val="00FA3CAC"/>
    <w:rsid w:val="00FA411F"/>
    <w:rsid w:val="00FB335D"/>
    <w:rsid w:val="00FB3CFB"/>
    <w:rsid w:val="00FB59FA"/>
    <w:rsid w:val="00FB6DD1"/>
    <w:rsid w:val="00FC13EE"/>
    <w:rsid w:val="00FC14CA"/>
    <w:rsid w:val="00FC3C22"/>
    <w:rsid w:val="00FC3D45"/>
    <w:rsid w:val="00FC4582"/>
    <w:rsid w:val="00FC7B2F"/>
    <w:rsid w:val="00FD0070"/>
    <w:rsid w:val="00FD0DBB"/>
    <w:rsid w:val="00FD2A1C"/>
    <w:rsid w:val="00FD333C"/>
    <w:rsid w:val="00FD3777"/>
    <w:rsid w:val="00FD5E79"/>
    <w:rsid w:val="00FF0021"/>
    <w:rsid w:val="00FF46B9"/>
    <w:rsid w:val="00FF4D9E"/>
    <w:rsid w:val="00FF5666"/>
    <w:rsid w:val="00FF75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35C1C1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uiPriority w:val="99"/>
    <w:qFormat/>
    <w:rsid w:val="00D95348"/>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10">
    <w:name w:val="Para1"/>
    <w:basedOn w:val="Normal"/>
    <w:link w:val="Para1Char"/>
    <w:uiPriority w:val="99"/>
    <w:qFormat/>
    <w:rsid w:val="004152F3"/>
    <w:pPr>
      <w:spacing w:before="120" w:after="120"/>
    </w:pPr>
    <w:rPr>
      <w:snapToGrid w:val="0"/>
      <w:szCs w:val="18"/>
      <w:lang w:eastAsia="x-none"/>
    </w:rPr>
  </w:style>
  <w:style w:type="character" w:customStyle="1" w:styleId="Para1Char">
    <w:name w:val="Para1 Char"/>
    <w:basedOn w:val="DefaultParagraphFont"/>
    <w:link w:val="Para10"/>
    <w:qFormat/>
    <w:rsid w:val="004152F3"/>
    <w:rPr>
      <w:rFonts w:ascii="Times New Roman" w:eastAsia="Times New Roman" w:hAnsi="Times New Roman" w:cs="Times New Roman"/>
      <w:snapToGrid w:val="0"/>
      <w:kern w:val="0"/>
      <w:szCs w:val="18"/>
      <w:lang w:val="en-GB" w:eastAsia="x-none"/>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152F3"/>
    <w:pPr>
      <w:spacing w:after="160" w:line="240" w:lineRule="exact"/>
    </w:pPr>
    <w:rPr>
      <w:rFonts w:asciiTheme="minorHAnsi" w:eastAsiaTheme="minorHAnsi" w:hAnsiTheme="minorHAnsi" w:cstheme="minorBidi"/>
      <w:kern w:val="2"/>
      <w:szCs w:val="22"/>
      <w:vertAlign w:val="superscript"/>
      <w:lang w:val="en-CA"/>
      <w14:ligatures w14:val="standardContextual"/>
    </w:rPr>
  </w:style>
  <w:style w:type="character" w:styleId="Hyperlink">
    <w:name w:val="Hyperlink"/>
    <w:rsid w:val="004152F3"/>
    <w:rPr>
      <w:color w:val="0000FF"/>
      <w:sz w:val="18"/>
      <w:u w:val="single"/>
    </w:rPr>
  </w:style>
  <w:style w:type="character" w:customStyle="1" w:styleId="apple-converted-space">
    <w:name w:val="apple-converted-space"/>
    <w:basedOn w:val="DefaultParagraphFont"/>
    <w:rsid w:val="004152F3"/>
  </w:style>
  <w:style w:type="character" w:styleId="UnresolvedMention">
    <w:name w:val="Unresolved Mention"/>
    <w:basedOn w:val="DefaultParagraphFont"/>
    <w:uiPriority w:val="99"/>
    <w:semiHidden/>
    <w:unhideWhenUsed/>
    <w:rsid w:val="008B1807"/>
    <w:rPr>
      <w:color w:val="605E5C"/>
      <w:shd w:val="clear" w:color="auto" w:fill="E1DFDD"/>
    </w:rPr>
  </w:style>
  <w:style w:type="paragraph" w:styleId="Revision">
    <w:name w:val="Revision"/>
    <w:hidden/>
    <w:uiPriority w:val="99"/>
    <w:semiHidden/>
    <w:rsid w:val="004C16C7"/>
    <w:pPr>
      <w:spacing w:after="0" w:line="240" w:lineRule="auto"/>
    </w:pPr>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DF318E"/>
    <w:rPr>
      <w:color w:val="954F72" w:themeColor="followedHyperlink"/>
      <w:u w:val="single"/>
    </w:rPr>
  </w:style>
  <w:style w:type="paragraph" w:styleId="ListParagraph">
    <w:name w:val="List Paragraph"/>
    <w:basedOn w:val="Normal"/>
    <w:uiPriority w:val="34"/>
    <w:qFormat/>
    <w:rsid w:val="00575713"/>
    <w:pPr>
      <w:numPr>
        <w:numId w:val="25"/>
      </w:numPr>
      <w:contextualSpacing/>
    </w:pPr>
  </w:style>
  <w:style w:type="character" w:customStyle="1" w:styleId="ui-provider">
    <w:name w:val="ui-provider"/>
    <w:basedOn w:val="DefaultParagraphFont"/>
    <w:rsid w:val="00E77F60"/>
  </w:style>
  <w:style w:type="paragraph" w:customStyle="1" w:styleId="para4">
    <w:name w:val="para4"/>
    <w:basedOn w:val="Normal"/>
    <w:rsid w:val="00111387"/>
    <w:pPr>
      <w:numPr>
        <w:ilvl w:val="3"/>
        <w:numId w:val="20"/>
      </w:numPr>
      <w:overflowPunct w:val="0"/>
      <w:autoSpaceDE w:val="0"/>
      <w:autoSpaceDN w:val="0"/>
      <w:adjustRightInd w:val="0"/>
      <w:spacing w:after="120" w:line="240" w:lineRule="atLeast"/>
      <w:textAlignment w:val="baseline"/>
    </w:pPr>
    <w:rPr>
      <w:rFonts w:ascii="Courier" w:eastAsiaTheme="minorEastAsia" w:hAnsi="Courie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3/cop-13-dec-28-zh.pd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05f6/d4f0/d1d3cdfaa00e4269bd9b29cd/sbstta-25-0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1836</Words>
  <Characters>254</Characters>
  <Application>Microsoft Office Word</Application>
  <DocSecurity>0</DocSecurity>
  <Lines>14</Lines>
  <Paragraphs>69</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2023-12-14T00:25:00Z</dcterms:created>
  <dcterms:modified xsi:type="dcterms:W3CDTF">2023-12-14T03:53:00Z</dcterms:modified>
</cp:coreProperties>
</file>