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D162F9" w:rsidRPr="00D162F9" w:rsidTr="00187E0D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D162F9" w:rsidRDefault="00207A6E" w:rsidP="00187E0D">
            <w:r>
              <w:rPr>
                <w:noProof/>
              </w:rPr>
              <w:drawing>
                <wp:inline distT="0" distB="0" distL="0" distR="0" wp14:anchorId="1A44492B" wp14:editId="48B7C598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07A6E" w:rsidRPr="00D162F9" w:rsidRDefault="00207A6E" w:rsidP="00187E0D">
            <w:r>
              <w:rPr>
                <w:noProof/>
              </w:rPr>
              <w:drawing>
                <wp:inline distT="0" distB="0" distL="0" distR="0" wp14:anchorId="4D24434A" wp14:editId="03365D61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D162F9" w:rsidRDefault="00207A6E" w:rsidP="00187E0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D162F9" w:rsidRPr="00D162F9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D162F9" w:rsidRDefault="00D8280F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D8280F">
              <w:rPr>
                <w:noProof/>
                <w:lang w:val="es-ES_tradnl"/>
              </w:rPr>
              <w:drawing>
                <wp:inline distT="0" distB="0" distL="0" distR="0">
                  <wp:extent cx="2908300" cy="1079500"/>
                  <wp:effectExtent l="0" t="0" r="635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D162F9" w:rsidRDefault="00F16F02">
            <w:pPr>
              <w:pStyle w:val="Encabezado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D162F9" w:rsidRDefault="00F16F02" w:rsidP="0031592D">
            <w:pPr>
              <w:ind w:left="63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Distr.</w:t>
            </w:r>
          </w:p>
          <w:p w:rsidR="00F16F02" w:rsidRPr="00D162F9" w:rsidRDefault="00A1481E" w:rsidP="0031592D">
            <w:pPr>
              <w:ind w:left="63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GENERAL</w:t>
            </w:r>
          </w:p>
          <w:p w:rsidR="00F16F02" w:rsidRPr="00D162F9" w:rsidRDefault="00F16F02" w:rsidP="0031592D">
            <w:pPr>
              <w:ind w:left="63"/>
              <w:jc w:val="left"/>
              <w:rPr>
                <w:snapToGrid w:val="0"/>
                <w:kern w:val="22"/>
                <w:szCs w:val="22"/>
              </w:rPr>
            </w:pPr>
          </w:p>
          <w:p w:rsidR="00F16F02" w:rsidRPr="00D162F9" w:rsidRDefault="00AD1BE6" w:rsidP="0031592D">
            <w:pPr>
              <w:ind w:left="63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Subject"/>
                <w:tag w:val=""/>
                <w:id w:val="-344942035"/>
                <w:placeholder>
                  <w:docPart w:val="126C0E10A71F4EFDB18FEF1D2C7A7A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87A0C" w:rsidRPr="00D162F9">
                  <w:rPr>
                    <w:snapToGrid w:val="0"/>
                    <w:kern w:val="22"/>
                    <w:szCs w:val="22"/>
                    <w:lang w:val="en-US"/>
                  </w:rPr>
                  <w:t>CBD/SBSTTA/</w:t>
                </w:r>
                <w:r w:rsidR="00587A0C">
                  <w:rPr>
                    <w:snapToGrid w:val="0"/>
                    <w:kern w:val="22"/>
                    <w:szCs w:val="22"/>
                    <w:lang w:val="en-US"/>
                  </w:rPr>
                  <w:t>REC/</w:t>
                </w:r>
                <w:r w:rsidR="00587A0C" w:rsidRPr="00D162F9">
                  <w:rPr>
                    <w:snapToGrid w:val="0"/>
                    <w:kern w:val="22"/>
                    <w:szCs w:val="22"/>
                    <w:lang w:val="en-US"/>
                  </w:rPr>
                  <w:t>23/</w:t>
                </w:r>
                <w:r w:rsidR="00587A0C">
                  <w:rPr>
                    <w:snapToGrid w:val="0"/>
                    <w:kern w:val="22"/>
                    <w:szCs w:val="22"/>
                    <w:lang w:val="en-US"/>
                  </w:rPr>
                  <w:t>5</w:t>
                </w:r>
              </w:sdtContent>
            </w:sdt>
          </w:p>
          <w:p w:rsidR="00F16F02" w:rsidRPr="00D162F9" w:rsidRDefault="00E46B05" w:rsidP="0031592D">
            <w:pPr>
              <w:ind w:left="63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28 de noviembre de 2019</w:t>
            </w:r>
          </w:p>
          <w:p w:rsidR="00F16F02" w:rsidRPr="00D162F9" w:rsidRDefault="00F16F02" w:rsidP="0031592D">
            <w:pPr>
              <w:ind w:left="63"/>
              <w:jc w:val="left"/>
              <w:rPr>
                <w:snapToGrid w:val="0"/>
                <w:kern w:val="22"/>
                <w:szCs w:val="22"/>
              </w:rPr>
            </w:pPr>
          </w:p>
          <w:p w:rsidR="00D9431A" w:rsidRDefault="00D9431A" w:rsidP="00D9431A">
            <w:pPr>
              <w:ind w:left="68"/>
              <w:rPr>
                <w:lang w:val="es-419"/>
              </w:rPr>
            </w:pPr>
            <w:r w:rsidRPr="00B8544F">
              <w:rPr>
                <w:lang w:val="es-419"/>
              </w:rPr>
              <w:t>ESPAÑOL</w:t>
            </w:r>
          </w:p>
          <w:p w:rsidR="00F16F02" w:rsidRPr="00D162F9" w:rsidRDefault="00D9431A" w:rsidP="00D9431A">
            <w:pPr>
              <w:ind w:left="68"/>
              <w:rPr>
                <w:snapToGrid w:val="0"/>
                <w:kern w:val="22"/>
                <w:szCs w:val="22"/>
                <w:u w:val="single"/>
              </w:rPr>
            </w:pPr>
            <w:r w:rsidRPr="00B8544F">
              <w:rPr>
                <w:lang w:val="es-419"/>
              </w:rPr>
              <w:t>ORIGINAL:  INGLÉS</w:t>
            </w:r>
            <w:bookmarkStart w:id="0" w:name="_GoBack"/>
            <w:bookmarkEnd w:id="0"/>
          </w:p>
        </w:tc>
      </w:tr>
    </w:tbl>
    <w:bookmarkStart w:id="1" w:name="Meeting"/>
    <w:p w:rsidR="00CA6B87" w:rsidRPr="00F46A47" w:rsidRDefault="00AD1BE6" w:rsidP="00D51069">
      <w:pPr>
        <w:pStyle w:val="meetingname"/>
        <w:ind w:right="4398"/>
        <w:rPr>
          <w:kern w:val="22"/>
          <w:szCs w:val="22"/>
        </w:rPr>
      </w:pPr>
      <w:sdt>
        <w:sdtPr>
          <w:rPr>
            <w:kern w:val="22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C16EE1">
            <w:t>ÓRGANO SUBSIDIARIO DE ASESORAMIENTO CIENTÍFICO, TÉCNICO Y TECNOLÓGICO</w:t>
          </w:r>
        </w:sdtContent>
      </w:sdt>
      <w:bookmarkEnd w:id="1"/>
    </w:p>
    <w:p w:rsidR="00D51069" w:rsidRPr="00F46A47" w:rsidRDefault="00D51069" w:rsidP="00CA6B87">
      <w:pPr>
        <w:rPr>
          <w:snapToGrid w:val="0"/>
          <w:kern w:val="22"/>
          <w:szCs w:val="22"/>
        </w:rPr>
      </w:pPr>
      <w:r>
        <w:rPr>
          <w:snapToGrid w:val="0"/>
          <w:szCs w:val="22"/>
        </w:rPr>
        <w:t>Vigésima tercera reunión</w:t>
      </w:r>
    </w:p>
    <w:p w:rsidR="00CA6B87" w:rsidRPr="00F46A47" w:rsidRDefault="00D51069" w:rsidP="00CA6B87">
      <w:pPr>
        <w:rPr>
          <w:snapToGrid w:val="0"/>
          <w:kern w:val="22"/>
          <w:szCs w:val="22"/>
        </w:rPr>
      </w:pPr>
      <w:r>
        <w:rPr>
          <w:snapToGrid w:val="0"/>
          <w:szCs w:val="22"/>
        </w:rPr>
        <w:t>Montreal (Canadá), 25 a 29 de noviembre de 2019</w:t>
      </w:r>
    </w:p>
    <w:p w:rsidR="00CA6B87" w:rsidRPr="00F46A47" w:rsidRDefault="00B961CC" w:rsidP="00CA6B87">
      <w:pPr>
        <w:rPr>
          <w:snapToGrid w:val="0"/>
          <w:kern w:val="22"/>
          <w:szCs w:val="22"/>
        </w:rPr>
      </w:pPr>
      <w:r>
        <w:rPr>
          <w:snapToGrid w:val="0"/>
          <w:szCs w:val="22"/>
        </w:rPr>
        <w:t>Tema</w:t>
      </w:r>
      <w:r w:rsidR="00D8280F">
        <w:rPr>
          <w:snapToGrid w:val="0"/>
          <w:szCs w:val="22"/>
        </w:rPr>
        <w:t> </w:t>
      </w:r>
      <w:r>
        <w:rPr>
          <w:snapToGrid w:val="0"/>
          <w:szCs w:val="22"/>
        </w:rPr>
        <w:t>5 del programa</w:t>
      </w:r>
    </w:p>
    <w:p w:rsidR="00CD7B81" w:rsidRPr="00F46A47" w:rsidRDefault="00CD7B81" w:rsidP="0031592D">
      <w:pPr>
        <w:pStyle w:val="Ttulo1"/>
        <w:rPr>
          <w:snapToGrid w:val="0"/>
          <w:kern w:val="22"/>
          <w:szCs w:val="22"/>
        </w:rPr>
      </w:pPr>
      <w:r>
        <w:t>RECOMENDACIÓN ADOPTADA POR EL ÓRGANO SUBSIDIARIO DE ASESORAMIENTO CIENTÍFICO, TÉCNICO Y TECNOLÓGICO</w:t>
      </w:r>
    </w:p>
    <w:p w:rsidR="00406BC6" w:rsidRPr="00F46A47" w:rsidRDefault="009D2F92" w:rsidP="0031592D">
      <w:pPr>
        <w:pStyle w:val="Ttulo1"/>
        <w:tabs>
          <w:tab w:val="clear" w:pos="720"/>
        </w:tabs>
        <w:spacing w:before="120"/>
        <w:rPr>
          <w:snapToGrid w:val="0"/>
          <w:kern w:val="22"/>
        </w:rPr>
      </w:pPr>
      <w:r>
        <w:rPr>
          <w:snapToGrid w:val="0"/>
        </w:rPr>
        <w:tab/>
      </w:r>
      <w:sdt>
        <w:sdtPr>
          <w:rPr>
            <w:caps w:val="0"/>
            <w:kern w:val="22"/>
          </w:rPr>
          <w:alias w:val="Título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280F" w:rsidRPr="00D8280F">
            <w:rPr>
              <w:caps w:val="0"/>
              <w:kern w:val="22"/>
            </w:rPr>
            <w:t>23/5.</w:t>
          </w:r>
          <w:r w:rsidR="00D8280F" w:rsidRPr="00D8280F">
            <w:rPr>
              <w:caps w:val="0"/>
              <w:kern w:val="22"/>
            </w:rPr>
            <w:tab/>
            <w:t>Posibles elementos de trabajo sobre los vínculos entre la naturaleza y la cultura en el marco mundial de la diversidad biológica posterior a 2020</w:t>
          </w:r>
        </w:sdtContent>
      </w:sdt>
    </w:p>
    <w:p w:rsidR="00E46B05" w:rsidRPr="0031592D" w:rsidRDefault="00E46B05" w:rsidP="00E46B05">
      <w:pPr>
        <w:spacing w:before="120" w:after="120"/>
        <w:ind w:firstLine="720"/>
        <w:rPr>
          <w:i/>
          <w:kern w:val="22"/>
          <w:szCs w:val="22"/>
        </w:rPr>
      </w:pPr>
      <w:r>
        <w:rPr>
          <w:i/>
          <w:szCs w:val="22"/>
        </w:rPr>
        <w:t>El Órgano Subsidiario de Asesoramiento Científico, Técnico y Tecnológico</w:t>
      </w:r>
    </w:p>
    <w:p w:rsidR="00E46B05" w:rsidRPr="0031592D" w:rsidRDefault="00E46B05" w:rsidP="00E46B05">
      <w:pPr>
        <w:spacing w:before="120" w:after="120"/>
        <w:ind w:firstLine="720"/>
        <w:rPr>
          <w:kern w:val="22"/>
          <w:szCs w:val="22"/>
        </w:rPr>
      </w:pPr>
      <w:r>
        <w:t>1.</w:t>
      </w:r>
      <w:r>
        <w:tab/>
      </w:r>
      <w:r>
        <w:rPr>
          <w:i/>
          <w:iCs/>
        </w:rPr>
        <w:t>Toma nota</w:t>
      </w:r>
      <w:r>
        <w:t xml:space="preserve"> de la recomendación del Grupo de Trabajo Especial de Composición Abierta entre Períodos de Sesiones sobre el Artículo 8 j) y Disposiciones Conexas del Convenio sobre la Diversidad Biológica con respecto a opciones para posibles elementos de trabajo sobre los vínculos entre la naturaleza y la cultura en el marco mundial de la diversidad biológica posterior a 2020</w:t>
      </w:r>
      <w:r w:rsidRPr="0031592D">
        <w:rPr>
          <w:rStyle w:val="Refdenotaalpie"/>
          <w:kern w:val="22"/>
          <w:sz w:val="22"/>
          <w:szCs w:val="22"/>
          <w:u w:val="none"/>
          <w:vertAlign w:val="superscript"/>
        </w:rPr>
        <w:footnoteReference w:id="2"/>
      </w:r>
      <w:r>
        <w:t>;</w:t>
      </w:r>
    </w:p>
    <w:p w:rsidR="00B600C5" w:rsidRPr="0031592D" w:rsidRDefault="00E46B05" w:rsidP="00D162F9">
      <w:pPr>
        <w:spacing w:before="120" w:after="120"/>
        <w:ind w:firstLine="720"/>
        <w:rPr>
          <w:kern w:val="22"/>
          <w:szCs w:val="22"/>
        </w:rPr>
      </w:pPr>
      <w:r>
        <w:t>2.</w:t>
      </w:r>
      <w:r>
        <w:tab/>
      </w:r>
      <w:r>
        <w:rPr>
          <w:i/>
          <w:iCs/>
        </w:rPr>
        <w:t>Recomienda</w:t>
      </w:r>
      <w:r>
        <w:t xml:space="preserve"> a la Conferencia de las Partes lo siguiente:</w:t>
      </w:r>
    </w:p>
    <w:p w:rsidR="00D162F9" w:rsidRPr="0031592D" w:rsidRDefault="00D162F9" w:rsidP="0018719E">
      <w:pPr>
        <w:pStyle w:val="Prrafodelista"/>
        <w:suppressLineNumbers/>
        <w:suppressAutoHyphens/>
        <w:spacing w:before="120" w:after="120"/>
        <w:ind w:left="0" w:firstLine="720"/>
        <w:contextualSpacing w:val="0"/>
        <w:rPr>
          <w:kern w:val="22"/>
        </w:rPr>
      </w:pPr>
      <w:r>
        <w:t>[a)</w:t>
      </w:r>
      <w:r>
        <w:tab/>
        <w:t>Que nada en el programa de trabajo sobre los vínculos entre la naturaleza y la cultura debe interpretarse o utilizarse para apoyar las barreras no arancelarias al comercio;]</w:t>
      </w:r>
    </w:p>
    <w:p w:rsidR="00E46B05" w:rsidRPr="0031592D" w:rsidRDefault="00D162F9" w:rsidP="0018719E">
      <w:pPr>
        <w:pStyle w:val="Prrafodelista"/>
        <w:suppressLineNumbers/>
        <w:suppressAutoHyphens/>
        <w:spacing w:before="120" w:after="120"/>
        <w:ind w:left="0" w:firstLine="720"/>
        <w:contextualSpacing w:val="0"/>
        <w:rPr>
          <w:kern w:val="22"/>
        </w:rPr>
      </w:pPr>
      <w:r>
        <w:t>b)</w:t>
      </w:r>
      <w:r>
        <w:tab/>
        <w:t>Que la invitación que figura en el párrafo 2 de la recomendación del Grupo de Trabajo se extienda también a los procesos pertinentes, incluida la Plataforma Intergubernamental Científico-Normativa sobre Diversidad Biológica y Servicios de los Ecosistemas;</w:t>
      </w:r>
    </w:p>
    <w:p w:rsidR="00E46B05" w:rsidRPr="00F46A47" w:rsidRDefault="00F42B9D" w:rsidP="0031592D">
      <w:pPr>
        <w:pStyle w:val="Prrafodelista"/>
        <w:keepNext/>
        <w:suppressLineNumbers/>
        <w:suppressAutoHyphens/>
        <w:spacing w:before="120" w:after="120"/>
        <w:ind w:left="0" w:firstLine="709"/>
        <w:contextualSpacing w:val="0"/>
        <w:outlineLvl w:val="0"/>
        <w:rPr>
          <w:rFonts w:eastAsiaTheme="minorHAnsi"/>
          <w:kern w:val="22"/>
          <w:szCs w:val="22"/>
        </w:rPr>
      </w:pPr>
      <w:r>
        <w:t>[c)</w:t>
      </w:r>
      <w:r>
        <w:tab/>
        <w:t>Que se añadan las siguientes tareas al programa de trabajo conjunto sobre los vínculos entre la diversidad biológica y cultural:</w:t>
      </w:r>
    </w:p>
    <w:p w:rsidR="00E46B05" w:rsidRPr="00F46A47" w:rsidRDefault="00E46B05" w:rsidP="00E46B05">
      <w:pPr>
        <w:suppressLineNumbers/>
        <w:suppressAutoHyphens/>
        <w:autoSpaceDE w:val="0"/>
        <w:spacing w:before="120" w:after="120"/>
        <w:ind w:left="720"/>
        <w:rPr>
          <w:spacing w:val="-2"/>
          <w:kern w:val="22"/>
          <w:szCs w:val="22"/>
        </w:rPr>
      </w:pPr>
      <w:r>
        <w:t>i)</w:t>
      </w:r>
      <w:r>
        <w:tab/>
        <w:t>Elemento 1, Tarea 1.b</w:t>
      </w:r>
    </w:p>
    <w:p w:rsidR="00E46B05" w:rsidRPr="00F46A47" w:rsidRDefault="00E46B05" w:rsidP="00E46B05">
      <w:pPr>
        <w:suppressLineNumbers/>
        <w:suppressAutoHyphens/>
        <w:autoSpaceDE w:val="0"/>
        <w:spacing w:before="120" w:after="120"/>
        <w:ind w:left="1440"/>
        <w:rPr>
          <w:spacing w:val="-2"/>
          <w:kern w:val="22"/>
          <w:szCs w:val="22"/>
        </w:rPr>
      </w:pPr>
      <w:r>
        <w:t>La Secretaría del Convenio, junto con la Organización de las Naciones Unidas para la Educación, la Ciencia y la Cultura, la Unión Internacional para la Conservación de la Naturaleza y otros órganos pertinentes, elaborará una estrategia eficaz para garantizar que los beneficios que se deriven de la utilización de los recursos genéticos se compartan de manera justa y equitativa con los titulares de los conocimientos tradicionales, con el fin de preservar su cultura, salud y bienestar.]</w:t>
      </w:r>
    </w:p>
    <w:p w:rsidR="00D15589" w:rsidRPr="00F46A47" w:rsidRDefault="00CA6B87" w:rsidP="003656C5">
      <w:pPr>
        <w:spacing w:before="120" w:after="120"/>
        <w:jc w:val="center"/>
        <w:rPr>
          <w:snapToGrid w:val="0"/>
          <w:kern w:val="22"/>
          <w:szCs w:val="22"/>
        </w:rPr>
      </w:pPr>
      <w:r>
        <w:rPr>
          <w:snapToGrid w:val="0"/>
          <w:szCs w:val="22"/>
        </w:rPr>
        <w:t>__________</w:t>
      </w:r>
    </w:p>
    <w:p w:rsidR="00736BC2" w:rsidRPr="00F46A47" w:rsidRDefault="00736BC2" w:rsidP="0018719E">
      <w:pPr>
        <w:jc w:val="left"/>
        <w:rPr>
          <w:snapToGrid w:val="0"/>
          <w:kern w:val="22"/>
          <w:szCs w:val="22"/>
        </w:rPr>
      </w:pPr>
    </w:p>
    <w:sectPr w:rsidR="00736BC2" w:rsidRPr="00F46A47" w:rsidSect="00CA1572">
      <w:headerReference w:type="even" r:id="rId14"/>
      <w:headerReference w:type="default" r:id="rId1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E6" w:rsidRDefault="00AD1BE6">
      <w:r>
        <w:separator/>
      </w:r>
    </w:p>
  </w:endnote>
  <w:endnote w:type="continuationSeparator" w:id="0">
    <w:p w:rsidR="00AD1BE6" w:rsidRDefault="00AD1BE6">
      <w:r>
        <w:continuationSeparator/>
      </w:r>
    </w:p>
  </w:endnote>
  <w:endnote w:type="continuationNotice" w:id="1">
    <w:p w:rsidR="00AD1BE6" w:rsidRDefault="00AD1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E6" w:rsidRDefault="00AD1BE6">
      <w:r>
        <w:separator/>
      </w:r>
    </w:p>
  </w:footnote>
  <w:footnote w:type="continuationSeparator" w:id="0">
    <w:p w:rsidR="00AD1BE6" w:rsidRDefault="00AD1BE6">
      <w:r>
        <w:continuationSeparator/>
      </w:r>
    </w:p>
  </w:footnote>
  <w:footnote w:type="continuationNotice" w:id="1">
    <w:p w:rsidR="00AD1BE6" w:rsidRDefault="00AD1BE6"/>
  </w:footnote>
  <w:footnote w:id="2">
    <w:p w:rsidR="00E46B05" w:rsidRPr="001C3610" w:rsidRDefault="00E46B05" w:rsidP="00E46B05">
      <w:pPr>
        <w:pStyle w:val="Textonotapie"/>
        <w:suppressLineNumbers/>
        <w:suppressAutoHyphens/>
        <w:jc w:val="left"/>
        <w:rPr>
          <w:kern w:val="18"/>
          <w:szCs w:val="18"/>
        </w:rPr>
      </w:pPr>
      <w:r>
        <w:rPr>
          <w:rStyle w:val="Refdenotaalpie"/>
          <w:kern w:val="18"/>
          <w:szCs w:val="18"/>
          <w:u w:val="none"/>
          <w:vertAlign w:val="superscript"/>
        </w:rPr>
        <w:footnoteRef/>
      </w:r>
      <w:r>
        <w:rPr>
          <w:szCs w:val="18"/>
          <w:vertAlign w:val="superscript"/>
        </w:rPr>
        <w:t xml:space="preserve"> </w:t>
      </w:r>
      <w:r>
        <w:t>CBD/WG8J/REC/11/3.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BA3233" w:rsidRPr="00412B93" w:rsidRDefault="00587A0C" w:rsidP="005440A6">
        <w:pPr>
          <w:pStyle w:val="Encabezado"/>
          <w:tabs>
            <w:tab w:val="clear" w:pos="4320"/>
            <w:tab w:val="clear" w:pos="8640"/>
          </w:tabs>
          <w:jc w:val="lef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CBD/SBSTTA/REC/23/5</w:t>
        </w:r>
      </w:p>
    </w:sdtContent>
  </w:sdt>
  <w:p w:rsidR="00BA3233" w:rsidRPr="00412B93" w:rsidRDefault="00BA3233" w:rsidP="005440A6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  <w:r>
      <w:t xml:space="preserve">Página </w:t>
    </w:r>
    <w:r w:rsidRPr="005440A6">
      <w:fldChar w:fldCharType="begin"/>
    </w:r>
    <w:r w:rsidRPr="00412B93">
      <w:instrText xml:space="preserve"> PAGE   \* MERGEFORMAT </w:instrText>
    </w:r>
    <w:r w:rsidRPr="005440A6">
      <w:fldChar w:fldCharType="separate"/>
    </w:r>
    <w:r w:rsidR="000513F8">
      <w:t>2</w:t>
    </w:r>
    <w:r w:rsidRPr="005440A6">
      <w:fldChar w:fldCharType="end"/>
    </w:r>
  </w:p>
  <w:p w:rsidR="00BA3233" w:rsidRPr="00412B93" w:rsidRDefault="00BA3233" w:rsidP="005440A6">
    <w:pPr>
      <w:pStyle w:val="Encabezado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BA3233" w:rsidRPr="00412B93" w:rsidRDefault="00587A0C" w:rsidP="00BE45DE">
        <w:pPr>
          <w:pStyle w:val="Encabezado"/>
          <w:tabs>
            <w:tab w:val="clear" w:pos="4320"/>
            <w:tab w:val="clear" w:pos="8640"/>
          </w:tabs>
          <w:jc w:val="righ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CBD/SBSTTA/REC/23/5</w:t>
        </w:r>
      </w:p>
    </w:sdtContent>
  </w:sdt>
  <w:p w:rsidR="00BA3233" w:rsidRPr="00412B93" w:rsidRDefault="00BA3233" w:rsidP="005440A6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  <w:r>
      <w:t xml:space="preserve">Página </w:t>
    </w:r>
    <w:r w:rsidRPr="005440A6">
      <w:fldChar w:fldCharType="begin"/>
    </w:r>
    <w:r w:rsidRPr="00412B93">
      <w:instrText xml:space="preserve"> PAGE   \* MERGEFORMAT </w:instrText>
    </w:r>
    <w:r w:rsidRPr="005440A6">
      <w:fldChar w:fldCharType="separate"/>
    </w:r>
    <w:r w:rsidR="000513F8">
      <w:t>3</w:t>
    </w:r>
    <w:r w:rsidRPr="005440A6">
      <w:fldChar w:fldCharType="end"/>
    </w:r>
  </w:p>
  <w:p w:rsidR="00BA3233" w:rsidRPr="00412B93" w:rsidRDefault="00BA3233" w:rsidP="005440A6">
    <w:pPr>
      <w:pStyle w:val="Encabezado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81pt;height:408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FEF083E"/>
    <w:multiLevelType w:val="hybridMultilevel"/>
    <w:tmpl w:val="88D85C68"/>
    <w:lvl w:ilvl="0" w:tplc="FEC8F9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6264754"/>
    <w:multiLevelType w:val="hybridMultilevel"/>
    <w:tmpl w:val="871824BA"/>
    <w:lvl w:ilvl="0" w:tplc="F0AED24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D956B6"/>
    <w:multiLevelType w:val="hybridMultilevel"/>
    <w:tmpl w:val="70F4ADE4"/>
    <w:lvl w:ilvl="0" w:tplc="2D0A58C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24518"/>
    <w:multiLevelType w:val="hybridMultilevel"/>
    <w:tmpl w:val="9CBEB870"/>
    <w:lvl w:ilvl="0" w:tplc="47862BEE">
      <w:start w:val="3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9"/>
  </w:num>
  <w:num w:numId="5">
    <w:abstractNumId w:val="12"/>
  </w:num>
  <w:num w:numId="6">
    <w:abstractNumId w:val="20"/>
  </w:num>
  <w:num w:numId="7">
    <w:abstractNumId w:val="16"/>
  </w:num>
  <w:num w:numId="8">
    <w:abstractNumId w:val="13"/>
  </w:num>
  <w:num w:numId="9">
    <w:abstractNumId w:val="20"/>
  </w:num>
  <w:num w:numId="10">
    <w:abstractNumId w:val="19"/>
  </w:num>
  <w:num w:numId="11">
    <w:abstractNumId w:val="14"/>
  </w:num>
  <w:num w:numId="12">
    <w:abstractNumId w:val="7"/>
  </w:num>
  <w:num w:numId="13">
    <w:abstractNumId w:val="18"/>
  </w:num>
  <w:num w:numId="14">
    <w:abstractNumId w:val="1"/>
  </w:num>
  <w:num w:numId="15">
    <w:abstractNumId w:val="30"/>
  </w:num>
  <w:num w:numId="16">
    <w:abstractNumId w:val="23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4"/>
  </w:num>
  <w:num w:numId="22">
    <w:abstractNumId w:val="21"/>
  </w:num>
  <w:num w:numId="23">
    <w:abstractNumId w:val="8"/>
  </w:num>
  <w:num w:numId="24">
    <w:abstractNumId w:val="27"/>
  </w:num>
  <w:num w:numId="25">
    <w:abstractNumId w:val="28"/>
  </w:num>
  <w:num w:numId="26">
    <w:abstractNumId w:val="17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5"/>
  </w:num>
  <w:num w:numId="36">
    <w:abstractNumId w:val="15"/>
  </w:num>
  <w:num w:numId="37">
    <w:abstractNumId w:val="22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xMrUwtjAwMjY3tzBS0lEKTi0uzszPAykwrgUA6lncJywAAAA="/>
  </w:docVars>
  <w:rsids>
    <w:rsidRoot w:val="00E55B3B"/>
    <w:rsid w:val="000119A7"/>
    <w:rsid w:val="000219AC"/>
    <w:rsid w:val="00031D24"/>
    <w:rsid w:val="00037873"/>
    <w:rsid w:val="000513F8"/>
    <w:rsid w:val="00054381"/>
    <w:rsid w:val="000711E1"/>
    <w:rsid w:val="00073708"/>
    <w:rsid w:val="000E637D"/>
    <w:rsid w:val="000E7E6A"/>
    <w:rsid w:val="000F63AB"/>
    <w:rsid w:val="0012214B"/>
    <w:rsid w:val="00166367"/>
    <w:rsid w:val="0018719E"/>
    <w:rsid w:val="00187E0D"/>
    <w:rsid w:val="00192E06"/>
    <w:rsid w:val="001A5072"/>
    <w:rsid w:val="001B0067"/>
    <w:rsid w:val="001D795D"/>
    <w:rsid w:val="001F6379"/>
    <w:rsid w:val="00204415"/>
    <w:rsid w:val="00207A6E"/>
    <w:rsid w:val="00224B92"/>
    <w:rsid w:val="002357E1"/>
    <w:rsid w:val="00252897"/>
    <w:rsid w:val="0025671E"/>
    <w:rsid w:val="002B0942"/>
    <w:rsid w:val="002B759F"/>
    <w:rsid w:val="002D758A"/>
    <w:rsid w:val="0031592D"/>
    <w:rsid w:val="003210FF"/>
    <w:rsid w:val="00323879"/>
    <w:rsid w:val="00325DE3"/>
    <w:rsid w:val="00336766"/>
    <w:rsid w:val="003656C5"/>
    <w:rsid w:val="00390AA5"/>
    <w:rsid w:val="003B10B9"/>
    <w:rsid w:val="003C113F"/>
    <w:rsid w:val="003D0230"/>
    <w:rsid w:val="003E2DAE"/>
    <w:rsid w:val="003F6E44"/>
    <w:rsid w:val="00406BC6"/>
    <w:rsid w:val="00410A7E"/>
    <w:rsid w:val="00412B93"/>
    <w:rsid w:val="0044424E"/>
    <w:rsid w:val="004B597A"/>
    <w:rsid w:val="004C5B82"/>
    <w:rsid w:val="004D1F76"/>
    <w:rsid w:val="004F0F6D"/>
    <w:rsid w:val="00500530"/>
    <w:rsid w:val="005032C9"/>
    <w:rsid w:val="00516C26"/>
    <w:rsid w:val="005440A6"/>
    <w:rsid w:val="00566B28"/>
    <w:rsid w:val="00576324"/>
    <w:rsid w:val="00587A0C"/>
    <w:rsid w:val="005955D2"/>
    <w:rsid w:val="005A4284"/>
    <w:rsid w:val="005C31F5"/>
    <w:rsid w:val="005C354D"/>
    <w:rsid w:val="005D139C"/>
    <w:rsid w:val="005D7626"/>
    <w:rsid w:val="005F4C74"/>
    <w:rsid w:val="0061003B"/>
    <w:rsid w:val="006142EE"/>
    <w:rsid w:val="006260D5"/>
    <w:rsid w:val="006507F2"/>
    <w:rsid w:val="00690847"/>
    <w:rsid w:val="006B074E"/>
    <w:rsid w:val="006B2BD5"/>
    <w:rsid w:val="006B7660"/>
    <w:rsid w:val="006C7651"/>
    <w:rsid w:val="006D0E3D"/>
    <w:rsid w:val="006F284C"/>
    <w:rsid w:val="006F7227"/>
    <w:rsid w:val="0070069A"/>
    <w:rsid w:val="00702366"/>
    <w:rsid w:val="007163BC"/>
    <w:rsid w:val="00730AE3"/>
    <w:rsid w:val="00736BC2"/>
    <w:rsid w:val="007640BC"/>
    <w:rsid w:val="0079325E"/>
    <w:rsid w:val="007B1587"/>
    <w:rsid w:val="007C5285"/>
    <w:rsid w:val="007C633B"/>
    <w:rsid w:val="007D3182"/>
    <w:rsid w:val="007F49D7"/>
    <w:rsid w:val="007F56A0"/>
    <w:rsid w:val="008132F6"/>
    <w:rsid w:val="00825524"/>
    <w:rsid w:val="0083211E"/>
    <w:rsid w:val="00870D40"/>
    <w:rsid w:val="008C013C"/>
    <w:rsid w:val="008C1E35"/>
    <w:rsid w:val="008D5AA2"/>
    <w:rsid w:val="008E5F84"/>
    <w:rsid w:val="008E7500"/>
    <w:rsid w:val="009067F8"/>
    <w:rsid w:val="0092113C"/>
    <w:rsid w:val="00922EAD"/>
    <w:rsid w:val="0092794B"/>
    <w:rsid w:val="00953856"/>
    <w:rsid w:val="009554D5"/>
    <w:rsid w:val="009B5E1D"/>
    <w:rsid w:val="009D2F92"/>
    <w:rsid w:val="009E2B79"/>
    <w:rsid w:val="009F5983"/>
    <w:rsid w:val="00A10051"/>
    <w:rsid w:val="00A1481E"/>
    <w:rsid w:val="00A20F36"/>
    <w:rsid w:val="00A30DAD"/>
    <w:rsid w:val="00AA014E"/>
    <w:rsid w:val="00AC1E69"/>
    <w:rsid w:val="00AD1BE6"/>
    <w:rsid w:val="00B271A0"/>
    <w:rsid w:val="00B3299A"/>
    <w:rsid w:val="00B56B11"/>
    <w:rsid w:val="00B600C5"/>
    <w:rsid w:val="00B85F9B"/>
    <w:rsid w:val="00B961CC"/>
    <w:rsid w:val="00BA1498"/>
    <w:rsid w:val="00BA3233"/>
    <w:rsid w:val="00BE37A4"/>
    <w:rsid w:val="00BE45DE"/>
    <w:rsid w:val="00BF1C5A"/>
    <w:rsid w:val="00C03D8F"/>
    <w:rsid w:val="00C05456"/>
    <w:rsid w:val="00C076A9"/>
    <w:rsid w:val="00C15BBB"/>
    <w:rsid w:val="00C16EE1"/>
    <w:rsid w:val="00C21ED6"/>
    <w:rsid w:val="00C31FC0"/>
    <w:rsid w:val="00C37FF1"/>
    <w:rsid w:val="00C507CD"/>
    <w:rsid w:val="00C50D92"/>
    <w:rsid w:val="00C912FE"/>
    <w:rsid w:val="00CA1572"/>
    <w:rsid w:val="00CA6B87"/>
    <w:rsid w:val="00CC2031"/>
    <w:rsid w:val="00CD7B81"/>
    <w:rsid w:val="00CE51C3"/>
    <w:rsid w:val="00CF4F69"/>
    <w:rsid w:val="00D15589"/>
    <w:rsid w:val="00D162F9"/>
    <w:rsid w:val="00D22AE8"/>
    <w:rsid w:val="00D41CBD"/>
    <w:rsid w:val="00D432AD"/>
    <w:rsid w:val="00D45706"/>
    <w:rsid w:val="00D51069"/>
    <w:rsid w:val="00D82172"/>
    <w:rsid w:val="00D8280F"/>
    <w:rsid w:val="00D9431A"/>
    <w:rsid w:val="00D9537D"/>
    <w:rsid w:val="00DD52CC"/>
    <w:rsid w:val="00DE308B"/>
    <w:rsid w:val="00DE35F7"/>
    <w:rsid w:val="00E37A7A"/>
    <w:rsid w:val="00E46B05"/>
    <w:rsid w:val="00E46D85"/>
    <w:rsid w:val="00E47630"/>
    <w:rsid w:val="00E55B3B"/>
    <w:rsid w:val="00E55E91"/>
    <w:rsid w:val="00E85F8D"/>
    <w:rsid w:val="00EA7525"/>
    <w:rsid w:val="00EC0891"/>
    <w:rsid w:val="00EC2B78"/>
    <w:rsid w:val="00EE51DB"/>
    <w:rsid w:val="00F13DC0"/>
    <w:rsid w:val="00F14485"/>
    <w:rsid w:val="00F16F02"/>
    <w:rsid w:val="00F24B57"/>
    <w:rsid w:val="00F26A60"/>
    <w:rsid w:val="00F40F61"/>
    <w:rsid w:val="00F42B9D"/>
    <w:rsid w:val="00F465B6"/>
    <w:rsid w:val="00F46A47"/>
    <w:rsid w:val="00F64CB9"/>
    <w:rsid w:val="00F67181"/>
    <w:rsid w:val="00F77628"/>
    <w:rsid w:val="00F838DD"/>
    <w:rsid w:val="00FA340F"/>
    <w:rsid w:val="00FC6159"/>
    <w:rsid w:val="00FD061C"/>
    <w:rsid w:val="00FE7556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FD65C"/>
  <w15:docId w15:val="{B7DDFA18-716C-43BF-89B7-A89783E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Ttulo1">
    <w:name w:val="heading 1"/>
    <w:basedOn w:val="Normal"/>
    <w:next w:val="Ttulo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Textonotapi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TextonotapieCar"/>
    <w:uiPriority w:val="99"/>
    <w:qFormat/>
    <w:pPr>
      <w:keepLines/>
      <w:spacing w:after="60"/>
      <w:ind w:firstLine="720"/>
    </w:pPr>
    <w:rPr>
      <w:sz w:val="18"/>
    </w:rPr>
  </w:style>
  <w:style w:type="paragraph" w:styleId="Textoindependiente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6507F2"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styleId="Refdenotaalpi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Sangradetextonormal">
    <w:name w:val="Body Text Indent"/>
    <w:basedOn w:val="Normal"/>
    <w:pPr>
      <w:spacing w:before="120" w:after="120"/>
      <w:ind w:left="1440" w:hanging="720"/>
      <w:jc w:val="left"/>
    </w:pPr>
  </w:style>
  <w:style w:type="character" w:styleId="Nmerodepgina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tulo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tulo2"/>
    <w:qFormat/>
    <w:rsid w:val="000F63AB"/>
    <w:pPr>
      <w:jc w:val="left"/>
      <w:outlineLvl w:val="9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D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D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pPr>
      <w:ind w:left="2160" w:hanging="720"/>
    </w:pPr>
  </w:style>
  <w:style w:type="paragraph" w:styleId="TD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Ttulo9"/>
    <w:qFormat/>
    <w:rsid w:val="000F63AB"/>
    <w:rPr>
      <w:i w:val="0"/>
      <w:sz w:val="18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tyle1">
    <w:name w:val="Style1"/>
    <w:basedOn w:val="Ttulo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ipervnculo">
    <w:name w:val="Hyperlink"/>
    <w:uiPriority w:val="99"/>
    <w:unhideWhenUsed/>
    <w:rsid w:val="00406BC6"/>
    <w:rPr>
      <w:color w:val="0000FF"/>
      <w:u w:val="single"/>
    </w:rPr>
  </w:style>
  <w:style w:type="character" w:styleId="Refdenotaalfinal">
    <w:name w:val="endnote reference"/>
    <w:semiHidden/>
    <w:rPr>
      <w:vertAlign w:val="superscript"/>
    </w:rPr>
  </w:style>
  <w:style w:type="paragraph" w:styleId="Textonotaalfinal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tulo1"/>
    <w:pPr>
      <w:ind w:left="1843" w:hanging="1134"/>
      <w:jc w:val="left"/>
    </w:pPr>
  </w:style>
  <w:style w:type="paragraph" w:customStyle="1" w:styleId="Heading1multiline">
    <w:name w:val="Heading 1 (multiline)"/>
    <w:basedOn w:val="Ttulo1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tulo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tulo3"/>
    <w:rsid w:val="00A71706"/>
  </w:style>
  <w:style w:type="paragraph" w:customStyle="1" w:styleId="HEADINGNOTFORTOC">
    <w:name w:val="HEADING (NOT FOR TOC)"/>
    <w:basedOn w:val="Ttulo1"/>
    <w:next w:val="Ttulo2"/>
    <w:rsid w:val="00BB5903"/>
  </w:style>
  <w:style w:type="character" w:customStyle="1" w:styleId="TextonotapieCar">
    <w:name w:val="Texto nota pie Car"/>
    <w:aliases w:val="Geneva 9 Car,Font: Geneva 9 Car,Boston 10 Car,f Car,ft Car,Fotnotstext Char Car,ft Char Car,single space Car,footnote text Car,FOOTNOTES Car,ADB Car,single space1 Car,footnote text1 Car,FOOTNOTES1 Car,fn1 Car,ADB1 Car,FOOTNOTES2 Car"/>
    <w:link w:val="Textonotapie"/>
    <w:uiPriority w:val="99"/>
    <w:rsid w:val="00406BC6"/>
    <w:rPr>
      <w:sz w:val="18"/>
      <w:szCs w:val="24"/>
      <w:lang w:val="es-ES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6BC6"/>
    <w:rPr>
      <w:rFonts w:ascii="Tahoma" w:hAnsi="Tahoma" w:cs="Tahoma"/>
      <w:sz w:val="16"/>
      <w:szCs w:val="16"/>
      <w:lang w:val="es-ES" w:eastAsia="en-US"/>
    </w:rPr>
  </w:style>
  <w:style w:type="character" w:customStyle="1" w:styleId="apple-converted-space">
    <w:name w:val="apple-converted-space"/>
    <w:rsid w:val="00CF4F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37D"/>
    <w:rPr>
      <w:b/>
      <w:bCs/>
    </w:rPr>
  </w:style>
  <w:style w:type="character" w:customStyle="1" w:styleId="TextocomentarioCar">
    <w:name w:val="Texto comentario Car"/>
    <w:link w:val="Textocomentario"/>
    <w:semiHidden/>
    <w:rsid w:val="00D9537D"/>
    <w:rPr>
      <w:sz w:val="22"/>
      <w:szCs w:val="24"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D9537D"/>
    <w:rPr>
      <w:b/>
      <w:bCs/>
      <w:sz w:val="22"/>
      <w:szCs w:val="24"/>
      <w:lang w:val="es-ES"/>
    </w:rPr>
  </w:style>
  <w:style w:type="paragraph" w:styleId="Revisin">
    <w:name w:val="Revision"/>
    <w:hidden/>
    <w:uiPriority w:val="99"/>
    <w:semiHidden/>
    <w:rsid w:val="00D9537D"/>
    <w:rPr>
      <w:sz w:val="22"/>
      <w:szCs w:val="24"/>
    </w:rPr>
  </w:style>
  <w:style w:type="character" w:styleId="Textodelmarcadordeposicin">
    <w:name w:val="Placeholder Text"/>
    <w:basedOn w:val="Fuentedeprrafopredeter"/>
    <w:uiPriority w:val="67"/>
    <w:rsid w:val="00073708"/>
    <w:rPr>
      <w:color w:val="808080"/>
    </w:rPr>
  </w:style>
  <w:style w:type="paragraph" w:styleId="Prrafodelista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aconcuadrcula">
    <w:name w:val="Table Grid"/>
    <w:basedOn w:val="Tabla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Textodelmarcadordeposicin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1B29AF"/>
    <w:rsid w:val="001F0714"/>
    <w:rsid w:val="00250903"/>
    <w:rsid w:val="002D06C4"/>
    <w:rsid w:val="0031264E"/>
    <w:rsid w:val="0037757D"/>
    <w:rsid w:val="003B0DC5"/>
    <w:rsid w:val="004A69EC"/>
    <w:rsid w:val="007E501A"/>
    <w:rsid w:val="0083264A"/>
    <w:rsid w:val="00976F0F"/>
    <w:rsid w:val="009A2756"/>
    <w:rsid w:val="009C605A"/>
    <w:rsid w:val="00A27574"/>
    <w:rsid w:val="00B06ADF"/>
    <w:rsid w:val="00B36C7B"/>
    <w:rsid w:val="00BB2CFE"/>
    <w:rsid w:val="00D23553"/>
    <w:rsid w:val="00D5481D"/>
    <w:rsid w:val="00E10F33"/>
    <w:rsid w:val="00E810E6"/>
    <w:rsid w:val="00EC17B5"/>
    <w:rsid w:val="00F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EBDE1-3DF1-4D97-9775-B744E3051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2ECA6-AA4F-4A76-A1E9-B0CEB09A5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A07B0-6A62-48C6-80D6-D748DD01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C77EE-573B-4096-BDDF-AE7773DB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23/5.	Possible elements of work on the links between nature and culture in the post-2020 global biodiversity framework</vt:lpstr>
      <vt:lpstr>Title</vt:lpstr>
    </vt:vector>
  </TitlesOfParts>
  <Company>Biodiversity</Company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23/5.	Posibles elementos de trabajo sobre los vínculos entre la naturaleza y la cultura en el marco mundial de la diversidad biológica posterior a 2020</dc:title>
  <dc:subject>CBD/SBSTTA/REC/23/5</dc:subject>
  <dc:creator>SBSTTA-23</dc:creator>
  <cp:keywords>Convention on Biological Diversity, Subsidiary Body on Scientific, Technical and Technological Advice, twenty-third meeting, Montreal, Canada, 25-29 November 2019</cp:keywords>
  <cp:lastModifiedBy>Maria Troitino</cp:lastModifiedBy>
  <cp:revision>4</cp:revision>
  <cp:lastPrinted>2017-02-22T23:35:00Z</cp:lastPrinted>
  <dcterms:created xsi:type="dcterms:W3CDTF">2020-01-26T19:18:00Z</dcterms:created>
  <dcterms:modified xsi:type="dcterms:W3CDTF">2020-01-26T20:13:00Z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ÓRGANO SUBSIDIARIO DE ASESORAMIENTO CIENTÍFICO, TÉCNICO Y TECNOLÓGICO</vt:lpwstr>
  </property>
  <property fmtid="{D5CDD505-2E9C-101B-9397-08002B2CF9AE}" pid="4" name="ContentTypeId">
    <vt:lpwstr>0x01010069BFACF6D92CD24AA50050CE23F68F74</vt:lpwstr>
  </property>
</Properties>
</file>