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1"/>
        <w:gridCol w:w="3933"/>
        <w:gridCol w:w="5627"/>
      </w:tblGrid>
      <w:tr w:rsidR="00BC338E" w:rsidRPr="000D02E4" w14:paraId="6422A86F" w14:textId="77777777" w:rsidTr="5CE82BF2">
        <w:trPr>
          <w:trHeight w:val="851"/>
        </w:trPr>
        <w:tc>
          <w:tcPr>
            <w:tcW w:w="465" w:type="pct"/>
            <w:tcBorders>
              <w:bottom w:val="single" w:sz="8" w:space="0" w:color="auto"/>
            </w:tcBorders>
            <w:vAlign w:val="bottom"/>
          </w:tcPr>
          <w:p w14:paraId="6422A86C" w14:textId="1BBFBA1E" w:rsidR="00A96B21" w:rsidRPr="000D02E4" w:rsidRDefault="00BE24DC" w:rsidP="0019402C">
            <w:pPr>
              <w:spacing w:after="120"/>
              <w:jc w:val="left"/>
              <w:rPr>
                <w:lang w:val="fr-FR"/>
              </w:rPr>
            </w:pPr>
            <w:bookmarkStart w:id="0" w:name="_Hlk137651738"/>
            <w:r w:rsidRPr="000D02E4">
              <w:rPr>
                <w:noProof/>
                <w:lang w:val="fr-CA" w:eastAsia="fr-CA"/>
              </w:rPr>
              <w:drawing>
                <wp:inline distT="0" distB="0" distL="0" distR="0" wp14:anchorId="6422AABE" wp14:editId="6422AABF">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395443"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6422A86D" w14:textId="77777777" w:rsidR="00A96B21" w:rsidRPr="000D02E4" w:rsidRDefault="00BE24DC" w:rsidP="0019402C">
            <w:pPr>
              <w:spacing w:after="120"/>
              <w:jc w:val="left"/>
              <w:rPr>
                <w:lang w:val="fr-FR"/>
              </w:rPr>
            </w:pPr>
            <w:r w:rsidRPr="001A2AE9">
              <w:rPr>
                <w:noProof/>
                <w:lang w:val="fr-CA" w:eastAsia="fr-CA"/>
              </w:rPr>
              <w:drawing>
                <wp:inline distT="0" distB="0" distL="0" distR="0" wp14:anchorId="6422AAC0" wp14:editId="6422AAC1">
                  <wp:extent cx="590550" cy="361950"/>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90550" cy="361950"/>
                          </a:xfrm>
                          <a:prstGeom prst="rect">
                            <a:avLst/>
                          </a:prstGeom>
                          <a:noFill/>
                          <a:ln>
                            <a:noFill/>
                          </a:ln>
                        </pic:spPr>
                      </pic:pic>
                    </a:graphicData>
                  </a:graphic>
                </wp:inline>
              </w:drawing>
            </w:r>
          </w:p>
        </w:tc>
        <w:tc>
          <w:tcPr>
            <w:tcW w:w="2703" w:type="pct"/>
            <w:tcBorders>
              <w:bottom w:val="single" w:sz="8" w:space="0" w:color="auto"/>
            </w:tcBorders>
            <w:vAlign w:val="bottom"/>
          </w:tcPr>
          <w:p w14:paraId="6422A86E" w14:textId="6C66024F" w:rsidR="00A96B21" w:rsidRPr="000D02E4" w:rsidRDefault="00BE24DC" w:rsidP="00131835">
            <w:pPr>
              <w:spacing w:after="120"/>
              <w:ind w:left="2021"/>
              <w:jc w:val="right"/>
              <w:rPr>
                <w:szCs w:val="22"/>
                <w:lang w:val="fr-FR"/>
              </w:rPr>
            </w:pPr>
            <w:r w:rsidRPr="000D02E4">
              <w:rPr>
                <w:sz w:val="40"/>
                <w:szCs w:val="40"/>
                <w:lang w:val="fr-FR"/>
              </w:rPr>
              <w:t>CBD</w:t>
            </w:r>
            <w:r w:rsidRPr="000D02E4">
              <w:rPr>
                <w:szCs w:val="20"/>
                <w:lang w:val="fr-FR"/>
              </w:rPr>
              <w:t>/SBI/</w:t>
            </w:r>
            <w:r w:rsidR="00131835">
              <w:rPr>
                <w:szCs w:val="20"/>
                <w:lang w:val="fr-FR"/>
              </w:rPr>
              <w:t>REC/</w:t>
            </w:r>
            <w:r w:rsidRPr="000D02E4">
              <w:rPr>
                <w:szCs w:val="20"/>
                <w:lang w:val="fr-FR"/>
              </w:rPr>
              <w:t>4/</w:t>
            </w:r>
            <w:r w:rsidR="00131835">
              <w:rPr>
                <w:szCs w:val="20"/>
                <w:lang w:val="fr-FR"/>
              </w:rPr>
              <w:t>6</w:t>
            </w:r>
            <w:r w:rsidR="0070275E">
              <w:rPr>
                <w:rStyle w:val="FootnoteReference"/>
                <w:szCs w:val="20"/>
                <w:lang w:val="fr-FR"/>
              </w:rPr>
              <w:footnoteReference w:customMarkFollows="1" w:id="2"/>
              <w:t>*</w:t>
            </w:r>
          </w:p>
        </w:tc>
      </w:tr>
      <w:tr w:rsidR="00BC338E" w:rsidRPr="00654D78" w14:paraId="6422A876" w14:textId="77777777" w:rsidTr="5CE82BF2">
        <w:tc>
          <w:tcPr>
            <w:tcW w:w="2297" w:type="pct"/>
            <w:gridSpan w:val="2"/>
            <w:tcBorders>
              <w:top w:val="single" w:sz="8" w:space="0" w:color="auto"/>
              <w:bottom w:val="single" w:sz="12" w:space="0" w:color="auto"/>
            </w:tcBorders>
          </w:tcPr>
          <w:p w14:paraId="6422A870" w14:textId="77777777" w:rsidR="00A96B21" w:rsidRPr="000D02E4" w:rsidRDefault="00BE24DC" w:rsidP="0019402C">
            <w:pPr>
              <w:pStyle w:val="Cornernotation"/>
              <w:suppressLineNumbers/>
              <w:suppressAutoHyphens/>
              <w:spacing w:before="120" w:after="120"/>
              <w:ind w:left="0" w:right="0" w:firstLine="0"/>
              <w:rPr>
                <w:lang w:val="fr-FR"/>
              </w:rPr>
            </w:pPr>
            <w:r w:rsidRPr="000D02E4">
              <w:rPr>
                <w:bCs/>
                <w:noProof/>
                <w:szCs w:val="22"/>
                <w:lang w:val="fr-CA" w:eastAsia="fr-CA"/>
              </w:rPr>
              <w:drawing>
                <wp:inline distT="0" distB="0" distL="0" distR="0" wp14:anchorId="6422AAC2" wp14:editId="6422AAC3">
                  <wp:extent cx="2857500" cy="1076325"/>
                  <wp:effectExtent l="0" t="0" r="0" b="9525"/>
                  <wp:docPr id="8" name="Image 8"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CBD_logo_fr-CMYK-black [Converted]"/>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857500" cy="1076325"/>
                          </a:xfrm>
                          <a:prstGeom prst="rect">
                            <a:avLst/>
                          </a:prstGeom>
                          <a:noFill/>
                          <a:ln>
                            <a:noFill/>
                          </a:ln>
                        </pic:spPr>
                      </pic:pic>
                    </a:graphicData>
                  </a:graphic>
                </wp:inline>
              </w:drawing>
            </w:r>
          </w:p>
        </w:tc>
        <w:tc>
          <w:tcPr>
            <w:tcW w:w="2703" w:type="pct"/>
            <w:tcBorders>
              <w:top w:val="single" w:sz="8" w:space="0" w:color="auto"/>
              <w:bottom w:val="single" w:sz="12" w:space="0" w:color="auto"/>
            </w:tcBorders>
          </w:tcPr>
          <w:p w14:paraId="6422A871" w14:textId="77777777" w:rsidR="00A96B21" w:rsidRPr="000D02E4" w:rsidRDefault="00BE24DC" w:rsidP="003C6F10">
            <w:pPr>
              <w:ind w:left="2584"/>
              <w:rPr>
                <w:sz w:val="22"/>
                <w:szCs w:val="22"/>
                <w:lang w:val="fr-FR"/>
              </w:rPr>
            </w:pPr>
            <w:r w:rsidRPr="000D02E4">
              <w:rPr>
                <w:sz w:val="22"/>
                <w:szCs w:val="22"/>
                <w:lang w:val="fr-FR"/>
              </w:rPr>
              <w:t>Distr.</w:t>
            </w:r>
            <w:r w:rsidR="00131835">
              <w:rPr>
                <w:sz w:val="22"/>
                <w:szCs w:val="22"/>
                <w:lang w:val="fr-FR"/>
              </w:rPr>
              <w:t xml:space="preserve"> </w:t>
            </w:r>
            <w:r w:rsidRPr="000D02E4">
              <w:rPr>
                <w:szCs w:val="20"/>
                <w:lang w:val="fr-FR"/>
              </w:rPr>
              <w:t xml:space="preserve">: </w:t>
            </w:r>
            <w:r w:rsidR="00131835">
              <w:rPr>
                <w:szCs w:val="20"/>
                <w:lang w:val="fr-FR"/>
              </w:rPr>
              <w:t>Générale</w:t>
            </w:r>
          </w:p>
          <w:p w14:paraId="6422A872" w14:textId="77777777" w:rsidR="00A96B21" w:rsidRPr="000D02E4" w:rsidRDefault="00131835" w:rsidP="003C6F10">
            <w:pPr>
              <w:ind w:left="2584"/>
              <w:rPr>
                <w:sz w:val="22"/>
                <w:szCs w:val="22"/>
                <w:lang w:val="fr-FR"/>
              </w:rPr>
            </w:pPr>
            <w:r>
              <w:rPr>
                <w:sz w:val="22"/>
                <w:szCs w:val="22"/>
                <w:lang w:val="fr-FR"/>
              </w:rPr>
              <w:t>29</w:t>
            </w:r>
            <w:r w:rsidR="00BE24DC" w:rsidRPr="000D02E4">
              <w:rPr>
                <w:sz w:val="22"/>
                <w:szCs w:val="22"/>
                <w:lang w:val="fr-FR"/>
              </w:rPr>
              <w:t xml:space="preserve"> mai 2024</w:t>
            </w:r>
          </w:p>
          <w:p w14:paraId="6422A873" w14:textId="77777777" w:rsidR="00A96B21" w:rsidRPr="000D02E4" w:rsidRDefault="00BE24DC" w:rsidP="003C6F10">
            <w:pPr>
              <w:ind w:left="2584"/>
              <w:rPr>
                <w:sz w:val="22"/>
                <w:szCs w:val="22"/>
                <w:lang w:val="fr-FR"/>
              </w:rPr>
            </w:pPr>
            <w:r w:rsidRPr="000D02E4">
              <w:rPr>
                <w:sz w:val="22"/>
                <w:szCs w:val="22"/>
                <w:lang w:val="fr-FR"/>
              </w:rPr>
              <w:t>Français</w:t>
            </w:r>
          </w:p>
          <w:p w14:paraId="6422A874" w14:textId="77777777" w:rsidR="00A96B21" w:rsidRPr="000D02E4" w:rsidRDefault="00BE24DC" w:rsidP="003C6F10">
            <w:pPr>
              <w:ind w:left="2584"/>
              <w:rPr>
                <w:sz w:val="22"/>
                <w:szCs w:val="22"/>
                <w:lang w:val="fr-FR"/>
              </w:rPr>
            </w:pPr>
            <w:r w:rsidRPr="000D02E4">
              <w:rPr>
                <w:sz w:val="22"/>
                <w:szCs w:val="22"/>
                <w:lang w:val="fr-FR"/>
              </w:rPr>
              <w:t>Original : Anglais</w:t>
            </w:r>
          </w:p>
          <w:p w14:paraId="6422A875" w14:textId="77777777" w:rsidR="00A96B21" w:rsidRPr="000D02E4" w:rsidRDefault="00A96B21" w:rsidP="0019402C">
            <w:pPr>
              <w:rPr>
                <w:lang w:val="fr-FR"/>
              </w:rPr>
            </w:pPr>
          </w:p>
        </w:tc>
      </w:tr>
    </w:tbl>
    <w:p w14:paraId="4CCC7289" w14:textId="0F7016B2" w:rsidR="00080C66" w:rsidRDefault="00BE24DC" w:rsidP="00131835">
      <w:pPr>
        <w:pStyle w:val="Cornernotation"/>
        <w:ind w:right="5400"/>
        <w:rPr>
          <w:bCs/>
          <w:lang w:val="fr-FR"/>
        </w:rPr>
      </w:pPr>
      <w:r w:rsidRPr="000D02E4">
        <w:rPr>
          <w:bCs/>
          <w:lang w:val="fr-FR"/>
        </w:rPr>
        <w:t xml:space="preserve">Organe subsidiaire </w:t>
      </w:r>
      <w:r w:rsidR="00080C66">
        <w:rPr>
          <w:bCs/>
          <w:lang w:val="fr-FR"/>
        </w:rPr>
        <w:t>chargé de</w:t>
      </w:r>
      <w:r w:rsidR="00654D78">
        <w:rPr>
          <w:bCs/>
          <w:lang w:val="fr-FR"/>
        </w:rPr>
        <w:t xml:space="preserve"> </w:t>
      </w:r>
      <w:r w:rsidR="00080C66">
        <w:rPr>
          <w:bCs/>
          <w:lang w:val="fr-FR"/>
        </w:rPr>
        <w:br/>
        <w:t>l’application</w:t>
      </w:r>
    </w:p>
    <w:p w14:paraId="6422A877" w14:textId="384DEF55" w:rsidR="003B3F19" w:rsidRPr="000D02E4" w:rsidRDefault="00BE24DC" w:rsidP="00080C66">
      <w:pPr>
        <w:pStyle w:val="Cornernotation"/>
        <w:ind w:left="0" w:right="5400" w:firstLine="0"/>
        <w:rPr>
          <w:bCs/>
          <w:sz w:val="22"/>
          <w:szCs w:val="22"/>
          <w:lang w:val="fr-FR"/>
        </w:rPr>
      </w:pPr>
      <w:r w:rsidRPr="000D02E4">
        <w:rPr>
          <w:bCs/>
          <w:sz w:val="22"/>
          <w:szCs w:val="22"/>
          <w:lang w:val="fr-FR"/>
        </w:rPr>
        <w:t xml:space="preserve">Quatrième réunion </w:t>
      </w:r>
    </w:p>
    <w:p w14:paraId="6422A878" w14:textId="77777777" w:rsidR="003B3F19" w:rsidRPr="000D02E4" w:rsidRDefault="00BE24DC" w:rsidP="003B3F19">
      <w:pPr>
        <w:pStyle w:val="Venuedate"/>
        <w:rPr>
          <w:lang w:val="fr-FR"/>
        </w:rPr>
      </w:pPr>
      <w:r w:rsidRPr="000D02E4">
        <w:rPr>
          <w:lang w:val="fr-FR"/>
        </w:rPr>
        <w:t xml:space="preserve">Nairobi, 21-29 mai 2024 </w:t>
      </w:r>
    </w:p>
    <w:p w14:paraId="6422A879" w14:textId="77777777" w:rsidR="00A96B21" w:rsidRPr="000D02E4" w:rsidRDefault="00BE24DC" w:rsidP="003B3F19">
      <w:pPr>
        <w:pStyle w:val="Cornernotation-Item"/>
        <w:rPr>
          <w:b w:val="0"/>
          <w:bCs w:val="0"/>
          <w:lang w:val="fr-FR"/>
        </w:rPr>
      </w:pPr>
      <w:r w:rsidRPr="000D02E4">
        <w:rPr>
          <w:b w:val="0"/>
          <w:bCs w:val="0"/>
          <w:lang w:val="fr-FR"/>
        </w:rPr>
        <w:t>Point 5 a) de l’ordre du jour</w:t>
      </w:r>
    </w:p>
    <w:p w14:paraId="6422A87A" w14:textId="77777777" w:rsidR="00A96B21" w:rsidRDefault="00BE24DC" w:rsidP="007731C2">
      <w:pPr>
        <w:pStyle w:val="Cornernotation-Item"/>
        <w:ind w:left="0" w:firstLine="0"/>
        <w:rPr>
          <w:lang w:val="fr-FR"/>
        </w:rPr>
      </w:pPr>
      <w:r w:rsidRPr="000D02E4">
        <w:rPr>
          <w:lang w:val="fr-FR"/>
        </w:rPr>
        <w:t>Renforcement et développement des capacités, coopération techn</w:t>
      </w:r>
      <w:r w:rsidR="00BF06DA">
        <w:rPr>
          <w:lang w:val="fr-FR"/>
        </w:rPr>
        <w:t>ique et scientifique, c</w:t>
      </w:r>
      <w:r w:rsidRPr="000D02E4">
        <w:rPr>
          <w:lang w:val="fr-FR"/>
        </w:rPr>
        <w:t>entre d’échange et gestion des connaissances au titre de la Convention et de ses Protocoles</w:t>
      </w:r>
      <w:r w:rsidR="00E96E31">
        <w:rPr>
          <w:lang w:val="fr-FR"/>
        </w:rPr>
        <w:t> : développement et renforcement des capacités, coopération technique et scientifique, mécanisme de centre d’échange et gestion des connaissances</w:t>
      </w:r>
    </w:p>
    <w:p w14:paraId="6422A87B" w14:textId="77777777" w:rsidR="00E96E31" w:rsidRDefault="00E96E31" w:rsidP="007731C2">
      <w:pPr>
        <w:pStyle w:val="Cornernotation-Item"/>
        <w:ind w:left="0" w:firstLine="0"/>
        <w:rPr>
          <w:lang w:val="fr-FR"/>
        </w:rPr>
      </w:pPr>
    </w:p>
    <w:p w14:paraId="6422A87C" w14:textId="27ED5F57" w:rsidR="00E96E31" w:rsidRDefault="00E96E31" w:rsidP="00E96E31">
      <w:pPr>
        <w:pStyle w:val="Cornernotation-Item"/>
        <w:ind w:left="540" w:right="0" w:hanging="540"/>
        <w:rPr>
          <w:sz w:val="28"/>
          <w:lang w:val="fr-FR"/>
        </w:rPr>
      </w:pPr>
      <w:r>
        <w:rPr>
          <w:lang w:val="fr-FR"/>
        </w:rPr>
        <w:tab/>
      </w:r>
      <w:r w:rsidRPr="00E96E31">
        <w:rPr>
          <w:sz w:val="28"/>
          <w:lang w:val="fr-FR"/>
        </w:rPr>
        <w:t xml:space="preserve">Recommandation adoptée par l’Organe subsidiaire </w:t>
      </w:r>
      <w:r w:rsidR="00080C66">
        <w:rPr>
          <w:sz w:val="28"/>
          <w:lang w:val="fr-FR"/>
        </w:rPr>
        <w:t>chargé de l’application</w:t>
      </w:r>
      <w:r w:rsidRPr="00E96E31">
        <w:rPr>
          <w:sz w:val="28"/>
          <w:lang w:val="fr-FR"/>
        </w:rPr>
        <w:t xml:space="preserve"> </w:t>
      </w:r>
      <w:r w:rsidR="00F81C9E">
        <w:rPr>
          <w:sz w:val="28"/>
          <w:lang w:val="fr-FR"/>
        </w:rPr>
        <w:t>le </w:t>
      </w:r>
      <w:r w:rsidRPr="00E96E31">
        <w:rPr>
          <w:sz w:val="28"/>
          <w:lang w:val="fr-FR"/>
        </w:rPr>
        <w:t>29 mai 2024</w:t>
      </w:r>
    </w:p>
    <w:p w14:paraId="6422A87D" w14:textId="77777777" w:rsidR="00F81C9E" w:rsidRDefault="00F81C9E" w:rsidP="00E96E31">
      <w:pPr>
        <w:pStyle w:val="Cornernotation-Item"/>
        <w:ind w:left="540" w:right="0" w:hanging="540"/>
        <w:rPr>
          <w:sz w:val="28"/>
          <w:lang w:val="fr-FR"/>
        </w:rPr>
      </w:pPr>
    </w:p>
    <w:p w14:paraId="6422A87E" w14:textId="77777777" w:rsidR="00F81C9E" w:rsidRDefault="00F81C9E" w:rsidP="00F81C9E">
      <w:pPr>
        <w:pStyle w:val="Cornernotation-Item"/>
        <w:ind w:left="540" w:right="0" w:firstLine="0"/>
        <w:rPr>
          <w:sz w:val="28"/>
          <w:lang w:val="fr-FR"/>
        </w:rPr>
      </w:pPr>
      <w:r>
        <w:rPr>
          <w:sz w:val="28"/>
          <w:lang w:val="fr-FR"/>
        </w:rPr>
        <w:t>4/6.   Centre d’échange et gestion des connaissances</w:t>
      </w:r>
    </w:p>
    <w:bookmarkEnd w:id="0"/>
    <w:p w14:paraId="6422A87F" w14:textId="520F363E" w:rsidR="007F784F" w:rsidRPr="000D02E4" w:rsidRDefault="00BE24DC" w:rsidP="00E96E31">
      <w:pPr>
        <w:spacing w:before="120" w:after="120"/>
        <w:ind w:left="567" w:hanging="27"/>
        <w:rPr>
          <w:lang w:val="fr-FR"/>
        </w:rPr>
      </w:pPr>
      <w:r w:rsidRPr="000D02E4">
        <w:rPr>
          <w:i/>
          <w:iCs/>
          <w:szCs w:val="22"/>
          <w:lang w:val="fr-FR"/>
        </w:rPr>
        <w:t>L</w:t>
      </w:r>
      <w:r w:rsidR="008B23C5" w:rsidRPr="000D02E4">
        <w:rPr>
          <w:i/>
          <w:iCs/>
          <w:szCs w:val="22"/>
          <w:lang w:val="fr-FR"/>
        </w:rPr>
        <w:t>’</w:t>
      </w:r>
      <w:r w:rsidRPr="000D02E4">
        <w:rPr>
          <w:i/>
          <w:iCs/>
          <w:szCs w:val="22"/>
          <w:lang w:val="fr-FR"/>
        </w:rPr>
        <w:t xml:space="preserve">Organe subsidiaire </w:t>
      </w:r>
      <w:r w:rsidR="00080C66">
        <w:rPr>
          <w:i/>
          <w:iCs/>
          <w:szCs w:val="22"/>
          <w:lang w:val="fr-FR"/>
        </w:rPr>
        <w:t>chargé de l’application</w:t>
      </w:r>
      <w:r w:rsidR="00E96E31">
        <w:rPr>
          <w:i/>
          <w:iCs/>
          <w:szCs w:val="22"/>
          <w:lang w:val="fr-FR"/>
        </w:rPr>
        <w:t xml:space="preserve"> </w:t>
      </w:r>
    </w:p>
    <w:p w14:paraId="6422A880" w14:textId="77777777" w:rsidR="00792AC7" w:rsidRPr="000D02E4" w:rsidRDefault="00BE24DC" w:rsidP="003B3F19">
      <w:pPr>
        <w:spacing w:before="120" w:after="120"/>
        <w:ind w:left="567" w:firstLine="567"/>
        <w:rPr>
          <w:lang w:val="fr-FR"/>
        </w:rPr>
      </w:pPr>
      <w:r w:rsidRPr="000D02E4">
        <w:rPr>
          <w:i/>
          <w:iCs/>
          <w:szCs w:val="22"/>
          <w:lang w:val="fr-FR"/>
        </w:rPr>
        <w:t xml:space="preserve">Recommande </w:t>
      </w:r>
      <w:r w:rsidRPr="000D02E4">
        <w:rPr>
          <w:szCs w:val="22"/>
          <w:lang w:val="fr-FR"/>
        </w:rPr>
        <w:t>à la Conférence des Parties d</w:t>
      </w:r>
      <w:r w:rsidR="008B23C5" w:rsidRPr="000D02E4">
        <w:rPr>
          <w:szCs w:val="22"/>
          <w:lang w:val="fr-FR"/>
        </w:rPr>
        <w:t>’</w:t>
      </w:r>
      <w:r w:rsidRPr="000D02E4">
        <w:rPr>
          <w:szCs w:val="22"/>
          <w:lang w:val="fr-FR"/>
        </w:rPr>
        <w:t>adopter, à sa seizième réunion, une décision libellée comme suit</w:t>
      </w:r>
      <w:r w:rsidR="008B23C5" w:rsidRPr="000D02E4">
        <w:rPr>
          <w:szCs w:val="22"/>
          <w:lang w:val="fr-FR"/>
        </w:rPr>
        <w:t> </w:t>
      </w:r>
      <w:r w:rsidRPr="000D02E4">
        <w:rPr>
          <w:szCs w:val="22"/>
          <w:lang w:val="fr-FR"/>
        </w:rPr>
        <w:t>:</w:t>
      </w:r>
    </w:p>
    <w:p w14:paraId="6422A881" w14:textId="77777777" w:rsidR="002B59FD" w:rsidRDefault="002B59FD" w:rsidP="002B59FD">
      <w:pPr>
        <w:pStyle w:val="Para1"/>
        <w:spacing w:before="240"/>
        <w:ind w:left="1134"/>
        <w:rPr>
          <w:b/>
          <w:bCs/>
          <w:szCs w:val="22"/>
          <w:lang w:val="fr-FR"/>
        </w:rPr>
      </w:pPr>
      <w:r>
        <w:rPr>
          <w:b/>
          <w:bCs/>
          <w:szCs w:val="22"/>
          <w:lang w:val="fr-FR"/>
        </w:rPr>
        <w:t>A</w:t>
      </w:r>
    </w:p>
    <w:p w14:paraId="6422A882" w14:textId="77777777" w:rsidR="00DE2C47" w:rsidRPr="002B59FD" w:rsidRDefault="00C36FDE" w:rsidP="002B59FD">
      <w:pPr>
        <w:pStyle w:val="Para1"/>
        <w:spacing w:before="240"/>
        <w:ind w:left="1134"/>
        <w:rPr>
          <w:b/>
          <w:bCs/>
          <w:szCs w:val="22"/>
          <w:lang w:val="fr-FR"/>
        </w:rPr>
      </w:pPr>
      <w:r>
        <w:rPr>
          <w:b/>
          <w:bCs/>
          <w:szCs w:val="22"/>
          <w:lang w:val="fr-FR"/>
        </w:rPr>
        <w:t>Mécanisme de c</w:t>
      </w:r>
      <w:r w:rsidR="00BE24DC" w:rsidRPr="000D02E4">
        <w:rPr>
          <w:b/>
          <w:bCs/>
          <w:szCs w:val="22"/>
          <w:lang w:val="fr-FR"/>
        </w:rPr>
        <w:t>entre d</w:t>
      </w:r>
      <w:r w:rsidR="008B23C5" w:rsidRPr="000D02E4">
        <w:rPr>
          <w:b/>
          <w:bCs/>
          <w:szCs w:val="22"/>
          <w:lang w:val="fr-FR"/>
        </w:rPr>
        <w:t>’</w:t>
      </w:r>
      <w:r w:rsidR="00BE24DC" w:rsidRPr="000D02E4">
        <w:rPr>
          <w:b/>
          <w:bCs/>
          <w:szCs w:val="22"/>
          <w:lang w:val="fr-FR"/>
        </w:rPr>
        <w:t xml:space="preserve">échange </w:t>
      </w:r>
    </w:p>
    <w:p w14:paraId="6422A883" w14:textId="77777777" w:rsidR="002A7B3C" w:rsidRDefault="002A7B3C" w:rsidP="003B3CE2">
      <w:pPr>
        <w:pStyle w:val="Para1"/>
        <w:tabs>
          <w:tab w:val="left" w:pos="2268"/>
        </w:tabs>
        <w:ind w:left="1134" w:firstLine="567"/>
        <w:rPr>
          <w:i/>
          <w:iCs/>
          <w:szCs w:val="22"/>
          <w:lang w:val="fr-FR"/>
        </w:rPr>
      </w:pPr>
      <w:r>
        <w:rPr>
          <w:i/>
          <w:iCs/>
          <w:szCs w:val="22"/>
          <w:lang w:val="fr-FR"/>
        </w:rPr>
        <w:t>La Conférence des Parties à la Convention sur la diversité biologique,</w:t>
      </w:r>
    </w:p>
    <w:p w14:paraId="6422A884" w14:textId="77777777" w:rsidR="002D558C" w:rsidRPr="000D02E4" w:rsidRDefault="00BE24DC" w:rsidP="003B3CE2">
      <w:pPr>
        <w:pStyle w:val="Para1"/>
        <w:tabs>
          <w:tab w:val="left" w:pos="2268"/>
        </w:tabs>
        <w:ind w:left="1134" w:firstLine="567"/>
        <w:rPr>
          <w:lang w:val="fr-FR"/>
        </w:rPr>
      </w:pPr>
      <w:r w:rsidRPr="000D02E4">
        <w:rPr>
          <w:i/>
          <w:iCs/>
          <w:szCs w:val="22"/>
          <w:lang w:val="fr-FR"/>
        </w:rPr>
        <w:t xml:space="preserve">Rappelant </w:t>
      </w:r>
      <w:r w:rsidRPr="000D02E4">
        <w:rPr>
          <w:szCs w:val="22"/>
          <w:lang w:val="fr-FR"/>
        </w:rPr>
        <w:t>les décisions XI/2 du 19</w:t>
      </w:r>
      <w:r w:rsidR="008B23C5" w:rsidRPr="000D02E4">
        <w:rPr>
          <w:szCs w:val="22"/>
          <w:lang w:val="fr-FR"/>
        </w:rPr>
        <w:t> </w:t>
      </w:r>
      <w:r w:rsidRPr="000D02E4">
        <w:rPr>
          <w:szCs w:val="22"/>
          <w:lang w:val="fr-FR"/>
        </w:rPr>
        <w:t>octobre</w:t>
      </w:r>
      <w:r w:rsidR="008B23C5" w:rsidRPr="000D02E4">
        <w:rPr>
          <w:szCs w:val="22"/>
          <w:lang w:val="fr-FR"/>
        </w:rPr>
        <w:t> </w:t>
      </w:r>
      <w:r w:rsidRPr="000D02E4">
        <w:rPr>
          <w:szCs w:val="22"/>
          <w:lang w:val="fr-FR"/>
        </w:rPr>
        <w:t>2012, XII/2 B du 17</w:t>
      </w:r>
      <w:r w:rsidR="008B23C5" w:rsidRPr="000D02E4">
        <w:rPr>
          <w:szCs w:val="22"/>
          <w:lang w:val="fr-FR"/>
        </w:rPr>
        <w:t> </w:t>
      </w:r>
      <w:r w:rsidRPr="000D02E4">
        <w:rPr>
          <w:szCs w:val="22"/>
          <w:lang w:val="fr-FR"/>
        </w:rPr>
        <w:t>octobre</w:t>
      </w:r>
      <w:r w:rsidR="008B23C5" w:rsidRPr="000D02E4">
        <w:rPr>
          <w:szCs w:val="22"/>
          <w:lang w:val="fr-FR"/>
        </w:rPr>
        <w:t> </w:t>
      </w:r>
      <w:r w:rsidR="002A7B3C">
        <w:rPr>
          <w:szCs w:val="22"/>
          <w:lang w:val="fr-FR"/>
        </w:rPr>
        <w:t xml:space="preserve">2014, XIII/23 </w:t>
      </w:r>
      <w:r w:rsidRPr="000D02E4">
        <w:rPr>
          <w:szCs w:val="22"/>
          <w:lang w:val="fr-FR"/>
        </w:rPr>
        <w:t>du 17</w:t>
      </w:r>
      <w:r w:rsidR="008B23C5" w:rsidRPr="000D02E4">
        <w:rPr>
          <w:szCs w:val="22"/>
          <w:lang w:val="fr-FR"/>
        </w:rPr>
        <w:t> </w:t>
      </w:r>
      <w:r w:rsidRPr="000D02E4">
        <w:rPr>
          <w:szCs w:val="22"/>
          <w:lang w:val="fr-FR"/>
        </w:rPr>
        <w:t>décembre</w:t>
      </w:r>
      <w:r w:rsidR="008B23C5" w:rsidRPr="000D02E4">
        <w:rPr>
          <w:szCs w:val="22"/>
          <w:lang w:val="fr-FR"/>
        </w:rPr>
        <w:t> </w:t>
      </w:r>
      <w:r w:rsidRPr="000D02E4">
        <w:rPr>
          <w:szCs w:val="22"/>
          <w:lang w:val="fr-FR"/>
        </w:rPr>
        <w:t>2016, 14/19 et 14/25 du 29</w:t>
      </w:r>
      <w:r w:rsidR="008B23C5" w:rsidRPr="000D02E4">
        <w:rPr>
          <w:szCs w:val="22"/>
          <w:lang w:val="fr-FR"/>
        </w:rPr>
        <w:t> </w:t>
      </w:r>
      <w:r w:rsidRPr="000D02E4">
        <w:rPr>
          <w:szCs w:val="22"/>
          <w:lang w:val="fr-FR"/>
        </w:rPr>
        <w:t>novembre</w:t>
      </w:r>
      <w:r w:rsidR="008B23C5" w:rsidRPr="000D02E4">
        <w:rPr>
          <w:szCs w:val="22"/>
          <w:lang w:val="fr-FR"/>
        </w:rPr>
        <w:t> </w:t>
      </w:r>
      <w:r w:rsidRPr="000D02E4">
        <w:rPr>
          <w:szCs w:val="22"/>
          <w:lang w:val="fr-FR"/>
        </w:rPr>
        <w:t>2018 et 15/16 du 19</w:t>
      </w:r>
      <w:r w:rsidR="008B23C5" w:rsidRPr="000D02E4">
        <w:rPr>
          <w:szCs w:val="22"/>
          <w:lang w:val="fr-FR"/>
        </w:rPr>
        <w:t> </w:t>
      </w:r>
      <w:r w:rsidRPr="000D02E4">
        <w:rPr>
          <w:szCs w:val="22"/>
          <w:lang w:val="fr-FR"/>
        </w:rPr>
        <w:t>décembre</w:t>
      </w:r>
      <w:r w:rsidR="008B23C5" w:rsidRPr="000D02E4">
        <w:rPr>
          <w:szCs w:val="22"/>
          <w:lang w:val="fr-FR"/>
        </w:rPr>
        <w:t> </w:t>
      </w:r>
      <w:r w:rsidRPr="000D02E4">
        <w:rPr>
          <w:szCs w:val="22"/>
          <w:lang w:val="fr-FR"/>
        </w:rPr>
        <w:t xml:space="preserve">2022, </w:t>
      </w:r>
    </w:p>
    <w:p w14:paraId="6422A885" w14:textId="77777777" w:rsidR="00102780" w:rsidRPr="000D02E4" w:rsidRDefault="00BE24DC" w:rsidP="003B3CE2">
      <w:pPr>
        <w:pStyle w:val="Para1"/>
        <w:tabs>
          <w:tab w:val="left" w:pos="2268"/>
        </w:tabs>
        <w:ind w:left="1134" w:firstLine="567"/>
        <w:rPr>
          <w:lang w:val="fr-FR"/>
        </w:rPr>
      </w:pPr>
      <w:r w:rsidRPr="000D02E4">
        <w:rPr>
          <w:i/>
          <w:iCs/>
          <w:szCs w:val="22"/>
          <w:lang w:val="fr-FR"/>
        </w:rPr>
        <w:t xml:space="preserve">Soulignant </w:t>
      </w:r>
      <w:r w:rsidRPr="000D02E4">
        <w:rPr>
          <w:szCs w:val="22"/>
          <w:lang w:val="fr-FR"/>
        </w:rPr>
        <w:t>l</w:t>
      </w:r>
      <w:r w:rsidR="008B23C5" w:rsidRPr="000D02E4">
        <w:rPr>
          <w:szCs w:val="22"/>
          <w:lang w:val="fr-FR"/>
        </w:rPr>
        <w:t>’</w:t>
      </w:r>
      <w:r w:rsidR="00445BA8">
        <w:rPr>
          <w:szCs w:val="22"/>
          <w:lang w:val="fr-FR"/>
        </w:rPr>
        <w:t>importance cruciale du c</w:t>
      </w:r>
      <w:r w:rsidRPr="000D02E4">
        <w:rPr>
          <w:szCs w:val="22"/>
          <w:lang w:val="fr-FR"/>
        </w:rPr>
        <w:t>entre d</w:t>
      </w:r>
      <w:r w:rsidR="008B23C5" w:rsidRPr="000D02E4">
        <w:rPr>
          <w:szCs w:val="22"/>
          <w:lang w:val="fr-FR"/>
        </w:rPr>
        <w:t>’</w:t>
      </w:r>
      <w:r w:rsidRPr="000D02E4">
        <w:rPr>
          <w:szCs w:val="22"/>
          <w:lang w:val="fr-FR"/>
        </w:rPr>
        <w:t>échange pour l</w:t>
      </w:r>
      <w:r w:rsidR="008B23C5" w:rsidRPr="000D02E4">
        <w:rPr>
          <w:szCs w:val="22"/>
          <w:lang w:val="fr-FR"/>
        </w:rPr>
        <w:t>’</w:t>
      </w:r>
      <w:r w:rsidRPr="000D02E4">
        <w:rPr>
          <w:szCs w:val="22"/>
          <w:lang w:val="fr-FR"/>
        </w:rPr>
        <w:t>appui à la mise en œuvre du Cadre mondial biodiversité de Kunming-Montréal</w:t>
      </w:r>
      <w:r w:rsidRPr="000D02E4">
        <w:rPr>
          <w:rStyle w:val="FootnoteReference"/>
          <w:rFonts w:asciiTheme="majorBidi" w:hAnsiTheme="majorBidi" w:cstheme="majorBidi"/>
          <w:lang w:val="fr-FR"/>
        </w:rPr>
        <w:footnoteReference w:id="3"/>
      </w:r>
      <w:r w:rsidRPr="000D02E4">
        <w:rPr>
          <w:i/>
          <w:iCs/>
          <w:szCs w:val="22"/>
          <w:lang w:val="fr-FR"/>
        </w:rPr>
        <w:t>,</w:t>
      </w:r>
    </w:p>
    <w:p w14:paraId="6422A886" w14:textId="77777777" w:rsidR="006C0551" w:rsidRPr="000D02E4" w:rsidRDefault="00BE24DC" w:rsidP="003B3CE2">
      <w:pPr>
        <w:pStyle w:val="Para1"/>
        <w:tabs>
          <w:tab w:val="left" w:pos="2268"/>
        </w:tabs>
        <w:ind w:left="1134" w:firstLine="567"/>
        <w:rPr>
          <w:lang w:val="fr-FR"/>
        </w:rPr>
      </w:pPr>
      <w:r w:rsidRPr="000D02E4">
        <w:rPr>
          <w:i/>
          <w:iCs/>
          <w:szCs w:val="22"/>
          <w:lang w:val="fr-FR"/>
        </w:rPr>
        <w:t xml:space="preserve">Reconnaissant </w:t>
      </w:r>
      <w:r w:rsidRPr="000D02E4">
        <w:rPr>
          <w:szCs w:val="22"/>
          <w:lang w:val="fr-FR"/>
        </w:rPr>
        <w:t>l</w:t>
      </w:r>
      <w:r w:rsidR="008B23C5" w:rsidRPr="000D02E4">
        <w:rPr>
          <w:szCs w:val="22"/>
          <w:lang w:val="fr-FR"/>
        </w:rPr>
        <w:t>’</w:t>
      </w:r>
      <w:r w:rsidRPr="000D02E4">
        <w:rPr>
          <w:szCs w:val="22"/>
          <w:lang w:val="fr-FR"/>
        </w:rPr>
        <w:t>importance du Centre d</w:t>
      </w:r>
      <w:r w:rsidR="008B23C5" w:rsidRPr="000D02E4">
        <w:rPr>
          <w:szCs w:val="22"/>
          <w:lang w:val="fr-FR"/>
        </w:rPr>
        <w:t>’</w:t>
      </w:r>
      <w:r w:rsidRPr="000D02E4">
        <w:rPr>
          <w:szCs w:val="22"/>
          <w:lang w:val="fr-FR"/>
        </w:rPr>
        <w:t>échange pour soutenir le mécanisme de coopération technique et scientifique, la stratégie de gestion des connaissances à l</w:t>
      </w:r>
      <w:r w:rsidR="008B23C5" w:rsidRPr="000D02E4">
        <w:rPr>
          <w:szCs w:val="22"/>
          <w:lang w:val="fr-FR"/>
        </w:rPr>
        <w:t>’</w:t>
      </w:r>
      <w:r w:rsidRPr="000D02E4">
        <w:rPr>
          <w:szCs w:val="22"/>
          <w:lang w:val="fr-FR"/>
        </w:rPr>
        <w:t xml:space="preserve">appui de la mise en œuvre du Cadre, </w:t>
      </w:r>
      <w:r w:rsidR="008B23C5" w:rsidRPr="000D02E4">
        <w:rPr>
          <w:szCs w:val="22"/>
          <w:lang w:val="fr-FR"/>
        </w:rPr>
        <w:t>[</w:t>
      </w:r>
      <w:r w:rsidRPr="000D02E4">
        <w:rPr>
          <w:szCs w:val="22"/>
          <w:lang w:val="fr-FR"/>
        </w:rPr>
        <w:t>telle qu</w:t>
      </w:r>
      <w:r w:rsidR="008B23C5" w:rsidRPr="000D02E4">
        <w:rPr>
          <w:szCs w:val="22"/>
          <w:lang w:val="fr-FR"/>
        </w:rPr>
        <w:t>’</w:t>
      </w:r>
      <w:r w:rsidRPr="000D02E4">
        <w:rPr>
          <w:szCs w:val="22"/>
          <w:lang w:val="fr-FR"/>
        </w:rPr>
        <w:t>elle figure à l</w:t>
      </w:r>
      <w:r w:rsidR="008B23C5" w:rsidRPr="000D02E4">
        <w:rPr>
          <w:szCs w:val="22"/>
          <w:lang w:val="fr-FR"/>
        </w:rPr>
        <w:t>’</w:t>
      </w:r>
      <w:r w:rsidRPr="000D02E4">
        <w:rPr>
          <w:szCs w:val="22"/>
          <w:lang w:val="fr-FR"/>
        </w:rPr>
        <w:t>annexe</w:t>
      </w:r>
      <w:r w:rsidR="008B23C5" w:rsidRPr="000D02E4">
        <w:rPr>
          <w:szCs w:val="22"/>
          <w:lang w:val="fr-FR"/>
        </w:rPr>
        <w:t> </w:t>
      </w:r>
      <w:r w:rsidR="00445BA8">
        <w:rPr>
          <w:szCs w:val="22"/>
          <w:lang w:val="fr-FR"/>
        </w:rPr>
        <w:t>à la décision</w:t>
      </w:r>
      <w:r w:rsidR="00BB61F0">
        <w:rPr>
          <w:szCs w:val="22"/>
          <w:lang w:val="fr-FR"/>
        </w:rPr>
        <w:t xml:space="preserve"> 16/-- B</w:t>
      </w:r>
      <w:r w:rsidRPr="000D02E4">
        <w:rPr>
          <w:szCs w:val="22"/>
          <w:lang w:val="fr-FR"/>
        </w:rPr>
        <w:t xml:space="preserve">, </w:t>
      </w:r>
      <w:r w:rsidR="008B23C5" w:rsidRPr="000D02E4">
        <w:rPr>
          <w:szCs w:val="22"/>
          <w:lang w:val="fr-FR"/>
        </w:rPr>
        <w:t>]</w:t>
      </w:r>
      <w:r w:rsidRPr="000D02E4">
        <w:rPr>
          <w:szCs w:val="22"/>
          <w:lang w:val="fr-FR"/>
        </w:rPr>
        <w:t>la stratégie de communication à l</w:t>
      </w:r>
      <w:r w:rsidR="008B23C5" w:rsidRPr="000D02E4">
        <w:rPr>
          <w:szCs w:val="22"/>
          <w:lang w:val="fr-FR"/>
        </w:rPr>
        <w:t>’</w:t>
      </w:r>
      <w:r w:rsidRPr="000D02E4">
        <w:rPr>
          <w:szCs w:val="22"/>
          <w:lang w:val="fr-FR"/>
        </w:rPr>
        <w:t>appui de la mise en œuvre du Cadre</w:t>
      </w:r>
      <w:r w:rsidRPr="000D02E4">
        <w:rPr>
          <w:rStyle w:val="FootnoteReference"/>
          <w:lang w:val="fr-FR"/>
        </w:rPr>
        <w:footnoteReference w:id="4"/>
      </w:r>
      <w:r w:rsidRPr="000D02E4">
        <w:rPr>
          <w:szCs w:val="22"/>
          <w:lang w:val="fr-FR"/>
        </w:rPr>
        <w:t>, et l</w:t>
      </w:r>
      <w:r w:rsidR="008B23C5" w:rsidRPr="000D02E4">
        <w:rPr>
          <w:szCs w:val="22"/>
          <w:lang w:val="fr-FR"/>
        </w:rPr>
        <w:t>’</w:t>
      </w:r>
      <w:r w:rsidRPr="000D02E4">
        <w:rPr>
          <w:szCs w:val="22"/>
          <w:lang w:val="fr-FR"/>
        </w:rPr>
        <w:t>approche multidimensionnelle renforcée de la planification, du suivi, de l</w:t>
      </w:r>
      <w:r w:rsidR="008B23C5" w:rsidRPr="000D02E4">
        <w:rPr>
          <w:szCs w:val="22"/>
          <w:lang w:val="fr-FR"/>
        </w:rPr>
        <w:t>’</w:t>
      </w:r>
      <w:r w:rsidRPr="000D02E4">
        <w:rPr>
          <w:szCs w:val="22"/>
          <w:lang w:val="fr-FR"/>
        </w:rPr>
        <w:t>établissement de rapports et de l</w:t>
      </w:r>
      <w:r w:rsidR="008B23C5" w:rsidRPr="000D02E4">
        <w:rPr>
          <w:szCs w:val="22"/>
          <w:lang w:val="fr-FR"/>
        </w:rPr>
        <w:t>’</w:t>
      </w:r>
      <w:r w:rsidRPr="000D02E4">
        <w:rPr>
          <w:szCs w:val="22"/>
          <w:lang w:val="fr-FR"/>
        </w:rPr>
        <w:t>examen</w:t>
      </w:r>
      <w:r w:rsidRPr="000D02E4">
        <w:rPr>
          <w:i/>
          <w:iCs/>
          <w:szCs w:val="22"/>
          <w:lang w:val="fr-FR"/>
        </w:rPr>
        <w:t>,</w:t>
      </w:r>
    </w:p>
    <w:p w14:paraId="6422A887" w14:textId="77777777" w:rsidR="00CC774A" w:rsidRPr="000D02E4" w:rsidRDefault="00BE24DC" w:rsidP="003B3CE2">
      <w:pPr>
        <w:pStyle w:val="Para1"/>
        <w:tabs>
          <w:tab w:val="left" w:pos="2268"/>
        </w:tabs>
        <w:ind w:left="1134" w:firstLine="567"/>
        <w:rPr>
          <w:rStyle w:val="normaltextrun"/>
          <w:szCs w:val="22"/>
          <w:shd w:val="clear" w:color="auto" w:fill="FFFFFF"/>
          <w:lang w:val="fr-FR"/>
        </w:rPr>
      </w:pPr>
      <w:r w:rsidRPr="000D02E4">
        <w:rPr>
          <w:rStyle w:val="normaltextrun"/>
          <w:i/>
          <w:iCs/>
          <w:szCs w:val="22"/>
          <w:shd w:val="clear" w:color="auto" w:fill="FFFFFF"/>
          <w:lang w:val="fr-FR"/>
        </w:rPr>
        <w:lastRenderedPageBreak/>
        <w:t xml:space="preserve">Reconnaissant </w:t>
      </w:r>
      <w:r w:rsidRPr="000D02E4">
        <w:rPr>
          <w:rStyle w:val="normaltextrun"/>
          <w:szCs w:val="22"/>
          <w:shd w:val="clear" w:color="auto" w:fill="FFFFFF"/>
          <w:lang w:val="fr-FR"/>
        </w:rPr>
        <w:t>également que le Centre d</w:t>
      </w:r>
      <w:r w:rsidR="008B23C5" w:rsidRPr="000D02E4">
        <w:rPr>
          <w:rStyle w:val="normaltextrun"/>
          <w:szCs w:val="22"/>
          <w:shd w:val="clear" w:color="auto" w:fill="FFFFFF"/>
          <w:lang w:val="fr-FR"/>
        </w:rPr>
        <w:t>’</w:t>
      </w:r>
      <w:r w:rsidRPr="000D02E4">
        <w:rPr>
          <w:rStyle w:val="normaltextrun"/>
          <w:szCs w:val="22"/>
          <w:shd w:val="clear" w:color="auto" w:fill="FFFFFF"/>
          <w:lang w:val="fr-FR"/>
        </w:rPr>
        <w:t>échange devrait être compatible avec les politiques et législation nationales, et les [obligations][réglementations] internationales pertinentes en matière de partage [et de souveraineté] des données et leur apporter un appui,</w:t>
      </w:r>
    </w:p>
    <w:p w14:paraId="6422A888" w14:textId="77777777" w:rsidR="003E4C2A" w:rsidRPr="000D02E4" w:rsidRDefault="00BE24DC" w:rsidP="00D2301A">
      <w:pPr>
        <w:pStyle w:val="Para1"/>
        <w:tabs>
          <w:tab w:val="left" w:pos="2268"/>
        </w:tabs>
        <w:ind w:left="1134" w:firstLine="567"/>
        <w:rPr>
          <w:lang w:val="fr-FR"/>
        </w:rPr>
      </w:pPr>
      <w:r w:rsidRPr="000D02E4">
        <w:rPr>
          <w:rStyle w:val="normaltextrun"/>
          <w:szCs w:val="22"/>
          <w:shd w:val="clear" w:color="auto" w:fill="FFFFFF"/>
          <w:lang w:val="fr-FR"/>
        </w:rPr>
        <w:t>[</w:t>
      </w:r>
      <w:r w:rsidRPr="000D02E4">
        <w:rPr>
          <w:rStyle w:val="normaltextrun"/>
          <w:i/>
          <w:iCs/>
          <w:szCs w:val="22"/>
          <w:shd w:val="clear" w:color="auto" w:fill="FFFFFF"/>
          <w:lang w:val="fr-FR"/>
        </w:rPr>
        <w:t>Prenant acte avec satisfaction</w:t>
      </w:r>
      <w:r w:rsidRPr="000D02E4">
        <w:rPr>
          <w:rStyle w:val="normaltextrun"/>
          <w:szCs w:val="22"/>
          <w:shd w:val="clear" w:color="auto" w:fill="FFFFFF"/>
          <w:lang w:val="fr-FR"/>
        </w:rPr>
        <w:t xml:space="preserve"> des résultats de la </w:t>
      </w:r>
      <w:r w:rsidR="00445BA8">
        <w:rPr>
          <w:rStyle w:val="normaltextrun"/>
          <w:szCs w:val="22"/>
          <w:shd w:val="clear" w:color="auto" w:fill="FFFFFF"/>
          <w:lang w:val="fr-FR"/>
        </w:rPr>
        <w:t>troisième étape</w:t>
      </w:r>
      <w:r w:rsidRPr="000D02E4">
        <w:rPr>
          <w:rStyle w:val="normaltextrun"/>
          <w:szCs w:val="22"/>
          <w:shd w:val="clear" w:color="auto" w:fill="FFFFFF"/>
          <w:lang w:val="fr-FR"/>
        </w:rPr>
        <w:t xml:space="preserve"> du projet de centre d</w:t>
      </w:r>
      <w:r w:rsidR="008B23C5" w:rsidRPr="000D02E4">
        <w:rPr>
          <w:rStyle w:val="normaltextrun"/>
          <w:szCs w:val="22"/>
          <w:shd w:val="clear" w:color="auto" w:fill="FFFFFF"/>
          <w:lang w:val="fr-FR"/>
        </w:rPr>
        <w:t>’</w:t>
      </w:r>
      <w:r w:rsidRPr="000D02E4">
        <w:rPr>
          <w:rStyle w:val="normaltextrun"/>
          <w:szCs w:val="22"/>
          <w:shd w:val="clear" w:color="auto" w:fill="FFFFFF"/>
          <w:lang w:val="fr-FR"/>
        </w:rPr>
        <w:t>échange pour la prévention des risques biotechnologiques du Programme des Nations Unies pour l</w:t>
      </w:r>
      <w:r w:rsidR="008B23C5" w:rsidRPr="000D02E4">
        <w:rPr>
          <w:rStyle w:val="normaltextrun"/>
          <w:szCs w:val="22"/>
          <w:shd w:val="clear" w:color="auto" w:fill="FFFFFF"/>
          <w:lang w:val="fr-FR"/>
        </w:rPr>
        <w:t>’</w:t>
      </w:r>
      <w:r w:rsidRPr="000D02E4">
        <w:rPr>
          <w:rStyle w:val="normaltextrun"/>
          <w:szCs w:val="22"/>
          <w:shd w:val="clear" w:color="auto" w:fill="FFFFFF"/>
          <w:lang w:val="fr-FR"/>
        </w:rPr>
        <w:t>environnement et du Fonds pour l</w:t>
      </w:r>
      <w:r w:rsidR="008B23C5" w:rsidRPr="000D02E4">
        <w:rPr>
          <w:rStyle w:val="normaltextrun"/>
          <w:szCs w:val="22"/>
          <w:shd w:val="clear" w:color="auto" w:fill="FFFFFF"/>
          <w:lang w:val="fr-FR"/>
        </w:rPr>
        <w:t>’</w:t>
      </w:r>
      <w:r w:rsidRPr="000D02E4">
        <w:rPr>
          <w:rStyle w:val="normaltextrun"/>
          <w:szCs w:val="22"/>
          <w:shd w:val="clear" w:color="auto" w:fill="FFFFFF"/>
          <w:lang w:val="fr-FR"/>
        </w:rPr>
        <w:t>environnement mondial,]</w:t>
      </w:r>
    </w:p>
    <w:p w14:paraId="6422A889" w14:textId="77777777" w:rsidR="0070788E" w:rsidRPr="000D02E4" w:rsidRDefault="00BE24DC" w:rsidP="00CF12F0">
      <w:pPr>
        <w:pStyle w:val="Para1"/>
        <w:tabs>
          <w:tab w:val="left" w:pos="2268"/>
        </w:tabs>
        <w:ind w:left="1134" w:firstLine="567"/>
        <w:rPr>
          <w:lang w:val="fr-FR"/>
        </w:rPr>
      </w:pPr>
      <w:bookmarkStart w:id="1" w:name="_Hlk162276717"/>
      <w:r w:rsidRPr="000D02E4">
        <w:rPr>
          <w:szCs w:val="22"/>
          <w:lang w:val="fr-FR"/>
        </w:rPr>
        <w:t>1.</w:t>
      </w:r>
      <w:r w:rsidRPr="000D02E4">
        <w:rPr>
          <w:szCs w:val="22"/>
          <w:lang w:val="fr-FR"/>
        </w:rPr>
        <w:tab/>
        <w:t>[</w:t>
      </w:r>
      <w:r w:rsidRPr="000D02E4">
        <w:rPr>
          <w:i/>
          <w:iCs/>
          <w:szCs w:val="22"/>
          <w:lang w:val="fr-FR"/>
        </w:rPr>
        <w:t>Accueille favorablement</w:t>
      </w:r>
      <w:r w:rsidRPr="000D02E4">
        <w:rPr>
          <w:szCs w:val="22"/>
          <w:lang w:val="fr-FR"/>
        </w:rPr>
        <w:t>] [</w:t>
      </w:r>
      <w:r w:rsidRPr="000D02E4">
        <w:rPr>
          <w:i/>
          <w:iCs/>
          <w:szCs w:val="22"/>
          <w:lang w:val="fr-FR"/>
        </w:rPr>
        <w:t>Adopte</w:t>
      </w:r>
      <w:r w:rsidR="00D2301A">
        <w:rPr>
          <w:szCs w:val="22"/>
          <w:lang w:val="fr-FR"/>
        </w:rPr>
        <w:t>] le programme de travail du C</w:t>
      </w:r>
      <w:r w:rsidRPr="000D02E4">
        <w:rPr>
          <w:szCs w:val="22"/>
          <w:lang w:val="fr-FR"/>
        </w:rPr>
        <w:t>entre d</w:t>
      </w:r>
      <w:r w:rsidR="008B23C5" w:rsidRPr="000D02E4">
        <w:rPr>
          <w:szCs w:val="22"/>
          <w:lang w:val="fr-FR"/>
        </w:rPr>
        <w:t>’</w:t>
      </w:r>
      <w:r w:rsidRPr="000D02E4">
        <w:rPr>
          <w:szCs w:val="22"/>
          <w:lang w:val="fr-FR"/>
        </w:rPr>
        <w:t>échange pour la période</w:t>
      </w:r>
      <w:r w:rsidR="008B23C5" w:rsidRPr="000D02E4">
        <w:rPr>
          <w:szCs w:val="22"/>
          <w:lang w:val="fr-FR"/>
        </w:rPr>
        <w:t> </w:t>
      </w:r>
      <w:r w:rsidRPr="000D02E4">
        <w:rPr>
          <w:szCs w:val="22"/>
          <w:lang w:val="fr-FR"/>
        </w:rPr>
        <w:t>2024-2030, figurant à l</w:t>
      </w:r>
      <w:r w:rsidR="008B23C5" w:rsidRPr="000D02E4">
        <w:rPr>
          <w:szCs w:val="22"/>
          <w:lang w:val="fr-FR"/>
        </w:rPr>
        <w:t>’</w:t>
      </w:r>
      <w:r w:rsidRPr="000D02E4">
        <w:rPr>
          <w:szCs w:val="22"/>
          <w:lang w:val="fr-FR"/>
        </w:rPr>
        <w:t xml:space="preserve">annexe </w:t>
      </w:r>
      <w:r w:rsidR="002F1FAC">
        <w:rPr>
          <w:szCs w:val="22"/>
          <w:lang w:val="fr-FR"/>
        </w:rPr>
        <w:t>à</w:t>
      </w:r>
      <w:r w:rsidRPr="000D02E4">
        <w:rPr>
          <w:szCs w:val="22"/>
          <w:lang w:val="fr-FR"/>
        </w:rPr>
        <w:t xml:space="preserve"> la présente décision</w:t>
      </w:r>
      <w:r w:rsidR="008B23C5" w:rsidRPr="000D02E4">
        <w:rPr>
          <w:szCs w:val="22"/>
          <w:lang w:val="fr-FR"/>
        </w:rPr>
        <w:t> </w:t>
      </w:r>
      <w:r w:rsidRPr="000D02E4">
        <w:rPr>
          <w:szCs w:val="22"/>
          <w:lang w:val="fr-FR"/>
        </w:rPr>
        <w:t>;</w:t>
      </w:r>
    </w:p>
    <w:bookmarkEnd w:id="1"/>
    <w:p w14:paraId="6422A88A" w14:textId="77777777" w:rsidR="0070788E" w:rsidRPr="000D02E4" w:rsidRDefault="00BE24DC" w:rsidP="00CF12F0">
      <w:pPr>
        <w:pStyle w:val="Para1"/>
        <w:tabs>
          <w:tab w:val="left" w:pos="2268"/>
        </w:tabs>
        <w:ind w:left="1134" w:firstLine="567"/>
        <w:rPr>
          <w:lang w:val="fr-FR"/>
        </w:rPr>
      </w:pPr>
      <w:r w:rsidRPr="000D02E4">
        <w:rPr>
          <w:szCs w:val="22"/>
          <w:lang w:val="fr-FR"/>
        </w:rPr>
        <w:t>2.</w:t>
      </w:r>
      <w:r w:rsidRPr="000D02E4">
        <w:rPr>
          <w:szCs w:val="22"/>
          <w:lang w:val="fr-FR"/>
        </w:rPr>
        <w:tab/>
      </w:r>
      <w:r w:rsidRPr="000D02E4">
        <w:rPr>
          <w:i/>
          <w:iCs/>
          <w:szCs w:val="22"/>
          <w:lang w:val="fr-FR"/>
        </w:rPr>
        <w:t xml:space="preserve">Invite </w:t>
      </w:r>
      <w:r w:rsidRPr="000D02E4">
        <w:rPr>
          <w:szCs w:val="22"/>
          <w:lang w:val="fr-FR"/>
        </w:rPr>
        <w:t xml:space="preserve">les Parties, les autres gouvernements, les centres régionaux et/ou </w:t>
      </w:r>
      <w:r w:rsidR="00D2301A">
        <w:rPr>
          <w:szCs w:val="22"/>
          <w:lang w:val="fr-FR"/>
        </w:rPr>
        <w:t>infra</w:t>
      </w:r>
      <w:r w:rsidRPr="000D02E4">
        <w:rPr>
          <w:szCs w:val="22"/>
          <w:lang w:val="fr-FR"/>
        </w:rPr>
        <w:t>régionaux d</w:t>
      </w:r>
      <w:r w:rsidR="008B23C5" w:rsidRPr="000D02E4">
        <w:rPr>
          <w:szCs w:val="22"/>
          <w:lang w:val="fr-FR"/>
        </w:rPr>
        <w:t>’</w:t>
      </w:r>
      <w:r w:rsidRPr="000D02E4">
        <w:rPr>
          <w:szCs w:val="22"/>
          <w:lang w:val="fr-FR"/>
        </w:rPr>
        <w:t>appui à la coopération technique et scientifique[, le service mondial d</w:t>
      </w:r>
      <w:r w:rsidR="008B23C5" w:rsidRPr="000D02E4">
        <w:rPr>
          <w:szCs w:val="22"/>
          <w:lang w:val="fr-FR"/>
        </w:rPr>
        <w:t>’</w:t>
      </w:r>
      <w:r w:rsidRPr="000D02E4">
        <w:rPr>
          <w:szCs w:val="22"/>
          <w:lang w:val="fr-FR"/>
        </w:rPr>
        <w:t>appui aux connaissances sur la diversité biologique] et les organisations concernées à mettre en œu</w:t>
      </w:r>
      <w:r w:rsidR="00D2301A">
        <w:rPr>
          <w:szCs w:val="22"/>
          <w:lang w:val="fr-FR"/>
        </w:rPr>
        <w:t>vre le programme de travail du c</w:t>
      </w:r>
      <w:r w:rsidRPr="000D02E4">
        <w:rPr>
          <w:szCs w:val="22"/>
          <w:lang w:val="fr-FR"/>
        </w:rPr>
        <w:t>entre d</w:t>
      </w:r>
      <w:r w:rsidR="008B23C5" w:rsidRPr="000D02E4">
        <w:rPr>
          <w:szCs w:val="22"/>
          <w:lang w:val="fr-FR"/>
        </w:rPr>
        <w:t>’</w:t>
      </w:r>
      <w:r w:rsidRPr="000D02E4">
        <w:rPr>
          <w:szCs w:val="22"/>
          <w:lang w:val="fr-FR"/>
        </w:rPr>
        <w:t>échange afin d</w:t>
      </w:r>
      <w:r w:rsidR="008B23C5" w:rsidRPr="000D02E4">
        <w:rPr>
          <w:szCs w:val="22"/>
          <w:lang w:val="fr-FR"/>
        </w:rPr>
        <w:t>’</w:t>
      </w:r>
      <w:r w:rsidRPr="000D02E4">
        <w:rPr>
          <w:szCs w:val="22"/>
          <w:lang w:val="fr-FR"/>
        </w:rPr>
        <w:t>appuyer la mise en œuvre de la Convention sur la diversité biologique</w:t>
      </w:r>
      <w:r w:rsidRPr="000D02E4">
        <w:rPr>
          <w:rStyle w:val="FootnoteReference"/>
        </w:rPr>
        <w:footnoteReference w:id="5"/>
      </w:r>
      <w:r w:rsidR="00D2301A">
        <w:rPr>
          <w:szCs w:val="22"/>
          <w:lang w:val="fr-FR"/>
        </w:rPr>
        <w:t>, de ses p</w:t>
      </w:r>
      <w:r w:rsidRPr="000D02E4">
        <w:rPr>
          <w:szCs w:val="22"/>
          <w:lang w:val="fr-FR"/>
        </w:rPr>
        <w:t>rotocoles et du Cadre</w:t>
      </w:r>
      <w:r w:rsidR="008B23C5" w:rsidRPr="000D02E4">
        <w:rPr>
          <w:i/>
          <w:iCs/>
          <w:szCs w:val="22"/>
          <w:lang w:val="fr-FR"/>
        </w:rPr>
        <w:t> </w:t>
      </w:r>
      <w:r w:rsidRPr="000D02E4">
        <w:rPr>
          <w:szCs w:val="22"/>
          <w:lang w:val="fr-FR"/>
        </w:rPr>
        <w:t>;</w:t>
      </w:r>
    </w:p>
    <w:p w14:paraId="6422A88B" w14:textId="77777777" w:rsidR="00953EB7" w:rsidRPr="000D02E4" w:rsidRDefault="00BE24DC" w:rsidP="00CF12F0">
      <w:pPr>
        <w:pStyle w:val="Para1"/>
        <w:tabs>
          <w:tab w:val="left" w:pos="2268"/>
        </w:tabs>
        <w:ind w:left="1134" w:firstLine="567"/>
        <w:rPr>
          <w:lang w:val="fr-FR"/>
        </w:rPr>
      </w:pPr>
      <w:r w:rsidRPr="000D02E4">
        <w:rPr>
          <w:szCs w:val="22"/>
          <w:lang w:val="fr-FR"/>
        </w:rPr>
        <w:t>3.</w:t>
      </w:r>
      <w:r w:rsidRPr="000D02E4">
        <w:rPr>
          <w:szCs w:val="22"/>
          <w:lang w:val="fr-FR"/>
        </w:rPr>
        <w:tab/>
      </w:r>
      <w:r w:rsidRPr="000D02E4">
        <w:rPr>
          <w:i/>
          <w:iCs/>
          <w:szCs w:val="22"/>
          <w:lang w:val="fr-FR"/>
        </w:rPr>
        <w:t xml:space="preserve">Encourage </w:t>
      </w:r>
      <w:r w:rsidRPr="000D02E4">
        <w:rPr>
          <w:szCs w:val="22"/>
          <w:lang w:val="fr-FR"/>
        </w:rPr>
        <w:t xml:space="preserve">les Parties à continuer à prendre les mesures nécessaires pour établir ou renforcer les mécanismes nationaux </w:t>
      </w:r>
      <w:r w:rsidR="00D2301A">
        <w:rPr>
          <w:szCs w:val="22"/>
          <w:lang w:val="fr-FR"/>
        </w:rPr>
        <w:t>de centre d</w:t>
      </w:r>
      <w:r w:rsidR="008B23C5" w:rsidRPr="000D02E4">
        <w:rPr>
          <w:szCs w:val="22"/>
          <w:lang w:val="fr-FR"/>
        </w:rPr>
        <w:t>’</w:t>
      </w:r>
      <w:r w:rsidRPr="000D02E4">
        <w:rPr>
          <w:szCs w:val="22"/>
          <w:lang w:val="fr-FR"/>
        </w:rPr>
        <w:t>échange et pour assurer leur pérennité[, en tenant com</w:t>
      </w:r>
      <w:r w:rsidR="00C36FDE">
        <w:rPr>
          <w:szCs w:val="22"/>
          <w:lang w:val="fr-FR"/>
        </w:rPr>
        <w:t>pte de la législation nationale et</w:t>
      </w:r>
      <w:r w:rsidRPr="000D02E4">
        <w:rPr>
          <w:szCs w:val="22"/>
          <w:lang w:val="fr-FR"/>
        </w:rPr>
        <w:t xml:space="preserve"> de la nécessité de concevoir des programmes de </w:t>
      </w:r>
      <w:r w:rsidR="00D2301A">
        <w:rPr>
          <w:szCs w:val="22"/>
          <w:lang w:val="fr-FR"/>
        </w:rPr>
        <w:t xml:space="preserve">développement et de </w:t>
      </w:r>
      <w:r w:rsidRPr="000D02E4">
        <w:rPr>
          <w:szCs w:val="22"/>
          <w:lang w:val="fr-FR"/>
        </w:rPr>
        <w:t>renforcement des capacités qui visent toutes les Par</w:t>
      </w:r>
      <w:r w:rsidR="00D2301A">
        <w:rPr>
          <w:szCs w:val="22"/>
          <w:lang w:val="fr-FR"/>
        </w:rPr>
        <w:t>ties à la Convention et à ses p</w:t>
      </w:r>
      <w:r w:rsidRPr="000D02E4">
        <w:rPr>
          <w:szCs w:val="22"/>
          <w:lang w:val="fr-FR"/>
        </w:rPr>
        <w:t>rotocoles]</w:t>
      </w:r>
      <w:r w:rsidR="008B23C5" w:rsidRPr="000D02E4">
        <w:rPr>
          <w:szCs w:val="22"/>
          <w:lang w:val="fr-FR"/>
        </w:rPr>
        <w:t> </w:t>
      </w:r>
      <w:r w:rsidRPr="000D02E4">
        <w:rPr>
          <w:szCs w:val="22"/>
          <w:lang w:val="fr-FR"/>
        </w:rPr>
        <w:t>;</w:t>
      </w:r>
    </w:p>
    <w:p w14:paraId="6422A88C" w14:textId="77777777" w:rsidR="003E4C2A" w:rsidRPr="000D02E4" w:rsidRDefault="00BE24DC" w:rsidP="003E4C2A">
      <w:pPr>
        <w:pStyle w:val="Para1"/>
        <w:tabs>
          <w:tab w:val="left" w:pos="2268"/>
        </w:tabs>
        <w:ind w:left="1134" w:firstLine="567"/>
        <w:rPr>
          <w:lang w:val="fr-FR"/>
        </w:rPr>
      </w:pPr>
      <w:r w:rsidRPr="000D02E4">
        <w:rPr>
          <w:szCs w:val="22"/>
          <w:lang w:val="fr-FR"/>
        </w:rPr>
        <w:t>[4.</w:t>
      </w:r>
      <w:r w:rsidRPr="000D02E4">
        <w:rPr>
          <w:szCs w:val="22"/>
          <w:lang w:val="fr-FR"/>
        </w:rPr>
        <w:tab/>
      </w:r>
      <w:r w:rsidRPr="000D02E4">
        <w:rPr>
          <w:i/>
          <w:iCs/>
          <w:szCs w:val="22"/>
          <w:lang w:val="fr-FR"/>
        </w:rPr>
        <w:t>Encourage</w:t>
      </w:r>
      <w:r w:rsidR="00D2301A">
        <w:rPr>
          <w:i/>
          <w:iCs/>
          <w:szCs w:val="22"/>
          <w:lang w:val="fr-FR"/>
        </w:rPr>
        <w:t xml:space="preserve"> également</w:t>
      </w:r>
      <w:r w:rsidR="00D2301A">
        <w:rPr>
          <w:szCs w:val="22"/>
          <w:lang w:val="fr-FR"/>
        </w:rPr>
        <w:t xml:space="preserve"> l</w:t>
      </w:r>
      <w:r w:rsidRPr="000D02E4">
        <w:rPr>
          <w:szCs w:val="22"/>
          <w:lang w:val="fr-FR"/>
        </w:rPr>
        <w:t>es Parties à désigner un correspondant national ou à mettre à jour les informations concernant, le cas échéant, les correspondants nationaux de leur centre d</w:t>
      </w:r>
      <w:r w:rsidR="008B23C5" w:rsidRPr="000D02E4">
        <w:rPr>
          <w:szCs w:val="22"/>
          <w:lang w:val="fr-FR"/>
        </w:rPr>
        <w:t>’</w:t>
      </w:r>
      <w:r w:rsidRPr="000D02E4">
        <w:rPr>
          <w:szCs w:val="22"/>
          <w:lang w:val="fr-FR"/>
        </w:rPr>
        <w:t>échange et à communiquer les coordonnées des correspondants nationaux au Secrétariat ;]</w:t>
      </w:r>
    </w:p>
    <w:p w14:paraId="6422A88D" w14:textId="77777777" w:rsidR="0070788E" w:rsidRPr="000D02E4" w:rsidRDefault="00BE24DC" w:rsidP="00CF12F0">
      <w:pPr>
        <w:pStyle w:val="Para1"/>
        <w:tabs>
          <w:tab w:val="left" w:pos="2268"/>
        </w:tabs>
        <w:ind w:left="1134" w:firstLine="567"/>
        <w:rPr>
          <w:lang w:val="fr-FR"/>
        </w:rPr>
      </w:pPr>
      <w:r w:rsidRPr="000D02E4">
        <w:rPr>
          <w:szCs w:val="22"/>
          <w:lang w:val="fr-FR"/>
        </w:rPr>
        <w:t>[5.</w:t>
      </w:r>
      <w:r w:rsidRPr="000D02E4">
        <w:rPr>
          <w:szCs w:val="22"/>
          <w:lang w:val="fr-FR"/>
        </w:rPr>
        <w:tab/>
        <w:t>[</w:t>
      </w:r>
      <w:r w:rsidRPr="000D02E4">
        <w:rPr>
          <w:i/>
          <w:iCs/>
          <w:szCs w:val="22"/>
          <w:lang w:val="fr-FR"/>
        </w:rPr>
        <w:t>Prie instamment</w:t>
      </w:r>
      <w:r w:rsidR="00C36FDE">
        <w:rPr>
          <w:szCs w:val="22"/>
          <w:lang w:val="fr-FR"/>
        </w:rPr>
        <w:t xml:space="preserve"> les pays développés Parties</w:t>
      </w:r>
      <w:r w:rsidRPr="000D02E4">
        <w:rPr>
          <w:szCs w:val="22"/>
          <w:lang w:val="fr-FR"/>
        </w:rPr>
        <w:t xml:space="preserve"> et invite les autres gouvernements,] [</w:t>
      </w:r>
      <w:r w:rsidRPr="000D02E4">
        <w:rPr>
          <w:i/>
          <w:iCs/>
          <w:szCs w:val="22"/>
          <w:lang w:val="fr-FR"/>
        </w:rPr>
        <w:t xml:space="preserve">Invite </w:t>
      </w:r>
      <w:r w:rsidRPr="000D02E4">
        <w:rPr>
          <w:szCs w:val="22"/>
          <w:lang w:val="fr-FR"/>
        </w:rPr>
        <w:t xml:space="preserve">les Parties, les autres gouvernements] et les organisations pertinentes en mesure de le faire à fournir, s’il y a lieu, des ressources financières, techniques et humaines pour permettre aux Parties qui sont des pays en développement, en particulier les pays les moins avancés et les petits États insulaires en développement, et les Parties à économie en transition, de mettre en œuvre le programme de travail </w:t>
      </w:r>
      <w:r w:rsidR="00C36FDE">
        <w:rPr>
          <w:szCs w:val="22"/>
          <w:lang w:val="fr-FR"/>
        </w:rPr>
        <w:t>de centre</w:t>
      </w:r>
      <w:r w:rsidRPr="000D02E4">
        <w:rPr>
          <w:szCs w:val="22"/>
          <w:lang w:val="fr-FR"/>
        </w:rPr>
        <w:t xml:space="preserve"> d</w:t>
      </w:r>
      <w:r w:rsidR="008B23C5" w:rsidRPr="000D02E4">
        <w:rPr>
          <w:szCs w:val="22"/>
          <w:lang w:val="fr-FR"/>
        </w:rPr>
        <w:t>’</w:t>
      </w:r>
      <w:r w:rsidRPr="000D02E4">
        <w:rPr>
          <w:szCs w:val="22"/>
          <w:lang w:val="fr-FR"/>
        </w:rPr>
        <w:t>échange pour la période</w:t>
      </w:r>
      <w:r w:rsidR="008B23C5" w:rsidRPr="000D02E4">
        <w:rPr>
          <w:szCs w:val="22"/>
          <w:lang w:val="fr-FR"/>
        </w:rPr>
        <w:t> </w:t>
      </w:r>
      <w:r w:rsidRPr="000D02E4">
        <w:rPr>
          <w:szCs w:val="22"/>
          <w:lang w:val="fr-FR"/>
        </w:rPr>
        <w:t>2024-2030</w:t>
      </w:r>
      <w:r w:rsidRPr="000D02E4">
        <w:rPr>
          <w:i/>
          <w:iCs/>
          <w:szCs w:val="22"/>
          <w:lang w:val="fr-FR"/>
        </w:rPr>
        <w:t xml:space="preserve"> </w:t>
      </w:r>
      <w:r w:rsidRPr="000D02E4">
        <w:rPr>
          <w:szCs w:val="22"/>
          <w:lang w:val="fr-FR"/>
        </w:rPr>
        <w:t xml:space="preserve">;] </w:t>
      </w:r>
    </w:p>
    <w:p w14:paraId="6422A88E" w14:textId="77777777" w:rsidR="00E719F1" w:rsidRPr="000D02E4" w:rsidRDefault="00BE24DC" w:rsidP="00E719F1">
      <w:pPr>
        <w:pStyle w:val="Para1"/>
        <w:tabs>
          <w:tab w:val="left" w:pos="2268"/>
        </w:tabs>
        <w:ind w:left="1080" w:firstLine="621"/>
        <w:rPr>
          <w:lang w:val="fr-FR"/>
        </w:rPr>
      </w:pPr>
      <w:r w:rsidRPr="000D02E4">
        <w:rPr>
          <w:szCs w:val="22"/>
          <w:lang w:val="fr-FR"/>
        </w:rPr>
        <w:t>6.</w:t>
      </w:r>
      <w:r w:rsidRPr="000D02E4">
        <w:rPr>
          <w:szCs w:val="22"/>
          <w:lang w:val="fr-FR"/>
        </w:rPr>
        <w:tab/>
      </w:r>
      <w:r w:rsidRPr="000D02E4">
        <w:rPr>
          <w:i/>
          <w:iCs/>
          <w:szCs w:val="22"/>
          <w:lang w:val="fr-FR"/>
        </w:rPr>
        <w:t xml:space="preserve">Encourage </w:t>
      </w:r>
      <w:r w:rsidRPr="000D02E4">
        <w:rPr>
          <w:szCs w:val="22"/>
          <w:lang w:val="fr-FR"/>
        </w:rPr>
        <w:t>les Parties à adhérer aux réseaux pertinents liés à la biodiversité, [tels que le Fonds mondial d</w:t>
      </w:r>
      <w:r w:rsidR="008B23C5" w:rsidRPr="000D02E4">
        <w:rPr>
          <w:szCs w:val="22"/>
          <w:lang w:val="fr-FR"/>
        </w:rPr>
        <w:t>’</w:t>
      </w:r>
      <w:r w:rsidRPr="000D02E4">
        <w:rPr>
          <w:szCs w:val="22"/>
          <w:lang w:val="fr-FR"/>
        </w:rPr>
        <w:t>information sur la biodiversité], en vue de développer les capacités de gestion et de partage des données et des informations, afin de gérer et de conserver la biodiversité de manière efficace</w:t>
      </w:r>
      <w:r w:rsidR="008B23C5" w:rsidRPr="000D02E4">
        <w:rPr>
          <w:szCs w:val="22"/>
          <w:lang w:val="fr-FR"/>
        </w:rPr>
        <w:t> </w:t>
      </w:r>
      <w:r w:rsidRPr="000D02E4">
        <w:rPr>
          <w:szCs w:val="22"/>
          <w:lang w:val="fr-FR"/>
        </w:rPr>
        <w:t>;</w:t>
      </w:r>
    </w:p>
    <w:p w14:paraId="6422A88F" w14:textId="77777777" w:rsidR="0070788E" w:rsidRPr="000D02E4" w:rsidRDefault="00BE24DC" w:rsidP="00CF12F0">
      <w:pPr>
        <w:pStyle w:val="Para1"/>
        <w:tabs>
          <w:tab w:val="left" w:pos="2268"/>
        </w:tabs>
        <w:ind w:left="1134" w:firstLine="567"/>
        <w:rPr>
          <w:lang w:val="fr-FR"/>
        </w:rPr>
      </w:pPr>
      <w:r w:rsidRPr="000D02E4">
        <w:rPr>
          <w:szCs w:val="22"/>
          <w:lang w:val="fr-FR"/>
        </w:rPr>
        <w:t>7.</w:t>
      </w:r>
      <w:r w:rsidRPr="000D02E4">
        <w:rPr>
          <w:szCs w:val="22"/>
          <w:lang w:val="fr-FR"/>
        </w:rPr>
        <w:tab/>
      </w:r>
      <w:r w:rsidRPr="000D02E4">
        <w:rPr>
          <w:i/>
          <w:iCs/>
          <w:szCs w:val="22"/>
          <w:lang w:val="fr-FR"/>
        </w:rPr>
        <w:t xml:space="preserve">Invite </w:t>
      </w:r>
      <w:r w:rsidRPr="000D02E4">
        <w:rPr>
          <w:szCs w:val="22"/>
          <w:lang w:val="fr-FR"/>
        </w:rPr>
        <w:t>le Fonds pour l</w:t>
      </w:r>
      <w:r w:rsidR="008B23C5" w:rsidRPr="000D02E4">
        <w:rPr>
          <w:szCs w:val="22"/>
          <w:lang w:val="fr-FR"/>
        </w:rPr>
        <w:t>’</w:t>
      </w:r>
      <w:r w:rsidRPr="000D02E4">
        <w:rPr>
          <w:szCs w:val="22"/>
          <w:lang w:val="fr-FR"/>
        </w:rPr>
        <w:t xml:space="preserve">environnement mondial, conformément à son mandat, à examiner les demandes de financement des pays en développement Parties, en particulier les pays les moins avancés et les petits États insulaires en développement, ainsi que des Parties à économie en transition, </w:t>
      </w:r>
      <w:r w:rsidR="00DB47A3">
        <w:rPr>
          <w:szCs w:val="22"/>
          <w:lang w:val="fr-FR"/>
        </w:rPr>
        <w:t>afin de la habiliter à</w:t>
      </w:r>
      <w:r w:rsidRPr="000D02E4">
        <w:rPr>
          <w:szCs w:val="22"/>
          <w:lang w:val="fr-FR"/>
        </w:rPr>
        <w:t xml:space="preserve"> mettre en œu</w:t>
      </w:r>
      <w:r w:rsidR="00DB47A3">
        <w:rPr>
          <w:szCs w:val="22"/>
          <w:lang w:val="fr-FR"/>
        </w:rPr>
        <w:t>vre le programme de travail de c</w:t>
      </w:r>
      <w:r w:rsidRPr="000D02E4">
        <w:rPr>
          <w:szCs w:val="22"/>
          <w:lang w:val="fr-FR"/>
        </w:rPr>
        <w:t>entre d</w:t>
      </w:r>
      <w:r w:rsidR="008B23C5" w:rsidRPr="000D02E4">
        <w:rPr>
          <w:szCs w:val="22"/>
          <w:lang w:val="fr-FR"/>
        </w:rPr>
        <w:t>’</w:t>
      </w:r>
      <w:r w:rsidRPr="000D02E4">
        <w:rPr>
          <w:szCs w:val="22"/>
          <w:lang w:val="fr-FR"/>
        </w:rPr>
        <w:t>échange pour la période</w:t>
      </w:r>
      <w:r w:rsidR="008B23C5" w:rsidRPr="000D02E4">
        <w:rPr>
          <w:szCs w:val="22"/>
          <w:lang w:val="fr-FR"/>
        </w:rPr>
        <w:t> </w:t>
      </w:r>
      <w:r w:rsidRPr="000D02E4">
        <w:rPr>
          <w:szCs w:val="22"/>
          <w:lang w:val="fr-FR"/>
        </w:rPr>
        <w:t>2024-2030</w:t>
      </w:r>
      <w:r w:rsidR="008B23C5" w:rsidRPr="000D02E4">
        <w:rPr>
          <w:i/>
          <w:iCs/>
          <w:szCs w:val="22"/>
          <w:lang w:val="fr-FR"/>
        </w:rPr>
        <w:t> </w:t>
      </w:r>
      <w:r w:rsidRPr="000D02E4">
        <w:rPr>
          <w:szCs w:val="22"/>
          <w:lang w:val="fr-FR"/>
        </w:rPr>
        <w:t>;</w:t>
      </w:r>
    </w:p>
    <w:p w14:paraId="6422A890" w14:textId="77777777" w:rsidR="006F1EA1" w:rsidRPr="000D02E4" w:rsidRDefault="00BE24DC" w:rsidP="00CF12F0">
      <w:pPr>
        <w:pStyle w:val="Para1"/>
        <w:tabs>
          <w:tab w:val="left" w:pos="2268"/>
        </w:tabs>
        <w:ind w:left="1134" w:firstLine="567"/>
        <w:rPr>
          <w:lang w:val="fr-FR"/>
        </w:rPr>
      </w:pPr>
      <w:r w:rsidRPr="000D02E4">
        <w:rPr>
          <w:szCs w:val="22"/>
          <w:lang w:val="fr-FR"/>
        </w:rPr>
        <w:t>8.</w:t>
      </w:r>
      <w:r w:rsidRPr="000D02E4">
        <w:rPr>
          <w:szCs w:val="22"/>
          <w:lang w:val="fr-FR"/>
        </w:rPr>
        <w:tab/>
      </w:r>
      <w:r w:rsidRPr="000D02E4">
        <w:rPr>
          <w:i/>
          <w:iCs/>
          <w:szCs w:val="22"/>
          <w:lang w:val="fr-FR"/>
        </w:rPr>
        <w:t xml:space="preserve">Invite </w:t>
      </w:r>
      <w:r w:rsidRPr="000D02E4">
        <w:rPr>
          <w:szCs w:val="22"/>
          <w:lang w:val="fr-FR"/>
        </w:rPr>
        <w:t>les centres d</w:t>
      </w:r>
      <w:r w:rsidR="008B23C5" w:rsidRPr="000D02E4">
        <w:rPr>
          <w:szCs w:val="22"/>
          <w:lang w:val="fr-FR"/>
        </w:rPr>
        <w:t>’</w:t>
      </w:r>
      <w:r w:rsidRPr="000D02E4">
        <w:rPr>
          <w:szCs w:val="22"/>
          <w:lang w:val="fr-FR"/>
        </w:rPr>
        <w:t xml:space="preserve">appui régionaux et/ou </w:t>
      </w:r>
      <w:r w:rsidR="00DB47A3">
        <w:rPr>
          <w:szCs w:val="22"/>
          <w:lang w:val="fr-FR"/>
        </w:rPr>
        <w:t>infra</w:t>
      </w:r>
      <w:r w:rsidRPr="000D02E4">
        <w:rPr>
          <w:szCs w:val="22"/>
          <w:lang w:val="fr-FR"/>
        </w:rPr>
        <w:t>régionaux, l</w:t>
      </w:r>
      <w:r w:rsidR="008B23C5" w:rsidRPr="000D02E4">
        <w:rPr>
          <w:szCs w:val="22"/>
          <w:lang w:val="fr-FR"/>
        </w:rPr>
        <w:t>’</w:t>
      </w:r>
      <w:r w:rsidRPr="000D02E4">
        <w:rPr>
          <w:szCs w:val="22"/>
          <w:lang w:val="fr-FR"/>
        </w:rPr>
        <w:t>entité de coordination mondiale du mécanisme de coopération technique et scientifique [et le service mondial d</w:t>
      </w:r>
      <w:r w:rsidR="008B23C5" w:rsidRPr="000D02E4">
        <w:rPr>
          <w:szCs w:val="22"/>
          <w:lang w:val="fr-FR"/>
        </w:rPr>
        <w:t>’</w:t>
      </w:r>
      <w:r w:rsidRPr="000D02E4">
        <w:rPr>
          <w:szCs w:val="22"/>
          <w:lang w:val="fr-FR"/>
        </w:rPr>
        <w:t>appui aux connaissances sur la biodiversité] à faciliter la mise en œuvre du programme de travail d</w:t>
      </w:r>
      <w:r w:rsidR="00DB47A3">
        <w:rPr>
          <w:szCs w:val="22"/>
          <w:lang w:val="fr-FR"/>
        </w:rPr>
        <w:t>e c</w:t>
      </w:r>
      <w:r w:rsidRPr="000D02E4">
        <w:rPr>
          <w:szCs w:val="22"/>
          <w:lang w:val="fr-FR"/>
        </w:rPr>
        <w:t>entre d</w:t>
      </w:r>
      <w:r w:rsidR="008B23C5" w:rsidRPr="000D02E4">
        <w:rPr>
          <w:szCs w:val="22"/>
          <w:lang w:val="fr-FR"/>
        </w:rPr>
        <w:t>’</w:t>
      </w:r>
      <w:r w:rsidRPr="000D02E4">
        <w:rPr>
          <w:szCs w:val="22"/>
          <w:lang w:val="fr-FR"/>
        </w:rPr>
        <w:t>échange en collaboration avec le Secrétariat et les organisations et initiatives concernées</w:t>
      </w:r>
      <w:r w:rsidR="008B23C5" w:rsidRPr="000D02E4">
        <w:rPr>
          <w:szCs w:val="22"/>
          <w:lang w:val="fr-FR"/>
        </w:rPr>
        <w:t> </w:t>
      </w:r>
      <w:r w:rsidRPr="000D02E4">
        <w:rPr>
          <w:szCs w:val="22"/>
          <w:lang w:val="fr-FR"/>
        </w:rPr>
        <w:t>;</w:t>
      </w:r>
    </w:p>
    <w:p w14:paraId="6422A891" w14:textId="77777777" w:rsidR="0099332B" w:rsidRPr="000D02E4" w:rsidRDefault="00BE24DC" w:rsidP="00CF12F0">
      <w:pPr>
        <w:pStyle w:val="Para1"/>
        <w:tabs>
          <w:tab w:val="left" w:pos="2268"/>
        </w:tabs>
        <w:ind w:left="1134" w:firstLine="567"/>
        <w:rPr>
          <w:lang w:val="fr-FR"/>
        </w:rPr>
      </w:pPr>
      <w:r w:rsidRPr="000D02E4">
        <w:rPr>
          <w:szCs w:val="22"/>
          <w:lang w:val="fr-FR"/>
        </w:rPr>
        <w:t>9.</w:t>
      </w:r>
      <w:r w:rsidRPr="000D02E4">
        <w:rPr>
          <w:szCs w:val="22"/>
          <w:lang w:val="fr-FR"/>
        </w:rPr>
        <w:tab/>
      </w:r>
      <w:r w:rsidRPr="000D02E4">
        <w:rPr>
          <w:i/>
          <w:iCs/>
          <w:szCs w:val="22"/>
          <w:lang w:val="fr-FR"/>
        </w:rPr>
        <w:t xml:space="preserve">Prend note </w:t>
      </w:r>
      <w:r w:rsidRPr="000D02E4">
        <w:rPr>
          <w:szCs w:val="22"/>
          <w:lang w:val="fr-FR"/>
        </w:rPr>
        <w:t>des progrès réalisés dans l</w:t>
      </w:r>
      <w:r w:rsidR="008B23C5" w:rsidRPr="000D02E4">
        <w:rPr>
          <w:szCs w:val="22"/>
          <w:lang w:val="fr-FR"/>
        </w:rPr>
        <w:t>’</w:t>
      </w:r>
      <w:r w:rsidRPr="000D02E4">
        <w:rPr>
          <w:szCs w:val="22"/>
          <w:lang w:val="fr-FR"/>
        </w:rPr>
        <w:t>élaboration de l</w:t>
      </w:r>
      <w:r w:rsidR="008B23C5" w:rsidRPr="000D02E4">
        <w:rPr>
          <w:szCs w:val="22"/>
          <w:lang w:val="fr-FR"/>
        </w:rPr>
        <w:t>’</w:t>
      </w:r>
      <w:r w:rsidRPr="000D02E4">
        <w:rPr>
          <w:szCs w:val="22"/>
          <w:lang w:val="fr-FR"/>
        </w:rPr>
        <w:t>outil Bioland et des caractéristiques d</w:t>
      </w:r>
      <w:r w:rsidR="008B23C5" w:rsidRPr="000D02E4">
        <w:rPr>
          <w:szCs w:val="22"/>
          <w:lang w:val="fr-FR"/>
        </w:rPr>
        <w:t>’</w:t>
      </w:r>
      <w:r w:rsidRPr="000D02E4">
        <w:rPr>
          <w:szCs w:val="22"/>
          <w:lang w:val="fr-FR"/>
        </w:rPr>
        <w:t>interopérabilité, ainsi que du nombre de Parties qui ont utilisé l</w:t>
      </w:r>
      <w:r w:rsidR="008B23C5" w:rsidRPr="000D02E4">
        <w:rPr>
          <w:szCs w:val="22"/>
          <w:lang w:val="fr-FR"/>
        </w:rPr>
        <w:t>’</w:t>
      </w:r>
      <w:r w:rsidR="00F767E1">
        <w:rPr>
          <w:szCs w:val="22"/>
          <w:lang w:val="fr-FR"/>
        </w:rPr>
        <w:t>outil pour établir ou renforcer</w:t>
      </w:r>
      <w:r w:rsidRPr="000D02E4">
        <w:rPr>
          <w:szCs w:val="22"/>
          <w:lang w:val="fr-FR"/>
        </w:rPr>
        <w:t xml:space="preserve"> leurs </w:t>
      </w:r>
      <w:r w:rsidR="00F767E1">
        <w:rPr>
          <w:szCs w:val="22"/>
          <w:lang w:val="fr-FR"/>
        </w:rPr>
        <w:t xml:space="preserve">portails de </w:t>
      </w:r>
      <w:r w:rsidRPr="000D02E4">
        <w:rPr>
          <w:szCs w:val="22"/>
          <w:lang w:val="fr-FR"/>
        </w:rPr>
        <w:t xml:space="preserve">mécanismes nationaux </w:t>
      </w:r>
      <w:r w:rsidR="00DB47A3">
        <w:rPr>
          <w:szCs w:val="22"/>
          <w:lang w:val="fr-FR"/>
        </w:rPr>
        <w:t xml:space="preserve">de centre </w:t>
      </w:r>
      <w:r w:rsidRPr="000D02E4">
        <w:rPr>
          <w:szCs w:val="22"/>
          <w:lang w:val="fr-FR"/>
        </w:rPr>
        <w:t>d</w:t>
      </w:r>
      <w:r w:rsidR="008B23C5" w:rsidRPr="000D02E4">
        <w:rPr>
          <w:szCs w:val="22"/>
          <w:lang w:val="fr-FR"/>
        </w:rPr>
        <w:t>’</w:t>
      </w:r>
      <w:r w:rsidR="00F767E1">
        <w:rPr>
          <w:szCs w:val="22"/>
          <w:lang w:val="fr-FR"/>
        </w:rPr>
        <w:t>échange </w:t>
      </w:r>
      <w:r w:rsidRPr="000D02E4">
        <w:rPr>
          <w:szCs w:val="22"/>
          <w:lang w:val="fr-FR"/>
        </w:rPr>
        <w:t>;</w:t>
      </w:r>
    </w:p>
    <w:p w14:paraId="6422A892" w14:textId="77777777" w:rsidR="00960C97" w:rsidRPr="000D02E4" w:rsidRDefault="00BE24DC" w:rsidP="00CF12F0">
      <w:pPr>
        <w:pStyle w:val="Para1"/>
        <w:tabs>
          <w:tab w:val="left" w:pos="2268"/>
        </w:tabs>
        <w:ind w:left="1134" w:firstLine="567"/>
        <w:rPr>
          <w:lang w:val="fr-FR"/>
        </w:rPr>
      </w:pPr>
      <w:r w:rsidRPr="000D02E4">
        <w:rPr>
          <w:szCs w:val="22"/>
          <w:lang w:val="fr-FR"/>
        </w:rPr>
        <w:lastRenderedPageBreak/>
        <w:t>10.</w:t>
      </w:r>
      <w:r w:rsidRPr="000D02E4">
        <w:rPr>
          <w:szCs w:val="22"/>
          <w:lang w:val="fr-FR"/>
        </w:rPr>
        <w:tab/>
      </w:r>
      <w:r w:rsidRPr="000D02E4">
        <w:rPr>
          <w:i/>
          <w:iCs/>
          <w:szCs w:val="22"/>
          <w:lang w:val="fr-FR"/>
        </w:rPr>
        <w:t xml:space="preserve">Invite </w:t>
      </w:r>
      <w:r w:rsidRPr="000D02E4">
        <w:rPr>
          <w:szCs w:val="22"/>
          <w:lang w:val="fr-FR"/>
        </w:rPr>
        <w:t>les Parties à utiliser l</w:t>
      </w:r>
      <w:r w:rsidR="008B23C5" w:rsidRPr="000D02E4">
        <w:rPr>
          <w:szCs w:val="22"/>
          <w:lang w:val="fr-FR"/>
        </w:rPr>
        <w:t>’</w:t>
      </w:r>
      <w:r w:rsidRPr="000D02E4">
        <w:rPr>
          <w:szCs w:val="22"/>
          <w:lang w:val="fr-FR"/>
        </w:rPr>
        <w:t xml:space="preserve">outil Bioland pour établir ou renforcer leurs portails </w:t>
      </w:r>
      <w:r w:rsidR="00F767E1">
        <w:rPr>
          <w:szCs w:val="22"/>
          <w:lang w:val="fr-FR"/>
        </w:rPr>
        <w:t>nationaux de centre</w:t>
      </w:r>
      <w:r w:rsidRPr="000D02E4">
        <w:rPr>
          <w:szCs w:val="22"/>
          <w:lang w:val="fr-FR"/>
        </w:rPr>
        <w:t xml:space="preserve"> d</w:t>
      </w:r>
      <w:r w:rsidR="008B23C5" w:rsidRPr="000D02E4">
        <w:rPr>
          <w:szCs w:val="22"/>
          <w:lang w:val="fr-FR"/>
        </w:rPr>
        <w:t>’</w:t>
      </w:r>
      <w:r w:rsidRPr="000D02E4">
        <w:rPr>
          <w:szCs w:val="22"/>
          <w:lang w:val="fr-FR"/>
        </w:rPr>
        <w:t>échange</w:t>
      </w:r>
      <w:r w:rsidR="008B23C5" w:rsidRPr="000D02E4">
        <w:rPr>
          <w:szCs w:val="22"/>
          <w:lang w:val="fr-FR"/>
        </w:rPr>
        <w:t> </w:t>
      </w:r>
      <w:r w:rsidRPr="000D02E4">
        <w:rPr>
          <w:szCs w:val="22"/>
          <w:lang w:val="fr-FR"/>
        </w:rPr>
        <w:t>;</w:t>
      </w:r>
    </w:p>
    <w:p w14:paraId="6422A893" w14:textId="77777777" w:rsidR="00CD18DE" w:rsidRPr="000D02E4" w:rsidRDefault="00BE24DC" w:rsidP="00CD18DE">
      <w:pPr>
        <w:pStyle w:val="Para1"/>
        <w:tabs>
          <w:tab w:val="left" w:pos="2268"/>
        </w:tabs>
        <w:ind w:left="1134" w:firstLine="567"/>
        <w:rPr>
          <w:lang w:val="fr-FR"/>
        </w:rPr>
      </w:pPr>
      <w:r w:rsidRPr="000D02E4">
        <w:rPr>
          <w:szCs w:val="22"/>
          <w:lang w:val="fr-FR"/>
        </w:rPr>
        <w:t>[11.</w:t>
      </w:r>
      <w:r w:rsidRPr="000D02E4">
        <w:rPr>
          <w:szCs w:val="22"/>
          <w:lang w:val="fr-FR"/>
        </w:rPr>
        <w:tab/>
      </w:r>
      <w:r w:rsidRPr="000D02E4">
        <w:rPr>
          <w:i/>
          <w:iCs/>
          <w:szCs w:val="22"/>
          <w:lang w:val="fr-FR"/>
        </w:rPr>
        <w:t xml:space="preserve">Prie </w:t>
      </w:r>
      <w:r w:rsidRPr="000D02E4">
        <w:rPr>
          <w:szCs w:val="22"/>
          <w:lang w:val="fr-FR"/>
        </w:rPr>
        <w:t>le Programme des Nations Unies pour l</w:t>
      </w:r>
      <w:r w:rsidR="008B23C5" w:rsidRPr="000D02E4">
        <w:rPr>
          <w:szCs w:val="22"/>
          <w:lang w:val="fr-FR"/>
        </w:rPr>
        <w:t>’</w:t>
      </w:r>
      <w:r w:rsidRPr="000D02E4">
        <w:rPr>
          <w:szCs w:val="22"/>
          <w:lang w:val="fr-FR"/>
        </w:rPr>
        <w:t>environnement d</w:t>
      </w:r>
      <w:r w:rsidR="008B23C5" w:rsidRPr="000D02E4">
        <w:rPr>
          <w:szCs w:val="22"/>
          <w:lang w:val="fr-FR"/>
        </w:rPr>
        <w:t>’</w:t>
      </w:r>
      <w:r w:rsidRPr="000D02E4">
        <w:rPr>
          <w:szCs w:val="22"/>
          <w:lang w:val="fr-FR"/>
        </w:rPr>
        <w:t xml:space="preserve">élaborer un projet mondial visant à faciliter le renforcement et le développement des capacités </w:t>
      </w:r>
      <w:r w:rsidR="00F767E1">
        <w:rPr>
          <w:szCs w:val="22"/>
          <w:lang w:val="fr-FR"/>
        </w:rPr>
        <w:t>liés à l’utilisation des</w:t>
      </w:r>
      <w:r w:rsidRPr="000D02E4">
        <w:rPr>
          <w:szCs w:val="22"/>
          <w:lang w:val="fr-FR"/>
        </w:rPr>
        <w:t xml:space="preserve"> centres d</w:t>
      </w:r>
      <w:r w:rsidR="008B23C5" w:rsidRPr="000D02E4">
        <w:rPr>
          <w:szCs w:val="22"/>
          <w:lang w:val="fr-FR"/>
        </w:rPr>
        <w:t>’</w:t>
      </w:r>
      <w:r w:rsidRPr="000D02E4">
        <w:rPr>
          <w:szCs w:val="22"/>
          <w:lang w:val="fr-FR"/>
        </w:rPr>
        <w:t>écha</w:t>
      </w:r>
      <w:r w:rsidR="00F767E1">
        <w:rPr>
          <w:szCs w:val="22"/>
          <w:lang w:val="fr-FR"/>
        </w:rPr>
        <w:t>nge de la Convention et de ses p</w:t>
      </w:r>
      <w:r w:rsidRPr="000D02E4">
        <w:rPr>
          <w:szCs w:val="22"/>
          <w:lang w:val="fr-FR"/>
        </w:rPr>
        <w:t>rotocoles, en notant qu</w:t>
      </w:r>
      <w:r w:rsidR="008B23C5" w:rsidRPr="000D02E4">
        <w:rPr>
          <w:szCs w:val="22"/>
          <w:lang w:val="fr-FR"/>
        </w:rPr>
        <w:t>’</w:t>
      </w:r>
      <w:r w:rsidRPr="000D02E4">
        <w:rPr>
          <w:szCs w:val="22"/>
          <w:lang w:val="fr-FR"/>
        </w:rPr>
        <w:t>ils ont été harmonisés, d</w:t>
      </w:r>
      <w:r w:rsidR="008B23C5" w:rsidRPr="000D02E4">
        <w:rPr>
          <w:szCs w:val="22"/>
          <w:lang w:val="fr-FR"/>
        </w:rPr>
        <w:t>’</w:t>
      </w:r>
      <w:r w:rsidRPr="000D02E4">
        <w:rPr>
          <w:szCs w:val="22"/>
          <w:lang w:val="fr-FR"/>
        </w:rPr>
        <w:t>établir des points nodaux nationaux pour les centres d</w:t>
      </w:r>
      <w:r w:rsidR="008B23C5" w:rsidRPr="000D02E4">
        <w:rPr>
          <w:szCs w:val="22"/>
          <w:lang w:val="fr-FR"/>
        </w:rPr>
        <w:t>’</w:t>
      </w:r>
      <w:r w:rsidRPr="000D02E4">
        <w:rPr>
          <w:szCs w:val="22"/>
          <w:lang w:val="fr-FR"/>
        </w:rPr>
        <w:t>échange en utilisant l</w:t>
      </w:r>
      <w:r w:rsidR="008B23C5" w:rsidRPr="000D02E4">
        <w:rPr>
          <w:szCs w:val="22"/>
          <w:lang w:val="fr-FR"/>
        </w:rPr>
        <w:t>’</w:t>
      </w:r>
      <w:r w:rsidR="00F767E1">
        <w:rPr>
          <w:szCs w:val="22"/>
          <w:lang w:val="fr-FR"/>
        </w:rPr>
        <w:t>outil Bioland</w:t>
      </w:r>
      <w:r w:rsidRPr="000D02E4">
        <w:rPr>
          <w:szCs w:val="22"/>
          <w:lang w:val="fr-FR"/>
        </w:rPr>
        <w:t xml:space="preserve"> et de guider l</w:t>
      </w:r>
      <w:r w:rsidR="008B23C5" w:rsidRPr="000D02E4">
        <w:rPr>
          <w:szCs w:val="22"/>
          <w:lang w:val="fr-FR"/>
        </w:rPr>
        <w:t>’</w:t>
      </w:r>
      <w:r w:rsidRPr="000D02E4">
        <w:rPr>
          <w:szCs w:val="22"/>
          <w:lang w:val="fr-FR"/>
        </w:rPr>
        <w:t>échange d</w:t>
      </w:r>
      <w:r w:rsidR="008B23C5" w:rsidRPr="000D02E4">
        <w:rPr>
          <w:szCs w:val="22"/>
          <w:lang w:val="fr-FR"/>
        </w:rPr>
        <w:t>’</w:t>
      </w:r>
      <w:r w:rsidRPr="000D02E4">
        <w:rPr>
          <w:szCs w:val="22"/>
          <w:lang w:val="fr-FR"/>
        </w:rPr>
        <w:t>informations et la coopération entre les Parties dans la mise en œuvre de leurs obligations en matière d</w:t>
      </w:r>
      <w:r w:rsidR="008B23C5" w:rsidRPr="000D02E4">
        <w:rPr>
          <w:szCs w:val="22"/>
          <w:lang w:val="fr-FR"/>
        </w:rPr>
        <w:t>’</w:t>
      </w:r>
      <w:r w:rsidRPr="000D02E4">
        <w:rPr>
          <w:szCs w:val="22"/>
          <w:lang w:val="fr-FR"/>
        </w:rPr>
        <w:t>échange d</w:t>
      </w:r>
      <w:r w:rsidR="008B23C5" w:rsidRPr="000D02E4">
        <w:rPr>
          <w:szCs w:val="22"/>
          <w:lang w:val="fr-FR"/>
        </w:rPr>
        <w:t>’</w:t>
      </w:r>
      <w:r w:rsidRPr="000D02E4">
        <w:rPr>
          <w:szCs w:val="22"/>
          <w:lang w:val="fr-FR"/>
        </w:rPr>
        <w:t xml:space="preserve">informations, et </w:t>
      </w:r>
      <w:r w:rsidR="00F767E1">
        <w:rPr>
          <w:szCs w:val="22"/>
          <w:lang w:val="fr-FR"/>
        </w:rPr>
        <w:t xml:space="preserve">demande également au Programme </w:t>
      </w:r>
      <w:r w:rsidRPr="000D02E4">
        <w:rPr>
          <w:szCs w:val="22"/>
          <w:lang w:val="fr-FR"/>
        </w:rPr>
        <w:t>d</w:t>
      </w:r>
      <w:r w:rsidR="008B23C5" w:rsidRPr="000D02E4">
        <w:rPr>
          <w:szCs w:val="22"/>
          <w:lang w:val="fr-FR"/>
        </w:rPr>
        <w:t>’</w:t>
      </w:r>
      <w:r w:rsidRPr="000D02E4">
        <w:rPr>
          <w:szCs w:val="22"/>
          <w:lang w:val="fr-FR"/>
        </w:rPr>
        <w:t>inviter le Fonds pour l</w:t>
      </w:r>
      <w:r w:rsidR="008B23C5" w:rsidRPr="000D02E4">
        <w:rPr>
          <w:szCs w:val="22"/>
          <w:lang w:val="fr-FR"/>
        </w:rPr>
        <w:t>’</w:t>
      </w:r>
      <w:r w:rsidRPr="000D02E4">
        <w:rPr>
          <w:szCs w:val="22"/>
          <w:lang w:val="fr-FR"/>
        </w:rPr>
        <w:t>environnement mondial à apporter son soutien à ce projet</w:t>
      </w:r>
      <w:r w:rsidR="000D02E4">
        <w:rPr>
          <w:szCs w:val="22"/>
          <w:lang w:val="fr-FR"/>
        </w:rPr>
        <w:t> ;]</w:t>
      </w:r>
    </w:p>
    <w:p w14:paraId="6422A894" w14:textId="77777777" w:rsidR="006C0551" w:rsidRPr="000D02E4" w:rsidRDefault="00BE24DC" w:rsidP="00CF12F0">
      <w:pPr>
        <w:pStyle w:val="Para1"/>
        <w:tabs>
          <w:tab w:val="left" w:pos="2268"/>
        </w:tabs>
        <w:ind w:left="1134" w:firstLine="567"/>
        <w:rPr>
          <w:lang w:val="fr-FR"/>
        </w:rPr>
      </w:pPr>
      <w:r w:rsidRPr="000D02E4">
        <w:rPr>
          <w:szCs w:val="22"/>
          <w:lang w:val="fr-FR"/>
        </w:rPr>
        <w:t>12.</w:t>
      </w:r>
      <w:r w:rsidRPr="000D02E4">
        <w:rPr>
          <w:szCs w:val="22"/>
          <w:lang w:val="fr-FR"/>
        </w:rPr>
        <w:tab/>
      </w:r>
      <w:r w:rsidRPr="000C6C3F">
        <w:rPr>
          <w:i/>
          <w:iCs/>
          <w:szCs w:val="22"/>
          <w:lang w:val="fr-FR"/>
        </w:rPr>
        <w:t>Demande</w:t>
      </w:r>
      <w:r w:rsidRPr="000D02E4">
        <w:rPr>
          <w:i/>
          <w:iCs/>
          <w:szCs w:val="22"/>
          <w:lang w:val="fr-FR"/>
        </w:rPr>
        <w:t xml:space="preserve"> </w:t>
      </w:r>
      <w:r w:rsidR="00F767E1">
        <w:rPr>
          <w:szCs w:val="22"/>
          <w:lang w:val="fr-FR"/>
        </w:rPr>
        <w:t>à la Secrétaire exécutive</w:t>
      </w:r>
      <w:r w:rsidRPr="000D02E4">
        <w:rPr>
          <w:szCs w:val="22"/>
          <w:lang w:val="fr-FR"/>
        </w:rPr>
        <w:t>, sous réserve de la disponibilité des ressources</w:t>
      </w:r>
      <w:r w:rsidR="008B23C5" w:rsidRPr="000D02E4">
        <w:rPr>
          <w:szCs w:val="22"/>
          <w:lang w:val="fr-FR"/>
        </w:rPr>
        <w:t> </w:t>
      </w:r>
      <w:r w:rsidRPr="000D02E4">
        <w:rPr>
          <w:szCs w:val="22"/>
          <w:lang w:val="fr-FR"/>
        </w:rPr>
        <w:t>:</w:t>
      </w:r>
    </w:p>
    <w:p w14:paraId="6422A895" w14:textId="77777777" w:rsidR="00C107BA" w:rsidRPr="000D02E4" w:rsidRDefault="00BE24DC" w:rsidP="00CF12F0">
      <w:pPr>
        <w:pStyle w:val="Para1"/>
        <w:tabs>
          <w:tab w:val="left" w:pos="2268"/>
        </w:tabs>
        <w:ind w:left="1080" w:firstLine="621"/>
        <w:rPr>
          <w:lang w:val="fr-FR"/>
        </w:rPr>
      </w:pPr>
      <w:r w:rsidRPr="000D02E4">
        <w:rPr>
          <w:szCs w:val="22"/>
          <w:lang w:val="fr-FR"/>
        </w:rPr>
        <w:t>a)</w:t>
      </w:r>
      <w:r w:rsidRPr="000D02E4">
        <w:rPr>
          <w:szCs w:val="22"/>
          <w:lang w:val="fr-FR"/>
        </w:rPr>
        <w:tab/>
        <w:t>De faciliter la mise en œuvre du prog</w:t>
      </w:r>
      <w:r w:rsidR="00127348">
        <w:rPr>
          <w:szCs w:val="22"/>
          <w:lang w:val="fr-FR"/>
        </w:rPr>
        <w:t>ramme de travail de c</w:t>
      </w:r>
      <w:r w:rsidRPr="000D02E4">
        <w:rPr>
          <w:szCs w:val="22"/>
          <w:lang w:val="fr-FR"/>
        </w:rPr>
        <w:t>entre d</w:t>
      </w:r>
      <w:r w:rsidR="008B23C5" w:rsidRPr="000D02E4">
        <w:rPr>
          <w:szCs w:val="22"/>
          <w:lang w:val="fr-FR"/>
        </w:rPr>
        <w:t>’</w:t>
      </w:r>
      <w:r w:rsidR="00127348">
        <w:rPr>
          <w:szCs w:val="22"/>
          <w:lang w:val="fr-FR"/>
        </w:rPr>
        <w:t>échange pour 2024-</w:t>
      </w:r>
      <w:r w:rsidRPr="000D02E4">
        <w:rPr>
          <w:szCs w:val="22"/>
          <w:lang w:val="fr-FR"/>
        </w:rPr>
        <w:t>2030 en collaboration avec les Parties, les centres d</w:t>
      </w:r>
      <w:r w:rsidR="008B23C5" w:rsidRPr="000D02E4">
        <w:rPr>
          <w:szCs w:val="22"/>
          <w:lang w:val="fr-FR"/>
        </w:rPr>
        <w:t>’</w:t>
      </w:r>
      <w:r w:rsidR="00127348">
        <w:rPr>
          <w:szCs w:val="22"/>
          <w:lang w:val="fr-FR"/>
        </w:rPr>
        <w:t>appui régionaux et/ou infra</w:t>
      </w:r>
      <w:r w:rsidRPr="000D02E4">
        <w:rPr>
          <w:szCs w:val="22"/>
          <w:lang w:val="fr-FR"/>
        </w:rPr>
        <w:t>régionaux et l</w:t>
      </w:r>
      <w:r w:rsidR="008B23C5" w:rsidRPr="000D02E4">
        <w:rPr>
          <w:szCs w:val="22"/>
          <w:lang w:val="fr-FR"/>
        </w:rPr>
        <w:t>’</w:t>
      </w:r>
      <w:r w:rsidRPr="000D02E4">
        <w:rPr>
          <w:szCs w:val="22"/>
          <w:lang w:val="fr-FR"/>
        </w:rPr>
        <w:t>entité de coordination mondiale</w:t>
      </w:r>
      <w:r w:rsidR="00127348">
        <w:rPr>
          <w:szCs w:val="22"/>
          <w:lang w:val="fr-FR"/>
        </w:rPr>
        <w:t xml:space="preserve"> de l’organisme de coopération technique et scientifique</w:t>
      </w:r>
      <w:r w:rsidRPr="000D02E4">
        <w:rPr>
          <w:szCs w:val="22"/>
          <w:lang w:val="fr-FR"/>
        </w:rPr>
        <w:t>,[ le service mondial d</w:t>
      </w:r>
      <w:r w:rsidR="008B23C5" w:rsidRPr="000D02E4">
        <w:rPr>
          <w:szCs w:val="22"/>
          <w:lang w:val="fr-FR"/>
        </w:rPr>
        <w:t>’</w:t>
      </w:r>
      <w:r w:rsidRPr="000D02E4">
        <w:rPr>
          <w:szCs w:val="22"/>
          <w:lang w:val="fr-FR"/>
        </w:rPr>
        <w:t>appui aux connaissances sur la diversité biologique] et, selon qu’il conviendra, les peuples autochtones et les communautés locales, [les personnes d’ascendance africaine,] les représentants des femmes et des jeunes, et les initiatives et organisations pertinentes, avec les conseils du Groupe consultatif informel sur la coopération technique et scientifique</w:t>
      </w:r>
      <w:r w:rsidR="008B23C5" w:rsidRPr="000D02E4">
        <w:rPr>
          <w:szCs w:val="22"/>
          <w:lang w:val="fr-FR"/>
        </w:rPr>
        <w:t> </w:t>
      </w:r>
      <w:r w:rsidRPr="000D02E4">
        <w:rPr>
          <w:szCs w:val="22"/>
          <w:lang w:val="fr-FR"/>
        </w:rPr>
        <w:t>;</w:t>
      </w:r>
    </w:p>
    <w:p w14:paraId="6422A896" w14:textId="77777777" w:rsidR="009D3354" w:rsidRPr="000D02E4" w:rsidRDefault="00BE24DC" w:rsidP="00CF12F0">
      <w:pPr>
        <w:pStyle w:val="Para1"/>
        <w:tabs>
          <w:tab w:val="left" w:pos="2268"/>
        </w:tabs>
        <w:ind w:left="1080" w:firstLine="621"/>
        <w:rPr>
          <w:lang w:val="fr-FR"/>
        </w:rPr>
      </w:pPr>
      <w:r w:rsidRPr="000D02E4">
        <w:rPr>
          <w:szCs w:val="22"/>
          <w:lang w:val="fr-FR"/>
        </w:rPr>
        <w:t>b)</w:t>
      </w:r>
      <w:r w:rsidRPr="000D02E4">
        <w:rPr>
          <w:szCs w:val="22"/>
          <w:lang w:val="fr-FR"/>
        </w:rPr>
        <w:tab/>
        <w:t>De faciliter, en coopération avec les centres d</w:t>
      </w:r>
      <w:r w:rsidR="008B23C5" w:rsidRPr="000D02E4">
        <w:rPr>
          <w:szCs w:val="22"/>
          <w:lang w:val="fr-FR"/>
        </w:rPr>
        <w:t>’</w:t>
      </w:r>
      <w:r w:rsidRPr="000D02E4">
        <w:rPr>
          <w:szCs w:val="22"/>
          <w:lang w:val="fr-FR"/>
        </w:rPr>
        <w:t xml:space="preserve">appui régionaux et/ou </w:t>
      </w:r>
      <w:r w:rsidR="00127348">
        <w:rPr>
          <w:szCs w:val="22"/>
          <w:lang w:val="fr-FR"/>
        </w:rPr>
        <w:t>infra</w:t>
      </w:r>
      <w:r w:rsidRPr="000D02E4">
        <w:rPr>
          <w:szCs w:val="22"/>
          <w:lang w:val="fr-FR"/>
        </w:rPr>
        <w:t>régionaux, les organisations et initiatives pertinentes, les peuples autochtones et les communautés locales, les femmes et les jeunes, les activités de création et de renforcement des capacités afin de permettre aux Parties de mettre en œuvre le programme de travail</w:t>
      </w:r>
      <w:r w:rsidR="008B23C5" w:rsidRPr="000D02E4">
        <w:rPr>
          <w:szCs w:val="22"/>
          <w:lang w:val="fr-FR"/>
        </w:rPr>
        <w:t> </w:t>
      </w:r>
      <w:r w:rsidRPr="000D02E4">
        <w:rPr>
          <w:szCs w:val="22"/>
          <w:lang w:val="fr-FR"/>
        </w:rPr>
        <w:t>;</w:t>
      </w:r>
    </w:p>
    <w:p w14:paraId="6422A897" w14:textId="77777777" w:rsidR="009D3354" w:rsidRPr="000D02E4" w:rsidRDefault="00BE24DC" w:rsidP="008767C2">
      <w:pPr>
        <w:pStyle w:val="Para1"/>
        <w:tabs>
          <w:tab w:val="left" w:pos="2268"/>
        </w:tabs>
        <w:ind w:left="1080" w:firstLine="621"/>
        <w:rPr>
          <w:lang w:val="fr-FR"/>
        </w:rPr>
      </w:pPr>
      <w:r w:rsidRPr="000D02E4">
        <w:rPr>
          <w:szCs w:val="22"/>
          <w:lang w:val="fr-FR"/>
        </w:rPr>
        <w:t>c)</w:t>
      </w:r>
      <w:r w:rsidRPr="000D02E4">
        <w:rPr>
          <w:szCs w:val="22"/>
          <w:lang w:val="fr-FR"/>
        </w:rPr>
        <w:tab/>
        <w:t>De poursuivre le développement et le renf</w:t>
      </w:r>
      <w:r w:rsidR="000C6C3F">
        <w:rPr>
          <w:szCs w:val="22"/>
          <w:lang w:val="fr-FR"/>
        </w:rPr>
        <w:t>orcement du portail central de c</w:t>
      </w:r>
      <w:r w:rsidRPr="000D02E4">
        <w:rPr>
          <w:szCs w:val="22"/>
          <w:lang w:val="fr-FR"/>
        </w:rPr>
        <w:t>entre d</w:t>
      </w:r>
      <w:r w:rsidR="008B23C5" w:rsidRPr="000D02E4">
        <w:rPr>
          <w:szCs w:val="22"/>
          <w:lang w:val="fr-FR"/>
        </w:rPr>
        <w:t>’</w:t>
      </w:r>
      <w:r w:rsidRPr="000D02E4">
        <w:rPr>
          <w:szCs w:val="22"/>
          <w:lang w:val="fr-FR"/>
        </w:rPr>
        <w:t>échange, notamment en améliorant l</w:t>
      </w:r>
      <w:r w:rsidR="008B23C5" w:rsidRPr="000D02E4">
        <w:rPr>
          <w:szCs w:val="22"/>
          <w:lang w:val="fr-FR"/>
        </w:rPr>
        <w:t>’</w:t>
      </w:r>
      <w:r w:rsidRPr="000D02E4">
        <w:rPr>
          <w:szCs w:val="22"/>
          <w:lang w:val="fr-FR"/>
        </w:rPr>
        <w:t xml:space="preserve">accessibilité des informations pertinentes, conformément au programme de travail </w:t>
      </w:r>
      <w:r w:rsidR="000C6C3F">
        <w:rPr>
          <w:szCs w:val="22"/>
          <w:lang w:val="fr-FR"/>
        </w:rPr>
        <w:t>de c</w:t>
      </w:r>
      <w:r w:rsidRPr="000D02E4">
        <w:rPr>
          <w:szCs w:val="22"/>
          <w:lang w:val="fr-FR"/>
        </w:rPr>
        <w:t>entre d</w:t>
      </w:r>
      <w:r w:rsidR="008B23C5" w:rsidRPr="000D02E4">
        <w:rPr>
          <w:szCs w:val="22"/>
          <w:lang w:val="fr-FR"/>
        </w:rPr>
        <w:t>’</w:t>
      </w:r>
      <w:r w:rsidRPr="000D02E4">
        <w:rPr>
          <w:szCs w:val="22"/>
          <w:lang w:val="fr-FR"/>
        </w:rPr>
        <w:t>échange</w:t>
      </w:r>
      <w:r w:rsidR="008B23C5" w:rsidRPr="000D02E4">
        <w:rPr>
          <w:szCs w:val="22"/>
          <w:lang w:val="fr-FR"/>
        </w:rPr>
        <w:t> </w:t>
      </w:r>
      <w:r w:rsidRPr="000D02E4">
        <w:rPr>
          <w:szCs w:val="22"/>
          <w:lang w:val="fr-FR"/>
        </w:rPr>
        <w:t xml:space="preserve">; </w:t>
      </w:r>
    </w:p>
    <w:p w14:paraId="6422A898" w14:textId="77777777" w:rsidR="009D3354" w:rsidRPr="000D02E4" w:rsidRDefault="00BE24DC" w:rsidP="008767C2">
      <w:pPr>
        <w:pStyle w:val="Para1"/>
        <w:tabs>
          <w:tab w:val="left" w:pos="2268"/>
        </w:tabs>
        <w:ind w:left="1080" w:firstLine="621"/>
        <w:rPr>
          <w:lang w:val="fr-FR"/>
        </w:rPr>
      </w:pPr>
      <w:r w:rsidRPr="000D02E4">
        <w:rPr>
          <w:szCs w:val="22"/>
          <w:lang w:val="fr-FR"/>
        </w:rPr>
        <w:t>d)</w:t>
      </w:r>
      <w:r w:rsidRPr="000D02E4">
        <w:rPr>
          <w:szCs w:val="22"/>
          <w:lang w:val="fr-FR"/>
        </w:rPr>
        <w:tab/>
        <w:t>D</w:t>
      </w:r>
      <w:r w:rsidR="008B23C5" w:rsidRPr="000D02E4">
        <w:rPr>
          <w:szCs w:val="22"/>
          <w:lang w:val="fr-FR"/>
        </w:rPr>
        <w:t>’</w:t>
      </w:r>
      <w:r w:rsidRPr="000D02E4">
        <w:rPr>
          <w:szCs w:val="22"/>
          <w:lang w:val="fr-FR"/>
        </w:rPr>
        <w:t>améliorer l</w:t>
      </w:r>
      <w:r w:rsidR="008B23C5" w:rsidRPr="000D02E4">
        <w:rPr>
          <w:szCs w:val="22"/>
          <w:lang w:val="fr-FR"/>
        </w:rPr>
        <w:t>’</w:t>
      </w:r>
      <w:r w:rsidRPr="000D02E4">
        <w:rPr>
          <w:szCs w:val="22"/>
          <w:lang w:val="fr-FR"/>
        </w:rPr>
        <w:t xml:space="preserve">organisation et la gestion du contenu du portail central </w:t>
      </w:r>
      <w:r w:rsidR="000C6C3F">
        <w:rPr>
          <w:szCs w:val="22"/>
          <w:lang w:val="fr-FR"/>
        </w:rPr>
        <w:t>de c</w:t>
      </w:r>
      <w:r w:rsidRPr="000D02E4">
        <w:rPr>
          <w:szCs w:val="22"/>
          <w:lang w:val="fr-FR"/>
        </w:rPr>
        <w:t>entre d</w:t>
      </w:r>
      <w:r w:rsidR="008B23C5" w:rsidRPr="000D02E4">
        <w:rPr>
          <w:szCs w:val="22"/>
          <w:lang w:val="fr-FR"/>
        </w:rPr>
        <w:t>’</w:t>
      </w:r>
      <w:r w:rsidRPr="000D02E4">
        <w:rPr>
          <w:szCs w:val="22"/>
          <w:lang w:val="fr-FR"/>
        </w:rPr>
        <w:t xml:space="preserve">échange afin de faciliter son accessibilité, son échange et son utilisation dans diverses applications et </w:t>
      </w:r>
      <w:r w:rsidR="008B23C5" w:rsidRPr="000D02E4">
        <w:rPr>
          <w:szCs w:val="22"/>
          <w:lang w:val="fr-FR"/>
        </w:rPr>
        <w:t>plateformes </w:t>
      </w:r>
      <w:r w:rsidRPr="000D02E4">
        <w:rPr>
          <w:szCs w:val="22"/>
          <w:lang w:val="fr-FR"/>
        </w:rPr>
        <w:t>;</w:t>
      </w:r>
    </w:p>
    <w:p w14:paraId="6422A899" w14:textId="77777777" w:rsidR="00D22D4C" w:rsidRPr="000D02E4" w:rsidRDefault="00BE24DC" w:rsidP="00CF12F0">
      <w:pPr>
        <w:pStyle w:val="Para1"/>
        <w:tabs>
          <w:tab w:val="left" w:pos="2268"/>
        </w:tabs>
        <w:ind w:left="1080" w:firstLine="621"/>
        <w:rPr>
          <w:lang w:val="fr-FR"/>
        </w:rPr>
      </w:pPr>
      <w:r w:rsidRPr="000D02E4">
        <w:rPr>
          <w:szCs w:val="22"/>
          <w:lang w:val="fr-FR"/>
        </w:rPr>
        <w:t>e)</w:t>
      </w:r>
      <w:r w:rsidRPr="000D02E4">
        <w:rPr>
          <w:szCs w:val="22"/>
          <w:lang w:val="fr-FR"/>
        </w:rPr>
        <w:tab/>
        <w:t>D</w:t>
      </w:r>
      <w:r w:rsidR="008B23C5" w:rsidRPr="000D02E4">
        <w:rPr>
          <w:szCs w:val="22"/>
          <w:lang w:val="fr-FR"/>
        </w:rPr>
        <w:t>’</w:t>
      </w:r>
      <w:r w:rsidRPr="000D02E4">
        <w:rPr>
          <w:szCs w:val="22"/>
          <w:lang w:val="fr-FR"/>
        </w:rPr>
        <w:t xml:space="preserve">améliorer </w:t>
      </w:r>
      <w:r w:rsidR="000C6C3F">
        <w:rPr>
          <w:szCs w:val="22"/>
          <w:lang w:val="fr-FR"/>
        </w:rPr>
        <w:t>davantage</w:t>
      </w:r>
      <w:r w:rsidRPr="000D02E4">
        <w:rPr>
          <w:szCs w:val="22"/>
          <w:lang w:val="fr-FR"/>
        </w:rPr>
        <w:t xml:space="preserve"> le site </w:t>
      </w:r>
      <w:r w:rsidR="008B23C5" w:rsidRPr="000D02E4">
        <w:rPr>
          <w:szCs w:val="22"/>
          <w:lang w:val="fr-FR"/>
        </w:rPr>
        <w:t>Web</w:t>
      </w:r>
      <w:r w:rsidRPr="000D02E4">
        <w:rPr>
          <w:szCs w:val="22"/>
          <w:lang w:val="fr-FR"/>
        </w:rPr>
        <w:t xml:space="preserve"> de la Convention et de veiller à ce que le contenu soit disponible dans les six langues officielles des Nations Unies</w:t>
      </w:r>
      <w:r w:rsidR="008B23C5" w:rsidRPr="000D02E4">
        <w:rPr>
          <w:szCs w:val="22"/>
          <w:lang w:val="fr-FR"/>
        </w:rPr>
        <w:t> </w:t>
      </w:r>
      <w:r w:rsidRPr="000D02E4">
        <w:rPr>
          <w:szCs w:val="22"/>
          <w:lang w:val="fr-FR"/>
        </w:rPr>
        <w:t>;</w:t>
      </w:r>
    </w:p>
    <w:p w14:paraId="6422A89A" w14:textId="77777777" w:rsidR="000B2115" w:rsidRPr="000D02E4" w:rsidRDefault="00BE24DC" w:rsidP="00CF12F0">
      <w:pPr>
        <w:tabs>
          <w:tab w:val="left" w:pos="2268"/>
        </w:tabs>
        <w:ind w:left="1080" w:firstLine="621"/>
        <w:rPr>
          <w:lang w:val="fr-FR"/>
        </w:rPr>
      </w:pPr>
      <w:r w:rsidRPr="000D02E4">
        <w:rPr>
          <w:szCs w:val="22"/>
          <w:lang w:val="fr-FR"/>
        </w:rPr>
        <w:t>f)</w:t>
      </w:r>
      <w:r w:rsidRPr="000D02E4">
        <w:rPr>
          <w:szCs w:val="22"/>
          <w:lang w:val="fr-FR"/>
        </w:rPr>
        <w:tab/>
        <w:t>De poursuivre la création de l</w:t>
      </w:r>
      <w:r w:rsidR="008B23C5" w:rsidRPr="000D02E4">
        <w:rPr>
          <w:szCs w:val="22"/>
          <w:lang w:val="fr-FR"/>
        </w:rPr>
        <w:t>’</w:t>
      </w:r>
      <w:r w:rsidRPr="000D02E4">
        <w:rPr>
          <w:szCs w:val="22"/>
          <w:lang w:val="fr-FR"/>
        </w:rPr>
        <w:t>outil Bioland et de renforcer la capacité des Parties à l</w:t>
      </w:r>
      <w:r w:rsidR="008B23C5" w:rsidRPr="000D02E4">
        <w:rPr>
          <w:szCs w:val="22"/>
          <w:lang w:val="fr-FR"/>
        </w:rPr>
        <w:t>’</w:t>
      </w:r>
      <w:r w:rsidRPr="000D02E4">
        <w:rPr>
          <w:szCs w:val="22"/>
          <w:lang w:val="fr-FR"/>
        </w:rPr>
        <w:t>utiliser efficacement pour développer ou renforcer leurs portails nationaux d</w:t>
      </w:r>
      <w:r w:rsidR="000C6C3F">
        <w:rPr>
          <w:szCs w:val="22"/>
          <w:lang w:val="fr-FR"/>
        </w:rPr>
        <w:t>e c</w:t>
      </w:r>
      <w:r w:rsidRPr="000D02E4">
        <w:rPr>
          <w:szCs w:val="22"/>
          <w:lang w:val="fr-FR"/>
        </w:rPr>
        <w:t>entre d</w:t>
      </w:r>
      <w:r w:rsidR="008B23C5" w:rsidRPr="000D02E4">
        <w:rPr>
          <w:szCs w:val="22"/>
          <w:lang w:val="fr-FR"/>
        </w:rPr>
        <w:t>’</w:t>
      </w:r>
      <w:r w:rsidRPr="000D02E4">
        <w:rPr>
          <w:szCs w:val="22"/>
          <w:lang w:val="fr-FR"/>
        </w:rPr>
        <w:t xml:space="preserve">échange, conformément au programme de travail </w:t>
      </w:r>
      <w:r w:rsidR="000C6C3F">
        <w:rPr>
          <w:szCs w:val="22"/>
          <w:lang w:val="fr-FR"/>
        </w:rPr>
        <w:t>de c</w:t>
      </w:r>
      <w:r w:rsidRPr="000D02E4">
        <w:rPr>
          <w:szCs w:val="22"/>
          <w:lang w:val="fr-FR"/>
        </w:rPr>
        <w:t>entre d</w:t>
      </w:r>
      <w:r w:rsidR="008B23C5" w:rsidRPr="000D02E4">
        <w:rPr>
          <w:szCs w:val="22"/>
          <w:lang w:val="fr-FR"/>
        </w:rPr>
        <w:t>’</w:t>
      </w:r>
      <w:r w:rsidRPr="000D02E4">
        <w:rPr>
          <w:szCs w:val="22"/>
          <w:lang w:val="fr-FR"/>
        </w:rPr>
        <w:t>échange et en collaboration avec les centres d</w:t>
      </w:r>
      <w:r w:rsidR="008B23C5" w:rsidRPr="000D02E4">
        <w:rPr>
          <w:szCs w:val="22"/>
          <w:lang w:val="fr-FR"/>
        </w:rPr>
        <w:t>’</w:t>
      </w:r>
      <w:r w:rsidRPr="000D02E4">
        <w:rPr>
          <w:szCs w:val="22"/>
          <w:lang w:val="fr-FR"/>
        </w:rPr>
        <w:t xml:space="preserve">appui régionaux et/ou </w:t>
      </w:r>
      <w:r w:rsidR="000C6C3F">
        <w:rPr>
          <w:szCs w:val="22"/>
          <w:lang w:val="fr-FR"/>
        </w:rPr>
        <w:t>infra</w:t>
      </w:r>
      <w:r w:rsidRPr="000D02E4">
        <w:rPr>
          <w:szCs w:val="22"/>
          <w:lang w:val="fr-FR"/>
        </w:rPr>
        <w:t>régionaux, [le service mondial d</w:t>
      </w:r>
      <w:r w:rsidR="008B23C5" w:rsidRPr="000D02E4">
        <w:rPr>
          <w:szCs w:val="22"/>
          <w:lang w:val="fr-FR"/>
        </w:rPr>
        <w:t>’</w:t>
      </w:r>
      <w:r w:rsidRPr="000D02E4">
        <w:rPr>
          <w:szCs w:val="22"/>
          <w:lang w:val="fr-FR"/>
        </w:rPr>
        <w:t>appui aux connaissances sur la diversité biologique] et les Parties qui utilisent déjà l</w:t>
      </w:r>
      <w:r w:rsidR="008B23C5" w:rsidRPr="000D02E4">
        <w:rPr>
          <w:szCs w:val="22"/>
          <w:lang w:val="fr-FR"/>
        </w:rPr>
        <w:t>’</w:t>
      </w:r>
      <w:r w:rsidRPr="000D02E4">
        <w:rPr>
          <w:szCs w:val="22"/>
          <w:lang w:val="fr-FR"/>
        </w:rPr>
        <w:t>outil Bioland</w:t>
      </w:r>
      <w:r w:rsidR="008B23C5" w:rsidRPr="000D02E4">
        <w:rPr>
          <w:szCs w:val="22"/>
          <w:lang w:val="fr-FR"/>
        </w:rPr>
        <w:t> </w:t>
      </w:r>
      <w:r w:rsidRPr="000D02E4">
        <w:rPr>
          <w:szCs w:val="22"/>
          <w:lang w:val="fr-FR"/>
        </w:rPr>
        <w:t>;</w:t>
      </w:r>
    </w:p>
    <w:p w14:paraId="6422A89B" w14:textId="77777777" w:rsidR="000C6C3F" w:rsidRDefault="000C6C3F" w:rsidP="000C6C3F">
      <w:pPr>
        <w:pStyle w:val="Annex"/>
        <w:ind w:left="567"/>
        <w:rPr>
          <w:bCs/>
          <w:szCs w:val="28"/>
          <w:lang w:val="fr-FR"/>
        </w:rPr>
      </w:pPr>
    </w:p>
    <w:p w14:paraId="6422A89C" w14:textId="6F7D5DA7" w:rsidR="000C6C3F" w:rsidRPr="000D02E4" w:rsidRDefault="000C6C3F" w:rsidP="000C6C3F">
      <w:pPr>
        <w:pStyle w:val="Annex"/>
        <w:ind w:left="567"/>
        <w:rPr>
          <w:lang w:val="fr-FR"/>
        </w:rPr>
      </w:pPr>
      <w:r w:rsidRPr="000D02E4">
        <w:rPr>
          <w:bCs/>
          <w:szCs w:val="28"/>
          <w:lang w:val="fr-FR"/>
        </w:rPr>
        <w:t xml:space="preserve">Annexe </w:t>
      </w:r>
    </w:p>
    <w:p w14:paraId="6422A89D" w14:textId="77777777" w:rsidR="000C6C3F" w:rsidRPr="000D02E4" w:rsidRDefault="000C6C3F" w:rsidP="000C6C3F">
      <w:pPr>
        <w:pStyle w:val="Title"/>
        <w:spacing w:before="0"/>
        <w:jc w:val="left"/>
        <w:rPr>
          <w:lang w:val="fr-FR"/>
        </w:rPr>
      </w:pPr>
      <w:r w:rsidRPr="000D02E4">
        <w:rPr>
          <w:rFonts w:eastAsia="Times New Roman Bold"/>
          <w:lang w:val="fr-FR"/>
        </w:rPr>
        <w:t>Programme de travail du Centre d’échange pour la période 2024-2030</w:t>
      </w:r>
    </w:p>
    <w:p w14:paraId="6422A89E" w14:textId="77777777" w:rsidR="000C6C3F" w:rsidRPr="000D02E4" w:rsidRDefault="000C6C3F" w:rsidP="000C6C3F">
      <w:pPr>
        <w:pStyle w:val="CBD-Para"/>
        <w:keepLines w:val="0"/>
        <w:numPr>
          <w:ilvl w:val="0"/>
          <w:numId w:val="46"/>
        </w:numPr>
        <w:suppressLineNumbers/>
        <w:tabs>
          <w:tab w:val="left" w:pos="1134"/>
        </w:tabs>
        <w:suppressAutoHyphens/>
        <w:kinsoku w:val="0"/>
        <w:overflowPunct w:val="0"/>
        <w:autoSpaceDE w:val="0"/>
        <w:autoSpaceDN w:val="0"/>
        <w:adjustRightInd w:val="0"/>
        <w:snapToGrid w:val="0"/>
        <w:ind w:left="567" w:firstLine="0"/>
        <w:rPr>
          <w:rFonts w:asciiTheme="majorBidi" w:hAnsiTheme="majorBidi" w:cstheme="majorBidi"/>
          <w:lang w:val="fr-FR"/>
        </w:rPr>
      </w:pPr>
      <w:r w:rsidRPr="000D02E4">
        <w:rPr>
          <w:kern w:val="22"/>
          <w:lang w:val="fr-FR"/>
        </w:rPr>
        <w:t xml:space="preserve">Le programme de travail </w:t>
      </w:r>
      <w:r w:rsidR="00AF5E32">
        <w:rPr>
          <w:kern w:val="22"/>
          <w:lang w:val="fr-FR"/>
        </w:rPr>
        <w:t>de centre</w:t>
      </w:r>
      <w:r w:rsidRPr="000D02E4">
        <w:rPr>
          <w:kern w:val="22"/>
          <w:lang w:val="fr-FR"/>
        </w:rPr>
        <w:t xml:space="preserve"> d’échange pour la période 2024-2030 est conçu pour soutenir et faciliter la mise en œuvre du Cadre mondial de la biodiversité de Kunming-Montréal</w:t>
      </w:r>
      <w:r w:rsidRPr="000D02E4">
        <w:rPr>
          <w:rStyle w:val="FootnoteReference"/>
          <w:rFonts w:asciiTheme="majorBidi" w:eastAsiaTheme="majorEastAsia" w:hAnsiTheme="majorBidi" w:cstheme="majorBidi"/>
          <w:kern w:val="22"/>
          <w:lang w:val="fr-FR"/>
        </w:rPr>
        <w:footnoteReference w:id="6"/>
      </w:r>
      <w:r w:rsidRPr="000D02E4">
        <w:rPr>
          <w:kern w:val="22"/>
          <w:lang w:val="fr-FR"/>
        </w:rPr>
        <w:t xml:space="preserve"> et des stratégies et plans d’action nationaux pour la biodiversité. S’appuyant sur le précédent programme de travail </w:t>
      </w:r>
      <w:r w:rsidR="00AF5E32">
        <w:rPr>
          <w:kern w:val="22"/>
          <w:lang w:val="fr-FR"/>
        </w:rPr>
        <w:t>de c</w:t>
      </w:r>
      <w:r w:rsidRPr="000D02E4">
        <w:rPr>
          <w:kern w:val="22"/>
          <w:lang w:val="fr-FR"/>
        </w:rPr>
        <w:t xml:space="preserve">entre d’échange pour la période 2011-2020, il vise à faciliter les moyens </w:t>
      </w:r>
      <w:r w:rsidRPr="000D02E4">
        <w:rPr>
          <w:kern w:val="22"/>
          <w:lang w:val="fr-FR"/>
        </w:rPr>
        <w:lastRenderedPageBreak/>
        <w:t>de mise en œuvre</w:t>
      </w:r>
      <w:r w:rsidR="00AF5E32">
        <w:rPr>
          <w:kern w:val="22"/>
          <w:lang w:val="fr-FR"/>
        </w:rPr>
        <w:t>,</w:t>
      </w:r>
      <w:r w:rsidRPr="000D02E4">
        <w:rPr>
          <w:kern w:val="22"/>
          <w:lang w:val="fr-FR"/>
        </w:rPr>
        <w:t xml:space="preserve"> en particulier la coopération technique et scientifique, le renforcement et le développement des capacités, la gestion des connaissances et la communication</w:t>
      </w:r>
      <w:r w:rsidRPr="000D02E4">
        <w:rPr>
          <w:rStyle w:val="FootnoteReference"/>
          <w:rFonts w:asciiTheme="majorBidi" w:eastAsiaTheme="majorEastAsia" w:hAnsiTheme="majorBidi" w:cstheme="majorBidi"/>
          <w:lang w:val="fr-FR"/>
        </w:rPr>
        <w:footnoteReference w:id="7"/>
      </w:r>
      <w:r w:rsidRPr="000D02E4">
        <w:rPr>
          <w:kern w:val="22"/>
          <w:lang w:val="fr-FR"/>
        </w:rPr>
        <w:t>, et la mobilisation des ressources</w:t>
      </w:r>
      <w:r w:rsidR="00AF5E32">
        <w:rPr>
          <w:kern w:val="22"/>
          <w:lang w:val="fr-FR"/>
        </w:rPr>
        <w:t>,</w:t>
      </w:r>
      <w:r w:rsidRPr="000D02E4">
        <w:rPr>
          <w:kern w:val="22"/>
          <w:lang w:val="fr-FR"/>
        </w:rPr>
        <w:t xml:space="preserve"> ainsi que d’autres programmes et plans d’action, notamment le plan d’action pour l’égalité des sexes (2023</w:t>
      </w:r>
      <w:r w:rsidRPr="000D02E4">
        <w:rPr>
          <w:rFonts w:ascii="Symbol" w:eastAsia="Symbol" w:hAnsi="Symbol" w:cs="Symbol"/>
          <w:kern w:val="22"/>
          <w:lang w:val="fr-FR"/>
        </w:rPr>
        <w:sym w:font="Symbol" w:char="F02D"/>
      </w:r>
      <w:r w:rsidRPr="000D02E4">
        <w:rPr>
          <w:kern w:val="22"/>
          <w:lang w:val="fr-FR"/>
        </w:rPr>
        <w:t>2030)</w:t>
      </w:r>
      <w:r w:rsidRPr="000D02E4">
        <w:rPr>
          <w:rStyle w:val="FootnoteReference"/>
          <w:rFonts w:asciiTheme="majorBidi" w:eastAsiaTheme="majorEastAsia" w:hAnsiTheme="majorBidi" w:cstheme="majorBidi"/>
          <w:lang w:val="fr-FR"/>
        </w:rPr>
        <w:footnoteReference w:id="8"/>
      </w:r>
      <w:r w:rsidRPr="000D02E4">
        <w:rPr>
          <w:kern w:val="22"/>
          <w:lang w:val="fr-FR"/>
        </w:rPr>
        <w:t>, [l’approche stratégique à long terme pour l’intégration de la diversité biologique dans les secteurs et entre eux], et le programme de travail sur l’article 8</w:t>
      </w:r>
      <w:r w:rsidR="00AF5E32">
        <w:rPr>
          <w:kern w:val="22"/>
          <w:lang w:val="fr-FR"/>
        </w:rPr>
        <w:t xml:space="preserve"> </w:t>
      </w:r>
      <w:r w:rsidRPr="000D02E4">
        <w:rPr>
          <w:kern w:val="22"/>
          <w:lang w:val="fr-FR"/>
        </w:rPr>
        <w:t xml:space="preserve">j) </w:t>
      </w:r>
      <w:r w:rsidR="00AF5E32">
        <w:rPr>
          <w:kern w:val="22"/>
          <w:lang w:val="fr-FR"/>
        </w:rPr>
        <w:t xml:space="preserve">et autres dispositions </w:t>
      </w:r>
      <w:r w:rsidRPr="000D02E4">
        <w:rPr>
          <w:kern w:val="22"/>
          <w:lang w:val="fr-FR"/>
        </w:rPr>
        <w:t>de la Convention sur la diversité biologique</w:t>
      </w:r>
      <w:r w:rsidRPr="000D02E4">
        <w:rPr>
          <w:rStyle w:val="FootnoteReference"/>
          <w:rFonts w:asciiTheme="majorBidi" w:hAnsiTheme="majorBidi" w:cstheme="majorBidi"/>
          <w:lang w:val="fr-FR"/>
        </w:rPr>
        <w:footnoteReference w:id="9"/>
      </w:r>
      <w:r w:rsidRPr="000D02E4">
        <w:rPr>
          <w:kern w:val="22"/>
          <w:lang w:val="fr-FR"/>
        </w:rPr>
        <w:t xml:space="preserve"> relatives aux peuples autochtones et aux communautés locales</w:t>
      </w:r>
      <w:r w:rsidR="00AF5E32">
        <w:rPr>
          <w:kern w:val="22"/>
          <w:lang w:val="fr-FR"/>
        </w:rPr>
        <w:t>[</w:t>
      </w:r>
      <w:r w:rsidRPr="000D02E4">
        <w:rPr>
          <w:kern w:val="22"/>
          <w:lang w:val="fr-FR"/>
        </w:rPr>
        <w:t xml:space="preserve"> et les personnes d’ascendance africaine</w:t>
      </w:r>
      <w:r w:rsidR="00AF5E32">
        <w:rPr>
          <w:kern w:val="22"/>
          <w:lang w:val="fr-FR"/>
        </w:rPr>
        <w:t>]</w:t>
      </w:r>
      <w:r w:rsidRPr="000D02E4">
        <w:rPr>
          <w:rStyle w:val="FootnoteReference"/>
          <w:rFonts w:asciiTheme="majorBidi" w:eastAsiaTheme="majorEastAsia" w:hAnsiTheme="majorBidi" w:cstheme="majorBidi"/>
          <w:lang w:val="fr-FR"/>
        </w:rPr>
        <w:footnoteReference w:id="10"/>
      </w:r>
      <w:r w:rsidRPr="000D02E4">
        <w:rPr>
          <w:kern w:val="22"/>
          <w:lang w:val="fr-FR"/>
        </w:rPr>
        <w:t>.</w:t>
      </w:r>
    </w:p>
    <w:p w14:paraId="6422A89F" w14:textId="77777777" w:rsidR="000C6C3F" w:rsidRPr="000D02E4" w:rsidRDefault="000C6C3F" w:rsidP="000C6C3F">
      <w:pPr>
        <w:pStyle w:val="CBD-Para"/>
        <w:keepLines w:val="0"/>
        <w:numPr>
          <w:ilvl w:val="0"/>
          <w:numId w:val="46"/>
        </w:numPr>
        <w:suppressLineNumbers/>
        <w:tabs>
          <w:tab w:val="left" w:pos="1134"/>
        </w:tabs>
        <w:suppressAutoHyphens/>
        <w:kinsoku w:val="0"/>
        <w:overflowPunct w:val="0"/>
        <w:autoSpaceDE w:val="0"/>
        <w:autoSpaceDN w:val="0"/>
        <w:adjustRightInd w:val="0"/>
        <w:snapToGrid w:val="0"/>
        <w:ind w:left="567" w:firstLine="0"/>
        <w:rPr>
          <w:rFonts w:asciiTheme="majorBidi" w:hAnsiTheme="majorBidi" w:cstheme="majorBidi"/>
          <w:lang w:val="fr-FR"/>
        </w:rPr>
      </w:pPr>
      <w:bookmarkStart w:id="2" w:name="_Hlk161145356"/>
      <w:r w:rsidRPr="000D02E4">
        <w:rPr>
          <w:lang w:val="fr-FR"/>
        </w:rPr>
        <w:t xml:space="preserve">Les buts du programme de travail </w:t>
      </w:r>
      <w:r w:rsidR="00AF5E32">
        <w:rPr>
          <w:lang w:val="fr-FR"/>
        </w:rPr>
        <w:t xml:space="preserve">du mécanisme de centre d’échange pour la période 2024-2030 </w:t>
      </w:r>
      <w:r w:rsidRPr="000D02E4">
        <w:rPr>
          <w:lang w:val="fr-FR"/>
        </w:rPr>
        <w:t>sont les suivants :</w:t>
      </w:r>
    </w:p>
    <w:p w14:paraId="6422A8A0" w14:textId="77777777" w:rsidR="000C6C3F" w:rsidRPr="000D02E4" w:rsidRDefault="000C6C3F" w:rsidP="000C6C3F">
      <w:pPr>
        <w:pStyle w:val="CBD-Para"/>
        <w:keepLines w:val="0"/>
        <w:numPr>
          <w:ilvl w:val="0"/>
          <w:numId w:val="45"/>
        </w:numPr>
        <w:suppressLineNumbers/>
        <w:tabs>
          <w:tab w:val="left" w:pos="1701"/>
        </w:tabs>
        <w:suppressAutoHyphens/>
        <w:kinsoku w:val="0"/>
        <w:overflowPunct w:val="0"/>
        <w:autoSpaceDE w:val="0"/>
        <w:autoSpaceDN w:val="0"/>
        <w:adjustRightInd w:val="0"/>
        <w:snapToGrid w:val="0"/>
        <w:ind w:left="567" w:firstLine="567"/>
        <w:rPr>
          <w:rFonts w:asciiTheme="majorBidi" w:hAnsiTheme="majorBidi" w:cstheme="majorBidi"/>
          <w:kern w:val="22"/>
          <w:lang w:val="fr-FR"/>
        </w:rPr>
      </w:pPr>
      <w:r w:rsidRPr="000D02E4">
        <w:rPr>
          <w:i/>
          <w:iCs/>
          <w:kern w:val="22"/>
          <w:lang w:val="fr-FR"/>
        </w:rPr>
        <w:t>But 1</w:t>
      </w:r>
      <w:r w:rsidRPr="000D02E4">
        <w:rPr>
          <w:kern w:val="22"/>
          <w:lang w:val="fr-FR"/>
        </w:rPr>
        <w:t xml:space="preserve"> : </w:t>
      </w:r>
      <w:r w:rsidRPr="000D02E4">
        <w:rPr>
          <w:i/>
          <w:iCs/>
          <w:kern w:val="22"/>
          <w:lang w:val="fr-FR"/>
        </w:rPr>
        <w:t>Promouvoir et faciliter la coopération technique et scientifique</w:t>
      </w:r>
      <w:r w:rsidRPr="000D02E4">
        <w:rPr>
          <w:kern w:val="22"/>
          <w:lang w:val="fr-FR"/>
        </w:rPr>
        <w:t xml:space="preserve">. Le Centre d’échange renforcera les processus et les services visant à promouvoir et à faciliter la coopération technique et scientifique équitable, y compris les initiatives de mise en correspondance, </w:t>
      </w:r>
      <w:r w:rsidR="00856BAB">
        <w:rPr>
          <w:kern w:val="22"/>
          <w:lang w:val="fr-FR"/>
        </w:rPr>
        <w:t xml:space="preserve">et </w:t>
      </w:r>
      <w:r w:rsidRPr="000D02E4">
        <w:rPr>
          <w:kern w:val="22"/>
          <w:lang w:val="fr-FR"/>
        </w:rPr>
        <w:t>le développement et le renforcement des capacités nationales conformément au cadre stratégique à long terme pour le renforcement et le développement des capacités et le soutien des travaux du mécanisme de coopération technique et scientifique ;</w:t>
      </w:r>
    </w:p>
    <w:p w14:paraId="6422A8A1" w14:textId="77777777" w:rsidR="000C6C3F" w:rsidRPr="000D02E4" w:rsidRDefault="000C6C3F" w:rsidP="000C6C3F">
      <w:pPr>
        <w:pStyle w:val="CBD-Para"/>
        <w:keepLines w:val="0"/>
        <w:numPr>
          <w:ilvl w:val="0"/>
          <w:numId w:val="45"/>
        </w:numPr>
        <w:suppressLineNumbers/>
        <w:tabs>
          <w:tab w:val="left" w:pos="1701"/>
        </w:tabs>
        <w:suppressAutoHyphens/>
        <w:kinsoku w:val="0"/>
        <w:overflowPunct w:val="0"/>
        <w:autoSpaceDE w:val="0"/>
        <w:autoSpaceDN w:val="0"/>
        <w:adjustRightInd w:val="0"/>
        <w:snapToGrid w:val="0"/>
        <w:ind w:left="567" w:firstLine="567"/>
        <w:rPr>
          <w:rFonts w:asciiTheme="majorBidi" w:hAnsiTheme="majorBidi" w:cstheme="majorBidi"/>
          <w:kern w:val="22"/>
          <w:lang w:val="fr-FR"/>
        </w:rPr>
      </w:pPr>
      <w:r w:rsidRPr="000D02E4">
        <w:rPr>
          <w:i/>
          <w:iCs/>
          <w:kern w:val="22"/>
          <w:lang w:val="fr-FR"/>
        </w:rPr>
        <w:t>But 2</w:t>
      </w:r>
      <w:r w:rsidRPr="000D02E4">
        <w:rPr>
          <w:kern w:val="22"/>
          <w:lang w:val="fr-FR"/>
        </w:rPr>
        <w:t xml:space="preserve"> : </w:t>
      </w:r>
      <w:r w:rsidRPr="000D02E4">
        <w:rPr>
          <w:i/>
          <w:iCs/>
          <w:kern w:val="22"/>
          <w:lang w:val="fr-FR"/>
        </w:rPr>
        <w:t>Faciliter l’échange d’informations</w:t>
      </w:r>
      <w:r w:rsidR="00856BAB">
        <w:rPr>
          <w:kern w:val="22"/>
          <w:lang w:val="fr-FR"/>
        </w:rPr>
        <w:t>. Le c</w:t>
      </w:r>
      <w:r w:rsidRPr="000D02E4">
        <w:rPr>
          <w:kern w:val="22"/>
          <w:lang w:val="fr-FR"/>
        </w:rPr>
        <w:t>entre d’échange permettra l’accès et l’échange durables et structurés de données, d’informations et de connaissances par l’intermédiaire de son portail central et à travers les réseaux d’information et centres d’échange thématiques mondiaux, régionaux et nationaux, conformément à la stratégie de gestion des connaissances du Cadre ;</w:t>
      </w:r>
    </w:p>
    <w:p w14:paraId="6422A8A2" w14:textId="77777777" w:rsidR="000C6C3F" w:rsidRPr="000D02E4" w:rsidRDefault="000C6C3F" w:rsidP="000C6C3F">
      <w:pPr>
        <w:pStyle w:val="CBD-Para"/>
        <w:keepLines w:val="0"/>
        <w:numPr>
          <w:ilvl w:val="0"/>
          <w:numId w:val="45"/>
        </w:numPr>
        <w:suppressLineNumbers/>
        <w:tabs>
          <w:tab w:val="left" w:pos="1701"/>
        </w:tabs>
        <w:suppressAutoHyphens/>
        <w:kinsoku w:val="0"/>
        <w:overflowPunct w:val="0"/>
        <w:autoSpaceDE w:val="0"/>
        <w:autoSpaceDN w:val="0"/>
        <w:adjustRightInd w:val="0"/>
        <w:snapToGrid w:val="0"/>
        <w:ind w:left="567" w:firstLine="567"/>
        <w:rPr>
          <w:rFonts w:asciiTheme="majorBidi" w:hAnsiTheme="majorBidi" w:cstheme="majorBidi"/>
          <w:kern w:val="22"/>
          <w:lang w:val="fr-FR"/>
        </w:rPr>
      </w:pPr>
      <w:r w:rsidRPr="000D02E4">
        <w:rPr>
          <w:i/>
          <w:iCs/>
          <w:kern w:val="22"/>
          <w:lang w:val="fr-FR"/>
        </w:rPr>
        <w:t>But 3 </w:t>
      </w:r>
      <w:r w:rsidRPr="000D02E4">
        <w:rPr>
          <w:kern w:val="22"/>
          <w:lang w:val="fr-FR"/>
        </w:rPr>
        <w:t xml:space="preserve">: </w:t>
      </w:r>
      <w:r w:rsidRPr="000D02E4">
        <w:rPr>
          <w:i/>
          <w:iCs/>
          <w:kern w:val="22"/>
          <w:lang w:val="fr-FR"/>
        </w:rPr>
        <w:t>Soutenir les mécanismes de planification, de suivi, d’établissement de rapports et d’examen.</w:t>
      </w:r>
      <w:r w:rsidR="00856BAB">
        <w:rPr>
          <w:kern w:val="22"/>
          <w:lang w:val="fr-FR"/>
        </w:rPr>
        <w:t xml:space="preserve"> Le c</w:t>
      </w:r>
      <w:r w:rsidRPr="000D02E4">
        <w:rPr>
          <w:kern w:val="22"/>
          <w:lang w:val="fr-FR"/>
        </w:rPr>
        <w:t>entre d’échange fournira des outils et renforcera les processus et mécanismes nationaux d’échange afin de soutenir et de faciliter la mise en œuvre des stratégies et plans d’action nationaux pour la biodiversité et l’approche renforcée de planification, de suivi, d’établissement de rapports et d’examen ;</w:t>
      </w:r>
    </w:p>
    <w:p w14:paraId="6422A8A3" w14:textId="77777777" w:rsidR="000C6C3F" w:rsidRPr="000D02E4" w:rsidRDefault="000C6C3F" w:rsidP="000C6C3F">
      <w:pPr>
        <w:pStyle w:val="CBD-Para"/>
        <w:keepLines w:val="0"/>
        <w:numPr>
          <w:ilvl w:val="0"/>
          <w:numId w:val="45"/>
        </w:numPr>
        <w:suppressLineNumbers/>
        <w:tabs>
          <w:tab w:val="left" w:pos="1701"/>
        </w:tabs>
        <w:suppressAutoHyphens/>
        <w:kinsoku w:val="0"/>
        <w:overflowPunct w:val="0"/>
        <w:autoSpaceDE w:val="0"/>
        <w:autoSpaceDN w:val="0"/>
        <w:adjustRightInd w:val="0"/>
        <w:snapToGrid w:val="0"/>
        <w:ind w:left="567" w:firstLine="567"/>
        <w:rPr>
          <w:rFonts w:asciiTheme="majorBidi" w:hAnsiTheme="majorBidi" w:cstheme="majorBidi"/>
          <w:kern w:val="22"/>
          <w:lang w:val="fr-FR"/>
        </w:rPr>
      </w:pPr>
      <w:r w:rsidRPr="000D02E4">
        <w:rPr>
          <w:i/>
          <w:iCs/>
          <w:kern w:val="22"/>
          <w:lang w:val="fr-FR"/>
        </w:rPr>
        <w:t>But 4</w:t>
      </w:r>
      <w:r w:rsidRPr="000D02E4">
        <w:rPr>
          <w:kern w:val="22"/>
          <w:lang w:val="fr-FR"/>
        </w:rPr>
        <w:t xml:space="preserve"> : </w:t>
      </w:r>
      <w:r w:rsidRPr="000D02E4">
        <w:rPr>
          <w:i/>
          <w:iCs/>
          <w:kern w:val="22"/>
          <w:lang w:val="fr-FR"/>
        </w:rPr>
        <w:t>Faciliter le travail en réseau et la collaboration</w:t>
      </w:r>
      <w:r w:rsidR="00856BAB">
        <w:rPr>
          <w:i/>
          <w:iCs/>
          <w:kern w:val="22"/>
          <w:lang w:val="fr-FR"/>
        </w:rPr>
        <w:t xml:space="preserve"> entre les Parties et les partenaires</w:t>
      </w:r>
      <w:r w:rsidR="00856BAB">
        <w:rPr>
          <w:kern w:val="22"/>
          <w:lang w:val="fr-FR"/>
        </w:rPr>
        <w:t>. Le c</w:t>
      </w:r>
      <w:r w:rsidRPr="000D02E4">
        <w:rPr>
          <w:kern w:val="22"/>
          <w:lang w:val="fr-FR"/>
        </w:rPr>
        <w:t>entre d’échange facilitera les interactions intersectorielles, la mise en réseau, le partage d’expertise et les échanges entre les Parties, les organisations partenaires, les peuples autochtones et les communautés locales, [les personnes d’ascendance africaine], les femmes et les jeunes ainsi que d’autres acteurs clés, en appui à la mise en œu</w:t>
      </w:r>
      <w:r w:rsidR="00856BAB">
        <w:rPr>
          <w:kern w:val="22"/>
          <w:lang w:val="fr-FR"/>
        </w:rPr>
        <w:t>vre de la Convention et de ses p</w:t>
      </w:r>
      <w:r w:rsidRPr="000D02E4">
        <w:rPr>
          <w:kern w:val="22"/>
          <w:lang w:val="fr-FR"/>
        </w:rPr>
        <w:t>rotocoles ainsi que du Cadre.</w:t>
      </w:r>
    </w:p>
    <w:p w14:paraId="6422A8A4" w14:textId="77777777" w:rsidR="000C6C3F" w:rsidRPr="000D02E4" w:rsidRDefault="000C6C3F" w:rsidP="000C6C3F">
      <w:pPr>
        <w:pStyle w:val="CBD-Para"/>
        <w:keepLines w:val="0"/>
        <w:numPr>
          <w:ilvl w:val="0"/>
          <w:numId w:val="46"/>
        </w:numPr>
        <w:suppressLineNumbers/>
        <w:tabs>
          <w:tab w:val="left" w:pos="1134"/>
        </w:tabs>
        <w:suppressAutoHyphens/>
        <w:kinsoku w:val="0"/>
        <w:overflowPunct w:val="0"/>
        <w:autoSpaceDE w:val="0"/>
        <w:autoSpaceDN w:val="0"/>
        <w:adjustRightInd w:val="0"/>
        <w:snapToGrid w:val="0"/>
        <w:ind w:left="567" w:firstLine="0"/>
        <w:rPr>
          <w:rFonts w:asciiTheme="majorBidi" w:hAnsiTheme="majorBidi" w:cstheme="majorBidi"/>
          <w:lang w:val="fr-FR"/>
        </w:rPr>
      </w:pPr>
      <w:r w:rsidRPr="000D02E4">
        <w:rPr>
          <w:lang w:val="fr-FR"/>
        </w:rPr>
        <w:t xml:space="preserve">Les résultats attendus pour chacun des quatre buts, les actions stratégiques pour atteindre ces résultats, les acteurs clés qui dirigeront ou contribueront à la mise en œuvre des actions stratégiques et les délais indicatifs de mise en œuvre sont définis dans le programme de travail actualisé. </w:t>
      </w:r>
    </w:p>
    <w:bookmarkEnd w:id="2"/>
    <w:p w14:paraId="6422A8A5" w14:textId="77777777" w:rsidR="000C6C3F" w:rsidRPr="000D02E4" w:rsidRDefault="000C6C3F" w:rsidP="000C6C3F">
      <w:pPr>
        <w:pStyle w:val="CBD-Para"/>
        <w:keepLines w:val="0"/>
        <w:numPr>
          <w:ilvl w:val="0"/>
          <w:numId w:val="46"/>
        </w:numPr>
        <w:suppressLineNumbers/>
        <w:tabs>
          <w:tab w:val="left" w:pos="1134"/>
        </w:tabs>
        <w:suppressAutoHyphens/>
        <w:kinsoku w:val="0"/>
        <w:overflowPunct w:val="0"/>
        <w:autoSpaceDE w:val="0"/>
        <w:autoSpaceDN w:val="0"/>
        <w:adjustRightInd w:val="0"/>
        <w:snapToGrid w:val="0"/>
        <w:ind w:left="567" w:firstLine="0"/>
        <w:rPr>
          <w:rFonts w:asciiTheme="majorBidi" w:hAnsiTheme="majorBidi" w:cstheme="majorBidi"/>
          <w:lang w:val="fr-FR"/>
        </w:rPr>
      </w:pPr>
      <w:r w:rsidRPr="000D02E4">
        <w:rPr>
          <w:lang w:val="fr-FR"/>
        </w:rPr>
        <w:t xml:space="preserve">Le programme de travail sera mis en œuvre principalement par les Parties à la Convention et par le Secrétariat, avec le soutien de l’entité de coordination mondiale </w:t>
      </w:r>
      <w:r w:rsidR="00856BAB">
        <w:rPr>
          <w:lang w:val="fr-FR"/>
        </w:rPr>
        <w:t xml:space="preserve">du mécanisme de coopération technique et scientifique </w:t>
      </w:r>
      <w:r w:rsidRPr="000D02E4">
        <w:rPr>
          <w:lang w:val="fr-FR"/>
        </w:rPr>
        <w:t xml:space="preserve">et des centres d’appui régionaux et/ou </w:t>
      </w:r>
      <w:r w:rsidR="00856BAB">
        <w:rPr>
          <w:lang w:val="fr-FR"/>
        </w:rPr>
        <w:t>infra</w:t>
      </w:r>
      <w:r w:rsidRPr="000D02E4">
        <w:rPr>
          <w:lang w:val="fr-FR"/>
        </w:rPr>
        <w:t xml:space="preserve">régionaux du mécanisme de coopération technique et scientifique, ainsi que des organisations mondiales, régionales et thématiques, conformément à l’approche pangouvernementale et </w:t>
      </w:r>
      <w:r w:rsidR="009D6350">
        <w:rPr>
          <w:lang w:val="fr-FR"/>
        </w:rPr>
        <w:t>de l’ensemble de la société</w:t>
      </w:r>
      <w:r w:rsidRPr="000D02E4">
        <w:rPr>
          <w:lang w:val="fr-FR"/>
        </w:rPr>
        <w:t xml:space="preserve"> et aux considérations relatives à la mise en œuvre du Cadre</w:t>
      </w:r>
      <w:r w:rsidRPr="000D02E4">
        <w:rPr>
          <w:rStyle w:val="FootnoteReference"/>
          <w:rFonts w:asciiTheme="majorBidi" w:hAnsiTheme="majorBidi" w:cstheme="majorBidi"/>
          <w:lang w:val="fr-FR"/>
        </w:rPr>
        <w:footnoteReference w:id="11"/>
      </w:r>
      <w:r w:rsidRPr="000D02E4">
        <w:rPr>
          <w:lang w:val="fr-FR"/>
        </w:rPr>
        <w:t xml:space="preserve">. </w:t>
      </w:r>
    </w:p>
    <w:p w14:paraId="6422A8A6" w14:textId="77777777" w:rsidR="000C6C3F" w:rsidRPr="000D02E4" w:rsidRDefault="000C6C3F" w:rsidP="000C6C3F">
      <w:pPr>
        <w:jc w:val="left"/>
        <w:rPr>
          <w:rFonts w:asciiTheme="majorBidi" w:hAnsiTheme="majorBidi" w:cstheme="majorBidi"/>
          <w:szCs w:val="22"/>
          <w:lang w:val="fr-FR" w:eastAsia="zh-CN"/>
        </w:rPr>
        <w:sectPr w:rsidR="000C6C3F" w:rsidRPr="000D02E4" w:rsidSect="00FD6324">
          <w:headerReference w:type="even" r:id="rId14"/>
          <w:headerReference w:type="default" r:id="rId15"/>
          <w:footerReference w:type="even" r:id="rId16"/>
          <w:footerReference w:type="default" r:id="rId17"/>
          <w:pgSz w:w="12240" w:h="15840"/>
          <w:pgMar w:top="1134" w:right="1440" w:bottom="1134" w:left="1440" w:header="709" w:footer="709" w:gutter="0"/>
          <w:cols w:space="720"/>
          <w:titlePg/>
          <w:docGrid w:linePitch="299"/>
        </w:sectPr>
      </w:pPr>
    </w:p>
    <w:p w14:paraId="6422A8A7" w14:textId="77777777" w:rsidR="000C6C3F" w:rsidRPr="000D02E4" w:rsidRDefault="000C6C3F" w:rsidP="000C6C3F">
      <w:pPr>
        <w:pStyle w:val="CBD-Para"/>
        <w:keepNext/>
        <w:keepLines w:val="0"/>
        <w:pageBreakBefore/>
        <w:numPr>
          <w:ilvl w:val="0"/>
          <w:numId w:val="0"/>
        </w:numPr>
        <w:suppressLineNumbers/>
        <w:suppressAutoHyphens/>
        <w:kinsoku w:val="0"/>
        <w:overflowPunct w:val="0"/>
        <w:autoSpaceDE w:val="0"/>
        <w:autoSpaceDN w:val="0"/>
        <w:adjustRightInd w:val="0"/>
        <w:snapToGrid w:val="0"/>
        <w:spacing w:after="240"/>
        <w:jc w:val="left"/>
        <w:rPr>
          <w:lang w:val="fr-FR"/>
        </w:rPr>
      </w:pPr>
      <w:r w:rsidRPr="000D02E4">
        <w:rPr>
          <w:b/>
          <w:bCs/>
          <w:lang w:val="fr-FR"/>
        </w:rPr>
        <w:lastRenderedPageBreak/>
        <w:t>Buts, résultats et actions stratégiques</w:t>
      </w:r>
      <w:r w:rsidRPr="000D02E4">
        <w:rPr>
          <w:b/>
          <w:bCs/>
          <w:sz w:val="28"/>
          <w:szCs w:val="28"/>
          <w:lang w:val="fr-FR"/>
        </w:rPr>
        <w:t xml:space="preserve"> </w:t>
      </w:r>
      <w:r w:rsidRPr="000D02E4">
        <w:rPr>
          <w:b/>
          <w:bCs/>
          <w:lang w:val="fr-FR"/>
        </w:rPr>
        <w:t>du programme de travail</w:t>
      </w:r>
    </w:p>
    <w:tbl>
      <w:tblPr>
        <w:tblStyle w:val="TableGrid"/>
        <w:tblW w:w="14318" w:type="dxa"/>
        <w:tblLook w:val="04A0" w:firstRow="1" w:lastRow="0" w:firstColumn="1" w:lastColumn="0" w:noHBand="0" w:noVBand="1"/>
      </w:tblPr>
      <w:tblGrid>
        <w:gridCol w:w="1615"/>
        <w:gridCol w:w="2790"/>
        <w:gridCol w:w="5220"/>
        <w:gridCol w:w="3411"/>
        <w:gridCol w:w="1282"/>
      </w:tblGrid>
      <w:tr w:rsidR="000C6C3F" w:rsidRPr="000D02E4" w14:paraId="6422A8AD" w14:textId="77777777" w:rsidTr="00204AAC">
        <w:trPr>
          <w:cantSplit/>
          <w:tblHeader/>
        </w:trPr>
        <w:tc>
          <w:tcPr>
            <w:tcW w:w="1615" w:type="dxa"/>
          </w:tcPr>
          <w:p w14:paraId="6422A8A8" w14:textId="77777777" w:rsidR="000C6C3F" w:rsidRPr="000D02E4" w:rsidRDefault="000C6C3F" w:rsidP="00204AAC">
            <w:pPr>
              <w:spacing w:before="60" w:after="60"/>
              <w:rPr>
                <w:rFonts w:asciiTheme="majorBidi" w:hAnsiTheme="majorBidi" w:cstheme="majorBidi"/>
                <w:i/>
                <w:iCs/>
                <w:szCs w:val="22"/>
                <w:lang w:val="fr-FR"/>
              </w:rPr>
            </w:pPr>
            <w:r w:rsidRPr="000D02E4">
              <w:rPr>
                <w:i/>
                <w:iCs/>
                <w:szCs w:val="22"/>
                <w:lang w:val="fr-FR"/>
              </w:rPr>
              <w:t>Buts</w:t>
            </w:r>
          </w:p>
        </w:tc>
        <w:tc>
          <w:tcPr>
            <w:tcW w:w="2790" w:type="dxa"/>
          </w:tcPr>
          <w:p w14:paraId="6422A8A9" w14:textId="77777777" w:rsidR="000C6C3F" w:rsidRPr="000D02E4" w:rsidRDefault="000C6C3F" w:rsidP="00204AAC">
            <w:pPr>
              <w:spacing w:before="60" w:after="60"/>
              <w:rPr>
                <w:rFonts w:asciiTheme="majorBidi" w:hAnsiTheme="majorBidi" w:cstheme="majorBidi"/>
                <w:i/>
                <w:iCs/>
                <w:szCs w:val="22"/>
                <w:lang w:val="fr-FR"/>
              </w:rPr>
            </w:pPr>
            <w:r w:rsidRPr="000D02E4">
              <w:rPr>
                <w:i/>
                <w:iCs/>
                <w:szCs w:val="22"/>
                <w:lang w:val="fr-FR"/>
              </w:rPr>
              <w:t>Résultats</w:t>
            </w:r>
          </w:p>
        </w:tc>
        <w:tc>
          <w:tcPr>
            <w:tcW w:w="5220" w:type="dxa"/>
          </w:tcPr>
          <w:p w14:paraId="6422A8AA" w14:textId="77777777" w:rsidR="000C6C3F" w:rsidRPr="000D02E4" w:rsidRDefault="000C6C3F" w:rsidP="00204AAC">
            <w:pPr>
              <w:spacing w:before="60" w:after="60"/>
              <w:rPr>
                <w:rFonts w:asciiTheme="majorBidi" w:hAnsiTheme="majorBidi" w:cstheme="majorBidi"/>
                <w:i/>
                <w:iCs/>
                <w:szCs w:val="22"/>
                <w:lang w:val="fr-FR"/>
              </w:rPr>
            </w:pPr>
            <w:r w:rsidRPr="000D02E4">
              <w:rPr>
                <w:i/>
                <w:iCs/>
                <w:szCs w:val="22"/>
                <w:lang w:val="fr-FR"/>
              </w:rPr>
              <w:t xml:space="preserve">Actions stratégiques </w:t>
            </w:r>
          </w:p>
        </w:tc>
        <w:tc>
          <w:tcPr>
            <w:tcW w:w="3411" w:type="dxa"/>
          </w:tcPr>
          <w:p w14:paraId="6422A8AB" w14:textId="77777777" w:rsidR="000C6C3F" w:rsidRPr="000D02E4" w:rsidRDefault="000C6C3F" w:rsidP="00204AAC">
            <w:pPr>
              <w:spacing w:before="60" w:after="60"/>
              <w:rPr>
                <w:rFonts w:asciiTheme="majorBidi" w:hAnsiTheme="majorBidi" w:cstheme="majorBidi"/>
                <w:i/>
                <w:iCs/>
                <w:szCs w:val="22"/>
                <w:lang w:val="fr-FR"/>
              </w:rPr>
            </w:pPr>
            <w:r w:rsidRPr="000D02E4">
              <w:rPr>
                <w:i/>
                <w:iCs/>
                <w:szCs w:val="22"/>
                <w:lang w:val="fr-FR"/>
              </w:rPr>
              <w:t xml:space="preserve">Acteurs clés </w:t>
            </w:r>
          </w:p>
        </w:tc>
        <w:tc>
          <w:tcPr>
            <w:tcW w:w="1282" w:type="dxa"/>
          </w:tcPr>
          <w:p w14:paraId="6422A8AC" w14:textId="77777777" w:rsidR="000C6C3F" w:rsidRPr="000D02E4" w:rsidRDefault="000C6C3F" w:rsidP="00204AAC">
            <w:pPr>
              <w:spacing w:before="60" w:after="60"/>
              <w:rPr>
                <w:rFonts w:asciiTheme="majorBidi" w:hAnsiTheme="majorBidi" w:cstheme="majorBidi"/>
                <w:i/>
                <w:iCs/>
                <w:szCs w:val="22"/>
                <w:lang w:val="fr-FR"/>
              </w:rPr>
            </w:pPr>
            <w:r w:rsidRPr="000D02E4">
              <w:rPr>
                <w:i/>
                <w:iCs/>
                <w:szCs w:val="22"/>
                <w:lang w:val="fr-FR"/>
              </w:rPr>
              <w:t>Calendrier</w:t>
            </w:r>
          </w:p>
        </w:tc>
      </w:tr>
      <w:tr w:rsidR="000C6C3F" w:rsidRPr="000D02E4" w14:paraId="6422A8B4" w14:textId="77777777" w:rsidTr="00204AAC">
        <w:trPr>
          <w:cantSplit/>
        </w:trPr>
        <w:tc>
          <w:tcPr>
            <w:tcW w:w="1615" w:type="dxa"/>
            <w:vMerge w:val="restart"/>
          </w:tcPr>
          <w:p w14:paraId="6422A8AE"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szCs w:val="22"/>
                <w:lang w:val="fr-FR"/>
              </w:rPr>
              <w:t>1. Promouvoir et faciliter la coopération technique et scientifique</w:t>
            </w:r>
          </w:p>
        </w:tc>
        <w:tc>
          <w:tcPr>
            <w:tcW w:w="2790" w:type="dxa"/>
            <w:vMerge w:val="restart"/>
          </w:tcPr>
          <w:p w14:paraId="6422A8AF" w14:textId="77777777" w:rsidR="000C6C3F" w:rsidRPr="000D02E4" w:rsidRDefault="000C6C3F" w:rsidP="00204AAC">
            <w:pPr>
              <w:spacing w:before="60" w:after="60"/>
              <w:jc w:val="left"/>
              <w:rPr>
                <w:rFonts w:asciiTheme="majorBidi" w:hAnsiTheme="majorBidi" w:cstheme="majorBidi"/>
                <w:szCs w:val="22"/>
                <w:lang w:val="fr-FR"/>
              </w:rPr>
            </w:pPr>
            <w:r w:rsidRPr="000D02E4">
              <w:rPr>
                <w:color w:val="000000"/>
                <w:szCs w:val="22"/>
                <w:lang w:val="fr-FR"/>
              </w:rPr>
              <w:t>1.1. Des mécanismes destinés à faciliter la coopération technique et scientifique aux niveaux mondial, régional et national sont mis au point ou renforcés.</w:t>
            </w:r>
          </w:p>
        </w:tc>
        <w:tc>
          <w:tcPr>
            <w:tcW w:w="5220" w:type="dxa"/>
          </w:tcPr>
          <w:p w14:paraId="6422A8B0" w14:textId="77777777" w:rsidR="000C6C3F" w:rsidRPr="000D02E4" w:rsidRDefault="000C6C3F" w:rsidP="00204AAC">
            <w:pPr>
              <w:spacing w:before="60" w:after="60"/>
              <w:rPr>
                <w:rFonts w:asciiTheme="majorBidi" w:hAnsiTheme="majorBidi" w:cstheme="majorBidi"/>
                <w:szCs w:val="22"/>
                <w:lang w:val="fr-FR"/>
              </w:rPr>
            </w:pPr>
            <w:r w:rsidRPr="000D02E4">
              <w:rPr>
                <w:color w:val="000000"/>
                <w:szCs w:val="22"/>
                <w:lang w:val="fr-FR"/>
              </w:rPr>
              <w:t xml:space="preserve">1.1.A. Développer ou renforcer les </w:t>
            </w:r>
            <w:bookmarkStart w:id="5" w:name="_Hlk160665012"/>
            <w:r w:rsidRPr="000D02E4">
              <w:rPr>
                <w:color w:val="000000"/>
                <w:szCs w:val="22"/>
                <w:lang w:val="fr-FR"/>
              </w:rPr>
              <w:t>plateformes de collaboration</w:t>
            </w:r>
            <w:bookmarkEnd w:id="5"/>
            <w:r w:rsidRPr="000D02E4">
              <w:rPr>
                <w:rStyle w:val="FootnoteReference"/>
                <w:rFonts w:asciiTheme="majorBidi" w:eastAsiaTheme="majorEastAsia" w:hAnsiTheme="majorBidi" w:cstheme="majorBidi"/>
                <w:color w:val="000000" w:themeColor="text1"/>
                <w:szCs w:val="22"/>
                <w:lang w:val="fr-FR"/>
              </w:rPr>
              <w:footnoteReference w:id="12"/>
            </w:r>
            <w:r w:rsidRPr="000D02E4">
              <w:rPr>
                <w:color w:val="000000"/>
                <w:szCs w:val="22"/>
                <w:lang w:val="fr-FR"/>
              </w:rPr>
              <w:t xml:space="preserve"> pour promouvoir la coopération technique et scientifique, le transfert de technologies et l’innovation</w:t>
            </w:r>
            <w:r w:rsidRPr="000D02E4">
              <w:rPr>
                <w:rStyle w:val="FootnoteReference"/>
                <w:rFonts w:asciiTheme="majorBidi" w:eastAsiaTheme="majorEastAsia" w:hAnsiTheme="majorBidi" w:cstheme="majorBidi"/>
                <w:color w:val="000000" w:themeColor="text1"/>
                <w:szCs w:val="22"/>
                <w:lang w:val="fr-FR"/>
              </w:rPr>
              <w:footnoteReference w:id="13"/>
            </w:r>
            <w:r w:rsidRPr="000D02E4">
              <w:rPr>
                <w:color w:val="000000"/>
                <w:szCs w:val="22"/>
                <w:lang w:val="fr-FR"/>
              </w:rPr>
              <w:t>.</w:t>
            </w:r>
          </w:p>
        </w:tc>
        <w:tc>
          <w:tcPr>
            <w:tcW w:w="3411" w:type="dxa"/>
          </w:tcPr>
          <w:p w14:paraId="6422A8B1"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i/>
                <w:iCs/>
                <w:color w:val="000000"/>
                <w:szCs w:val="22"/>
                <w:lang w:val="fr-FR"/>
              </w:rPr>
              <w:t>Chefs de file</w:t>
            </w:r>
            <w:r w:rsidRPr="000D02E4">
              <w:rPr>
                <w:color w:val="000000"/>
                <w:szCs w:val="22"/>
                <w:lang w:val="fr-FR"/>
              </w:rPr>
              <w:t> : Mécanisme de coopération technique et scientifique, organisations</w:t>
            </w:r>
          </w:p>
          <w:p w14:paraId="6422A8B2" w14:textId="77777777" w:rsidR="000C6C3F" w:rsidRPr="000D02E4" w:rsidRDefault="000C6C3F" w:rsidP="00204AAC">
            <w:pPr>
              <w:spacing w:before="60" w:after="60"/>
              <w:jc w:val="left"/>
              <w:rPr>
                <w:rFonts w:asciiTheme="majorBidi" w:hAnsiTheme="majorBidi" w:cstheme="majorBidi"/>
                <w:szCs w:val="22"/>
                <w:lang w:val="fr-FR"/>
              </w:rPr>
            </w:pPr>
            <w:r w:rsidRPr="000D02E4">
              <w:rPr>
                <w:i/>
                <w:iCs/>
                <w:color w:val="000000"/>
                <w:szCs w:val="22"/>
                <w:lang w:val="fr-FR"/>
              </w:rPr>
              <w:t>Contributions </w:t>
            </w:r>
            <w:r w:rsidRPr="000D02E4">
              <w:rPr>
                <w:color w:val="000000"/>
                <w:szCs w:val="22"/>
                <w:lang w:val="fr-FR"/>
              </w:rPr>
              <w:t>: Parties, Secrétariat</w:t>
            </w:r>
          </w:p>
        </w:tc>
        <w:tc>
          <w:tcPr>
            <w:tcW w:w="1282" w:type="dxa"/>
          </w:tcPr>
          <w:p w14:paraId="6422A8B3" w14:textId="77777777" w:rsidR="000C6C3F" w:rsidRPr="000D02E4" w:rsidRDefault="000C6C3F" w:rsidP="00204AAC">
            <w:pPr>
              <w:spacing w:before="60" w:after="60"/>
              <w:rPr>
                <w:rFonts w:asciiTheme="majorBidi" w:hAnsiTheme="majorBidi" w:cstheme="majorBidi"/>
                <w:szCs w:val="22"/>
                <w:lang w:val="fr-FR"/>
              </w:rPr>
            </w:pPr>
            <w:r w:rsidRPr="000D02E4">
              <w:rPr>
                <w:color w:val="000000"/>
                <w:szCs w:val="22"/>
                <w:lang w:val="fr-FR"/>
              </w:rPr>
              <w:t>2025-2030</w:t>
            </w:r>
          </w:p>
        </w:tc>
      </w:tr>
      <w:tr w:rsidR="000C6C3F" w:rsidRPr="000D02E4" w14:paraId="6422A8BB" w14:textId="77777777" w:rsidTr="00204AAC">
        <w:tc>
          <w:tcPr>
            <w:tcW w:w="1615" w:type="dxa"/>
            <w:vMerge/>
          </w:tcPr>
          <w:p w14:paraId="6422A8B5"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p>
        </w:tc>
        <w:tc>
          <w:tcPr>
            <w:tcW w:w="2790" w:type="dxa"/>
            <w:vMerge/>
          </w:tcPr>
          <w:p w14:paraId="6422A8B6"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p>
        </w:tc>
        <w:tc>
          <w:tcPr>
            <w:tcW w:w="5220" w:type="dxa"/>
          </w:tcPr>
          <w:p w14:paraId="6422A8B7" w14:textId="77777777" w:rsidR="000C6C3F" w:rsidRPr="000D02E4" w:rsidRDefault="000C6C3F" w:rsidP="00204AAC">
            <w:pPr>
              <w:spacing w:before="60" w:after="60"/>
              <w:rPr>
                <w:rFonts w:asciiTheme="majorBidi" w:hAnsiTheme="majorBidi" w:cstheme="majorBidi"/>
                <w:color w:val="000000" w:themeColor="text1"/>
                <w:szCs w:val="22"/>
                <w:lang w:val="fr-FR"/>
              </w:rPr>
            </w:pPr>
            <w:r w:rsidRPr="000D02E4">
              <w:rPr>
                <w:color w:val="000000"/>
                <w:szCs w:val="22"/>
                <w:lang w:val="fr-FR"/>
              </w:rPr>
              <w:t>1.1.B. Faciliter des événements</w:t>
            </w:r>
            <w:r w:rsidRPr="000D02E4">
              <w:rPr>
                <w:rStyle w:val="FootnoteReference"/>
                <w:rFonts w:asciiTheme="majorBidi" w:eastAsiaTheme="majorEastAsia" w:hAnsiTheme="majorBidi" w:cstheme="majorBidi"/>
                <w:color w:val="000000" w:themeColor="text1"/>
                <w:szCs w:val="22"/>
                <w:lang w:val="fr-FR"/>
              </w:rPr>
              <w:footnoteReference w:id="14"/>
            </w:r>
            <w:r w:rsidRPr="000D02E4">
              <w:rPr>
                <w:color w:val="000000"/>
                <w:szCs w:val="22"/>
                <w:lang w:val="fr-FR"/>
              </w:rPr>
              <w:t xml:space="preserve"> pour la collaboration et le partage des connaissances, des meilleures pratiques et des enseignements tirés. </w:t>
            </w:r>
          </w:p>
        </w:tc>
        <w:tc>
          <w:tcPr>
            <w:tcW w:w="3411" w:type="dxa"/>
          </w:tcPr>
          <w:p w14:paraId="6422A8B8"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i/>
                <w:iCs/>
                <w:color w:val="000000"/>
                <w:szCs w:val="22"/>
                <w:lang w:val="fr-FR"/>
              </w:rPr>
              <w:t>Chefs de file </w:t>
            </w:r>
            <w:r w:rsidRPr="000D02E4">
              <w:rPr>
                <w:color w:val="000000"/>
                <w:szCs w:val="22"/>
                <w:lang w:val="fr-FR"/>
              </w:rPr>
              <w:t>: Mécanisme de coopération technique et scientifique</w:t>
            </w:r>
            <w:r w:rsidRPr="000D02E4">
              <w:rPr>
                <w:rStyle w:val="FootnoteReference"/>
                <w:rFonts w:asciiTheme="majorBidi" w:eastAsiaTheme="majorEastAsia" w:hAnsiTheme="majorBidi" w:cstheme="majorBidi"/>
                <w:color w:val="000000" w:themeColor="text1"/>
                <w:szCs w:val="22"/>
                <w:lang w:val="fr-FR"/>
              </w:rPr>
              <w:footnoteReference w:id="15"/>
            </w:r>
            <w:r w:rsidRPr="000D02E4">
              <w:rPr>
                <w:color w:val="000000"/>
                <w:szCs w:val="22"/>
                <w:lang w:val="fr-FR"/>
              </w:rPr>
              <w:t>, organisations</w:t>
            </w:r>
          </w:p>
          <w:p w14:paraId="6422A8B9" w14:textId="77777777" w:rsidR="000C6C3F" w:rsidRPr="000D02E4" w:rsidRDefault="000C6C3F" w:rsidP="00204AAC">
            <w:pPr>
              <w:pStyle w:val="ListParagraph"/>
              <w:spacing w:before="60" w:after="60"/>
              <w:ind w:left="34" w:hanging="34"/>
              <w:contextualSpacing w:val="0"/>
              <w:rPr>
                <w:rFonts w:asciiTheme="majorBidi" w:hAnsiTheme="majorBidi" w:cstheme="majorBidi"/>
                <w:color w:val="000000" w:themeColor="text1"/>
                <w:szCs w:val="22"/>
                <w:lang w:val="fr-FR"/>
              </w:rPr>
            </w:pPr>
            <w:r w:rsidRPr="000D02E4">
              <w:rPr>
                <w:i/>
                <w:iCs/>
                <w:color w:val="000000"/>
                <w:szCs w:val="22"/>
                <w:lang w:val="fr-FR"/>
              </w:rPr>
              <w:t>Contributions </w:t>
            </w:r>
            <w:r w:rsidRPr="000D02E4">
              <w:rPr>
                <w:color w:val="000000"/>
                <w:szCs w:val="22"/>
                <w:lang w:val="fr-FR"/>
              </w:rPr>
              <w:t>: Parties, Secrétariat</w:t>
            </w:r>
          </w:p>
        </w:tc>
        <w:tc>
          <w:tcPr>
            <w:tcW w:w="1282" w:type="dxa"/>
          </w:tcPr>
          <w:p w14:paraId="6422A8BA"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color w:val="000000"/>
                <w:szCs w:val="22"/>
                <w:lang w:val="fr-FR"/>
              </w:rPr>
              <w:t>2025-2030</w:t>
            </w:r>
          </w:p>
        </w:tc>
      </w:tr>
      <w:tr w:rsidR="000C6C3F" w:rsidRPr="000D02E4" w14:paraId="6422A8C2" w14:textId="77777777" w:rsidTr="00204AAC">
        <w:tc>
          <w:tcPr>
            <w:tcW w:w="1615" w:type="dxa"/>
            <w:vMerge/>
          </w:tcPr>
          <w:p w14:paraId="6422A8BC"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p>
        </w:tc>
        <w:tc>
          <w:tcPr>
            <w:tcW w:w="2790" w:type="dxa"/>
            <w:vMerge/>
          </w:tcPr>
          <w:p w14:paraId="6422A8BD"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p>
        </w:tc>
        <w:tc>
          <w:tcPr>
            <w:tcW w:w="5220" w:type="dxa"/>
          </w:tcPr>
          <w:p w14:paraId="6422A8BE" w14:textId="77777777" w:rsidR="000C6C3F" w:rsidRPr="000D02E4" w:rsidRDefault="000C6C3F" w:rsidP="00204AAC">
            <w:pPr>
              <w:keepLines/>
              <w:spacing w:before="60" w:after="60"/>
              <w:jc w:val="left"/>
              <w:rPr>
                <w:rFonts w:asciiTheme="majorBidi" w:hAnsiTheme="majorBidi" w:cstheme="majorBidi"/>
                <w:color w:val="000000" w:themeColor="text1"/>
                <w:szCs w:val="22"/>
                <w:lang w:val="fr-FR"/>
              </w:rPr>
            </w:pPr>
            <w:r w:rsidRPr="000D02E4">
              <w:rPr>
                <w:color w:val="000000"/>
                <w:szCs w:val="22"/>
                <w:lang w:val="fr-FR"/>
              </w:rPr>
              <w:t>1.1.C. Faciliter la création ou le renforcement de réseaux de praticiens pour permettre le partage d’expériences, de compétences et de savoir-faire pertinents.</w:t>
            </w:r>
          </w:p>
        </w:tc>
        <w:tc>
          <w:tcPr>
            <w:tcW w:w="3411" w:type="dxa"/>
          </w:tcPr>
          <w:p w14:paraId="6422A8BF"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i/>
                <w:iCs/>
                <w:color w:val="000000"/>
                <w:szCs w:val="22"/>
                <w:lang w:val="fr-FR"/>
              </w:rPr>
              <w:t>Chefs de file </w:t>
            </w:r>
            <w:r w:rsidRPr="000D02E4">
              <w:rPr>
                <w:color w:val="000000"/>
                <w:szCs w:val="22"/>
                <w:lang w:val="fr-FR"/>
              </w:rPr>
              <w:t>: Parties, organisations</w:t>
            </w:r>
          </w:p>
          <w:p w14:paraId="6422A8C0"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i/>
                <w:iCs/>
                <w:color w:val="000000"/>
                <w:szCs w:val="22"/>
                <w:lang w:val="fr-FR"/>
              </w:rPr>
              <w:t>Contributions </w:t>
            </w:r>
            <w:r w:rsidRPr="000D02E4">
              <w:rPr>
                <w:color w:val="000000"/>
                <w:szCs w:val="22"/>
                <w:lang w:val="fr-FR"/>
              </w:rPr>
              <w:t>: mécanisme de coopération technique et scientifique, Secrétariat</w:t>
            </w:r>
          </w:p>
        </w:tc>
        <w:tc>
          <w:tcPr>
            <w:tcW w:w="1282" w:type="dxa"/>
          </w:tcPr>
          <w:p w14:paraId="6422A8C1"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color w:val="000000"/>
                <w:szCs w:val="22"/>
                <w:lang w:val="fr-FR"/>
              </w:rPr>
              <w:t>2025-2030</w:t>
            </w:r>
          </w:p>
        </w:tc>
      </w:tr>
      <w:tr w:rsidR="000C6C3F" w:rsidRPr="000D02E4" w14:paraId="6422A8C9" w14:textId="77777777" w:rsidTr="00204AAC">
        <w:tc>
          <w:tcPr>
            <w:tcW w:w="1615" w:type="dxa"/>
            <w:vMerge/>
          </w:tcPr>
          <w:p w14:paraId="6422A8C3"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p>
        </w:tc>
        <w:tc>
          <w:tcPr>
            <w:tcW w:w="2790" w:type="dxa"/>
            <w:vMerge/>
          </w:tcPr>
          <w:p w14:paraId="6422A8C4"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p>
        </w:tc>
        <w:tc>
          <w:tcPr>
            <w:tcW w:w="5220" w:type="dxa"/>
          </w:tcPr>
          <w:p w14:paraId="6422A8C5"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color w:val="000000"/>
                <w:szCs w:val="22"/>
                <w:lang w:val="fr-FR"/>
              </w:rPr>
              <w:t>1.1.D. Mettre en place ou renforcer des mécanismes visant à promouvoir des programmes de recherche conjoints et des entreprises communes pour le développement de technologies et de solutions.</w:t>
            </w:r>
          </w:p>
        </w:tc>
        <w:tc>
          <w:tcPr>
            <w:tcW w:w="3411" w:type="dxa"/>
          </w:tcPr>
          <w:p w14:paraId="6422A8C6"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i/>
                <w:iCs/>
                <w:color w:val="000000"/>
                <w:szCs w:val="22"/>
                <w:lang w:val="fr-FR"/>
              </w:rPr>
              <w:t>Chefs de file </w:t>
            </w:r>
            <w:r w:rsidRPr="000D02E4">
              <w:rPr>
                <w:color w:val="000000"/>
                <w:szCs w:val="22"/>
                <w:lang w:val="fr-FR"/>
              </w:rPr>
              <w:t>: Parties, organisations</w:t>
            </w:r>
          </w:p>
          <w:p w14:paraId="6422A8C7" w14:textId="77777777" w:rsidR="000C6C3F" w:rsidRPr="000D02E4" w:rsidRDefault="000C6C3F" w:rsidP="00204AAC">
            <w:pPr>
              <w:spacing w:before="60" w:after="60"/>
              <w:jc w:val="left"/>
              <w:rPr>
                <w:rFonts w:asciiTheme="majorBidi" w:hAnsiTheme="majorBidi" w:cstheme="majorBidi"/>
                <w:szCs w:val="22"/>
                <w:lang w:val="fr-FR"/>
              </w:rPr>
            </w:pPr>
            <w:r w:rsidRPr="000D02E4">
              <w:rPr>
                <w:i/>
                <w:iCs/>
                <w:color w:val="000000"/>
                <w:szCs w:val="22"/>
                <w:lang w:val="fr-FR"/>
              </w:rPr>
              <w:t>Contributions</w:t>
            </w:r>
            <w:r w:rsidRPr="000D02E4">
              <w:rPr>
                <w:color w:val="000000"/>
                <w:szCs w:val="22"/>
                <w:lang w:val="fr-FR"/>
              </w:rPr>
              <w:t> : mécanisme de coopération technique et scientifique, Secrétariat</w:t>
            </w:r>
          </w:p>
        </w:tc>
        <w:tc>
          <w:tcPr>
            <w:tcW w:w="1282" w:type="dxa"/>
          </w:tcPr>
          <w:p w14:paraId="6422A8C8" w14:textId="77777777" w:rsidR="000C6C3F" w:rsidRPr="000D02E4" w:rsidRDefault="000C6C3F" w:rsidP="00204AAC">
            <w:pPr>
              <w:spacing w:before="60" w:after="60"/>
              <w:rPr>
                <w:rFonts w:asciiTheme="majorBidi" w:hAnsiTheme="majorBidi" w:cstheme="majorBidi"/>
                <w:color w:val="000000" w:themeColor="text1"/>
                <w:szCs w:val="22"/>
                <w:lang w:val="fr-FR"/>
              </w:rPr>
            </w:pPr>
            <w:r w:rsidRPr="000D02E4">
              <w:rPr>
                <w:color w:val="000000"/>
                <w:szCs w:val="22"/>
                <w:lang w:val="fr-FR"/>
              </w:rPr>
              <w:t>2025-2030</w:t>
            </w:r>
          </w:p>
        </w:tc>
      </w:tr>
      <w:tr w:rsidR="000C6C3F" w:rsidRPr="000D02E4" w14:paraId="6422A8D0" w14:textId="77777777" w:rsidTr="00204AAC">
        <w:tc>
          <w:tcPr>
            <w:tcW w:w="1615" w:type="dxa"/>
            <w:vMerge/>
          </w:tcPr>
          <w:p w14:paraId="6422A8CA"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p>
        </w:tc>
        <w:tc>
          <w:tcPr>
            <w:tcW w:w="2790" w:type="dxa"/>
            <w:vMerge w:val="restart"/>
          </w:tcPr>
          <w:p w14:paraId="6422A8CB"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color w:val="000000"/>
                <w:szCs w:val="22"/>
                <w:lang w:val="fr-FR"/>
              </w:rPr>
              <w:t xml:space="preserve">1.2. La mise en relation entre les Parties ayant des besoins techniques et scientifiques particuliers et d’autres Parties ou institutions </w:t>
            </w:r>
            <w:r w:rsidRPr="000D02E4">
              <w:rPr>
                <w:color w:val="000000"/>
                <w:szCs w:val="22"/>
                <w:lang w:val="fr-FR"/>
              </w:rPr>
              <w:lastRenderedPageBreak/>
              <w:t>capables de fournir le soutien nécessaire est facilitée.</w:t>
            </w:r>
          </w:p>
        </w:tc>
        <w:tc>
          <w:tcPr>
            <w:tcW w:w="5220" w:type="dxa"/>
          </w:tcPr>
          <w:p w14:paraId="6422A8CC"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color w:val="000000"/>
                <w:szCs w:val="22"/>
                <w:lang w:val="fr-FR"/>
              </w:rPr>
              <w:lastRenderedPageBreak/>
              <w:t>1.2.A. Renforcer les outils et les processus permettant aux Parties et aux parties prenantes de définir, hiérarchiser et communiquer leurs besoins techniques et scientifiques liés à la biodiversité ainsi que leurs demandes d’assistance.</w:t>
            </w:r>
          </w:p>
        </w:tc>
        <w:tc>
          <w:tcPr>
            <w:tcW w:w="3411" w:type="dxa"/>
          </w:tcPr>
          <w:p w14:paraId="6422A8CD"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i/>
                <w:iCs/>
                <w:color w:val="000000"/>
                <w:szCs w:val="22"/>
                <w:lang w:val="fr-FR"/>
              </w:rPr>
              <w:t>Chefs de file </w:t>
            </w:r>
            <w:r w:rsidRPr="000D02E4">
              <w:rPr>
                <w:color w:val="000000"/>
                <w:szCs w:val="22"/>
                <w:lang w:val="fr-FR"/>
              </w:rPr>
              <w:t>: Secrétariat, mécanisme de coopération technique et scientifique</w:t>
            </w:r>
          </w:p>
          <w:p w14:paraId="6422A8CE" w14:textId="77777777" w:rsidR="000C6C3F" w:rsidRPr="000D02E4" w:rsidRDefault="000C6C3F" w:rsidP="00204AAC">
            <w:pPr>
              <w:spacing w:before="60" w:after="60"/>
              <w:jc w:val="left"/>
              <w:rPr>
                <w:rFonts w:asciiTheme="majorBidi" w:hAnsiTheme="majorBidi" w:cstheme="majorBidi"/>
                <w:szCs w:val="22"/>
                <w:lang w:val="fr-FR"/>
              </w:rPr>
            </w:pPr>
            <w:r w:rsidRPr="000D02E4">
              <w:rPr>
                <w:i/>
                <w:iCs/>
                <w:color w:val="000000"/>
                <w:szCs w:val="22"/>
                <w:lang w:val="fr-FR"/>
              </w:rPr>
              <w:t>Contributions</w:t>
            </w:r>
            <w:r w:rsidRPr="000D02E4">
              <w:rPr>
                <w:color w:val="000000"/>
                <w:szCs w:val="22"/>
                <w:lang w:val="fr-FR"/>
              </w:rPr>
              <w:t xml:space="preserve"> : Parties, </w:t>
            </w:r>
            <w:r w:rsidRPr="000D02E4">
              <w:rPr>
                <w:szCs w:val="22"/>
                <w:lang w:val="fr-FR"/>
              </w:rPr>
              <w:t>organisations</w:t>
            </w:r>
          </w:p>
        </w:tc>
        <w:tc>
          <w:tcPr>
            <w:tcW w:w="1282" w:type="dxa"/>
          </w:tcPr>
          <w:p w14:paraId="6422A8CF" w14:textId="77777777" w:rsidR="000C6C3F" w:rsidRPr="000D02E4" w:rsidRDefault="000C6C3F" w:rsidP="00204AAC">
            <w:pPr>
              <w:spacing w:before="60" w:after="60"/>
              <w:rPr>
                <w:rFonts w:asciiTheme="majorBidi" w:hAnsiTheme="majorBidi" w:cstheme="majorBidi"/>
                <w:color w:val="000000" w:themeColor="text1"/>
                <w:szCs w:val="22"/>
                <w:lang w:val="fr-FR"/>
              </w:rPr>
            </w:pPr>
            <w:r w:rsidRPr="000D02E4">
              <w:rPr>
                <w:color w:val="000000"/>
                <w:szCs w:val="22"/>
                <w:lang w:val="fr-FR"/>
              </w:rPr>
              <w:t>2025-2030</w:t>
            </w:r>
          </w:p>
        </w:tc>
      </w:tr>
      <w:tr w:rsidR="000C6C3F" w:rsidRPr="000D02E4" w14:paraId="6422A8D7" w14:textId="77777777" w:rsidTr="00204AAC">
        <w:tc>
          <w:tcPr>
            <w:tcW w:w="1615" w:type="dxa"/>
            <w:vMerge/>
          </w:tcPr>
          <w:p w14:paraId="6422A8D1" w14:textId="77777777" w:rsidR="000C6C3F" w:rsidRPr="000D02E4" w:rsidRDefault="000C6C3F" w:rsidP="00204AAC">
            <w:pPr>
              <w:spacing w:before="60" w:after="60"/>
              <w:rPr>
                <w:rFonts w:asciiTheme="majorBidi" w:hAnsiTheme="majorBidi" w:cstheme="majorBidi"/>
                <w:color w:val="000000" w:themeColor="text1"/>
                <w:szCs w:val="22"/>
                <w:lang w:val="fr-FR"/>
              </w:rPr>
            </w:pPr>
          </w:p>
        </w:tc>
        <w:tc>
          <w:tcPr>
            <w:tcW w:w="2790" w:type="dxa"/>
            <w:vMerge/>
          </w:tcPr>
          <w:p w14:paraId="6422A8D2" w14:textId="77777777" w:rsidR="000C6C3F" w:rsidRPr="000D02E4" w:rsidRDefault="000C6C3F" w:rsidP="00204AAC">
            <w:pPr>
              <w:spacing w:before="60" w:after="60"/>
              <w:rPr>
                <w:rFonts w:asciiTheme="majorBidi" w:hAnsiTheme="majorBidi" w:cstheme="majorBidi"/>
                <w:color w:val="000000" w:themeColor="text1"/>
                <w:szCs w:val="22"/>
                <w:lang w:val="fr-FR"/>
              </w:rPr>
            </w:pPr>
          </w:p>
        </w:tc>
        <w:tc>
          <w:tcPr>
            <w:tcW w:w="5220" w:type="dxa"/>
          </w:tcPr>
          <w:p w14:paraId="6422A8D3"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color w:val="000000"/>
                <w:szCs w:val="22"/>
                <w:lang w:val="fr-FR"/>
              </w:rPr>
              <w:t xml:space="preserve">1.2.B. Faire le point sur les compétences, les outils, les technologies et autres ressources techniques et scientifiques pertinentes qui peuvent être partagés avec les Parties. </w:t>
            </w:r>
          </w:p>
        </w:tc>
        <w:tc>
          <w:tcPr>
            <w:tcW w:w="3411" w:type="dxa"/>
          </w:tcPr>
          <w:p w14:paraId="6422A8D4"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i/>
                <w:iCs/>
                <w:color w:val="000000"/>
                <w:szCs w:val="22"/>
                <w:lang w:val="fr-FR"/>
              </w:rPr>
              <w:t>Chef de file </w:t>
            </w:r>
            <w:r w:rsidRPr="000D02E4">
              <w:rPr>
                <w:color w:val="000000"/>
                <w:szCs w:val="22"/>
                <w:lang w:val="fr-FR"/>
              </w:rPr>
              <w:t>: mécanisme de coopération technique et scientifique</w:t>
            </w:r>
          </w:p>
          <w:p w14:paraId="6422A8D5"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i/>
                <w:iCs/>
                <w:color w:val="000000"/>
                <w:szCs w:val="22"/>
                <w:lang w:val="fr-FR"/>
              </w:rPr>
              <w:t>Contributions </w:t>
            </w:r>
            <w:r w:rsidRPr="000D02E4">
              <w:rPr>
                <w:color w:val="000000"/>
                <w:szCs w:val="22"/>
                <w:lang w:val="fr-FR"/>
              </w:rPr>
              <w:t>: centres régionaux, organisations, Secrétariat</w:t>
            </w:r>
          </w:p>
        </w:tc>
        <w:tc>
          <w:tcPr>
            <w:tcW w:w="1282" w:type="dxa"/>
          </w:tcPr>
          <w:p w14:paraId="6422A8D6" w14:textId="77777777" w:rsidR="000C6C3F" w:rsidRPr="000D02E4" w:rsidRDefault="000C6C3F" w:rsidP="00204AAC">
            <w:pPr>
              <w:spacing w:before="60" w:after="60"/>
              <w:rPr>
                <w:rFonts w:asciiTheme="majorBidi" w:hAnsiTheme="majorBidi" w:cstheme="majorBidi"/>
                <w:color w:val="000000" w:themeColor="text1"/>
                <w:szCs w:val="22"/>
                <w:lang w:val="fr-FR"/>
              </w:rPr>
            </w:pPr>
            <w:r w:rsidRPr="000D02E4">
              <w:rPr>
                <w:color w:val="000000"/>
                <w:szCs w:val="22"/>
                <w:lang w:val="fr-FR"/>
              </w:rPr>
              <w:t>2025-2030</w:t>
            </w:r>
          </w:p>
        </w:tc>
      </w:tr>
      <w:tr w:rsidR="000C6C3F" w:rsidRPr="000D02E4" w14:paraId="6422A8DE" w14:textId="77777777" w:rsidTr="00204AAC">
        <w:tc>
          <w:tcPr>
            <w:tcW w:w="1615" w:type="dxa"/>
            <w:vMerge/>
          </w:tcPr>
          <w:p w14:paraId="6422A8D8" w14:textId="77777777" w:rsidR="000C6C3F" w:rsidRPr="000D02E4" w:rsidRDefault="000C6C3F" w:rsidP="00204AAC">
            <w:pPr>
              <w:spacing w:before="60" w:after="60"/>
              <w:rPr>
                <w:rFonts w:asciiTheme="majorBidi" w:hAnsiTheme="majorBidi" w:cstheme="majorBidi"/>
                <w:color w:val="000000" w:themeColor="text1"/>
                <w:szCs w:val="22"/>
                <w:lang w:val="fr-FR"/>
              </w:rPr>
            </w:pPr>
          </w:p>
        </w:tc>
        <w:tc>
          <w:tcPr>
            <w:tcW w:w="2790" w:type="dxa"/>
            <w:vMerge/>
          </w:tcPr>
          <w:p w14:paraId="6422A8D9" w14:textId="77777777" w:rsidR="000C6C3F" w:rsidRPr="000D02E4" w:rsidRDefault="000C6C3F" w:rsidP="00204AAC">
            <w:pPr>
              <w:spacing w:before="60" w:after="60"/>
              <w:rPr>
                <w:rFonts w:asciiTheme="majorBidi" w:hAnsiTheme="majorBidi" w:cstheme="majorBidi"/>
                <w:color w:val="000000" w:themeColor="text1"/>
                <w:szCs w:val="22"/>
                <w:lang w:val="fr-FR"/>
              </w:rPr>
            </w:pPr>
          </w:p>
        </w:tc>
        <w:tc>
          <w:tcPr>
            <w:tcW w:w="5220" w:type="dxa"/>
          </w:tcPr>
          <w:p w14:paraId="6422A8DA"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color w:val="000000"/>
                <w:szCs w:val="22"/>
                <w:lang w:val="fr-FR"/>
              </w:rPr>
              <w:t>1.2.C. Concevoir ou renforcer les outils et les services, y compris les plateformes en ligne</w:t>
            </w:r>
            <w:r w:rsidRPr="000D02E4">
              <w:rPr>
                <w:rStyle w:val="FootnoteReference"/>
                <w:rFonts w:asciiTheme="majorBidi" w:eastAsiaTheme="majorEastAsia" w:hAnsiTheme="majorBidi" w:cstheme="majorBidi"/>
                <w:color w:val="000000" w:themeColor="text1"/>
                <w:szCs w:val="22"/>
                <w:lang w:val="fr-FR"/>
              </w:rPr>
              <w:footnoteReference w:id="16"/>
            </w:r>
            <w:r w:rsidRPr="000D02E4">
              <w:rPr>
                <w:color w:val="000000"/>
                <w:szCs w:val="22"/>
                <w:lang w:val="fr-FR"/>
              </w:rPr>
              <w:t xml:space="preserve"> pour faciliter la mise en relation entre les Parties qui ont besoin d’un soutien et les parties prenantes qui peuvent le fournir.</w:t>
            </w:r>
          </w:p>
        </w:tc>
        <w:tc>
          <w:tcPr>
            <w:tcW w:w="3411" w:type="dxa"/>
          </w:tcPr>
          <w:p w14:paraId="6422A8DB" w14:textId="77777777" w:rsidR="000C6C3F" w:rsidRPr="000D02E4" w:rsidRDefault="000C6C3F" w:rsidP="00204AAC">
            <w:pPr>
              <w:spacing w:before="60" w:after="60"/>
              <w:jc w:val="left"/>
              <w:rPr>
                <w:color w:val="000000"/>
                <w:szCs w:val="22"/>
                <w:lang w:val="fr-FR"/>
              </w:rPr>
            </w:pPr>
            <w:r w:rsidRPr="000D02E4">
              <w:rPr>
                <w:i/>
                <w:iCs/>
                <w:color w:val="000000"/>
                <w:szCs w:val="22"/>
                <w:lang w:val="fr-FR"/>
              </w:rPr>
              <w:t>Chefs de file</w:t>
            </w:r>
            <w:r w:rsidRPr="000D02E4">
              <w:rPr>
                <w:color w:val="000000"/>
                <w:szCs w:val="22"/>
                <w:lang w:val="fr-FR"/>
              </w:rPr>
              <w:t> : Secrétariat</w:t>
            </w:r>
          </w:p>
          <w:p w14:paraId="6422A8DC" w14:textId="77777777" w:rsidR="000C6C3F" w:rsidRPr="000D02E4" w:rsidRDefault="000C6C3F" w:rsidP="00204AAC">
            <w:pPr>
              <w:spacing w:before="60" w:after="60"/>
              <w:jc w:val="left"/>
              <w:rPr>
                <w:rFonts w:asciiTheme="majorBidi" w:hAnsiTheme="majorBidi" w:cstheme="majorBidi"/>
                <w:szCs w:val="22"/>
                <w:lang w:val="fr-FR"/>
              </w:rPr>
            </w:pPr>
            <w:r w:rsidRPr="000D02E4">
              <w:rPr>
                <w:i/>
                <w:iCs/>
                <w:color w:val="000000"/>
                <w:szCs w:val="22"/>
                <w:lang w:val="fr-FR"/>
              </w:rPr>
              <w:t>Contributions </w:t>
            </w:r>
            <w:r w:rsidRPr="000D02E4">
              <w:rPr>
                <w:color w:val="000000"/>
                <w:szCs w:val="22"/>
                <w:lang w:val="fr-FR"/>
              </w:rPr>
              <w:t>: mécanisme de coopération technique et scientifique, organisations</w:t>
            </w:r>
          </w:p>
        </w:tc>
        <w:tc>
          <w:tcPr>
            <w:tcW w:w="1282" w:type="dxa"/>
          </w:tcPr>
          <w:p w14:paraId="6422A8DD" w14:textId="77777777" w:rsidR="000C6C3F" w:rsidRPr="000D02E4" w:rsidRDefault="000C6C3F" w:rsidP="00204AAC">
            <w:pPr>
              <w:spacing w:before="60" w:after="60"/>
              <w:rPr>
                <w:rFonts w:asciiTheme="majorBidi" w:hAnsiTheme="majorBidi" w:cstheme="majorBidi"/>
                <w:color w:val="000000" w:themeColor="text1"/>
                <w:szCs w:val="22"/>
                <w:lang w:val="fr-FR"/>
              </w:rPr>
            </w:pPr>
            <w:r w:rsidRPr="000D02E4">
              <w:rPr>
                <w:color w:val="000000"/>
                <w:szCs w:val="22"/>
                <w:lang w:val="fr-FR"/>
              </w:rPr>
              <w:t>2025-2030</w:t>
            </w:r>
          </w:p>
        </w:tc>
      </w:tr>
      <w:tr w:rsidR="000C6C3F" w:rsidRPr="000D02E4" w14:paraId="6422A8E4" w14:textId="77777777" w:rsidTr="00204AAC">
        <w:tc>
          <w:tcPr>
            <w:tcW w:w="1615" w:type="dxa"/>
            <w:vMerge/>
          </w:tcPr>
          <w:p w14:paraId="6422A8DF" w14:textId="77777777" w:rsidR="000C6C3F" w:rsidRPr="000D02E4" w:rsidRDefault="000C6C3F" w:rsidP="00204AAC">
            <w:pPr>
              <w:spacing w:before="60" w:after="60"/>
              <w:rPr>
                <w:rFonts w:asciiTheme="majorBidi" w:hAnsiTheme="majorBidi" w:cstheme="majorBidi"/>
                <w:color w:val="000000" w:themeColor="text1"/>
                <w:szCs w:val="22"/>
                <w:lang w:val="fr-FR"/>
              </w:rPr>
            </w:pPr>
          </w:p>
        </w:tc>
        <w:tc>
          <w:tcPr>
            <w:tcW w:w="2790" w:type="dxa"/>
            <w:vMerge/>
          </w:tcPr>
          <w:p w14:paraId="6422A8E0" w14:textId="77777777" w:rsidR="000C6C3F" w:rsidRPr="000D02E4" w:rsidRDefault="000C6C3F" w:rsidP="00204AAC">
            <w:pPr>
              <w:spacing w:before="60" w:after="60"/>
              <w:rPr>
                <w:rFonts w:asciiTheme="majorBidi" w:hAnsiTheme="majorBidi" w:cstheme="majorBidi"/>
                <w:color w:val="000000" w:themeColor="text1"/>
                <w:szCs w:val="22"/>
                <w:lang w:val="fr-FR"/>
              </w:rPr>
            </w:pPr>
          </w:p>
        </w:tc>
        <w:tc>
          <w:tcPr>
            <w:tcW w:w="5220" w:type="dxa"/>
          </w:tcPr>
          <w:p w14:paraId="6422A8E1"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color w:val="000000"/>
                <w:szCs w:val="22"/>
                <w:lang w:val="fr-FR"/>
              </w:rPr>
              <w:t>1.2.D. Identifier, répertorier, relier et promouvoir les services de mise en relation existants aux niveaux mondial, régional et national.</w:t>
            </w:r>
          </w:p>
        </w:tc>
        <w:tc>
          <w:tcPr>
            <w:tcW w:w="3411" w:type="dxa"/>
          </w:tcPr>
          <w:p w14:paraId="6422A8E2"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i/>
                <w:iCs/>
                <w:color w:val="000000"/>
                <w:szCs w:val="22"/>
                <w:lang w:val="fr-FR"/>
              </w:rPr>
              <w:t>Chef de file </w:t>
            </w:r>
            <w:r w:rsidRPr="000D02E4">
              <w:rPr>
                <w:color w:val="000000"/>
                <w:szCs w:val="22"/>
                <w:lang w:val="fr-FR"/>
              </w:rPr>
              <w:t>: Secrétariat, mécanisme de coopération technique et scientifique</w:t>
            </w:r>
            <w:r w:rsidRPr="000D02E4">
              <w:rPr>
                <w:i/>
                <w:iCs/>
                <w:color w:val="000000"/>
                <w:szCs w:val="22"/>
                <w:lang w:val="fr-FR"/>
              </w:rPr>
              <w:t xml:space="preserve"> Contributions </w:t>
            </w:r>
            <w:r w:rsidRPr="000D02E4">
              <w:rPr>
                <w:color w:val="000000"/>
                <w:szCs w:val="22"/>
                <w:lang w:val="fr-FR"/>
              </w:rPr>
              <w:t xml:space="preserve">: Parties, organisations, </w:t>
            </w:r>
          </w:p>
        </w:tc>
        <w:tc>
          <w:tcPr>
            <w:tcW w:w="1282" w:type="dxa"/>
          </w:tcPr>
          <w:p w14:paraId="6422A8E3" w14:textId="77777777" w:rsidR="000C6C3F" w:rsidRPr="000D02E4" w:rsidRDefault="000C6C3F" w:rsidP="00204AAC">
            <w:pPr>
              <w:spacing w:before="60" w:after="60"/>
              <w:rPr>
                <w:rFonts w:asciiTheme="majorBidi" w:hAnsiTheme="majorBidi" w:cstheme="majorBidi"/>
                <w:color w:val="000000" w:themeColor="text1"/>
                <w:szCs w:val="22"/>
                <w:lang w:val="fr-FR"/>
              </w:rPr>
            </w:pPr>
            <w:r w:rsidRPr="000D02E4">
              <w:rPr>
                <w:color w:val="000000"/>
                <w:szCs w:val="22"/>
                <w:lang w:val="fr-FR"/>
              </w:rPr>
              <w:t>2025-2030</w:t>
            </w:r>
          </w:p>
        </w:tc>
      </w:tr>
      <w:tr w:rsidR="000C6C3F" w:rsidRPr="000D02E4" w14:paraId="6422A8EB" w14:textId="77777777" w:rsidTr="00204AAC">
        <w:tc>
          <w:tcPr>
            <w:tcW w:w="1615" w:type="dxa"/>
            <w:vMerge w:val="restart"/>
          </w:tcPr>
          <w:p w14:paraId="6422A8E5" w14:textId="77777777" w:rsidR="000C6C3F" w:rsidRPr="000D02E4" w:rsidRDefault="000C6C3F" w:rsidP="00204AAC">
            <w:pPr>
              <w:pStyle w:val="CBD-Para"/>
              <w:keepLines w:val="0"/>
              <w:numPr>
                <w:ilvl w:val="0"/>
                <w:numId w:val="0"/>
              </w:numPr>
              <w:suppressLineNumbers/>
              <w:spacing w:before="60" w:after="60"/>
              <w:jc w:val="left"/>
              <w:rPr>
                <w:lang w:val="fr-FR"/>
              </w:rPr>
            </w:pPr>
            <w:r w:rsidRPr="000D02E4">
              <w:rPr>
                <w:color w:val="000000"/>
                <w:lang w:val="fr-FR"/>
              </w:rPr>
              <w:t xml:space="preserve">2. </w:t>
            </w:r>
            <w:r w:rsidRPr="000D02E4">
              <w:rPr>
                <w:lang w:val="fr-FR"/>
              </w:rPr>
              <w:t>Faciliter l’échange d’informations</w:t>
            </w:r>
          </w:p>
        </w:tc>
        <w:tc>
          <w:tcPr>
            <w:tcW w:w="2790" w:type="dxa"/>
            <w:vMerge w:val="restart"/>
          </w:tcPr>
          <w:p w14:paraId="6422A8E6"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color w:val="000000"/>
                <w:szCs w:val="22"/>
                <w:lang w:val="fr-FR"/>
              </w:rPr>
              <w:t>2.1. Le port</w:t>
            </w:r>
            <w:r w:rsidR="000A060E">
              <w:rPr>
                <w:color w:val="000000"/>
                <w:szCs w:val="22"/>
                <w:lang w:val="fr-FR"/>
              </w:rPr>
              <w:t>ail central du c</w:t>
            </w:r>
            <w:r w:rsidRPr="000D02E4">
              <w:rPr>
                <w:color w:val="000000"/>
                <w:szCs w:val="22"/>
                <w:lang w:val="fr-FR"/>
              </w:rPr>
              <w:t>entre d’échange fournit des services d’information efficaces pour faciliter la mise en œuvre du Cadre.</w:t>
            </w:r>
          </w:p>
        </w:tc>
        <w:tc>
          <w:tcPr>
            <w:tcW w:w="5220" w:type="dxa"/>
          </w:tcPr>
          <w:p w14:paraId="6422A8E7"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color w:val="000000"/>
                <w:szCs w:val="22"/>
                <w:lang w:val="fr-FR"/>
              </w:rPr>
              <w:t>2.1.A. Développer, mettre en œuvre et promouvoir l’espace de travail des utilisat</w:t>
            </w:r>
            <w:r w:rsidR="000A060E">
              <w:rPr>
                <w:color w:val="000000"/>
                <w:szCs w:val="22"/>
                <w:lang w:val="fr-FR"/>
              </w:rPr>
              <w:t>eurs sur le portail central du c</w:t>
            </w:r>
            <w:r w:rsidRPr="000D02E4">
              <w:rPr>
                <w:color w:val="000000"/>
                <w:szCs w:val="22"/>
                <w:lang w:val="fr-FR"/>
              </w:rPr>
              <w:t xml:space="preserve">entre d’échange pour permettre aux Parties et aux parties prenantes concernées de fournir facilement des informations, de rester en contact, de partager des idées et de travailler ensemble. </w:t>
            </w:r>
          </w:p>
        </w:tc>
        <w:tc>
          <w:tcPr>
            <w:tcW w:w="3411" w:type="dxa"/>
          </w:tcPr>
          <w:p w14:paraId="6422A8E8"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i/>
                <w:iCs/>
                <w:color w:val="000000"/>
                <w:szCs w:val="22"/>
                <w:lang w:val="fr-FR"/>
              </w:rPr>
              <w:t>Chef de file </w:t>
            </w:r>
            <w:r w:rsidRPr="000D02E4">
              <w:rPr>
                <w:color w:val="000000"/>
                <w:szCs w:val="22"/>
                <w:lang w:val="fr-FR"/>
              </w:rPr>
              <w:t>: Secrétariat</w:t>
            </w:r>
          </w:p>
          <w:p w14:paraId="6422A8E9"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i/>
                <w:iCs/>
                <w:color w:val="000000"/>
                <w:szCs w:val="22"/>
                <w:lang w:val="fr-FR"/>
              </w:rPr>
              <w:t>Contributions </w:t>
            </w:r>
            <w:r w:rsidRPr="000D02E4">
              <w:rPr>
                <w:color w:val="000000"/>
                <w:szCs w:val="22"/>
                <w:lang w:val="fr-FR"/>
              </w:rPr>
              <w:t>: organisations</w:t>
            </w:r>
          </w:p>
        </w:tc>
        <w:tc>
          <w:tcPr>
            <w:tcW w:w="1282" w:type="dxa"/>
          </w:tcPr>
          <w:p w14:paraId="6422A8EA" w14:textId="77777777" w:rsidR="000C6C3F" w:rsidRPr="000D02E4" w:rsidRDefault="000C6C3F" w:rsidP="00204AAC">
            <w:pPr>
              <w:spacing w:before="60" w:after="60"/>
              <w:rPr>
                <w:rFonts w:asciiTheme="majorBidi" w:hAnsiTheme="majorBidi" w:cstheme="majorBidi"/>
                <w:color w:val="000000" w:themeColor="text1"/>
                <w:szCs w:val="22"/>
                <w:lang w:val="fr-FR"/>
              </w:rPr>
            </w:pPr>
            <w:r w:rsidRPr="000D02E4">
              <w:rPr>
                <w:color w:val="000000"/>
                <w:szCs w:val="22"/>
                <w:lang w:val="fr-FR"/>
              </w:rPr>
              <w:t>2024-2026</w:t>
            </w:r>
          </w:p>
        </w:tc>
      </w:tr>
      <w:tr w:rsidR="000C6C3F" w:rsidRPr="000D02E4" w14:paraId="6422A8F2" w14:textId="77777777" w:rsidTr="00204AAC">
        <w:tc>
          <w:tcPr>
            <w:tcW w:w="1615" w:type="dxa"/>
            <w:vMerge/>
          </w:tcPr>
          <w:p w14:paraId="6422A8EC" w14:textId="77777777" w:rsidR="000C6C3F" w:rsidRPr="000D02E4" w:rsidRDefault="000C6C3F" w:rsidP="00204AAC">
            <w:pPr>
              <w:spacing w:before="60" w:after="60"/>
              <w:rPr>
                <w:rFonts w:asciiTheme="majorBidi" w:hAnsiTheme="majorBidi" w:cstheme="majorBidi"/>
                <w:color w:val="000000" w:themeColor="text1"/>
                <w:szCs w:val="22"/>
                <w:lang w:val="fr-FR"/>
              </w:rPr>
            </w:pPr>
          </w:p>
        </w:tc>
        <w:tc>
          <w:tcPr>
            <w:tcW w:w="2790" w:type="dxa"/>
            <w:vMerge/>
          </w:tcPr>
          <w:p w14:paraId="6422A8ED" w14:textId="77777777" w:rsidR="000C6C3F" w:rsidRPr="000D02E4" w:rsidRDefault="000C6C3F" w:rsidP="00204AAC">
            <w:pPr>
              <w:spacing w:before="60" w:after="60"/>
              <w:rPr>
                <w:rFonts w:asciiTheme="majorBidi" w:hAnsiTheme="majorBidi" w:cstheme="majorBidi"/>
                <w:color w:val="000000" w:themeColor="text1"/>
                <w:szCs w:val="22"/>
                <w:lang w:val="fr-FR"/>
              </w:rPr>
            </w:pPr>
          </w:p>
        </w:tc>
        <w:tc>
          <w:tcPr>
            <w:tcW w:w="5220" w:type="dxa"/>
          </w:tcPr>
          <w:p w14:paraId="6422A8EE"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color w:val="000000"/>
                <w:szCs w:val="22"/>
                <w:lang w:val="fr-FR"/>
              </w:rPr>
              <w:t xml:space="preserve">2.1.B. </w:t>
            </w:r>
            <w:r w:rsidRPr="000D02E4">
              <w:rPr>
                <w:szCs w:val="22"/>
                <w:lang w:val="fr-FR"/>
              </w:rPr>
              <w:t>Poursuivre le développement et la mise en œuvre du système de soumission en ligne pour permettre aux Parties et aux parties prenantes concernées de soumettre des informations relatives à leur application de la Convention et leur mise en œuvre du Cadre</w:t>
            </w:r>
            <w:r w:rsidRPr="000D02E4">
              <w:rPr>
                <w:rStyle w:val="FootnoteReference"/>
                <w:rFonts w:asciiTheme="majorBidi" w:eastAsiaTheme="majorEastAsia" w:hAnsiTheme="majorBidi" w:cstheme="majorBidi"/>
                <w:szCs w:val="22"/>
                <w:lang w:val="fr-FR"/>
              </w:rPr>
              <w:footnoteReference w:id="17"/>
            </w:r>
            <w:r w:rsidRPr="000D02E4">
              <w:rPr>
                <w:szCs w:val="22"/>
                <w:lang w:val="fr-FR"/>
              </w:rPr>
              <w:t>.</w:t>
            </w:r>
          </w:p>
        </w:tc>
        <w:tc>
          <w:tcPr>
            <w:tcW w:w="3411" w:type="dxa"/>
          </w:tcPr>
          <w:p w14:paraId="6422A8EF" w14:textId="77777777" w:rsidR="000C6C3F" w:rsidRPr="000D02E4" w:rsidRDefault="000C6C3F" w:rsidP="00204AAC">
            <w:pPr>
              <w:spacing w:before="60" w:after="60"/>
              <w:rPr>
                <w:rFonts w:asciiTheme="majorBidi" w:hAnsiTheme="majorBidi" w:cstheme="majorBidi"/>
                <w:color w:val="000000" w:themeColor="text1"/>
                <w:szCs w:val="22"/>
                <w:lang w:val="fr-FR"/>
              </w:rPr>
            </w:pPr>
            <w:r w:rsidRPr="000D02E4">
              <w:rPr>
                <w:i/>
                <w:iCs/>
                <w:color w:val="000000"/>
                <w:szCs w:val="22"/>
                <w:lang w:val="fr-FR"/>
              </w:rPr>
              <w:t>Chef de file </w:t>
            </w:r>
            <w:r w:rsidRPr="000D02E4">
              <w:rPr>
                <w:color w:val="000000"/>
                <w:szCs w:val="22"/>
                <w:lang w:val="fr-FR"/>
              </w:rPr>
              <w:t>: Secrétariat</w:t>
            </w:r>
          </w:p>
          <w:p w14:paraId="6422A8F0"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i/>
                <w:iCs/>
                <w:color w:val="000000"/>
                <w:szCs w:val="22"/>
                <w:lang w:val="fr-FR"/>
              </w:rPr>
              <w:t>Contributions </w:t>
            </w:r>
            <w:r w:rsidRPr="000D02E4">
              <w:rPr>
                <w:color w:val="000000"/>
                <w:szCs w:val="22"/>
                <w:lang w:val="fr-FR"/>
              </w:rPr>
              <w:t>: organisations</w:t>
            </w:r>
          </w:p>
        </w:tc>
        <w:tc>
          <w:tcPr>
            <w:tcW w:w="1282" w:type="dxa"/>
          </w:tcPr>
          <w:p w14:paraId="6422A8F1" w14:textId="77777777" w:rsidR="000C6C3F" w:rsidRPr="000D02E4" w:rsidRDefault="000C6C3F" w:rsidP="00204AAC">
            <w:pPr>
              <w:spacing w:before="60" w:after="60"/>
              <w:rPr>
                <w:rFonts w:asciiTheme="majorBidi" w:hAnsiTheme="majorBidi" w:cstheme="majorBidi"/>
                <w:color w:val="000000" w:themeColor="text1"/>
                <w:szCs w:val="22"/>
                <w:lang w:val="fr-FR"/>
              </w:rPr>
            </w:pPr>
            <w:r w:rsidRPr="000D02E4">
              <w:rPr>
                <w:color w:val="000000"/>
                <w:szCs w:val="22"/>
                <w:lang w:val="fr-FR"/>
              </w:rPr>
              <w:t>2024-2028</w:t>
            </w:r>
          </w:p>
        </w:tc>
      </w:tr>
      <w:tr w:rsidR="000C6C3F" w:rsidRPr="000D02E4" w14:paraId="6422A8F9" w14:textId="77777777" w:rsidTr="00204AAC">
        <w:tc>
          <w:tcPr>
            <w:tcW w:w="1615" w:type="dxa"/>
            <w:vMerge/>
          </w:tcPr>
          <w:p w14:paraId="6422A8F3" w14:textId="77777777" w:rsidR="000C6C3F" w:rsidRPr="000D02E4" w:rsidRDefault="000C6C3F" w:rsidP="00204AAC">
            <w:pPr>
              <w:spacing w:before="60" w:after="60"/>
              <w:rPr>
                <w:rFonts w:asciiTheme="majorBidi" w:hAnsiTheme="majorBidi" w:cstheme="majorBidi"/>
                <w:color w:val="000000" w:themeColor="text1"/>
                <w:szCs w:val="22"/>
                <w:lang w:val="fr-FR"/>
              </w:rPr>
            </w:pPr>
          </w:p>
        </w:tc>
        <w:tc>
          <w:tcPr>
            <w:tcW w:w="2790" w:type="dxa"/>
            <w:vMerge/>
          </w:tcPr>
          <w:p w14:paraId="6422A8F4" w14:textId="77777777" w:rsidR="000C6C3F" w:rsidRPr="000D02E4" w:rsidRDefault="000C6C3F" w:rsidP="00204AAC">
            <w:pPr>
              <w:spacing w:before="60" w:after="60"/>
              <w:rPr>
                <w:rFonts w:asciiTheme="majorBidi" w:hAnsiTheme="majorBidi" w:cstheme="majorBidi"/>
                <w:color w:val="000000" w:themeColor="text1"/>
                <w:szCs w:val="22"/>
                <w:lang w:val="fr-FR"/>
              </w:rPr>
            </w:pPr>
          </w:p>
        </w:tc>
        <w:tc>
          <w:tcPr>
            <w:tcW w:w="5220" w:type="dxa"/>
          </w:tcPr>
          <w:p w14:paraId="6422A8F5"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szCs w:val="22"/>
                <w:lang w:val="fr-FR"/>
              </w:rPr>
              <w:t xml:space="preserve">2.1.C. Poursuivre le développement et l’amélioration de l’interface utilisateur du portail central du </w:t>
            </w:r>
            <w:r w:rsidR="000A060E">
              <w:rPr>
                <w:color w:val="000000"/>
                <w:szCs w:val="22"/>
                <w:lang w:val="fr-FR"/>
              </w:rPr>
              <w:t>c</w:t>
            </w:r>
            <w:r w:rsidRPr="000D02E4">
              <w:rPr>
                <w:color w:val="000000"/>
                <w:szCs w:val="22"/>
                <w:lang w:val="fr-FR"/>
              </w:rPr>
              <w:t>entre d’échange</w:t>
            </w:r>
            <w:r w:rsidRPr="000D02E4">
              <w:rPr>
                <w:szCs w:val="22"/>
                <w:lang w:val="fr-FR"/>
              </w:rPr>
              <w:t xml:space="preserve"> afin que les données, les informations et les </w:t>
            </w:r>
            <w:r w:rsidRPr="000D02E4">
              <w:rPr>
                <w:szCs w:val="22"/>
                <w:lang w:val="fr-FR"/>
              </w:rPr>
              <w:lastRenderedPageBreak/>
              <w:t xml:space="preserve">connaissances disponibles sur le portail puissent être facilement accessibles et consultables. </w:t>
            </w:r>
          </w:p>
        </w:tc>
        <w:tc>
          <w:tcPr>
            <w:tcW w:w="3411" w:type="dxa"/>
          </w:tcPr>
          <w:p w14:paraId="6422A8F6"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i/>
                <w:iCs/>
                <w:color w:val="000000"/>
                <w:szCs w:val="22"/>
                <w:lang w:val="fr-FR"/>
              </w:rPr>
              <w:lastRenderedPageBreak/>
              <w:t>Chef de file </w:t>
            </w:r>
            <w:r w:rsidRPr="000D02E4">
              <w:rPr>
                <w:color w:val="000000"/>
                <w:szCs w:val="22"/>
                <w:lang w:val="fr-FR"/>
              </w:rPr>
              <w:t>: Secrétariat</w:t>
            </w:r>
          </w:p>
          <w:p w14:paraId="6422A8F7" w14:textId="77777777" w:rsidR="000C6C3F" w:rsidRPr="000D02E4" w:rsidRDefault="000C6C3F" w:rsidP="00204AAC">
            <w:pPr>
              <w:spacing w:before="60" w:after="60"/>
              <w:rPr>
                <w:rFonts w:asciiTheme="majorBidi" w:hAnsiTheme="majorBidi" w:cstheme="majorBidi"/>
                <w:color w:val="000000" w:themeColor="text1"/>
                <w:szCs w:val="22"/>
                <w:lang w:val="fr-FR"/>
              </w:rPr>
            </w:pPr>
            <w:r w:rsidRPr="000D02E4">
              <w:rPr>
                <w:i/>
                <w:iCs/>
                <w:color w:val="000000"/>
                <w:szCs w:val="22"/>
                <w:lang w:val="fr-FR"/>
              </w:rPr>
              <w:t>Contributions </w:t>
            </w:r>
            <w:r w:rsidRPr="000D02E4">
              <w:rPr>
                <w:color w:val="000000"/>
                <w:szCs w:val="22"/>
                <w:lang w:val="fr-FR"/>
              </w:rPr>
              <w:t>: organisations</w:t>
            </w:r>
          </w:p>
        </w:tc>
        <w:tc>
          <w:tcPr>
            <w:tcW w:w="1282" w:type="dxa"/>
          </w:tcPr>
          <w:p w14:paraId="6422A8F8" w14:textId="77777777" w:rsidR="000C6C3F" w:rsidRPr="000D02E4" w:rsidRDefault="000C6C3F" w:rsidP="00204AAC">
            <w:pPr>
              <w:spacing w:before="60" w:after="60"/>
              <w:rPr>
                <w:rFonts w:asciiTheme="majorBidi" w:hAnsiTheme="majorBidi" w:cstheme="majorBidi"/>
                <w:color w:val="000000" w:themeColor="text1"/>
                <w:szCs w:val="22"/>
                <w:lang w:val="fr-FR"/>
              </w:rPr>
            </w:pPr>
            <w:r w:rsidRPr="000D02E4">
              <w:rPr>
                <w:color w:val="000000"/>
                <w:szCs w:val="22"/>
                <w:lang w:val="fr-FR"/>
              </w:rPr>
              <w:t>2024-2025</w:t>
            </w:r>
          </w:p>
        </w:tc>
      </w:tr>
      <w:tr w:rsidR="000C6C3F" w:rsidRPr="000D02E4" w14:paraId="6422A900" w14:textId="77777777" w:rsidTr="00204AAC">
        <w:tc>
          <w:tcPr>
            <w:tcW w:w="1615" w:type="dxa"/>
            <w:vMerge/>
          </w:tcPr>
          <w:p w14:paraId="6422A8FA" w14:textId="77777777" w:rsidR="000C6C3F" w:rsidRPr="000D02E4" w:rsidRDefault="000C6C3F" w:rsidP="00204AAC">
            <w:pPr>
              <w:spacing w:before="60" w:after="60"/>
              <w:rPr>
                <w:rFonts w:asciiTheme="majorBidi" w:hAnsiTheme="majorBidi" w:cstheme="majorBidi"/>
                <w:color w:val="000000" w:themeColor="text1"/>
                <w:szCs w:val="22"/>
                <w:lang w:val="fr-FR"/>
              </w:rPr>
            </w:pPr>
          </w:p>
        </w:tc>
        <w:tc>
          <w:tcPr>
            <w:tcW w:w="2790" w:type="dxa"/>
            <w:vMerge/>
          </w:tcPr>
          <w:p w14:paraId="6422A8FB" w14:textId="77777777" w:rsidR="000C6C3F" w:rsidRPr="000D02E4" w:rsidRDefault="000C6C3F" w:rsidP="00204AAC">
            <w:pPr>
              <w:spacing w:before="60" w:after="60"/>
              <w:rPr>
                <w:rFonts w:asciiTheme="majorBidi" w:hAnsiTheme="majorBidi" w:cstheme="majorBidi"/>
                <w:color w:val="000000" w:themeColor="text1"/>
                <w:szCs w:val="22"/>
                <w:lang w:val="fr-FR"/>
              </w:rPr>
            </w:pPr>
          </w:p>
        </w:tc>
        <w:tc>
          <w:tcPr>
            <w:tcW w:w="5220" w:type="dxa"/>
          </w:tcPr>
          <w:p w14:paraId="6422A8FC"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color w:val="000000"/>
                <w:szCs w:val="22"/>
                <w:lang w:val="fr-FR"/>
              </w:rPr>
              <w:t xml:space="preserve">2.1.D. </w:t>
            </w:r>
            <w:r w:rsidRPr="000D02E4">
              <w:rPr>
                <w:szCs w:val="22"/>
                <w:lang w:val="fr-FR"/>
              </w:rPr>
              <w:t>Poursuivre le développement d’outils permettant de rendre interopérables les centres d’échange nationaux et les systèmes d’information des organisations partenaires, et d’afficher automatiquement les informa</w:t>
            </w:r>
            <w:r w:rsidR="000A060E">
              <w:rPr>
                <w:szCs w:val="22"/>
                <w:lang w:val="fr-FR"/>
              </w:rPr>
              <w:t>tions pertinentes provenant du c</w:t>
            </w:r>
            <w:r w:rsidRPr="000D02E4">
              <w:rPr>
                <w:szCs w:val="22"/>
                <w:lang w:val="fr-FR"/>
              </w:rPr>
              <w:t xml:space="preserve">entre d’échange central. </w:t>
            </w:r>
          </w:p>
        </w:tc>
        <w:tc>
          <w:tcPr>
            <w:tcW w:w="3411" w:type="dxa"/>
          </w:tcPr>
          <w:p w14:paraId="6422A8FD"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i/>
                <w:iCs/>
                <w:color w:val="000000"/>
                <w:szCs w:val="22"/>
                <w:lang w:val="fr-FR"/>
              </w:rPr>
              <w:t>Chef de file </w:t>
            </w:r>
            <w:r w:rsidRPr="000D02E4">
              <w:rPr>
                <w:color w:val="000000"/>
                <w:szCs w:val="22"/>
                <w:lang w:val="fr-FR"/>
              </w:rPr>
              <w:t>: Secrétariat</w:t>
            </w:r>
          </w:p>
          <w:p w14:paraId="6422A8FE" w14:textId="77777777" w:rsidR="000C6C3F" w:rsidRPr="000D02E4" w:rsidRDefault="000C6C3F" w:rsidP="00204AAC">
            <w:pPr>
              <w:spacing w:before="60" w:after="60"/>
              <w:rPr>
                <w:rFonts w:asciiTheme="majorBidi" w:hAnsiTheme="majorBidi" w:cstheme="majorBidi"/>
                <w:color w:val="000000" w:themeColor="text1"/>
                <w:szCs w:val="22"/>
                <w:lang w:val="fr-FR"/>
              </w:rPr>
            </w:pPr>
            <w:r w:rsidRPr="000D02E4">
              <w:rPr>
                <w:i/>
                <w:iCs/>
                <w:color w:val="000000"/>
                <w:szCs w:val="22"/>
                <w:lang w:val="fr-FR"/>
              </w:rPr>
              <w:t>Contributions</w:t>
            </w:r>
            <w:r w:rsidRPr="000D02E4">
              <w:rPr>
                <w:color w:val="000000"/>
                <w:szCs w:val="22"/>
                <w:lang w:val="fr-FR"/>
              </w:rPr>
              <w:t> : organisations</w:t>
            </w:r>
          </w:p>
        </w:tc>
        <w:tc>
          <w:tcPr>
            <w:tcW w:w="1282" w:type="dxa"/>
          </w:tcPr>
          <w:p w14:paraId="6422A8FF" w14:textId="77777777" w:rsidR="000C6C3F" w:rsidRPr="000D02E4" w:rsidRDefault="000C6C3F" w:rsidP="00204AAC">
            <w:pPr>
              <w:spacing w:before="60" w:after="60"/>
              <w:rPr>
                <w:rFonts w:asciiTheme="majorBidi" w:hAnsiTheme="majorBidi" w:cstheme="majorBidi"/>
                <w:color w:val="000000" w:themeColor="text1"/>
                <w:szCs w:val="22"/>
                <w:lang w:val="fr-FR"/>
              </w:rPr>
            </w:pPr>
            <w:r w:rsidRPr="000D02E4">
              <w:rPr>
                <w:color w:val="000000"/>
                <w:szCs w:val="22"/>
                <w:lang w:val="fr-FR"/>
              </w:rPr>
              <w:t>2024-2025</w:t>
            </w:r>
          </w:p>
        </w:tc>
      </w:tr>
      <w:tr w:rsidR="000C6C3F" w:rsidRPr="000D02E4" w14:paraId="6422A908" w14:textId="77777777" w:rsidTr="00204AAC">
        <w:trPr>
          <w:trHeight w:val="860"/>
        </w:trPr>
        <w:tc>
          <w:tcPr>
            <w:tcW w:w="1615" w:type="dxa"/>
            <w:vMerge/>
          </w:tcPr>
          <w:p w14:paraId="6422A901" w14:textId="77777777" w:rsidR="000C6C3F" w:rsidRPr="000D02E4" w:rsidRDefault="000C6C3F" w:rsidP="00204AAC">
            <w:pPr>
              <w:spacing w:before="60" w:after="60"/>
              <w:rPr>
                <w:rFonts w:asciiTheme="majorBidi" w:hAnsiTheme="majorBidi" w:cstheme="majorBidi"/>
                <w:color w:val="000000" w:themeColor="text1"/>
                <w:szCs w:val="22"/>
                <w:lang w:val="fr-FR"/>
              </w:rPr>
            </w:pPr>
          </w:p>
        </w:tc>
        <w:tc>
          <w:tcPr>
            <w:tcW w:w="2790" w:type="dxa"/>
            <w:vMerge/>
          </w:tcPr>
          <w:p w14:paraId="6422A902" w14:textId="77777777" w:rsidR="000C6C3F" w:rsidRPr="000D02E4" w:rsidRDefault="000C6C3F" w:rsidP="00204AAC">
            <w:pPr>
              <w:spacing w:before="60" w:after="60"/>
              <w:rPr>
                <w:rFonts w:asciiTheme="majorBidi" w:hAnsiTheme="majorBidi" w:cstheme="majorBidi"/>
                <w:color w:val="000000" w:themeColor="text1"/>
                <w:szCs w:val="22"/>
                <w:lang w:val="fr-FR"/>
              </w:rPr>
            </w:pPr>
          </w:p>
        </w:tc>
        <w:tc>
          <w:tcPr>
            <w:tcW w:w="5220" w:type="dxa"/>
          </w:tcPr>
          <w:p w14:paraId="6422A903"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color w:val="000000"/>
                <w:szCs w:val="22"/>
                <w:lang w:val="fr-FR"/>
              </w:rPr>
              <w:t xml:space="preserve">2.1.E. Poursuivre le développement d’outils d’agrégation de données afin d’exploiter les informations provenant des centres d’échange nationaux et des systèmes d’information des organisations partenaires. </w:t>
            </w:r>
          </w:p>
        </w:tc>
        <w:tc>
          <w:tcPr>
            <w:tcW w:w="3411" w:type="dxa"/>
          </w:tcPr>
          <w:p w14:paraId="6422A904"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i/>
                <w:iCs/>
                <w:color w:val="000000"/>
                <w:szCs w:val="22"/>
                <w:lang w:val="fr-FR"/>
              </w:rPr>
              <w:t>Chef de file </w:t>
            </w:r>
            <w:r w:rsidRPr="000D02E4">
              <w:rPr>
                <w:color w:val="000000"/>
                <w:szCs w:val="22"/>
                <w:lang w:val="fr-FR"/>
              </w:rPr>
              <w:t>: Secrétariat</w:t>
            </w:r>
          </w:p>
          <w:p w14:paraId="6422A905" w14:textId="77777777" w:rsidR="000C6C3F" w:rsidRPr="000D02E4" w:rsidRDefault="000C6C3F" w:rsidP="00204AAC">
            <w:pPr>
              <w:spacing w:before="60" w:after="60"/>
              <w:rPr>
                <w:rFonts w:asciiTheme="majorBidi" w:hAnsiTheme="majorBidi" w:cstheme="majorBidi"/>
                <w:color w:val="000000" w:themeColor="text1"/>
                <w:szCs w:val="22"/>
                <w:lang w:val="fr-FR"/>
              </w:rPr>
            </w:pPr>
            <w:r w:rsidRPr="000D02E4">
              <w:rPr>
                <w:i/>
                <w:iCs/>
                <w:color w:val="000000"/>
                <w:szCs w:val="22"/>
                <w:lang w:val="fr-FR"/>
              </w:rPr>
              <w:t>Contributions</w:t>
            </w:r>
            <w:r w:rsidRPr="000D02E4">
              <w:rPr>
                <w:color w:val="000000"/>
                <w:szCs w:val="22"/>
                <w:lang w:val="fr-FR"/>
              </w:rPr>
              <w:t> : organisations</w:t>
            </w:r>
          </w:p>
          <w:p w14:paraId="6422A906" w14:textId="77777777" w:rsidR="000C6C3F" w:rsidRPr="000D02E4" w:rsidRDefault="000C6C3F" w:rsidP="00204AAC">
            <w:pPr>
              <w:spacing w:before="60" w:after="60"/>
              <w:rPr>
                <w:rFonts w:asciiTheme="majorBidi" w:hAnsiTheme="majorBidi" w:cstheme="majorBidi"/>
                <w:color w:val="000000" w:themeColor="text1"/>
                <w:szCs w:val="22"/>
                <w:lang w:val="fr-FR"/>
              </w:rPr>
            </w:pPr>
          </w:p>
        </w:tc>
        <w:tc>
          <w:tcPr>
            <w:tcW w:w="1282" w:type="dxa"/>
          </w:tcPr>
          <w:p w14:paraId="6422A907" w14:textId="77777777" w:rsidR="000C6C3F" w:rsidRPr="000D02E4" w:rsidRDefault="000C6C3F" w:rsidP="00204AAC">
            <w:pPr>
              <w:spacing w:before="60" w:after="60"/>
              <w:rPr>
                <w:rFonts w:asciiTheme="majorBidi" w:hAnsiTheme="majorBidi" w:cstheme="majorBidi"/>
                <w:color w:val="000000" w:themeColor="text1"/>
                <w:szCs w:val="22"/>
                <w:lang w:val="fr-FR"/>
              </w:rPr>
            </w:pPr>
            <w:r w:rsidRPr="000D02E4">
              <w:rPr>
                <w:color w:val="000000"/>
                <w:szCs w:val="22"/>
                <w:lang w:val="fr-FR"/>
              </w:rPr>
              <w:t>2024-2026</w:t>
            </w:r>
          </w:p>
        </w:tc>
      </w:tr>
      <w:tr w:rsidR="000C6C3F" w:rsidRPr="000D02E4" w14:paraId="6422A90E" w14:textId="77777777" w:rsidTr="00204AAC">
        <w:tc>
          <w:tcPr>
            <w:tcW w:w="1615" w:type="dxa"/>
            <w:vMerge/>
          </w:tcPr>
          <w:p w14:paraId="6422A909" w14:textId="77777777" w:rsidR="000C6C3F" w:rsidRPr="000D02E4" w:rsidRDefault="000C6C3F" w:rsidP="00204AAC">
            <w:pPr>
              <w:spacing w:before="60" w:after="60"/>
              <w:rPr>
                <w:rFonts w:asciiTheme="majorBidi" w:hAnsiTheme="majorBidi" w:cstheme="majorBidi"/>
                <w:color w:val="000000" w:themeColor="text1"/>
                <w:szCs w:val="22"/>
                <w:lang w:val="fr-FR"/>
              </w:rPr>
            </w:pPr>
          </w:p>
        </w:tc>
        <w:tc>
          <w:tcPr>
            <w:tcW w:w="2790" w:type="dxa"/>
            <w:vMerge/>
          </w:tcPr>
          <w:p w14:paraId="6422A90A" w14:textId="77777777" w:rsidR="000C6C3F" w:rsidRPr="000D02E4" w:rsidRDefault="000C6C3F" w:rsidP="00204AAC">
            <w:pPr>
              <w:spacing w:before="60" w:after="60"/>
              <w:rPr>
                <w:rFonts w:asciiTheme="majorBidi" w:hAnsiTheme="majorBidi" w:cstheme="majorBidi"/>
                <w:color w:val="000000" w:themeColor="text1"/>
                <w:szCs w:val="22"/>
                <w:lang w:val="fr-FR"/>
              </w:rPr>
            </w:pPr>
          </w:p>
        </w:tc>
        <w:tc>
          <w:tcPr>
            <w:tcW w:w="5220" w:type="dxa"/>
          </w:tcPr>
          <w:p w14:paraId="6422A90B"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color w:val="000000"/>
                <w:szCs w:val="22"/>
                <w:lang w:val="fr-FR"/>
              </w:rPr>
              <w:t>2.1.F.</w:t>
            </w:r>
            <w:r w:rsidRPr="000D02E4">
              <w:rPr>
                <w:szCs w:val="22"/>
                <w:lang w:val="fr-FR"/>
              </w:rPr>
              <w:t xml:space="preserve"> </w:t>
            </w:r>
            <w:r w:rsidRPr="000D02E4">
              <w:rPr>
                <w:color w:val="000000"/>
                <w:szCs w:val="22"/>
                <w:lang w:val="fr-FR"/>
              </w:rPr>
              <w:t xml:space="preserve">Mettre en œuvre d’autres services d’information à la demande de la Conférence des Parties. </w:t>
            </w:r>
          </w:p>
        </w:tc>
        <w:tc>
          <w:tcPr>
            <w:tcW w:w="3411" w:type="dxa"/>
          </w:tcPr>
          <w:p w14:paraId="6422A90C"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i/>
                <w:iCs/>
                <w:color w:val="000000"/>
                <w:szCs w:val="22"/>
                <w:lang w:val="fr-FR"/>
              </w:rPr>
              <w:t>Chef de file </w:t>
            </w:r>
            <w:r w:rsidRPr="000D02E4">
              <w:rPr>
                <w:color w:val="000000"/>
                <w:szCs w:val="22"/>
                <w:lang w:val="fr-FR"/>
              </w:rPr>
              <w:t>: Secrétariat</w:t>
            </w:r>
          </w:p>
        </w:tc>
        <w:tc>
          <w:tcPr>
            <w:tcW w:w="1282" w:type="dxa"/>
          </w:tcPr>
          <w:p w14:paraId="6422A90D" w14:textId="77777777" w:rsidR="000C6C3F" w:rsidRPr="000D02E4" w:rsidRDefault="000C6C3F" w:rsidP="00204AAC">
            <w:pPr>
              <w:spacing w:before="60" w:after="60"/>
              <w:rPr>
                <w:rFonts w:asciiTheme="majorBidi" w:hAnsiTheme="majorBidi" w:cstheme="majorBidi"/>
                <w:color w:val="000000" w:themeColor="text1"/>
                <w:szCs w:val="22"/>
                <w:lang w:val="fr-FR"/>
              </w:rPr>
            </w:pPr>
            <w:r w:rsidRPr="000D02E4">
              <w:rPr>
                <w:color w:val="000000"/>
                <w:szCs w:val="22"/>
                <w:lang w:val="fr-FR"/>
              </w:rPr>
              <w:t>2025-2026</w:t>
            </w:r>
          </w:p>
        </w:tc>
      </w:tr>
      <w:tr w:rsidR="000C6C3F" w:rsidRPr="000D02E4" w14:paraId="6422A916" w14:textId="77777777" w:rsidTr="00204AAC">
        <w:tc>
          <w:tcPr>
            <w:tcW w:w="1615" w:type="dxa"/>
            <w:vMerge/>
          </w:tcPr>
          <w:p w14:paraId="6422A90F" w14:textId="77777777" w:rsidR="000C6C3F" w:rsidRPr="000D02E4" w:rsidRDefault="000C6C3F" w:rsidP="00204AAC">
            <w:pPr>
              <w:spacing w:before="60" w:after="60"/>
              <w:rPr>
                <w:rFonts w:asciiTheme="majorBidi" w:hAnsiTheme="majorBidi" w:cstheme="majorBidi"/>
                <w:color w:val="000000" w:themeColor="text1"/>
                <w:szCs w:val="22"/>
                <w:lang w:val="fr-FR"/>
              </w:rPr>
            </w:pPr>
          </w:p>
        </w:tc>
        <w:tc>
          <w:tcPr>
            <w:tcW w:w="2790" w:type="dxa"/>
            <w:vMerge w:val="restart"/>
          </w:tcPr>
          <w:p w14:paraId="6422A910"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color w:val="000000"/>
                <w:szCs w:val="22"/>
                <w:lang w:val="fr-FR"/>
              </w:rPr>
              <w:t>2.2. Les systèmes d’échange, d’intégration et de visualisation des informations sont renforcés.</w:t>
            </w:r>
          </w:p>
          <w:p w14:paraId="6422A911" w14:textId="77777777" w:rsidR="000C6C3F" w:rsidRPr="000D02E4" w:rsidRDefault="000C6C3F" w:rsidP="00204AAC">
            <w:pPr>
              <w:spacing w:before="60" w:after="60"/>
              <w:rPr>
                <w:rFonts w:asciiTheme="majorBidi" w:hAnsiTheme="majorBidi" w:cstheme="majorBidi"/>
                <w:color w:val="000000" w:themeColor="text1"/>
                <w:szCs w:val="22"/>
                <w:lang w:val="fr-FR"/>
              </w:rPr>
            </w:pPr>
          </w:p>
        </w:tc>
        <w:tc>
          <w:tcPr>
            <w:tcW w:w="5220" w:type="dxa"/>
          </w:tcPr>
          <w:p w14:paraId="6422A912"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color w:val="000000"/>
                <w:szCs w:val="22"/>
                <w:lang w:val="fr-FR"/>
              </w:rPr>
              <w:t>2.2.A. Poursuivre le développement et l’amélioration du site Web de la Convention y compris sa conception, sa fonctionnalité, son accessibilité et sa convivialité.</w:t>
            </w:r>
          </w:p>
        </w:tc>
        <w:tc>
          <w:tcPr>
            <w:tcW w:w="3411" w:type="dxa"/>
          </w:tcPr>
          <w:p w14:paraId="6422A913"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i/>
                <w:iCs/>
                <w:color w:val="000000"/>
                <w:szCs w:val="22"/>
                <w:lang w:val="fr-FR"/>
              </w:rPr>
              <w:t>Chef de file </w:t>
            </w:r>
            <w:r w:rsidRPr="000D02E4">
              <w:rPr>
                <w:color w:val="000000"/>
                <w:szCs w:val="22"/>
                <w:lang w:val="fr-FR"/>
              </w:rPr>
              <w:t>: Secrétariat</w:t>
            </w:r>
          </w:p>
          <w:p w14:paraId="6422A914" w14:textId="77777777" w:rsidR="000C6C3F" w:rsidRPr="000D02E4" w:rsidRDefault="000C6C3F" w:rsidP="00204AAC">
            <w:pPr>
              <w:spacing w:before="60" w:after="60"/>
              <w:rPr>
                <w:rFonts w:asciiTheme="majorBidi" w:hAnsiTheme="majorBidi" w:cstheme="majorBidi"/>
                <w:color w:val="000000" w:themeColor="text1"/>
                <w:szCs w:val="22"/>
                <w:lang w:val="fr-FR"/>
              </w:rPr>
            </w:pPr>
            <w:r w:rsidRPr="000D02E4">
              <w:rPr>
                <w:i/>
                <w:iCs/>
                <w:color w:val="000000"/>
                <w:szCs w:val="22"/>
                <w:lang w:val="fr-FR"/>
              </w:rPr>
              <w:t>Contributions </w:t>
            </w:r>
            <w:r w:rsidRPr="000D02E4">
              <w:rPr>
                <w:color w:val="000000"/>
                <w:szCs w:val="22"/>
                <w:lang w:val="fr-FR"/>
              </w:rPr>
              <w:t>: organisations</w:t>
            </w:r>
          </w:p>
        </w:tc>
        <w:tc>
          <w:tcPr>
            <w:tcW w:w="1282" w:type="dxa"/>
          </w:tcPr>
          <w:p w14:paraId="6422A915" w14:textId="77777777" w:rsidR="000C6C3F" w:rsidRPr="000D02E4" w:rsidRDefault="000C6C3F" w:rsidP="00204AAC">
            <w:pPr>
              <w:spacing w:before="60" w:after="60"/>
              <w:rPr>
                <w:rFonts w:asciiTheme="majorBidi" w:hAnsiTheme="majorBidi" w:cstheme="majorBidi"/>
                <w:color w:val="000000" w:themeColor="text1"/>
                <w:szCs w:val="22"/>
                <w:lang w:val="fr-FR"/>
              </w:rPr>
            </w:pPr>
            <w:r w:rsidRPr="000D02E4">
              <w:rPr>
                <w:color w:val="000000"/>
                <w:szCs w:val="22"/>
                <w:lang w:val="fr-FR"/>
              </w:rPr>
              <w:t>2024-2030</w:t>
            </w:r>
          </w:p>
        </w:tc>
      </w:tr>
      <w:tr w:rsidR="000C6C3F" w:rsidRPr="000D02E4" w14:paraId="6422A91D" w14:textId="77777777" w:rsidTr="00204AAC">
        <w:tc>
          <w:tcPr>
            <w:tcW w:w="1615" w:type="dxa"/>
            <w:vMerge/>
          </w:tcPr>
          <w:p w14:paraId="6422A917" w14:textId="77777777" w:rsidR="000C6C3F" w:rsidRPr="000D02E4" w:rsidRDefault="000C6C3F" w:rsidP="00204AAC">
            <w:pPr>
              <w:spacing w:before="60" w:after="60"/>
              <w:rPr>
                <w:rFonts w:asciiTheme="majorBidi" w:hAnsiTheme="majorBidi" w:cstheme="majorBidi"/>
                <w:color w:val="000000" w:themeColor="text1"/>
                <w:szCs w:val="22"/>
                <w:lang w:val="fr-FR"/>
              </w:rPr>
            </w:pPr>
          </w:p>
        </w:tc>
        <w:tc>
          <w:tcPr>
            <w:tcW w:w="2790" w:type="dxa"/>
            <w:vMerge/>
          </w:tcPr>
          <w:p w14:paraId="6422A918" w14:textId="77777777" w:rsidR="000C6C3F" w:rsidRPr="000D02E4" w:rsidRDefault="000C6C3F" w:rsidP="00204AAC">
            <w:pPr>
              <w:spacing w:before="60" w:after="60"/>
              <w:rPr>
                <w:rFonts w:asciiTheme="majorBidi" w:hAnsiTheme="majorBidi" w:cstheme="majorBidi"/>
                <w:color w:val="000000" w:themeColor="text1"/>
                <w:szCs w:val="22"/>
                <w:lang w:val="fr-FR"/>
              </w:rPr>
            </w:pPr>
          </w:p>
        </w:tc>
        <w:tc>
          <w:tcPr>
            <w:tcW w:w="5220" w:type="dxa"/>
          </w:tcPr>
          <w:p w14:paraId="6422A919" w14:textId="77777777" w:rsidR="000C6C3F" w:rsidRPr="000D02E4" w:rsidRDefault="000C6C3F" w:rsidP="00204AAC">
            <w:pPr>
              <w:keepLines/>
              <w:spacing w:before="60" w:after="60"/>
              <w:jc w:val="left"/>
              <w:rPr>
                <w:rFonts w:asciiTheme="majorBidi" w:hAnsiTheme="majorBidi" w:cstheme="majorBidi"/>
                <w:color w:val="000000" w:themeColor="text1"/>
                <w:szCs w:val="22"/>
                <w:lang w:val="fr-FR"/>
              </w:rPr>
            </w:pPr>
            <w:r w:rsidRPr="000D02E4">
              <w:rPr>
                <w:color w:val="000000"/>
                <w:szCs w:val="22"/>
                <w:lang w:val="fr-FR"/>
              </w:rPr>
              <w:t>2.2.B. Poursuivre le développement et la mise à jour des modèles standards de collecte, d’organisation et de partage des informations et des métadonnées afin de normaliser la structure et l’organisation des informations.</w:t>
            </w:r>
          </w:p>
        </w:tc>
        <w:tc>
          <w:tcPr>
            <w:tcW w:w="3411" w:type="dxa"/>
          </w:tcPr>
          <w:p w14:paraId="6422A91A"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i/>
                <w:iCs/>
                <w:color w:val="000000"/>
                <w:szCs w:val="22"/>
                <w:lang w:val="fr-FR"/>
              </w:rPr>
              <w:t>Chef de file </w:t>
            </w:r>
            <w:r w:rsidRPr="000D02E4">
              <w:rPr>
                <w:color w:val="000000"/>
                <w:szCs w:val="22"/>
                <w:lang w:val="fr-FR"/>
              </w:rPr>
              <w:t xml:space="preserve">: Secrétariat </w:t>
            </w:r>
          </w:p>
          <w:p w14:paraId="6422A91B" w14:textId="77777777" w:rsidR="000C6C3F" w:rsidRPr="000D02E4" w:rsidRDefault="000C6C3F" w:rsidP="00204AAC">
            <w:pPr>
              <w:spacing w:before="60" w:after="60"/>
              <w:rPr>
                <w:rFonts w:asciiTheme="majorBidi" w:hAnsiTheme="majorBidi" w:cstheme="majorBidi"/>
                <w:color w:val="000000" w:themeColor="text1"/>
                <w:szCs w:val="22"/>
                <w:lang w:val="fr-FR"/>
              </w:rPr>
            </w:pPr>
            <w:r w:rsidRPr="000D02E4">
              <w:rPr>
                <w:i/>
                <w:iCs/>
                <w:color w:val="000000"/>
                <w:szCs w:val="22"/>
                <w:lang w:val="fr-FR"/>
              </w:rPr>
              <w:t>Contributions </w:t>
            </w:r>
            <w:r w:rsidRPr="000D02E4">
              <w:rPr>
                <w:color w:val="000000"/>
                <w:szCs w:val="22"/>
                <w:lang w:val="fr-FR"/>
              </w:rPr>
              <w:t>: organisations</w:t>
            </w:r>
          </w:p>
        </w:tc>
        <w:tc>
          <w:tcPr>
            <w:tcW w:w="1282" w:type="dxa"/>
          </w:tcPr>
          <w:p w14:paraId="6422A91C" w14:textId="77777777" w:rsidR="000C6C3F" w:rsidRPr="000D02E4" w:rsidRDefault="000C6C3F" w:rsidP="00204AAC">
            <w:pPr>
              <w:spacing w:before="60" w:after="60"/>
              <w:rPr>
                <w:rFonts w:asciiTheme="majorBidi" w:hAnsiTheme="majorBidi" w:cstheme="majorBidi"/>
                <w:color w:val="000000" w:themeColor="text1"/>
                <w:szCs w:val="22"/>
                <w:lang w:val="fr-FR"/>
              </w:rPr>
            </w:pPr>
            <w:r w:rsidRPr="000D02E4">
              <w:rPr>
                <w:color w:val="000000"/>
                <w:szCs w:val="22"/>
                <w:lang w:val="fr-FR"/>
              </w:rPr>
              <w:t>2025-2030</w:t>
            </w:r>
          </w:p>
        </w:tc>
      </w:tr>
      <w:tr w:rsidR="000C6C3F" w:rsidRPr="000D02E4" w14:paraId="6422A924" w14:textId="77777777" w:rsidTr="00204AAC">
        <w:tc>
          <w:tcPr>
            <w:tcW w:w="1615" w:type="dxa"/>
            <w:vMerge/>
          </w:tcPr>
          <w:p w14:paraId="6422A91E" w14:textId="77777777" w:rsidR="000C6C3F" w:rsidRPr="000D02E4" w:rsidRDefault="000C6C3F" w:rsidP="00204AAC">
            <w:pPr>
              <w:spacing w:before="60" w:after="60"/>
              <w:rPr>
                <w:rFonts w:asciiTheme="majorBidi" w:hAnsiTheme="majorBidi" w:cstheme="majorBidi"/>
                <w:color w:val="000000" w:themeColor="text1"/>
                <w:szCs w:val="22"/>
                <w:lang w:val="fr-FR"/>
              </w:rPr>
            </w:pPr>
          </w:p>
        </w:tc>
        <w:tc>
          <w:tcPr>
            <w:tcW w:w="2790" w:type="dxa"/>
            <w:vMerge/>
          </w:tcPr>
          <w:p w14:paraId="6422A91F" w14:textId="77777777" w:rsidR="000C6C3F" w:rsidRPr="000D02E4" w:rsidRDefault="000C6C3F" w:rsidP="00204AAC">
            <w:pPr>
              <w:spacing w:before="60" w:after="60"/>
              <w:rPr>
                <w:rFonts w:asciiTheme="majorBidi" w:hAnsiTheme="majorBidi" w:cstheme="majorBidi"/>
                <w:color w:val="000000" w:themeColor="text1"/>
                <w:szCs w:val="22"/>
                <w:lang w:val="fr-FR"/>
              </w:rPr>
            </w:pPr>
          </w:p>
        </w:tc>
        <w:tc>
          <w:tcPr>
            <w:tcW w:w="5220" w:type="dxa"/>
          </w:tcPr>
          <w:p w14:paraId="6422A920" w14:textId="77777777" w:rsidR="000C6C3F" w:rsidRPr="000D02E4" w:rsidRDefault="000C6C3F" w:rsidP="00204AAC">
            <w:pPr>
              <w:keepLines/>
              <w:spacing w:before="60" w:after="60"/>
              <w:jc w:val="left"/>
              <w:rPr>
                <w:rFonts w:asciiTheme="majorBidi" w:hAnsiTheme="majorBidi" w:cstheme="majorBidi"/>
                <w:color w:val="000000" w:themeColor="text1"/>
                <w:szCs w:val="22"/>
                <w:lang w:val="fr-FR"/>
              </w:rPr>
            </w:pPr>
            <w:r w:rsidRPr="000D02E4">
              <w:rPr>
                <w:color w:val="000000"/>
                <w:szCs w:val="22"/>
                <w:lang w:val="fr-FR"/>
              </w:rPr>
              <w:t>2.2.C. Poursuivre l’élaboration ou la modification de vocabulaires contrôlés, de taxonomies et d’ontologies afin de faciliter l’échange d’informations de manière cohérente et normalisée aux niveaux mondial, régional et national.</w:t>
            </w:r>
          </w:p>
        </w:tc>
        <w:tc>
          <w:tcPr>
            <w:tcW w:w="3411" w:type="dxa"/>
          </w:tcPr>
          <w:p w14:paraId="6422A921"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i/>
                <w:iCs/>
                <w:color w:val="000000"/>
                <w:szCs w:val="22"/>
                <w:lang w:val="fr-FR"/>
              </w:rPr>
              <w:t>Chefs de file </w:t>
            </w:r>
            <w:r w:rsidRPr="000D02E4">
              <w:rPr>
                <w:color w:val="000000"/>
                <w:szCs w:val="22"/>
                <w:lang w:val="fr-FR"/>
              </w:rPr>
              <w:t>: Secrétariat, mécanisme de coopération technique et scientifique</w:t>
            </w:r>
          </w:p>
          <w:p w14:paraId="6422A922" w14:textId="77777777" w:rsidR="000C6C3F" w:rsidRPr="000D02E4" w:rsidRDefault="000C6C3F" w:rsidP="00204AAC">
            <w:pPr>
              <w:spacing w:before="60" w:after="60"/>
              <w:rPr>
                <w:rFonts w:asciiTheme="majorBidi" w:hAnsiTheme="majorBidi" w:cstheme="majorBidi"/>
                <w:color w:val="000000" w:themeColor="text1"/>
                <w:szCs w:val="22"/>
                <w:lang w:val="fr-FR"/>
              </w:rPr>
            </w:pPr>
            <w:r w:rsidRPr="000D02E4">
              <w:rPr>
                <w:i/>
                <w:iCs/>
                <w:color w:val="000000"/>
                <w:szCs w:val="22"/>
                <w:lang w:val="fr-FR"/>
              </w:rPr>
              <w:t>Contributions </w:t>
            </w:r>
            <w:r w:rsidRPr="000D02E4">
              <w:rPr>
                <w:color w:val="000000"/>
                <w:szCs w:val="22"/>
                <w:lang w:val="fr-FR"/>
              </w:rPr>
              <w:t>: organisations</w:t>
            </w:r>
          </w:p>
        </w:tc>
        <w:tc>
          <w:tcPr>
            <w:tcW w:w="1282" w:type="dxa"/>
          </w:tcPr>
          <w:p w14:paraId="6422A923" w14:textId="77777777" w:rsidR="000C6C3F" w:rsidRPr="000D02E4" w:rsidRDefault="000C6C3F" w:rsidP="00204AAC">
            <w:pPr>
              <w:spacing w:before="60" w:after="60"/>
              <w:rPr>
                <w:rFonts w:asciiTheme="majorBidi" w:hAnsiTheme="majorBidi" w:cstheme="majorBidi"/>
                <w:color w:val="000000" w:themeColor="text1"/>
                <w:szCs w:val="22"/>
                <w:lang w:val="fr-FR"/>
              </w:rPr>
            </w:pPr>
            <w:r w:rsidRPr="000D02E4">
              <w:rPr>
                <w:color w:val="000000"/>
                <w:szCs w:val="22"/>
                <w:lang w:val="fr-FR"/>
              </w:rPr>
              <w:t>2024-2026</w:t>
            </w:r>
          </w:p>
        </w:tc>
      </w:tr>
      <w:tr w:rsidR="000C6C3F" w:rsidRPr="000D02E4" w14:paraId="6422A92B" w14:textId="77777777" w:rsidTr="00204AAC">
        <w:tc>
          <w:tcPr>
            <w:tcW w:w="1615" w:type="dxa"/>
            <w:vMerge/>
          </w:tcPr>
          <w:p w14:paraId="6422A925" w14:textId="77777777" w:rsidR="000C6C3F" w:rsidRPr="000D02E4" w:rsidRDefault="000C6C3F" w:rsidP="00204AAC">
            <w:pPr>
              <w:spacing w:before="60" w:after="60"/>
              <w:rPr>
                <w:rFonts w:asciiTheme="majorBidi" w:hAnsiTheme="majorBidi" w:cstheme="majorBidi"/>
                <w:color w:val="000000" w:themeColor="text1"/>
                <w:szCs w:val="22"/>
                <w:lang w:val="fr-FR"/>
              </w:rPr>
            </w:pPr>
          </w:p>
        </w:tc>
        <w:tc>
          <w:tcPr>
            <w:tcW w:w="2790" w:type="dxa"/>
            <w:vMerge/>
          </w:tcPr>
          <w:p w14:paraId="6422A926" w14:textId="77777777" w:rsidR="000C6C3F" w:rsidRPr="000D02E4" w:rsidRDefault="000C6C3F" w:rsidP="00204AAC">
            <w:pPr>
              <w:spacing w:before="60" w:after="60"/>
              <w:rPr>
                <w:rFonts w:asciiTheme="majorBidi" w:hAnsiTheme="majorBidi" w:cstheme="majorBidi"/>
                <w:color w:val="000000" w:themeColor="text1"/>
                <w:szCs w:val="22"/>
                <w:lang w:val="fr-FR"/>
              </w:rPr>
            </w:pPr>
          </w:p>
        </w:tc>
        <w:tc>
          <w:tcPr>
            <w:tcW w:w="5220" w:type="dxa"/>
          </w:tcPr>
          <w:p w14:paraId="6422A927" w14:textId="77777777" w:rsidR="000C6C3F" w:rsidRPr="000D02E4" w:rsidRDefault="000C6C3F" w:rsidP="00335106">
            <w:pPr>
              <w:spacing w:before="60" w:after="60"/>
              <w:jc w:val="left"/>
              <w:rPr>
                <w:rFonts w:asciiTheme="majorBidi" w:hAnsiTheme="majorBidi" w:cstheme="majorBidi"/>
                <w:color w:val="000000" w:themeColor="text1"/>
                <w:szCs w:val="22"/>
                <w:lang w:val="fr-FR"/>
              </w:rPr>
            </w:pPr>
            <w:r w:rsidRPr="000D02E4">
              <w:rPr>
                <w:color w:val="000000"/>
                <w:szCs w:val="22"/>
                <w:lang w:val="fr-FR"/>
              </w:rPr>
              <w:t xml:space="preserve">2.2.D. Renforcer encore les mécanismes de partage des données, y compris l’interface de programmation d’applications, afin de faciliter l’interopérabilité des </w:t>
            </w:r>
            <w:r w:rsidRPr="000D02E4">
              <w:rPr>
                <w:color w:val="000000"/>
                <w:szCs w:val="22"/>
                <w:lang w:val="fr-FR"/>
              </w:rPr>
              <w:lastRenderedPageBreak/>
              <w:t xml:space="preserve">systèmes d’information pertinents avec le portail central </w:t>
            </w:r>
            <w:r w:rsidR="00335106">
              <w:rPr>
                <w:color w:val="000000"/>
                <w:szCs w:val="22"/>
                <w:lang w:val="fr-FR"/>
              </w:rPr>
              <w:t>de centre d’échange, le c</w:t>
            </w:r>
            <w:r w:rsidRPr="000D02E4">
              <w:rPr>
                <w:color w:val="000000"/>
                <w:szCs w:val="22"/>
                <w:lang w:val="fr-FR"/>
              </w:rPr>
              <w:t xml:space="preserve">entre d’échange sur l’accès et </w:t>
            </w:r>
            <w:r w:rsidR="00335106">
              <w:rPr>
                <w:color w:val="000000"/>
                <w:szCs w:val="22"/>
                <w:lang w:val="fr-FR"/>
              </w:rPr>
              <w:t>le partage des avantages et le c</w:t>
            </w:r>
            <w:r w:rsidRPr="000D02E4">
              <w:rPr>
                <w:color w:val="000000"/>
                <w:szCs w:val="22"/>
                <w:lang w:val="fr-FR"/>
              </w:rPr>
              <w:t>entre d’échange pour la prévention des risques biotechnologiques, ainsi que les portails des centres d’échange nationaux.</w:t>
            </w:r>
          </w:p>
        </w:tc>
        <w:tc>
          <w:tcPr>
            <w:tcW w:w="3411" w:type="dxa"/>
          </w:tcPr>
          <w:p w14:paraId="6422A928"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i/>
                <w:iCs/>
                <w:color w:val="000000"/>
                <w:szCs w:val="22"/>
                <w:lang w:val="fr-FR"/>
              </w:rPr>
              <w:lastRenderedPageBreak/>
              <w:t>Chefs de file </w:t>
            </w:r>
            <w:r w:rsidRPr="000D02E4">
              <w:rPr>
                <w:color w:val="000000"/>
                <w:szCs w:val="22"/>
                <w:lang w:val="fr-FR"/>
              </w:rPr>
              <w:t>: Parties, organisations</w:t>
            </w:r>
          </w:p>
          <w:p w14:paraId="6422A929"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i/>
                <w:iCs/>
                <w:color w:val="000000"/>
                <w:szCs w:val="22"/>
                <w:lang w:val="fr-FR"/>
              </w:rPr>
              <w:t>Contributions </w:t>
            </w:r>
            <w:r w:rsidRPr="000D02E4">
              <w:rPr>
                <w:color w:val="000000"/>
                <w:szCs w:val="22"/>
                <w:lang w:val="fr-FR"/>
              </w:rPr>
              <w:t>: centres régionaux, Secrétariat</w:t>
            </w:r>
          </w:p>
        </w:tc>
        <w:tc>
          <w:tcPr>
            <w:tcW w:w="1282" w:type="dxa"/>
          </w:tcPr>
          <w:p w14:paraId="6422A92A" w14:textId="77777777" w:rsidR="000C6C3F" w:rsidRPr="000D02E4" w:rsidRDefault="000C6C3F" w:rsidP="00204AAC">
            <w:pPr>
              <w:spacing w:before="60" w:after="60"/>
              <w:rPr>
                <w:rFonts w:asciiTheme="majorBidi" w:hAnsiTheme="majorBidi" w:cstheme="majorBidi"/>
                <w:color w:val="000000" w:themeColor="text1"/>
                <w:szCs w:val="22"/>
                <w:lang w:val="fr-FR"/>
              </w:rPr>
            </w:pPr>
            <w:r w:rsidRPr="000D02E4">
              <w:rPr>
                <w:color w:val="000000"/>
                <w:szCs w:val="22"/>
                <w:lang w:val="fr-FR"/>
              </w:rPr>
              <w:t>2025-2030</w:t>
            </w:r>
          </w:p>
        </w:tc>
      </w:tr>
      <w:tr w:rsidR="000C6C3F" w:rsidRPr="000D02E4" w14:paraId="6422A932" w14:textId="77777777" w:rsidTr="00204AAC">
        <w:tc>
          <w:tcPr>
            <w:tcW w:w="1615" w:type="dxa"/>
            <w:vMerge/>
          </w:tcPr>
          <w:p w14:paraId="6422A92C" w14:textId="77777777" w:rsidR="000C6C3F" w:rsidRPr="000D02E4" w:rsidRDefault="000C6C3F" w:rsidP="00204AAC">
            <w:pPr>
              <w:spacing w:before="60" w:after="60"/>
              <w:rPr>
                <w:rFonts w:asciiTheme="majorBidi" w:hAnsiTheme="majorBidi" w:cstheme="majorBidi"/>
                <w:color w:val="000000" w:themeColor="text1"/>
                <w:szCs w:val="22"/>
                <w:lang w:val="fr-FR"/>
              </w:rPr>
            </w:pPr>
          </w:p>
        </w:tc>
        <w:tc>
          <w:tcPr>
            <w:tcW w:w="2790" w:type="dxa"/>
            <w:vMerge/>
          </w:tcPr>
          <w:p w14:paraId="6422A92D" w14:textId="77777777" w:rsidR="000C6C3F" w:rsidRPr="000D02E4" w:rsidRDefault="000C6C3F" w:rsidP="00204AAC">
            <w:pPr>
              <w:spacing w:before="60" w:after="60"/>
              <w:rPr>
                <w:rFonts w:asciiTheme="majorBidi" w:hAnsiTheme="majorBidi" w:cstheme="majorBidi"/>
                <w:color w:val="000000" w:themeColor="text1"/>
                <w:szCs w:val="22"/>
                <w:lang w:val="fr-FR"/>
              </w:rPr>
            </w:pPr>
          </w:p>
        </w:tc>
        <w:tc>
          <w:tcPr>
            <w:tcW w:w="5220" w:type="dxa"/>
          </w:tcPr>
          <w:p w14:paraId="6422A92E" w14:textId="77777777" w:rsidR="000C6C3F" w:rsidRPr="000D02E4" w:rsidRDefault="000C6C3F" w:rsidP="00335106">
            <w:pPr>
              <w:keepLines/>
              <w:spacing w:before="60" w:after="60"/>
              <w:jc w:val="left"/>
              <w:rPr>
                <w:rFonts w:asciiTheme="majorBidi" w:hAnsiTheme="majorBidi" w:cstheme="majorBidi"/>
                <w:color w:val="000000" w:themeColor="text1"/>
                <w:szCs w:val="22"/>
                <w:lang w:val="fr-FR"/>
              </w:rPr>
            </w:pPr>
            <w:r w:rsidRPr="000D02E4">
              <w:rPr>
                <w:color w:val="000000"/>
                <w:szCs w:val="22"/>
                <w:lang w:val="fr-FR"/>
              </w:rPr>
              <w:t xml:space="preserve">2.2.E. Renforcer les outils de visualisation des données, tels que les tableaux de bord et les cartes interactives, afin de </w:t>
            </w:r>
            <w:r w:rsidR="00335106">
              <w:rPr>
                <w:color w:val="000000"/>
                <w:szCs w:val="22"/>
                <w:lang w:val="fr-FR"/>
              </w:rPr>
              <w:t xml:space="preserve">faciliter la présentation </w:t>
            </w:r>
            <w:r w:rsidRPr="000D02E4">
              <w:rPr>
                <w:color w:val="000000"/>
                <w:szCs w:val="22"/>
                <w:lang w:val="fr-FR"/>
              </w:rPr>
              <w:t>des informations complexes dans des formats faciles à comprendre.</w:t>
            </w:r>
          </w:p>
        </w:tc>
        <w:tc>
          <w:tcPr>
            <w:tcW w:w="3411" w:type="dxa"/>
          </w:tcPr>
          <w:p w14:paraId="6422A92F"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i/>
                <w:iCs/>
                <w:color w:val="000000"/>
                <w:szCs w:val="22"/>
                <w:lang w:val="fr-FR"/>
              </w:rPr>
              <w:t>Chefs de file</w:t>
            </w:r>
            <w:r w:rsidRPr="000D02E4">
              <w:rPr>
                <w:color w:val="000000"/>
                <w:szCs w:val="22"/>
                <w:lang w:val="fr-FR"/>
              </w:rPr>
              <w:t> : mécanisme de coopération technique et scientifique, secrétariat</w:t>
            </w:r>
          </w:p>
          <w:p w14:paraId="6422A930"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i/>
                <w:iCs/>
                <w:color w:val="000000"/>
                <w:szCs w:val="22"/>
                <w:lang w:val="fr-FR"/>
              </w:rPr>
              <w:t>Contributions </w:t>
            </w:r>
            <w:r w:rsidRPr="000D02E4">
              <w:rPr>
                <w:color w:val="000000"/>
                <w:szCs w:val="22"/>
                <w:lang w:val="fr-FR"/>
              </w:rPr>
              <w:t>: Parties, organisations</w:t>
            </w:r>
          </w:p>
        </w:tc>
        <w:tc>
          <w:tcPr>
            <w:tcW w:w="1282" w:type="dxa"/>
          </w:tcPr>
          <w:p w14:paraId="6422A931" w14:textId="77777777" w:rsidR="000C6C3F" w:rsidRPr="000D02E4" w:rsidRDefault="000C6C3F" w:rsidP="00204AAC">
            <w:pPr>
              <w:spacing w:before="60" w:after="60"/>
              <w:rPr>
                <w:rFonts w:asciiTheme="majorBidi" w:hAnsiTheme="majorBidi" w:cstheme="majorBidi"/>
                <w:color w:val="000000" w:themeColor="text1"/>
                <w:szCs w:val="22"/>
                <w:lang w:val="fr-FR"/>
              </w:rPr>
            </w:pPr>
            <w:r w:rsidRPr="000D02E4">
              <w:rPr>
                <w:color w:val="000000"/>
                <w:szCs w:val="22"/>
                <w:lang w:val="fr-FR"/>
              </w:rPr>
              <w:t>2024-2030</w:t>
            </w:r>
          </w:p>
        </w:tc>
      </w:tr>
      <w:tr w:rsidR="000C6C3F" w:rsidRPr="000D02E4" w14:paraId="6422A939" w14:textId="77777777" w:rsidTr="00204AAC">
        <w:tc>
          <w:tcPr>
            <w:tcW w:w="1615" w:type="dxa"/>
            <w:vMerge/>
          </w:tcPr>
          <w:p w14:paraId="6422A933" w14:textId="77777777" w:rsidR="000C6C3F" w:rsidRPr="000D02E4" w:rsidRDefault="000C6C3F" w:rsidP="00204AAC">
            <w:pPr>
              <w:spacing w:before="60" w:after="60"/>
              <w:rPr>
                <w:rFonts w:asciiTheme="majorBidi" w:hAnsiTheme="majorBidi" w:cstheme="majorBidi"/>
                <w:color w:val="000000" w:themeColor="text1"/>
                <w:szCs w:val="22"/>
                <w:lang w:val="fr-FR"/>
              </w:rPr>
            </w:pPr>
          </w:p>
        </w:tc>
        <w:tc>
          <w:tcPr>
            <w:tcW w:w="2790" w:type="dxa"/>
            <w:vMerge/>
          </w:tcPr>
          <w:p w14:paraId="6422A934" w14:textId="77777777" w:rsidR="000C6C3F" w:rsidRPr="000D02E4" w:rsidRDefault="000C6C3F" w:rsidP="00204AAC">
            <w:pPr>
              <w:spacing w:before="60" w:after="60"/>
              <w:rPr>
                <w:rFonts w:asciiTheme="majorBidi" w:hAnsiTheme="majorBidi" w:cstheme="majorBidi"/>
                <w:color w:val="000000" w:themeColor="text1"/>
                <w:szCs w:val="22"/>
                <w:lang w:val="fr-FR"/>
              </w:rPr>
            </w:pPr>
          </w:p>
        </w:tc>
        <w:tc>
          <w:tcPr>
            <w:tcW w:w="5220" w:type="dxa"/>
          </w:tcPr>
          <w:p w14:paraId="6422A935"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color w:val="000000"/>
                <w:szCs w:val="22"/>
                <w:lang w:val="fr-FR"/>
              </w:rPr>
              <w:t>2.2.F. Renforcer la capacité du Secrétariat à poursuivre le d</w:t>
            </w:r>
            <w:r w:rsidR="00335106">
              <w:rPr>
                <w:color w:val="000000"/>
                <w:szCs w:val="22"/>
                <w:lang w:val="fr-FR"/>
              </w:rPr>
              <w:t>éveloppement et le maintien du c</w:t>
            </w:r>
            <w:r w:rsidRPr="000D02E4">
              <w:rPr>
                <w:color w:val="000000"/>
                <w:szCs w:val="22"/>
                <w:lang w:val="fr-FR"/>
              </w:rPr>
              <w:t>entre d’échange central</w:t>
            </w:r>
            <w:r w:rsidRPr="000D02E4">
              <w:rPr>
                <w:rStyle w:val="FootnoteReference"/>
                <w:rFonts w:asciiTheme="majorBidi" w:eastAsiaTheme="majorEastAsia" w:hAnsiTheme="majorBidi" w:cstheme="majorBidi"/>
                <w:color w:val="000000" w:themeColor="text1"/>
                <w:szCs w:val="22"/>
                <w:lang w:val="fr-FR"/>
              </w:rPr>
              <w:footnoteReference w:id="18"/>
            </w:r>
            <w:r w:rsidRPr="000D02E4">
              <w:rPr>
                <w:color w:val="000000"/>
                <w:szCs w:val="22"/>
                <w:lang w:val="fr-FR"/>
              </w:rPr>
              <w:t>.</w:t>
            </w:r>
          </w:p>
        </w:tc>
        <w:tc>
          <w:tcPr>
            <w:tcW w:w="3411" w:type="dxa"/>
          </w:tcPr>
          <w:p w14:paraId="6422A936"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i/>
                <w:iCs/>
                <w:color w:val="000000"/>
                <w:szCs w:val="22"/>
                <w:lang w:val="fr-FR"/>
              </w:rPr>
              <w:t>Chefs de file </w:t>
            </w:r>
            <w:r w:rsidRPr="000D02E4">
              <w:rPr>
                <w:color w:val="000000"/>
                <w:szCs w:val="22"/>
                <w:lang w:val="fr-FR"/>
              </w:rPr>
              <w:t>: Secrétariat, Parties</w:t>
            </w:r>
          </w:p>
          <w:p w14:paraId="6422A937" w14:textId="77777777" w:rsidR="000C6C3F" w:rsidRPr="000D02E4" w:rsidRDefault="000C6C3F" w:rsidP="00204AAC">
            <w:pPr>
              <w:spacing w:before="60" w:after="60"/>
              <w:jc w:val="left"/>
              <w:rPr>
                <w:rFonts w:asciiTheme="majorBidi" w:hAnsiTheme="majorBidi" w:cstheme="majorBidi"/>
                <w:szCs w:val="22"/>
                <w:lang w:val="fr-FR"/>
              </w:rPr>
            </w:pPr>
            <w:r w:rsidRPr="000D02E4">
              <w:rPr>
                <w:i/>
                <w:iCs/>
                <w:color w:val="000000"/>
                <w:szCs w:val="22"/>
                <w:lang w:val="fr-FR"/>
              </w:rPr>
              <w:t>Contributions </w:t>
            </w:r>
            <w:r w:rsidRPr="000D02E4">
              <w:rPr>
                <w:color w:val="000000"/>
                <w:szCs w:val="22"/>
                <w:lang w:val="fr-FR"/>
              </w:rPr>
              <w:t>: Organisations</w:t>
            </w:r>
          </w:p>
        </w:tc>
        <w:tc>
          <w:tcPr>
            <w:tcW w:w="1282" w:type="dxa"/>
          </w:tcPr>
          <w:p w14:paraId="6422A938" w14:textId="77777777" w:rsidR="000C6C3F" w:rsidRPr="000D02E4" w:rsidRDefault="000C6C3F" w:rsidP="00204AAC">
            <w:pPr>
              <w:spacing w:before="60" w:after="60"/>
              <w:rPr>
                <w:rFonts w:asciiTheme="majorBidi" w:hAnsiTheme="majorBidi" w:cstheme="majorBidi"/>
                <w:color w:val="000000" w:themeColor="text1"/>
                <w:szCs w:val="22"/>
                <w:lang w:val="fr-FR"/>
              </w:rPr>
            </w:pPr>
            <w:r w:rsidRPr="000D02E4">
              <w:rPr>
                <w:color w:val="000000"/>
                <w:szCs w:val="22"/>
                <w:lang w:val="fr-FR"/>
              </w:rPr>
              <w:t>2024-2030</w:t>
            </w:r>
          </w:p>
        </w:tc>
      </w:tr>
      <w:tr w:rsidR="000C6C3F" w:rsidRPr="000D02E4" w14:paraId="6422A940" w14:textId="77777777" w:rsidTr="00204AAC">
        <w:tc>
          <w:tcPr>
            <w:tcW w:w="1615" w:type="dxa"/>
            <w:vMerge/>
          </w:tcPr>
          <w:p w14:paraId="6422A93A" w14:textId="77777777" w:rsidR="000C6C3F" w:rsidRPr="000D02E4" w:rsidRDefault="000C6C3F" w:rsidP="00204AAC">
            <w:pPr>
              <w:spacing w:before="60" w:after="60"/>
              <w:rPr>
                <w:rFonts w:asciiTheme="majorBidi" w:hAnsiTheme="majorBidi" w:cstheme="majorBidi"/>
                <w:color w:val="000000" w:themeColor="text1"/>
                <w:szCs w:val="22"/>
                <w:lang w:val="fr-FR"/>
              </w:rPr>
            </w:pPr>
          </w:p>
        </w:tc>
        <w:tc>
          <w:tcPr>
            <w:tcW w:w="2790" w:type="dxa"/>
            <w:vMerge/>
          </w:tcPr>
          <w:p w14:paraId="6422A93B" w14:textId="77777777" w:rsidR="000C6C3F" w:rsidRPr="000D02E4" w:rsidRDefault="000C6C3F" w:rsidP="00204AAC">
            <w:pPr>
              <w:spacing w:before="60" w:after="60"/>
              <w:rPr>
                <w:rFonts w:asciiTheme="majorBidi" w:hAnsiTheme="majorBidi" w:cstheme="majorBidi"/>
                <w:color w:val="000000" w:themeColor="text1"/>
                <w:szCs w:val="22"/>
                <w:lang w:val="fr-FR"/>
              </w:rPr>
            </w:pPr>
          </w:p>
        </w:tc>
        <w:tc>
          <w:tcPr>
            <w:tcW w:w="5220" w:type="dxa"/>
          </w:tcPr>
          <w:p w14:paraId="6422A93C" w14:textId="77777777" w:rsidR="000C6C3F" w:rsidRPr="000D02E4" w:rsidRDefault="000C6C3F" w:rsidP="00335106">
            <w:pPr>
              <w:spacing w:before="60" w:after="60"/>
              <w:jc w:val="left"/>
              <w:rPr>
                <w:rFonts w:asciiTheme="majorBidi" w:hAnsiTheme="majorBidi" w:cstheme="majorBidi"/>
                <w:color w:val="000000" w:themeColor="text1"/>
                <w:szCs w:val="22"/>
                <w:lang w:val="fr-FR"/>
              </w:rPr>
            </w:pPr>
            <w:r w:rsidRPr="000D02E4">
              <w:rPr>
                <w:color w:val="000000"/>
                <w:szCs w:val="22"/>
                <w:lang w:val="fr-FR"/>
              </w:rPr>
              <w:t>2.2.G. Fournir des orientations et des formations supplémentaires aux Parties et aux parties prenantes afin d’utiliser efficacement le portail central du</w:t>
            </w:r>
            <w:r w:rsidR="00335106">
              <w:rPr>
                <w:color w:val="000000"/>
                <w:szCs w:val="22"/>
                <w:lang w:val="fr-FR"/>
              </w:rPr>
              <w:t xml:space="preserve"> mécanisme de ce</w:t>
            </w:r>
            <w:r w:rsidRPr="000D02E4">
              <w:rPr>
                <w:color w:val="000000"/>
                <w:szCs w:val="22"/>
                <w:lang w:val="fr-FR"/>
              </w:rPr>
              <w:t>ntre d’échange pour échanger des informations.</w:t>
            </w:r>
          </w:p>
        </w:tc>
        <w:tc>
          <w:tcPr>
            <w:tcW w:w="3411" w:type="dxa"/>
          </w:tcPr>
          <w:p w14:paraId="6422A93D"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i/>
                <w:iCs/>
                <w:color w:val="000000"/>
                <w:szCs w:val="22"/>
                <w:lang w:val="fr-FR"/>
              </w:rPr>
              <w:t>Chef de file </w:t>
            </w:r>
            <w:r w:rsidRPr="000D02E4">
              <w:rPr>
                <w:color w:val="000000"/>
                <w:szCs w:val="22"/>
                <w:lang w:val="fr-FR"/>
              </w:rPr>
              <w:t>: mécanisme de coopération technique et scientifique, secrétariat</w:t>
            </w:r>
          </w:p>
          <w:p w14:paraId="6422A93E"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i/>
                <w:iCs/>
                <w:color w:val="000000"/>
                <w:szCs w:val="22"/>
                <w:lang w:val="fr-FR"/>
              </w:rPr>
              <w:t>Contributions </w:t>
            </w:r>
            <w:r w:rsidRPr="000D02E4">
              <w:rPr>
                <w:color w:val="000000"/>
                <w:szCs w:val="22"/>
                <w:lang w:val="fr-FR"/>
              </w:rPr>
              <w:t xml:space="preserve">: organisations, </w:t>
            </w:r>
          </w:p>
        </w:tc>
        <w:tc>
          <w:tcPr>
            <w:tcW w:w="1282" w:type="dxa"/>
          </w:tcPr>
          <w:p w14:paraId="6422A93F" w14:textId="77777777" w:rsidR="000C6C3F" w:rsidRPr="000D02E4" w:rsidRDefault="000C6C3F" w:rsidP="00204AAC">
            <w:pPr>
              <w:spacing w:before="60" w:after="60"/>
              <w:rPr>
                <w:rFonts w:asciiTheme="majorBidi" w:hAnsiTheme="majorBidi" w:cstheme="majorBidi"/>
                <w:color w:val="000000" w:themeColor="text1"/>
                <w:szCs w:val="22"/>
                <w:lang w:val="fr-FR"/>
              </w:rPr>
            </w:pPr>
            <w:r w:rsidRPr="000D02E4">
              <w:rPr>
                <w:color w:val="000000"/>
                <w:szCs w:val="22"/>
                <w:lang w:val="fr-FR"/>
              </w:rPr>
              <w:t>2025-2030</w:t>
            </w:r>
          </w:p>
        </w:tc>
      </w:tr>
      <w:tr w:rsidR="000C6C3F" w:rsidRPr="000D02E4" w14:paraId="6422A948" w14:textId="77777777" w:rsidTr="00204AAC">
        <w:tc>
          <w:tcPr>
            <w:tcW w:w="1615" w:type="dxa"/>
            <w:vMerge w:val="restart"/>
          </w:tcPr>
          <w:p w14:paraId="6422A941" w14:textId="77777777" w:rsidR="000C6C3F" w:rsidRPr="000D02E4" w:rsidRDefault="000C6C3F" w:rsidP="00204AAC">
            <w:pPr>
              <w:pStyle w:val="CBD-Para"/>
              <w:keepLines w:val="0"/>
              <w:numPr>
                <w:ilvl w:val="0"/>
                <w:numId w:val="0"/>
              </w:numPr>
              <w:suppressLineNumbers/>
              <w:spacing w:before="60" w:after="60"/>
              <w:jc w:val="left"/>
              <w:rPr>
                <w:rFonts w:asciiTheme="majorBidi" w:hAnsiTheme="majorBidi" w:cstheme="majorBidi"/>
                <w:u w:val="single"/>
                <w:lang w:val="fr-FR"/>
              </w:rPr>
            </w:pPr>
            <w:r w:rsidRPr="000D02E4">
              <w:rPr>
                <w:color w:val="000000"/>
                <w:lang w:val="fr-FR"/>
              </w:rPr>
              <w:t xml:space="preserve">3. </w:t>
            </w:r>
            <w:r w:rsidRPr="000D02E4">
              <w:rPr>
                <w:lang w:val="fr-FR"/>
              </w:rPr>
              <w:t>Soutenir les mécanismes de planification, de suivi, d’établissement de rapports et d’examen</w:t>
            </w:r>
          </w:p>
          <w:p w14:paraId="6422A942" w14:textId="77777777" w:rsidR="000C6C3F" w:rsidRPr="000D02E4" w:rsidRDefault="000C6C3F" w:rsidP="00204AAC">
            <w:pPr>
              <w:spacing w:before="60" w:after="60"/>
              <w:rPr>
                <w:rFonts w:asciiTheme="majorBidi" w:hAnsiTheme="majorBidi" w:cstheme="majorBidi"/>
                <w:color w:val="000000" w:themeColor="text1"/>
                <w:szCs w:val="22"/>
                <w:lang w:val="fr-FR"/>
              </w:rPr>
            </w:pPr>
          </w:p>
        </w:tc>
        <w:tc>
          <w:tcPr>
            <w:tcW w:w="2790" w:type="dxa"/>
            <w:vMerge w:val="restart"/>
          </w:tcPr>
          <w:p w14:paraId="6422A943"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color w:val="000000"/>
                <w:szCs w:val="22"/>
                <w:lang w:val="fr-FR"/>
              </w:rPr>
              <w:t>3.1. Des outils et mécanismes visant à faciliter et à soutenir la planification, le suivi, l’établissement de rapports et l’examen des progrès réalisés dans la mise en œuvre du Cadre et l’application de la Convention sont élaborés ou renforcés.</w:t>
            </w:r>
          </w:p>
        </w:tc>
        <w:tc>
          <w:tcPr>
            <w:tcW w:w="5220" w:type="dxa"/>
          </w:tcPr>
          <w:p w14:paraId="6422A944"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kern w:val="22"/>
                <w:szCs w:val="22"/>
                <w:lang w:val="fr-FR"/>
              </w:rPr>
              <w:t>3.1.A. Poursuivre le développement et l’opérationnalisation de l’outil de rapport en ligne afin de</w:t>
            </w:r>
            <w:r w:rsidRPr="000D02E4">
              <w:rPr>
                <w:color w:val="000000"/>
                <w:kern w:val="22"/>
                <w:szCs w:val="22"/>
                <w:lang w:val="fr-FR"/>
              </w:rPr>
              <w:t xml:space="preserve"> permettre aux Parties de rendre compte des progrès accomplis dans l’atteinte des objectifs et cibles du Cadre.</w:t>
            </w:r>
          </w:p>
        </w:tc>
        <w:tc>
          <w:tcPr>
            <w:tcW w:w="3411" w:type="dxa"/>
          </w:tcPr>
          <w:p w14:paraId="6422A945"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i/>
                <w:iCs/>
                <w:color w:val="000000"/>
                <w:szCs w:val="22"/>
                <w:lang w:val="fr-FR"/>
              </w:rPr>
              <w:t>Chef de file </w:t>
            </w:r>
            <w:r w:rsidRPr="000D02E4">
              <w:rPr>
                <w:color w:val="000000"/>
                <w:szCs w:val="22"/>
                <w:lang w:val="fr-FR"/>
              </w:rPr>
              <w:t>: Secrétariat</w:t>
            </w:r>
          </w:p>
          <w:p w14:paraId="6422A946" w14:textId="77777777" w:rsidR="000C6C3F" w:rsidRPr="000D02E4" w:rsidRDefault="000C6C3F" w:rsidP="00204AAC">
            <w:pPr>
              <w:spacing w:before="60" w:after="60"/>
              <w:jc w:val="left"/>
              <w:rPr>
                <w:rFonts w:asciiTheme="majorBidi" w:hAnsiTheme="majorBidi" w:cstheme="majorBidi"/>
                <w:szCs w:val="22"/>
                <w:lang w:val="fr-FR"/>
              </w:rPr>
            </w:pPr>
            <w:r w:rsidRPr="000D02E4">
              <w:rPr>
                <w:i/>
                <w:iCs/>
                <w:color w:val="000000"/>
                <w:szCs w:val="22"/>
                <w:lang w:val="fr-FR"/>
              </w:rPr>
              <w:t>Contributions </w:t>
            </w:r>
            <w:r w:rsidRPr="000D02E4">
              <w:rPr>
                <w:color w:val="000000"/>
                <w:szCs w:val="22"/>
                <w:lang w:val="fr-FR"/>
              </w:rPr>
              <w:t>: organisations, mécanisme de coopération technique et scientifique</w:t>
            </w:r>
          </w:p>
        </w:tc>
        <w:tc>
          <w:tcPr>
            <w:tcW w:w="1282" w:type="dxa"/>
          </w:tcPr>
          <w:p w14:paraId="6422A947" w14:textId="77777777" w:rsidR="000C6C3F" w:rsidRPr="000D02E4" w:rsidRDefault="000C6C3F" w:rsidP="00204AAC">
            <w:pPr>
              <w:spacing w:before="60" w:after="60"/>
              <w:rPr>
                <w:rFonts w:asciiTheme="majorBidi" w:hAnsiTheme="majorBidi" w:cstheme="majorBidi"/>
                <w:color w:val="000000" w:themeColor="text1"/>
                <w:szCs w:val="22"/>
                <w:lang w:val="fr-FR"/>
              </w:rPr>
            </w:pPr>
            <w:r w:rsidRPr="000D02E4">
              <w:rPr>
                <w:color w:val="000000"/>
                <w:szCs w:val="22"/>
                <w:lang w:val="fr-FR"/>
              </w:rPr>
              <w:t>2024-2026</w:t>
            </w:r>
          </w:p>
        </w:tc>
      </w:tr>
      <w:tr w:rsidR="000C6C3F" w:rsidRPr="000D02E4" w14:paraId="6422A94F" w14:textId="77777777" w:rsidTr="00204AAC">
        <w:tc>
          <w:tcPr>
            <w:tcW w:w="1615" w:type="dxa"/>
            <w:vMerge/>
          </w:tcPr>
          <w:p w14:paraId="6422A949" w14:textId="77777777" w:rsidR="000C6C3F" w:rsidRPr="000D02E4" w:rsidRDefault="000C6C3F" w:rsidP="00204AAC">
            <w:pPr>
              <w:pStyle w:val="CBD-Para"/>
              <w:keepLines w:val="0"/>
              <w:suppressLineNumbers/>
              <w:spacing w:before="60" w:after="60"/>
              <w:jc w:val="left"/>
              <w:rPr>
                <w:rFonts w:asciiTheme="majorBidi" w:hAnsiTheme="majorBidi" w:cstheme="majorBidi"/>
                <w:color w:val="000000" w:themeColor="text1"/>
                <w:lang w:val="fr-FR"/>
              </w:rPr>
            </w:pPr>
          </w:p>
        </w:tc>
        <w:tc>
          <w:tcPr>
            <w:tcW w:w="2790" w:type="dxa"/>
            <w:vMerge/>
          </w:tcPr>
          <w:p w14:paraId="6422A94A"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p>
        </w:tc>
        <w:tc>
          <w:tcPr>
            <w:tcW w:w="5220" w:type="dxa"/>
          </w:tcPr>
          <w:p w14:paraId="6422A94B" w14:textId="77777777" w:rsidR="000C6C3F" w:rsidRPr="000D02E4" w:rsidRDefault="000C6C3F" w:rsidP="00204AAC">
            <w:pPr>
              <w:spacing w:before="60" w:after="60"/>
              <w:jc w:val="left"/>
              <w:rPr>
                <w:rFonts w:asciiTheme="majorBidi" w:hAnsiTheme="majorBidi" w:cstheme="majorBidi"/>
                <w:kern w:val="22"/>
                <w:szCs w:val="22"/>
                <w:lang w:val="fr-FR"/>
              </w:rPr>
            </w:pPr>
            <w:r w:rsidRPr="000D02E4">
              <w:rPr>
                <w:kern w:val="22"/>
                <w:szCs w:val="22"/>
                <w:lang w:val="fr-FR"/>
              </w:rPr>
              <w:t>3.1.B. Poursuivre le développement et l’opérationnalisation de l’outil de suivi des décisions afin de suivre les progrès réalisés dans la mise en œuvre des décisions de la Conférence des Parties.</w:t>
            </w:r>
          </w:p>
        </w:tc>
        <w:tc>
          <w:tcPr>
            <w:tcW w:w="3411" w:type="dxa"/>
          </w:tcPr>
          <w:p w14:paraId="6422A94C"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i/>
                <w:iCs/>
                <w:color w:val="000000"/>
                <w:szCs w:val="22"/>
                <w:lang w:val="fr-FR"/>
              </w:rPr>
              <w:t>Chef de file </w:t>
            </w:r>
            <w:r w:rsidRPr="000D02E4">
              <w:rPr>
                <w:color w:val="000000"/>
                <w:szCs w:val="22"/>
                <w:lang w:val="fr-FR"/>
              </w:rPr>
              <w:t>: Secrétariat</w:t>
            </w:r>
          </w:p>
          <w:p w14:paraId="6422A94D" w14:textId="77777777" w:rsidR="000C6C3F" w:rsidRPr="000D02E4" w:rsidRDefault="000C6C3F" w:rsidP="00204AAC">
            <w:pPr>
              <w:pStyle w:val="ListParagraph"/>
              <w:spacing w:before="60" w:after="60"/>
              <w:ind w:left="34" w:hanging="34"/>
              <w:contextualSpacing w:val="0"/>
              <w:jc w:val="left"/>
              <w:rPr>
                <w:rFonts w:asciiTheme="majorBidi" w:hAnsiTheme="majorBidi" w:cstheme="majorBidi"/>
                <w:color w:val="000000" w:themeColor="text1"/>
                <w:szCs w:val="22"/>
                <w:lang w:val="fr-FR"/>
              </w:rPr>
            </w:pPr>
            <w:r w:rsidRPr="000D02E4">
              <w:rPr>
                <w:i/>
                <w:iCs/>
                <w:color w:val="000000"/>
                <w:szCs w:val="22"/>
                <w:lang w:val="fr-FR"/>
              </w:rPr>
              <w:t>Contributions </w:t>
            </w:r>
            <w:r w:rsidRPr="000D02E4">
              <w:rPr>
                <w:color w:val="000000"/>
                <w:szCs w:val="22"/>
                <w:lang w:val="fr-FR"/>
              </w:rPr>
              <w:t>: organisations, mécanisme de coopération technique et scientifique</w:t>
            </w:r>
          </w:p>
        </w:tc>
        <w:tc>
          <w:tcPr>
            <w:tcW w:w="1282" w:type="dxa"/>
          </w:tcPr>
          <w:p w14:paraId="6422A94E" w14:textId="77777777" w:rsidR="000C6C3F" w:rsidRPr="000D02E4" w:rsidRDefault="000C6C3F" w:rsidP="00204AAC">
            <w:pPr>
              <w:spacing w:before="60" w:after="60"/>
              <w:rPr>
                <w:rFonts w:asciiTheme="majorBidi" w:hAnsiTheme="majorBidi" w:cstheme="majorBidi"/>
                <w:color w:val="000000" w:themeColor="text1"/>
                <w:szCs w:val="22"/>
                <w:lang w:val="fr-FR"/>
              </w:rPr>
            </w:pPr>
            <w:r w:rsidRPr="000D02E4">
              <w:rPr>
                <w:color w:val="000000"/>
                <w:szCs w:val="22"/>
                <w:lang w:val="fr-FR"/>
              </w:rPr>
              <w:t>2025-2026</w:t>
            </w:r>
          </w:p>
        </w:tc>
      </w:tr>
      <w:tr w:rsidR="000C6C3F" w:rsidRPr="000D02E4" w14:paraId="6422A956" w14:textId="77777777" w:rsidTr="00204AAC">
        <w:tc>
          <w:tcPr>
            <w:tcW w:w="1615" w:type="dxa"/>
            <w:vMerge/>
          </w:tcPr>
          <w:p w14:paraId="6422A950" w14:textId="77777777" w:rsidR="000C6C3F" w:rsidRPr="000D02E4" w:rsidRDefault="000C6C3F" w:rsidP="00204AAC">
            <w:pPr>
              <w:pStyle w:val="CBD-Para"/>
              <w:keepLines w:val="0"/>
              <w:suppressLineNumbers/>
              <w:spacing w:before="60" w:after="60"/>
              <w:jc w:val="left"/>
              <w:rPr>
                <w:rFonts w:asciiTheme="majorBidi" w:hAnsiTheme="majorBidi" w:cstheme="majorBidi"/>
                <w:color w:val="000000" w:themeColor="text1"/>
                <w:lang w:val="fr-FR"/>
              </w:rPr>
            </w:pPr>
          </w:p>
        </w:tc>
        <w:tc>
          <w:tcPr>
            <w:tcW w:w="2790" w:type="dxa"/>
            <w:vMerge w:val="restart"/>
          </w:tcPr>
          <w:p w14:paraId="6422A951" w14:textId="77777777" w:rsidR="000C6C3F" w:rsidRPr="000D02E4" w:rsidRDefault="000C6C3F" w:rsidP="009A54D3">
            <w:pPr>
              <w:spacing w:before="60" w:after="60"/>
              <w:jc w:val="left"/>
              <w:rPr>
                <w:rFonts w:asciiTheme="majorBidi" w:hAnsiTheme="majorBidi" w:cstheme="majorBidi"/>
                <w:color w:val="000000" w:themeColor="text1"/>
                <w:szCs w:val="22"/>
                <w:lang w:val="fr-FR"/>
              </w:rPr>
            </w:pPr>
            <w:r w:rsidRPr="000D02E4">
              <w:rPr>
                <w:color w:val="000000"/>
                <w:szCs w:val="22"/>
                <w:lang w:val="fr-FR"/>
              </w:rPr>
              <w:t xml:space="preserve">3.2 Les centres d’échange nationaux sont renforcés et facilitent </w:t>
            </w:r>
            <w:r w:rsidR="009A54D3">
              <w:rPr>
                <w:color w:val="000000"/>
                <w:szCs w:val="22"/>
                <w:lang w:val="fr-FR"/>
              </w:rPr>
              <w:t>efficacement</w:t>
            </w:r>
            <w:r w:rsidRPr="000D02E4">
              <w:rPr>
                <w:color w:val="000000"/>
                <w:szCs w:val="22"/>
                <w:lang w:val="fr-FR"/>
              </w:rPr>
              <w:t xml:space="preserve"> la mise en œuvre des stratégies et plans d’action nationaux pour la biodiversité.</w:t>
            </w:r>
          </w:p>
        </w:tc>
        <w:tc>
          <w:tcPr>
            <w:tcW w:w="5220" w:type="dxa"/>
          </w:tcPr>
          <w:p w14:paraId="6422A952" w14:textId="77777777" w:rsidR="000C6C3F" w:rsidRPr="000D02E4" w:rsidRDefault="000C6C3F" w:rsidP="00204AAC">
            <w:pPr>
              <w:spacing w:before="60" w:after="60"/>
              <w:jc w:val="left"/>
              <w:rPr>
                <w:rFonts w:asciiTheme="majorBidi" w:hAnsiTheme="majorBidi" w:cstheme="majorBidi"/>
                <w:kern w:val="22"/>
                <w:szCs w:val="22"/>
                <w:lang w:val="fr-FR"/>
              </w:rPr>
            </w:pPr>
            <w:r w:rsidRPr="000D02E4">
              <w:rPr>
                <w:kern w:val="22"/>
                <w:szCs w:val="22"/>
                <w:lang w:val="fr-FR"/>
              </w:rPr>
              <w:t>3.2.A. Préparer ou mettre à jour une stratégie de mise en œuvre des centres d’échange nationaux en tant que composante des stratégies et plans d’action nationaux pour la biodiversité.</w:t>
            </w:r>
          </w:p>
        </w:tc>
        <w:tc>
          <w:tcPr>
            <w:tcW w:w="3411" w:type="dxa"/>
          </w:tcPr>
          <w:p w14:paraId="6422A953"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i/>
                <w:iCs/>
                <w:color w:val="000000"/>
                <w:szCs w:val="22"/>
                <w:lang w:val="fr-FR"/>
              </w:rPr>
              <w:t>Chefs de file </w:t>
            </w:r>
            <w:r w:rsidRPr="000D02E4">
              <w:rPr>
                <w:color w:val="000000"/>
                <w:szCs w:val="22"/>
                <w:lang w:val="fr-FR"/>
              </w:rPr>
              <w:t>: Secrétariat, mécanisme de coopération technique et scientifique</w:t>
            </w:r>
          </w:p>
          <w:p w14:paraId="6422A954"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i/>
                <w:iCs/>
                <w:color w:val="000000"/>
                <w:szCs w:val="22"/>
                <w:lang w:val="fr-FR"/>
              </w:rPr>
              <w:t>Contributions </w:t>
            </w:r>
            <w:r w:rsidRPr="000D02E4">
              <w:rPr>
                <w:color w:val="000000"/>
                <w:szCs w:val="22"/>
                <w:lang w:val="fr-FR"/>
              </w:rPr>
              <w:t>: Parties, organisations</w:t>
            </w:r>
          </w:p>
        </w:tc>
        <w:tc>
          <w:tcPr>
            <w:tcW w:w="1282" w:type="dxa"/>
          </w:tcPr>
          <w:p w14:paraId="6422A955" w14:textId="77777777" w:rsidR="000C6C3F" w:rsidRPr="000D02E4" w:rsidRDefault="000C6C3F" w:rsidP="00204AAC">
            <w:pPr>
              <w:spacing w:before="60" w:after="60"/>
              <w:rPr>
                <w:rFonts w:asciiTheme="majorBidi" w:hAnsiTheme="majorBidi" w:cstheme="majorBidi"/>
                <w:color w:val="000000" w:themeColor="text1"/>
                <w:szCs w:val="22"/>
                <w:lang w:val="fr-FR"/>
              </w:rPr>
            </w:pPr>
            <w:r w:rsidRPr="000D02E4">
              <w:rPr>
                <w:color w:val="000000"/>
                <w:szCs w:val="22"/>
                <w:lang w:val="fr-FR"/>
              </w:rPr>
              <w:t>2025-2030</w:t>
            </w:r>
          </w:p>
        </w:tc>
      </w:tr>
      <w:tr w:rsidR="000C6C3F" w:rsidRPr="000D02E4" w14:paraId="6422A95D" w14:textId="77777777" w:rsidTr="00204AAC">
        <w:tc>
          <w:tcPr>
            <w:tcW w:w="1615" w:type="dxa"/>
            <w:vMerge/>
          </w:tcPr>
          <w:p w14:paraId="6422A957" w14:textId="77777777" w:rsidR="000C6C3F" w:rsidRPr="000D02E4" w:rsidRDefault="000C6C3F" w:rsidP="00204AAC">
            <w:pPr>
              <w:pStyle w:val="CBD-Para"/>
              <w:keepLines w:val="0"/>
              <w:suppressLineNumbers/>
              <w:spacing w:before="60" w:after="60"/>
              <w:jc w:val="left"/>
              <w:rPr>
                <w:rFonts w:asciiTheme="majorBidi" w:hAnsiTheme="majorBidi" w:cstheme="majorBidi"/>
                <w:color w:val="000000" w:themeColor="text1"/>
                <w:lang w:val="fr-FR"/>
              </w:rPr>
            </w:pPr>
          </w:p>
        </w:tc>
        <w:tc>
          <w:tcPr>
            <w:tcW w:w="2790" w:type="dxa"/>
            <w:vMerge/>
          </w:tcPr>
          <w:p w14:paraId="6422A958" w14:textId="77777777" w:rsidR="000C6C3F" w:rsidRPr="000D02E4" w:rsidRDefault="000C6C3F" w:rsidP="00204AAC">
            <w:pPr>
              <w:spacing w:before="60" w:after="60"/>
              <w:rPr>
                <w:rFonts w:asciiTheme="majorBidi" w:hAnsiTheme="majorBidi" w:cstheme="majorBidi"/>
                <w:color w:val="000000" w:themeColor="text1"/>
                <w:szCs w:val="22"/>
                <w:lang w:val="fr-FR"/>
              </w:rPr>
            </w:pPr>
          </w:p>
        </w:tc>
        <w:tc>
          <w:tcPr>
            <w:tcW w:w="5220" w:type="dxa"/>
          </w:tcPr>
          <w:p w14:paraId="6422A959" w14:textId="77777777" w:rsidR="000C6C3F" w:rsidRPr="000D02E4" w:rsidRDefault="000C6C3F" w:rsidP="009A54D3">
            <w:pPr>
              <w:keepLines/>
              <w:spacing w:before="60" w:after="60"/>
              <w:jc w:val="left"/>
              <w:rPr>
                <w:rFonts w:asciiTheme="majorBidi" w:hAnsiTheme="majorBidi" w:cstheme="majorBidi"/>
                <w:kern w:val="22"/>
                <w:szCs w:val="22"/>
                <w:lang w:val="fr-FR"/>
              </w:rPr>
            </w:pPr>
            <w:r w:rsidRPr="000D02E4">
              <w:rPr>
                <w:color w:val="000000"/>
                <w:szCs w:val="22"/>
                <w:lang w:val="fr-FR"/>
              </w:rPr>
              <w:t>3.2.B. Établir ou renforcer les structures</w:t>
            </w:r>
            <w:r w:rsidR="009A54D3">
              <w:rPr>
                <w:color w:val="000000"/>
                <w:szCs w:val="22"/>
                <w:lang w:val="fr-FR"/>
              </w:rPr>
              <w:t>, y compris les correspondants nationaux,</w:t>
            </w:r>
            <w:r w:rsidRPr="000D02E4">
              <w:rPr>
                <w:color w:val="000000"/>
                <w:szCs w:val="22"/>
                <w:lang w:val="fr-FR"/>
              </w:rPr>
              <w:t xml:space="preserve"> et les processus institutionnels pour </w:t>
            </w:r>
            <w:r w:rsidR="009A54D3">
              <w:rPr>
                <w:color w:val="000000"/>
                <w:szCs w:val="22"/>
                <w:lang w:val="fr-FR"/>
              </w:rPr>
              <w:t xml:space="preserve">aider </w:t>
            </w:r>
            <w:r w:rsidRPr="000D02E4">
              <w:rPr>
                <w:color w:val="000000"/>
                <w:szCs w:val="22"/>
                <w:lang w:val="fr-FR"/>
              </w:rPr>
              <w:t>les centres d’échange nationaux</w:t>
            </w:r>
            <w:r w:rsidRPr="000D02E4">
              <w:rPr>
                <w:rFonts w:asciiTheme="majorBidi" w:hAnsiTheme="majorBidi" w:cstheme="majorBidi"/>
                <w:szCs w:val="22"/>
                <w:vertAlign w:val="superscript"/>
                <w:lang w:val="fr-FR"/>
              </w:rPr>
              <w:footnoteReference w:id="19"/>
            </w:r>
            <w:r w:rsidRPr="000D02E4">
              <w:rPr>
                <w:color w:val="000000"/>
                <w:szCs w:val="22"/>
                <w:lang w:val="fr-FR"/>
              </w:rPr>
              <w:t xml:space="preserve"> </w:t>
            </w:r>
            <w:r w:rsidR="009A54D3">
              <w:rPr>
                <w:color w:val="000000"/>
                <w:szCs w:val="22"/>
                <w:lang w:val="fr-FR"/>
              </w:rPr>
              <w:t>à</w:t>
            </w:r>
            <w:r w:rsidRPr="000D02E4">
              <w:rPr>
                <w:color w:val="000000"/>
                <w:szCs w:val="22"/>
                <w:lang w:val="fr-FR"/>
              </w:rPr>
              <w:t xml:space="preserve"> soutenir les stratégies et plans d’action nationaux pour la biodiversité et le suivi des progrès réalisés dans l’atteinte des cibles nationales et mondiales.</w:t>
            </w:r>
          </w:p>
        </w:tc>
        <w:tc>
          <w:tcPr>
            <w:tcW w:w="3411" w:type="dxa"/>
          </w:tcPr>
          <w:p w14:paraId="6422A95A"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i/>
                <w:iCs/>
                <w:color w:val="000000"/>
                <w:szCs w:val="22"/>
                <w:lang w:val="fr-FR"/>
              </w:rPr>
              <w:t>Chefs de file </w:t>
            </w:r>
            <w:r w:rsidRPr="000D02E4">
              <w:rPr>
                <w:color w:val="000000"/>
                <w:szCs w:val="22"/>
                <w:lang w:val="fr-FR"/>
              </w:rPr>
              <w:t>: Secrétariat, mécanisme de coopération technique et scientifique</w:t>
            </w:r>
          </w:p>
          <w:p w14:paraId="6422A95B"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i/>
                <w:iCs/>
                <w:color w:val="000000"/>
                <w:szCs w:val="22"/>
                <w:lang w:val="fr-FR"/>
              </w:rPr>
              <w:t>Contributions </w:t>
            </w:r>
            <w:r w:rsidRPr="000D02E4">
              <w:rPr>
                <w:color w:val="000000"/>
                <w:szCs w:val="22"/>
                <w:lang w:val="fr-FR"/>
              </w:rPr>
              <w:t>: Parties, organisations</w:t>
            </w:r>
          </w:p>
        </w:tc>
        <w:tc>
          <w:tcPr>
            <w:tcW w:w="1282" w:type="dxa"/>
          </w:tcPr>
          <w:p w14:paraId="6422A95C" w14:textId="77777777" w:rsidR="000C6C3F" w:rsidRPr="000D02E4" w:rsidRDefault="000C6C3F" w:rsidP="00204AAC">
            <w:pPr>
              <w:spacing w:before="60" w:after="60"/>
              <w:rPr>
                <w:rFonts w:asciiTheme="majorBidi" w:hAnsiTheme="majorBidi" w:cstheme="majorBidi"/>
                <w:color w:val="000000" w:themeColor="text1"/>
                <w:szCs w:val="22"/>
                <w:lang w:val="fr-FR"/>
              </w:rPr>
            </w:pPr>
            <w:r w:rsidRPr="000D02E4">
              <w:rPr>
                <w:color w:val="000000"/>
                <w:szCs w:val="22"/>
                <w:lang w:val="fr-FR"/>
              </w:rPr>
              <w:t>2025-2030</w:t>
            </w:r>
          </w:p>
        </w:tc>
      </w:tr>
      <w:tr w:rsidR="000C6C3F" w:rsidRPr="000D02E4" w14:paraId="6422A964" w14:textId="77777777" w:rsidTr="00204AAC">
        <w:tc>
          <w:tcPr>
            <w:tcW w:w="1615" w:type="dxa"/>
            <w:vMerge/>
          </w:tcPr>
          <w:p w14:paraId="6422A95E" w14:textId="77777777" w:rsidR="000C6C3F" w:rsidRPr="000D02E4" w:rsidRDefault="000C6C3F" w:rsidP="00204AAC">
            <w:pPr>
              <w:pStyle w:val="CBD-Para"/>
              <w:keepLines w:val="0"/>
              <w:suppressLineNumbers/>
              <w:spacing w:before="60" w:after="60"/>
              <w:jc w:val="left"/>
              <w:rPr>
                <w:rFonts w:asciiTheme="majorBidi" w:hAnsiTheme="majorBidi" w:cstheme="majorBidi"/>
                <w:color w:val="000000" w:themeColor="text1"/>
                <w:lang w:val="fr-FR"/>
              </w:rPr>
            </w:pPr>
          </w:p>
        </w:tc>
        <w:tc>
          <w:tcPr>
            <w:tcW w:w="2790" w:type="dxa"/>
            <w:vMerge/>
          </w:tcPr>
          <w:p w14:paraId="6422A95F" w14:textId="77777777" w:rsidR="000C6C3F" w:rsidRPr="000D02E4" w:rsidRDefault="000C6C3F" w:rsidP="00204AAC">
            <w:pPr>
              <w:spacing w:before="60" w:after="60"/>
              <w:rPr>
                <w:rFonts w:asciiTheme="majorBidi" w:hAnsiTheme="majorBidi" w:cstheme="majorBidi"/>
                <w:color w:val="000000" w:themeColor="text1"/>
                <w:szCs w:val="22"/>
                <w:lang w:val="fr-FR"/>
              </w:rPr>
            </w:pPr>
          </w:p>
        </w:tc>
        <w:tc>
          <w:tcPr>
            <w:tcW w:w="5220" w:type="dxa"/>
          </w:tcPr>
          <w:p w14:paraId="6422A960" w14:textId="77777777" w:rsidR="000C6C3F" w:rsidRPr="000D02E4" w:rsidRDefault="000C6C3F" w:rsidP="00204AAC">
            <w:pPr>
              <w:keepLines/>
              <w:spacing w:before="60" w:after="60"/>
              <w:jc w:val="left"/>
              <w:rPr>
                <w:rFonts w:asciiTheme="majorBidi" w:hAnsiTheme="majorBidi" w:cstheme="majorBidi"/>
                <w:color w:val="000000" w:themeColor="text1"/>
                <w:szCs w:val="22"/>
                <w:lang w:val="fr-FR"/>
              </w:rPr>
            </w:pPr>
            <w:r w:rsidRPr="000D02E4">
              <w:rPr>
                <w:color w:val="000000"/>
                <w:szCs w:val="22"/>
                <w:lang w:val="fr-FR"/>
              </w:rPr>
              <w:t>3.2.C. Renforcer les systèmes d’échange d’informations, notamment en développant les liens et l’interopérabilité entre les centres d’échange nationaux et le portail central, et d’autres réseaux et bases de données.</w:t>
            </w:r>
          </w:p>
        </w:tc>
        <w:tc>
          <w:tcPr>
            <w:tcW w:w="3411" w:type="dxa"/>
          </w:tcPr>
          <w:p w14:paraId="6422A961"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i/>
                <w:iCs/>
                <w:color w:val="000000"/>
                <w:szCs w:val="22"/>
                <w:lang w:val="fr-FR"/>
              </w:rPr>
              <w:t>Chefs de file </w:t>
            </w:r>
            <w:r w:rsidRPr="000D02E4">
              <w:rPr>
                <w:color w:val="000000"/>
                <w:szCs w:val="22"/>
                <w:lang w:val="fr-FR"/>
              </w:rPr>
              <w:t>: Secrétariat</w:t>
            </w:r>
          </w:p>
          <w:p w14:paraId="6422A962"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i/>
                <w:iCs/>
                <w:color w:val="000000"/>
                <w:szCs w:val="22"/>
                <w:lang w:val="fr-FR"/>
              </w:rPr>
              <w:t>Contributions </w:t>
            </w:r>
            <w:r w:rsidRPr="000D02E4">
              <w:rPr>
                <w:color w:val="000000"/>
                <w:szCs w:val="22"/>
                <w:lang w:val="fr-FR"/>
              </w:rPr>
              <w:t>: organisations, mécanisme de coopération technique et scientifique</w:t>
            </w:r>
          </w:p>
        </w:tc>
        <w:tc>
          <w:tcPr>
            <w:tcW w:w="1282" w:type="dxa"/>
          </w:tcPr>
          <w:p w14:paraId="6422A963" w14:textId="77777777" w:rsidR="000C6C3F" w:rsidRPr="000D02E4" w:rsidRDefault="000C6C3F" w:rsidP="00204AAC">
            <w:pPr>
              <w:spacing w:before="60" w:after="60"/>
              <w:rPr>
                <w:rFonts w:asciiTheme="majorBidi" w:hAnsiTheme="majorBidi" w:cstheme="majorBidi"/>
                <w:color w:val="000000" w:themeColor="text1"/>
                <w:szCs w:val="22"/>
                <w:lang w:val="fr-FR"/>
              </w:rPr>
            </w:pPr>
            <w:r w:rsidRPr="000D02E4">
              <w:rPr>
                <w:color w:val="000000"/>
                <w:szCs w:val="22"/>
                <w:lang w:val="fr-FR"/>
              </w:rPr>
              <w:t>2025-2030</w:t>
            </w:r>
          </w:p>
        </w:tc>
      </w:tr>
      <w:tr w:rsidR="000C6C3F" w:rsidRPr="000D02E4" w14:paraId="6422A96B" w14:textId="77777777" w:rsidTr="00204AAC">
        <w:tc>
          <w:tcPr>
            <w:tcW w:w="1615" w:type="dxa"/>
            <w:vMerge/>
          </w:tcPr>
          <w:p w14:paraId="6422A965" w14:textId="77777777" w:rsidR="000C6C3F" w:rsidRPr="000D02E4" w:rsidRDefault="000C6C3F" w:rsidP="00204AAC">
            <w:pPr>
              <w:pStyle w:val="CBD-Para"/>
              <w:keepLines w:val="0"/>
              <w:suppressLineNumbers/>
              <w:spacing w:before="60" w:after="60"/>
              <w:jc w:val="left"/>
              <w:rPr>
                <w:rFonts w:asciiTheme="majorBidi" w:hAnsiTheme="majorBidi" w:cstheme="majorBidi"/>
                <w:color w:val="000000" w:themeColor="text1"/>
                <w:lang w:val="fr-FR"/>
              </w:rPr>
            </w:pPr>
          </w:p>
        </w:tc>
        <w:tc>
          <w:tcPr>
            <w:tcW w:w="2790" w:type="dxa"/>
            <w:vMerge/>
          </w:tcPr>
          <w:p w14:paraId="6422A966" w14:textId="77777777" w:rsidR="000C6C3F" w:rsidRPr="000D02E4" w:rsidRDefault="000C6C3F" w:rsidP="00204AAC">
            <w:pPr>
              <w:spacing w:before="60" w:after="60"/>
              <w:rPr>
                <w:rFonts w:asciiTheme="majorBidi" w:hAnsiTheme="majorBidi" w:cstheme="majorBidi"/>
                <w:color w:val="000000" w:themeColor="text1"/>
                <w:szCs w:val="22"/>
                <w:lang w:val="fr-FR"/>
              </w:rPr>
            </w:pPr>
          </w:p>
        </w:tc>
        <w:tc>
          <w:tcPr>
            <w:tcW w:w="5220" w:type="dxa"/>
          </w:tcPr>
          <w:p w14:paraId="6422A967" w14:textId="77777777" w:rsidR="000C6C3F" w:rsidRPr="000D02E4" w:rsidRDefault="000C6C3F" w:rsidP="00FB5402">
            <w:pPr>
              <w:keepLines/>
              <w:spacing w:before="60" w:after="60"/>
              <w:jc w:val="left"/>
              <w:rPr>
                <w:rFonts w:asciiTheme="majorBidi" w:hAnsiTheme="majorBidi" w:cstheme="majorBidi"/>
                <w:szCs w:val="22"/>
                <w:lang w:val="fr-FR"/>
              </w:rPr>
            </w:pPr>
            <w:r w:rsidRPr="000D02E4">
              <w:rPr>
                <w:color w:val="000000"/>
                <w:szCs w:val="22"/>
                <w:lang w:val="fr-FR"/>
              </w:rPr>
              <w:t xml:space="preserve">3.2.D. Promouvoir l’utilisation des centres d’échange nationaux comme outils </w:t>
            </w:r>
            <w:r w:rsidR="00FB5402">
              <w:rPr>
                <w:color w:val="000000"/>
                <w:szCs w:val="22"/>
                <w:lang w:val="fr-FR"/>
              </w:rPr>
              <w:t>pour faciliter le</w:t>
            </w:r>
            <w:r w:rsidRPr="000D02E4">
              <w:rPr>
                <w:color w:val="000000"/>
                <w:szCs w:val="22"/>
                <w:lang w:val="fr-FR"/>
              </w:rPr>
              <w:t xml:space="preserve"> dialogue avec les parties prenantes concernées, conformément à l’approche pangouvernementale et </w:t>
            </w:r>
            <w:r w:rsidR="00FB5402">
              <w:rPr>
                <w:color w:val="000000"/>
                <w:szCs w:val="22"/>
                <w:lang w:val="fr-FR"/>
              </w:rPr>
              <w:t>de l’ensemble de la société</w:t>
            </w:r>
            <w:r w:rsidRPr="000D02E4">
              <w:rPr>
                <w:color w:val="000000"/>
                <w:szCs w:val="22"/>
                <w:lang w:val="fr-FR"/>
              </w:rPr>
              <w:t>.</w:t>
            </w:r>
          </w:p>
        </w:tc>
        <w:tc>
          <w:tcPr>
            <w:tcW w:w="3411" w:type="dxa"/>
          </w:tcPr>
          <w:p w14:paraId="6422A968"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i/>
                <w:iCs/>
                <w:color w:val="000000"/>
                <w:szCs w:val="22"/>
                <w:lang w:val="fr-FR"/>
              </w:rPr>
              <w:t>Chefs de file </w:t>
            </w:r>
            <w:r w:rsidRPr="000D02E4">
              <w:rPr>
                <w:color w:val="000000"/>
                <w:szCs w:val="22"/>
                <w:lang w:val="fr-FR"/>
              </w:rPr>
              <w:t>: Secrétariat</w:t>
            </w:r>
          </w:p>
          <w:p w14:paraId="6422A969"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i/>
                <w:iCs/>
                <w:color w:val="000000"/>
                <w:szCs w:val="22"/>
                <w:lang w:val="fr-FR"/>
              </w:rPr>
              <w:t>Contributions :</w:t>
            </w:r>
            <w:r w:rsidRPr="000D02E4">
              <w:rPr>
                <w:color w:val="000000"/>
                <w:szCs w:val="22"/>
                <w:lang w:val="fr-FR"/>
              </w:rPr>
              <w:t xml:space="preserve"> organisations, mécanisme de coopération technique et scientifique</w:t>
            </w:r>
          </w:p>
        </w:tc>
        <w:tc>
          <w:tcPr>
            <w:tcW w:w="1282" w:type="dxa"/>
          </w:tcPr>
          <w:p w14:paraId="6422A96A" w14:textId="77777777" w:rsidR="000C6C3F" w:rsidRPr="000D02E4" w:rsidRDefault="000C6C3F" w:rsidP="00204AAC">
            <w:pPr>
              <w:spacing w:before="60" w:after="60"/>
              <w:rPr>
                <w:rFonts w:asciiTheme="majorBidi" w:hAnsiTheme="majorBidi" w:cstheme="majorBidi"/>
                <w:color w:val="000000" w:themeColor="text1"/>
                <w:szCs w:val="22"/>
                <w:lang w:val="fr-FR"/>
              </w:rPr>
            </w:pPr>
            <w:r w:rsidRPr="000D02E4">
              <w:rPr>
                <w:color w:val="000000"/>
                <w:szCs w:val="22"/>
                <w:lang w:val="fr-FR"/>
              </w:rPr>
              <w:t>2025-2030</w:t>
            </w:r>
          </w:p>
        </w:tc>
      </w:tr>
      <w:tr w:rsidR="000C6C3F" w:rsidRPr="000D02E4" w14:paraId="6422A972" w14:textId="77777777" w:rsidTr="00204AAC">
        <w:tc>
          <w:tcPr>
            <w:tcW w:w="1615" w:type="dxa"/>
            <w:vMerge/>
          </w:tcPr>
          <w:p w14:paraId="6422A96C" w14:textId="77777777" w:rsidR="000C6C3F" w:rsidRPr="000D02E4" w:rsidRDefault="000C6C3F" w:rsidP="00204AAC">
            <w:pPr>
              <w:pStyle w:val="CBD-Para"/>
              <w:keepLines w:val="0"/>
              <w:suppressLineNumbers/>
              <w:spacing w:before="60" w:after="60"/>
              <w:jc w:val="left"/>
              <w:rPr>
                <w:rFonts w:asciiTheme="majorBidi" w:hAnsiTheme="majorBidi" w:cstheme="majorBidi"/>
                <w:color w:val="000000" w:themeColor="text1"/>
                <w:lang w:val="fr-FR"/>
              </w:rPr>
            </w:pPr>
          </w:p>
        </w:tc>
        <w:tc>
          <w:tcPr>
            <w:tcW w:w="2790" w:type="dxa"/>
            <w:vMerge/>
          </w:tcPr>
          <w:p w14:paraId="6422A96D" w14:textId="77777777" w:rsidR="000C6C3F" w:rsidRPr="000D02E4" w:rsidRDefault="000C6C3F" w:rsidP="00204AAC">
            <w:pPr>
              <w:spacing w:before="60" w:after="60"/>
              <w:rPr>
                <w:rFonts w:asciiTheme="majorBidi" w:hAnsiTheme="majorBidi" w:cstheme="majorBidi"/>
                <w:color w:val="000000" w:themeColor="text1"/>
                <w:szCs w:val="22"/>
                <w:lang w:val="fr-FR"/>
              </w:rPr>
            </w:pPr>
          </w:p>
        </w:tc>
        <w:tc>
          <w:tcPr>
            <w:tcW w:w="5220" w:type="dxa"/>
          </w:tcPr>
          <w:p w14:paraId="6422A96E" w14:textId="77777777" w:rsidR="000C6C3F" w:rsidRPr="000D02E4" w:rsidRDefault="000C6C3F" w:rsidP="00204AAC">
            <w:pPr>
              <w:keepLines/>
              <w:spacing w:before="60" w:after="60"/>
              <w:jc w:val="left"/>
              <w:rPr>
                <w:rFonts w:asciiTheme="majorBidi" w:hAnsiTheme="majorBidi" w:cstheme="majorBidi"/>
                <w:color w:val="000000" w:themeColor="text1"/>
                <w:szCs w:val="22"/>
                <w:lang w:val="fr-FR"/>
              </w:rPr>
            </w:pPr>
            <w:r w:rsidRPr="000D02E4">
              <w:rPr>
                <w:color w:val="000000"/>
                <w:szCs w:val="22"/>
                <w:lang w:val="fr-FR"/>
              </w:rPr>
              <w:t xml:space="preserve">3.2.E. Développer ou renforcer l’infrastructure d’information pour les centres d’échange nationaux, y compris la conception de l’interface utilisateur, les services d’interopérabilité, les vocabulaires et taxonomies, les normes de métadonnées, </w:t>
            </w:r>
            <w:r w:rsidR="00FB5402">
              <w:rPr>
                <w:color w:val="000000"/>
                <w:szCs w:val="22"/>
                <w:lang w:val="fr-FR"/>
              </w:rPr>
              <w:t xml:space="preserve">et </w:t>
            </w:r>
            <w:r w:rsidRPr="000D02E4">
              <w:rPr>
                <w:color w:val="000000"/>
                <w:szCs w:val="22"/>
                <w:lang w:val="fr-FR"/>
              </w:rPr>
              <w:t>les formats et normes d’information communs, alignés sur le</w:t>
            </w:r>
            <w:r w:rsidR="00FB5402">
              <w:rPr>
                <w:color w:val="000000"/>
                <w:szCs w:val="22"/>
                <w:lang w:val="fr-FR"/>
              </w:rPr>
              <w:t>s normes du portail central du c</w:t>
            </w:r>
            <w:r w:rsidRPr="000D02E4">
              <w:rPr>
                <w:color w:val="000000"/>
                <w:szCs w:val="22"/>
                <w:lang w:val="fr-FR"/>
              </w:rPr>
              <w:t xml:space="preserve">entre d’échange. </w:t>
            </w:r>
          </w:p>
        </w:tc>
        <w:tc>
          <w:tcPr>
            <w:tcW w:w="3411" w:type="dxa"/>
          </w:tcPr>
          <w:p w14:paraId="6422A96F"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i/>
                <w:iCs/>
                <w:color w:val="000000"/>
                <w:szCs w:val="22"/>
                <w:lang w:val="fr-FR"/>
              </w:rPr>
              <w:t>Chefs de file </w:t>
            </w:r>
            <w:r w:rsidRPr="000D02E4">
              <w:rPr>
                <w:color w:val="000000"/>
                <w:szCs w:val="22"/>
                <w:lang w:val="fr-FR"/>
              </w:rPr>
              <w:t>: Parties, Secrétariat</w:t>
            </w:r>
          </w:p>
          <w:p w14:paraId="6422A970"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i/>
                <w:iCs/>
                <w:color w:val="000000"/>
                <w:szCs w:val="22"/>
                <w:lang w:val="fr-FR"/>
              </w:rPr>
              <w:t>Contributions </w:t>
            </w:r>
            <w:r w:rsidRPr="000D02E4">
              <w:rPr>
                <w:color w:val="000000"/>
                <w:szCs w:val="22"/>
                <w:lang w:val="fr-FR"/>
              </w:rPr>
              <w:t>: organisations, mécanisme de coopération technique et scientifique</w:t>
            </w:r>
          </w:p>
        </w:tc>
        <w:tc>
          <w:tcPr>
            <w:tcW w:w="1282" w:type="dxa"/>
          </w:tcPr>
          <w:p w14:paraId="6422A971" w14:textId="77777777" w:rsidR="000C6C3F" w:rsidRPr="000D02E4" w:rsidRDefault="000C6C3F" w:rsidP="00204AAC">
            <w:pPr>
              <w:spacing w:before="60" w:after="60"/>
              <w:rPr>
                <w:rFonts w:asciiTheme="majorBidi" w:hAnsiTheme="majorBidi" w:cstheme="majorBidi"/>
                <w:color w:val="000000" w:themeColor="text1"/>
                <w:szCs w:val="22"/>
                <w:lang w:val="fr-FR"/>
              </w:rPr>
            </w:pPr>
            <w:r w:rsidRPr="000D02E4">
              <w:rPr>
                <w:color w:val="000000"/>
                <w:szCs w:val="22"/>
                <w:lang w:val="fr-FR"/>
              </w:rPr>
              <w:t>2024-2026</w:t>
            </w:r>
          </w:p>
        </w:tc>
      </w:tr>
      <w:tr w:rsidR="000C6C3F" w:rsidRPr="000D02E4" w14:paraId="6422A979" w14:textId="77777777" w:rsidTr="00204AAC">
        <w:tc>
          <w:tcPr>
            <w:tcW w:w="1615" w:type="dxa"/>
            <w:vMerge/>
          </w:tcPr>
          <w:p w14:paraId="6422A973" w14:textId="77777777" w:rsidR="000C6C3F" w:rsidRPr="000D02E4" w:rsidRDefault="000C6C3F" w:rsidP="00204AAC">
            <w:pPr>
              <w:pStyle w:val="CBD-Para"/>
              <w:keepLines w:val="0"/>
              <w:suppressLineNumbers/>
              <w:spacing w:before="60" w:after="60"/>
              <w:jc w:val="left"/>
              <w:rPr>
                <w:rFonts w:asciiTheme="majorBidi" w:hAnsiTheme="majorBidi" w:cstheme="majorBidi"/>
                <w:color w:val="000000" w:themeColor="text1"/>
                <w:lang w:val="fr-FR"/>
              </w:rPr>
            </w:pPr>
          </w:p>
        </w:tc>
        <w:tc>
          <w:tcPr>
            <w:tcW w:w="2790" w:type="dxa"/>
            <w:vMerge/>
          </w:tcPr>
          <w:p w14:paraId="6422A974" w14:textId="77777777" w:rsidR="000C6C3F" w:rsidRPr="000D02E4" w:rsidRDefault="000C6C3F" w:rsidP="00204AAC">
            <w:pPr>
              <w:spacing w:before="60" w:after="60"/>
              <w:rPr>
                <w:rFonts w:asciiTheme="majorBidi" w:hAnsiTheme="majorBidi" w:cstheme="majorBidi"/>
                <w:color w:val="000000" w:themeColor="text1"/>
                <w:szCs w:val="22"/>
                <w:lang w:val="fr-FR"/>
              </w:rPr>
            </w:pPr>
          </w:p>
        </w:tc>
        <w:tc>
          <w:tcPr>
            <w:tcW w:w="5220" w:type="dxa"/>
          </w:tcPr>
          <w:p w14:paraId="6422A975" w14:textId="77777777" w:rsidR="000C6C3F" w:rsidRPr="000D02E4" w:rsidRDefault="000C6C3F" w:rsidP="00204AAC">
            <w:pPr>
              <w:keepLines/>
              <w:spacing w:before="60" w:after="60"/>
              <w:jc w:val="left"/>
              <w:rPr>
                <w:rFonts w:asciiTheme="majorBidi" w:hAnsiTheme="majorBidi" w:cstheme="majorBidi"/>
                <w:color w:val="000000" w:themeColor="text1"/>
                <w:szCs w:val="22"/>
                <w:lang w:val="fr-FR"/>
              </w:rPr>
            </w:pPr>
            <w:r w:rsidRPr="000D02E4">
              <w:rPr>
                <w:color w:val="000000"/>
                <w:szCs w:val="22"/>
                <w:lang w:val="fr-FR"/>
              </w:rPr>
              <w:t>3.2.F. Poursuivre le développement et le renforcement des portails des centres d’échange nationaux en utilisant l’outil Bioland ou d’autres solutions en réponse aux besoins des utilisateurs et aux évolutions technologiques pertinentes.</w:t>
            </w:r>
          </w:p>
        </w:tc>
        <w:tc>
          <w:tcPr>
            <w:tcW w:w="3411" w:type="dxa"/>
          </w:tcPr>
          <w:p w14:paraId="6422A976"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i/>
                <w:iCs/>
                <w:color w:val="000000"/>
                <w:szCs w:val="22"/>
                <w:lang w:val="fr-FR"/>
              </w:rPr>
              <w:t>Chefs de file </w:t>
            </w:r>
            <w:r w:rsidRPr="000D02E4">
              <w:rPr>
                <w:color w:val="000000"/>
                <w:szCs w:val="22"/>
                <w:lang w:val="fr-FR"/>
              </w:rPr>
              <w:t>: Parties, Secrétariat</w:t>
            </w:r>
          </w:p>
          <w:p w14:paraId="6422A977"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i/>
                <w:iCs/>
                <w:color w:val="000000"/>
                <w:szCs w:val="22"/>
                <w:lang w:val="fr-FR"/>
              </w:rPr>
              <w:t>Contributions </w:t>
            </w:r>
            <w:r w:rsidRPr="000D02E4">
              <w:rPr>
                <w:color w:val="000000"/>
                <w:szCs w:val="22"/>
                <w:lang w:val="fr-FR"/>
              </w:rPr>
              <w:t>: organisations, mécanisme de coopération technique et scientifique</w:t>
            </w:r>
          </w:p>
        </w:tc>
        <w:tc>
          <w:tcPr>
            <w:tcW w:w="1282" w:type="dxa"/>
          </w:tcPr>
          <w:p w14:paraId="6422A978" w14:textId="77777777" w:rsidR="000C6C3F" w:rsidRPr="000D02E4" w:rsidRDefault="000C6C3F" w:rsidP="00204AAC">
            <w:pPr>
              <w:spacing w:before="60" w:after="60"/>
              <w:rPr>
                <w:rFonts w:asciiTheme="majorBidi" w:hAnsiTheme="majorBidi" w:cstheme="majorBidi"/>
                <w:color w:val="000000" w:themeColor="text1"/>
                <w:szCs w:val="22"/>
                <w:lang w:val="fr-FR"/>
              </w:rPr>
            </w:pPr>
            <w:r w:rsidRPr="000D02E4">
              <w:rPr>
                <w:color w:val="000000"/>
                <w:szCs w:val="22"/>
                <w:lang w:val="fr-FR"/>
              </w:rPr>
              <w:t>2024-2026</w:t>
            </w:r>
          </w:p>
        </w:tc>
      </w:tr>
      <w:tr w:rsidR="000C6C3F" w:rsidRPr="000D02E4" w14:paraId="6422A980" w14:textId="77777777" w:rsidTr="00204AAC">
        <w:tc>
          <w:tcPr>
            <w:tcW w:w="1615" w:type="dxa"/>
            <w:vMerge/>
          </w:tcPr>
          <w:p w14:paraId="6422A97A" w14:textId="77777777" w:rsidR="000C6C3F" w:rsidRPr="000D02E4" w:rsidRDefault="000C6C3F" w:rsidP="00204AAC">
            <w:pPr>
              <w:pStyle w:val="CBD-Para"/>
              <w:keepLines w:val="0"/>
              <w:suppressLineNumbers/>
              <w:spacing w:before="60" w:after="60"/>
              <w:jc w:val="left"/>
              <w:rPr>
                <w:rFonts w:asciiTheme="majorBidi" w:hAnsiTheme="majorBidi" w:cstheme="majorBidi"/>
                <w:color w:val="000000" w:themeColor="text1"/>
                <w:lang w:val="fr-FR"/>
              </w:rPr>
            </w:pPr>
          </w:p>
        </w:tc>
        <w:tc>
          <w:tcPr>
            <w:tcW w:w="2790" w:type="dxa"/>
            <w:vMerge/>
          </w:tcPr>
          <w:p w14:paraId="6422A97B" w14:textId="77777777" w:rsidR="000C6C3F" w:rsidRPr="000D02E4" w:rsidRDefault="000C6C3F" w:rsidP="00204AAC">
            <w:pPr>
              <w:spacing w:before="60" w:after="60"/>
              <w:rPr>
                <w:rFonts w:asciiTheme="majorBidi" w:hAnsiTheme="majorBidi" w:cstheme="majorBidi"/>
                <w:color w:val="000000" w:themeColor="text1"/>
                <w:szCs w:val="22"/>
                <w:lang w:val="fr-FR"/>
              </w:rPr>
            </w:pPr>
          </w:p>
        </w:tc>
        <w:tc>
          <w:tcPr>
            <w:tcW w:w="5220" w:type="dxa"/>
          </w:tcPr>
          <w:p w14:paraId="6422A97C" w14:textId="77777777" w:rsidR="000C6C3F" w:rsidRPr="000D02E4" w:rsidRDefault="000C6C3F" w:rsidP="00204AAC">
            <w:pPr>
              <w:keepLines/>
              <w:spacing w:before="60" w:after="60"/>
              <w:jc w:val="left"/>
              <w:rPr>
                <w:rFonts w:asciiTheme="majorBidi" w:hAnsiTheme="majorBidi" w:cstheme="majorBidi"/>
                <w:color w:val="000000" w:themeColor="text1"/>
                <w:szCs w:val="22"/>
                <w:lang w:val="fr-FR"/>
              </w:rPr>
            </w:pPr>
            <w:r w:rsidRPr="000D02E4">
              <w:rPr>
                <w:color w:val="000000"/>
                <w:szCs w:val="22"/>
                <w:lang w:val="fr-FR"/>
              </w:rPr>
              <w:t xml:space="preserve">3.2.G. Publier et promouvoir des boîtes à outils, des spécifications techniques, des lignes directrices et des supports de formation pour aider les Parties à utiliser les nouvelles technologies et les nouveaux systèmes d’information. </w:t>
            </w:r>
          </w:p>
        </w:tc>
        <w:tc>
          <w:tcPr>
            <w:tcW w:w="3411" w:type="dxa"/>
          </w:tcPr>
          <w:p w14:paraId="6422A97D"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i/>
                <w:iCs/>
                <w:color w:val="000000"/>
                <w:szCs w:val="22"/>
                <w:lang w:val="fr-FR"/>
              </w:rPr>
              <w:t>Chefs de file </w:t>
            </w:r>
            <w:r w:rsidRPr="000D02E4">
              <w:rPr>
                <w:color w:val="000000"/>
                <w:szCs w:val="22"/>
                <w:lang w:val="fr-FR"/>
              </w:rPr>
              <w:t>: mécanisme de coopération technique et scientifique, Secrétariat</w:t>
            </w:r>
          </w:p>
          <w:p w14:paraId="6422A97E"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i/>
                <w:iCs/>
                <w:color w:val="000000"/>
                <w:szCs w:val="22"/>
                <w:lang w:val="fr-FR"/>
              </w:rPr>
              <w:t>Contributions </w:t>
            </w:r>
            <w:r w:rsidRPr="000D02E4">
              <w:rPr>
                <w:color w:val="000000"/>
                <w:szCs w:val="22"/>
                <w:lang w:val="fr-FR"/>
              </w:rPr>
              <w:t>: Parties, organisations</w:t>
            </w:r>
          </w:p>
        </w:tc>
        <w:tc>
          <w:tcPr>
            <w:tcW w:w="1282" w:type="dxa"/>
          </w:tcPr>
          <w:p w14:paraId="6422A97F" w14:textId="77777777" w:rsidR="000C6C3F" w:rsidRPr="000D02E4" w:rsidRDefault="000C6C3F" w:rsidP="00204AAC">
            <w:pPr>
              <w:spacing w:before="60" w:after="60"/>
              <w:rPr>
                <w:rFonts w:asciiTheme="majorBidi" w:hAnsiTheme="majorBidi" w:cstheme="majorBidi"/>
                <w:color w:val="000000" w:themeColor="text1"/>
                <w:szCs w:val="22"/>
                <w:lang w:val="fr-FR"/>
              </w:rPr>
            </w:pPr>
            <w:r w:rsidRPr="000D02E4">
              <w:rPr>
                <w:color w:val="000000"/>
                <w:szCs w:val="22"/>
                <w:lang w:val="fr-FR"/>
              </w:rPr>
              <w:t>2024-2030</w:t>
            </w:r>
          </w:p>
        </w:tc>
      </w:tr>
      <w:tr w:rsidR="000C6C3F" w:rsidRPr="000D02E4" w14:paraId="6422A987" w14:textId="77777777" w:rsidTr="00204AAC">
        <w:tc>
          <w:tcPr>
            <w:tcW w:w="1615" w:type="dxa"/>
            <w:vMerge/>
          </w:tcPr>
          <w:p w14:paraId="6422A981" w14:textId="77777777" w:rsidR="000C6C3F" w:rsidRPr="000D02E4" w:rsidRDefault="000C6C3F" w:rsidP="00204AAC">
            <w:pPr>
              <w:pStyle w:val="CBD-Para"/>
              <w:keepLines w:val="0"/>
              <w:suppressLineNumbers/>
              <w:spacing w:before="60" w:after="60"/>
              <w:jc w:val="left"/>
              <w:rPr>
                <w:rFonts w:asciiTheme="majorBidi" w:hAnsiTheme="majorBidi" w:cstheme="majorBidi"/>
                <w:color w:val="000000" w:themeColor="text1"/>
                <w:lang w:val="fr-FR"/>
              </w:rPr>
            </w:pPr>
          </w:p>
        </w:tc>
        <w:tc>
          <w:tcPr>
            <w:tcW w:w="2790" w:type="dxa"/>
            <w:vMerge/>
          </w:tcPr>
          <w:p w14:paraId="6422A982" w14:textId="77777777" w:rsidR="000C6C3F" w:rsidRPr="000D02E4" w:rsidRDefault="000C6C3F" w:rsidP="00204AAC">
            <w:pPr>
              <w:spacing w:before="60" w:after="60"/>
              <w:rPr>
                <w:rFonts w:asciiTheme="majorBidi" w:hAnsiTheme="majorBidi" w:cstheme="majorBidi"/>
                <w:color w:val="000000" w:themeColor="text1"/>
                <w:szCs w:val="22"/>
                <w:lang w:val="fr-FR"/>
              </w:rPr>
            </w:pPr>
          </w:p>
        </w:tc>
        <w:tc>
          <w:tcPr>
            <w:tcW w:w="5220" w:type="dxa"/>
          </w:tcPr>
          <w:p w14:paraId="6422A983" w14:textId="77777777" w:rsidR="000C6C3F" w:rsidRPr="000D02E4" w:rsidRDefault="000C6C3F" w:rsidP="000B5718">
            <w:pPr>
              <w:keepLines/>
              <w:spacing w:before="60" w:after="60"/>
              <w:jc w:val="left"/>
              <w:rPr>
                <w:rFonts w:asciiTheme="majorBidi" w:hAnsiTheme="majorBidi" w:cstheme="majorBidi"/>
                <w:color w:val="000000" w:themeColor="text1"/>
                <w:szCs w:val="22"/>
                <w:lang w:val="fr-FR"/>
              </w:rPr>
            </w:pPr>
            <w:r w:rsidRPr="000D02E4">
              <w:rPr>
                <w:color w:val="000000"/>
                <w:szCs w:val="22"/>
                <w:lang w:val="fr-FR"/>
              </w:rPr>
              <w:t xml:space="preserve">3.2.H. Développer ou renforcer les capacités d’utilisation des technologies numériques modernes, y compris le traitement du langage naturel, l’apprentissage automatique et </w:t>
            </w:r>
            <w:r w:rsidR="000B5718">
              <w:rPr>
                <w:color w:val="000000"/>
                <w:szCs w:val="22"/>
                <w:lang w:val="fr-FR"/>
              </w:rPr>
              <w:t>autres outils d’intelligence artificielle</w:t>
            </w:r>
            <w:r w:rsidRPr="000D02E4">
              <w:rPr>
                <w:szCs w:val="22"/>
                <w:lang w:val="fr-FR"/>
              </w:rPr>
              <w:t>.</w:t>
            </w:r>
            <w:r w:rsidRPr="000D02E4">
              <w:rPr>
                <w:color w:val="000000"/>
                <w:szCs w:val="22"/>
                <w:lang w:val="fr-FR"/>
              </w:rPr>
              <w:t xml:space="preserve"> </w:t>
            </w:r>
          </w:p>
        </w:tc>
        <w:tc>
          <w:tcPr>
            <w:tcW w:w="3411" w:type="dxa"/>
          </w:tcPr>
          <w:p w14:paraId="6422A984"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i/>
                <w:iCs/>
                <w:color w:val="000000"/>
                <w:szCs w:val="22"/>
                <w:lang w:val="fr-FR"/>
              </w:rPr>
              <w:t>Chefs de file </w:t>
            </w:r>
            <w:r w:rsidRPr="000D02E4">
              <w:rPr>
                <w:color w:val="000000"/>
                <w:szCs w:val="22"/>
                <w:lang w:val="fr-FR"/>
              </w:rPr>
              <w:t>: mécanisme de coopération technique et scientifique, secrétariat</w:t>
            </w:r>
          </w:p>
          <w:p w14:paraId="6422A985"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i/>
                <w:iCs/>
                <w:color w:val="000000"/>
                <w:szCs w:val="22"/>
                <w:lang w:val="fr-FR"/>
              </w:rPr>
              <w:t>Contributions </w:t>
            </w:r>
            <w:r w:rsidRPr="000D02E4">
              <w:rPr>
                <w:color w:val="000000"/>
                <w:szCs w:val="22"/>
                <w:lang w:val="fr-FR"/>
              </w:rPr>
              <w:t>: Parties, organisations, mécanisme de coopération technique et scientifique</w:t>
            </w:r>
          </w:p>
        </w:tc>
        <w:tc>
          <w:tcPr>
            <w:tcW w:w="1282" w:type="dxa"/>
          </w:tcPr>
          <w:p w14:paraId="6422A986" w14:textId="77777777" w:rsidR="000C6C3F" w:rsidRPr="000D02E4" w:rsidRDefault="000C6C3F" w:rsidP="00204AAC">
            <w:pPr>
              <w:spacing w:before="60" w:after="60"/>
              <w:rPr>
                <w:rFonts w:asciiTheme="majorBidi" w:hAnsiTheme="majorBidi" w:cstheme="majorBidi"/>
                <w:color w:val="000000" w:themeColor="text1"/>
                <w:szCs w:val="22"/>
                <w:lang w:val="fr-FR"/>
              </w:rPr>
            </w:pPr>
            <w:r w:rsidRPr="000D02E4">
              <w:rPr>
                <w:color w:val="000000"/>
                <w:szCs w:val="22"/>
                <w:lang w:val="fr-FR"/>
              </w:rPr>
              <w:t>2025-2030</w:t>
            </w:r>
          </w:p>
        </w:tc>
      </w:tr>
      <w:tr w:rsidR="000C6C3F" w:rsidRPr="000D02E4" w14:paraId="6422A98E" w14:textId="77777777" w:rsidTr="00204AAC">
        <w:tc>
          <w:tcPr>
            <w:tcW w:w="1615" w:type="dxa"/>
            <w:vMerge/>
          </w:tcPr>
          <w:p w14:paraId="6422A988" w14:textId="77777777" w:rsidR="000C6C3F" w:rsidRPr="000D02E4" w:rsidRDefault="000C6C3F" w:rsidP="00204AAC">
            <w:pPr>
              <w:pStyle w:val="CBD-Para"/>
              <w:keepLines w:val="0"/>
              <w:suppressLineNumbers/>
              <w:spacing w:before="60" w:after="60"/>
              <w:jc w:val="left"/>
              <w:rPr>
                <w:rFonts w:asciiTheme="majorBidi" w:hAnsiTheme="majorBidi" w:cstheme="majorBidi"/>
                <w:color w:val="000000" w:themeColor="text1"/>
                <w:lang w:val="fr-FR"/>
              </w:rPr>
            </w:pPr>
          </w:p>
        </w:tc>
        <w:tc>
          <w:tcPr>
            <w:tcW w:w="2790" w:type="dxa"/>
            <w:vMerge/>
          </w:tcPr>
          <w:p w14:paraId="6422A989" w14:textId="77777777" w:rsidR="000C6C3F" w:rsidRPr="000D02E4" w:rsidRDefault="000C6C3F" w:rsidP="00204AAC">
            <w:pPr>
              <w:spacing w:before="60" w:after="60"/>
              <w:rPr>
                <w:rFonts w:asciiTheme="majorBidi" w:hAnsiTheme="majorBidi" w:cstheme="majorBidi"/>
                <w:color w:val="000000" w:themeColor="text1"/>
                <w:szCs w:val="22"/>
                <w:lang w:val="fr-FR"/>
              </w:rPr>
            </w:pPr>
          </w:p>
        </w:tc>
        <w:tc>
          <w:tcPr>
            <w:tcW w:w="5220" w:type="dxa"/>
          </w:tcPr>
          <w:p w14:paraId="6422A98A" w14:textId="77777777" w:rsidR="000C6C3F" w:rsidRPr="000D02E4" w:rsidRDefault="000C6C3F" w:rsidP="00204AAC">
            <w:pPr>
              <w:keepLines/>
              <w:spacing w:before="60" w:after="60"/>
              <w:jc w:val="left"/>
              <w:rPr>
                <w:rFonts w:asciiTheme="majorBidi" w:hAnsiTheme="majorBidi" w:cstheme="majorBidi"/>
                <w:color w:val="000000" w:themeColor="text1"/>
                <w:szCs w:val="22"/>
                <w:lang w:val="fr-FR"/>
              </w:rPr>
            </w:pPr>
            <w:r w:rsidRPr="000D02E4">
              <w:rPr>
                <w:color w:val="000000"/>
                <w:szCs w:val="22"/>
                <w:lang w:val="fr-FR"/>
              </w:rPr>
              <w:t>3.2.I. Faciliter la mobilisation des ressources financières pour renforcer les centres d’échange nationaux.</w:t>
            </w:r>
          </w:p>
        </w:tc>
        <w:tc>
          <w:tcPr>
            <w:tcW w:w="3411" w:type="dxa"/>
          </w:tcPr>
          <w:p w14:paraId="6422A98B" w14:textId="77777777" w:rsidR="000C6C3F" w:rsidRPr="000D02E4" w:rsidRDefault="000C6C3F" w:rsidP="00204AAC">
            <w:pPr>
              <w:spacing w:before="60" w:after="60"/>
              <w:jc w:val="left"/>
              <w:rPr>
                <w:color w:val="000000"/>
                <w:szCs w:val="22"/>
                <w:lang w:val="fr-FR"/>
              </w:rPr>
            </w:pPr>
            <w:r w:rsidRPr="000D02E4">
              <w:rPr>
                <w:i/>
                <w:iCs/>
                <w:color w:val="000000"/>
                <w:szCs w:val="22"/>
                <w:lang w:val="fr-FR"/>
              </w:rPr>
              <w:t>Chefs de file </w:t>
            </w:r>
            <w:r w:rsidRPr="000D02E4">
              <w:rPr>
                <w:color w:val="000000"/>
                <w:szCs w:val="22"/>
                <w:lang w:val="fr-FR"/>
              </w:rPr>
              <w:t>: Secrétariat, organisations</w:t>
            </w:r>
          </w:p>
          <w:p w14:paraId="6422A98C"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i/>
                <w:iCs/>
                <w:color w:val="000000"/>
                <w:szCs w:val="22"/>
                <w:lang w:val="fr-FR"/>
              </w:rPr>
              <w:t>Contributions </w:t>
            </w:r>
            <w:r w:rsidRPr="000D02E4">
              <w:rPr>
                <w:color w:val="000000"/>
                <w:szCs w:val="22"/>
                <w:lang w:val="fr-FR"/>
              </w:rPr>
              <w:t>: mécanisme de coopération technique et scientifique</w:t>
            </w:r>
          </w:p>
        </w:tc>
        <w:tc>
          <w:tcPr>
            <w:tcW w:w="1282" w:type="dxa"/>
          </w:tcPr>
          <w:p w14:paraId="6422A98D" w14:textId="77777777" w:rsidR="000C6C3F" w:rsidRPr="000D02E4" w:rsidRDefault="000C6C3F" w:rsidP="00204AAC">
            <w:pPr>
              <w:spacing w:before="60" w:after="60"/>
              <w:rPr>
                <w:rFonts w:asciiTheme="majorBidi" w:hAnsiTheme="majorBidi" w:cstheme="majorBidi"/>
                <w:color w:val="000000" w:themeColor="text1"/>
                <w:szCs w:val="22"/>
                <w:lang w:val="fr-FR"/>
              </w:rPr>
            </w:pPr>
            <w:r w:rsidRPr="000D02E4">
              <w:rPr>
                <w:color w:val="000000"/>
                <w:szCs w:val="22"/>
                <w:lang w:val="fr-FR"/>
              </w:rPr>
              <w:t>2025-2030</w:t>
            </w:r>
          </w:p>
        </w:tc>
      </w:tr>
      <w:tr w:rsidR="000C6C3F" w:rsidRPr="000D02E4" w14:paraId="6422A994" w14:textId="77777777" w:rsidTr="00204AAC">
        <w:tc>
          <w:tcPr>
            <w:tcW w:w="1615" w:type="dxa"/>
            <w:vMerge/>
          </w:tcPr>
          <w:p w14:paraId="6422A98F" w14:textId="77777777" w:rsidR="000C6C3F" w:rsidRPr="000D02E4" w:rsidRDefault="000C6C3F" w:rsidP="00204AAC">
            <w:pPr>
              <w:pStyle w:val="CBD-Para"/>
              <w:keepLines w:val="0"/>
              <w:suppressLineNumbers/>
              <w:spacing w:before="60" w:after="60"/>
              <w:jc w:val="left"/>
              <w:rPr>
                <w:rFonts w:asciiTheme="majorBidi" w:hAnsiTheme="majorBidi" w:cstheme="majorBidi"/>
                <w:color w:val="000000" w:themeColor="text1"/>
                <w:lang w:val="fr-FR"/>
              </w:rPr>
            </w:pPr>
          </w:p>
        </w:tc>
        <w:tc>
          <w:tcPr>
            <w:tcW w:w="2790" w:type="dxa"/>
            <w:vMerge/>
          </w:tcPr>
          <w:p w14:paraId="6422A990" w14:textId="77777777" w:rsidR="000C6C3F" w:rsidRPr="000D02E4" w:rsidRDefault="000C6C3F" w:rsidP="00204AAC">
            <w:pPr>
              <w:spacing w:before="60" w:after="60"/>
              <w:rPr>
                <w:rFonts w:asciiTheme="majorBidi" w:hAnsiTheme="majorBidi" w:cstheme="majorBidi"/>
                <w:color w:val="000000" w:themeColor="text1"/>
                <w:szCs w:val="22"/>
                <w:lang w:val="fr-FR"/>
              </w:rPr>
            </w:pPr>
          </w:p>
        </w:tc>
        <w:tc>
          <w:tcPr>
            <w:tcW w:w="5220" w:type="dxa"/>
          </w:tcPr>
          <w:p w14:paraId="6422A991" w14:textId="77777777" w:rsidR="000C6C3F" w:rsidRPr="000D02E4" w:rsidRDefault="000C6C3F" w:rsidP="00204AAC">
            <w:pPr>
              <w:keepLines/>
              <w:spacing w:before="60" w:after="60"/>
              <w:jc w:val="left"/>
              <w:rPr>
                <w:rFonts w:asciiTheme="majorBidi" w:hAnsiTheme="majorBidi" w:cstheme="majorBidi"/>
                <w:color w:val="000000" w:themeColor="text1"/>
                <w:szCs w:val="22"/>
                <w:lang w:val="fr-FR"/>
              </w:rPr>
            </w:pPr>
            <w:r w:rsidRPr="000D02E4">
              <w:rPr>
                <w:color w:val="000000"/>
                <w:szCs w:val="22"/>
                <w:lang w:val="fr-FR"/>
              </w:rPr>
              <w:t>3.2.J. Poursuivre le processus de reconnaissance et d’attribution de prix aux Parties qui ont réalisé les progrès les plus importants dans la mise en place ou le développement de leurs centres d’échange nationaux.</w:t>
            </w:r>
          </w:p>
        </w:tc>
        <w:tc>
          <w:tcPr>
            <w:tcW w:w="3411" w:type="dxa"/>
          </w:tcPr>
          <w:p w14:paraId="6422A992"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i/>
                <w:iCs/>
                <w:color w:val="000000"/>
                <w:szCs w:val="22"/>
                <w:lang w:val="fr-FR"/>
              </w:rPr>
              <w:t>Chef de file </w:t>
            </w:r>
            <w:r w:rsidRPr="000D02E4">
              <w:rPr>
                <w:color w:val="000000"/>
                <w:szCs w:val="22"/>
                <w:lang w:val="fr-FR"/>
              </w:rPr>
              <w:t>: Secrétariat</w:t>
            </w:r>
          </w:p>
        </w:tc>
        <w:tc>
          <w:tcPr>
            <w:tcW w:w="1282" w:type="dxa"/>
          </w:tcPr>
          <w:p w14:paraId="6422A993" w14:textId="77777777" w:rsidR="000C6C3F" w:rsidRPr="000D02E4" w:rsidRDefault="000C6C3F" w:rsidP="00204AAC">
            <w:pPr>
              <w:spacing w:before="60" w:after="60"/>
              <w:rPr>
                <w:rFonts w:asciiTheme="majorBidi" w:hAnsiTheme="majorBidi" w:cstheme="majorBidi"/>
                <w:color w:val="000000" w:themeColor="text1"/>
                <w:szCs w:val="22"/>
                <w:lang w:val="fr-FR"/>
              </w:rPr>
            </w:pPr>
            <w:r w:rsidRPr="000D02E4">
              <w:rPr>
                <w:color w:val="000000"/>
                <w:szCs w:val="22"/>
                <w:lang w:val="fr-FR"/>
              </w:rPr>
              <w:t>2025-2030</w:t>
            </w:r>
          </w:p>
        </w:tc>
      </w:tr>
      <w:tr w:rsidR="000C6C3F" w:rsidRPr="000D02E4" w14:paraId="6422A99B" w14:textId="77777777" w:rsidTr="00204AAC">
        <w:tc>
          <w:tcPr>
            <w:tcW w:w="1615" w:type="dxa"/>
            <w:vMerge w:val="restart"/>
          </w:tcPr>
          <w:p w14:paraId="6422A995" w14:textId="77777777" w:rsidR="000C6C3F" w:rsidRPr="000D02E4" w:rsidRDefault="000C6C3F" w:rsidP="00204AAC">
            <w:pPr>
              <w:pStyle w:val="CBD-Para"/>
              <w:keepLines w:val="0"/>
              <w:numPr>
                <w:ilvl w:val="0"/>
                <w:numId w:val="0"/>
              </w:numPr>
              <w:suppressLineNumbers/>
              <w:spacing w:before="60" w:after="60"/>
              <w:jc w:val="left"/>
              <w:rPr>
                <w:rFonts w:asciiTheme="majorBidi" w:hAnsiTheme="majorBidi" w:cstheme="majorBidi"/>
                <w:color w:val="000000" w:themeColor="text1"/>
                <w:lang w:val="fr-FR"/>
              </w:rPr>
            </w:pPr>
            <w:r w:rsidRPr="000D02E4">
              <w:rPr>
                <w:lang w:val="fr-FR"/>
              </w:rPr>
              <w:t xml:space="preserve">4. Faciliter le travail en réseau ainsi que la </w:t>
            </w:r>
            <w:r w:rsidRPr="000D02E4">
              <w:rPr>
                <w:lang w:val="fr-FR"/>
              </w:rPr>
              <w:lastRenderedPageBreak/>
              <w:t>collaboration entre les Parties et les partenaires</w:t>
            </w:r>
          </w:p>
        </w:tc>
        <w:tc>
          <w:tcPr>
            <w:tcW w:w="2790" w:type="dxa"/>
            <w:vMerge w:val="restart"/>
          </w:tcPr>
          <w:p w14:paraId="6422A996"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color w:val="000000"/>
                <w:szCs w:val="22"/>
                <w:lang w:val="fr-FR"/>
              </w:rPr>
              <w:lastRenderedPageBreak/>
              <w:t xml:space="preserve">4.1 Le réseau d’organisations et de réseaux partenaires mondiaux, </w:t>
            </w:r>
            <w:r w:rsidRPr="000D02E4">
              <w:rPr>
                <w:color w:val="000000"/>
                <w:szCs w:val="22"/>
                <w:lang w:val="fr-FR"/>
              </w:rPr>
              <w:lastRenderedPageBreak/>
              <w:t>régionaux et nationaux est élargi et renforcé.</w:t>
            </w:r>
          </w:p>
        </w:tc>
        <w:tc>
          <w:tcPr>
            <w:tcW w:w="5220" w:type="dxa"/>
          </w:tcPr>
          <w:p w14:paraId="6422A997" w14:textId="77777777" w:rsidR="000C6C3F" w:rsidRPr="000D02E4" w:rsidRDefault="000C6C3F" w:rsidP="00204AAC">
            <w:pPr>
              <w:keepLines/>
              <w:spacing w:before="60" w:after="60"/>
              <w:jc w:val="left"/>
              <w:rPr>
                <w:rFonts w:asciiTheme="majorBidi" w:hAnsiTheme="majorBidi" w:cstheme="majorBidi"/>
                <w:color w:val="000000" w:themeColor="text1"/>
                <w:szCs w:val="22"/>
                <w:lang w:val="fr-FR"/>
              </w:rPr>
            </w:pPr>
            <w:r w:rsidRPr="000D02E4">
              <w:rPr>
                <w:color w:val="000000"/>
                <w:szCs w:val="22"/>
                <w:lang w:val="fr-FR"/>
              </w:rPr>
              <w:lastRenderedPageBreak/>
              <w:t>4.1.A. Identifier, cartographier et faire connaître les réseaux, les communautés de pratique et les partenariats mondiaux, régionaux et nationaux existants dans le domaine de la biodiversité.</w:t>
            </w:r>
          </w:p>
        </w:tc>
        <w:tc>
          <w:tcPr>
            <w:tcW w:w="3411" w:type="dxa"/>
          </w:tcPr>
          <w:p w14:paraId="6422A998"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i/>
                <w:iCs/>
                <w:color w:val="000000"/>
                <w:szCs w:val="22"/>
                <w:lang w:val="fr-FR"/>
              </w:rPr>
              <w:t>Chefs de file </w:t>
            </w:r>
            <w:r w:rsidRPr="000D02E4">
              <w:rPr>
                <w:color w:val="000000"/>
                <w:szCs w:val="22"/>
                <w:lang w:val="fr-FR"/>
              </w:rPr>
              <w:t>: mécanisme de coopération technique et scientifique, secrétariat</w:t>
            </w:r>
          </w:p>
          <w:p w14:paraId="6422A999"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i/>
                <w:iCs/>
                <w:color w:val="000000"/>
                <w:szCs w:val="22"/>
                <w:lang w:val="fr-FR"/>
              </w:rPr>
              <w:t>Contributions </w:t>
            </w:r>
            <w:r w:rsidRPr="000D02E4">
              <w:rPr>
                <w:color w:val="000000"/>
                <w:szCs w:val="22"/>
                <w:lang w:val="fr-FR"/>
              </w:rPr>
              <w:t>: organisations</w:t>
            </w:r>
          </w:p>
        </w:tc>
        <w:tc>
          <w:tcPr>
            <w:tcW w:w="1282" w:type="dxa"/>
          </w:tcPr>
          <w:p w14:paraId="6422A99A" w14:textId="77777777" w:rsidR="000C6C3F" w:rsidRPr="000D02E4" w:rsidRDefault="000C6C3F" w:rsidP="00204AAC">
            <w:pPr>
              <w:spacing w:before="60" w:after="60"/>
              <w:rPr>
                <w:rFonts w:asciiTheme="majorBidi" w:hAnsiTheme="majorBidi" w:cstheme="majorBidi"/>
                <w:color w:val="000000" w:themeColor="text1"/>
                <w:szCs w:val="22"/>
                <w:lang w:val="fr-FR"/>
              </w:rPr>
            </w:pPr>
            <w:r w:rsidRPr="000D02E4">
              <w:rPr>
                <w:color w:val="000000"/>
                <w:szCs w:val="22"/>
                <w:lang w:val="fr-FR"/>
              </w:rPr>
              <w:t>2025-2030</w:t>
            </w:r>
          </w:p>
        </w:tc>
      </w:tr>
      <w:tr w:rsidR="000C6C3F" w:rsidRPr="000D02E4" w14:paraId="6422A9A2" w14:textId="77777777" w:rsidTr="00204AAC">
        <w:tc>
          <w:tcPr>
            <w:tcW w:w="1615" w:type="dxa"/>
            <w:vMerge/>
          </w:tcPr>
          <w:p w14:paraId="6422A99C" w14:textId="77777777" w:rsidR="000C6C3F" w:rsidRPr="000D02E4" w:rsidRDefault="000C6C3F" w:rsidP="00204AAC">
            <w:pPr>
              <w:pStyle w:val="CBD-Para"/>
              <w:keepLines w:val="0"/>
              <w:suppressLineNumbers/>
              <w:spacing w:before="60" w:after="60"/>
              <w:rPr>
                <w:rFonts w:asciiTheme="majorBidi" w:hAnsiTheme="majorBidi" w:cstheme="majorBidi"/>
                <w:u w:val="single"/>
                <w:lang w:val="fr-FR"/>
              </w:rPr>
            </w:pPr>
          </w:p>
        </w:tc>
        <w:tc>
          <w:tcPr>
            <w:tcW w:w="2790" w:type="dxa"/>
            <w:vMerge/>
          </w:tcPr>
          <w:p w14:paraId="6422A99D"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p>
        </w:tc>
        <w:tc>
          <w:tcPr>
            <w:tcW w:w="5220" w:type="dxa"/>
          </w:tcPr>
          <w:p w14:paraId="6422A99E" w14:textId="77777777" w:rsidR="000C6C3F" w:rsidRPr="000D02E4" w:rsidRDefault="000C6C3F" w:rsidP="00204AAC">
            <w:pPr>
              <w:keepLines/>
              <w:spacing w:before="60" w:after="60"/>
              <w:jc w:val="left"/>
              <w:rPr>
                <w:rFonts w:asciiTheme="majorBidi" w:hAnsiTheme="majorBidi" w:cstheme="majorBidi"/>
                <w:color w:val="000000" w:themeColor="text1"/>
                <w:szCs w:val="22"/>
                <w:lang w:val="fr-FR"/>
              </w:rPr>
            </w:pPr>
            <w:r w:rsidRPr="000D02E4">
              <w:rPr>
                <w:color w:val="000000"/>
                <w:szCs w:val="22"/>
                <w:lang w:val="fr-FR"/>
              </w:rPr>
              <w:t xml:space="preserve">4.1.B. Renforcer les structures, les processus et les plateformes pour relier les réseaux, les initiatives et les partenariats existants en matière de biodiversité. </w:t>
            </w:r>
          </w:p>
        </w:tc>
        <w:tc>
          <w:tcPr>
            <w:tcW w:w="3411" w:type="dxa"/>
          </w:tcPr>
          <w:p w14:paraId="6422A99F"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i/>
                <w:iCs/>
                <w:color w:val="000000"/>
                <w:szCs w:val="22"/>
                <w:lang w:val="fr-FR"/>
              </w:rPr>
              <w:t>Chefs de file </w:t>
            </w:r>
            <w:r w:rsidRPr="000D02E4">
              <w:rPr>
                <w:color w:val="000000"/>
                <w:szCs w:val="22"/>
                <w:lang w:val="fr-FR"/>
              </w:rPr>
              <w:t>: mécanisme de coopération technique et scientifique, secrétariat</w:t>
            </w:r>
          </w:p>
          <w:p w14:paraId="6422A9A0" w14:textId="77777777" w:rsidR="000C6C3F" w:rsidRPr="000D02E4" w:rsidRDefault="000C6C3F" w:rsidP="00204AAC">
            <w:pPr>
              <w:spacing w:before="60" w:after="60"/>
              <w:jc w:val="left"/>
              <w:rPr>
                <w:rFonts w:asciiTheme="majorBidi" w:hAnsiTheme="majorBidi" w:cstheme="majorBidi"/>
                <w:szCs w:val="22"/>
                <w:lang w:val="fr-FR"/>
              </w:rPr>
            </w:pPr>
            <w:r w:rsidRPr="000D02E4">
              <w:rPr>
                <w:i/>
                <w:iCs/>
                <w:color w:val="000000"/>
                <w:szCs w:val="22"/>
                <w:lang w:val="fr-FR"/>
              </w:rPr>
              <w:t>Contribution </w:t>
            </w:r>
            <w:r w:rsidRPr="000D02E4">
              <w:rPr>
                <w:color w:val="000000"/>
                <w:szCs w:val="22"/>
                <w:lang w:val="fr-FR"/>
              </w:rPr>
              <w:t>: organisations</w:t>
            </w:r>
          </w:p>
        </w:tc>
        <w:tc>
          <w:tcPr>
            <w:tcW w:w="1282" w:type="dxa"/>
          </w:tcPr>
          <w:p w14:paraId="6422A9A1" w14:textId="77777777" w:rsidR="000C6C3F" w:rsidRPr="000D02E4" w:rsidRDefault="000C6C3F" w:rsidP="00204AAC">
            <w:pPr>
              <w:spacing w:before="60" w:after="60"/>
              <w:rPr>
                <w:rFonts w:asciiTheme="majorBidi" w:hAnsiTheme="majorBidi" w:cstheme="majorBidi"/>
                <w:color w:val="000000" w:themeColor="text1"/>
                <w:szCs w:val="22"/>
                <w:lang w:val="fr-FR"/>
              </w:rPr>
            </w:pPr>
            <w:r w:rsidRPr="000D02E4">
              <w:rPr>
                <w:color w:val="000000"/>
                <w:szCs w:val="22"/>
                <w:lang w:val="fr-FR"/>
              </w:rPr>
              <w:t>2025-2030</w:t>
            </w:r>
          </w:p>
        </w:tc>
      </w:tr>
      <w:tr w:rsidR="000C6C3F" w:rsidRPr="000D02E4" w14:paraId="6422A9A9" w14:textId="77777777" w:rsidTr="00204AAC">
        <w:tc>
          <w:tcPr>
            <w:tcW w:w="1615" w:type="dxa"/>
            <w:vMerge/>
          </w:tcPr>
          <w:p w14:paraId="6422A9A3" w14:textId="77777777" w:rsidR="000C6C3F" w:rsidRPr="000D02E4" w:rsidRDefault="000C6C3F" w:rsidP="00204AAC">
            <w:pPr>
              <w:pStyle w:val="CBD-Para"/>
              <w:keepLines w:val="0"/>
              <w:suppressLineNumbers/>
              <w:spacing w:before="60" w:after="60"/>
              <w:rPr>
                <w:rFonts w:asciiTheme="majorBidi" w:hAnsiTheme="majorBidi" w:cstheme="majorBidi"/>
                <w:u w:val="single"/>
                <w:lang w:val="fr-FR"/>
              </w:rPr>
            </w:pPr>
          </w:p>
        </w:tc>
        <w:tc>
          <w:tcPr>
            <w:tcW w:w="2790" w:type="dxa"/>
            <w:vMerge/>
          </w:tcPr>
          <w:p w14:paraId="6422A9A4"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p>
        </w:tc>
        <w:tc>
          <w:tcPr>
            <w:tcW w:w="5220" w:type="dxa"/>
          </w:tcPr>
          <w:p w14:paraId="6422A9A5" w14:textId="77777777" w:rsidR="000C6C3F" w:rsidRPr="000D02E4" w:rsidRDefault="000C6C3F" w:rsidP="00204AAC">
            <w:pPr>
              <w:keepLines/>
              <w:spacing w:before="60" w:after="60"/>
              <w:jc w:val="left"/>
              <w:rPr>
                <w:rFonts w:asciiTheme="majorBidi" w:hAnsiTheme="majorBidi" w:cstheme="majorBidi"/>
                <w:color w:val="000000" w:themeColor="text1"/>
                <w:szCs w:val="22"/>
                <w:lang w:val="fr-FR"/>
              </w:rPr>
            </w:pPr>
            <w:r w:rsidRPr="000D02E4">
              <w:rPr>
                <w:color w:val="000000"/>
                <w:szCs w:val="22"/>
                <w:lang w:val="fr-FR"/>
              </w:rPr>
              <w:t xml:space="preserve">4.1.C. Promouvoir et faciliter les interactions interdisciplinaires afin de tirer parti des compétences, des bonnes pratiques et des idées </w:t>
            </w:r>
            <w:r w:rsidR="001747A0">
              <w:rPr>
                <w:color w:val="000000"/>
                <w:szCs w:val="22"/>
                <w:lang w:val="fr-FR"/>
              </w:rPr>
              <w:t xml:space="preserve">dérivées </w:t>
            </w:r>
            <w:r w:rsidRPr="000D02E4">
              <w:rPr>
                <w:color w:val="000000"/>
                <w:szCs w:val="22"/>
                <w:lang w:val="fr-FR"/>
              </w:rPr>
              <w:t>de divers réseaux.</w:t>
            </w:r>
          </w:p>
        </w:tc>
        <w:tc>
          <w:tcPr>
            <w:tcW w:w="3411" w:type="dxa"/>
          </w:tcPr>
          <w:p w14:paraId="6422A9A6"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i/>
                <w:iCs/>
                <w:color w:val="000000"/>
                <w:szCs w:val="22"/>
                <w:lang w:val="fr-FR"/>
              </w:rPr>
              <w:t>Chefs de file </w:t>
            </w:r>
            <w:r w:rsidRPr="000D02E4">
              <w:rPr>
                <w:color w:val="000000"/>
                <w:szCs w:val="22"/>
                <w:lang w:val="fr-FR"/>
              </w:rPr>
              <w:t xml:space="preserve">: mécanisme de coopération technique et scientifique, Secrétariat </w:t>
            </w:r>
          </w:p>
          <w:p w14:paraId="6422A9A7"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i/>
                <w:iCs/>
                <w:color w:val="000000"/>
                <w:szCs w:val="22"/>
                <w:lang w:val="fr-FR"/>
              </w:rPr>
              <w:t>Contributions </w:t>
            </w:r>
            <w:r w:rsidRPr="000D02E4">
              <w:rPr>
                <w:color w:val="000000"/>
                <w:szCs w:val="22"/>
                <w:lang w:val="fr-FR"/>
              </w:rPr>
              <w:t>: organisations, autres accords multilatéraux sur l’environnement liés à la biodiversité</w:t>
            </w:r>
          </w:p>
        </w:tc>
        <w:tc>
          <w:tcPr>
            <w:tcW w:w="1282" w:type="dxa"/>
          </w:tcPr>
          <w:p w14:paraId="6422A9A8" w14:textId="77777777" w:rsidR="000C6C3F" w:rsidRPr="000D02E4" w:rsidRDefault="000C6C3F" w:rsidP="00204AAC">
            <w:pPr>
              <w:spacing w:before="60" w:after="60"/>
              <w:rPr>
                <w:rFonts w:asciiTheme="majorBidi" w:hAnsiTheme="majorBidi" w:cstheme="majorBidi"/>
                <w:color w:val="000000" w:themeColor="text1"/>
                <w:szCs w:val="22"/>
                <w:lang w:val="fr-FR"/>
              </w:rPr>
            </w:pPr>
            <w:r w:rsidRPr="000D02E4">
              <w:rPr>
                <w:color w:val="000000"/>
                <w:szCs w:val="22"/>
                <w:lang w:val="fr-FR"/>
              </w:rPr>
              <w:t>2025-2030</w:t>
            </w:r>
          </w:p>
        </w:tc>
      </w:tr>
      <w:tr w:rsidR="000C6C3F" w:rsidRPr="000D02E4" w14:paraId="6422A9B0" w14:textId="77777777" w:rsidTr="00204AAC">
        <w:tc>
          <w:tcPr>
            <w:tcW w:w="1615" w:type="dxa"/>
            <w:vMerge/>
          </w:tcPr>
          <w:p w14:paraId="6422A9AA" w14:textId="77777777" w:rsidR="000C6C3F" w:rsidRPr="000D02E4" w:rsidRDefault="000C6C3F" w:rsidP="00204AAC">
            <w:pPr>
              <w:pStyle w:val="CBD-Para"/>
              <w:keepLines w:val="0"/>
              <w:suppressLineNumbers/>
              <w:spacing w:before="60" w:after="60"/>
              <w:rPr>
                <w:rFonts w:asciiTheme="majorBidi" w:hAnsiTheme="majorBidi" w:cstheme="majorBidi"/>
                <w:u w:val="single"/>
                <w:lang w:val="fr-FR"/>
              </w:rPr>
            </w:pPr>
          </w:p>
        </w:tc>
        <w:tc>
          <w:tcPr>
            <w:tcW w:w="2790" w:type="dxa"/>
            <w:vMerge w:val="restart"/>
          </w:tcPr>
          <w:p w14:paraId="6422A9AB"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color w:val="000000"/>
                <w:szCs w:val="22"/>
                <w:lang w:val="fr-FR"/>
              </w:rPr>
              <w:t>4.2. Les partenaires travaillent activement en réseau et échangent des informations, des compétences, des idées et d’autres ressources par l’intermédiaire du réseau des centres d’échange.</w:t>
            </w:r>
          </w:p>
        </w:tc>
        <w:tc>
          <w:tcPr>
            <w:tcW w:w="5220" w:type="dxa"/>
          </w:tcPr>
          <w:p w14:paraId="6422A9AC" w14:textId="77777777" w:rsidR="000C6C3F" w:rsidRPr="000D02E4" w:rsidRDefault="000C6C3F" w:rsidP="00204AAC">
            <w:pPr>
              <w:keepLines/>
              <w:spacing w:before="60" w:after="60"/>
              <w:jc w:val="left"/>
              <w:rPr>
                <w:rFonts w:asciiTheme="majorBidi" w:hAnsiTheme="majorBidi" w:cstheme="majorBidi"/>
                <w:color w:val="000000" w:themeColor="text1"/>
                <w:szCs w:val="22"/>
                <w:lang w:val="fr-FR"/>
              </w:rPr>
            </w:pPr>
            <w:r w:rsidRPr="000D02E4">
              <w:rPr>
                <w:color w:val="000000"/>
                <w:szCs w:val="22"/>
                <w:lang w:val="fr-FR"/>
              </w:rPr>
              <w:t>4.2.A. Poursuivre le développement et la mise à jour des outils et des procédures permettant de relier le Centre d’échange central aux organisations et aux réseaux d’information pertinents.</w:t>
            </w:r>
          </w:p>
        </w:tc>
        <w:tc>
          <w:tcPr>
            <w:tcW w:w="3411" w:type="dxa"/>
          </w:tcPr>
          <w:p w14:paraId="6422A9AD"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i/>
                <w:iCs/>
                <w:color w:val="000000"/>
                <w:szCs w:val="22"/>
                <w:lang w:val="fr-FR"/>
              </w:rPr>
              <w:t>Chefs de file </w:t>
            </w:r>
            <w:r w:rsidRPr="000D02E4">
              <w:rPr>
                <w:color w:val="000000"/>
                <w:szCs w:val="22"/>
                <w:lang w:val="fr-FR"/>
              </w:rPr>
              <w:t>: Secrétariat, mécanisme de coopération technique et scientifique,</w:t>
            </w:r>
          </w:p>
          <w:p w14:paraId="6422A9AE"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i/>
                <w:iCs/>
                <w:color w:val="000000"/>
                <w:szCs w:val="22"/>
                <w:lang w:val="fr-FR"/>
              </w:rPr>
              <w:t>Contributions </w:t>
            </w:r>
            <w:r w:rsidRPr="000D02E4">
              <w:rPr>
                <w:color w:val="000000"/>
                <w:szCs w:val="22"/>
                <w:lang w:val="fr-FR"/>
              </w:rPr>
              <w:t xml:space="preserve">: organisations, </w:t>
            </w:r>
          </w:p>
        </w:tc>
        <w:tc>
          <w:tcPr>
            <w:tcW w:w="1282" w:type="dxa"/>
          </w:tcPr>
          <w:p w14:paraId="6422A9AF" w14:textId="77777777" w:rsidR="000C6C3F" w:rsidRPr="000D02E4" w:rsidRDefault="000C6C3F" w:rsidP="00204AAC">
            <w:pPr>
              <w:spacing w:before="60" w:after="60"/>
              <w:rPr>
                <w:rFonts w:asciiTheme="majorBidi" w:hAnsiTheme="majorBidi" w:cstheme="majorBidi"/>
                <w:color w:val="000000" w:themeColor="text1"/>
                <w:szCs w:val="22"/>
                <w:lang w:val="fr-FR"/>
              </w:rPr>
            </w:pPr>
            <w:r w:rsidRPr="000D02E4">
              <w:rPr>
                <w:color w:val="000000"/>
                <w:szCs w:val="22"/>
                <w:lang w:val="fr-FR"/>
              </w:rPr>
              <w:t>2025-2030</w:t>
            </w:r>
          </w:p>
        </w:tc>
      </w:tr>
      <w:tr w:rsidR="000C6C3F" w:rsidRPr="000D02E4" w14:paraId="6422A9B7" w14:textId="77777777" w:rsidTr="00204AAC">
        <w:tc>
          <w:tcPr>
            <w:tcW w:w="1615" w:type="dxa"/>
            <w:vMerge/>
          </w:tcPr>
          <w:p w14:paraId="6422A9B1" w14:textId="77777777" w:rsidR="000C6C3F" w:rsidRPr="000D02E4" w:rsidRDefault="000C6C3F" w:rsidP="00204AAC">
            <w:pPr>
              <w:pStyle w:val="CBD-Para"/>
              <w:keepLines w:val="0"/>
              <w:suppressLineNumbers/>
              <w:spacing w:before="60" w:after="60"/>
              <w:rPr>
                <w:rFonts w:asciiTheme="majorBidi" w:hAnsiTheme="majorBidi" w:cstheme="majorBidi"/>
                <w:u w:val="single"/>
                <w:lang w:val="fr-FR"/>
              </w:rPr>
            </w:pPr>
          </w:p>
        </w:tc>
        <w:tc>
          <w:tcPr>
            <w:tcW w:w="2790" w:type="dxa"/>
            <w:vMerge/>
          </w:tcPr>
          <w:p w14:paraId="6422A9B2"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p>
        </w:tc>
        <w:tc>
          <w:tcPr>
            <w:tcW w:w="5220" w:type="dxa"/>
          </w:tcPr>
          <w:p w14:paraId="6422A9B3" w14:textId="77777777" w:rsidR="000C6C3F" w:rsidRPr="000D02E4" w:rsidRDefault="000C6C3F" w:rsidP="00204AAC">
            <w:pPr>
              <w:keepLines/>
              <w:spacing w:before="60" w:after="60"/>
              <w:jc w:val="left"/>
              <w:rPr>
                <w:rFonts w:asciiTheme="majorBidi" w:hAnsiTheme="majorBidi" w:cstheme="majorBidi"/>
                <w:color w:val="000000" w:themeColor="text1"/>
                <w:szCs w:val="22"/>
                <w:lang w:val="fr-FR"/>
              </w:rPr>
            </w:pPr>
            <w:r w:rsidRPr="000D02E4">
              <w:rPr>
                <w:color w:val="000000"/>
                <w:szCs w:val="22"/>
                <w:lang w:val="fr-FR"/>
              </w:rPr>
              <w:t>4.2.B. Poursuivre le développement d’outils destinés à faciliter le travail en réseau et les échanges techniques avec les organisations partenaires par l’intermédiaire du portail central et des centres d’échange nationaux.</w:t>
            </w:r>
          </w:p>
        </w:tc>
        <w:tc>
          <w:tcPr>
            <w:tcW w:w="3411" w:type="dxa"/>
          </w:tcPr>
          <w:p w14:paraId="6422A9B4"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i/>
                <w:iCs/>
                <w:color w:val="000000"/>
                <w:szCs w:val="22"/>
                <w:lang w:val="fr-FR"/>
              </w:rPr>
              <w:t>Chefs de file </w:t>
            </w:r>
            <w:r w:rsidRPr="000D02E4">
              <w:rPr>
                <w:color w:val="000000"/>
                <w:szCs w:val="22"/>
                <w:lang w:val="fr-FR"/>
              </w:rPr>
              <w:t>: mécanisme de coopération technique et scientifique, secrétariat</w:t>
            </w:r>
          </w:p>
          <w:p w14:paraId="6422A9B5"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i/>
                <w:iCs/>
                <w:color w:val="000000"/>
                <w:szCs w:val="22"/>
                <w:lang w:val="fr-FR"/>
              </w:rPr>
              <w:t>Contributions </w:t>
            </w:r>
            <w:r w:rsidRPr="000D02E4">
              <w:rPr>
                <w:color w:val="000000"/>
                <w:szCs w:val="22"/>
                <w:lang w:val="fr-FR"/>
              </w:rPr>
              <w:t>: organisations</w:t>
            </w:r>
          </w:p>
        </w:tc>
        <w:tc>
          <w:tcPr>
            <w:tcW w:w="1282" w:type="dxa"/>
          </w:tcPr>
          <w:p w14:paraId="6422A9B6" w14:textId="77777777" w:rsidR="000C6C3F" w:rsidRPr="000D02E4" w:rsidRDefault="000C6C3F" w:rsidP="00204AAC">
            <w:pPr>
              <w:spacing w:before="60" w:after="60"/>
              <w:rPr>
                <w:rFonts w:asciiTheme="majorBidi" w:hAnsiTheme="majorBidi" w:cstheme="majorBidi"/>
                <w:color w:val="000000" w:themeColor="text1"/>
                <w:szCs w:val="22"/>
                <w:lang w:val="fr-FR"/>
              </w:rPr>
            </w:pPr>
            <w:r w:rsidRPr="000D02E4">
              <w:rPr>
                <w:color w:val="000000"/>
                <w:szCs w:val="22"/>
                <w:lang w:val="fr-FR"/>
              </w:rPr>
              <w:t>2025-2030</w:t>
            </w:r>
          </w:p>
        </w:tc>
      </w:tr>
      <w:tr w:rsidR="000C6C3F" w:rsidRPr="000D02E4" w14:paraId="6422A9BE" w14:textId="77777777" w:rsidTr="00204AAC">
        <w:tc>
          <w:tcPr>
            <w:tcW w:w="1615" w:type="dxa"/>
            <w:vMerge/>
          </w:tcPr>
          <w:p w14:paraId="6422A9B8" w14:textId="77777777" w:rsidR="000C6C3F" w:rsidRPr="000D02E4" w:rsidRDefault="000C6C3F" w:rsidP="00204AAC">
            <w:pPr>
              <w:pStyle w:val="CBD-Para"/>
              <w:keepLines w:val="0"/>
              <w:suppressLineNumbers/>
              <w:spacing w:before="60" w:after="60"/>
              <w:rPr>
                <w:rFonts w:asciiTheme="majorBidi" w:hAnsiTheme="majorBidi" w:cstheme="majorBidi"/>
                <w:u w:val="single"/>
                <w:lang w:val="fr-FR"/>
              </w:rPr>
            </w:pPr>
          </w:p>
        </w:tc>
        <w:tc>
          <w:tcPr>
            <w:tcW w:w="2790" w:type="dxa"/>
            <w:vMerge/>
          </w:tcPr>
          <w:p w14:paraId="6422A9B9"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p>
        </w:tc>
        <w:tc>
          <w:tcPr>
            <w:tcW w:w="5220" w:type="dxa"/>
          </w:tcPr>
          <w:p w14:paraId="6422A9BA" w14:textId="77777777" w:rsidR="000C6C3F" w:rsidRPr="000D02E4" w:rsidRDefault="000C6C3F" w:rsidP="00204AAC">
            <w:pPr>
              <w:keepLines/>
              <w:spacing w:before="60" w:after="60"/>
              <w:jc w:val="left"/>
              <w:rPr>
                <w:rFonts w:asciiTheme="majorBidi" w:hAnsiTheme="majorBidi" w:cstheme="majorBidi"/>
                <w:color w:val="000000" w:themeColor="text1"/>
                <w:szCs w:val="22"/>
                <w:lang w:val="fr-FR"/>
              </w:rPr>
            </w:pPr>
            <w:r w:rsidRPr="000D02E4">
              <w:rPr>
                <w:color w:val="000000"/>
                <w:szCs w:val="22"/>
                <w:lang w:val="fr-FR"/>
              </w:rPr>
              <w:t>4.2.C. Gérer la base de données et le réseau de praticiens par l’intermédiaire du portail central et des centres d’échange nationaux.</w:t>
            </w:r>
          </w:p>
        </w:tc>
        <w:tc>
          <w:tcPr>
            <w:tcW w:w="3411" w:type="dxa"/>
          </w:tcPr>
          <w:p w14:paraId="6422A9BB"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i/>
                <w:iCs/>
                <w:color w:val="000000"/>
                <w:szCs w:val="22"/>
                <w:lang w:val="fr-FR"/>
              </w:rPr>
              <w:t>Chefs de file </w:t>
            </w:r>
            <w:r w:rsidRPr="000D02E4">
              <w:rPr>
                <w:color w:val="000000"/>
                <w:szCs w:val="22"/>
                <w:lang w:val="fr-FR"/>
              </w:rPr>
              <w:t>: mécanisme de coopération technique et scientifique, Secrétariat</w:t>
            </w:r>
          </w:p>
          <w:p w14:paraId="6422A9BC" w14:textId="77777777" w:rsidR="000C6C3F" w:rsidRPr="000D02E4" w:rsidRDefault="000C6C3F" w:rsidP="00204AAC">
            <w:pPr>
              <w:spacing w:before="60" w:after="60"/>
              <w:jc w:val="left"/>
              <w:rPr>
                <w:rFonts w:asciiTheme="majorBidi" w:hAnsiTheme="majorBidi" w:cstheme="majorBidi"/>
                <w:color w:val="000000" w:themeColor="text1"/>
                <w:szCs w:val="22"/>
                <w:lang w:val="fr-FR"/>
              </w:rPr>
            </w:pPr>
            <w:r w:rsidRPr="000D02E4">
              <w:rPr>
                <w:i/>
                <w:iCs/>
                <w:color w:val="000000"/>
                <w:szCs w:val="22"/>
                <w:lang w:val="fr-FR"/>
              </w:rPr>
              <w:t>Contributions </w:t>
            </w:r>
            <w:r w:rsidRPr="000D02E4">
              <w:rPr>
                <w:color w:val="000000"/>
                <w:szCs w:val="22"/>
                <w:lang w:val="fr-FR"/>
              </w:rPr>
              <w:t>: organisations</w:t>
            </w:r>
          </w:p>
        </w:tc>
        <w:tc>
          <w:tcPr>
            <w:tcW w:w="1282" w:type="dxa"/>
          </w:tcPr>
          <w:p w14:paraId="6422A9BD" w14:textId="77777777" w:rsidR="000C6C3F" w:rsidRPr="000D02E4" w:rsidRDefault="000C6C3F" w:rsidP="00204AAC">
            <w:pPr>
              <w:spacing w:before="60" w:after="60"/>
              <w:rPr>
                <w:rFonts w:asciiTheme="majorBidi" w:hAnsiTheme="majorBidi" w:cstheme="majorBidi"/>
                <w:color w:val="000000" w:themeColor="text1"/>
                <w:szCs w:val="22"/>
                <w:lang w:val="fr-FR"/>
              </w:rPr>
            </w:pPr>
            <w:r w:rsidRPr="000D02E4">
              <w:rPr>
                <w:color w:val="000000"/>
                <w:szCs w:val="22"/>
                <w:lang w:val="fr-FR"/>
              </w:rPr>
              <w:t>2025-2030</w:t>
            </w:r>
          </w:p>
        </w:tc>
      </w:tr>
    </w:tbl>
    <w:p w14:paraId="6422A9BF" w14:textId="77777777" w:rsidR="005B1A74" w:rsidRDefault="005B1A74" w:rsidP="005B1A74">
      <w:pPr>
        <w:pStyle w:val="CBD-Para"/>
        <w:numPr>
          <w:ilvl w:val="0"/>
          <w:numId w:val="0"/>
        </w:numPr>
        <w:rPr>
          <w:highlight w:val="cyan"/>
        </w:rPr>
        <w:sectPr w:rsidR="005B1A74" w:rsidSect="00B81C11">
          <w:headerReference w:type="even" r:id="rId18"/>
          <w:headerReference w:type="default" r:id="rId19"/>
          <w:footerReference w:type="even" r:id="rId20"/>
          <w:footerReference w:type="default" r:id="rId21"/>
          <w:pgSz w:w="15840" w:h="12240" w:orient="landscape"/>
          <w:pgMar w:top="1440" w:right="1134" w:bottom="1440" w:left="1134" w:header="709" w:footer="709" w:gutter="0"/>
          <w:cols w:space="708"/>
          <w:docGrid w:linePitch="360"/>
        </w:sectPr>
      </w:pPr>
      <w:r w:rsidRPr="000806E5">
        <w:rPr>
          <w:highlight w:val="cyan"/>
        </w:rPr>
        <w:t>]</w:t>
      </w:r>
    </w:p>
    <w:p w14:paraId="6422A9C0" w14:textId="77777777" w:rsidR="00DE2C47" w:rsidRPr="000D02E4" w:rsidRDefault="00BE24DC" w:rsidP="003B3CE2">
      <w:pPr>
        <w:pStyle w:val="Para1"/>
        <w:ind w:left="1134"/>
        <w:rPr>
          <w:b/>
          <w:bCs/>
          <w:iCs/>
          <w:lang w:val="fr-FR"/>
        </w:rPr>
      </w:pPr>
      <w:r w:rsidRPr="000D02E4">
        <w:rPr>
          <w:b/>
          <w:bCs/>
          <w:szCs w:val="22"/>
          <w:lang w:val="fr-FR"/>
        </w:rPr>
        <w:lastRenderedPageBreak/>
        <w:t>B</w:t>
      </w:r>
      <w:r w:rsidRPr="000D02E4">
        <w:rPr>
          <w:b/>
          <w:bCs/>
          <w:szCs w:val="22"/>
          <w:lang w:val="fr-FR"/>
        </w:rPr>
        <w:br/>
        <w:t>Gestion des connaissances</w:t>
      </w:r>
    </w:p>
    <w:p w14:paraId="6422A9C1" w14:textId="77777777" w:rsidR="00324C97" w:rsidRDefault="00324C97" w:rsidP="003B3CE2">
      <w:pPr>
        <w:pStyle w:val="Para1"/>
        <w:tabs>
          <w:tab w:val="left" w:pos="2268"/>
        </w:tabs>
        <w:ind w:left="1134" w:firstLine="567"/>
        <w:rPr>
          <w:i/>
          <w:iCs/>
          <w:szCs w:val="22"/>
          <w:lang w:val="fr-FR"/>
        </w:rPr>
      </w:pPr>
      <w:r>
        <w:rPr>
          <w:i/>
          <w:iCs/>
          <w:szCs w:val="22"/>
          <w:lang w:val="fr-FR"/>
        </w:rPr>
        <w:t>La Conférence des Parties à la Convention sur le diversité biologique,</w:t>
      </w:r>
    </w:p>
    <w:p w14:paraId="6422A9C2" w14:textId="77777777" w:rsidR="00BF187D" w:rsidRPr="000D02E4" w:rsidRDefault="00BE24DC" w:rsidP="003B3CE2">
      <w:pPr>
        <w:pStyle w:val="Para1"/>
        <w:tabs>
          <w:tab w:val="left" w:pos="2268"/>
        </w:tabs>
        <w:ind w:left="1134" w:firstLine="567"/>
        <w:rPr>
          <w:iCs/>
          <w:lang w:val="fr-FR"/>
        </w:rPr>
      </w:pPr>
      <w:r w:rsidRPr="000D02E4">
        <w:rPr>
          <w:i/>
          <w:iCs/>
          <w:szCs w:val="22"/>
          <w:lang w:val="fr-FR"/>
        </w:rPr>
        <w:t xml:space="preserve">Rappelant </w:t>
      </w:r>
      <w:r w:rsidRPr="000D02E4">
        <w:rPr>
          <w:szCs w:val="22"/>
          <w:lang w:val="fr-FR"/>
        </w:rPr>
        <w:t>les décisions 14/25 du 29</w:t>
      </w:r>
      <w:r w:rsidR="008B23C5" w:rsidRPr="000D02E4">
        <w:rPr>
          <w:szCs w:val="22"/>
          <w:lang w:val="fr-FR"/>
        </w:rPr>
        <w:t> </w:t>
      </w:r>
      <w:r w:rsidRPr="000D02E4">
        <w:rPr>
          <w:szCs w:val="22"/>
          <w:lang w:val="fr-FR"/>
        </w:rPr>
        <w:t>novembre</w:t>
      </w:r>
      <w:r w:rsidR="008B23C5" w:rsidRPr="000D02E4">
        <w:rPr>
          <w:szCs w:val="22"/>
          <w:lang w:val="fr-FR"/>
        </w:rPr>
        <w:t> </w:t>
      </w:r>
      <w:r w:rsidRPr="000D02E4">
        <w:rPr>
          <w:szCs w:val="22"/>
          <w:lang w:val="fr-FR"/>
        </w:rPr>
        <w:t>2018 et 15/16 du 19</w:t>
      </w:r>
      <w:r w:rsidR="008B23C5" w:rsidRPr="000D02E4">
        <w:rPr>
          <w:szCs w:val="22"/>
          <w:lang w:val="fr-FR"/>
        </w:rPr>
        <w:t> </w:t>
      </w:r>
      <w:r w:rsidRPr="000D02E4">
        <w:rPr>
          <w:szCs w:val="22"/>
          <w:lang w:val="fr-FR"/>
        </w:rPr>
        <w:t>décembre</w:t>
      </w:r>
      <w:r w:rsidR="008B23C5" w:rsidRPr="000D02E4">
        <w:rPr>
          <w:szCs w:val="22"/>
          <w:lang w:val="fr-FR"/>
        </w:rPr>
        <w:t> </w:t>
      </w:r>
      <w:r w:rsidRPr="000D02E4">
        <w:rPr>
          <w:szCs w:val="22"/>
          <w:lang w:val="fr-FR"/>
        </w:rPr>
        <w:t>2022,</w:t>
      </w:r>
    </w:p>
    <w:p w14:paraId="6422A9C3" w14:textId="77777777" w:rsidR="001847DB" w:rsidRPr="000D02E4" w:rsidRDefault="00BE24DC" w:rsidP="003B3CE2">
      <w:pPr>
        <w:pStyle w:val="Para1"/>
        <w:tabs>
          <w:tab w:val="left" w:pos="2268"/>
        </w:tabs>
        <w:ind w:left="1134" w:firstLine="567"/>
        <w:rPr>
          <w:i/>
          <w:iCs/>
          <w:lang w:val="fr-FR"/>
        </w:rPr>
      </w:pPr>
      <w:r w:rsidRPr="000D02E4">
        <w:rPr>
          <w:i/>
          <w:iCs/>
          <w:szCs w:val="22"/>
          <w:lang w:val="fr-FR"/>
        </w:rPr>
        <w:t xml:space="preserve">Rappelant également </w:t>
      </w:r>
      <w:r w:rsidRPr="000D02E4">
        <w:rPr>
          <w:szCs w:val="22"/>
          <w:lang w:val="fr-FR"/>
        </w:rPr>
        <w:t>la cible</w:t>
      </w:r>
      <w:r w:rsidR="008B23C5" w:rsidRPr="000D02E4">
        <w:rPr>
          <w:szCs w:val="22"/>
          <w:lang w:val="fr-FR"/>
        </w:rPr>
        <w:t> </w:t>
      </w:r>
      <w:r w:rsidRPr="000D02E4">
        <w:rPr>
          <w:szCs w:val="22"/>
          <w:lang w:val="fr-FR"/>
        </w:rPr>
        <w:t>21 du Cadre mondial de la biodiversité de Kunming-Montréal</w:t>
      </w:r>
      <w:r w:rsidRPr="000D02E4">
        <w:rPr>
          <w:rStyle w:val="FootnoteReference"/>
          <w:lang w:val="fr-FR"/>
        </w:rPr>
        <w:footnoteReference w:id="20"/>
      </w:r>
      <w:r w:rsidRPr="000D02E4">
        <w:rPr>
          <w:szCs w:val="22"/>
          <w:lang w:val="fr-FR"/>
        </w:rPr>
        <w:t>,</w:t>
      </w:r>
    </w:p>
    <w:p w14:paraId="6422A9C4" w14:textId="77777777" w:rsidR="00827AFE" w:rsidRPr="000D02E4" w:rsidRDefault="00BE24DC" w:rsidP="003B3CE2">
      <w:pPr>
        <w:pStyle w:val="Para1"/>
        <w:tabs>
          <w:tab w:val="left" w:pos="2268"/>
        </w:tabs>
        <w:ind w:left="1134" w:firstLine="567"/>
        <w:rPr>
          <w:lang w:val="fr-FR"/>
        </w:rPr>
      </w:pPr>
      <w:r w:rsidRPr="000D02E4">
        <w:rPr>
          <w:i/>
          <w:iCs/>
          <w:szCs w:val="22"/>
          <w:lang w:val="fr-FR"/>
        </w:rPr>
        <w:t xml:space="preserve">Prenant note </w:t>
      </w:r>
      <w:r w:rsidRPr="000D02E4">
        <w:rPr>
          <w:szCs w:val="22"/>
          <w:lang w:val="fr-FR"/>
        </w:rPr>
        <w:t xml:space="preserve">du programme de travail </w:t>
      </w:r>
      <w:r w:rsidR="004B2FB4">
        <w:rPr>
          <w:szCs w:val="22"/>
          <w:lang w:val="fr-FR"/>
        </w:rPr>
        <w:t>de c</w:t>
      </w:r>
      <w:r w:rsidRPr="000D02E4">
        <w:rPr>
          <w:szCs w:val="22"/>
          <w:lang w:val="fr-FR"/>
        </w:rPr>
        <w:t>entre d</w:t>
      </w:r>
      <w:r w:rsidR="008B23C5" w:rsidRPr="000D02E4">
        <w:rPr>
          <w:szCs w:val="22"/>
          <w:lang w:val="fr-FR"/>
        </w:rPr>
        <w:t>’</w:t>
      </w:r>
      <w:r w:rsidRPr="000D02E4">
        <w:rPr>
          <w:szCs w:val="22"/>
          <w:lang w:val="fr-FR"/>
        </w:rPr>
        <w:t>échange (2024-2030) figurant à l</w:t>
      </w:r>
      <w:r w:rsidR="008B23C5" w:rsidRPr="000D02E4">
        <w:rPr>
          <w:szCs w:val="22"/>
          <w:lang w:val="fr-FR"/>
        </w:rPr>
        <w:t>’</w:t>
      </w:r>
      <w:r w:rsidRPr="000D02E4">
        <w:rPr>
          <w:szCs w:val="22"/>
          <w:lang w:val="fr-FR"/>
        </w:rPr>
        <w:t xml:space="preserve">annexe </w:t>
      </w:r>
      <w:r w:rsidR="002F1FAC">
        <w:rPr>
          <w:szCs w:val="22"/>
          <w:lang w:val="fr-FR"/>
        </w:rPr>
        <w:t>à</w:t>
      </w:r>
      <w:r w:rsidRPr="000D02E4">
        <w:rPr>
          <w:szCs w:val="22"/>
          <w:lang w:val="fr-FR"/>
        </w:rPr>
        <w:t xml:space="preserve"> la décision</w:t>
      </w:r>
      <w:r w:rsidR="002F1FAC">
        <w:rPr>
          <w:szCs w:val="22"/>
          <w:lang w:val="fr-FR"/>
        </w:rPr>
        <w:t xml:space="preserve"> 16/-- A</w:t>
      </w:r>
      <w:r w:rsidRPr="000D02E4">
        <w:rPr>
          <w:szCs w:val="22"/>
          <w:lang w:val="fr-FR"/>
        </w:rPr>
        <w:t>, du mécanisme de coopération technique et scientifique, de la stratégie de communication visant à appuyer la mise en œuvre du Cadre</w:t>
      </w:r>
      <w:r w:rsidRPr="000D02E4">
        <w:rPr>
          <w:rStyle w:val="FootnoteReference"/>
          <w:lang w:val="fr-FR"/>
        </w:rPr>
        <w:footnoteReference w:id="21"/>
      </w:r>
      <w:r w:rsidRPr="000D02E4">
        <w:rPr>
          <w:szCs w:val="22"/>
          <w:lang w:val="fr-FR"/>
        </w:rPr>
        <w:t>, et de l</w:t>
      </w:r>
      <w:r w:rsidR="008B23C5" w:rsidRPr="000D02E4">
        <w:rPr>
          <w:szCs w:val="22"/>
          <w:lang w:val="fr-FR"/>
        </w:rPr>
        <w:t>’</w:t>
      </w:r>
      <w:r w:rsidRPr="000D02E4">
        <w:rPr>
          <w:szCs w:val="22"/>
          <w:lang w:val="fr-FR"/>
        </w:rPr>
        <w:t>approche multidimensionnelle renforcée de la planification, du suivi, de l</w:t>
      </w:r>
      <w:r w:rsidR="008B23C5" w:rsidRPr="000D02E4">
        <w:rPr>
          <w:szCs w:val="22"/>
          <w:lang w:val="fr-FR"/>
        </w:rPr>
        <w:t>’</w:t>
      </w:r>
      <w:r w:rsidRPr="000D02E4">
        <w:rPr>
          <w:szCs w:val="22"/>
          <w:lang w:val="fr-FR"/>
        </w:rPr>
        <w:t>établissement de rapports et de l</w:t>
      </w:r>
      <w:r w:rsidR="008B23C5" w:rsidRPr="000D02E4">
        <w:rPr>
          <w:szCs w:val="22"/>
          <w:lang w:val="fr-FR"/>
        </w:rPr>
        <w:t>’</w:t>
      </w:r>
      <w:r w:rsidRPr="000D02E4">
        <w:rPr>
          <w:szCs w:val="22"/>
          <w:lang w:val="fr-FR"/>
        </w:rPr>
        <w:t>examen,</w:t>
      </w:r>
    </w:p>
    <w:p w14:paraId="6422A9C5" w14:textId="77777777" w:rsidR="00D01969" w:rsidRPr="000D02E4" w:rsidRDefault="00BE24DC" w:rsidP="003B3CE2">
      <w:pPr>
        <w:pStyle w:val="Para1"/>
        <w:tabs>
          <w:tab w:val="left" w:pos="2268"/>
        </w:tabs>
        <w:ind w:left="1134" w:firstLine="567"/>
        <w:rPr>
          <w:lang w:val="fr-FR"/>
        </w:rPr>
      </w:pPr>
      <w:r w:rsidRPr="000D02E4">
        <w:rPr>
          <w:i/>
          <w:iCs/>
          <w:szCs w:val="22"/>
          <w:lang w:val="fr-FR"/>
        </w:rPr>
        <w:t xml:space="preserve">Soulignant </w:t>
      </w:r>
      <w:r w:rsidRPr="000D02E4">
        <w:rPr>
          <w:szCs w:val="22"/>
          <w:lang w:val="fr-FR"/>
        </w:rPr>
        <w:t>qu</w:t>
      </w:r>
      <w:r w:rsidR="008B23C5" w:rsidRPr="000D02E4">
        <w:rPr>
          <w:szCs w:val="22"/>
          <w:lang w:val="fr-FR"/>
        </w:rPr>
        <w:t>’</w:t>
      </w:r>
      <w:r w:rsidRPr="000D02E4">
        <w:rPr>
          <w:szCs w:val="22"/>
          <w:lang w:val="fr-FR"/>
        </w:rPr>
        <w:t>il est essentiel de garantir un accès facile et rapide à des données, des informations et des connaissances de bonne qualité afin d</w:t>
      </w:r>
      <w:r w:rsidR="008B23C5" w:rsidRPr="000D02E4">
        <w:rPr>
          <w:szCs w:val="22"/>
          <w:lang w:val="fr-FR"/>
        </w:rPr>
        <w:t>’</w:t>
      </w:r>
      <w:r w:rsidRPr="000D02E4">
        <w:rPr>
          <w:szCs w:val="22"/>
          <w:lang w:val="fr-FR"/>
        </w:rPr>
        <w:t>appuyer la mise en œuvre du Cadre,</w:t>
      </w:r>
    </w:p>
    <w:p w14:paraId="6422A9C6" w14:textId="77777777" w:rsidR="7A316EF7" w:rsidRPr="000D02E4" w:rsidRDefault="00BE24DC" w:rsidP="13160F9A">
      <w:pPr>
        <w:pStyle w:val="Para1"/>
        <w:tabs>
          <w:tab w:val="left" w:pos="2268"/>
        </w:tabs>
        <w:ind w:left="1134" w:firstLine="567"/>
        <w:rPr>
          <w:lang w:val="fr-FR"/>
        </w:rPr>
      </w:pPr>
      <w:r w:rsidRPr="000D02E4">
        <w:rPr>
          <w:i/>
          <w:iCs/>
          <w:szCs w:val="22"/>
          <w:lang w:val="fr-FR"/>
        </w:rPr>
        <w:t xml:space="preserve">Soulignant </w:t>
      </w:r>
      <w:r w:rsidRPr="000D02E4">
        <w:rPr>
          <w:szCs w:val="22"/>
          <w:lang w:val="fr-FR"/>
        </w:rPr>
        <w:t>que les capacités de création, de collecte, d</w:t>
      </w:r>
      <w:r w:rsidR="008B23C5" w:rsidRPr="000D02E4">
        <w:rPr>
          <w:szCs w:val="22"/>
          <w:lang w:val="fr-FR"/>
        </w:rPr>
        <w:t>’</w:t>
      </w:r>
      <w:r w:rsidRPr="000D02E4">
        <w:rPr>
          <w:szCs w:val="22"/>
          <w:lang w:val="fr-FR"/>
        </w:rPr>
        <w:t>organisation et de partage des données relatives à la biodiversité sont inégales et que les pays en développement Parties en particulier, et surtout les pays les moins avancés et les petits États insulaires en développement, ont besoin d</w:t>
      </w:r>
      <w:r w:rsidR="008B23C5" w:rsidRPr="000D02E4">
        <w:rPr>
          <w:szCs w:val="22"/>
          <w:lang w:val="fr-FR"/>
        </w:rPr>
        <w:t>’</w:t>
      </w:r>
      <w:r w:rsidRPr="000D02E4">
        <w:rPr>
          <w:szCs w:val="22"/>
          <w:lang w:val="fr-FR"/>
        </w:rPr>
        <w:t>un appui international accru, grâce au renforcement des capacités, au développement, à la coopération technique et scientifique ainsi qu</w:t>
      </w:r>
      <w:r w:rsidR="008B23C5" w:rsidRPr="000D02E4">
        <w:rPr>
          <w:szCs w:val="22"/>
          <w:lang w:val="fr-FR"/>
        </w:rPr>
        <w:t>’</w:t>
      </w:r>
      <w:r w:rsidRPr="000D02E4">
        <w:rPr>
          <w:szCs w:val="22"/>
          <w:lang w:val="fr-FR"/>
        </w:rPr>
        <w:t>à l</w:t>
      </w:r>
      <w:r w:rsidR="008B23C5" w:rsidRPr="000D02E4">
        <w:rPr>
          <w:szCs w:val="22"/>
          <w:lang w:val="fr-FR"/>
        </w:rPr>
        <w:t>’</w:t>
      </w:r>
      <w:r w:rsidRPr="000D02E4">
        <w:rPr>
          <w:szCs w:val="22"/>
          <w:lang w:val="fr-FR"/>
        </w:rPr>
        <w:t>accès aux technologies et à leur transfert, pour renforcer les systèmes nationaux d</w:t>
      </w:r>
      <w:r w:rsidR="008B23C5" w:rsidRPr="000D02E4">
        <w:rPr>
          <w:szCs w:val="22"/>
          <w:lang w:val="fr-FR"/>
        </w:rPr>
        <w:t>’</w:t>
      </w:r>
      <w:r w:rsidRPr="000D02E4">
        <w:rPr>
          <w:szCs w:val="22"/>
          <w:lang w:val="fr-FR"/>
        </w:rPr>
        <w:t>information et de suivi,</w:t>
      </w:r>
    </w:p>
    <w:p w14:paraId="6422A9C7" w14:textId="77777777" w:rsidR="00B41B65" w:rsidRPr="000D02E4" w:rsidRDefault="00BE24DC" w:rsidP="00B41B65">
      <w:pPr>
        <w:pStyle w:val="Para1"/>
        <w:tabs>
          <w:tab w:val="left" w:pos="2268"/>
        </w:tabs>
        <w:ind w:left="1134" w:firstLine="567"/>
        <w:rPr>
          <w:rStyle w:val="normaltextrun"/>
          <w:szCs w:val="22"/>
          <w:shd w:val="clear" w:color="auto" w:fill="FFFFFF"/>
          <w:lang w:val="fr-FR"/>
        </w:rPr>
      </w:pPr>
      <w:r w:rsidRPr="000D02E4">
        <w:rPr>
          <w:rStyle w:val="normaltextrun"/>
          <w:i/>
          <w:iCs/>
          <w:szCs w:val="22"/>
          <w:shd w:val="clear" w:color="auto" w:fill="FFFFFF"/>
          <w:lang w:val="fr-FR"/>
        </w:rPr>
        <w:t>Reconnaissant</w:t>
      </w:r>
      <w:r w:rsidRPr="000D02E4">
        <w:rPr>
          <w:rStyle w:val="normaltextrun"/>
          <w:szCs w:val="22"/>
          <w:shd w:val="clear" w:color="auto" w:fill="FFFFFF"/>
          <w:lang w:val="fr-FR"/>
        </w:rPr>
        <w:t xml:space="preserve"> que les activités de gestion des connaissances devraient être compatibles avec les politiques et législation nationales, et les [obligations][réglementations] internationales pertinentes en matière de partage [et de souveraineté] des données et leur apporter un appui,</w:t>
      </w:r>
    </w:p>
    <w:p w14:paraId="6422A9C8" w14:textId="517D27A4" w:rsidR="753517E7" w:rsidRPr="000D02E4" w:rsidRDefault="00BE24DC" w:rsidP="00C32BC9">
      <w:pPr>
        <w:pStyle w:val="Para1"/>
        <w:tabs>
          <w:tab w:val="left" w:pos="2268"/>
        </w:tabs>
        <w:ind w:left="1134" w:firstLine="567"/>
        <w:rPr>
          <w:lang w:val="fr-FR"/>
        </w:rPr>
      </w:pPr>
      <w:r w:rsidRPr="000D02E4">
        <w:rPr>
          <w:szCs w:val="22"/>
          <w:lang w:val="fr-FR"/>
        </w:rPr>
        <w:t>[1.</w:t>
      </w:r>
      <w:r w:rsidRPr="000D02E4">
        <w:rPr>
          <w:szCs w:val="22"/>
          <w:lang w:val="fr-FR"/>
        </w:rPr>
        <w:tab/>
      </w:r>
      <w:r w:rsidRPr="000D02E4">
        <w:rPr>
          <w:i/>
          <w:iCs/>
          <w:szCs w:val="22"/>
          <w:lang w:val="fr-FR"/>
        </w:rPr>
        <w:t>Adopte</w:t>
      </w:r>
      <w:r w:rsidRPr="000D02E4">
        <w:rPr>
          <w:szCs w:val="22"/>
          <w:lang w:val="fr-FR"/>
        </w:rPr>
        <w:t xml:space="preserve"> la stratégie de gestion des connaissances visant à appuyer la mise en œuvre du Cadre mondial de la biodiversité de Kunming-Montréal,</w:t>
      </w:r>
      <w:r w:rsidR="004B2FB4" w:rsidRPr="000806E5">
        <w:rPr>
          <w:rStyle w:val="FootnoteReference"/>
        </w:rPr>
        <w:footnoteReference w:id="22"/>
      </w:r>
      <w:r w:rsidRPr="000D02E4">
        <w:rPr>
          <w:szCs w:val="22"/>
          <w:lang w:val="fr-FR"/>
        </w:rPr>
        <w:t xml:space="preserve"> qui figure</w:t>
      </w:r>
      <w:r w:rsidR="000D02E4" w:rsidRPr="000D02E4">
        <w:rPr>
          <w:szCs w:val="22"/>
          <w:lang w:val="fr-FR"/>
        </w:rPr>
        <w:t xml:space="preserve"> dans</w:t>
      </w:r>
      <w:r w:rsidRPr="000D02E4">
        <w:rPr>
          <w:szCs w:val="22"/>
          <w:lang w:val="fr-FR"/>
        </w:rPr>
        <w:t xml:space="preserve"> [l</w:t>
      </w:r>
      <w:r w:rsidR="008B23C5" w:rsidRPr="000D02E4">
        <w:rPr>
          <w:szCs w:val="22"/>
          <w:lang w:val="fr-FR"/>
        </w:rPr>
        <w:t>’</w:t>
      </w:r>
      <w:r w:rsidR="001A2AE9">
        <w:rPr>
          <w:szCs w:val="22"/>
          <w:lang w:val="fr-FR"/>
        </w:rPr>
        <w:t>annexe </w:t>
      </w:r>
      <w:r w:rsidR="004B2FB4">
        <w:rPr>
          <w:szCs w:val="22"/>
          <w:lang w:val="fr-FR"/>
        </w:rPr>
        <w:t>à</w:t>
      </w:r>
      <w:r w:rsidRPr="000D02E4">
        <w:rPr>
          <w:szCs w:val="22"/>
          <w:lang w:val="fr-FR"/>
        </w:rPr>
        <w:t>] la présente décision</w:t>
      </w:r>
      <w:r w:rsidRPr="000D02E4">
        <w:rPr>
          <w:rStyle w:val="FootnoteReference"/>
          <w:lang w:val="fr-FR"/>
        </w:rPr>
        <w:footnoteReference w:id="23"/>
      </w:r>
      <w:r w:rsidRPr="000D02E4">
        <w:rPr>
          <w:szCs w:val="22"/>
          <w:lang w:val="fr-FR"/>
        </w:rPr>
        <w:t>]</w:t>
      </w:r>
      <w:r w:rsidRPr="000D02E4">
        <w:rPr>
          <w:rStyle w:val="FootnoteReference"/>
        </w:rPr>
        <w:footnoteReference w:id="24"/>
      </w:r>
      <w:r w:rsidR="008B23C5" w:rsidRPr="000D02E4">
        <w:rPr>
          <w:szCs w:val="22"/>
          <w:lang w:val="fr-FR"/>
        </w:rPr>
        <w:t> </w:t>
      </w:r>
      <w:r w:rsidRPr="000D02E4">
        <w:rPr>
          <w:szCs w:val="22"/>
          <w:lang w:val="fr-FR"/>
        </w:rPr>
        <w:t>;</w:t>
      </w:r>
    </w:p>
    <w:p w14:paraId="6422A9C9" w14:textId="77777777" w:rsidR="002A2483" w:rsidRPr="000D02E4" w:rsidRDefault="00BE24DC" w:rsidP="002A2483">
      <w:pPr>
        <w:pStyle w:val="Para1"/>
        <w:tabs>
          <w:tab w:val="left" w:pos="2268"/>
        </w:tabs>
        <w:ind w:left="1134" w:firstLine="567"/>
        <w:rPr>
          <w:lang w:val="fr-FR"/>
        </w:rPr>
      </w:pPr>
      <w:r w:rsidRPr="000D02E4">
        <w:rPr>
          <w:szCs w:val="22"/>
          <w:lang w:val="fr-FR"/>
        </w:rPr>
        <w:t>2.</w:t>
      </w:r>
      <w:r w:rsidRPr="000D02E4">
        <w:rPr>
          <w:szCs w:val="22"/>
          <w:lang w:val="fr-FR"/>
        </w:rPr>
        <w:tab/>
      </w:r>
      <w:r w:rsidRPr="000D02E4">
        <w:rPr>
          <w:i/>
          <w:iCs/>
          <w:szCs w:val="22"/>
          <w:lang w:val="fr-FR"/>
        </w:rPr>
        <w:t xml:space="preserve">Reconnaît </w:t>
      </w:r>
      <w:r w:rsidRPr="000D02E4">
        <w:rPr>
          <w:szCs w:val="22"/>
          <w:lang w:val="fr-FR"/>
        </w:rPr>
        <w:t>que rien dans la stratégie de gestion des connaissances ne doit être interprété comme modifiant les droits et obligations d</w:t>
      </w:r>
      <w:r w:rsidR="008B23C5" w:rsidRPr="000D02E4">
        <w:rPr>
          <w:szCs w:val="22"/>
          <w:lang w:val="fr-FR"/>
        </w:rPr>
        <w:t>’</w:t>
      </w:r>
      <w:r w:rsidRPr="000D02E4">
        <w:rPr>
          <w:szCs w:val="22"/>
          <w:lang w:val="fr-FR"/>
        </w:rPr>
        <w:t>une Partie dans le cadre de la Convention sur la diversité biologique</w:t>
      </w:r>
      <w:r w:rsidRPr="000D02E4">
        <w:rPr>
          <w:rStyle w:val="FootnoteReference"/>
        </w:rPr>
        <w:footnoteReference w:id="25"/>
      </w:r>
      <w:r w:rsidRPr="000D02E4">
        <w:rPr>
          <w:szCs w:val="22"/>
          <w:lang w:val="fr-FR"/>
        </w:rPr>
        <w:t xml:space="preserve"> ou de tout autre accord international</w:t>
      </w:r>
      <w:r w:rsidR="008B23C5" w:rsidRPr="000D02E4">
        <w:rPr>
          <w:i/>
          <w:iCs/>
          <w:szCs w:val="22"/>
          <w:lang w:val="fr-FR"/>
        </w:rPr>
        <w:t> </w:t>
      </w:r>
      <w:r w:rsidRPr="000D02E4">
        <w:rPr>
          <w:szCs w:val="22"/>
          <w:lang w:val="fr-FR"/>
        </w:rPr>
        <w:t>;</w:t>
      </w:r>
    </w:p>
    <w:p w14:paraId="6422A9CA" w14:textId="77777777" w:rsidR="002A2483" w:rsidRPr="000D02E4" w:rsidRDefault="00BE24DC" w:rsidP="002A2483">
      <w:pPr>
        <w:pStyle w:val="Para1"/>
        <w:tabs>
          <w:tab w:val="left" w:pos="2268"/>
        </w:tabs>
        <w:ind w:left="1134" w:firstLine="567"/>
        <w:rPr>
          <w:lang w:val="fr-FR"/>
        </w:rPr>
      </w:pPr>
      <w:r w:rsidRPr="000D02E4">
        <w:rPr>
          <w:szCs w:val="22"/>
          <w:lang w:val="fr-FR"/>
        </w:rPr>
        <w:t>[3.</w:t>
      </w:r>
      <w:r w:rsidRPr="000D02E4">
        <w:rPr>
          <w:szCs w:val="22"/>
          <w:lang w:val="fr-FR"/>
        </w:rPr>
        <w:tab/>
      </w:r>
      <w:r w:rsidR="008B23C5" w:rsidRPr="000D02E4">
        <w:rPr>
          <w:szCs w:val="22"/>
          <w:lang w:val="fr-FR"/>
        </w:rPr>
        <w:t>[</w:t>
      </w:r>
      <w:r w:rsidRPr="000D02E4">
        <w:rPr>
          <w:i/>
          <w:iCs/>
          <w:szCs w:val="22"/>
          <w:lang w:val="fr-FR"/>
        </w:rPr>
        <w:t>Prie instamment</w:t>
      </w:r>
      <w:r w:rsidRPr="000D02E4">
        <w:rPr>
          <w:szCs w:val="22"/>
          <w:lang w:val="fr-FR"/>
        </w:rPr>
        <w:t xml:space="preserve"> les Parties de faire progresser] [</w:t>
      </w:r>
      <w:r w:rsidRPr="000D02E4">
        <w:rPr>
          <w:i/>
          <w:iCs/>
          <w:szCs w:val="22"/>
          <w:lang w:val="fr-FR"/>
        </w:rPr>
        <w:t xml:space="preserve">Souligne </w:t>
      </w:r>
      <w:r w:rsidRPr="000D02E4">
        <w:rPr>
          <w:szCs w:val="22"/>
          <w:lang w:val="fr-FR"/>
        </w:rPr>
        <w:t>qu</w:t>
      </w:r>
      <w:r w:rsidR="008B23C5" w:rsidRPr="000D02E4">
        <w:rPr>
          <w:szCs w:val="22"/>
          <w:lang w:val="fr-FR"/>
        </w:rPr>
        <w:t>’</w:t>
      </w:r>
      <w:r w:rsidRPr="000D02E4">
        <w:rPr>
          <w:szCs w:val="22"/>
          <w:lang w:val="fr-FR"/>
        </w:rPr>
        <w:t>il est essentiel de remédier aux inégalités entre les pays en ce qui concerne les capacités à générer, collecter, organiser et partager les données relatives à la biodiversité, notamment en améliorant] le renforcement et le développement des capacités, la coopération scientifique et technique ainsi que l</w:t>
      </w:r>
      <w:r w:rsidR="008B23C5" w:rsidRPr="000D02E4">
        <w:rPr>
          <w:szCs w:val="22"/>
          <w:lang w:val="fr-FR"/>
        </w:rPr>
        <w:t>’</w:t>
      </w:r>
      <w:r w:rsidRPr="000D02E4">
        <w:rPr>
          <w:szCs w:val="22"/>
          <w:lang w:val="fr-FR"/>
        </w:rPr>
        <w:t>accès aux technologies et leur transfert [pour permettre la mise en œuvre de la stratégie de gestion des connaissances]</w:t>
      </w:r>
      <w:r w:rsidR="008B23C5" w:rsidRPr="000D02E4">
        <w:rPr>
          <w:iCs/>
          <w:szCs w:val="22"/>
          <w:lang w:val="fr-FR"/>
        </w:rPr>
        <w:t> </w:t>
      </w:r>
      <w:r w:rsidRPr="000D02E4">
        <w:rPr>
          <w:iCs/>
          <w:szCs w:val="22"/>
          <w:lang w:val="fr-FR"/>
        </w:rPr>
        <w:t>;</w:t>
      </w:r>
    </w:p>
    <w:p w14:paraId="6422A9CB" w14:textId="77777777" w:rsidR="0091341A" w:rsidRPr="000D02E4" w:rsidRDefault="00BE24DC" w:rsidP="00CF12F0">
      <w:pPr>
        <w:pStyle w:val="Para1"/>
        <w:tabs>
          <w:tab w:val="left" w:pos="2268"/>
        </w:tabs>
        <w:ind w:left="1134" w:firstLine="567"/>
        <w:rPr>
          <w:lang w:val="fr-FR"/>
        </w:rPr>
      </w:pPr>
      <w:r w:rsidRPr="000D02E4">
        <w:rPr>
          <w:szCs w:val="22"/>
          <w:lang w:val="fr-FR"/>
        </w:rPr>
        <w:t>4.</w:t>
      </w:r>
      <w:r w:rsidRPr="000D02E4">
        <w:rPr>
          <w:szCs w:val="22"/>
          <w:lang w:val="fr-FR"/>
        </w:rPr>
        <w:tab/>
      </w:r>
      <w:r w:rsidRPr="000D02E4">
        <w:rPr>
          <w:i/>
          <w:iCs/>
          <w:szCs w:val="22"/>
          <w:lang w:val="fr-FR"/>
        </w:rPr>
        <w:t xml:space="preserve">Prend note </w:t>
      </w:r>
      <w:r w:rsidRPr="000D02E4">
        <w:rPr>
          <w:szCs w:val="22"/>
          <w:lang w:val="fr-FR"/>
        </w:rPr>
        <w:t>du projet de plan de travail indicatif pour l</w:t>
      </w:r>
      <w:r w:rsidR="008B23C5" w:rsidRPr="000D02E4">
        <w:rPr>
          <w:szCs w:val="22"/>
          <w:lang w:val="fr-FR"/>
        </w:rPr>
        <w:t>’</w:t>
      </w:r>
      <w:r w:rsidRPr="000D02E4">
        <w:rPr>
          <w:szCs w:val="22"/>
          <w:lang w:val="fr-FR"/>
        </w:rPr>
        <w:t>application de la stratégie de gestion des connaissances visant à appuyer la mise en œuvre du Cadre pour la période 2025 2030 figurant dans le document CBD/SBI/4/INF/9</w:t>
      </w:r>
      <w:r w:rsidR="008B23C5" w:rsidRPr="000D02E4">
        <w:rPr>
          <w:szCs w:val="22"/>
          <w:lang w:val="fr-FR"/>
        </w:rPr>
        <w:t> </w:t>
      </w:r>
      <w:r w:rsidRPr="000D02E4">
        <w:rPr>
          <w:szCs w:val="22"/>
          <w:lang w:val="fr-FR"/>
        </w:rPr>
        <w:t>;</w:t>
      </w:r>
    </w:p>
    <w:p w14:paraId="6422A9CC" w14:textId="77777777" w:rsidR="00B56533" w:rsidRPr="000D02E4" w:rsidRDefault="00BE24DC" w:rsidP="00B56533">
      <w:pPr>
        <w:pStyle w:val="Para1"/>
        <w:tabs>
          <w:tab w:val="left" w:pos="2268"/>
        </w:tabs>
        <w:ind w:left="1134" w:firstLine="567"/>
        <w:rPr>
          <w:lang w:val="fr-FR"/>
        </w:rPr>
      </w:pPr>
      <w:r w:rsidRPr="000D02E4">
        <w:rPr>
          <w:szCs w:val="22"/>
          <w:lang w:val="fr-FR"/>
        </w:rPr>
        <w:t>5.</w:t>
      </w:r>
      <w:r w:rsidRPr="000D02E4">
        <w:rPr>
          <w:szCs w:val="22"/>
          <w:lang w:val="fr-FR"/>
        </w:rPr>
        <w:tab/>
      </w:r>
      <w:r w:rsidRPr="000D02E4">
        <w:rPr>
          <w:i/>
          <w:iCs/>
          <w:szCs w:val="22"/>
          <w:lang w:val="fr-FR"/>
        </w:rPr>
        <w:t xml:space="preserve">Invite </w:t>
      </w:r>
      <w:r w:rsidRPr="000D02E4">
        <w:rPr>
          <w:szCs w:val="22"/>
          <w:lang w:val="fr-FR"/>
        </w:rPr>
        <w:t>[les acteurs mentionnés dans la stratégie de gestion des connaissances</w:t>
      </w:r>
      <w:r w:rsidR="00A5185C">
        <w:rPr>
          <w:szCs w:val="22"/>
          <w:lang w:val="fr-FR"/>
        </w:rPr>
        <w:t xml:space="preserve"> pour le soutien de la mise en œuvre du Cadre</w:t>
      </w:r>
      <w:r w:rsidRPr="000D02E4">
        <w:rPr>
          <w:szCs w:val="22"/>
          <w:lang w:val="fr-FR"/>
        </w:rPr>
        <w:t xml:space="preserve">], [les Parties, les autres gouvernements et les organisations concernées] à mettre en œuvre la stratégie de gestion des connaissances avec la </w:t>
      </w:r>
      <w:r w:rsidRPr="000D02E4">
        <w:rPr>
          <w:szCs w:val="22"/>
          <w:lang w:val="fr-FR"/>
        </w:rPr>
        <w:lastRenderedPageBreak/>
        <w:t>participation effective des peuples autochtones et des communautés locales[, des personnes d</w:t>
      </w:r>
      <w:r w:rsidR="008B23C5" w:rsidRPr="000D02E4">
        <w:rPr>
          <w:szCs w:val="22"/>
          <w:lang w:val="fr-FR"/>
        </w:rPr>
        <w:t>’</w:t>
      </w:r>
      <w:r w:rsidRPr="000D02E4">
        <w:rPr>
          <w:szCs w:val="22"/>
          <w:lang w:val="fr-FR"/>
        </w:rPr>
        <w:t>ascendance africaine] et des représentants des femmes et des jeunes</w:t>
      </w:r>
      <w:r w:rsidR="008B23C5" w:rsidRPr="000D02E4">
        <w:rPr>
          <w:szCs w:val="22"/>
          <w:lang w:val="fr-FR"/>
        </w:rPr>
        <w:t> </w:t>
      </w:r>
      <w:r w:rsidRPr="000D02E4">
        <w:rPr>
          <w:szCs w:val="22"/>
          <w:lang w:val="fr-FR"/>
        </w:rPr>
        <w:t>;</w:t>
      </w:r>
    </w:p>
    <w:p w14:paraId="6422A9CD" w14:textId="77777777" w:rsidR="00806961" w:rsidRPr="000D02E4" w:rsidRDefault="00BE24DC" w:rsidP="00CF12F0">
      <w:pPr>
        <w:pStyle w:val="Para1"/>
        <w:tabs>
          <w:tab w:val="left" w:pos="2268"/>
        </w:tabs>
        <w:ind w:left="1134" w:firstLine="567"/>
        <w:rPr>
          <w:lang w:val="fr-FR"/>
        </w:rPr>
      </w:pPr>
      <w:r w:rsidRPr="000D02E4">
        <w:rPr>
          <w:szCs w:val="22"/>
          <w:lang w:val="fr-FR"/>
        </w:rPr>
        <w:t>6.</w:t>
      </w:r>
      <w:r w:rsidRPr="000D02E4">
        <w:rPr>
          <w:szCs w:val="22"/>
          <w:lang w:val="fr-FR"/>
        </w:rPr>
        <w:tab/>
        <w:t>[</w:t>
      </w:r>
      <w:r w:rsidRPr="000D02E4">
        <w:rPr>
          <w:i/>
          <w:iCs/>
          <w:szCs w:val="22"/>
          <w:lang w:val="fr-FR"/>
        </w:rPr>
        <w:t xml:space="preserve">Prie instamment </w:t>
      </w:r>
      <w:r w:rsidRPr="000D02E4">
        <w:rPr>
          <w:szCs w:val="22"/>
          <w:lang w:val="fr-FR"/>
        </w:rPr>
        <w:t xml:space="preserve">les pays développés </w:t>
      </w:r>
      <w:r w:rsidR="008B23C5" w:rsidRPr="000D02E4">
        <w:rPr>
          <w:szCs w:val="22"/>
          <w:lang w:val="fr-FR"/>
        </w:rPr>
        <w:t>P</w:t>
      </w:r>
      <w:r w:rsidRPr="000D02E4">
        <w:rPr>
          <w:szCs w:val="22"/>
          <w:lang w:val="fr-FR"/>
        </w:rPr>
        <w:t>arties, et invite les autres gouvernements,] [</w:t>
      </w:r>
      <w:r w:rsidRPr="000D02E4">
        <w:rPr>
          <w:i/>
          <w:iCs/>
          <w:szCs w:val="22"/>
          <w:lang w:val="fr-FR"/>
        </w:rPr>
        <w:t xml:space="preserve">Invite </w:t>
      </w:r>
      <w:r w:rsidRPr="000D02E4">
        <w:rPr>
          <w:szCs w:val="22"/>
          <w:lang w:val="fr-FR"/>
        </w:rPr>
        <w:t xml:space="preserve">les Parties, les autres gouvernements] et les organisations compétentes en mesure de le faire à fournir des ressources financières, techniques et humaines pour permettre aux Parties qui sont des pays en développement, en particulier les pays les moins avancés et les petits États insulaires en développement, et les Parties à économie en transition </w:t>
      </w:r>
      <w:r w:rsidR="007D368B">
        <w:rPr>
          <w:szCs w:val="22"/>
          <w:lang w:val="fr-FR"/>
        </w:rPr>
        <w:t>[</w:t>
      </w:r>
      <w:r w:rsidRPr="000D02E4">
        <w:rPr>
          <w:szCs w:val="22"/>
          <w:lang w:val="fr-FR"/>
        </w:rPr>
        <w:t>de</w:t>
      </w:r>
      <w:r w:rsidR="007D368B">
        <w:rPr>
          <w:szCs w:val="22"/>
          <w:lang w:val="fr-FR"/>
        </w:rPr>
        <w:t>][à]</w:t>
      </w:r>
      <w:r w:rsidRPr="000D02E4">
        <w:rPr>
          <w:szCs w:val="22"/>
          <w:lang w:val="fr-FR"/>
        </w:rPr>
        <w:t xml:space="preserve"> mettre en œuvre la stratégie de gestion des connaissances</w:t>
      </w:r>
      <w:r w:rsidR="008B23C5" w:rsidRPr="000D02E4">
        <w:rPr>
          <w:i/>
          <w:iCs/>
          <w:szCs w:val="22"/>
          <w:lang w:val="fr-FR"/>
        </w:rPr>
        <w:t> </w:t>
      </w:r>
      <w:r w:rsidRPr="000D02E4">
        <w:rPr>
          <w:szCs w:val="22"/>
          <w:lang w:val="fr-FR"/>
        </w:rPr>
        <w:t xml:space="preserve">; </w:t>
      </w:r>
    </w:p>
    <w:p w14:paraId="6422A9CE" w14:textId="77777777" w:rsidR="00CA5F7F" w:rsidRPr="000D02E4" w:rsidRDefault="00BE24DC" w:rsidP="00F7230E">
      <w:pPr>
        <w:pStyle w:val="Para1"/>
        <w:tabs>
          <w:tab w:val="left" w:pos="2268"/>
        </w:tabs>
        <w:ind w:left="1134" w:firstLine="567"/>
        <w:rPr>
          <w:lang w:val="fr-FR"/>
        </w:rPr>
      </w:pPr>
      <w:r w:rsidRPr="000D02E4">
        <w:rPr>
          <w:szCs w:val="22"/>
          <w:lang w:val="fr-FR"/>
        </w:rPr>
        <w:t>7.</w:t>
      </w:r>
      <w:r w:rsidRPr="000D02E4">
        <w:rPr>
          <w:szCs w:val="22"/>
          <w:lang w:val="fr-FR"/>
        </w:rPr>
        <w:tab/>
      </w:r>
      <w:r w:rsidRPr="000D02E4">
        <w:rPr>
          <w:i/>
          <w:iCs/>
          <w:szCs w:val="22"/>
          <w:lang w:val="fr-FR"/>
        </w:rPr>
        <w:t xml:space="preserve">Invite </w:t>
      </w:r>
      <w:r w:rsidRPr="000D02E4">
        <w:rPr>
          <w:szCs w:val="22"/>
          <w:lang w:val="fr-FR"/>
        </w:rPr>
        <w:t>le Fonds pour l</w:t>
      </w:r>
      <w:r w:rsidR="008B23C5" w:rsidRPr="000D02E4">
        <w:rPr>
          <w:szCs w:val="22"/>
          <w:lang w:val="fr-FR"/>
        </w:rPr>
        <w:t>’</w:t>
      </w:r>
      <w:r w:rsidRPr="000D02E4">
        <w:rPr>
          <w:szCs w:val="22"/>
          <w:lang w:val="fr-FR"/>
        </w:rPr>
        <w:t>environnement mondial, conformément à son mandat, à apporter son appui à la gestion des connaissances dans le cadre de projets menés à l</w:t>
      </w:r>
      <w:r w:rsidR="008B23C5" w:rsidRPr="000D02E4">
        <w:rPr>
          <w:szCs w:val="22"/>
          <w:lang w:val="fr-FR"/>
        </w:rPr>
        <w:t>’</w:t>
      </w:r>
      <w:r w:rsidRPr="000D02E4">
        <w:rPr>
          <w:szCs w:val="22"/>
          <w:lang w:val="fr-FR"/>
        </w:rPr>
        <w:t>échelon national</w:t>
      </w:r>
      <w:r w:rsidR="008B23C5" w:rsidRPr="000D02E4">
        <w:rPr>
          <w:szCs w:val="22"/>
          <w:lang w:val="fr-FR"/>
        </w:rPr>
        <w:t> </w:t>
      </w:r>
      <w:r w:rsidRPr="000D02E4">
        <w:rPr>
          <w:szCs w:val="22"/>
          <w:lang w:val="fr-FR"/>
        </w:rPr>
        <w:t>;</w:t>
      </w:r>
    </w:p>
    <w:p w14:paraId="6422A9CF" w14:textId="77777777" w:rsidR="009A45D7" w:rsidRPr="000D02E4" w:rsidRDefault="00BE24DC" w:rsidP="00470917">
      <w:pPr>
        <w:pStyle w:val="Para1"/>
        <w:tabs>
          <w:tab w:val="left" w:pos="2268"/>
        </w:tabs>
        <w:ind w:left="1134" w:firstLine="567"/>
        <w:rPr>
          <w:lang w:val="fr-FR"/>
        </w:rPr>
      </w:pPr>
      <w:r w:rsidRPr="000D02E4">
        <w:rPr>
          <w:szCs w:val="22"/>
          <w:lang w:val="fr-FR"/>
        </w:rPr>
        <w:t>8.</w:t>
      </w:r>
      <w:r w:rsidRPr="000D02E4">
        <w:rPr>
          <w:szCs w:val="22"/>
          <w:lang w:val="fr-FR"/>
        </w:rPr>
        <w:tab/>
      </w:r>
      <w:r w:rsidRPr="000D02E4">
        <w:rPr>
          <w:i/>
          <w:iCs/>
          <w:szCs w:val="22"/>
          <w:lang w:val="fr-FR"/>
        </w:rPr>
        <w:t xml:space="preserve">Invite </w:t>
      </w:r>
      <w:r w:rsidRPr="000D02E4">
        <w:rPr>
          <w:szCs w:val="22"/>
          <w:lang w:val="fr-FR"/>
        </w:rPr>
        <w:t xml:space="preserve">les centres régionaux et/ou </w:t>
      </w:r>
      <w:r w:rsidR="007D368B">
        <w:rPr>
          <w:szCs w:val="22"/>
          <w:lang w:val="fr-FR"/>
        </w:rPr>
        <w:t>infra</w:t>
      </w:r>
      <w:r w:rsidRPr="000D02E4">
        <w:rPr>
          <w:szCs w:val="22"/>
          <w:lang w:val="fr-FR"/>
        </w:rPr>
        <w:t>régionaux d</w:t>
      </w:r>
      <w:r w:rsidR="008B23C5" w:rsidRPr="000D02E4">
        <w:rPr>
          <w:szCs w:val="22"/>
          <w:lang w:val="fr-FR"/>
        </w:rPr>
        <w:t>’</w:t>
      </w:r>
      <w:r w:rsidRPr="000D02E4">
        <w:rPr>
          <w:szCs w:val="22"/>
          <w:lang w:val="fr-FR"/>
        </w:rPr>
        <w:t>appui à la coopération technique et scientifique, l</w:t>
      </w:r>
      <w:r w:rsidR="008B23C5" w:rsidRPr="000D02E4">
        <w:rPr>
          <w:szCs w:val="22"/>
          <w:lang w:val="fr-FR"/>
        </w:rPr>
        <w:t>’</w:t>
      </w:r>
      <w:r w:rsidRPr="000D02E4">
        <w:rPr>
          <w:szCs w:val="22"/>
          <w:lang w:val="fr-FR"/>
        </w:rPr>
        <w:t>entité de coordination mondiale du mécanisme de coopération technique et scientifique [et le service mondial d</w:t>
      </w:r>
      <w:r w:rsidR="008B23C5" w:rsidRPr="000D02E4">
        <w:rPr>
          <w:szCs w:val="22"/>
          <w:lang w:val="fr-FR"/>
        </w:rPr>
        <w:t>’</w:t>
      </w:r>
      <w:r w:rsidRPr="000D02E4">
        <w:rPr>
          <w:szCs w:val="22"/>
          <w:lang w:val="fr-FR"/>
        </w:rPr>
        <w:t>appui aux connaissances pour la biodiversité] à soutenir la mise en œuvre de la stratégie de gestion des connaiss</w:t>
      </w:r>
      <w:r w:rsidR="007D368B">
        <w:rPr>
          <w:szCs w:val="22"/>
          <w:lang w:val="fr-FR"/>
        </w:rPr>
        <w:t>ances en collaboration avec le S</w:t>
      </w:r>
      <w:r w:rsidRPr="000D02E4">
        <w:rPr>
          <w:szCs w:val="22"/>
          <w:lang w:val="fr-FR"/>
        </w:rPr>
        <w:t>ecrétariat, les organisations concernées, les peuples autochtones et les communautés locales, [les personnes d’ascendance africaine], les représentants des femmes et des jeunes et d’autres initiatives</w:t>
      </w:r>
      <w:r w:rsidR="008B23C5" w:rsidRPr="000D02E4">
        <w:rPr>
          <w:szCs w:val="22"/>
          <w:lang w:val="fr-FR"/>
        </w:rPr>
        <w:t> </w:t>
      </w:r>
      <w:r w:rsidRPr="000D02E4">
        <w:rPr>
          <w:szCs w:val="22"/>
          <w:lang w:val="fr-FR"/>
        </w:rPr>
        <w:t>;</w:t>
      </w:r>
    </w:p>
    <w:p w14:paraId="6422A9D0" w14:textId="77777777" w:rsidR="003A0FBF" w:rsidRPr="000D02E4" w:rsidRDefault="00BE24DC" w:rsidP="00CF12F0">
      <w:pPr>
        <w:pStyle w:val="Para1"/>
        <w:tabs>
          <w:tab w:val="left" w:pos="2268"/>
        </w:tabs>
        <w:ind w:left="1134" w:firstLine="567"/>
        <w:rPr>
          <w:lang w:val="fr-FR"/>
        </w:rPr>
      </w:pPr>
      <w:r w:rsidRPr="000D02E4">
        <w:rPr>
          <w:szCs w:val="22"/>
          <w:lang w:val="fr-FR"/>
        </w:rPr>
        <w:t>9.</w:t>
      </w:r>
      <w:r w:rsidRPr="000D02E4">
        <w:rPr>
          <w:szCs w:val="22"/>
          <w:lang w:val="fr-FR"/>
        </w:rPr>
        <w:tab/>
      </w:r>
      <w:r w:rsidRPr="000D02E4">
        <w:rPr>
          <w:i/>
          <w:iCs/>
          <w:szCs w:val="22"/>
          <w:lang w:val="fr-FR"/>
        </w:rPr>
        <w:t xml:space="preserve">Demande </w:t>
      </w:r>
      <w:r w:rsidR="00127348" w:rsidRPr="007D368B">
        <w:rPr>
          <w:iCs/>
          <w:szCs w:val="22"/>
          <w:lang w:val="fr-FR"/>
        </w:rPr>
        <w:t>à la Secrétaire exécutive</w:t>
      </w:r>
      <w:r w:rsidRPr="007D368B">
        <w:rPr>
          <w:iCs/>
          <w:szCs w:val="22"/>
          <w:lang w:val="fr-FR"/>
        </w:rPr>
        <w:t>, sous réserve de la disponibilité des ressources</w:t>
      </w:r>
      <w:r w:rsidR="008B23C5" w:rsidRPr="007D368B">
        <w:rPr>
          <w:iCs/>
          <w:szCs w:val="22"/>
          <w:lang w:val="fr-FR"/>
        </w:rPr>
        <w:t> </w:t>
      </w:r>
      <w:r w:rsidRPr="000D02E4">
        <w:rPr>
          <w:szCs w:val="22"/>
          <w:lang w:val="fr-FR"/>
        </w:rPr>
        <w:t>:</w:t>
      </w:r>
    </w:p>
    <w:p w14:paraId="6422A9D1" w14:textId="77777777" w:rsidR="00A746CC" w:rsidRPr="000D02E4" w:rsidRDefault="00BE24DC" w:rsidP="00CF12F0">
      <w:pPr>
        <w:pStyle w:val="Para1"/>
        <w:tabs>
          <w:tab w:val="left" w:pos="2268"/>
        </w:tabs>
        <w:ind w:left="1080" w:firstLine="621"/>
        <w:rPr>
          <w:lang w:val="fr-FR"/>
        </w:rPr>
      </w:pPr>
      <w:r w:rsidRPr="000D02E4">
        <w:rPr>
          <w:szCs w:val="22"/>
          <w:lang w:val="fr-FR"/>
        </w:rPr>
        <w:t>a)</w:t>
      </w:r>
      <w:r w:rsidRPr="000D02E4">
        <w:rPr>
          <w:szCs w:val="22"/>
          <w:lang w:val="fr-FR"/>
        </w:rPr>
        <w:tab/>
        <w:t>D</w:t>
      </w:r>
      <w:r w:rsidR="008B23C5" w:rsidRPr="000D02E4">
        <w:rPr>
          <w:szCs w:val="22"/>
          <w:lang w:val="fr-FR"/>
        </w:rPr>
        <w:t>’</w:t>
      </w:r>
      <w:r w:rsidRPr="000D02E4">
        <w:rPr>
          <w:szCs w:val="22"/>
          <w:lang w:val="fr-FR"/>
        </w:rPr>
        <w:t>appuyer la mise en œuvre de la stratégie de gestion des connaissances, avec les conseils du Groupe consultatif informel sur la coopération technique et scientifique</w:t>
      </w:r>
      <w:r w:rsidR="008B23C5" w:rsidRPr="000D02E4">
        <w:rPr>
          <w:szCs w:val="22"/>
          <w:lang w:val="fr-FR"/>
        </w:rPr>
        <w:t> </w:t>
      </w:r>
      <w:r w:rsidRPr="000D02E4">
        <w:rPr>
          <w:szCs w:val="22"/>
          <w:lang w:val="fr-FR"/>
        </w:rPr>
        <w:t>;</w:t>
      </w:r>
    </w:p>
    <w:p w14:paraId="6422A9D2" w14:textId="77777777" w:rsidR="00F531E5" w:rsidRPr="000D02E4" w:rsidRDefault="00BE24DC" w:rsidP="00CF12F0">
      <w:pPr>
        <w:pStyle w:val="Para1"/>
        <w:tabs>
          <w:tab w:val="left" w:pos="2268"/>
        </w:tabs>
        <w:ind w:left="1080" w:firstLine="621"/>
        <w:rPr>
          <w:lang w:val="fr-FR"/>
        </w:rPr>
      </w:pPr>
      <w:r w:rsidRPr="000D02E4">
        <w:rPr>
          <w:szCs w:val="22"/>
          <w:lang w:val="fr-FR"/>
        </w:rPr>
        <w:t>b)</w:t>
      </w:r>
      <w:r w:rsidRPr="000D02E4">
        <w:rPr>
          <w:szCs w:val="22"/>
          <w:lang w:val="fr-FR"/>
        </w:rPr>
        <w:tab/>
        <w:t>De poursuivre la mise en œuvre, en collaboration avec les centres d</w:t>
      </w:r>
      <w:r w:rsidR="008B23C5" w:rsidRPr="000D02E4">
        <w:rPr>
          <w:szCs w:val="22"/>
          <w:lang w:val="fr-FR"/>
        </w:rPr>
        <w:t>’</w:t>
      </w:r>
      <w:r w:rsidR="007D368B">
        <w:rPr>
          <w:szCs w:val="22"/>
          <w:lang w:val="fr-FR"/>
        </w:rPr>
        <w:t>appui régionaux et/ou infra</w:t>
      </w:r>
      <w:r w:rsidR="001429CD">
        <w:rPr>
          <w:szCs w:val="22"/>
          <w:lang w:val="fr-FR"/>
        </w:rPr>
        <w:t>régionaux, [le s</w:t>
      </w:r>
      <w:r w:rsidRPr="000D02E4">
        <w:rPr>
          <w:szCs w:val="22"/>
          <w:lang w:val="fr-FR"/>
        </w:rPr>
        <w:t>ervice mondial d</w:t>
      </w:r>
      <w:r w:rsidR="008B23C5" w:rsidRPr="000D02E4">
        <w:rPr>
          <w:szCs w:val="22"/>
          <w:lang w:val="fr-FR"/>
        </w:rPr>
        <w:t>’</w:t>
      </w:r>
      <w:r w:rsidRPr="000D02E4">
        <w:rPr>
          <w:szCs w:val="22"/>
          <w:lang w:val="fr-FR"/>
        </w:rPr>
        <w:t>appui aux connaissances sur la biodiversité] et d</w:t>
      </w:r>
      <w:r w:rsidR="008B23C5" w:rsidRPr="000D02E4">
        <w:rPr>
          <w:szCs w:val="22"/>
          <w:lang w:val="fr-FR"/>
        </w:rPr>
        <w:t>’</w:t>
      </w:r>
      <w:r w:rsidRPr="000D02E4">
        <w:rPr>
          <w:szCs w:val="22"/>
          <w:lang w:val="fr-FR"/>
        </w:rPr>
        <w:t>autres initiatives et organisations pertinentes, les peuples autochtones et les communautés locales, [les pe</w:t>
      </w:r>
      <w:r w:rsidR="001429CD">
        <w:rPr>
          <w:szCs w:val="22"/>
          <w:lang w:val="fr-FR"/>
        </w:rPr>
        <w:t>rsonnes d’ascendance africaine] et</w:t>
      </w:r>
      <w:r w:rsidRPr="000D02E4">
        <w:rPr>
          <w:szCs w:val="22"/>
          <w:lang w:val="fr-FR"/>
        </w:rPr>
        <w:t xml:space="preserve"> les représen</w:t>
      </w:r>
      <w:r w:rsidR="001429CD">
        <w:rPr>
          <w:szCs w:val="22"/>
          <w:lang w:val="fr-FR"/>
        </w:rPr>
        <w:t xml:space="preserve">tants des femmes et des jeunes, </w:t>
      </w:r>
      <w:r w:rsidRPr="000D02E4">
        <w:rPr>
          <w:szCs w:val="22"/>
          <w:lang w:val="fr-FR"/>
        </w:rPr>
        <w:t>afin de renforcer les capacités des Parties, des peuples autochtones et des communautés locales, [des personnes d’ascendance africaine], des femmes et des jeunes en matière de gestion des connaissances, notamment en facilitant l</w:t>
      </w:r>
      <w:r w:rsidR="008B23C5" w:rsidRPr="000D02E4">
        <w:rPr>
          <w:szCs w:val="22"/>
          <w:lang w:val="fr-FR"/>
        </w:rPr>
        <w:t>’</w:t>
      </w:r>
      <w:r w:rsidRPr="000D02E4">
        <w:rPr>
          <w:szCs w:val="22"/>
          <w:lang w:val="fr-FR"/>
        </w:rPr>
        <w:t>organisation de cours de formation, d</w:t>
      </w:r>
      <w:r w:rsidR="008B23C5" w:rsidRPr="000D02E4">
        <w:rPr>
          <w:szCs w:val="22"/>
          <w:lang w:val="fr-FR"/>
        </w:rPr>
        <w:t>’</w:t>
      </w:r>
      <w:r w:rsidRPr="000D02E4">
        <w:rPr>
          <w:szCs w:val="22"/>
          <w:lang w:val="fr-FR"/>
        </w:rPr>
        <w:t>ateliers mondiaux, de webinaires et de foires aux connaissances et en favorisant la création et le renforcement de réseaux et de communautés de pratique dans le domaine de la biodiversité ;</w:t>
      </w:r>
    </w:p>
    <w:p w14:paraId="6422A9D3" w14:textId="77777777" w:rsidR="00243668" w:rsidRPr="000D02E4" w:rsidRDefault="00BE24DC" w:rsidP="00CF12F0">
      <w:pPr>
        <w:pStyle w:val="Para1"/>
        <w:tabs>
          <w:tab w:val="left" w:pos="2268"/>
        </w:tabs>
        <w:ind w:left="1080" w:firstLine="621"/>
        <w:rPr>
          <w:lang w:val="fr-FR"/>
        </w:rPr>
      </w:pPr>
      <w:r w:rsidRPr="000D02E4">
        <w:rPr>
          <w:szCs w:val="22"/>
          <w:lang w:val="fr-FR"/>
        </w:rPr>
        <w:t>c)</w:t>
      </w:r>
      <w:r w:rsidRPr="000D02E4">
        <w:rPr>
          <w:szCs w:val="22"/>
          <w:lang w:val="fr-FR"/>
        </w:rPr>
        <w:tab/>
        <w:t>De poursuivre, avec l</w:t>
      </w:r>
      <w:r w:rsidR="008B23C5" w:rsidRPr="000D02E4">
        <w:rPr>
          <w:szCs w:val="22"/>
          <w:lang w:val="fr-FR"/>
        </w:rPr>
        <w:t>’</w:t>
      </w:r>
      <w:r w:rsidRPr="000D02E4">
        <w:rPr>
          <w:szCs w:val="22"/>
          <w:lang w:val="fr-FR"/>
        </w:rPr>
        <w:t>aide du Groupe informel consultatif sur la coopération technique et scientifique, l</w:t>
      </w:r>
      <w:r w:rsidR="008B23C5" w:rsidRPr="000D02E4">
        <w:rPr>
          <w:szCs w:val="22"/>
          <w:lang w:val="fr-FR"/>
        </w:rPr>
        <w:t>’</w:t>
      </w:r>
      <w:r w:rsidRPr="000D02E4">
        <w:rPr>
          <w:szCs w:val="22"/>
          <w:lang w:val="fr-FR"/>
        </w:rPr>
        <w:t>élaboration de glossaires, de taxonomies, d</w:t>
      </w:r>
      <w:r w:rsidR="008B23C5" w:rsidRPr="000D02E4">
        <w:rPr>
          <w:szCs w:val="22"/>
          <w:lang w:val="fr-FR"/>
        </w:rPr>
        <w:t>’</w:t>
      </w:r>
      <w:r w:rsidRPr="000D02E4">
        <w:rPr>
          <w:szCs w:val="22"/>
          <w:lang w:val="fr-FR"/>
        </w:rPr>
        <w:t>ontologies et de normes en matière de métadonnées liés à la biodiversité, par l</w:t>
      </w:r>
      <w:r w:rsidR="008B23C5" w:rsidRPr="000D02E4">
        <w:rPr>
          <w:szCs w:val="22"/>
          <w:lang w:val="fr-FR"/>
        </w:rPr>
        <w:t>’</w:t>
      </w:r>
      <w:r w:rsidRPr="000D02E4">
        <w:rPr>
          <w:szCs w:val="22"/>
          <w:lang w:val="fr-FR"/>
        </w:rPr>
        <w:t>int</w:t>
      </w:r>
      <w:r w:rsidR="001429CD">
        <w:rPr>
          <w:szCs w:val="22"/>
          <w:lang w:val="fr-FR"/>
        </w:rPr>
        <w:t>ermédiaire du portail central de c</w:t>
      </w:r>
      <w:r w:rsidRPr="000D02E4">
        <w:rPr>
          <w:szCs w:val="22"/>
          <w:lang w:val="fr-FR"/>
        </w:rPr>
        <w:t>entre d</w:t>
      </w:r>
      <w:r w:rsidR="008B23C5" w:rsidRPr="000D02E4">
        <w:rPr>
          <w:szCs w:val="22"/>
          <w:lang w:val="fr-FR"/>
        </w:rPr>
        <w:t>’</w:t>
      </w:r>
      <w:r w:rsidRPr="000D02E4">
        <w:rPr>
          <w:szCs w:val="22"/>
          <w:lang w:val="fr-FR"/>
        </w:rPr>
        <w:t>échange, afin d</w:t>
      </w:r>
      <w:r w:rsidR="008B23C5" w:rsidRPr="000D02E4">
        <w:rPr>
          <w:szCs w:val="22"/>
          <w:lang w:val="fr-FR"/>
        </w:rPr>
        <w:t>’</w:t>
      </w:r>
      <w:r w:rsidRPr="000D02E4">
        <w:rPr>
          <w:szCs w:val="22"/>
          <w:lang w:val="fr-FR"/>
        </w:rPr>
        <w:t>améliorer la classification, la normalisation, la recherche et l</w:t>
      </w:r>
      <w:r w:rsidR="008B23C5" w:rsidRPr="000D02E4">
        <w:rPr>
          <w:szCs w:val="22"/>
          <w:lang w:val="fr-FR"/>
        </w:rPr>
        <w:t>’</w:t>
      </w:r>
      <w:r w:rsidRPr="000D02E4">
        <w:rPr>
          <w:szCs w:val="22"/>
          <w:lang w:val="fr-FR"/>
        </w:rPr>
        <w:t>extraction d</w:t>
      </w:r>
      <w:r w:rsidR="008B23C5" w:rsidRPr="000D02E4">
        <w:rPr>
          <w:szCs w:val="22"/>
          <w:lang w:val="fr-FR"/>
        </w:rPr>
        <w:t>’</w:t>
      </w:r>
      <w:r w:rsidRPr="000D02E4">
        <w:rPr>
          <w:szCs w:val="22"/>
          <w:lang w:val="fr-FR"/>
        </w:rPr>
        <w:t>informations sur la biodiversité, en relation directe avec les objectifs, les cibles et les indicateurs du Cadre</w:t>
      </w:r>
      <w:r w:rsidR="008B23C5" w:rsidRPr="000D02E4">
        <w:rPr>
          <w:szCs w:val="22"/>
          <w:lang w:val="fr-FR"/>
        </w:rPr>
        <w:t> </w:t>
      </w:r>
      <w:r w:rsidRPr="000D02E4">
        <w:rPr>
          <w:szCs w:val="22"/>
          <w:lang w:val="fr-FR"/>
        </w:rPr>
        <w:t>;</w:t>
      </w:r>
    </w:p>
    <w:p w14:paraId="6422A9D4" w14:textId="77777777" w:rsidR="00E06FF6" w:rsidRPr="000D02E4" w:rsidRDefault="00BE24DC" w:rsidP="6516D87F">
      <w:pPr>
        <w:tabs>
          <w:tab w:val="left" w:pos="2268"/>
        </w:tabs>
        <w:ind w:left="1080" w:firstLine="621"/>
        <w:rPr>
          <w:lang w:val="fr-FR"/>
        </w:rPr>
      </w:pPr>
      <w:r w:rsidRPr="000D02E4">
        <w:rPr>
          <w:szCs w:val="22"/>
          <w:lang w:val="fr-FR"/>
        </w:rPr>
        <w:t>d)</w:t>
      </w:r>
      <w:r w:rsidRPr="000D02E4">
        <w:rPr>
          <w:szCs w:val="22"/>
          <w:lang w:val="fr-FR"/>
        </w:rPr>
        <w:tab/>
        <w:t>De continuer à classer les informations disponibles relatives aux cibles</w:t>
      </w:r>
      <w:r w:rsidR="001429CD">
        <w:rPr>
          <w:szCs w:val="22"/>
          <w:lang w:val="fr-FR"/>
        </w:rPr>
        <w:t xml:space="preserve"> et autres éléments du Cadre</w:t>
      </w:r>
      <w:r w:rsidRPr="000D02E4">
        <w:rPr>
          <w:szCs w:val="22"/>
          <w:lang w:val="fr-FR"/>
        </w:rPr>
        <w:t>, y compris les orientations et les outils, les meilleures pratiques et les enseignements tirés présentés par les Parties et les observateurs dans les documents CBD/SBSTTA/26/INF/15 et CBD/SBSTTA</w:t>
      </w:r>
      <w:r w:rsidR="002F1FAC">
        <w:rPr>
          <w:szCs w:val="22"/>
          <w:lang w:val="fr-FR"/>
        </w:rPr>
        <w:t>/</w:t>
      </w:r>
      <w:r w:rsidRPr="000D02E4">
        <w:rPr>
          <w:szCs w:val="22"/>
          <w:lang w:val="fr-FR"/>
        </w:rPr>
        <w:t>26/INF/16, en utilisant les normes de métadonnées et les taxonomies appropriées telles qu</w:t>
      </w:r>
      <w:r w:rsidR="008B23C5" w:rsidRPr="000D02E4">
        <w:rPr>
          <w:szCs w:val="22"/>
          <w:lang w:val="fr-FR"/>
        </w:rPr>
        <w:t>’</w:t>
      </w:r>
      <w:r w:rsidRPr="000D02E4">
        <w:rPr>
          <w:szCs w:val="22"/>
          <w:lang w:val="fr-FR"/>
        </w:rPr>
        <w:t>elles sont actuellement définies dans le portail central d</w:t>
      </w:r>
      <w:r w:rsidR="001429CD">
        <w:rPr>
          <w:szCs w:val="22"/>
          <w:lang w:val="fr-FR"/>
        </w:rPr>
        <w:t>e c</w:t>
      </w:r>
      <w:r w:rsidRPr="000D02E4">
        <w:rPr>
          <w:szCs w:val="22"/>
          <w:lang w:val="fr-FR"/>
        </w:rPr>
        <w:t>entre d</w:t>
      </w:r>
      <w:r w:rsidR="008B23C5" w:rsidRPr="000D02E4">
        <w:rPr>
          <w:szCs w:val="22"/>
          <w:lang w:val="fr-FR"/>
        </w:rPr>
        <w:t>’</w:t>
      </w:r>
      <w:r w:rsidRPr="000D02E4">
        <w:rPr>
          <w:szCs w:val="22"/>
          <w:lang w:val="fr-FR"/>
        </w:rPr>
        <w:t>échange de la Convention et dans les centres d</w:t>
      </w:r>
      <w:r w:rsidR="008B23C5" w:rsidRPr="000D02E4">
        <w:rPr>
          <w:szCs w:val="22"/>
          <w:lang w:val="fr-FR"/>
        </w:rPr>
        <w:t>’</w:t>
      </w:r>
      <w:r w:rsidRPr="000D02E4">
        <w:rPr>
          <w:szCs w:val="22"/>
          <w:lang w:val="fr-FR"/>
        </w:rPr>
        <w:t>échange des Protocoles</w:t>
      </w:r>
      <w:r w:rsidR="008B23C5" w:rsidRPr="000D02E4">
        <w:rPr>
          <w:szCs w:val="22"/>
          <w:lang w:val="fr-FR"/>
        </w:rPr>
        <w:t> </w:t>
      </w:r>
      <w:r w:rsidRPr="000D02E4">
        <w:rPr>
          <w:szCs w:val="22"/>
          <w:lang w:val="fr-FR"/>
        </w:rPr>
        <w:t>;</w:t>
      </w:r>
    </w:p>
    <w:p w14:paraId="6422A9D5" w14:textId="2D7CE5E1" w:rsidR="00FB1BCC" w:rsidRPr="000D02E4" w:rsidRDefault="00BE24DC" w:rsidP="003B3F19">
      <w:pPr>
        <w:pStyle w:val="CBD-Para"/>
        <w:numPr>
          <w:ilvl w:val="0"/>
          <w:numId w:val="0"/>
        </w:numPr>
        <w:tabs>
          <w:tab w:val="left" w:pos="2268"/>
        </w:tabs>
        <w:ind w:left="1134" w:firstLine="567"/>
        <w:rPr>
          <w:lang w:val="fr-FR"/>
        </w:rPr>
        <w:sectPr w:rsidR="00FB1BCC" w:rsidRPr="000D02E4" w:rsidSect="00251A7C">
          <w:headerReference w:type="even" r:id="rId22"/>
          <w:headerReference w:type="default" r:id="rId23"/>
          <w:footerReference w:type="even" r:id="rId24"/>
          <w:footerReference w:type="default" r:id="rId25"/>
          <w:pgSz w:w="12240" w:h="15840"/>
          <w:pgMar w:top="1134" w:right="1440" w:bottom="1134" w:left="1440" w:header="709" w:footer="709" w:gutter="0"/>
          <w:cols w:space="708"/>
          <w:docGrid w:linePitch="360"/>
        </w:sectPr>
      </w:pPr>
      <w:r w:rsidRPr="000D02E4">
        <w:rPr>
          <w:lang w:val="fr-FR"/>
        </w:rPr>
        <w:t>e)</w:t>
      </w:r>
      <w:r w:rsidRPr="000D02E4">
        <w:rPr>
          <w:lang w:val="fr-FR"/>
        </w:rPr>
        <w:tab/>
        <w:t xml:space="preserve">De soumettre un rapport sur la mise en œuvre des activités susmentionnées pour examen et </w:t>
      </w:r>
      <w:r w:rsidR="00416750">
        <w:rPr>
          <w:lang w:val="fr-FR"/>
        </w:rPr>
        <w:t xml:space="preserve">de </w:t>
      </w:r>
      <w:r w:rsidRPr="000D02E4">
        <w:rPr>
          <w:lang w:val="fr-FR"/>
        </w:rPr>
        <w:t>nouvelles orientations par l</w:t>
      </w:r>
      <w:r w:rsidR="008B23C5" w:rsidRPr="000D02E4">
        <w:rPr>
          <w:lang w:val="fr-FR"/>
        </w:rPr>
        <w:t>’</w:t>
      </w:r>
      <w:r w:rsidRPr="000D02E4">
        <w:rPr>
          <w:lang w:val="fr-FR"/>
        </w:rPr>
        <w:t xml:space="preserve">Organe subsidiaire </w:t>
      </w:r>
      <w:r w:rsidR="00080C66">
        <w:rPr>
          <w:lang w:val="fr-FR"/>
        </w:rPr>
        <w:t xml:space="preserve">chargé de l’application </w:t>
      </w:r>
      <w:r w:rsidRPr="000D02E4">
        <w:rPr>
          <w:lang w:val="fr-FR"/>
        </w:rPr>
        <w:t>à sa sixième réunion et par la Conférence des Parties à sa dix-septième réunion.</w:t>
      </w:r>
    </w:p>
    <w:p w14:paraId="6422A9D6" w14:textId="77777777" w:rsidR="00416750" w:rsidRDefault="00416750" w:rsidP="00F71BD5">
      <w:pPr>
        <w:pStyle w:val="Annex"/>
        <w:ind w:left="567"/>
        <w:rPr>
          <w:bCs/>
          <w:szCs w:val="28"/>
          <w:lang w:val="fr-FR"/>
        </w:rPr>
      </w:pPr>
    </w:p>
    <w:p w14:paraId="6422A9D7" w14:textId="77777777" w:rsidR="003F37E0" w:rsidRPr="000D02E4" w:rsidRDefault="00BE24DC" w:rsidP="00F71BD5">
      <w:pPr>
        <w:pStyle w:val="Annex"/>
        <w:ind w:left="567"/>
        <w:rPr>
          <w:lang w:val="fr-FR"/>
        </w:rPr>
      </w:pPr>
      <w:r w:rsidRPr="000D02E4">
        <w:rPr>
          <w:bCs/>
          <w:szCs w:val="28"/>
          <w:lang w:val="fr-FR"/>
        </w:rPr>
        <w:t>[Annexe</w:t>
      </w:r>
      <w:r w:rsidR="008B23C5" w:rsidRPr="000D02E4">
        <w:rPr>
          <w:bCs/>
          <w:szCs w:val="28"/>
          <w:lang w:val="fr-FR"/>
        </w:rPr>
        <w:t> </w:t>
      </w:r>
    </w:p>
    <w:p w14:paraId="6422A9D8" w14:textId="77777777" w:rsidR="00F21356" w:rsidRPr="000D02E4" w:rsidRDefault="00BE24DC" w:rsidP="00F21356">
      <w:pPr>
        <w:pStyle w:val="Heading1"/>
        <w:ind w:left="567"/>
        <w:rPr>
          <w:lang w:val="fr-FR"/>
        </w:rPr>
      </w:pPr>
      <w:r w:rsidRPr="000D02E4">
        <w:rPr>
          <w:rFonts w:eastAsia="Times New Roman" w:cs="Times New Roman"/>
          <w:szCs w:val="28"/>
          <w:lang w:val="fr-FR"/>
        </w:rPr>
        <w:t>Stratégie de gestion des connaissances en appui à la mise en œuvre du Cadre mondial de la biodiversité de Kunming-Montréal</w:t>
      </w:r>
    </w:p>
    <w:p w14:paraId="6422A9D9" w14:textId="77777777" w:rsidR="00F21356" w:rsidRPr="000D02E4" w:rsidRDefault="00BE24DC" w:rsidP="00F21356">
      <w:pPr>
        <w:pStyle w:val="Heading1"/>
        <w:numPr>
          <w:ilvl w:val="0"/>
          <w:numId w:val="48"/>
        </w:numPr>
        <w:ind w:left="567" w:hanging="567"/>
        <w:rPr>
          <w:lang w:val="fr-FR"/>
        </w:rPr>
      </w:pPr>
      <w:r w:rsidRPr="000D02E4">
        <w:rPr>
          <w:rFonts w:eastAsia="Times New Roman" w:cs="Times New Roman"/>
          <w:szCs w:val="28"/>
          <w:lang w:val="fr-FR"/>
        </w:rPr>
        <w:t xml:space="preserve">Historique et contexte </w:t>
      </w:r>
    </w:p>
    <w:p w14:paraId="6422A9DA" w14:textId="77777777" w:rsidR="00F21356" w:rsidRPr="000D02E4" w:rsidRDefault="00BE24DC" w:rsidP="00F21356">
      <w:pPr>
        <w:pStyle w:val="Para1"/>
        <w:numPr>
          <w:ilvl w:val="0"/>
          <w:numId w:val="13"/>
        </w:numPr>
        <w:ind w:left="540" w:firstLine="27"/>
        <w:rPr>
          <w:lang w:val="fr-FR"/>
        </w:rPr>
      </w:pPr>
      <w:r w:rsidRPr="000D02E4">
        <w:rPr>
          <w:szCs w:val="22"/>
          <w:lang w:val="fr-FR"/>
        </w:rPr>
        <w:t>La gestion des connaissances est l’un des principaux moyens d’effectuer la mise en œuvre de la Convention</w:t>
      </w:r>
      <w:r w:rsidR="00416750">
        <w:rPr>
          <w:szCs w:val="22"/>
          <w:lang w:val="fr-FR"/>
        </w:rPr>
        <w:t xml:space="preserve"> sur la diversité biologique</w:t>
      </w:r>
      <w:r w:rsidR="00416750">
        <w:rPr>
          <w:rStyle w:val="FootnoteReference"/>
        </w:rPr>
        <w:footnoteReference w:id="26"/>
      </w:r>
      <w:r w:rsidRPr="000D02E4">
        <w:rPr>
          <w:szCs w:val="22"/>
          <w:lang w:val="fr-FR"/>
        </w:rPr>
        <w:t xml:space="preserve"> et de ses protocoles</w:t>
      </w:r>
      <w:r w:rsidR="00416750">
        <w:rPr>
          <w:szCs w:val="22"/>
          <w:lang w:val="fr-FR"/>
        </w:rPr>
        <w:t>, sur lesquels reposeront</w:t>
      </w:r>
      <w:r w:rsidRPr="000D02E4">
        <w:rPr>
          <w:szCs w:val="22"/>
          <w:lang w:val="fr-FR"/>
        </w:rPr>
        <w:t xml:space="preserve"> la réalisation des objectifs et des cibles du Cadre mondial de la biodiversité de Kunming-Montréal</w:t>
      </w:r>
      <w:r w:rsidRPr="000D02E4">
        <w:rPr>
          <w:rStyle w:val="FootnoteReference"/>
          <w:rFonts w:asciiTheme="majorBidi" w:hAnsiTheme="majorBidi" w:cstheme="majorBidi"/>
          <w:kern w:val="22"/>
          <w:lang w:val="fr-FR"/>
        </w:rPr>
        <w:footnoteReference w:id="27"/>
      </w:r>
      <w:r w:rsidRPr="000D02E4">
        <w:rPr>
          <w:szCs w:val="22"/>
          <w:lang w:val="fr-FR"/>
        </w:rPr>
        <w:t>, comme le reconnaissent la Cible 21 et la partie K du Cadre, ainsi que l’article</w:t>
      </w:r>
      <w:r w:rsidR="008B23C5" w:rsidRPr="000D02E4">
        <w:rPr>
          <w:szCs w:val="22"/>
          <w:lang w:val="fr-FR"/>
        </w:rPr>
        <w:t> </w:t>
      </w:r>
      <w:r w:rsidRPr="000D02E4">
        <w:rPr>
          <w:szCs w:val="22"/>
          <w:lang w:val="fr-FR"/>
        </w:rPr>
        <w:t xml:space="preserve">17 de la Convention. </w:t>
      </w:r>
    </w:p>
    <w:p w14:paraId="6422A9DB" w14:textId="77777777" w:rsidR="00F21356" w:rsidRPr="000D02E4" w:rsidRDefault="00BE24DC" w:rsidP="00F21356">
      <w:pPr>
        <w:pStyle w:val="Para1"/>
        <w:numPr>
          <w:ilvl w:val="0"/>
          <w:numId w:val="1"/>
        </w:numPr>
        <w:ind w:left="540" w:firstLine="0"/>
        <w:jc w:val="lowKashida"/>
        <w:rPr>
          <w:lang w:val="fr-FR"/>
        </w:rPr>
      </w:pPr>
      <w:r w:rsidRPr="000D02E4">
        <w:rPr>
          <w:szCs w:val="22"/>
          <w:lang w:val="fr-FR"/>
        </w:rPr>
        <w:t xml:space="preserve">La stratégie de gestion des connaissances favorise la mise en œuvre efficace du Cadre et complète </w:t>
      </w:r>
      <w:r w:rsidR="002B6AD4">
        <w:rPr>
          <w:szCs w:val="22"/>
          <w:lang w:val="fr-FR"/>
        </w:rPr>
        <w:t>son</w:t>
      </w:r>
      <w:r w:rsidRPr="000D02E4">
        <w:rPr>
          <w:szCs w:val="22"/>
          <w:lang w:val="fr-FR"/>
        </w:rPr>
        <w:t xml:space="preserve"> cadre de suivi,</w:t>
      </w:r>
      <w:r w:rsidR="002B6AD4">
        <w:rPr>
          <w:rStyle w:val="FootnoteReference"/>
        </w:rPr>
        <w:footnoteReference w:id="28"/>
      </w:r>
      <w:r w:rsidRPr="000D02E4">
        <w:rPr>
          <w:szCs w:val="22"/>
          <w:lang w:val="fr-FR"/>
        </w:rPr>
        <w:t xml:space="preserve"> le cadre stratégique à long terme pour le renforcement et le développement des capacités,</w:t>
      </w:r>
      <w:r w:rsidR="002B6AD4">
        <w:rPr>
          <w:rStyle w:val="FootnoteReference"/>
        </w:rPr>
        <w:footnoteReference w:id="29"/>
      </w:r>
      <w:r w:rsidRPr="000D02E4">
        <w:rPr>
          <w:szCs w:val="22"/>
          <w:lang w:val="fr-FR"/>
        </w:rPr>
        <w:t xml:space="preserve"> le mécanisme de coopération technique et scientifique, le mécanisme de centre d’échange de la Convention et les centres d’échange de ses protocoles.</w:t>
      </w:r>
    </w:p>
    <w:p w14:paraId="6422A9DC" w14:textId="77777777" w:rsidR="00F21356" w:rsidRPr="000D02E4" w:rsidRDefault="00BE24DC" w:rsidP="00F21356">
      <w:pPr>
        <w:pStyle w:val="Heading1"/>
        <w:numPr>
          <w:ilvl w:val="0"/>
          <w:numId w:val="48"/>
        </w:numPr>
        <w:ind w:left="567" w:hanging="567"/>
        <w:rPr>
          <w:lang w:val="fr-FR"/>
        </w:rPr>
      </w:pPr>
      <w:r w:rsidRPr="000D02E4">
        <w:rPr>
          <w:rFonts w:eastAsia="Times New Roman" w:cs="Times New Roman"/>
          <w:szCs w:val="28"/>
          <w:lang w:val="fr-FR"/>
        </w:rPr>
        <w:t xml:space="preserve">Composantes </w:t>
      </w:r>
    </w:p>
    <w:p w14:paraId="6422A9DD" w14:textId="77777777" w:rsidR="00F21356" w:rsidRPr="000D02E4" w:rsidRDefault="00BE24DC" w:rsidP="00F21356">
      <w:pPr>
        <w:pStyle w:val="Para1"/>
        <w:numPr>
          <w:ilvl w:val="0"/>
          <w:numId w:val="1"/>
        </w:numPr>
        <w:ind w:left="567" w:firstLine="0"/>
        <w:rPr>
          <w:i/>
          <w:iCs/>
          <w:lang w:val="fr-FR"/>
        </w:rPr>
      </w:pPr>
      <w:r w:rsidRPr="000D02E4">
        <w:rPr>
          <w:szCs w:val="22"/>
          <w:lang w:val="fr-FR"/>
        </w:rPr>
        <w:t>La gestion des connaissances englobe divers processus, stratégies et pratiques qui permettent de produire et de recueillir les données, les informations et les connaissances relatives à la biodiversité, de les organiser, les conserver, les stocker et les partager, et de les utiliser ou les appliquer pour atteindre les objectifs et les résultats en matière de biodiversité.</w:t>
      </w:r>
    </w:p>
    <w:p w14:paraId="6422A9DE" w14:textId="77777777" w:rsidR="00F21356" w:rsidRPr="000D02E4" w:rsidRDefault="00BE24DC" w:rsidP="00F21356">
      <w:pPr>
        <w:pStyle w:val="Para1"/>
        <w:numPr>
          <w:ilvl w:val="0"/>
          <w:numId w:val="1"/>
        </w:numPr>
        <w:ind w:left="540" w:firstLine="0"/>
        <w:jc w:val="lowKashida"/>
        <w:rPr>
          <w:lang w:val="fr-FR"/>
        </w:rPr>
      </w:pPr>
      <w:r w:rsidRPr="000D02E4">
        <w:rPr>
          <w:szCs w:val="22"/>
          <w:lang w:val="fr-FR"/>
        </w:rPr>
        <w:t xml:space="preserve">Il existe de nombreuses définitions de la gestion des connaissances. </w:t>
      </w:r>
      <w:r w:rsidR="007314A6">
        <w:rPr>
          <w:szCs w:val="22"/>
          <w:lang w:val="fr-FR"/>
        </w:rPr>
        <w:t>La</w:t>
      </w:r>
      <w:r w:rsidRPr="000D02E4">
        <w:rPr>
          <w:szCs w:val="22"/>
          <w:lang w:val="fr-FR"/>
        </w:rPr>
        <w:t xml:space="preserve"> stratégie </w:t>
      </w:r>
      <w:r w:rsidR="007314A6">
        <w:rPr>
          <w:szCs w:val="22"/>
          <w:lang w:val="fr-FR"/>
        </w:rPr>
        <w:t xml:space="preserve">de gestion des connaissances en appui à la mise en œuvre du Cadre </w:t>
      </w:r>
      <w:r w:rsidRPr="000D02E4">
        <w:rPr>
          <w:szCs w:val="22"/>
          <w:lang w:val="fr-FR"/>
        </w:rPr>
        <w:t>examine quatre composantes interdépendantes</w:t>
      </w:r>
      <w:r w:rsidR="008B23C5" w:rsidRPr="000D02E4">
        <w:rPr>
          <w:szCs w:val="22"/>
          <w:lang w:val="fr-FR"/>
        </w:rPr>
        <w:t> </w:t>
      </w:r>
      <w:r w:rsidRPr="000D02E4">
        <w:rPr>
          <w:szCs w:val="22"/>
          <w:lang w:val="fr-FR"/>
        </w:rPr>
        <w:t>: a) les personnes, y compris les détenteurs de connaissances, les chercheurs et les praticiens, les peuples autochtones et les communautés locales, [les personnes d’ascendance africaine], les femmes, les jeunes les gestionnaires, les conservateurs et les utilisateurs</w:t>
      </w:r>
      <w:r w:rsidR="008B23C5" w:rsidRPr="000D02E4">
        <w:rPr>
          <w:szCs w:val="22"/>
          <w:lang w:val="fr-FR"/>
        </w:rPr>
        <w:t> </w:t>
      </w:r>
      <w:r w:rsidRPr="000D02E4">
        <w:rPr>
          <w:szCs w:val="22"/>
          <w:lang w:val="fr-FR"/>
        </w:rPr>
        <w:t>; b) les processus, c’est-à-dire les procédures, normes et politiques pertinentes</w:t>
      </w:r>
      <w:r w:rsidR="008B23C5" w:rsidRPr="000D02E4">
        <w:rPr>
          <w:szCs w:val="22"/>
          <w:lang w:val="fr-FR"/>
        </w:rPr>
        <w:t> </w:t>
      </w:r>
      <w:r w:rsidRPr="000D02E4">
        <w:rPr>
          <w:szCs w:val="22"/>
          <w:lang w:val="fr-FR"/>
        </w:rPr>
        <w:t>; c) les technologies et les outils, systèmes, infrastructures et plateformes technologiques</w:t>
      </w:r>
      <w:r w:rsidR="008B23C5" w:rsidRPr="000D02E4">
        <w:rPr>
          <w:szCs w:val="22"/>
          <w:lang w:val="fr-FR"/>
        </w:rPr>
        <w:t> </w:t>
      </w:r>
      <w:r w:rsidRPr="000D02E4">
        <w:rPr>
          <w:szCs w:val="22"/>
          <w:lang w:val="fr-FR"/>
        </w:rPr>
        <w:t>; et d) le contenu, c’est-à-dire les données, les informations et les connaissances relatives à la biodiversité, y compris la façon dont elles sont gérées, par exemple au moyen d’un catalogage, d’un marquage et d’une indexation, d’une numérisation et d’une organisation.</w:t>
      </w:r>
    </w:p>
    <w:p w14:paraId="6422A9DF" w14:textId="77777777" w:rsidR="00F21356" w:rsidRPr="000D02E4" w:rsidRDefault="00BE24DC" w:rsidP="00F21356">
      <w:pPr>
        <w:pStyle w:val="Heading1"/>
        <w:numPr>
          <w:ilvl w:val="0"/>
          <w:numId w:val="48"/>
        </w:numPr>
        <w:ind w:left="567" w:hanging="567"/>
        <w:rPr>
          <w:lang w:val="fr-FR"/>
        </w:rPr>
      </w:pPr>
      <w:r w:rsidRPr="000D02E4">
        <w:rPr>
          <w:rFonts w:eastAsia="Times New Roman" w:cs="Times New Roman"/>
          <w:szCs w:val="28"/>
          <w:lang w:val="fr-FR"/>
        </w:rPr>
        <w:t>Principes</w:t>
      </w:r>
    </w:p>
    <w:p w14:paraId="6422A9E0" w14:textId="77777777" w:rsidR="00F21356" w:rsidRPr="000D02E4" w:rsidRDefault="00BE24DC" w:rsidP="00F21356">
      <w:pPr>
        <w:pStyle w:val="Para1"/>
        <w:numPr>
          <w:ilvl w:val="0"/>
          <w:numId w:val="1"/>
        </w:numPr>
        <w:ind w:left="567" w:firstLine="0"/>
        <w:rPr>
          <w:lang w:val="fr-FR"/>
        </w:rPr>
      </w:pPr>
      <w:r w:rsidRPr="000D02E4">
        <w:rPr>
          <w:szCs w:val="22"/>
          <w:lang w:val="fr-FR"/>
        </w:rPr>
        <w:t>La stratégie</w:t>
      </w:r>
      <w:r w:rsidR="007314A6">
        <w:rPr>
          <w:szCs w:val="22"/>
          <w:lang w:val="fr-FR"/>
        </w:rPr>
        <w:t xml:space="preserve"> de gestion des connaissances</w:t>
      </w:r>
      <w:r w:rsidRPr="000D02E4">
        <w:rPr>
          <w:szCs w:val="22"/>
          <w:lang w:val="fr-FR"/>
        </w:rPr>
        <w:t xml:space="preserve"> reconnaît que pour contribuer à la réalisation de la Vision 2050, des objectifs et cibles du Cadre, il est important que les données, les informations et les connaissances, y compris les connaissances traditionnelles, les innovations et les pratiques des peuples autochtones et des communautés locales, mises à disposition avec leur consentement préalable, donné libreme</w:t>
      </w:r>
      <w:r w:rsidR="00D235C7">
        <w:rPr>
          <w:szCs w:val="22"/>
          <w:lang w:val="fr-FR"/>
        </w:rPr>
        <w:t>nt et en connaissance de cause</w:t>
      </w:r>
      <w:r w:rsidRPr="000D02E4">
        <w:rPr>
          <w:vertAlign w:val="superscript"/>
          <w:lang w:val="fr-FR"/>
        </w:rPr>
        <w:footnoteReference w:id="30"/>
      </w:r>
      <w:r w:rsidRPr="000D02E4">
        <w:rPr>
          <w:szCs w:val="22"/>
          <w:lang w:val="fr-FR"/>
        </w:rPr>
        <w:t xml:space="preserve">, </w:t>
      </w:r>
      <w:r w:rsidR="00D235C7" w:rsidRPr="000D02E4">
        <w:rPr>
          <w:szCs w:val="22"/>
          <w:lang w:val="fr-FR"/>
        </w:rPr>
        <w:t>et la connaissance de leur utilisation subséquente, de leurs avantages possibles et des conséquences éventuelles</w:t>
      </w:r>
      <w:r w:rsidR="00D235C7">
        <w:rPr>
          <w:szCs w:val="22"/>
          <w:lang w:val="fr-FR"/>
        </w:rPr>
        <w:t xml:space="preserve">, </w:t>
      </w:r>
      <w:r w:rsidRPr="000D02E4">
        <w:rPr>
          <w:szCs w:val="22"/>
          <w:lang w:val="fr-FR"/>
        </w:rPr>
        <w:t>soient mises à disposition et rendues accessibles en temps opportun aux décideurs, aux praticiens et au public. Il est également important que les connaissances soient adaptées à l</w:t>
      </w:r>
      <w:r w:rsidR="008B23C5" w:rsidRPr="000D02E4">
        <w:rPr>
          <w:szCs w:val="22"/>
          <w:lang w:val="fr-FR"/>
        </w:rPr>
        <w:t>’</w:t>
      </w:r>
      <w:r w:rsidRPr="000D02E4">
        <w:rPr>
          <w:szCs w:val="22"/>
          <w:lang w:val="fr-FR"/>
        </w:rPr>
        <w:t xml:space="preserve">objectif visé en termes de contenu et de format de transmission. À cet égard, la stratégie reconnaît l’approche prise par la Plateforme intergouvernementale scientifique </w:t>
      </w:r>
      <w:r w:rsidRPr="000D02E4">
        <w:rPr>
          <w:szCs w:val="22"/>
          <w:lang w:val="fr-FR"/>
        </w:rPr>
        <w:lastRenderedPageBreak/>
        <w:t>et politique sur la biodiversité et les services écosystémiques pour reconnaître et utiliser les connaissances autochtones et locales</w:t>
      </w:r>
      <w:r w:rsidRPr="000D02E4">
        <w:rPr>
          <w:vertAlign w:val="superscript"/>
          <w:lang w:val="fr-FR"/>
        </w:rPr>
        <w:footnoteReference w:id="31"/>
      </w:r>
      <w:r w:rsidRPr="000D02E4">
        <w:rPr>
          <w:szCs w:val="22"/>
          <w:lang w:val="fr-FR"/>
        </w:rPr>
        <w:t>.</w:t>
      </w:r>
    </w:p>
    <w:p w14:paraId="6422A9E1" w14:textId="77777777" w:rsidR="00F21356" w:rsidRPr="000D02E4" w:rsidRDefault="000D1550" w:rsidP="00F21356">
      <w:pPr>
        <w:pStyle w:val="Para1"/>
        <w:numPr>
          <w:ilvl w:val="0"/>
          <w:numId w:val="1"/>
        </w:numPr>
        <w:ind w:left="567" w:firstLine="0"/>
        <w:rPr>
          <w:lang w:val="fr-FR"/>
        </w:rPr>
      </w:pPr>
      <w:r>
        <w:rPr>
          <w:szCs w:val="22"/>
          <w:lang w:val="fr-FR"/>
        </w:rPr>
        <w:t>Il</w:t>
      </w:r>
      <w:r w:rsidR="00BE24DC" w:rsidRPr="000D02E4">
        <w:rPr>
          <w:szCs w:val="22"/>
          <w:lang w:val="fr-FR"/>
        </w:rPr>
        <w:t xml:space="preserve"> est important que les Parties, les autres gouvernements, les peuples autochtones et les communautés locales, les femmes et les jeunes</w:t>
      </w:r>
      <w:r>
        <w:rPr>
          <w:szCs w:val="22"/>
          <w:lang w:val="fr-FR"/>
        </w:rPr>
        <w:t>,</w:t>
      </w:r>
      <w:r w:rsidR="00BE24DC" w:rsidRPr="000D02E4">
        <w:rPr>
          <w:szCs w:val="22"/>
          <w:lang w:val="fr-FR"/>
        </w:rPr>
        <w:t xml:space="preserve"> et les parties prenantes favorisent une culture de partage des connaissances, de coproduction des connaissances, d’apprentissage continu par l’expérience et divers systèmes de connaissances et de maintien et réutilisation des connaissances, afin d’améliorer [la prise de décision à tous les niveaux] et les processus et les pratiques de mise en œuvre.</w:t>
      </w:r>
    </w:p>
    <w:p w14:paraId="6422A9E2" w14:textId="77777777" w:rsidR="00F21356" w:rsidRPr="000D02E4" w:rsidRDefault="00BE24DC" w:rsidP="00F21356">
      <w:pPr>
        <w:pStyle w:val="Para1"/>
        <w:numPr>
          <w:ilvl w:val="0"/>
          <w:numId w:val="1"/>
        </w:numPr>
        <w:ind w:left="567" w:firstLine="0"/>
        <w:rPr>
          <w:lang w:val="fr-FR"/>
        </w:rPr>
      </w:pPr>
      <w:r w:rsidRPr="000D02E4">
        <w:rPr>
          <w:szCs w:val="22"/>
          <w:lang w:val="fr-FR"/>
        </w:rPr>
        <w:t xml:space="preserve">La stratégique </w:t>
      </w:r>
      <w:r w:rsidR="000D1550">
        <w:rPr>
          <w:szCs w:val="22"/>
          <w:lang w:val="fr-FR"/>
        </w:rPr>
        <w:t xml:space="preserve">de gestion des connaissances </w:t>
      </w:r>
      <w:r w:rsidRPr="000D02E4">
        <w:rPr>
          <w:szCs w:val="22"/>
          <w:lang w:val="fr-FR"/>
        </w:rPr>
        <w:t>reconnaît que la gestion efficace des connaissances nécessite la reconnaissance et l’optimisation des contributions des différentes institutions gouvernementales et non gouvernementales, des organisations régionales et internationales, des infrastructures, des chercheurs, des praticiens, des peuples autochtones et des communautés locales, des femmes, des jeunes, du secteur privé et d’autres parties prenantes concernées</w:t>
      </w:r>
      <w:r w:rsidR="000D1550">
        <w:rPr>
          <w:szCs w:val="22"/>
          <w:lang w:val="fr-FR"/>
        </w:rPr>
        <w:t>.</w:t>
      </w:r>
      <w:r w:rsidRPr="000D02E4">
        <w:rPr>
          <w:rStyle w:val="FootnoteReference"/>
          <w:rFonts w:eastAsiaTheme="majorEastAsia"/>
          <w:lang w:val="fr-FR"/>
        </w:rPr>
        <w:footnoteReference w:id="32"/>
      </w:r>
    </w:p>
    <w:p w14:paraId="6422A9E3" w14:textId="77777777" w:rsidR="00F21356" w:rsidRPr="000D02E4" w:rsidRDefault="00BE24DC" w:rsidP="00F21356">
      <w:pPr>
        <w:pStyle w:val="Para1"/>
        <w:numPr>
          <w:ilvl w:val="0"/>
          <w:numId w:val="1"/>
        </w:numPr>
        <w:ind w:left="567" w:firstLine="0"/>
        <w:rPr>
          <w:lang w:val="fr-FR"/>
        </w:rPr>
      </w:pPr>
      <w:r w:rsidRPr="000D02E4">
        <w:rPr>
          <w:szCs w:val="22"/>
          <w:lang w:val="fr-FR"/>
        </w:rPr>
        <w:t>La stratégie reconnaît l’importance de profiter des nouvelles technologies et encourage les approches innovatrices et tournées vers l’avenir afin d’améliorer l’efficacité des processus de gestion des connaissances.</w:t>
      </w:r>
    </w:p>
    <w:p w14:paraId="6422A9E4" w14:textId="77777777" w:rsidR="00F21356" w:rsidRPr="000D02E4" w:rsidRDefault="00BE24DC" w:rsidP="00F21356">
      <w:pPr>
        <w:pStyle w:val="Para1"/>
        <w:numPr>
          <w:ilvl w:val="0"/>
          <w:numId w:val="1"/>
        </w:numPr>
        <w:ind w:left="567" w:firstLine="0"/>
        <w:rPr>
          <w:lang w:val="fr-FR"/>
        </w:rPr>
      </w:pPr>
      <w:r w:rsidRPr="000D02E4">
        <w:rPr>
          <w:szCs w:val="22"/>
          <w:lang w:val="fr-FR"/>
        </w:rPr>
        <w:t xml:space="preserve">La stratégie favorise les principes d’information facile à trouver, accessible, interopérable et réutilisable (principes FAIR), en vue de favoriser le libre partage des données, des informations et des connaissances, et le partage juste et équitable des avantages découlant de l’utilisation des connaissances, des innovations et des pratiques des peuples autochtones et des communautés locales en ce qui concerne la conservation et l’utilisation durable de la diversité biologique. </w:t>
      </w:r>
    </w:p>
    <w:p w14:paraId="6422A9E5" w14:textId="77777777" w:rsidR="00F21356" w:rsidRPr="000D02E4" w:rsidRDefault="00BE24DC" w:rsidP="00F21356">
      <w:pPr>
        <w:pStyle w:val="Para1"/>
        <w:numPr>
          <w:ilvl w:val="0"/>
          <w:numId w:val="1"/>
        </w:numPr>
        <w:ind w:left="540" w:firstLine="0"/>
        <w:jc w:val="lowKashida"/>
        <w:rPr>
          <w:lang w:val="fr-FR"/>
        </w:rPr>
      </w:pPr>
      <w:r w:rsidRPr="000D02E4">
        <w:rPr>
          <w:szCs w:val="22"/>
          <w:lang w:val="fr-FR"/>
        </w:rPr>
        <w:t>Afin de garantir que l’accès aux connaissances, innovations, pratiques et technologies traditionnelles des peuples autochtones et des communautés locales soit accordé avec leur consentement préalable, donné librement et en connaissance de cause, la stratégie appuie également les principes de bénéfice collectif, de droit de regard par les peuples autochtones et les communautés locales, de responsabilité, de réciprocité et d’éthique, et le renforcement de leurs capacités culturelles, habiletés et connaissances.</w:t>
      </w:r>
    </w:p>
    <w:p w14:paraId="6422A9E6" w14:textId="77777777" w:rsidR="00F21356" w:rsidRPr="000D02E4" w:rsidRDefault="00BE24DC" w:rsidP="00F21356">
      <w:pPr>
        <w:pStyle w:val="Heading1"/>
        <w:numPr>
          <w:ilvl w:val="0"/>
          <w:numId w:val="48"/>
        </w:numPr>
        <w:ind w:left="567" w:hanging="567"/>
        <w:rPr>
          <w:lang w:val="fr-FR"/>
        </w:rPr>
      </w:pPr>
      <w:r w:rsidRPr="000D02E4">
        <w:rPr>
          <w:rFonts w:eastAsia="Times New Roman" w:cs="Times New Roman"/>
          <w:szCs w:val="28"/>
          <w:lang w:val="fr-FR"/>
        </w:rPr>
        <w:t>Objet</w:t>
      </w:r>
    </w:p>
    <w:p w14:paraId="6422A9E7" w14:textId="77777777" w:rsidR="00F21356" w:rsidRPr="000D02E4" w:rsidRDefault="00BE24DC" w:rsidP="00F21356">
      <w:pPr>
        <w:pStyle w:val="Para1"/>
        <w:numPr>
          <w:ilvl w:val="0"/>
          <w:numId w:val="1"/>
        </w:numPr>
        <w:ind w:left="567" w:firstLine="0"/>
        <w:rPr>
          <w:lang w:val="fr-FR"/>
        </w:rPr>
      </w:pPr>
      <w:r w:rsidRPr="000D02E4">
        <w:rPr>
          <w:szCs w:val="22"/>
          <w:lang w:val="fr-FR"/>
        </w:rPr>
        <w:t xml:space="preserve">La stratégie a pour objet de favoriser l’échange et l’utilisation réciproques des données, d’informations et des connaissances pertinentes, dont les connaissances traditionnelles, avec le consentement libre, préalable et donné en connaissance de cause des peuples autochtones et des communautés locales, aux fins d’élaboration des politiques, de planification, de prise de décisions et d’action, tant au niveau des politiques que chez les praticiens, en appui à la mise en œuvre et au suivi du Cadre à tous les niveaux. Elle cherche également à </w:t>
      </w:r>
      <w:r w:rsidR="00020D68">
        <w:rPr>
          <w:szCs w:val="22"/>
          <w:lang w:val="fr-FR"/>
        </w:rPr>
        <w:t>encourager la création</w:t>
      </w:r>
      <w:r w:rsidRPr="000D02E4">
        <w:rPr>
          <w:szCs w:val="22"/>
          <w:lang w:val="fr-FR"/>
        </w:rPr>
        <w:t xml:space="preserve"> et </w:t>
      </w:r>
      <w:r w:rsidR="00020D68">
        <w:rPr>
          <w:szCs w:val="22"/>
          <w:lang w:val="fr-FR"/>
        </w:rPr>
        <w:t>le renforcement d</w:t>
      </w:r>
      <w:r w:rsidRPr="000D02E4">
        <w:rPr>
          <w:szCs w:val="22"/>
          <w:lang w:val="fr-FR"/>
        </w:rPr>
        <w:t xml:space="preserve">es outils et </w:t>
      </w:r>
      <w:r w:rsidR="00020D68">
        <w:rPr>
          <w:szCs w:val="22"/>
          <w:lang w:val="fr-FR"/>
        </w:rPr>
        <w:t>des</w:t>
      </w:r>
      <w:r w:rsidRPr="000D02E4">
        <w:rPr>
          <w:szCs w:val="22"/>
          <w:lang w:val="fr-FR"/>
        </w:rPr>
        <w:t xml:space="preserve"> systèmes pour améliorer les communications, la sensibilisation, l’éducation, le partage de connaissances et l’apprentissage organisationnel chez les décideurs, les praticiens et les autres parties prenantes concernées, tout en respectant les droits et les systèmes de connaissances des peuples autochtones et des communautés locales. </w:t>
      </w:r>
    </w:p>
    <w:p w14:paraId="6422A9E8" w14:textId="77777777" w:rsidR="00F21356" w:rsidRPr="000D02E4" w:rsidRDefault="00BE24DC" w:rsidP="00F21356">
      <w:pPr>
        <w:pStyle w:val="Para1"/>
        <w:numPr>
          <w:ilvl w:val="0"/>
          <w:numId w:val="1"/>
        </w:numPr>
        <w:ind w:left="567" w:firstLine="0"/>
        <w:rPr>
          <w:lang w:val="fr-FR"/>
        </w:rPr>
      </w:pPr>
      <w:r w:rsidRPr="000D02E4">
        <w:rPr>
          <w:szCs w:val="22"/>
          <w:lang w:val="fr-FR"/>
        </w:rPr>
        <w:t xml:space="preserve">La stratégie vise à aborder certains défis et besoins en matière de connaissance de la biodiversité, d’information et de gestion des données recensés par les Parties, afin de faciliter l’application effective du Cadre et des décisions de la Conférence des Parties qui s’y rapportent, notamment en </w:t>
      </w:r>
      <w:r w:rsidR="00020D68">
        <w:rPr>
          <w:szCs w:val="22"/>
          <w:lang w:val="fr-FR"/>
        </w:rPr>
        <w:t>atteignant les objectifs suivants</w:t>
      </w:r>
      <w:r w:rsidRPr="000D02E4">
        <w:rPr>
          <w:szCs w:val="22"/>
          <w:lang w:val="fr-FR"/>
        </w:rPr>
        <w:t> :</w:t>
      </w:r>
    </w:p>
    <w:p w14:paraId="6422A9E9" w14:textId="77777777" w:rsidR="00F21356" w:rsidRPr="000D02E4" w:rsidRDefault="00BE24DC" w:rsidP="00F21356">
      <w:pPr>
        <w:pStyle w:val="Para1"/>
        <w:numPr>
          <w:ilvl w:val="0"/>
          <w:numId w:val="41"/>
        </w:numPr>
        <w:tabs>
          <w:tab w:val="clear" w:pos="1134"/>
          <w:tab w:val="left" w:pos="1701"/>
        </w:tabs>
        <w:ind w:left="567" w:firstLine="567"/>
        <w:rPr>
          <w:lang w:val="fr-FR"/>
        </w:rPr>
      </w:pPr>
      <w:r w:rsidRPr="000D02E4">
        <w:rPr>
          <w:szCs w:val="22"/>
          <w:lang w:val="fr-FR"/>
        </w:rPr>
        <w:t xml:space="preserve">Aborder les disparités dans la disponibilité et l’accessibilité des données et des informations entre les pays, et supprimer les obstacles à l’utilisation efficace des données, des </w:t>
      </w:r>
      <w:r w:rsidRPr="000D02E4">
        <w:rPr>
          <w:szCs w:val="22"/>
          <w:lang w:val="fr-FR"/>
        </w:rPr>
        <w:lastRenderedPageBreak/>
        <w:t>informations et des connaissances relatives à la biodiversité, en tenant compte des défis particuliers auxquels sont confrontés les pays en développement, en particulier les pays les moins avancés et les petits États insulaires parmi eux, et les Parties à économie en transition</w:t>
      </w:r>
      <w:r w:rsidR="008B23C5" w:rsidRPr="000D02E4">
        <w:rPr>
          <w:szCs w:val="22"/>
          <w:lang w:val="fr-FR"/>
        </w:rPr>
        <w:t> </w:t>
      </w:r>
      <w:r w:rsidRPr="000D02E4">
        <w:rPr>
          <w:szCs w:val="22"/>
          <w:lang w:val="fr-FR"/>
        </w:rPr>
        <w:t>;</w:t>
      </w:r>
    </w:p>
    <w:p w14:paraId="6422A9EA" w14:textId="77777777" w:rsidR="00F21356" w:rsidRPr="000D02E4" w:rsidRDefault="00BE24DC" w:rsidP="00F21356">
      <w:pPr>
        <w:pStyle w:val="Para1"/>
        <w:numPr>
          <w:ilvl w:val="0"/>
          <w:numId w:val="41"/>
        </w:numPr>
        <w:tabs>
          <w:tab w:val="clear" w:pos="1134"/>
          <w:tab w:val="left" w:pos="1701"/>
        </w:tabs>
        <w:ind w:left="567" w:firstLine="567"/>
        <w:rPr>
          <w:lang w:val="fr-FR"/>
        </w:rPr>
      </w:pPr>
      <w:r w:rsidRPr="000D02E4">
        <w:rPr>
          <w:szCs w:val="22"/>
          <w:lang w:val="fr-FR"/>
        </w:rPr>
        <w:t>Renforcer les capacités, les systèmes et les mécanismes régionaux et nationaux et, selon qu’il convient, infranationaux pour la gestion des données, des informations et des connaissances relatives à la biodiversité, afin d’appuyer la prise de décisions et de mesures inclusives et sensibles au genre fondées sur des données probantes, et pour assurer le suivi et l’établissement de rapports sur les progrès accomplis dans la réalisation des cibles nationales en tant que contribution à la réalisation des objectifs et des cibles du Cadre ;</w:t>
      </w:r>
    </w:p>
    <w:p w14:paraId="6422A9EB" w14:textId="77777777" w:rsidR="00F21356" w:rsidRPr="000D02E4" w:rsidRDefault="00BE24DC" w:rsidP="00F21356">
      <w:pPr>
        <w:pStyle w:val="Para1"/>
        <w:numPr>
          <w:ilvl w:val="0"/>
          <w:numId w:val="41"/>
        </w:numPr>
        <w:tabs>
          <w:tab w:val="clear" w:pos="1134"/>
          <w:tab w:val="left" w:pos="1701"/>
        </w:tabs>
        <w:ind w:left="567" w:firstLine="567"/>
        <w:rPr>
          <w:lang w:val="fr-FR"/>
        </w:rPr>
      </w:pPr>
      <w:r w:rsidRPr="000D02E4">
        <w:rPr>
          <w:szCs w:val="22"/>
          <w:lang w:val="fr-FR"/>
        </w:rPr>
        <w:t>Augmenter le niveau de normalisation pour une meilleure harmonisation et interopérabilité entre les systèmes, outils et plateformes d</w:t>
      </w:r>
      <w:r w:rsidR="008B23C5" w:rsidRPr="000D02E4">
        <w:rPr>
          <w:szCs w:val="22"/>
          <w:lang w:val="fr-FR"/>
        </w:rPr>
        <w:t>’</w:t>
      </w:r>
      <w:r w:rsidRPr="000D02E4">
        <w:rPr>
          <w:szCs w:val="22"/>
          <w:lang w:val="fr-FR"/>
        </w:rPr>
        <w:t>information sur la biodiversité aux niveaux régional, national et infranational, conformément à la législation et aux réglementations nationales</w:t>
      </w:r>
      <w:r w:rsidR="008B23C5" w:rsidRPr="000D02E4">
        <w:rPr>
          <w:szCs w:val="22"/>
          <w:lang w:val="fr-FR"/>
        </w:rPr>
        <w:t> </w:t>
      </w:r>
      <w:r w:rsidRPr="000D02E4">
        <w:rPr>
          <w:szCs w:val="22"/>
          <w:lang w:val="fr-FR"/>
        </w:rPr>
        <w:t xml:space="preserve">; </w:t>
      </w:r>
    </w:p>
    <w:p w14:paraId="6422A9EC" w14:textId="77777777" w:rsidR="00F21356" w:rsidRPr="000D02E4" w:rsidRDefault="00BE24DC" w:rsidP="00F21356">
      <w:pPr>
        <w:pStyle w:val="Para1"/>
        <w:numPr>
          <w:ilvl w:val="0"/>
          <w:numId w:val="41"/>
        </w:numPr>
        <w:tabs>
          <w:tab w:val="clear" w:pos="1134"/>
          <w:tab w:val="left" w:pos="1701"/>
        </w:tabs>
        <w:ind w:left="567" w:firstLine="567"/>
        <w:rPr>
          <w:lang w:val="fr-FR"/>
        </w:rPr>
      </w:pPr>
      <w:r w:rsidRPr="000D02E4">
        <w:rPr>
          <w:szCs w:val="22"/>
          <w:lang w:val="fr-FR"/>
        </w:rPr>
        <w:t>Exploiter les données, informations et connaissances existantes sur la biodiversité, ainsi que les initiatives et réseaux de gestion des connaissances sur la biodiversité, en comblant les lacunes qui empêchent leur utilisation complète et efficace</w:t>
      </w:r>
      <w:r w:rsidR="008B23C5" w:rsidRPr="000D02E4">
        <w:rPr>
          <w:szCs w:val="22"/>
          <w:lang w:val="fr-FR"/>
        </w:rPr>
        <w:t> </w:t>
      </w:r>
      <w:r w:rsidRPr="000D02E4">
        <w:rPr>
          <w:szCs w:val="22"/>
          <w:lang w:val="fr-FR"/>
        </w:rPr>
        <w:t>;</w:t>
      </w:r>
    </w:p>
    <w:p w14:paraId="6422A9ED" w14:textId="77777777" w:rsidR="00F21356" w:rsidRPr="000D02E4" w:rsidRDefault="00BE24DC" w:rsidP="00F21356">
      <w:pPr>
        <w:pStyle w:val="Para1"/>
        <w:numPr>
          <w:ilvl w:val="0"/>
          <w:numId w:val="41"/>
        </w:numPr>
        <w:tabs>
          <w:tab w:val="clear" w:pos="1134"/>
          <w:tab w:val="left" w:pos="1701"/>
        </w:tabs>
        <w:ind w:left="567" w:firstLine="567"/>
        <w:rPr>
          <w:lang w:val="fr-FR"/>
        </w:rPr>
      </w:pPr>
      <w:r w:rsidRPr="000D02E4">
        <w:rPr>
          <w:szCs w:val="22"/>
          <w:lang w:val="fr-FR"/>
        </w:rPr>
        <w:t xml:space="preserve">Concevoir des politiques et des stratégies nationales et </w:t>
      </w:r>
      <w:r w:rsidR="009D203C">
        <w:rPr>
          <w:szCs w:val="22"/>
          <w:lang w:val="fr-FR"/>
        </w:rPr>
        <w:t>infra</w:t>
      </w:r>
      <w:r w:rsidRPr="000D02E4">
        <w:rPr>
          <w:szCs w:val="22"/>
          <w:lang w:val="fr-FR"/>
        </w:rPr>
        <w:t xml:space="preserve">nationales appropriées pour soutenir la production de données et d’informations, et la gestion des connaissances ; </w:t>
      </w:r>
    </w:p>
    <w:p w14:paraId="6422A9EE" w14:textId="77777777" w:rsidR="00F21356" w:rsidRPr="000D02E4" w:rsidRDefault="00BE24DC" w:rsidP="00F21356">
      <w:pPr>
        <w:pStyle w:val="Para1"/>
        <w:numPr>
          <w:ilvl w:val="0"/>
          <w:numId w:val="41"/>
        </w:numPr>
        <w:tabs>
          <w:tab w:val="clear" w:pos="1134"/>
          <w:tab w:val="left" w:pos="1701"/>
        </w:tabs>
        <w:ind w:left="567" w:firstLine="567"/>
        <w:rPr>
          <w:lang w:val="fr-FR"/>
        </w:rPr>
      </w:pPr>
      <w:r w:rsidRPr="000D02E4">
        <w:rPr>
          <w:szCs w:val="22"/>
          <w:lang w:val="fr-FR"/>
        </w:rPr>
        <w:t>Favoriser la coopération et la coordination entre les conventions liées à la biodiversité, afin de simplifier les processus de gestion des connaissances, notamment par l’établissement de rapports nationaux, de partage des données et d’échange des connaissances, dans le respect des mandats, de l’autorité légale et des responsabilités de chacun</w:t>
      </w:r>
      <w:r w:rsidR="009D203C">
        <w:rPr>
          <w:szCs w:val="22"/>
          <w:lang w:val="fr-FR"/>
        </w:rPr>
        <w:t xml:space="preserve"> au titre de ces conventions</w:t>
      </w:r>
      <w:r w:rsidRPr="000D02E4">
        <w:rPr>
          <w:szCs w:val="22"/>
          <w:lang w:val="fr-FR"/>
        </w:rPr>
        <w:t> ;</w:t>
      </w:r>
    </w:p>
    <w:p w14:paraId="6422A9EF" w14:textId="77777777" w:rsidR="00F21356" w:rsidRPr="000D02E4" w:rsidRDefault="00BE24DC" w:rsidP="00F21356">
      <w:pPr>
        <w:pStyle w:val="Para1"/>
        <w:numPr>
          <w:ilvl w:val="0"/>
          <w:numId w:val="41"/>
        </w:numPr>
        <w:tabs>
          <w:tab w:val="clear" w:pos="1134"/>
          <w:tab w:val="left" w:pos="1701"/>
        </w:tabs>
        <w:ind w:left="567" w:firstLine="567"/>
        <w:rPr>
          <w:lang w:val="fr-FR"/>
        </w:rPr>
      </w:pPr>
      <w:r w:rsidRPr="000D02E4">
        <w:rPr>
          <w:szCs w:val="22"/>
          <w:lang w:val="fr-FR"/>
        </w:rPr>
        <w:t xml:space="preserve">Renforcer la coordination et la collaboration entre les différentes initiatives, outils et plateformes régionales et nationales en matière de connaissances sur la biodiversité, afin </w:t>
      </w:r>
      <w:r w:rsidR="009D203C">
        <w:rPr>
          <w:szCs w:val="22"/>
          <w:lang w:val="fr-FR"/>
        </w:rPr>
        <w:t>de prévenir</w:t>
      </w:r>
      <w:r w:rsidRPr="000D02E4">
        <w:rPr>
          <w:szCs w:val="22"/>
          <w:lang w:val="fr-FR"/>
        </w:rPr>
        <w:t xml:space="preserve"> leurs doubles emplois et d’en favoriser l’efficacité et la durabilité.</w:t>
      </w:r>
    </w:p>
    <w:p w14:paraId="6422A9F0" w14:textId="77777777" w:rsidR="00F21356" w:rsidRPr="000D02E4" w:rsidRDefault="00BE24DC" w:rsidP="00F21356">
      <w:pPr>
        <w:pStyle w:val="Para1"/>
        <w:ind w:left="540"/>
        <w:rPr>
          <w:lang w:val="fr-FR"/>
        </w:rPr>
      </w:pPr>
      <w:r w:rsidRPr="000D02E4">
        <w:rPr>
          <w:szCs w:val="22"/>
          <w:lang w:val="fr-FR"/>
        </w:rPr>
        <w:t>13.</w:t>
      </w:r>
      <w:r w:rsidRPr="000D02E4">
        <w:rPr>
          <w:szCs w:val="22"/>
          <w:lang w:val="fr-FR"/>
        </w:rPr>
        <w:tab/>
        <w:t>La stratégie vise à favoriser une approche régionale en matière de gestion des connaissances, grâce à des centres d’appui régionaux et/ou infrarégionaux au mécanisme de coopération technique et scientifique</w:t>
      </w:r>
      <w:r w:rsidRPr="000D02E4">
        <w:rPr>
          <w:rStyle w:val="FootnoteReference"/>
          <w:rFonts w:eastAsiaTheme="majorEastAsia"/>
          <w:lang w:val="fr-FR"/>
        </w:rPr>
        <w:footnoteReference w:id="33"/>
      </w:r>
      <w:r w:rsidRPr="000D02E4">
        <w:rPr>
          <w:szCs w:val="22"/>
          <w:lang w:val="fr-FR"/>
        </w:rPr>
        <w:t>, afin d’encourager le partage des données, informations, connaissances, ressources, meilleures pratiques et expertises pertinentes entre les parties prenantes, et ainsi optimiser la mise en œuvre du Cadre conformément aux lois et règlements nationaux.</w:t>
      </w:r>
    </w:p>
    <w:p w14:paraId="6422A9F1" w14:textId="77777777" w:rsidR="00F21356" w:rsidRPr="000D02E4" w:rsidRDefault="00BE24DC" w:rsidP="00F21356">
      <w:pPr>
        <w:pStyle w:val="Heading1"/>
        <w:numPr>
          <w:ilvl w:val="0"/>
          <w:numId w:val="48"/>
        </w:numPr>
        <w:ind w:left="567" w:hanging="567"/>
        <w:rPr>
          <w:lang w:val="fr-FR"/>
        </w:rPr>
      </w:pPr>
      <w:r w:rsidRPr="000D02E4">
        <w:rPr>
          <w:rFonts w:eastAsia="Times New Roman" w:cs="Times New Roman"/>
          <w:szCs w:val="28"/>
          <w:lang w:val="fr-FR"/>
        </w:rPr>
        <w:t xml:space="preserve">Résultats attendus </w:t>
      </w:r>
    </w:p>
    <w:p w14:paraId="6422A9F2" w14:textId="77777777" w:rsidR="00F21356" w:rsidRPr="000D02E4" w:rsidRDefault="00BE24DC" w:rsidP="00F21356">
      <w:pPr>
        <w:pStyle w:val="Para1"/>
        <w:numPr>
          <w:ilvl w:val="0"/>
          <w:numId w:val="49"/>
        </w:numPr>
        <w:ind w:left="540" w:firstLine="0"/>
        <w:rPr>
          <w:lang w:val="fr-FR"/>
        </w:rPr>
      </w:pPr>
      <w:r w:rsidRPr="000D02E4">
        <w:rPr>
          <w:szCs w:val="22"/>
          <w:lang w:val="fr-FR"/>
        </w:rPr>
        <w:t>La mise en œuvre de la stratégie vise à obtenir les résultats suivants : une plus grande capacité des gouvernements, des peuples autochtones et des communautés locales, des institutions scientifiques et universitaires, des femmes, des  jeunes</w:t>
      </w:r>
      <w:r w:rsidR="009D203C">
        <w:rPr>
          <w:szCs w:val="22"/>
          <w:lang w:val="fr-FR"/>
        </w:rPr>
        <w:t>,</w:t>
      </w:r>
      <w:r w:rsidRPr="000D02E4">
        <w:rPr>
          <w:szCs w:val="22"/>
          <w:lang w:val="fr-FR"/>
        </w:rPr>
        <w:t xml:space="preserve"> du secteur privé et des autres parties prenantes concernées à saisir, gérer et utiliser des données, des informations et des connaissances relatives à la biodiversité</w:t>
      </w:r>
      <w:r w:rsidR="008B23C5" w:rsidRPr="000D02E4">
        <w:rPr>
          <w:szCs w:val="22"/>
          <w:lang w:val="fr-FR"/>
        </w:rPr>
        <w:t> </w:t>
      </w:r>
      <w:r w:rsidRPr="000D02E4">
        <w:rPr>
          <w:szCs w:val="22"/>
          <w:lang w:val="fr-FR"/>
        </w:rPr>
        <w:t>; une base de connaissances élargie</w:t>
      </w:r>
      <w:r w:rsidR="008B23C5" w:rsidRPr="000D02E4">
        <w:rPr>
          <w:szCs w:val="22"/>
          <w:lang w:val="fr-FR"/>
        </w:rPr>
        <w:t> </w:t>
      </w:r>
      <w:r w:rsidRPr="000D02E4">
        <w:rPr>
          <w:szCs w:val="22"/>
          <w:lang w:val="fr-FR"/>
        </w:rPr>
        <w:t>; et l’augmentation de la disponibilité, de l’accessibilité et de l’utilisation des données, des informations et des connaissances pertinentes à tous les niveaux, en vue de favoriser la conception de pr</w:t>
      </w:r>
      <w:r w:rsidR="009D203C">
        <w:rPr>
          <w:szCs w:val="22"/>
          <w:lang w:val="fr-FR"/>
        </w:rPr>
        <w:t>ogrammes et de politiques fondé</w:t>
      </w:r>
      <w:r w:rsidRPr="000D02E4">
        <w:rPr>
          <w:szCs w:val="22"/>
          <w:lang w:val="fr-FR"/>
        </w:rPr>
        <w:t>s sur des données probantes, la prise de décisions éclairées, et la mise en œuvre, le suivi et l’établissement de rapports efficaces du Cadre.</w:t>
      </w:r>
    </w:p>
    <w:p w14:paraId="6422A9F3" w14:textId="77777777" w:rsidR="00F21356" w:rsidRPr="000D02E4" w:rsidRDefault="00BE24DC" w:rsidP="00F21356">
      <w:pPr>
        <w:pStyle w:val="Para1"/>
        <w:numPr>
          <w:ilvl w:val="0"/>
          <w:numId w:val="1"/>
        </w:numPr>
        <w:ind w:left="567" w:firstLine="0"/>
        <w:rPr>
          <w:lang w:val="fr-FR"/>
        </w:rPr>
      </w:pPr>
      <w:r w:rsidRPr="000D02E4">
        <w:rPr>
          <w:szCs w:val="22"/>
          <w:lang w:val="fr-FR"/>
        </w:rPr>
        <w:t xml:space="preserve">Les objectifs stratégiques, les actions constitutives et les principaux acteurs nécessaires pour atteindre ces résultats sont indiqués </w:t>
      </w:r>
      <w:r w:rsidR="00D00515">
        <w:rPr>
          <w:szCs w:val="22"/>
          <w:lang w:val="fr-FR"/>
        </w:rPr>
        <w:t>dans le tableau de</w:t>
      </w:r>
      <w:r w:rsidRPr="000D02E4">
        <w:rPr>
          <w:szCs w:val="22"/>
          <w:lang w:val="fr-FR"/>
        </w:rPr>
        <w:t xml:space="preserve"> la partie</w:t>
      </w:r>
      <w:r w:rsidR="008B23C5" w:rsidRPr="000D02E4">
        <w:rPr>
          <w:szCs w:val="22"/>
          <w:lang w:val="fr-FR"/>
        </w:rPr>
        <w:t> </w:t>
      </w:r>
      <w:r w:rsidRPr="000D02E4">
        <w:rPr>
          <w:szCs w:val="22"/>
          <w:lang w:val="fr-FR"/>
        </w:rPr>
        <w:t>VIII, ci-dessous.</w:t>
      </w:r>
    </w:p>
    <w:p w14:paraId="6422A9F4" w14:textId="77777777" w:rsidR="00F21356" w:rsidRPr="000D02E4" w:rsidRDefault="00BE24DC" w:rsidP="00F21356">
      <w:pPr>
        <w:pStyle w:val="Heading1"/>
        <w:numPr>
          <w:ilvl w:val="0"/>
          <w:numId w:val="48"/>
        </w:numPr>
        <w:ind w:left="567" w:hanging="567"/>
        <w:rPr>
          <w:lang w:val="fr-FR"/>
        </w:rPr>
      </w:pPr>
      <w:r w:rsidRPr="000D02E4">
        <w:rPr>
          <w:rFonts w:eastAsia="Times New Roman" w:cs="Times New Roman"/>
          <w:szCs w:val="28"/>
          <w:lang w:val="fr-FR"/>
        </w:rPr>
        <w:t xml:space="preserve">Mise en œuvre (2024-2030) </w:t>
      </w:r>
    </w:p>
    <w:p w14:paraId="6422A9F5" w14:textId="77777777" w:rsidR="00F21356" w:rsidRPr="000D02E4" w:rsidRDefault="00BE24DC" w:rsidP="00F21356">
      <w:pPr>
        <w:pStyle w:val="Para1"/>
        <w:numPr>
          <w:ilvl w:val="0"/>
          <w:numId w:val="1"/>
        </w:numPr>
        <w:ind w:left="540" w:firstLine="0"/>
        <w:jc w:val="lowKashida"/>
        <w:rPr>
          <w:lang w:val="fr-FR"/>
        </w:rPr>
      </w:pPr>
      <w:r w:rsidRPr="000D02E4">
        <w:rPr>
          <w:szCs w:val="22"/>
          <w:lang w:val="fr-FR"/>
        </w:rPr>
        <w:t>La stratégie sera mise en œuvre de manière inclusive et sensible au genre par les Parties</w:t>
      </w:r>
      <w:r w:rsidR="00D00515">
        <w:rPr>
          <w:szCs w:val="22"/>
          <w:lang w:val="fr-FR"/>
        </w:rPr>
        <w:t xml:space="preserve"> et</w:t>
      </w:r>
      <w:r w:rsidRPr="000D02E4">
        <w:rPr>
          <w:szCs w:val="22"/>
          <w:lang w:val="fr-FR"/>
        </w:rPr>
        <w:t xml:space="preserve"> les autres gouvernements, avec la participation des peuples autochtones et des communautés locales, des </w:t>
      </w:r>
      <w:r w:rsidRPr="000D02E4">
        <w:rPr>
          <w:szCs w:val="22"/>
          <w:lang w:val="fr-FR"/>
        </w:rPr>
        <w:lastRenderedPageBreak/>
        <w:t>femmes, des jeunes et des autres parties prenantes concernées</w:t>
      </w:r>
      <w:r w:rsidRPr="000D02E4">
        <w:rPr>
          <w:rStyle w:val="FootnoteReference"/>
          <w:rFonts w:eastAsiaTheme="majorEastAsia"/>
          <w:lang w:val="fr-FR"/>
        </w:rPr>
        <w:footnoteReference w:id="34"/>
      </w:r>
      <w:r w:rsidRPr="000D02E4">
        <w:rPr>
          <w:szCs w:val="22"/>
          <w:lang w:val="fr-FR"/>
        </w:rPr>
        <w:t xml:space="preserve"> avec le soutien du secrétariat. La mise en œuvre sera effectuée conformément aux priorités définies dans les stratégies et plans d’action nationaux pour la diversité biologique, le Cadre et les décisions pertinentes de la Conférence des Parties</w:t>
      </w:r>
      <w:r w:rsidRPr="000D02E4">
        <w:rPr>
          <w:rStyle w:val="FootnoteReference"/>
          <w:rFonts w:eastAsiaTheme="majorEastAsia"/>
          <w:lang w:val="fr-FR"/>
        </w:rPr>
        <w:footnoteReference w:id="35"/>
      </w:r>
      <w:r w:rsidRPr="000D02E4">
        <w:rPr>
          <w:szCs w:val="22"/>
          <w:lang w:val="fr-FR"/>
        </w:rPr>
        <w:t xml:space="preserve">, en faisant pleinement usage des ressources existantes et de la coopération avec les organisations et les processus concernés, </w:t>
      </w:r>
      <w:r w:rsidR="00BE5F18">
        <w:rPr>
          <w:szCs w:val="22"/>
          <w:lang w:val="fr-FR"/>
        </w:rPr>
        <w:t>étant entendu</w:t>
      </w:r>
      <w:r w:rsidRPr="000D02E4">
        <w:rPr>
          <w:szCs w:val="22"/>
          <w:lang w:val="fr-FR"/>
        </w:rPr>
        <w:t xml:space="preserve"> que toute activité nouvelle et additionnelle de la part du Secrétariat devra être entreprise dans la limite des ressources disponibles. </w:t>
      </w:r>
    </w:p>
    <w:p w14:paraId="6422A9F6" w14:textId="77777777" w:rsidR="006C0B48" w:rsidRPr="000D02E4" w:rsidRDefault="00BE24DC" w:rsidP="00F21356">
      <w:pPr>
        <w:pStyle w:val="Para1"/>
        <w:numPr>
          <w:ilvl w:val="0"/>
          <w:numId w:val="1"/>
        </w:numPr>
        <w:ind w:left="540" w:firstLine="0"/>
        <w:jc w:val="lowKashida"/>
        <w:rPr>
          <w:lang w:val="fr-FR"/>
        </w:rPr>
      </w:pPr>
      <w:r w:rsidRPr="000D02E4">
        <w:rPr>
          <w:szCs w:val="22"/>
          <w:lang w:val="fr-FR"/>
        </w:rPr>
        <w:t xml:space="preserve">La mise en œuvre </w:t>
      </w:r>
      <w:r w:rsidR="00BE5F18">
        <w:rPr>
          <w:szCs w:val="22"/>
          <w:lang w:val="fr-FR"/>
        </w:rPr>
        <w:t xml:space="preserve">de la stratégie </w:t>
      </w:r>
      <w:r w:rsidRPr="000D02E4">
        <w:rPr>
          <w:szCs w:val="22"/>
          <w:lang w:val="fr-FR"/>
        </w:rPr>
        <w:t>s</w:t>
      </w:r>
      <w:r w:rsidR="008B23C5" w:rsidRPr="000D02E4">
        <w:rPr>
          <w:szCs w:val="22"/>
          <w:lang w:val="fr-FR"/>
        </w:rPr>
        <w:t>’</w:t>
      </w:r>
      <w:r w:rsidRPr="000D02E4">
        <w:rPr>
          <w:szCs w:val="22"/>
          <w:lang w:val="fr-FR"/>
        </w:rPr>
        <w:t xml:space="preserve">appuiera et sera conforme à la législation et aux réglementations nationales relatives à la gestion des connaissances. Elle respectera notamment les critères relatifs à la souveraineté des données.  </w:t>
      </w:r>
    </w:p>
    <w:p w14:paraId="6422A9F7" w14:textId="77777777" w:rsidR="00F21356" w:rsidRPr="000D02E4" w:rsidRDefault="00BE24DC" w:rsidP="00F21356">
      <w:pPr>
        <w:pStyle w:val="Para1"/>
        <w:numPr>
          <w:ilvl w:val="0"/>
          <w:numId w:val="1"/>
        </w:numPr>
        <w:ind w:left="540" w:firstLine="0"/>
        <w:jc w:val="lowKashida"/>
        <w:rPr>
          <w:lang w:val="fr-FR"/>
        </w:rPr>
      </w:pPr>
      <w:r w:rsidRPr="000D02E4">
        <w:rPr>
          <w:szCs w:val="22"/>
          <w:lang w:val="fr-FR"/>
        </w:rPr>
        <w:t xml:space="preserve">La stratégie tiendra compte des lacunes dans les capacités, les technologies et les aspects financiers qui restreignent les capacités des pays, en particulier des pays en développement et des pays à économie en transition, en ce qui concerne la production de données, d’informations et de connaissances relatives à la biodiversité et l’obtention d’un accès à celles-ci. La stratégie priorisera la nécessité d’inclure les peuples autochtones et les communautés locales, les femmes, les jeunes et les groupes en situation de vulnérabilité dans les programmes de recherche sur la conservation et l’utilisation durable de la biodiversité. </w:t>
      </w:r>
    </w:p>
    <w:p w14:paraId="6422A9F8" w14:textId="77777777" w:rsidR="006C0B48" w:rsidRPr="000D02E4" w:rsidRDefault="00BE24DC" w:rsidP="00F21356">
      <w:pPr>
        <w:pStyle w:val="Para1"/>
        <w:numPr>
          <w:ilvl w:val="0"/>
          <w:numId w:val="1"/>
        </w:numPr>
        <w:ind w:left="540" w:firstLine="0"/>
        <w:jc w:val="lowKashida"/>
        <w:rPr>
          <w:lang w:val="fr-FR"/>
        </w:rPr>
      </w:pPr>
      <w:r w:rsidRPr="000D02E4">
        <w:rPr>
          <w:szCs w:val="22"/>
          <w:lang w:val="fr-FR"/>
        </w:rPr>
        <w:t>La mise en œuvre de la stratégie par les Parties qui sont des pays en développement dépendra de la mise à disposition en temps voulu de moyens de mise en œuvre adéquats et prévisibles, y compris de ressources financières.</w:t>
      </w:r>
    </w:p>
    <w:p w14:paraId="6422A9F9" w14:textId="77777777" w:rsidR="00F21356" w:rsidRPr="000D02E4" w:rsidRDefault="00BE24DC" w:rsidP="00F21356">
      <w:pPr>
        <w:pStyle w:val="Heading1"/>
        <w:numPr>
          <w:ilvl w:val="0"/>
          <w:numId w:val="48"/>
        </w:numPr>
        <w:ind w:left="567" w:hanging="567"/>
        <w:rPr>
          <w:lang w:val="fr-FR"/>
        </w:rPr>
      </w:pPr>
      <w:r w:rsidRPr="000D02E4">
        <w:rPr>
          <w:rFonts w:eastAsia="Times New Roman" w:cs="Times New Roman"/>
          <w:szCs w:val="28"/>
          <w:lang w:val="fr-FR"/>
        </w:rPr>
        <w:t>Suivi</w:t>
      </w:r>
    </w:p>
    <w:p w14:paraId="6422A9FA" w14:textId="77777777" w:rsidR="00F21356" w:rsidRPr="000D02E4" w:rsidRDefault="00BE24DC" w:rsidP="00F21356">
      <w:pPr>
        <w:pStyle w:val="Para1"/>
        <w:numPr>
          <w:ilvl w:val="0"/>
          <w:numId w:val="1"/>
        </w:numPr>
        <w:ind w:left="567" w:firstLine="0"/>
        <w:rPr>
          <w:lang w:val="fr-FR"/>
        </w:rPr>
      </w:pPr>
      <w:r w:rsidRPr="000D02E4">
        <w:rPr>
          <w:szCs w:val="22"/>
          <w:lang w:val="fr-FR"/>
        </w:rPr>
        <w:t>La mise en œuvre de la stratégie sera suivie aux niveaux infr</w:t>
      </w:r>
      <w:r w:rsidR="002039D6">
        <w:rPr>
          <w:szCs w:val="22"/>
          <w:lang w:val="fr-FR"/>
        </w:rPr>
        <w:t>anational, national et régional</w:t>
      </w:r>
      <w:r w:rsidRPr="000D02E4">
        <w:rPr>
          <w:szCs w:val="22"/>
          <w:lang w:val="fr-FR"/>
        </w:rPr>
        <w:t xml:space="preserve"> à l</w:t>
      </w:r>
      <w:r w:rsidR="008B23C5" w:rsidRPr="000D02E4">
        <w:rPr>
          <w:szCs w:val="22"/>
          <w:lang w:val="fr-FR"/>
        </w:rPr>
        <w:t>’</w:t>
      </w:r>
      <w:r w:rsidRPr="000D02E4">
        <w:rPr>
          <w:szCs w:val="22"/>
          <w:lang w:val="fr-FR"/>
        </w:rPr>
        <w:t>aide des informations fournies par les Parties dans leurs rapports nationaux et des indicateurs inclus dans le cadre de suivi du Cadre mondial de la biodiversité de Kunming-Montréal. Le suivi sera également assuré par les peuples autochtones et les communautés locales, les femmes et les jeunes. Sous réserve de la disponibilité d</w:t>
      </w:r>
      <w:r w:rsidR="00BE5F18">
        <w:rPr>
          <w:szCs w:val="22"/>
          <w:lang w:val="fr-FR"/>
        </w:rPr>
        <w:t>es fonds et des ressources, le S</w:t>
      </w:r>
      <w:r w:rsidRPr="000D02E4">
        <w:rPr>
          <w:szCs w:val="22"/>
          <w:lang w:val="fr-FR"/>
        </w:rPr>
        <w:t xml:space="preserve">ecrétariat, le centre </w:t>
      </w:r>
      <w:r w:rsidR="00BE5F18">
        <w:rPr>
          <w:szCs w:val="22"/>
          <w:lang w:val="fr-FR"/>
        </w:rPr>
        <w:t xml:space="preserve">régional et/ou infrarégional </w:t>
      </w:r>
      <w:r w:rsidRPr="000D02E4">
        <w:rPr>
          <w:szCs w:val="22"/>
          <w:lang w:val="fr-FR"/>
        </w:rPr>
        <w:t>d</w:t>
      </w:r>
      <w:r w:rsidR="008B23C5" w:rsidRPr="000D02E4">
        <w:rPr>
          <w:szCs w:val="22"/>
          <w:lang w:val="fr-FR"/>
        </w:rPr>
        <w:t>’</w:t>
      </w:r>
      <w:r w:rsidRPr="000D02E4">
        <w:rPr>
          <w:szCs w:val="22"/>
          <w:lang w:val="fr-FR"/>
        </w:rPr>
        <w:t>appui à la coopération technique et scientifique et l</w:t>
      </w:r>
      <w:r w:rsidR="008B23C5" w:rsidRPr="000D02E4">
        <w:rPr>
          <w:szCs w:val="22"/>
          <w:lang w:val="fr-FR"/>
        </w:rPr>
        <w:t>’</w:t>
      </w:r>
      <w:r w:rsidRPr="000D02E4">
        <w:rPr>
          <w:szCs w:val="22"/>
          <w:lang w:val="fr-FR"/>
        </w:rPr>
        <w:t>entité de coordination mondiale du mécanisme de coopération technique et scientifique, ainsi que les organisations concernées, fourniront un appui aux Parties, aux peuples autochtones et aux communautés locales, aux femmes et aux jeunes pour la mise en œuvre de la stratégie et le suivi de ses progrès. Les informations issues du processus de suivi seront utilisées</w:t>
      </w:r>
      <w:r w:rsidR="002039D6">
        <w:rPr>
          <w:szCs w:val="22"/>
          <w:lang w:val="fr-FR"/>
        </w:rPr>
        <w:t>, le cas échéant,</w:t>
      </w:r>
      <w:r w:rsidRPr="000D02E4">
        <w:rPr>
          <w:szCs w:val="22"/>
          <w:lang w:val="fr-FR"/>
        </w:rPr>
        <w:t xml:space="preserve"> pour éclairer l</w:t>
      </w:r>
      <w:r w:rsidR="008B23C5" w:rsidRPr="000D02E4">
        <w:rPr>
          <w:szCs w:val="22"/>
          <w:lang w:val="fr-FR"/>
        </w:rPr>
        <w:t>’</w:t>
      </w:r>
      <w:r w:rsidRPr="000D02E4">
        <w:rPr>
          <w:szCs w:val="22"/>
          <w:lang w:val="fr-FR"/>
        </w:rPr>
        <w:t xml:space="preserve">examen et </w:t>
      </w:r>
      <w:r w:rsidR="002039D6">
        <w:rPr>
          <w:szCs w:val="22"/>
          <w:lang w:val="fr-FR"/>
        </w:rPr>
        <w:t>la mise à jour de la stratégie</w:t>
      </w:r>
      <w:r w:rsidRPr="000D02E4">
        <w:rPr>
          <w:szCs w:val="22"/>
          <w:lang w:val="fr-FR"/>
        </w:rPr>
        <w:t xml:space="preserve"> en 2030.</w:t>
      </w:r>
    </w:p>
    <w:p w14:paraId="6422A9FB" w14:textId="77777777" w:rsidR="00F21356" w:rsidRPr="000D02E4" w:rsidRDefault="00F21356" w:rsidP="00F21356">
      <w:pPr>
        <w:pStyle w:val="Para1"/>
        <w:ind w:left="927"/>
        <w:rPr>
          <w:lang w:val="fr-FR"/>
        </w:rPr>
      </w:pPr>
    </w:p>
    <w:p w14:paraId="6422A9FC" w14:textId="77777777" w:rsidR="00F21356" w:rsidRPr="000D02E4" w:rsidRDefault="00F21356" w:rsidP="00F21356">
      <w:pPr>
        <w:jc w:val="lowKashida"/>
        <w:rPr>
          <w:lang w:val="fr-FR"/>
        </w:rPr>
        <w:sectPr w:rsidR="00F21356" w:rsidRPr="000D02E4" w:rsidSect="00303A3E">
          <w:headerReference w:type="even" r:id="rId26"/>
          <w:headerReference w:type="default" r:id="rId27"/>
          <w:footerReference w:type="even" r:id="rId28"/>
          <w:footerReference w:type="default" r:id="rId29"/>
          <w:pgSz w:w="12240" w:h="15840"/>
          <w:pgMar w:top="567" w:right="1389" w:bottom="990" w:left="1389" w:header="709" w:footer="709" w:gutter="0"/>
          <w:cols w:space="708"/>
          <w:docGrid w:linePitch="360"/>
        </w:sectPr>
      </w:pPr>
    </w:p>
    <w:p w14:paraId="6422A9FD" w14:textId="77777777" w:rsidR="00F21356" w:rsidRPr="000D02E4" w:rsidRDefault="00BE24DC" w:rsidP="00F21356">
      <w:pPr>
        <w:keepNext/>
        <w:spacing w:after="120"/>
        <w:ind w:right="390"/>
        <w:outlineLvl w:val="3"/>
        <w:rPr>
          <w:b/>
          <w:sz w:val="28"/>
          <w:szCs w:val="22"/>
          <w:lang w:val="fr-FR"/>
        </w:rPr>
      </w:pPr>
      <w:bookmarkStart w:id="6" w:name="OLE_LINK8"/>
      <w:bookmarkStart w:id="7" w:name="OLE_LINK9"/>
      <w:r w:rsidRPr="000D02E4">
        <w:rPr>
          <w:b/>
          <w:bCs/>
          <w:sz w:val="28"/>
          <w:szCs w:val="28"/>
          <w:lang w:val="fr-FR"/>
        </w:rPr>
        <w:lastRenderedPageBreak/>
        <w:t>VIII.</w:t>
      </w:r>
      <w:r w:rsidRPr="000D02E4">
        <w:rPr>
          <w:sz w:val="28"/>
          <w:szCs w:val="28"/>
          <w:lang w:val="fr-FR"/>
        </w:rPr>
        <w:tab/>
      </w:r>
      <w:r w:rsidRPr="000D02E4">
        <w:rPr>
          <w:b/>
          <w:bCs/>
          <w:sz w:val="28"/>
          <w:szCs w:val="28"/>
          <w:lang w:val="fr-FR"/>
        </w:rPr>
        <w:t xml:space="preserve">Objectifs stratégiques, actions et acteurs </w:t>
      </w:r>
    </w:p>
    <w:tbl>
      <w:tblPr>
        <w:tblStyle w:val="TableGrid"/>
        <w:tblW w:w="0" w:type="auto"/>
        <w:tblLook w:val="04A0" w:firstRow="1" w:lastRow="0" w:firstColumn="1" w:lastColumn="0" w:noHBand="0" w:noVBand="1"/>
      </w:tblPr>
      <w:tblGrid>
        <w:gridCol w:w="2263"/>
        <w:gridCol w:w="7513"/>
        <w:gridCol w:w="3359"/>
      </w:tblGrid>
      <w:tr w:rsidR="00BC338E" w:rsidRPr="000D02E4" w14:paraId="6422AA01" w14:textId="77777777" w:rsidTr="00015CE8">
        <w:trPr>
          <w:tblHeader/>
        </w:trPr>
        <w:tc>
          <w:tcPr>
            <w:tcW w:w="2263" w:type="dxa"/>
          </w:tcPr>
          <w:p w14:paraId="6422A9FE" w14:textId="77777777" w:rsidR="00F21356" w:rsidRPr="000D02E4" w:rsidRDefault="00BE24DC" w:rsidP="000D4428">
            <w:pPr>
              <w:spacing w:before="60" w:after="60"/>
              <w:jc w:val="left"/>
              <w:rPr>
                <w:szCs w:val="22"/>
                <w:lang w:val="fr-FR"/>
              </w:rPr>
            </w:pPr>
            <w:r w:rsidRPr="000D02E4">
              <w:rPr>
                <w:bCs/>
                <w:i/>
                <w:iCs/>
                <w:szCs w:val="22"/>
                <w:lang w:val="fr-FR"/>
              </w:rPr>
              <w:t>Objectifs stratégiques</w:t>
            </w:r>
          </w:p>
        </w:tc>
        <w:tc>
          <w:tcPr>
            <w:tcW w:w="7513" w:type="dxa"/>
          </w:tcPr>
          <w:p w14:paraId="6422A9FF" w14:textId="77777777" w:rsidR="00F21356" w:rsidRPr="000D02E4" w:rsidRDefault="00BE24DC" w:rsidP="000D4428">
            <w:pPr>
              <w:spacing w:before="60" w:after="60"/>
              <w:jc w:val="left"/>
              <w:rPr>
                <w:szCs w:val="22"/>
                <w:lang w:val="fr-FR"/>
              </w:rPr>
            </w:pPr>
            <w:r w:rsidRPr="000D02E4">
              <w:rPr>
                <w:i/>
                <w:iCs/>
                <w:szCs w:val="22"/>
                <w:lang w:val="fr-FR"/>
              </w:rPr>
              <w:t>Actions constitutives</w:t>
            </w:r>
          </w:p>
        </w:tc>
        <w:tc>
          <w:tcPr>
            <w:tcW w:w="3359" w:type="dxa"/>
          </w:tcPr>
          <w:p w14:paraId="6422AA00" w14:textId="77777777" w:rsidR="00F21356" w:rsidRPr="000D02E4" w:rsidRDefault="00BE24DC" w:rsidP="000D4428">
            <w:pPr>
              <w:spacing w:before="60" w:after="60"/>
              <w:jc w:val="left"/>
              <w:rPr>
                <w:szCs w:val="22"/>
                <w:lang w:val="fr-FR"/>
              </w:rPr>
            </w:pPr>
            <w:r w:rsidRPr="000D02E4">
              <w:rPr>
                <w:bCs/>
                <w:i/>
                <w:iCs/>
                <w:szCs w:val="22"/>
                <w:lang w:val="fr-FR"/>
              </w:rPr>
              <w:t>Principaux acteurs</w:t>
            </w:r>
          </w:p>
        </w:tc>
      </w:tr>
      <w:tr w:rsidR="00BC338E" w:rsidRPr="00654D78" w14:paraId="6422AA05" w14:textId="77777777" w:rsidTr="00015CE8">
        <w:tc>
          <w:tcPr>
            <w:tcW w:w="2263" w:type="dxa"/>
            <w:tcBorders>
              <w:bottom w:val="nil"/>
            </w:tcBorders>
          </w:tcPr>
          <w:p w14:paraId="6422AA02" w14:textId="77777777" w:rsidR="0036651D" w:rsidRPr="000D02E4" w:rsidRDefault="00BE24DC" w:rsidP="000D4428">
            <w:pPr>
              <w:tabs>
                <w:tab w:val="left" w:pos="380"/>
              </w:tabs>
              <w:spacing w:before="60" w:after="60"/>
              <w:jc w:val="left"/>
              <w:rPr>
                <w:szCs w:val="22"/>
                <w:lang w:val="fr-FR"/>
              </w:rPr>
            </w:pPr>
            <w:r w:rsidRPr="000D02E4">
              <w:rPr>
                <w:bCs/>
                <w:szCs w:val="22"/>
                <w:lang w:val="fr-FR"/>
              </w:rPr>
              <w:t>A.</w:t>
            </w:r>
            <w:r w:rsidRPr="000D02E4">
              <w:rPr>
                <w:bCs/>
                <w:szCs w:val="22"/>
                <w:lang w:val="fr-FR"/>
              </w:rPr>
              <w:tab/>
              <w:t>Définition de la portée et du cadre de la situation et des besoins</w:t>
            </w:r>
          </w:p>
        </w:tc>
        <w:tc>
          <w:tcPr>
            <w:tcW w:w="7513" w:type="dxa"/>
          </w:tcPr>
          <w:p w14:paraId="6422AA03" w14:textId="77777777" w:rsidR="0036651D" w:rsidRPr="000D02E4" w:rsidRDefault="00CF050E" w:rsidP="000D4428">
            <w:pPr>
              <w:spacing w:before="60" w:after="60"/>
              <w:jc w:val="left"/>
              <w:rPr>
                <w:kern w:val="22"/>
                <w:szCs w:val="22"/>
                <w:lang w:val="fr-FR"/>
              </w:rPr>
            </w:pPr>
            <w:r>
              <w:rPr>
                <w:szCs w:val="22"/>
                <w:lang w:val="fr-FR"/>
              </w:rPr>
              <w:t>1.</w:t>
            </w:r>
            <w:r w:rsidR="00BE24DC" w:rsidRPr="000D02E4">
              <w:rPr>
                <w:szCs w:val="22"/>
                <w:lang w:val="fr-FR"/>
              </w:rPr>
              <w:t xml:space="preserve"> Inventorier les connaissances, l’actif, les détenteurs de connaissances, les conservateurs, les sources</w:t>
            </w:r>
            <w:r w:rsidR="00BE24DC" w:rsidRPr="000D02E4">
              <w:rPr>
                <w:i/>
                <w:iCs/>
                <w:szCs w:val="22"/>
                <w:vertAlign w:val="superscript"/>
                <w:lang w:val="fr-FR"/>
              </w:rPr>
              <w:t>a</w:t>
            </w:r>
            <w:r w:rsidR="00BE24DC" w:rsidRPr="000D02E4">
              <w:rPr>
                <w:szCs w:val="22"/>
                <w:lang w:val="fr-FR"/>
              </w:rPr>
              <w:t xml:space="preserve"> et les plateformes existants d’intérêt pour le Cadre mondial de la biodiversité de Kunming-Montréal et les stratégies et plans d’action nationaux pour la diversité biologique</w:t>
            </w:r>
            <w:r w:rsidR="00B60E9B">
              <w:rPr>
                <w:szCs w:val="22"/>
                <w:lang w:val="fr-FR"/>
              </w:rPr>
              <w:t>.</w:t>
            </w:r>
          </w:p>
        </w:tc>
        <w:tc>
          <w:tcPr>
            <w:tcW w:w="3359" w:type="dxa"/>
          </w:tcPr>
          <w:p w14:paraId="6422AA04" w14:textId="77777777" w:rsidR="0036651D" w:rsidRPr="000D02E4" w:rsidRDefault="00BE24DC" w:rsidP="000D4428">
            <w:pPr>
              <w:spacing w:before="60" w:after="60"/>
              <w:jc w:val="left"/>
              <w:rPr>
                <w:szCs w:val="22"/>
                <w:lang w:val="fr-FR"/>
              </w:rPr>
            </w:pPr>
            <w:r w:rsidRPr="000D02E4">
              <w:rPr>
                <w:kern w:val="22"/>
                <w:szCs w:val="22"/>
                <w:lang w:val="fr-FR"/>
              </w:rPr>
              <w:t>Parties, peuples autochtones et communautés locales, femmes et jeunes, organisations et réseaux, Secrétariat</w:t>
            </w:r>
          </w:p>
        </w:tc>
      </w:tr>
      <w:tr w:rsidR="00BC338E" w:rsidRPr="00654D78" w14:paraId="6422AA09" w14:textId="77777777" w:rsidTr="00015CE8">
        <w:tc>
          <w:tcPr>
            <w:tcW w:w="2263" w:type="dxa"/>
            <w:tcBorders>
              <w:top w:val="nil"/>
              <w:bottom w:val="nil"/>
            </w:tcBorders>
          </w:tcPr>
          <w:p w14:paraId="6422AA06" w14:textId="77777777" w:rsidR="0036651D" w:rsidRPr="000D02E4" w:rsidRDefault="0036651D" w:rsidP="000D4428">
            <w:pPr>
              <w:jc w:val="left"/>
              <w:rPr>
                <w:szCs w:val="22"/>
                <w:lang w:val="fr-FR"/>
              </w:rPr>
            </w:pPr>
          </w:p>
        </w:tc>
        <w:tc>
          <w:tcPr>
            <w:tcW w:w="7513" w:type="dxa"/>
          </w:tcPr>
          <w:p w14:paraId="6422AA07" w14:textId="77777777" w:rsidR="0036651D" w:rsidRPr="000D02E4" w:rsidRDefault="00CF050E" w:rsidP="000D4428">
            <w:pPr>
              <w:spacing w:before="60" w:after="60"/>
              <w:jc w:val="left"/>
              <w:rPr>
                <w:kern w:val="22"/>
                <w:szCs w:val="22"/>
                <w:lang w:val="fr-FR"/>
              </w:rPr>
            </w:pPr>
            <w:r>
              <w:rPr>
                <w:szCs w:val="22"/>
                <w:lang w:val="fr-FR"/>
              </w:rPr>
              <w:t>2.</w:t>
            </w:r>
            <w:r w:rsidR="00BE24DC" w:rsidRPr="000D02E4">
              <w:rPr>
                <w:szCs w:val="22"/>
                <w:lang w:val="fr-FR"/>
              </w:rPr>
              <w:t xml:space="preserve"> </w:t>
            </w:r>
            <w:r w:rsidR="00BE24DC" w:rsidRPr="00CF050E">
              <w:rPr>
                <w:szCs w:val="22"/>
                <w:lang w:val="fr-FR"/>
              </w:rPr>
              <w:t>Recenser</w:t>
            </w:r>
            <w:r w:rsidR="00BE24DC" w:rsidRPr="000D02E4">
              <w:rPr>
                <w:szCs w:val="22"/>
                <w:lang w:val="fr-FR"/>
              </w:rPr>
              <w:t xml:space="preserve"> les lacunes de connaissances, les besoins et les priorités des Parties</w:t>
            </w:r>
            <w:r w:rsidR="00B60E9B">
              <w:rPr>
                <w:szCs w:val="22"/>
                <w:lang w:val="fr-FR"/>
              </w:rPr>
              <w:t>.</w:t>
            </w:r>
            <w:r w:rsidR="00BE24DC" w:rsidRPr="000D02E4">
              <w:rPr>
                <w:szCs w:val="22"/>
                <w:lang w:val="fr-FR"/>
              </w:rPr>
              <w:t xml:space="preserve"> </w:t>
            </w:r>
          </w:p>
        </w:tc>
        <w:tc>
          <w:tcPr>
            <w:tcW w:w="3359" w:type="dxa"/>
          </w:tcPr>
          <w:p w14:paraId="6422AA08" w14:textId="77777777" w:rsidR="0036651D" w:rsidRPr="000D02E4" w:rsidRDefault="00BE24DC" w:rsidP="000D4428">
            <w:pPr>
              <w:spacing w:before="60" w:after="60"/>
              <w:jc w:val="left"/>
              <w:rPr>
                <w:szCs w:val="22"/>
                <w:lang w:val="fr-FR"/>
              </w:rPr>
            </w:pPr>
            <w:r w:rsidRPr="000D02E4">
              <w:rPr>
                <w:kern w:val="22"/>
                <w:szCs w:val="22"/>
                <w:lang w:val="fr-FR"/>
              </w:rPr>
              <w:t>Parties, gouvernements infranationaux, peuples autochtones et communautés locales, femmes et jeunes, organisations, Secrétariat</w:t>
            </w:r>
          </w:p>
        </w:tc>
      </w:tr>
      <w:tr w:rsidR="00BC338E" w:rsidRPr="00654D78" w14:paraId="6422AA0D" w14:textId="77777777" w:rsidTr="00015CE8">
        <w:tc>
          <w:tcPr>
            <w:tcW w:w="2263" w:type="dxa"/>
            <w:tcBorders>
              <w:top w:val="nil"/>
              <w:bottom w:val="nil"/>
            </w:tcBorders>
          </w:tcPr>
          <w:p w14:paraId="6422AA0A" w14:textId="77777777" w:rsidR="0036651D" w:rsidRPr="000D02E4" w:rsidRDefault="0036651D" w:rsidP="000D4428">
            <w:pPr>
              <w:jc w:val="left"/>
              <w:rPr>
                <w:szCs w:val="22"/>
                <w:lang w:val="fr-FR"/>
              </w:rPr>
            </w:pPr>
          </w:p>
        </w:tc>
        <w:tc>
          <w:tcPr>
            <w:tcW w:w="7513" w:type="dxa"/>
          </w:tcPr>
          <w:p w14:paraId="6422AA0B" w14:textId="77777777" w:rsidR="0036651D" w:rsidRPr="000D02E4" w:rsidRDefault="00CF050E" w:rsidP="000D4428">
            <w:pPr>
              <w:spacing w:before="60" w:after="60"/>
              <w:jc w:val="left"/>
              <w:rPr>
                <w:kern w:val="22"/>
                <w:szCs w:val="22"/>
                <w:lang w:val="fr-FR"/>
              </w:rPr>
            </w:pPr>
            <w:r>
              <w:rPr>
                <w:szCs w:val="22"/>
                <w:lang w:val="fr-FR"/>
              </w:rPr>
              <w:t>3.</w:t>
            </w:r>
            <w:r w:rsidR="00BE24DC" w:rsidRPr="000D02E4">
              <w:rPr>
                <w:szCs w:val="22"/>
                <w:lang w:val="fr-FR"/>
              </w:rPr>
              <w:t xml:space="preserve"> Définir les options et les mécanismes pour combler les lacunes et les besoins de connaissances recensées</w:t>
            </w:r>
            <w:r w:rsidR="00B60E9B">
              <w:rPr>
                <w:szCs w:val="22"/>
                <w:lang w:val="fr-FR"/>
              </w:rPr>
              <w:t>.</w:t>
            </w:r>
          </w:p>
        </w:tc>
        <w:tc>
          <w:tcPr>
            <w:tcW w:w="3359" w:type="dxa"/>
          </w:tcPr>
          <w:p w14:paraId="6422AA0C" w14:textId="77777777" w:rsidR="0036651D" w:rsidRPr="000D02E4" w:rsidRDefault="00BE24DC" w:rsidP="000D4428">
            <w:pPr>
              <w:spacing w:before="60" w:after="60"/>
              <w:jc w:val="left"/>
              <w:rPr>
                <w:szCs w:val="22"/>
                <w:lang w:val="fr-FR"/>
              </w:rPr>
            </w:pPr>
            <w:r w:rsidRPr="000D02E4">
              <w:rPr>
                <w:kern w:val="22"/>
                <w:szCs w:val="22"/>
                <w:lang w:val="fr-FR"/>
              </w:rPr>
              <w:t>Parties, gouvernements infranationaux, organisations, peuples autochtones et communautés locales, femmes et jeunes, communauté universitaire/scientifique</w:t>
            </w:r>
          </w:p>
        </w:tc>
      </w:tr>
      <w:tr w:rsidR="00BC338E" w:rsidRPr="00654D78" w14:paraId="6422AA11" w14:textId="77777777" w:rsidTr="00015CE8">
        <w:tc>
          <w:tcPr>
            <w:tcW w:w="2263" w:type="dxa"/>
            <w:vMerge w:val="restart"/>
            <w:tcBorders>
              <w:top w:val="nil"/>
            </w:tcBorders>
          </w:tcPr>
          <w:p w14:paraId="6422AA0E" w14:textId="77777777" w:rsidR="0036651D" w:rsidRPr="000D02E4" w:rsidRDefault="0036651D" w:rsidP="000D4428">
            <w:pPr>
              <w:jc w:val="left"/>
              <w:rPr>
                <w:szCs w:val="22"/>
                <w:lang w:val="fr-FR"/>
              </w:rPr>
            </w:pPr>
          </w:p>
        </w:tc>
        <w:tc>
          <w:tcPr>
            <w:tcW w:w="7513" w:type="dxa"/>
          </w:tcPr>
          <w:p w14:paraId="6422AA0F" w14:textId="77777777" w:rsidR="0036651D" w:rsidRPr="000D02E4" w:rsidRDefault="00CF050E" w:rsidP="000D4428">
            <w:pPr>
              <w:spacing w:before="60" w:after="60"/>
              <w:jc w:val="left"/>
              <w:rPr>
                <w:szCs w:val="22"/>
                <w:lang w:val="fr-FR"/>
              </w:rPr>
            </w:pPr>
            <w:r>
              <w:rPr>
                <w:szCs w:val="22"/>
                <w:lang w:val="fr-FR"/>
              </w:rPr>
              <w:t>4.</w:t>
            </w:r>
            <w:r w:rsidR="00BE24DC" w:rsidRPr="000D02E4">
              <w:rPr>
                <w:szCs w:val="22"/>
                <w:lang w:val="fr-FR"/>
              </w:rPr>
              <w:t xml:space="preserve"> Concevoir des stratégies et plans d’action nationaux et régionaux de gestion des connaissances selon les besoins et les priorités déterminés par les Parties</w:t>
            </w:r>
            <w:r w:rsidR="00B60E9B">
              <w:rPr>
                <w:szCs w:val="22"/>
                <w:lang w:val="fr-FR"/>
              </w:rPr>
              <w:t>.</w:t>
            </w:r>
          </w:p>
        </w:tc>
        <w:tc>
          <w:tcPr>
            <w:tcW w:w="3359" w:type="dxa"/>
          </w:tcPr>
          <w:p w14:paraId="6422AA10" w14:textId="77777777" w:rsidR="0036651D" w:rsidRPr="000D02E4" w:rsidRDefault="00BE24DC" w:rsidP="000D4428">
            <w:pPr>
              <w:spacing w:before="60" w:after="60"/>
              <w:jc w:val="left"/>
              <w:rPr>
                <w:szCs w:val="22"/>
                <w:lang w:val="fr-FR"/>
              </w:rPr>
            </w:pPr>
            <w:r w:rsidRPr="000D02E4">
              <w:rPr>
                <w:kern w:val="22"/>
                <w:szCs w:val="22"/>
                <w:lang w:val="fr-FR"/>
              </w:rPr>
              <w:t>Parties, gouvernements infranationaux, peuples autochtones et communautés locales, femmes et jeunes</w:t>
            </w:r>
          </w:p>
        </w:tc>
      </w:tr>
      <w:tr w:rsidR="00BC338E" w:rsidRPr="00654D78" w14:paraId="6422AA15" w14:textId="77777777" w:rsidTr="00015CE8">
        <w:tc>
          <w:tcPr>
            <w:tcW w:w="2263" w:type="dxa"/>
            <w:vMerge/>
          </w:tcPr>
          <w:p w14:paraId="6422AA12" w14:textId="77777777" w:rsidR="0036651D" w:rsidRPr="000D02E4" w:rsidRDefault="0036651D" w:rsidP="000D4428">
            <w:pPr>
              <w:jc w:val="left"/>
              <w:rPr>
                <w:szCs w:val="22"/>
                <w:lang w:val="fr-FR"/>
              </w:rPr>
            </w:pPr>
          </w:p>
        </w:tc>
        <w:tc>
          <w:tcPr>
            <w:tcW w:w="7513" w:type="dxa"/>
          </w:tcPr>
          <w:p w14:paraId="6422AA13" w14:textId="77777777" w:rsidR="0036651D" w:rsidRPr="000D02E4" w:rsidRDefault="00CF050E" w:rsidP="000D4428">
            <w:pPr>
              <w:spacing w:before="60" w:after="60"/>
              <w:jc w:val="left"/>
              <w:rPr>
                <w:kern w:val="22"/>
                <w:szCs w:val="22"/>
                <w:lang w:val="fr-FR"/>
              </w:rPr>
            </w:pPr>
            <w:r>
              <w:rPr>
                <w:szCs w:val="22"/>
                <w:lang w:val="fr-FR"/>
              </w:rPr>
              <w:t>5.</w:t>
            </w:r>
            <w:r w:rsidR="00BE24DC" w:rsidRPr="000D02E4">
              <w:rPr>
                <w:szCs w:val="22"/>
                <w:lang w:val="fr-FR"/>
              </w:rPr>
              <w:t xml:space="preserve"> Évaluer l’efficacité des systèmes et plateformes existants de gestion des connaissances aux niveaux mondial, régional, national et infranational</w:t>
            </w:r>
            <w:r w:rsidR="00B60E9B">
              <w:rPr>
                <w:szCs w:val="22"/>
                <w:lang w:val="fr-FR"/>
              </w:rPr>
              <w:t>.</w:t>
            </w:r>
          </w:p>
        </w:tc>
        <w:tc>
          <w:tcPr>
            <w:tcW w:w="3359" w:type="dxa"/>
          </w:tcPr>
          <w:p w14:paraId="6422AA14" w14:textId="77777777" w:rsidR="0036651D" w:rsidRPr="000D02E4" w:rsidRDefault="00BE24DC" w:rsidP="006D66BB">
            <w:pPr>
              <w:spacing w:before="60" w:after="60"/>
              <w:jc w:val="left"/>
              <w:rPr>
                <w:rFonts w:eastAsia="MS Mincho"/>
                <w:noProof/>
                <w:kern w:val="22"/>
                <w:szCs w:val="22"/>
                <w:lang w:val="fr-FR"/>
              </w:rPr>
            </w:pPr>
            <w:r w:rsidRPr="000D02E4">
              <w:rPr>
                <w:kern w:val="22"/>
                <w:szCs w:val="22"/>
                <w:lang w:val="fr-FR"/>
              </w:rPr>
              <w:t xml:space="preserve">Parties, gouvernements infranationaux, mécanisme de coopération technique et scientifique, peuples autochtones et communautés locales, femmes et jeunes, organisations, Secrétariat, </w:t>
            </w:r>
            <w:r w:rsidR="006D66BB">
              <w:rPr>
                <w:kern w:val="22"/>
                <w:szCs w:val="22"/>
                <w:lang w:val="fr-FR"/>
              </w:rPr>
              <w:t>selon le cas</w:t>
            </w:r>
          </w:p>
        </w:tc>
      </w:tr>
      <w:tr w:rsidR="00BC338E" w:rsidRPr="00654D78" w14:paraId="6422AA19" w14:textId="77777777" w:rsidTr="00015CE8">
        <w:tc>
          <w:tcPr>
            <w:tcW w:w="2263" w:type="dxa"/>
            <w:vMerge w:val="restart"/>
          </w:tcPr>
          <w:p w14:paraId="6422AA16" w14:textId="77777777" w:rsidR="0036651D" w:rsidRPr="000D02E4" w:rsidRDefault="00BE24DC" w:rsidP="000D4428">
            <w:pPr>
              <w:tabs>
                <w:tab w:val="left" w:pos="407"/>
              </w:tabs>
              <w:spacing w:before="60" w:after="60"/>
              <w:jc w:val="left"/>
              <w:rPr>
                <w:szCs w:val="22"/>
                <w:lang w:val="fr-FR"/>
              </w:rPr>
            </w:pPr>
            <w:r w:rsidRPr="000D02E4">
              <w:rPr>
                <w:bCs/>
                <w:szCs w:val="22"/>
                <w:lang w:val="fr-FR"/>
              </w:rPr>
              <w:t>B.</w:t>
            </w:r>
            <w:r w:rsidRPr="000D02E4">
              <w:rPr>
                <w:bCs/>
                <w:szCs w:val="22"/>
                <w:lang w:val="fr-FR"/>
              </w:rPr>
              <w:tab/>
              <w:t xml:space="preserve">Promouvoir la production et la </w:t>
            </w:r>
            <w:r w:rsidRPr="000D02E4">
              <w:rPr>
                <w:bCs/>
                <w:szCs w:val="22"/>
                <w:lang w:val="fr-FR"/>
              </w:rPr>
              <w:lastRenderedPageBreak/>
              <w:t>synthèse des connaissances</w:t>
            </w:r>
          </w:p>
        </w:tc>
        <w:tc>
          <w:tcPr>
            <w:tcW w:w="7513" w:type="dxa"/>
          </w:tcPr>
          <w:p w14:paraId="6422AA17" w14:textId="77777777" w:rsidR="0036651D" w:rsidRPr="000D02E4" w:rsidRDefault="00CF050E" w:rsidP="000D4428">
            <w:pPr>
              <w:spacing w:before="60" w:after="60"/>
              <w:jc w:val="left"/>
              <w:rPr>
                <w:szCs w:val="22"/>
                <w:lang w:val="fr-FR"/>
              </w:rPr>
            </w:pPr>
            <w:r>
              <w:rPr>
                <w:szCs w:val="22"/>
                <w:lang w:val="fr-FR"/>
              </w:rPr>
              <w:lastRenderedPageBreak/>
              <w:t>1.</w:t>
            </w:r>
            <w:r w:rsidR="00BE24DC" w:rsidRPr="000D02E4">
              <w:rPr>
                <w:szCs w:val="22"/>
                <w:lang w:val="fr-FR"/>
              </w:rPr>
              <w:t xml:space="preserve"> Mettre en place des processus et des mécanismes pluripartites de cocréation et de production des connaissances</w:t>
            </w:r>
            <w:r w:rsidR="00B60E9B">
              <w:rPr>
                <w:szCs w:val="22"/>
                <w:lang w:val="fr-FR"/>
              </w:rPr>
              <w:t>.</w:t>
            </w:r>
          </w:p>
        </w:tc>
        <w:tc>
          <w:tcPr>
            <w:tcW w:w="3359" w:type="dxa"/>
          </w:tcPr>
          <w:p w14:paraId="6422AA18" w14:textId="77777777" w:rsidR="0036651D" w:rsidRPr="000D02E4" w:rsidRDefault="00BE24DC" w:rsidP="000D4428">
            <w:pPr>
              <w:spacing w:before="60" w:after="60"/>
              <w:jc w:val="left"/>
              <w:rPr>
                <w:szCs w:val="22"/>
                <w:lang w:val="fr-FR"/>
              </w:rPr>
            </w:pPr>
            <w:r w:rsidRPr="000D02E4">
              <w:rPr>
                <w:kern w:val="22"/>
                <w:szCs w:val="22"/>
                <w:lang w:val="fr-FR"/>
              </w:rPr>
              <w:t xml:space="preserve">Parties, gouvernements infranationaux, peuples autochtones et communautés </w:t>
            </w:r>
            <w:r w:rsidRPr="000D02E4">
              <w:rPr>
                <w:kern w:val="22"/>
                <w:szCs w:val="22"/>
                <w:lang w:val="fr-FR"/>
              </w:rPr>
              <w:lastRenderedPageBreak/>
              <w:t>locales, femmes et jeunes, organisations</w:t>
            </w:r>
          </w:p>
        </w:tc>
      </w:tr>
      <w:tr w:rsidR="00BC338E" w:rsidRPr="00654D78" w14:paraId="6422AA1D" w14:textId="77777777" w:rsidTr="00015CE8">
        <w:tc>
          <w:tcPr>
            <w:tcW w:w="2263" w:type="dxa"/>
            <w:vMerge/>
          </w:tcPr>
          <w:p w14:paraId="6422AA1A" w14:textId="77777777" w:rsidR="0036651D" w:rsidRPr="000D02E4" w:rsidRDefault="0036651D" w:rsidP="000D4428">
            <w:pPr>
              <w:jc w:val="left"/>
              <w:rPr>
                <w:szCs w:val="22"/>
                <w:lang w:val="fr-FR"/>
              </w:rPr>
            </w:pPr>
          </w:p>
        </w:tc>
        <w:tc>
          <w:tcPr>
            <w:tcW w:w="7513" w:type="dxa"/>
          </w:tcPr>
          <w:p w14:paraId="6422AA1B" w14:textId="77777777" w:rsidR="0036651D" w:rsidRPr="000D02E4" w:rsidRDefault="00CF050E" w:rsidP="000D4428">
            <w:pPr>
              <w:spacing w:before="60" w:after="60"/>
              <w:jc w:val="left"/>
              <w:rPr>
                <w:szCs w:val="22"/>
                <w:lang w:val="fr-FR"/>
              </w:rPr>
            </w:pPr>
            <w:r>
              <w:rPr>
                <w:szCs w:val="22"/>
                <w:lang w:val="fr-FR"/>
              </w:rPr>
              <w:t>2.</w:t>
            </w:r>
            <w:r w:rsidR="00BE24DC" w:rsidRPr="000D02E4">
              <w:rPr>
                <w:szCs w:val="22"/>
                <w:lang w:val="fr-FR"/>
              </w:rPr>
              <w:t xml:space="preserve"> Renforcer la collaboration entre les institutions gouvernementales, les organisations, les institutions scientifiques et universitaires</w:t>
            </w:r>
            <w:r w:rsidR="006D66BB">
              <w:rPr>
                <w:szCs w:val="22"/>
                <w:lang w:val="fr-FR"/>
              </w:rPr>
              <w:t>,</w:t>
            </w:r>
            <w:r w:rsidR="00BE24DC" w:rsidRPr="000D02E4">
              <w:rPr>
                <w:szCs w:val="22"/>
                <w:lang w:val="fr-FR"/>
              </w:rPr>
              <w:t xml:space="preserve"> le secteur privé et les initiatives pertinentes afin de favoriser la production de connaissances</w:t>
            </w:r>
            <w:r w:rsidR="00B60E9B">
              <w:rPr>
                <w:szCs w:val="22"/>
                <w:lang w:val="fr-FR"/>
              </w:rPr>
              <w:t>.</w:t>
            </w:r>
          </w:p>
        </w:tc>
        <w:tc>
          <w:tcPr>
            <w:tcW w:w="3359" w:type="dxa"/>
          </w:tcPr>
          <w:p w14:paraId="6422AA1C" w14:textId="77777777" w:rsidR="0036651D" w:rsidRPr="000D02E4" w:rsidRDefault="00BE24DC" w:rsidP="000D4428">
            <w:pPr>
              <w:spacing w:before="60" w:after="60"/>
              <w:jc w:val="left"/>
              <w:rPr>
                <w:szCs w:val="22"/>
                <w:lang w:val="fr-FR"/>
              </w:rPr>
            </w:pPr>
            <w:r w:rsidRPr="000D02E4">
              <w:rPr>
                <w:kern w:val="22"/>
                <w:szCs w:val="22"/>
                <w:lang w:val="fr-FR"/>
              </w:rPr>
              <w:t>Parties, gouvernements infranationaux, peuples autochtones et communautés locales, femmes et jeunes, organisations, Secrétariat</w:t>
            </w:r>
          </w:p>
        </w:tc>
      </w:tr>
      <w:tr w:rsidR="00BC338E" w:rsidRPr="00654D78" w14:paraId="6422AA21" w14:textId="77777777" w:rsidTr="00015CE8">
        <w:tc>
          <w:tcPr>
            <w:tcW w:w="2263" w:type="dxa"/>
            <w:vMerge/>
          </w:tcPr>
          <w:p w14:paraId="6422AA1E" w14:textId="77777777" w:rsidR="0036651D" w:rsidRPr="000D02E4" w:rsidRDefault="0036651D" w:rsidP="000D4428">
            <w:pPr>
              <w:jc w:val="left"/>
              <w:rPr>
                <w:szCs w:val="22"/>
                <w:lang w:val="fr-FR"/>
              </w:rPr>
            </w:pPr>
          </w:p>
        </w:tc>
        <w:tc>
          <w:tcPr>
            <w:tcW w:w="7513" w:type="dxa"/>
          </w:tcPr>
          <w:p w14:paraId="6422AA1F" w14:textId="77777777" w:rsidR="0036651D" w:rsidRPr="000D02E4" w:rsidRDefault="00CF050E" w:rsidP="000D4428">
            <w:pPr>
              <w:spacing w:before="60" w:after="60"/>
              <w:jc w:val="left"/>
              <w:rPr>
                <w:szCs w:val="22"/>
                <w:lang w:val="fr-FR"/>
              </w:rPr>
            </w:pPr>
            <w:r>
              <w:rPr>
                <w:szCs w:val="22"/>
                <w:lang w:val="fr-FR"/>
              </w:rPr>
              <w:t>3.</w:t>
            </w:r>
            <w:r w:rsidR="00BE24DC" w:rsidRPr="000D02E4">
              <w:rPr>
                <w:szCs w:val="22"/>
                <w:lang w:val="fr-FR"/>
              </w:rPr>
              <w:t xml:space="preserve"> Intéresser et encourager les institutions de recherche et universitaires, les détenteurs de connaissances traditionnelles et autres institutions et communautés à entreprendre des recherches et à communiquer les données, les informations et les connaissances pertinentes</w:t>
            </w:r>
            <w:r w:rsidR="00B60E9B">
              <w:rPr>
                <w:szCs w:val="22"/>
                <w:lang w:val="fr-FR"/>
              </w:rPr>
              <w:t>.</w:t>
            </w:r>
            <w:r w:rsidR="00BE24DC" w:rsidRPr="000D02E4">
              <w:rPr>
                <w:szCs w:val="22"/>
                <w:lang w:val="fr-FR"/>
              </w:rPr>
              <w:t xml:space="preserve"> </w:t>
            </w:r>
          </w:p>
        </w:tc>
        <w:tc>
          <w:tcPr>
            <w:tcW w:w="3359" w:type="dxa"/>
          </w:tcPr>
          <w:p w14:paraId="6422AA20" w14:textId="77777777" w:rsidR="0036651D" w:rsidRPr="000D02E4" w:rsidRDefault="00BE24DC" w:rsidP="000D4428">
            <w:pPr>
              <w:spacing w:before="60" w:after="60"/>
              <w:jc w:val="left"/>
              <w:rPr>
                <w:szCs w:val="22"/>
                <w:lang w:val="fr-FR"/>
              </w:rPr>
            </w:pPr>
            <w:r w:rsidRPr="000D02E4">
              <w:rPr>
                <w:noProof/>
                <w:kern w:val="22"/>
                <w:szCs w:val="22"/>
                <w:lang w:val="fr-FR"/>
              </w:rPr>
              <w:t>Parties, gouvernements infranationaux, peuples autochtones et communautés locales, mécanisme de coopération technique et scientifique</w:t>
            </w:r>
          </w:p>
        </w:tc>
      </w:tr>
      <w:tr w:rsidR="00BC338E" w:rsidRPr="00654D78" w14:paraId="6422AA25" w14:textId="77777777" w:rsidTr="00015CE8">
        <w:tc>
          <w:tcPr>
            <w:tcW w:w="2263" w:type="dxa"/>
            <w:vMerge/>
          </w:tcPr>
          <w:p w14:paraId="6422AA22" w14:textId="77777777" w:rsidR="0036651D" w:rsidRPr="000D02E4" w:rsidRDefault="0036651D" w:rsidP="000D4428">
            <w:pPr>
              <w:jc w:val="left"/>
              <w:rPr>
                <w:szCs w:val="22"/>
                <w:lang w:val="fr-FR"/>
              </w:rPr>
            </w:pPr>
          </w:p>
        </w:tc>
        <w:tc>
          <w:tcPr>
            <w:tcW w:w="7513" w:type="dxa"/>
          </w:tcPr>
          <w:p w14:paraId="6422AA23" w14:textId="77777777" w:rsidR="0036651D" w:rsidRPr="000D02E4" w:rsidRDefault="00BE24DC" w:rsidP="00CF050E">
            <w:pPr>
              <w:spacing w:before="60" w:after="60"/>
              <w:jc w:val="left"/>
              <w:rPr>
                <w:szCs w:val="22"/>
                <w:lang w:val="fr-FR"/>
              </w:rPr>
            </w:pPr>
            <w:r w:rsidRPr="000D02E4">
              <w:rPr>
                <w:szCs w:val="22"/>
                <w:lang w:val="fr-FR"/>
              </w:rPr>
              <w:t>4</w:t>
            </w:r>
            <w:r w:rsidR="00CF050E">
              <w:rPr>
                <w:szCs w:val="22"/>
                <w:lang w:val="fr-FR"/>
              </w:rPr>
              <w:t>.</w:t>
            </w:r>
            <w:r w:rsidRPr="000D02E4">
              <w:rPr>
                <w:szCs w:val="22"/>
                <w:lang w:val="fr-FR"/>
              </w:rPr>
              <w:t xml:space="preserve"> Renforcer les capacités nationales et régionales de production de connaissances, dont la collecte de données, d’informations et de connaissances par les citoyens aux niveaux infranational et local</w:t>
            </w:r>
            <w:r w:rsidR="00B60E9B">
              <w:rPr>
                <w:szCs w:val="22"/>
                <w:lang w:val="fr-FR"/>
              </w:rPr>
              <w:t>.</w:t>
            </w:r>
          </w:p>
        </w:tc>
        <w:tc>
          <w:tcPr>
            <w:tcW w:w="3359" w:type="dxa"/>
          </w:tcPr>
          <w:p w14:paraId="6422AA24" w14:textId="77777777" w:rsidR="0036651D" w:rsidRPr="000D02E4" w:rsidRDefault="00BE24DC" w:rsidP="000D4428">
            <w:pPr>
              <w:spacing w:before="60" w:after="60"/>
              <w:jc w:val="left"/>
              <w:rPr>
                <w:szCs w:val="22"/>
                <w:lang w:val="fr-FR"/>
              </w:rPr>
            </w:pPr>
            <w:r w:rsidRPr="000D02E4">
              <w:rPr>
                <w:noProof/>
                <w:kern w:val="22"/>
                <w:szCs w:val="22"/>
                <w:lang w:val="fr-FR"/>
              </w:rPr>
              <w:t>Parties, gouvernements infranationaux, mécanisme de coopération technique et scientifique</w:t>
            </w:r>
          </w:p>
        </w:tc>
      </w:tr>
      <w:tr w:rsidR="00BC338E" w:rsidRPr="00654D78" w14:paraId="6422AA29" w14:textId="77777777" w:rsidTr="00015CE8">
        <w:tc>
          <w:tcPr>
            <w:tcW w:w="2263" w:type="dxa"/>
            <w:vMerge/>
          </w:tcPr>
          <w:p w14:paraId="6422AA26" w14:textId="77777777" w:rsidR="0036651D" w:rsidRPr="000D02E4" w:rsidRDefault="0036651D" w:rsidP="000D4428">
            <w:pPr>
              <w:jc w:val="left"/>
              <w:rPr>
                <w:szCs w:val="22"/>
                <w:lang w:val="fr-FR"/>
              </w:rPr>
            </w:pPr>
          </w:p>
        </w:tc>
        <w:tc>
          <w:tcPr>
            <w:tcW w:w="7513" w:type="dxa"/>
          </w:tcPr>
          <w:p w14:paraId="6422AA27" w14:textId="77777777" w:rsidR="0036651D" w:rsidRPr="000D02E4" w:rsidRDefault="00BE24DC" w:rsidP="00CF050E">
            <w:pPr>
              <w:spacing w:before="60" w:after="60"/>
              <w:jc w:val="left"/>
              <w:rPr>
                <w:szCs w:val="22"/>
                <w:lang w:val="fr-FR"/>
              </w:rPr>
            </w:pPr>
            <w:r w:rsidRPr="000D02E4">
              <w:rPr>
                <w:szCs w:val="22"/>
                <w:lang w:val="fr-FR"/>
              </w:rPr>
              <w:t>5</w:t>
            </w:r>
            <w:r w:rsidR="00CF050E">
              <w:rPr>
                <w:szCs w:val="22"/>
                <w:lang w:val="fr-FR"/>
              </w:rPr>
              <w:t>.</w:t>
            </w:r>
            <w:r w:rsidRPr="000D02E4">
              <w:rPr>
                <w:szCs w:val="22"/>
                <w:lang w:val="fr-FR"/>
              </w:rPr>
              <w:t xml:space="preserve"> Promouvoir l’utilisation des technologies numériques afin de recueillir des données et des informations</w:t>
            </w:r>
            <w:r w:rsidR="00B60E9B">
              <w:rPr>
                <w:szCs w:val="22"/>
                <w:lang w:val="fr-FR"/>
              </w:rPr>
              <w:t>.</w:t>
            </w:r>
          </w:p>
        </w:tc>
        <w:tc>
          <w:tcPr>
            <w:tcW w:w="3359" w:type="dxa"/>
          </w:tcPr>
          <w:p w14:paraId="6422AA28" w14:textId="77777777" w:rsidR="0036651D" w:rsidRPr="000D02E4" w:rsidRDefault="00BE24DC" w:rsidP="000D4428">
            <w:pPr>
              <w:spacing w:before="60" w:after="60"/>
              <w:jc w:val="left"/>
              <w:rPr>
                <w:szCs w:val="22"/>
                <w:lang w:val="fr-FR"/>
              </w:rPr>
            </w:pPr>
            <w:r w:rsidRPr="000D02E4">
              <w:rPr>
                <w:bCs/>
                <w:noProof/>
                <w:kern w:val="22"/>
                <w:szCs w:val="22"/>
                <w:lang w:val="fr-FR"/>
              </w:rPr>
              <w:t>Parties, gouvernements infranationaux, organisations, mécanisme de coopérat</w:t>
            </w:r>
            <w:r w:rsidR="004171AD">
              <w:rPr>
                <w:bCs/>
                <w:noProof/>
                <w:kern w:val="22"/>
                <w:szCs w:val="22"/>
                <w:lang w:val="fr-FR"/>
              </w:rPr>
              <w:t>ion technique et scientifique, S</w:t>
            </w:r>
            <w:r w:rsidRPr="000D02E4">
              <w:rPr>
                <w:bCs/>
                <w:noProof/>
                <w:kern w:val="22"/>
                <w:szCs w:val="22"/>
                <w:lang w:val="fr-FR"/>
              </w:rPr>
              <w:t>ecrétariat</w:t>
            </w:r>
          </w:p>
        </w:tc>
      </w:tr>
      <w:tr w:rsidR="00BC338E" w:rsidRPr="00654D78" w14:paraId="6422AA2D" w14:textId="77777777" w:rsidTr="00015CE8">
        <w:tc>
          <w:tcPr>
            <w:tcW w:w="2263" w:type="dxa"/>
            <w:vMerge/>
            <w:tcBorders>
              <w:bottom w:val="nil"/>
            </w:tcBorders>
          </w:tcPr>
          <w:p w14:paraId="6422AA2A" w14:textId="77777777" w:rsidR="0036651D" w:rsidRPr="000D02E4" w:rsidRDefault="0036651D" w:rsidP="000D4428">
            <w:pPr>
              <w:jc w:val="left"/>
              <w:rPr>
                <w:szCs w:val="22"/>
                <w:lang w:val="fr-FR"/>
              </w:rPr>
            </w:pPr>
          </w:p>
        </w:tc>
        <w:tc>
          <w:tcPr>
            <w:tcW w:w="7513" w:type="dxa"/>
          </w:tcPr>
          <w:p w14:paraId="6422AA2B" w14:textId="77777777" w:rsidR="0036651D" w:rsidRPr="000D02E4" w:rsidRDefault="00BE24DC" w:rsidP="00CF050E">
            <w:pPr>
              <w:spacing w:before="60" w:after="60"/>
              <w:jc w:val="left"/>
              <w:rPr>
                <w:szCs w:val="22"/>
                <w:lang w:val="fr-FR"/>
              </w:rPr>
            </w:pPr>
            <w:r w:rsidRPr="000D02E4">
              <w:rPr>
                <w:szCs w:val="22"/>
                <w:lang w:val="fr-FR"/>
              </w:rPr>
              <w:t>6</w:t>
            </w:r>
            <w:r w:rsidR="00CF050E">
              <w:rPr>
                <w:szCs w:val="22"/>
                <w:lang w:val="fr-FR"/>
              </w:rPr>
              <w:t>.</w:t>
            </w:r>
            <w:r w:rsidRPr="000D02E4">
              <w:rPr>
                <w:szCs w:val="22"/>
                <w:lang w:val="fr-FR"/>
              </w:rPr>
              <w:t xml:space="preserve"> Recenser et recueillir les connaissances traditionnelles des peuples autochtones et des communautés locales, en portant une attention particulière aux connaissances des femmes autochtones, avec leur consentement préalable, donné librement et en connaissance de cause, et en indiquant clairement la source</w:t>
            </w:r>
            <w:r w:rsidR="00B60E9B">
              <w:rPr>
                <w:szCs w:val="22"/>
                <w:lang w:val="fr-FR"/>
              </w:rPr>
              <w:t>.</w:t>
            </w:r>
          </w:p>
        </w:tc>
        <w:tc>
          <w:tcPr>
            <w:tcW w:w="3359" w:type="dxa"/>
          </w:tcPr>
          <w:p w14:paraId="6422AA2C" w14:textId="77777777" w:rsidR="0036651D" w:rsidRPr="000D02E4" w:rsidRDefault="00BE24DC" w:rsidP="000D4428">
            <w:pPr>
              <w:spacing w:before="60" w:after="60"/>
              <w:jc w:val="left"/>
              <w:rPr>
                <w:szCs w:val="22"/>
                <w:lang w:val="fr-FR"/>
              </w:rPr>
            </w:pPr>
            <w:r w:rsidRPr="000D02E4">
              <w:rPr>
                <w:kern w:val="22"/>
                <w:szCs w:val="22"/>
                <w:lang w:val="fr-FR"/>
              </w:rPr>
              <w:t>Parties, gouvernements infranationaux, peuples autochtones et communautés locales, femmes et jeunes</w:t>
            </w:r>
          </w:p>
        </w:tc>
      </w:tr>
      <w:tr w:rsidR="00BC338E" w:rsidRPr="00654D78" w14:paraId="6422AA31" w14:textId="77777777" w:rsidTr="00015CE8">
        <w:tc>
          <w:tcPr>
            <w:tcW w:w="2263" w:type="dxa"/>
            <w:tcBorders>
              <w:top w:val="nil"/>
              <w:bottom w:val="nil"/>
            </w:tcBorders>
          </w:tcPr>
          <w:p w14:paraId="6422AA2E" w14:textId="77777777" w:rsidR="0036651D" w:rsidRPr="000D02E4" w:rsidRDefault="0036651D" w:rsidP="000D4428">
            <w:pPr>
              <w:jc w:val="left"/>
              <w:rPr>
                <w:szCs w:val="22"/>
                <w:lang w:val="fr-FR"/>
              </w:rPr>
            </w:pPr>
          </w:p>
        </w:tc>
        <w:tc>
          <w:tcPr>
            <w:tcW w:w="7513" w:type="dxa"/>
          </w:tcPr>
          <w:p w14:paraId="6422AA2F" w14:textId="77777777" w:rsidR="0036651D" w:rsidRPr="000D02E4" w:rsidRDefault="00BE24DC" w:rsidP="00CF050E">
            <w:pPr>
              <w:spacing w:before="60" w:after="60"/>
              <w:jc w:val="left"/>
              <w:rPr>
                <w:kern w:val="22"/>
                <w:szCs w:val="22"/>
                <w:lang w:val="fr-FR"/>
              </w:rPr>
            </w:pPr>
            <w:r w:rsidRPr="000D02E4">
              <w:rPr>
                <w:szCs w:val="22"/>
                <w:lang w:val="fr-FR"/>
              </w:rPr>
              <w:t>7</w:t>
            </w:r>
            <w:r w:rsidR="00CF050E">
              <w:rPr>
                <w:szCs w:val="22"/>
                <w:lang w:val="fr-FR"/>
              </w:rPr>
              <w:t>.</w:t>
            </w:r>
            <w:r w:rsidRPr="000D02E4">
              <w:rPr>
                <w:szCs w:val="22"/>
                <w:lang w:val="fr-FR"/>
              </w:rPr>
              <w:t xml:space="preserve"> Créer et convoquer des communautés de pratiques sur les domaines thématiques et transversaux pertinents pour la mise en œuvre du Cadre et la gestion des connaissances, y compris la production, le stockage, la diffusion et l’application des connaissances</w:t>
            </w:r>
            <w:r w:rsidR="00B60E9B">
              <w:rPr>
                <w:szCs w:val="22"/>
                <w:lang w:val="fr-FR"/>
              </w:rPr>
              <w:t>.</w:t>
            </w:r>
          </w:p>
        </w:tc>
        <w:tc>
          <w:tcPr>
            <w:tcW w:w="3359" w:type="dxa"/>
          </w:tcPr>
          <w:p w14:paraId="6422AA30" w14:textId="77777777" w:rsidR="0036651D" w:rsidRPr="000D02E4" w:rsidRDefault="00BE24DC" w:rsidP="000D4428">
            <w:pPr>
              <w:spacing w:before="60" w:after="60"/>
              <w:jc w:val="left"/>
              <w:rPr>
                <w:rFonts w:eastAsia="MS Mincho"/>
                <w:bCs/>
                <w:noProof/>
                <w:kern w:val="22"/>
                <w:szCs w:val="22"/>
                <w:lang w:val="fr-FR"/>
              </w:rPr>
            </w:pPr>
            <w:r w:rsidRPr="000D02E4">
              <w:rPr>
                <w:szCs w:val="22"/>
                <w:lang w:val="fr-FR"/>
              </w:rPr>
              <w:t>Parties, gouvernements infranationaux, mécanisme de coopération technique et scientifique</w:t>
            </w:r>
          </w:p>
        </w:tc>
      </w:tr>
      <w:tr w:rsidR="00BC338E" w:rsidRPr="00654D78" w14:paraId="6422AA35" w14:textId="77777777" w:rsidTr="00015CE8">
        <w:tc>
          <w:tcPr>
            <w:tcW w:w="2263" w:type="dxa"/>
            <w:tcBorders>
              <w:top w:val="nil"/>
              <w:bottom w:val="single" w:sz="4" w:space="0" w:color="auto"/>
            </w:tcBorders>
          </w:tcPr>
          <w:p w14:paraId="6422AA32" w14:textId="77777777" w:rsidR="0036651D" w:rsidRPr="000D02E4" w:rsidRDefault="0036651D" w:rsidP="000D4428">
            <w:pPr>
              <w:jc w:val="left"/>
              <w:rPr>
                <w:szCs w:val="22"/>
                <w:lang w:val="fr-FR"/>
              </w:rPr>
            </w:pPr>
          </w:p>
        </w:tc>
        <w:tc>
          <w:tcPr>
            <w:tcW w:w="7513" w:type="dxa"/>
          </w:tcPr>
          <w:p w14:paraId="6422AA33" w14:textId="77777777" w:rsidR="0036651D" w:rsidRPr="000D02E4" w:rsidRDefault="00BE24DC" w:rsidP="00CF050E">
            <w:pPr>
              <w:spacing w:before="60" w:after="60"/>
              <w:jc w:val="left"/>
              <w:rPr>
                <w:lang w:val="fr-FR"/>
              </w:rPr>
            </w:pPr>
            <w:r w:rsidRPr="000D02E4">
              <w:rPr>
                <w:szCs w:val="22"/>
                <w:lang w:val="fr-FR"/>
              </w:rPr>
              <w:t>8</w:t>
            </w:r>
            <w:r w:rsidR="00CF050E">
              <w:rPr>
                <w:szCs w:val="22"/>
                <w:lang w:val="fr-FR"/>
              </w:rPr>
              <w:t>.</w:t>
            </w:r>
            <w:r w:rsidRPr="000D02E4">
              <w:rPr>
                <w:szCs w:val="22"/>
                <w:lang w:val="fr-FR"/>
              </w:rPr>
              <w:t xml:space="preserve"> Promouvoir la documentation et la publication des connaissances traditionnelles des peuples autochtones et des communautés locales dans les publications de </w:t>
            </w:r>
            <w:r w:rsidRPr="000D02E4">
              <w:rPr>
                <w:szCs w:val="22"/>
                <w:lang w:val="fr-FR"/>
              </w:rPr>
              <w:lastRenderedPageBreak/>
              <w:t>recherche, avec leur consentement préalable, donné librement et en connaissance de cause, et avec la participation des détenteurs de connaissances</w:t>
            </w:r>
            <w:r w:rsidR="00B60E9B">
              <w:rPr>
                <w:szCs w:val="22"/>
                <w:lang w:val="fr-FR"/>
              </w:rPr>
              <w:t>.</w:t>
            </w:r>
            <w:r w:rsidRPr="000D02E4">
              <w:rPr>
                <w:szCs w:val="22"/>
                <w:lang w:val="fr-FR"/>
              </w:rPr>
              <w:t xml:space="preserve"> </w:t>
            </w:r>
          </w:p>
        </w:tc>
        <w:tc>
          <w:tcPr>
            <w:tcW w:w="3359" w:type="dxa"/>
          </w:tcPr>
          <w:p w14:paraId="6422AA34" w14:textId="77777777" w:rsidR="0036651D" w:rsidRPr="000D02E4" w:rsidRDefault="00BE24DC" w:rsidP="000D4428">
            <w:pPr>
              <w:spacing w:before="60" w:after="60"/>
              <w:jc w:val="left"/>
              <w:rPr>
                <w:lang w:val="fr-FR"/>
              </w:rPr>
            </w:pPr>
            <w:r w:rsidRPr="000D02E4">
              <w:rPr>
                <w:kern w:val="22"/>
                <w:szCs w:val="22"/>
                <w:lang w:val="fr-FR"/>
              </w:rPr>
              <w:lastRenderedPageBreak/>
              <w:t xml:space="preserve">Parties, gouvernements infranationaux, peuples </w:t>
            </w:r>
            <w:r w:rsidRPr="000D02E4">
              <w:rPr>
                <w:kern w:val="22"/>
                <w:szCs w:val="22"/>
                <w:lang w:val="fr-FR"/>
              </w:rPr>
              <w:lastRenderedPageBreak/>
              <w:t>autochtones et communautés locales, femmes et jeunes, organisations</w:t>
            </w:r>
          </w:p>
        </w:tc>
      </w:tr>
      <w:tr w:rsidR="00BC338E" w:rsidRPr="00654D78" w14:paraId="6422AA39" w14:textId="77777777" w:rsidTr="00015CE8">
        <w:tc>
          <w:tcPr>
            <w:tcW w:w="2263" w:type="dxa"/>
            <w:tcBorders>
              <w:bottom w:val="nil"/>
            </w:tcBorders>
          </w:tcPr>
          <w:p w14:paraId="6422AA36" w14:textId="77777777" w:rsidR="0036651D" w:rsidRPr="000D02E4" w:rsidRDefault="00BE24DC" w:rsidP="000D4428">
            <w:pPr>
              <w:tabs>
                <w:tab w:val="left" w:pos="421"/>
              </w:tabs>
              <w:spacing w:before="60" w:after="60"/>
              <w:jc w:val="left"/>
              <w:rPr>
                <w:szCs w:val="22"/>
                <w:lang w:val="fr-FR"/>
              </w:rPr>
            </w:pPr>
            <w:r w:rsidRPr="000D02E4">
              <w:rPr>
                <w:szCs w:val="22"/>
                <w:lang w:val="fr-FR"/>
              </w:rPr>
              <w:lastRenderedPageBreak/>
              <w:t>C.</w:t>
            </w:r>
            <w:r w:rsidRPr="000D02E4">
              <w:rPr>
                <w:szCs w:val="22"/>
                <w:lang w:val="fr-FR"/>
              </w:rPr>
              <w:tab/>
              <w:t>Favoriser la découverte et la collecte de connaissances</w:t>
            </w:r>
          </w:p>
        </w:tc>
        <w:tc>
          <w:tcPr>
            <w:tcW w:w="7513" w:type="dxa"/>
          </w:tcPr>
          <w:p w14:paraId="6422AA37" w14:textId="77777777" w:rsidR="0036651D" w:rsidRPr="000D02E4" w:rsidRDefault="00BE24DC" w:rsidP="00CF050E">
            <w:pPr>
              <w:spacing w:before="60" w:after="60"/>
              <w:jc w:val="left"/>
              <w:rPr>
                <w:szCs w:val="22"/>
                <w:lang w:val="fr-FR"/>
              </w:rPr>
            </w:pPr>
            <w:r w:rsidRPr="000D02E4">
              <w:rPr>
                <w:szCs w:val="22"/>
                <w:lang w:val="fr-FR"/>
              </w:rPr>
              <w:t>1</w:t>
            </w:r>
            <w:r w:rsidR="00CF050E">
              <w:rPr>
                <w:szCs w:val="22"/>
                <w:lang w:val="fr-FR"/>
              </w:rPr>
              <w:t>.</w:t>
            </w:r>
            <w:r w:rsidRPr="000D02E4">
              <w:rPr>
                <w:szCs w:val="22"/>
                <w:lang w:val="fr-FR"/>
              </w:rPr>
              <w:t xml:space="preserve"> Concevoir, améliorer et utiliser des outils Web pour trouver et recueillir des données, des informations et des connaissances provenant de différentes sources, notamment en promouvant des outils, des plateformes et des services existants</w:t>
            </w:r>
            <w:r w:rsidR="00B60E9B">
              <w:rPr>
                <w:szCs w:val="22"/>
                <w:lang w:val="fr-FR"/>
              </w:rPr>
              <w:t>.</w:t>
            </w:r>
          </w:p>
        </w:tc>
        <w:tc>
          <w:tcPr>
            <w:tcW w:w="3359" w:type="dxa"/>
          </w:tcPr>
          <w:p w14:paraId="6422AA38" w14:textId="77777777" w:rsidR="0036651D" w:rsidRPr="000D02E4" w:rsidRDefault="00BE24DC" w:rsidP="000D4428">
            <w:pPr>
              <w:spacing w:before="60" w:after="60"/>
              <w:jc w:val="left"/>
              <w:rPr>
                <w:szCs w:val="22"/>
                <w:lang w:val="fr-FR"/>
              </w:rPr>
            </w:pPr>
            <w:r w:rsidRPr="000D02E4">
              <w:rPr>
                <w:bCs/>
                <w:noProof/>
                <w:kern w:val="22"/>
                <w:szCs w:val="22"/>
                <w:lang w:val="fr-FR"/>
              </w:rPr>
              <w:t>Secrétariat, gouvernements infranationaux, Parties, universités, organisations</w:t>
            </w:r>
          </w:p>
        </w:tc>
      </w:tr>
      <w:tr w:rsidR="00BC338E" w:rsidRPr="00654D78" w14:paraId="6422AA3D" w14:textId="77777777" w:rsidTr="00015CE8">
        <w:tc>
          <w:tcPr>
            <w:tcW w:w="2263" w:type="dxa"/>
            <w:tcBorders>
              <w:top w:val="nil"/>
              <w:bottom w:val="nil"/>
            </w:tcBorders>
          </w:tcPr>
          <w:p w14:paraId="6422AA3A" w14:textId="77777777" w:rsidR="0036651D" w:rsidRPr="000D02E4" w:rsidRDefault="0036651D" w:rsidP="000D4428">
            <w:pPr>
              <w:jc w:val="left"/>
              <w:rPr>
                <w:szCs w:val="22"/>
                <w:lang w:val="fr-FR"/>
              </w:rPr>
            </w:pPr>
          </w:p>
        </w:tc>
        <w:tc>
          <w:tcPr>
            <w:tcW w:w="7513" w:type="dxa"/>
          </w:tcPr>
          <w:p w14:paraId="6422AA3B" w14:textId="77777777" w:rsidR="0036651D" w:rsidRPr="000D02E4" w:rsidRDefault="00BE24DC" w:rsidP="00CF050E">
            <w:pPr>
              <w:spacing w:before="60" w:after="60"/>
              <w:jc w:val="left"/>
              <w:rPr>
                <w:szCs w:val="22"/>
                <w:lang w:val="fr-FR"/>
              </w:rPr>
            </w:pPr>
            <w:r w:rsidRPr="000D02E4">
              <w:rPr>
                <w:szCs w:val="22"/>
                <w:lang w:val="fr-FR"/>
              </w:rPr>
              <w:t>2</w:t>
            </w:r>
            <w:r w:rsidR="00CF050E">
              <w:rPr>
                <w:szCs w:val="22"/>
                <w:lang w:val="fr-FR"/>
              </w:rPr>
              <w:t>.</w:t>
            </w:r>
            <w:r w:rsidRPr="000D02E4">
              <w:rPr>
                <w:szCs w:val="22"/>
                <w:lang w:val="fr-FR"/>
              </w:rPr>
              <w:t xml:space="preserve"> Promouvoir l’utilisation d’outils et de technologies pour la découverte de connaissances</w:t>
            </w:r>
            <w:r w:rsidR="00B60E9B">
              <w:rPr>
                <w:szCs w:val="22"/>
                <w:lang w:val="fr-FR"/>
              </w:rPr>
              <w:t>.</w:t>
            </w:r>
          </w:p>
        </w:tc>
        <w:tc>
          <w:tcPr>
            <w:tcW w:w="3359" w:type="dxa"/>
          </w:tcPr>
          <w:p w14:paraId="6422AA3C" w14:textId="77777777" w:rsidR="0036651D" w:rsidRPr="000D02E4" w:rsidRDefault="00BE24DC" w:rsidP="004171AD">
            <w:pPr>
              <w:spacing w:before="60" w:after="60"/>
              <w:jc w:val="left"/>
              <w:rPr>
                <w:szCs w:val="22"/>
                <w:lang w:val="fr-FR"/>
              </w:rPr>
            </w:pPr>
            <w:r w:rsidRPr="000D02E4">
              <w:rPr>
                <w:bCs/>
                <w:noProof/>
                <w:kern w:val="22"/>
                <w:szCs w:val="22"/>
                <w:lang w:val="fr-FR"/>
              </w:rPr>
              <w:t xml:space="preserve">Parties, gouvernements </w:t>
            </w:r>
            <w:r w:rsidR="004171AD">
              <w:rPr>
                <w:bCs/>
                <w:noProof/>
                <w:kern w:val="22"/>
                <w:szCs w:val="22"/>
                <w:lang w:val="fr-FR"/>
              </w:rPr>
              <w:t>infranationaux, organisations, S</w:t>
            </w:r>
            <w:r w:rsidRPr="000D02E4">
              <w:rPr>
                <w:bCs/>
                <w:noProof/>
                <w:kern w:val="22"/>
                <w:szCs w:val="22"/>
                <w:lang w:val="fr-FR"/>
              </w:rPr>
              <w:t xml:space="preserve">ecrétariat, mécanisme de coopération technique et scientifique, </w:t>
            </w:r>
            <w:r w:rsidR="004171AD">
              <w:rPr>
                <w:bCs/>
                <w:noProof/>
                <w:kern w:val="22"/>
                <w:szCs w:val="22"/>
                <w:lang w:val="fr-FR"/>
              </w:rPr>
              <w:t>milieu</w:t>
            </w:r>
            <w:r w:rsidRPr="000D02E4">
              <w:rPr>
                <w:bCs/>
                <w:noProof/>
                <w:kern w:val="22"/>
                <w:szCs w:val="22"/>
                <w:lang w:val="fr-FR"/>
              </w:rPr>
              <w:t xml:space="preserve"> universitaire</w:t>
            </w:r>
          </w:p>
        </w:tc>
      </w:tr>
      <w:tr w:rsidR="00BC338E" w:rsidRPr="000D02E4" w14:paraId="6422AA41" w14:textId="77777777" w:rsidTr="00015CE8">
        <w:tc>
          <w:tcPr>
            <w:tcW w:w="2263" w:type="dxa"/>
            <w:tcBorders>
              <w:top w:val="nil"/>
              <w:bottom w:val="single" w:sz="4" w:space="0" w:color="auto"/>
            </w:tcBorders>
          </w:tcPr>
          <w:p w14:paraId="6422AA3E" w14:textId="77777777" w:rsidR="0036651D" w:rsidRPr="000D02E4" w:rsidRDefault="0036651D" w:rsidP="000D4428">
            <w:pPr>
              <w:jc w:val="left"/>
              <w:rPr>
                <w:szCs w:val="22"/>
                <w:lang w:val="fr-FR"/>
              </w:rPr>
            </w:pPr>
          </w:p>
        </w:tc>
        <w:tc>
          <w:tcPr>
            <w:tcW w:w="7513" w:type="dxa"/>
            <w:tcBorders>
              <w:bottom w:val="single" w:sz="4" w:space="0" w:color="auto"/>
            </w:tcBorders>
          </w:tcPr>
          <w:p w14:paraId="6422AA3F" w14:textId="77777777" w:rsidR="0036651D" w:rsidRPr="000D02E4" w:rsidRDefault="00BE24DC" w:rsidP="00CF050E">
            <w:pPr>
              <w:spacing w:before="60" w:after="60"/>
              <w:jc w:val="left"/>
              <w:rPr>
                <w:szCs w:val="22"/>
                <w:lang w:val="fr-FR"/>
              </w:rPr>
            </w:pPr>
            <w:r w:rsidRPr="000D02E4">
              <w:rPr>
                <w:szCs w:val="22"/>
                <w:lang w:val="fr-FR"/>
              </w:rPr>
              <w:t>3</w:t>
            </w:r>
            <w:r w:rsidR="00CF050E">
              <w:rPr>
                <w:szCs w:val="22"/>
                <w:lang w:val="fr-FR"/>
              </w:rPr>
              <w:t>.</w:t>
            </w:r>
            <w:r w:rsidRPr="000D02E4">
              <w:rPr>
                <w:szCs w:val="22"/>
                <w:lang w:val="fr-FR"/>
              </w:rPr>
              <w:t xml:space="preserve"> Assurer la participation des parties prenantes concernées, y compris des créateurs et producteurs de connaissances, des intermédiaires et des citoyens, à la recherche et à la collecte des connaissances</w:t>
            </w:r>
            <w:r w:rsidR="00B60E9B">
              <w:rPr>
                <w:szCs w:val="22"/>
                <w:lang w:val="fr-FR"/>
              </w:rPr>
              <w:t>.</w:t>
            </w:r>
          </w:p>
        </w:tc>
        <w:tc>
          <w:tcPr>
            <w:tcW w:w="3359" w:type="dxa"/>
          </w:tcPr>
          <w:p w14:paraId="6422AA40" w14:textId="77777777" w:rsidR="0036651D" w:rsidRPr="000D02E4" w:rsidRDefault="00BE24DC" w:rsidP="000D4428">
            <w:pPr>
              <w:spacing w:before="60" w:after="60"/>
              <w:jc w:val="left"/>
              <w:rPr>
                <w:szCs w:val="22"/>
                <w:lang w:val="fr-FR"/>
              </w:rPr>
            </w:pPr>
            <w:r w:rsidRPr="000D02E4">
              <w:rPr>
                <w:noProof/>
                <w:kern w:val="22"/>
                <w:szCs w:val="22"/>
                <w:lang w:val="fr-FR"/>
              </w:rPr>
              <w:t>Parties, gouvernements subnationaux, organisations</w:t>
            </w:r>
          </w:p>
        </w:tc>
      </w:tr>
      <w:tr w:rsidR="00BC338E" w:rsidRPr="000D02E4" w14:paraId="6422AA45" w14:textId="77777777" w:rsidTr="00015CE8">
        <w:tc>
          <w:tcPr>
            <w:tcW w:w="2263" w:type="dxa"/>
            <w:tcBorders>
              <w:bottom w:val="nil"/>
            </w:tcBorders>
          </w:tcPr>
          <w:p w14:paraId="6422AA42" w14:textId="77777777" w:rsidR="0036651D" w:rsidRPr="000D02E4" w:rsidRDefault="00BE24DC" w:rsidP="000D4428">
            <w:pPr>
              <w:tabs>
                <w:tab w:val="left" w:pos="353"/>
              </w:tabs>
              <w:spacing w:before="60" w:after="60"/>
              <w:jc w:val="left"/>
              <w:rPr>
                <w:szCs w:val="22"/>
                <w:lang w:val="fr-FR"/>
              </w:rPr>
            </w:pPr>
            <w:r w:rsidRPr="000D02E4">
              <w:rPr>
                <w:bCs/>
                <w:szCs w:val="22"/>
                <w:lang w:val="fr-FR"/>
              </w:rPr>
              <w:t>D.</w:t>
            </w:r>
            <w:r w:rsidRPr="000D02E4">
              <w:rPr>
                <w:bCs/>
                <w:szCs w:val="22"/>
                <w:lang w:val="fr-FR"/>
              </w:rPr>
              <w:tab/>
              <w:t>Améliorer l’organisation et le partage des connaissances</w:t>
            </w:r>
          </w:p>
        </w:tc>
        <w:tc>
          <w:tcPr>
            <w:tcW w:w="7513" w:type="dxa"/>
          </w:tcPr>
          <w:p w14:paraId="6422AA43" w14:textId="77777777" w:rsidR="0036651D" w:rsidRPr="000D02E4" w:rsidRDefault="00BE24DC" w:rsidP="00CF050E">
            <w:pPr>
              <w:spacing w:before="60" w:after="60"/>
              <w:jc w:val="left"/>
              <w:rPr>
                <w:szCs w:val="22"/>
                <w:lang w:val="fr-FR"/>
              </w:rPr>
            </w:pPr>
            <w:r w:rsidRPr="000D02E4">
              <w:rPr>
                <w:szCs w:val="22"/>
                <w:lang w:val="fr-FR"/>
              </w:rPr>
              <w:t>1</w:t>
            </w:r>
            <w:r w:rsidR="00CF050E">
              <w:rPr>
                <w:szCs w:val="22"/>
                <w:lang w:val="fr-FR"/>
              </w:rPr>
              <w:t>.</w:t>
            </w:r>
            <w:r w:rsidRPr="000D02E4">
              <w:rPr>
                <w:szCs w:val="22"/>
                <w:lang w:val="fr-FR"/>
              </w:rPr>
              <w:t xml:space="preserve"> Examiner les métadonnées et améliorer le marquage et la cartographie des objets de connaissance provenant de différentes sources pour accroître leur facilité de recherche, l</w:t>
            </w:r>
            <w:r w:rsidR="008B23C5" w:rsidRPr="000D02E4">
              <w:rPr>
                <w:szCs w:val="22"/>
                <w:lang w:val="fr-FR"/>
              </w:rPr>
              <w:t>’</w:t>
            </w:r>
            <w:r w:rsidRPr="000D02E4">
              <w:rPr>
                <w:szCs w:val="22"/>
                <w:lang w:val="fr-FR"/>
              </w:rPr>
              <w:t>accessibilité, l</w:t>
            </w:r>
            <w:r w:rsidR="008B23C5" w:rsidRPr="000D02E4">
              <w:rPr>
                <w:szCs w:val="22"/>
                <w:lang w:val="fr-FR"/>
              </w:rPr>
              <w:t>’</w:t>
            </w:r>
            <w:r w:rsidRPr="000D02E4">
              <w:rPr>
                <w:szCs w:val="22"/>
                <w:lang w:val="fr-FR"/>
              </w:rPr>
              <w:t>interopérabilité et la réutilisation des données, des informations et des connaissances</w:t>
            </w:r>
            <w:r w:rsidR="00B60E9B">
              <w:rPr>
                <w:szCs w:val="22"/>
                <w:lang w:val="fr-FR"/>
              </w:rPr>
              <w:t>.</w:t>
            </w:r>
          </w:p>
        </w:tc>
        <w:tc>
          <w:tcPr>
            <w:tcW w:w="3359" w:type="dxa"/>
          </w:tcPr>
          <w:p w14:paraId="6422AA44" w14:textId="77777777" w:rsidR="0036651D" w:rsidRPr="000D02E4" w:rsidRDefault="00BE24DC" w:rsidP="000D4428">
            <w:pPr>
              <w:spacing w:before="60" w:after="60"/>
              <w:jc w:val="left"/>
              <w:rPr>
                <w:szCs w:val="22"/>
                <w:lang w:val="fr-FR"/>
              </w:rPr>
            </w:pPr>
            <w:r w:rsidRPr="000D02E4">
              <w:rPr>
                <w:bCs/>
                <w:noProof/>
                <w:kern w:val="22"/>
                <w:szCs w:val="22"/>
                <w:lang w:val="fr-FR"/>
              </w:rPr>
              <w:t>P</w:t>
            </w:r>
            <w:r w:rsidR="00AA57A0">
              <w:rPr>
                <w:bCs/>
                <w:noProof/>
                <w:kern w:val="22"/>
                <w:szCs w:val="22"/>
                <w:lang w:val="fr-FR"/>
              </w:rPr>
              <w:t>arties, gouvernements infra</w:t>
            </w:r>
            <w:r w:rsidRPr="000D02E4">
              <w:rPr>
                <w:bCs/>
                <w:noProof/>
                <w:kern w:val="22"/>
                <w:szCs w:val="22"/>
                <w:lang w:val="fr-FR"/>
              </w:rPr>
              <w:t>nationaux, organisations</w:t>
            </w:r>
          </w:p>
        </w:tc>
      </w:tr>
      <w:tr w:rsidR="00BC338E" w:rsidRPr="00654D78" w14:paraId="6422AA49" w14:textId="77777777" w:rsidTr="00015CE8">
        <w:tc>
          <w:tcPr>
            <w:tcW w:w="2263" w:type="dxa"/>
            <w:tcBorders>
              <w:top w:val="nil"/>
              <w:bottom w:val="nil"/>
            </w:tcBorders>
          </w:tcPr>
          <w:p w14:paraId="6422AA46" w14:textId="77777777" w:rsidR="0036651D" w:rsidRPr="000D02E4" w:rsidRDefault="0036651D" w:rsidP="000D4428">
            <w:pPr>
              <w:jc w:val="left"/>
              <w:rPr>
                <w:szCs w:val="22"/>
                <w:lang w:val="fr-FR"/>
              </w:rPr>
            </w:pPr>
          </w:p>
        </w:tc>
        <w:tc>
          <w:tcPr>
            <w:tcW w:w="7513" w:type="dxa"/>
          </w:tcPr>
          <w:p w14:paraId="6422AA47" w14:textId="77777777" w:rsidR="0036651D" w:rsidRPr="00B60E9B" w:rsidRDefault="00BE24DC" w:rsidP="00CF050E">
            <w:pPr>
              <w:spacing w:before="60" w:after="60"/>
              <w:jc w:val="left"/>
              <w:rPr>
                <w:szCs w:val="22"/>
                <w:lang w:val="fr-FR"/>
              </w:rPr>
            </w:pPr>
            <w:r w:rsidRPr="000D02E4">
              <w:rPr>
                <w:szCs w:val="22"/>
                <w:lang w:val="fr-FR"/>
              </w:rPr>
              <w:t>2</w:t>
            </w:r>
            <w:r w:rsidR="00CF050E">
              <w:rPr>
                <w:szCs w:val="22"/>
                <w:lang w:val="fr-FR"/>
              </w:rPr>
              <w:t>.</w:t>
            </w:r>
            <w:r w:rsidRPr="000D02E4">
              <w:rPr>
                <w:szCs w:val="22"/>
                <w:lang w:val="fr-FR"/>
              </w:rPr>
              <w:t xml:space="preserve"> Élaborer et favoriser des normes, des protocoles et des meilleures pratiques relatifs au partage de données, d’informations et de connaissances, afin de garantir que les données soient de bonne qualité, compatibles et interopérables entre les divers systèmes, outils et plateformes d’information sur la biodiversité</w:t>
            </w:r>
            <w:r w:rsidRPr="000D02E4">
              <w:rPr>
                <w:i/>
                <w:iCs/>
                <w:szCs w:val="22"/>
                <w:vertAlign w:val="superscript"/>
                <w:lang w:val="fr-FR"/>
              </w:rPr>
              <w:t>b</w:t>
            </w:r>
            <w:r w:rsidR="00B60E9B">
              <w:rPr>
                <w:i/>
                <w:iCs/>
                <w:szCs w:val="22"/>
                <w:lang w:val="fr-FR"/>
              </w:rPr>
              <w:t>.</w:t>
            </w:r>
          </w:p>
        </w:tc>
        <w:tc>
          <w:tcPr>
            <w:tcW w:w="3359" w:type="dxa"/>
          </w:tcPr>
          <w:p w14:paraId="6422AA48" w14:textId="77777777" w:rsidR="0036651D" w:rsidRPr="000D02E4" w:rsidRDefault="00BE24DC" w:rsidP="000D4428">
            <w:pPr>
              <w:spacing w:before="60" w:after="60"/>
              <w:jc w:val="left"/>
              <w:rPr>
                <w:szCs w:val="22"/>
                <w:lang w:val="fr-FR"/>
              </w:rPr>
            </w:pPr>
            <w:r w:rsidRPr="000D02E4">
              <w:rPr>
                <w:kern w:val="22"/>
                <w:szCs w:val="22"/>
                <w:lang w:val="fr-FR"/>
              </w:rPr>
              <w:t>Parties, gouvernements infranationaux, organisations, peuples autochtones et communautés locales, institutions scientifiques et universitaires, femmes et jeunes, mécanisme de coopération technique et scientifique</w:t>
            </w:r>
          </w:p>
        </w:tc>
      </w:tr>
      <w:tr w:rsidR="00BC338E" w:rsidRPr="00654D78" w14:paraId="6422AA4D" w14:textId="77777777" w:rsidTr="00015CE8">
        <w:tc>
          <w:tcPr>
            <w:tcW w:w="2263" w:type="dxa"/>
            <w:tcBorders>
              <w:top w:val="nil"/>
              <w:bottom w:val="nil"/>
            </w:tcBorders>
          </w:tcPr>
          <w:p w14:paraId="6422AA4A" w14:textId="77777777" w:rsidR="0036651D" w:rsidRPr="000D02E4" w:rsidRDefault="0036651D" w:rsidP="000D4428">
            <w:pPr>
              <w:jc w:val="left"/>
              <w:rPr>
                <w:szCs w:val="22"/>
                <w:lang w:val="fr-FR"/>
              </w:rPr>
            </w:pPr>
          </w:p>
        </w:tc>
        <w:tc>
          <w:tcPr>
            <w:tcW w:w="7513" w:type="dxa"/>
            <w:tcBorders>
              <w:bottom w:val="single" w:sz="4" w:space="0" w:color="auto"/>
            </w:tcBorders>
          </w:tcPr>
          <w:p w14:paraId="6422AA4B" w14:textId="77777777" w:rsidR="0036651D" w:rsidRPr="000D02E4" w:rsidRDefault="00BE24DC" w:rsidP="00CF050E">
            <w:pPr>
              <w:spacing w:before="60" w:after="60"/>
              <w:jc w:val="left"/>
              <w:rPr>
                <w:szCs w:val="22"/>
                <w:lang w:val="fr-FR"/>
              </w:rPr>
            </w:pPr>
            <w:r w:rsidRPr="000D02E4">
              <w:rPr>
                <w:szCs w:val="22"/>
                <w:lang w:val="fr-FR"/>
              </w:rPr>
              <w:t>3</w:t>
            </w:r>
            <w:r w:rsidR="00CF050E">
              <w:rPr>
                <w:szCs w:val="22"/>
                <w:lang w:val="fr-FR"/>
              </w:rPr>
              <w:t>.</w:t>
            </w:r>
            <w:r w:rsidRPr="000D02E4">
              <w:rPr>
                <w:szCs w:val="22"/>
                <w:lang w:val="fr-FR"/>
              </w:rPr>
              <w:t xml:space="preserve"> Renforcer la capacité des gouvernements et des autres parties prenantes, y compris le secteur privé, à gérer et à partager efficacement les données, les informations et les connaissances entre les conventions</w:t>
            </w:r>
            <w:r w:rsidRPr="000D02E4">
              <w:rPr>
                <w:i/>
                <w:iCs/>
                <w:szCs w:val="22"/>
                <w:vertAlign w:val="superscript"/>
                <w:lang w:val="fr-FR"/>
              </w:rPr>
              <w:t>c</w:t>
            </w:r>
            <w:r w:rsidRPr="000D02E4">
              <w:rPr>
                <w:i/>
                <w:iCs/>
                <w:szCs w:val="22"/>
                <w:lang w:val="fr-FR"/>
              </w:rPr>
              <w:t xml:space="preserve"> </w:t>
            </w:r>
            <w:r w:rsidRPr="000D02E4">
              <w:rPr>
                <w:szCs w:val="22"/>
                <w:lang w:val="fr-FR"/>
              </w:rPr>
              <w:t>et le programme afin de mettre en œuvre le Cadre, les objectifs de développement durable et les autres stratégies qui s’y rapportent</w:t>
            </w:r>
            <w:r w:rsidR="00B60E9B">
              <w:rPr>
                <w:szCs w:val="22"/>
                <w:lang w:val="fr-FR"/>
              </w:rPr>
              <w:t>.</w:t>
            </w:r>
          </w:p>
        </w:tc>
        <w:tc>
          <w:tcPr>
            <w:tcW w:w="3359" w:type="dxa"/>
          </w:tcPr>
          <w:p w14:paraId="6422AA4C" w14:textId="77777777" w:rsidR="0036651D" w:rsidRPr="000D02E4" w:rsidRDefault="00BE24DC" w:rsidP="000D4428">
            <w:pPr>
              <w:spacing w:before="60" w:after="60"/>
              <w:jc w:val="left"/>
              <w:rPr>
                <w:szCs w:val="22"/>
                <w:lang w:val="fr-FR"/>
              </w:rPr>
            </w:pPr>
            <w:r w:rsidRPr="000D02E4">
              <w:rPr>
                <w:noProof/>
                <w:kern w:val="22"/>
                <w:szCs w:val="22"/>
                <w:lang w:val="fr-FR"/>
              </w:rPr>
              <w:t>Parties,</w:t>
            </w:r>
            <w:r w:rsidR="00AA57A0">
              <w:rPr>
                <w:noProof/>
                <w:kern w:val="22"/>
                <w:szCs w:val="22"/>
                <w:lang w:val="fr-FR"/>
              </w:rPr>
              <w:t xml:space="preserve"> gouvernements infranationaux, S</w:t>
            </w:r>
            <w:r w:rsidRPr="000D02E4">
              <w:rPr>
                <w:noProof/>
                <w:kern w:val="22"/>
                <w:szCs w:val="22"/>
                <w:lang w:val="fr-FR"/>
              </w:rPr>
              <w:t>ecrétariat, organisations, mécanisme de coopération technique et scientifique</w:t>
            </w:r>
          </w:p>
        </w:tc>
      </w:tr>
      <w:tr w:rsidR="00BC338E" w:rsidRPr="00654D78" w14:paraId="6422AA51" w14:textId="77777777" w:rsidTr="00015CE8">
        <w:tc>
          <w:tcPr>
            <w:tcW w:w="2263" w:type="dxa"/>
            <w:vMerge w:val="restart"/>
            <w:tcBorders>
              <w:top w:val="nil"/>
              <w:bottom w:val="nil"/>
            </w:tcBorders>
          </w:tcPr>
          <w:p w14:paraId="6422AA4E" w14:textId="77777777" w:rsidR="0036651D" w:rsidRPr="000D02E4" w:rsidRDefault="0036651D" w:rsidP="000D4428">
            <w:pPr>
              <w:jc w:val="left"/>
              <w:rPr>
                <w:szCs w:val="22"/>
                <w:lang w:val="fr-FR"/>
              </w:rPr>
            </w:pPr>
          </w:p>
        </w:tc>
        <w:tc>
          <w:tcPr>
            <w:tcW w:w="7513" w:type="dxa"/>
            <w:tcBorders>
              <w:top w:val="single" w:sz="4" w:space="0" w:color="auto"/>
            </w:tcBorders>
          </w:tcPr>
          <w:p w14:paraId="6422AA4F" w14:textId="77777777" w:rsidR="0036651D" w:rsidRPr="000D02E4" w:rsidRDefault="00BE24DC" w:rsidP="00CF050E">
            <w:pPr>
              <w:spacing w:before="60" w:after="60"/>
              <w:jc w:val="left"/>
              <w:rPr>
                <w:szCs w:val="22"/>
                <w:lang w:val="fr-FR"/>
              </w:rPr>
            </w:pPr>
            <w:r w:rsidRPr="000D02E4">
              <w:rPr>
                <w:szCs w:val="22"/>
                <w:lang w:val="fr-FR"/>
              </w:rPr>
              <w:t>4</w:t>
            </w:r>
            <w:r w:rsidR="00CF050E">
              <w:rPr>
                <w:szCs w:val="22"/>
                <w:lang w:val="fr-FR"/>
              </w:rPr>
              <w:t>.</w:t>
            </w:r>
            <w:r w:rsidRPr="000D02E4">
              <w:rPr>
                <w:szCs w:val="22"/>
                <w:lang w:val="fr-FR"/>
              </w:rPr>
              <w:t xml:space="preserve"> Promouvoir une culture de partage des données, des informations et des connaissances et de leur application aux niveaux mondial, régional, national, infranational et local, y compris en concluant des accords de partage des données</w:t>
            </w:r>
            <w:r w:rsidR="00B60E9B">
              <w:rPr>
                <w:szCs w:val="22"/>
                <w:lang w:val="fr-FR"/>
              </w:rPr>
              <w:t>.</w:t>
            </w:r>
          </w:p>
        </w:tc>
        <w:tc>
          <w:tcPr>
            <w:tcW w:w="3359" w:type="dxa"/>
          </w:tcPr>
          <w:p w14:paraId="6422AA50" w14:textId="77777777" w:rsidR="0036651D" w:rsidRPr="000D02E4" w:rsidRDefault="00BE24DC" w:rsidP="000D4428">
            <w:pPr>
              <w:spacing w:before="60" w:after="60"/>
              <w:jc w:val="left"/>
              <w:rPr>
                <w:szCs w:val="22"/>
                <w:lang w:val="fr-FR"/>
              </w:rPr>
            </w:pPr>
            <w:r w:rsidRPr="000D02E4">
              <w:rPr>
                <w:kern w:val="22"/>
                <w:szCs w:val="22"/>
                <w:lang w:val="fr-FR"/>
              </w:rPr>
              <w:t>Parties, gouvernements infranationaux, Secrétariat, peuples autochtones et communautés locales, femmes et jeunes, organisations et institutions scientifiques et universitaires</w:t>
            </w:r>
          </w:p>
        </w:tc>
      </w:tr>
      <w:tr w:rsidR="00BC338E" w:rsidRPr="00654D78" w14:paraId="6422AA55" w14:textId="77777777" w:rsidTr="00015CE8">
        <w:tc>
          <w:tcPr>
            <w:tcW w:w="2263" w:type="dxa"/>
            <w:vMerge/>
            <w:tcBorders>
              <w:bottom w:val="nil"/>
            </w:tcBorders>
          </w:tcPr>
          <w:p w14:paraId="6422AA52" w14:textId="77777777" w:rsidR="0036651D" w:rsidRPr="000D02E4" w:rsidRDefault="0036651D" w:rsidP="000D4428">
            <w:pPr>
              <w:jc w:val="left"/>
              <w:rPr>
                <w:szCs w:val="22"/>
                <w:lang w:val="fr-FR"/>
              </w:rPr>
            </w:pPr>
          </w:p>
        </w:tc>
        <w:tc>
          <w:tcPr>
            <w:tcW w:w="7513" w:type="dxa"/>
          </w:tcPr>
          <w:p w14:paraId="6422AA53" w14:textId="77777777" w:rsidR="0036651D" w:rsidRPr="000D02E4" w:rsidRDefault="00BE24DC" w:rsidP="00CF050E">
            <w:pPr>
              <w:spacing w:before="60" w:after="60"/>
              <w:jc w:val="left"/>
              <w:rPr>
                <w:szCs w:val="22"/>
                <w:lang w:val="fr-FR"/>
              </w:rPr>
            </w:pPr>
            <w:r w:rsidRPr="000D02E4">
              <w:rPr>
                <w:szCs w:val="22"/>
                <w:lang w:val="fr-FR"/>
              </w:rPr>
              <w:t>5</w:t>
            </w:r>
            <w:r w:rsidR="00CF050E">
              <w:rPr>
                <w:szCs w:val="22"/>
                <w:lang w:val="fr-FR"/>
              </w:rPr>
              <w:t>.</w:t>
            </w:r>
            <w:r w:rsidRPr="000D02E4">
              <w:rPr>
                <w:szCs w:val="22"/>
                <w:lang w:val="fr-FR"/>
              </w:rPr>
              <w:t xml:space="preserve"> Élaborer, présenter, diffuser et promouvoir des produits de la connaissance sur mesure, notamment lors d’ateliers, de webinaires et de foires du savoir, de rencontres communautaires et dans des ressources en ligne libres d’accès</w:t>
            </w:r>
            <w:r w:rsidR="00B60E9B">
              <w:rPr>
                <w:szCs w:val="22"/>
                <w:lang w:val="fr-FR"/>
              </w:rPr>
              <w:t>.</w:t>
            </w:r>
          </w:p>
        </w:tc>
        <w:tc>
          <w:tcPr>
            <w:tcW w:w="3359" w:type="dxa"/>
          </w:tcPr>
          <w:p w14:paraId="6422AA54" w14:textId="77777777" w:rsidR="0036651D" w:rsidRPr="000D02E4" w:rsidRDefault="00BE24DC" w:rsidP="000D4428">
            <w:pPr>
              <w:spacing w:before="60" w:after="60"/>
              <w:jc w:val="left"/>
              <w:rPr>
                <w:szCs w:val="22"/>
                <w:lang w:val="fr-FR"/>
              </w:rPr>
            </w:pPr>
            <w:r w:rsidRPr="000D02E4">
              <w:rPr>
                <w:kern w:val="22"/>
                <w:szCs w:val="22"/>
                <w:lang w:val="fr-FR"/>
              </w:rPr>
              <w:t>Secrétariat, Parties, gouvernements infranationaux, peuples autochtones et communautés locales, représentants des femmes et des jeunes, mécanisme de coopération technique et scientifique</w:t>
            </w:r>
          </w:p>
        </w:tc>
      </w:tr>
      <w:tr w:rsidR="00BC338E" w:rsidRPr="00654D78" w14:paraId="6422AA59" w14:textId="77777777" w:rsidTr="00015CE8">
        <w:tc>
          <w:tcPr>
            <w:tcW w:w="2263" w:type="dxa"/>
            <w:vMerge/>
            <w:tcBorders>
              <w:bottom w:val="nil"/>
            </w:tcBorders>
          </w:tcPr>
          <w:p w14:paraId="6422AA56" w14:textId="77777777" w:rsidR="0036651D" w:rsidRPr="000D02E4" w:rsidRDefault="0036651D" w:rsidP="000D4428">
            <w:pPr>
              <w:jc w:val="left"/>
              <w:rPr>
                <w:szCs w:val="22"/>
                <w:lang w:val="fr-FR"/>
              </w:rPr>
            </w:pPr>
          </w:p>
        </w:tc>
        <w:tc>
          <w:tcPr>
            <w:tcW w:w="7513" w:type="dxa"/>
          </w:tcPr>
          <w:p w14:paraId="6422AA57" w14:textId="77777777" w:rsidR="0036651D" w:rsidRPr="000D02E4" w:rsidRDefault="00BE24DC" w:rsidP="00CF050E">
            <w:pPr>
              <w:spacing w:before="60" w:after="60"/>
              <w:jc w:val="left"/>
              <w:rPr>
                <w:kern w:val="22"/>
                <w:szCs w:val="22"/>
                <w:lang w:val="fr-FR"/>
              </w:rPr>
            </w:pPr>
            <w:r w:rsidRPr="000D02E4">
              <w:rPr>
                <w:szCs w:val="22"/>
                <w:lang w:val="fr-FR"/>
              </w:rPr>
              <w:t>6</w:t>
            </w:r>
            <w:r w:rsidR="00CF050E">
              <w:rPr>
                <w:szCs w:val="22"/>
                <w:lang w:val="fr-FR"/>
              </w:rPr>
              <w:t>.</w:t>
            </w:r>
            <w:r w:rsidRPr="000D02E4">
              <w:rPr>
                <w:szCs w:val="22"/>
                <w:lang w:val="fr-FR"/>
              </w:rPr>
              <w:t xml:space="preserve"> Promouvoir le respect de la législation en vigueur sur l’accès et le partage des avantages par les utilisateurs de données en ce qui concerne l’accès aux connaissances traditionnelles liées aux ressources génétiques, afin d’empêcher l’utilisation indue et l’appropriation illicite de ces connaissances</w:t>
            </w:r>
            <w:r w:rsidR="00B60E9B">
              <w:rPr>
                <w:szCs w:val="22"/>
                <w:lang w:val="fr-FR"/>
              </w:rPr>
              <w:t>.</w:t>
            </w:r>
          </w:p>
        </w:tc>
        <w:tc>
          <w:tcPr>
            <w:tcW w:w="3359" w:type="dxa"/>
          </w:tcPr>
          <w:p w14:paraId="6422AA58" w14:textId="77777777" w:rsidR="0036651D" w:rsidRPr="000D02E4" w:rsidRDefault="00BE24DC" w:rsidP="000D4428">
            <w:pPr>
              <w:spacing w:before="60" w:after="60"/>
              <w:jc w:val="left"/>
              <w:rPr>
                <w:rFonts w:eastAsia="MS Mincho"/>
                <w:bCs/>
                <w:noProof/>
                <w:kern w:val="22"/>
                <w:szCs w:val="22"/>
                <w:lang w:val="fr-FR"/>
              </w:rPr>
            </w:pPr>
            <w:r w:rsidRPr="000D02E4">
              <w:rPr>
                <w:kern w:val="22"/>
                <w:szCs w:val="22"/>
                <w:lang w:val="fr-FR"/>
              </w:rPr>
              <w:t>Parties, gouvernements infranationaux, peuples autochtones et communautés locales, femmes et jeunes, organisations, Secrétariat</w:t>
            </w:r>
          </w:p>
        </w:tc>
      </w:tr>
      <w:tr w:rsidR="00BC338E" w:rsidRPr="00B60E9B" w14:paraId="6422AA5D" w14:textId="77777777" w:rsidTr="00015CE8">
        <w:tc>
          <w:tcPr>
            <w:tcW w:w="2263" w:type="dxa"/>
            <w:vMerge/>
            <w:tcBorders>
              <w:bottom w:val="nil"/>
            </w:tcBorders>
          </w:tcPr>
          <w:p w14:paraId="6422AA5A" w14:textId="77777777" w:rsidR="0036651D" w:rsidRPr="000D02E4" w:rsidRDefault="0036651D" w:rsidP="000D4428">
            <w:pPr>
              <w:jc w:val="left"/>
              <w:rPr>
                <w:szCs w:val="22"/>
                <w:lang w:val="fr-FR"/>
              </w:rPr>
            </w:pPr>
          </w:p>
        </w:tc>
        <w:tc>
          <w:tcPr>
            <w:tcW w:w="7513" w:type="dxa"/>
          </w:tcPr>
          <w:p w14:paraId="6422AA5B" w14:textId="77777777" w:rsidR="0036651D" w:rsidRPr="000D02E4" w:rsidRDefault="00BE24DC" w:rsidP="00B60E9B">
            <w:pPr>
              <w:spacing w:before="60" w:after="60"/>
              <w:jc w:val="left"/>
              <w:rPr>
                <w:kern w:val="22"/>
                <w:szCs w:val="22"/>
                <w:lang w:val="fr-FR"/>
              </w:rPr>
            </w:pPr>
            <w:r w:rsidRPr="000D02E4">
              <w:rPr>
                <w:szCs w:val="22"/>
                <w:lang w:val="fr-FR"/>
              </w:rPr>
              <w:t>7</w:t>
            </w:r>
            <w:r w:rsidR="00CF050E">
              <w:rPr>
                <w:szCs w:val="22"/>
                <w:lang w:val="fr-FR"/>
              </w:rPr>
              <w:t>.</w:t>
            </w:r>
            <w:r w:rsidRPr="000D02E4">
              <w:rPr>
                <w:szCs w:val="22"/>
                <w:lang w:val="fr-FR"/>
              </w:rPr>
              <w:t xml:space="preserve"> Concevoir un répertoire ou portail national pour les données, informations et connaissances relatives à la biodiversité</w:t>
            </w:r>
            <w:r w:rsidR="00AA57A0">
              <w:rPr>
                <w:szCs w:val="22"/>
                <w:lang w:val="fr-FR"/>
              </w:rPr>
              <w:t>, faisant partie ou lié au mécanisme national de centre d’échange</w:t>
            </w:r>
            <w:r w:rsidRPr="000D02E4">
              <w:rPr>
                <w:szCs w:val="22"/>
                <w:lang w:val="fr-FR"/>
              </w:rPr>
              <w:t>, afin de favoriser l’accès à celles-ci et leur utilisation</w:t>
            </w:r>
            <w:r w:rsidR="00B60E9B">
              <w:rPr>
                <w:szCs w:val="22"/>
                <w:lang w:val="fr-FR"/>
              </w:rPr>
              <w:t>.</w:t>
            </w:r>
            <w:r w:rsidRPr="000D02E4">
              <w:rPr>
                <w:szCs w:val="22"/>
                <w:lang w:val="fr-FR"/>
              </w:rPr>
              <w:t xml:space="preserve"> </w:t>
            </w:r>
          </w:p>
        </w:tc>
        <w:tc>
          <w:tcPr>
            <w:tcW w:w="3359" w:type="dxa"/>
          </w:tcPr>
          <w:p w14:paraId="6422AA5C" w14:textId="77777777" w:rsidR="0036651D" w:rsidRPr="000D02E4" w:rsidRDefault="00BE24DC" w:rsidP="000D4428">
            <w:pPr>
              <w:spacing w:before="60" w:after="60"/>
              <w:jc w:val="left"/>
              <w:rPr>
                <w:rFonts w:eastAsia="MS Mincho"/>
                <w:bCs/>
                <w:noProof/>
                <w:kern w:val="22"/>
                <w:szCs w:val="22"/>
                <w:lang w:val="fr-FR"/>
              </w:rPr>
            </w:pPr>
            <w:r w:rsidRPr="000D02E4">
              <w:rPr>
                <w:bCs/>
                <w:noProof/>
                <w:kern w:val="22"/>
                <w:szCs w:val="22"/>
                <w:lang w:val="fr-FR"/>
              </w:rPr>
              <w:t>Parties</w:t>
            </w:r>
          </w:p>
        </w:tc>
      </w:tr>
      <w:tr w:rsidR="00BC338E" w:rsidRPr="00654D78" w14:paraId="6422AA61" w14:textId="77777777" w:rsidTr="00015CE8">
        <w:tc>
          <w:tcPr>
            <w:tcW w:w="2263" w:type="dxa"/>
            <w:tcBorders>
              <w:top w:val="nil"/>
            </w:tcBorders>
          </w:tcPr>
          <w:p w14:paraId="6422AA5E" w14:textId="77777777" w:rsidR="0036651D" w:rsidRPr="000D02E4" w:rsidRDefault="0036651D" w:rsidP="000D4428">
            <w:pPr>
              <w:tabs>
                <w:tab w:val="left" w:pos="299"/>
              </w:tabs>
              <w:spacing w:before="60" w:after="60"/>
              <w:jc w:val="left"/>
              <w:rPr>
                <w:bCs/>
                <w:szCs w:val="22"/>
                <w:lang w:val="fr-FR"/>
              </w:rPr>
            </w:pPr>
          </w:p>
        </w:tc>
        <w:tc>
          <w:tcPr>
            <w:tcW w:w="7513" w:type="dxa"/>
          </w:tcPr>
          <w:p w14:paraId="6422AA5F" w14:textId="77777777" w:rsidR="0036651D" w:rsidRPr="000D02E4" w:rsidRDefault="00BE24DC" w:rsidP="00B60E9B">
            <w:pPr>
              <w:spacing w:before="60" w:after="60"/>
              <w:jc w:val="left"/>
              <w:rPr>
                <w:szCs w:val="22"/>
                <w:lang w:val="fr-FR"/>
              </w:rPr>
            </w:pPr>
            <w:r w:rsidRPr="000D02E4">
              <w:rPr>
                <w:szCs w:val="22"/>
                <w:lang w:val="fr-FR"/>
              </w:rPr>
              <w:t>8</w:t>
            </w:r>
            <w:r w:rsidR="00CF050E">
              <w:rPr>
                <w:szCs w:val="22"/>
                <w:lang w:val="fr-FR"/>
              </w:rPr>
              <w:t>.</w:t>
            </w:r>
            <w:r w:rsidRPr="000D02E4">
              <w:rPr>
                <w:szCs w:val="22"/>
                <w:lang w:val="fr-FR"/>
              </w:rPr>
              <w:t xml:space="preserve"> Encourager l</w:t>
            </w:r>
            <w:r w:rsidR="008B23C5" w:rsidRPr="000D02E4">
              <w:rPr>
                <w:szCs w:val="22"/>
                <w:lang w:val="fr-FR"/>
              </w:rPr>
              <w:t>’</w:t>
            </w:r>
            <w:r w:rsidRPr="000D02E4">
              <w:rPr>
                <w:szCs w:val="22"/>
                <w:lang w:val="fr-FR"/>
              </w:rPr>
              <w:t>apprentissage entre pairs sur les cibles du Cadre, les domaines thématiques et transversaux liés à la mise en œuvre et la gestion des connaissances, notamment par l</w:t>
            </w:r>
            <w:r w:rsidR="008B23C5" w:rsidRPr="000D02E4">
              <w:rPr>
                <w:szCs w:val="22"/>
                <w:lang w:val="fr-FR"/>
              </w:rPr>
              <w:t>’</w:t>
            </w:r>
            <w:r w:rsidRPr="000D02E4">
              <w:rPr>
                <w:szCs w:val="22"/>
                <w:lang w:val="fr-FR"/>
              </w:rPr>
              <w:t>intermédiaire des centres d</w:t>
            </w:r>
            <w:r w:rsidR="008B23C5" w:rsidRPr="000D02E4">
              <w:rPr>
                <w:szCs w:val="22"/>
                <w:lang w:val="fr-FR"/>
              </w:rPr>
              <w:t>’</w:t>
            </w:r>
            <w:r w:rsidRPr="000D02E4">
              <w:rPr>
                <w:szCs w:val="22"/>
                <w:lang w:val="fr-FR"/>
              </w:rPr>
              <w:t xml:space="preserve">appui à la coopération technique et scientifique régionaux et/ou </w:t>
            </w:r>
            <w:r w:rsidR="00CF050E">
              <w:rPr>
                <w:szCs w:val="22"/>
                <w:lang w:val="fr-FR"/>
              </w:rPr>
              <w:t>infra</w:t>
            </w:r>
            <w:r w:rsidRPr="000D02E4">
              <w:rPr>
                <w:szCs w:val="22"/>
                <w:lang w:val="fr-FR"/>
              </w:rPr>
              <w:t>régionaux et de l</w:t>
            </w:r>
            <w:r w:rsidR="008B23C5" w:rsidRPr="000D02E4">
              <w:rPr>
                <w:szCs w:val="22"/>
                <w:lang w:val="fr-FR"/>
              </w:rPr>
              <w:t>’</w:t>
            </w:r>
            <w:r w:rsidRPr="000D02E4">
              <w:rPr>
                <w:szCs w:val="22"/>
                <w:lang w:val="fr-FR"/>
              </w:rPr>
              <w:t>entité de coordination mondiale</w:t>
            </w:r>
            <w:r w:rsidR="00B60E9B">
              <w:rPr>
                <w:szCs w:val="22"/>
                <w:lang w:val="fr-FR"/>
              </w:rPr>
              <w:t xml:space="preserve"> du mécanisme de coopération technique et scientifique.</w:t>
            </w:r>
          </w:p>
        </w:tc>
        <w:tc>
          <w:tcPr>
            <w:tcW w:w="3359" w:type="dxa"/>
          </w:tcPr>
          <w:p w14:paraId="6422AA60" w14:textId="77777777" w:rsidR="0036651D" w:rsidRPr="000D02E4" w:rsidRDefault="00BE24DC" w:rsidP="000D4428">
            <w:pPr>
              <w:spacing w:before="60" w:after="60"/>
              <w:jc w:val="left"/>
              <w:rPr>
                <w:szCs w:val="22"/>
                <w:lang w:val="fr-FR"/>
              </w:rPr>
            </w:pPr>
            <w:r w:rsidRPr="000D02E4">
              <w:rPr>
                <w:bCs/>
                <w:noProof/>
                <w:kern w:val="22"/>
                <w:szCs w:val="22"/>
                <w:lang w:val="fr-FR"/>
              </w:rPr>
              <w:t>Secrétariat, gouvernements infranationaux, Parties, organisations, mécanisme de coopération technique et scientifique</w:t>
            </w:r>
          </w:p>
        </w:tc>
      </w:tr>
      <w:tr w:rsidR="00BC338E" w:rsidRPr="00654D78" w14:paraId="6422AA65" w14:textId="77777777" w:rsidTr="00015CE8">
        <w:tc>
          <w:tcPr>
            <w:tcW w:w="2263" w:type="dxa"/>
            <w:vMerge w:val="restart"/>
          </w:tcPr>
          <w:p w14:paraId="6422AA62" w14:textId="77777777" w:rsidR="0036651D" w:rsidRPr="000D02E4" w:rsidRDefault="00BE24DC" w:rsidP="000D4428">
            <w:pPr>
              <w:tabs>
                <w:tab w:val="left" w:pos="299"/>
              </w:tabs>
              <w:spacing w:before="60" w:after="60"/>
              <w:jc w:val="left"/>
              <w:rPr>
                <w:szCs w:val="22"/>
                <w:lang w:val="fr-FR"/>
              </w:rPr>
            </w:pPr>
            <w:r w:rsidRPr="000D02E4">
              <w:rPr>
                <w:bCs/>
                <w:szCs w:val="22"/>
                <w:lang w:val="fr-FR"/>
              </w:rPr>
              <w:t>E.</w:t>
            </w:r>
            <w:r w:rsidRPr="000D02E4">
              <w:rPr>
                <w:bCs/>
                <w:szCs w:val="22"/>
                <w:lang w:val="fr-FR"/>
              </w:rPr>
              <w:tab/>
            </w:r>
            <w:r w:rsidRPr="00DE5546">
              <w:rPr>
                <w:bCs/>
                <w:szCs w:val="22"/>
                <w:lang w:val="fr-FR"/>
              </w:rPr>
              <w:t>Promouvoir</w:t>
            </w:r>
            <w:r w:rsidRPr="000D02E4">
              <w:rPr>
                <w:bCs/>
                <w:szCs w:val="22"/>
                <w:lang w:val="fr-FR"/>
              </w:rPr>
              <w:t xml:space="preserve"> l’adoption, et l’utilisation et </w:t>
            </w:r>
            <w:r w:rsidRPr="000D02E4">
              <w:rPr>
                <w:bCs/>
                <w:szCs w:val="22"/>
                <w:lang w:val="fr-FR"/>
              </w:rPr>
              <w:lastRenderedPageBreak/>
              <w:t>l’application efficaces des connaissances</w:t>
            </w:r>
          </w:p>
        </w:tc>
        <w:tc>
          <w:tcPr>
            <w:tcW w:w="7513" w:type="dxa"/>
          </w:tcPr>
          <w:p w14:paraId="6422AA63" w14:textId="77777777" w:rsidR="0036651D" w:rsidRPr="000D02E4" w:rsidRDefault="00BE24DC" w:rsidP="00CF050E">
            <w:pPr>
              <w:spacing w:before="60" w:after="60"/>
              <w:jc w:val="left"/>
              <w:rPr>
                <w:szCs w:val="22"/>
                <w:lang w:val="fr-FR"/>
              </w:rPr>
            </w:pPr>
            <w:r w:rsidRPr="000D02E4">
              <w:rPr>
                <w:szCs w:val="22"/>
                <w:lang w:val="fr-FR"/>
              </w:rPr>
              <w:lastRenderedPageBreak/>
              <w:t>1</w:t>
            </w:r>
            <w:r w:rsidR="00CF050E">
              <w:rPr>
                <w:szCs w:val="22"/>
                <w:lang w:val="fr-FR"/>
              </w:rPr>
              <w:t>.</w:t>
            </w:r>
            <w:r w:rsidRPr="000D02E4">
              <w:rPr>
                <w:szCs w:val="22"/>
                <w:lang w:val="fr-FR"/>
              </w:rPr>
              <w:t xml:space="preserve"> Élaborer et mettre en place des stratégies visant à améliorer l’adoption, l’utilisation et l’application des données, informations et connaissances existantes relatives à la biodiversité, afin d’étayer les programmes, les politiques générales et la prise de décisions en matière de biodiversité</w:t>
            </w:r>
            <w:r w:rsidR="00B60E9B">
              <w:rPr>
                <w:szCs w:val="22"/>
                <w:lang w:val="fr-FR"/>
              </w:rPr>
              <w:t>.</w:t>
            </w:r>
          </w:p>
        </w:tc>
        <w:tc>
          <w:tcPr>
            <w:tcW w:w="3359" w:type="dxa"/>
          </w:tcPr>
          <w:p w14:paraId="6422AA64" w14:textId="77777777" w:rsidR="0036651D" w:rsidRPr="000D02E4" w:rsidRDefault="00BE24DC" w:rsidP="00DE5546">
            <w:pPr>
              <w:spacing w:before="60" w:after="60"/>
              <w:jc w:val="left"/>
              <w:rPr>
                <w:szCs w:val="22"/>
                <w:lang w:val="fr-FR"/>
              </w:rPr>
            </w:pPr>
            <w:r w:rsidRPr="000D02E4">
              <w:rPr>
                <w:noProof/>
                <w:kern w:val="22"/>
                <w:szCs w:val="22"/>
                <w:lang w:val="fr-FR"/>
              </w:rPr>
              <w:t xml:space="preserve">Parties, gouvernements </w:t>
            </w:r>
            <w:r w:rsidR="00DE5546">
              <w:rPr>
                <w:noProof/>
                <w:kern w:val="22"/>
                <w:szCs w:val="22"/>
                <w:lang w:val="fr-FR"/>
              </w:rPr>
              <w:t>infra</w:t>
            </w:r>
            <w:r w:rsidRPr="000D02E4">
              <w:rPr>
                <w:noProof/>
                <w:kern w:val="22"/>
                <w:szCs w:val="22"/>
                <w:lang w:val="fr-FR"/>
              </w:rPr>
              <w:t>nationaux, mécanisme de coopérat</w:t>
            </w:r>
            <w:r w:rsidR="00DE5546">
              <w:rPr>
                <w:noProof/>
                <w:kern w:val="22"/>
                <w:szCs w:val="22"/>
                <w:lang w:val="fr-FR"/>
              </w:rPr>
              <w:t>ion technique et scientifique, S</w:t>
            </w:r>
            <w:r w:rsidRPr="000D02E4">
              <w:rPr>
                <w:noProof/>
                <w:kern w:val="22"/>
                <w:szCs w:val="22"/>
                <w:lang w:val="fr-FR"/>
              </w:rPr>
              <w:t>ecrétariat</w:t>
            </w:r>
          </w:p>
        </w:tc>
      </w:tr>
      <w:tr w:rsidR="00BC338E" w:rsidRPr="00654D78" w14:paraId="6422AA69" w14:textId="77777777" w:rsidTr="00015CE8">
        <w:tc>
          <w:tcPr>
            <w:tcW w:w="2263" w:type="dxa"/>
            <w:vMerge/>
          </w:tcPr>
          <w:p w14:paraId="6422AA66" w14:textId="77777777" w:rsidR="0036651D" w:rsidRPr="000D02E4" w:rsidRDefault="0036651D" w:rsidP="000D4428">
            <w:pPr>
              <w:jc w:val="left"/>
              <w:rPr>
                <w:szCs w:val="22"/>
                <w:lang w:val="fr-FR"/>
              </w:rPr>
            </w:pPr>
          </w:p>
        </w:tc>
        <w:tc>
          <w:tcPr>
            <w:tcW w:w="7513" w:type="dxa"/>
          </w:tcPr>
          <w:p w14:paraId="6422AA67" w14:textId="77777777" w:rsidR="0036651D" w:rsidRPr="000D02E4" w:rsidRDefault="00BE24DC" w:rsidP="00CF050E">
            <w:pPr>
              <w:spacing w:before="60" w:after="60"/>
              <w:jc w:val="left"/>
              <w:rPr>
                <w:szCs w:val="22"/>
                <w:lang w:val="fr-FR"/>
              </w:rPr>
            </w:pPr>
            <w:r w:rsidRPr="000D02E4">
              <w:rPr>
                <w:szCs w:val="22"/>
                <w:lang w:val="fr-FR"/>
              </w:rPr>
              <w:t>2</w:t>
            </w:r>
            <w:r w:rsidR="00CF050E">
              <w:rPr>
                <w:szCs w:val="22"/>
                <w:lang w:val="fr-FR"/>
              </w:rPr>
              <w:t>.</w:t>
            </w:r>
            <w:r w:rsidRPr="000D02E4">
              <w:rPr>
                <w:szCs w:val="22"/>
                <w:lang w:val="fr-FR"/>
              </w:rPr>
              <w:t xml:space="preserve"> Promouvoir et faciliter le partage, la reproduction, l’augmentation à l’échelle, l’adaptation et la systématisation des données, des informations et des connaissances, notamment à l’aide de la documentation des bonnes pratiques et des enseignements tirés, en vue d’améliorer les processus et les pratiques</w:t>
            </w:r>
            <w:r w:rsidR="00B60E9B">
              <w:rPr>
                <w:szCs w:val="22"/>
                <w:lang w:val="fr-FR"/>
              </w:rPr>
              <w:t>.</w:t>
            </w:r>
          </w:p>
        </w:tc>
        <w:tc>
          <w:tcPr>
            <w:tcW w:w="3359" w:type="dxa"/>
          </w:tcPr>
          <w:p w14:paraId="6422AA68" w14:textId="77777777" w:rsidR="0036651D" w:rsidRPr="000D02E4" w:rsidRDefault="00BE24DC" w:rsidP="000D4428">
            <w:pPr>
              <w:spacing w:before="60" w:after="60"/>
              <w:jc w:val="left"/>
              <w:rPr>
                <w:szCs w:val="22"/>
                <w:lang w:val="fr-FR"/>
              </w:rPr>
            </w:pPr>
            <w:r w:rsidRPr="000D02E4">
              <w:rPr>
                <w:kern w:val="22"/>
                <w:szCs w:val="22"/>
                <w:lang w:val="fr-FR"/>
              </w:rPr>
              <w:t>Parties, gouvernements infranationaux, organisations, peuples autochtones et communautés locales, femmes et jeunes, Secrétariat, mécanisme de coopération technique et scientifique</w:t>
            </w:r>
          </w:p>
        </w:tc>
      </w:tr>
      <w:tr w:rsidR="00BC338E" w:rsidRPr="00654D78" w14:paraId="6422AA6D" w14:textId="77777777" w:rsidTr="00015CE8">
        <w:tc>
          <w:tcPr>
            <w:tcW w:w="2263" w:type="dxa"/>
            <w:vMerge/>
            <w:tcBorders>
              <w:bottom w:val="nil"/>
            </w:tcBorders>
          </w:tcPr>
          <w:p w14:paraId="6422AA6A" w14:textId="77777777" w:rsidR="0036651D" w:rsidRPr="000D02E4" w:rsidRDefault="0036651D" w:rsidP="000D4428">
            <w:pPr>
              <w:jc w:val="left"/>
              <w:rPr>
                <w:szCs w:val="22"/>
                <w:lang w:val="fr-FR"/>
              </w:rPr>
            </w:pPr>
          </w:p>
        </w:tc>
        <w:tc>
          <w:tcPr>
            <w:tcW w:w="7513" w:type="dxa"/>
          </w:tcPr>
          <w:p w14:paraId="6422AA6B" w14:textId="77777777" w:rsidR="0036651D" w:rsidRPr="000D02E4" w:rsidRDefault="00BE24DC" w:rsidP="00CF050E">
            <w:pPr>
              <w:spacing w:before="60" w:after="60"/>
              <w:jc w:val="left"/>
              <w:rPr>
                <w:szCs w:val="22"/>
                <w:lang w:val="fr-FR"/>
              </w:rPr>
            </w:pPr>
            <w:r w:rsidRPr="000D02E4">
              <w:rPr>
                <w:szCs w:val="22"/>
                <w:lang w:val="fr-FR"/>
              </w:rPr>
              <w:t>3</w:t>
            </w:r>
            <w:r w:rsidR="00CF050E">
              <w:rPr>
                <w:szCs w:val="22"/>
                <w:lang w:val="fr-FR"/>
              </w:rPr>
              <w:t>.</w:t>
            </w:r>
            <w:r w:rsidRPr="000D02E4">
              <w:rPr>
                <w:szCs w:val="22"/>
                <w:lang w:val="fr-FR"/>
              </w:rPr>
              <w:t xml:space="preserve"> Créer et utiliser des mécanismes permettant de favoriser les interactions et le dialogue entre les responsables politiques, les décideurs et la communauté de chercheurs, les praticiens, les peuples autochtones et les communautés locales</w:t>
            </w:r>
            <w:r w:rsidR="00B60E9B">
              <w:rPr>
                <w:szCs w:val="22"/>
                <w:lang w:val="fr-FR"/>
              </w:rPr>
              <w:t>.</w:t>
            </w:r>
          </w:p>
        </w:tc>
        <w:tc>
          <w:tcPr>
            <w:tcW w:w="3359" w:type="dxa"/>
          </w:tcPr>
          <w:p w14:paraId="6422AA6C" w14:textId="77777777" w:rsidR="0036651D" w:rsidRPr="000D02E4" w:rsidRDefault="00BE24DC" w:rsidP="000D4428">
            <w:pPr>
              <w:spacing w:before="60" w:after="60"/>
              <w:jc w:val="left"/>
              <w:rPr>
                <w:szCs w:val="22"/>
                <w:lang w:val="fr-FR"/>
              </w:rPr>
            </w:pPr>
            <w:r w:rsidRPr="000D02E4">
              <w:rPr>
                <w:kern w:val="22"/>
                <w:szCs w:val="22"/>
                <w:lang w:val="fr-FR"/>
              </w:rPr>
              <w:t>Parties, peuples autochtones et communautés locales, femmes et jeunes, institutions scientifiques et universitaires.</w:t>
            </w:r>
          </w:p>
        </w:tc>
      </w:tr>
      <w:tr w:rsidR="00BC338E" w:rsidRPr="00654D78" w14:paraId="6422AA71" w14:textId="77777777" w:rsidTr="00015CE8">
        <w:tc>
          <w:tcPr>
            <w:tcW w:w="2263" w:type="dxa"/>
            <w:tcBorders>
              <w:top w:val="nil"/>
              <w:bottom w:val="single" w:sz="4" w:space="0" w:color="auto"/>
            </w:tcBorders>
          </w:tcPr>
          <w:p w14:paraId="6422AA6E" w14:textId="77777777" w:rsidR="0036651D" w:rsidRPr="000D02E4" w:rsidRDefault="0036651D" w:rsidP="000D4428">
            <w:pPr>
              <w:jc w:val="left"/>
              <w:rPr>
                <w:szCs w:val="22"/>
                <w:lang w:val="fr-FR"/>
              </w:rPr>
            </w:pPr>
          </w:p>
        </w:tc>
        <w:tc>
          <w:tcPr>
            <w:tcW w:w="7513" w:type="dxa"/>
          </w:tcPr>
          <w:p w14:paraId="6422AA6F" w14:textId="77777777" w:rsidR="0036651D" w:rsidRPr="000D02E4" w:rsidRDefault="00BE24DC" w:rsidP="00CF050E">
            <w:pPr>
              <w:spacing w:before="60" w:after="60"/>
              <w:jc w:val="left"/>
              <w:rPr>
                <w:szCs w:val="22"/>
                <w:lang w:val="fr-FR"/>
              </w:rPr>
            </w:pPr>
            <w:r w:rsidRPr="000D02E4">
              <w:rPr>
                <w:szCs w:val="22"/>
                <w:lang w:val="fr-FR"/>
              </w:rPr>
              <w:t>4</w:t>
            </w:r>
            <w:r w:rsidR="00CF050E">
              <w:rPr>
                <w:szCs w:val="22"/>
                <w:lang w:val="fr-FR"/>
              </w:rPr>
              <w:t>.</w:t>
            </w:r>
            <w:r w:rsidRPr="000D02E4">
              <w:rPr>
                <w:szCs w:val="22"/>
                <w:lang w:val="fr-FR"/>
              </w:rPr>
              <w:t xml:space="preserve"> Créer des liens entre les réseaux scientifiques et les experts en communication afin de permettre la traduction des résultats de la recherche scientifique en produits de la connaissance</w:t>
            </w:r>
            <w:r w:rsidR="00B60E9B">
              <w:rPr>
                <w:szCs w:val="22"/>
                <w:lang w:val="fr-FR"/>
              </w:rPr>
              <w:t>.</w:t>
            </w:r>
          </w:p>
        </w:tc>
        <w:tc>
          <w:tcPr>
            <w:tcW w:w="3359" w:type="dxa"/>
          </w:tcPr>
          <w:p w14:paraId="6422AA70" w14:textId="77777777" w:rsidR="0036651D" w:rsidRPr="000D02E4" w:rsidRDefault="00BE24DC" w:rsidP="000D4428">
            <w:pPr>
              <w:spacing w:before="60" w:after="60"/>
              <w:jc w:val="left"/>
              <w:rPr>
                <w:szCs w:val="22"/>
                <w:lang w:val="fr-FR"/>
              </w:rPr>
            </w:pPr>
            <w:r w:rsidRPr="000D02E4">
              <w:rPr>
                <w:kern w:val="22"/>
                <w:szCs w:val="22"/>
                <w:lang w:val="fr-FR"/>
              </w:rPr>
              <w:t>Parties, gouvernements infranationaux, peuples autochtones et communautés locales, institutions scientifiques et universitaires, femmes et jeunes, mécanisme de coopération technique et scientifique, Secrétariat</w:t>
            </w:r>
          </w:p>
        </w:tc>
      </w:tr>
      <w:tr w:rsidR="00BC338E" w:rsidRPr="000D02E4" w14:paraId="6422AA75" w14:textId="77777777" w:rsidTr="00015CE8">
        <w:tc>
          <w:tcPr>
            <w:tcW w:w="2263" w:type="dxa"/>
            <w:tcBorders>
              <w:bottom w:val="nil"/>
            </w:tcBorders>
          </w:tcPr>
          <w:p w14:paraId="6422AA72" w14:textId="77777777" w:rsidR="0036651D" w:rsidRPr="000D02E4" w:rsidRDefault="00BE24DC" w:rsidP="000D4428">
            <w:pPr>
              <w:tabs>
                <w:tab w:val="left" w:pos="285"/>
              </w:tabs>
              <w:spacing w:before="60" w:after="60"/>
              <w:jc w:val="left"/>
              <w:rPr>
                <w:szCs w:val="22"/>
                <w:lang w:val="fr-FR"/>
              </w:rPr>
            </w:pPr>
            <w:r w:rsidRPr="000D02E4">
              <w:rPr>
                <w:bCs/>
                <w:szCs w:val="22"/>
                <w:lang w:val="fr-FR"/>
              </w:rPr>
              <w:t>F.</w:t>
            </w:r>
            <w:r w:rsidRPr="000D02E4">
              <w:rPr>
                <w:bCs/>
                <w:szCs w:val="22"/>
                <w:lang w:val="fr-FR"/>
              </w:rPr>
              <w:tab/>
              <w:t>Procéder à des audits et des examens des connaissances</w:t>
            </w:r>
          </w:p>
        </w:tc>
        <w:tc>
          <w:tcPr>
            <w:tcW w:w="7513" w:type="dxa"/>
          </w:tcPr>
          <w:p w14:paraId="6422AA73" w14:textId="77777777" w:rsidR="0036651D" w:rsidRPr="000D02E4" w:rsidRDefault="00BE24DC" w:rsidP="00DE5546">
            <w:pPr>
              <w:spacing w:before="60" w:after="60"/>
              <w:jc w:val="left"/>
              <w:rPr>
                <w:szCs w:val="22"/>
                <w:lang w:val="fr-FR"/>
              </w:rPr>
            </w:pPr>
            <w:r w:rsidRPr="000D02E4">
              <w:rPr>
                <w:szCs w:val="22"/>
                <w:lang w:val="fr-FR"/>
              </w:rPr>
              <w:t>1</w:t>
            </w:r>
            <w:r w:rsidR="00CF050E">
              <w:rPr>
                <w:szCs w:val="22"/>
                <w:lang w:val="fr-FR"/>
              </w:rPr>
              <w:t>.</w:t>
            </w:r>
            <w:r w:rsidRPr="000D02E4">
              <w:rPr>
                <w:szCs w:val="22"/>
                <w:lang w:val="fr-FR"/>
              </w:rPr>
              <w:t xml:space="preserve"> Entreprendre des études périodiques pour évaluer, entre autres, les types d’information et de connaissances les plus fréquemment demandés, la facilité d’accès aux informations demandées, les lacunes existantes dans les connaissances, le niveau de partage des connaissances et les canaux privilégiés, ainsi que l’adoption, l’utilisation et l’application des connaissances lors de la prise de décisions</w:t>
            </w:r>
            <w:r w:rsidR="00DE5546">
              <w:rPr>
                <w:szCs w:val="22"/>
                <w:lang w:val="fr-FR"/>
              </w:rPr>
              <w:t>.</w:t>
            </w:r>
          </w:p>
        </w:tc>
        <w:tc>
          <w:tcPr>
            <w:tcW w:w="3359" w:type="dxa"/>
          </w:tcPr>
          <w:p w14:paraId="6422AA74" w14:textId="77777777" w:rsidR="0036651D" w:rsidRPr="000D02E4" w:rsidRDefault="00BE24DC" w:rsidP="000D4428">
            <w:pPr>
              <w:spacing w:before="60" w:after="60"/>
              <w:jc w:val="left"/>
              <w:rPr>
                <w:szCs w:val="22"/>
                <w:lang w:val="fr-FR"/>
              </w:rPr>
            </w:pPr>
            <w:r w:rsidRPr="000D02E4">
              <w:rPr>
                <w:noProof/>
                <w:kern w:val="22"/>
                <w:szCs w:val="22"/>
                <w:lang w:val="fr-FR"/>
              </w:rPr>
              <w:t>Parties,</w:t>
            </w:r>
            <w:r w:rsidR="00866FBD">
              <w:rPr>
                <w:noProof/>
                <w:kern w:val="22"/>
                <w:szCs w:val="22"/>
                <w:lang w:val="fr-FR"/>
              </w:rPr>
              <w:t xml:space="preserve"> gouvernements infranationaux, S</w:t>
            </w:r>
            <w:r w:rsidRPr="000D02E4">
              <w:rPr>
                <w:noProof/>
                <w:kern w:val="22"/>
                <w:szCs w:val="22"/>
                <w:lang w:val="fr-FR"/>
              </w:rPr>
              <w:t>ecrétariat</w:t>
            </w:r>
          </w:p>
        </w:tc>
      </w:tr>
      <w:tr w:rsidR="00BC338E" w:rsidRPr="00654D78" w14:paraId="6422AA79" w14:textId="77777777" w:rsidTr="00015CE8">
        <w:tc>
          <w:tcPr>
            <w:tcW w:w="2263" w:type="dxa"/>
            <w:tcBorders>
              <w:top w:val="nil"/>
              <w:bottom w:val="nil"/>
            </w:tcBorders>
          </w:tcPr>
          <w:p w14:paraId="6422AA76" w14:textId="77777777" w:rsidR="0036651D" w:rsidRPr="000D02E4" w:rsidRDefault="0036651D" w:rsidP="000D4428">
            <w:pPr>
              <w:jc w:val="left"/>
              <w:rPr>
                <w:szCs w:val="22"/>
                <w:lang w:val="fr-FR"/>
              </w:rPr>
            </w:pPr>
          </w:p>
        </w:tc>
        <w:tc>
          <w:tcPr>
            <w:tcW w:w="7513" w:type="dxa"/>
          </w:tcPr>
          <w:p w14:paraId="6422AA77" w14:textId="77777777" w:rsidR="0036651D" w:rsidRPr="000D02E4" w:rsidRDefault="00BE24DC" w:rsidP="00CF050E">
            <w:pPr>
              <w:spacing w:before="60" w:after="60"/>
              <w:jc w:val="left"/>
              <w:rPr>
                <w:szCs w:val="22"/>
                <w:lang w:val="fr-FR"/>
              </w:rPr>
            </w:pPr>
            <w:r w:rsidRPr="000D02E4">
              <w:rPr>
                <w:szCs w:val="22"/>
                <w:lang w:val="fr-FR"/>
              </w:rPr>
              <w:t>2</w:t>
            </w:r>
            <w:r w:rsidR="00CF050E">
              <w:rPr>
                <w:szCs w:val="22"/>
                <w:lang w:val="fr-FR"/>
              </w:rPr>
              <w:t>.</w:t>
            </w:r>
            <w:r w:rsidRPr="000D02E4">
              <w:rPr>
                <w:szCs w:val="22"/>
                <w:lang w:val="fr-FR"/>
              </w:rPr>
              <w:t xml:space="preserve"> Analyser les principales lacunes dans les connaissances et recenser des options pour les combler</w:t>
            </w:r>
            <w:r w:rsidR="00DE5546">
              <w:rPr>
                <w:szCs w:val="22"/>
                <w:lang w:val="fr-FR"/>
              </w:rPr>
              <w:t>.</w:t>
            </w:r>
          </w:p>
        </w:tc>
        <w:tc>
          <w:tcPr>
            <w:tcW w:w="3359" w:type="dxa"/>
          </w:tcPr>
          <w:p w14:paraId="6422AA78" w14:textId="77777777" w:rsidR="0036651D" w:rsidRPr="000D02E4" w:rsidRDefault="00BE24DC" w:rsidP="000D4428">
            <w:pPr>
              <w:spacing w:before="60" w:after="60"/>
              <w:jc w:val="left"/>
              <w:rPr>
                <w:szCs w:val="22"/>
                <w:lang w:val="fr-FR"/>
              </w:rPr>
            </w:pPr>
            <w:r w:rsidRPr="000D02E4">
              <w:rPr>
                <w:kern w:val="22"/>
                <w:szCs w:val="22"/>
                <w:lang w:val="fr-FR"/>
              </w:rPr>
              <w:t>Parties, gouvernements infranationaux, peuples autochtones et communau</w:t>
            </w:r>
            <w:r w:rsidR="00866FBD">
              <w:rPr>
                <w:kern w:val="22"/>
                <w:szCs w:val="22"/>
                <w:lang w:val="fr-FR"/>
              </w:rPr>
              <w:t>tés locales, femmes et jeunes, S</w:t>
            </w:r>
            <w:r w:rsidRPr="000D02E4">
              <w:rPr>
                <w:kern w:val="22"/>
                <w:szCs w:val="22"/>
                <w:lang w:val="fr-FR"/>
              </w:rPr>
              <w:t>ecrétariat</w:t>
            </w:r>
          </w:p>
        </w:tc>
      </w:tr>
      <w:tr w:rsidR="00BC338E" w:rsidRPr="000D02E4" w14:paraId="6422AA7D" w14:textId="77777777" w:rsidTr="00015CE8">
        <w:tc>
          <w:tcPr>
            <w:tcW w:w="2263" w:type="dxa"/>
            <w:tcBorders>
              <w:top w:val="nil"/>
            </w:tcBorders>
          </w:tcPr>
          <w:p w14:paraId="6422AA7A" w14:textId="77777777" w:rsidR="0036651D" w:rsidRPr="000D02E4" w:rsidRDefault="0036651D" w:rsidP="000D4428">
            <w:pPr>
              <w:jc w:val="left"/>
              <w:rPr>
                <w:szCs w:val="22"/>
                <w:lang w:val="fr-FR"/>
              </w:rPr>
            </w:pPr>
          </w:p>
        </w:tc>
        <w:tc>
          <w:tcPr>
            <w:tcW w:w="7513" w:type="dxa"/>
          </w:tcPr>
          <w:p w14:paraId="6422AA7B" w14:textId="77777777" w:rsidR="0036651D" w:rsidRPr="000D02E4" w:rsidRDefault="00BE24DC" w:rsidP="00CF050E">
            <w:pPr>
              <w:spacing w:before="60" w:after="60"/>
              <w:jc w:val="left"/>
              <w:rPr>
                <w:szCs w:val="22"/>
                <w:lang w:val="fr-FR"/>
              </w:rPr>
            </w:pPr>
            <w:r w:rsidRPr="000D02E4">
              <w:rPr>
                <w:szCs w:val="22"/>
                <w:lang w:val="fr-FR"/>
              </w:rPr>
              <w:t>3</w:t>
            </w:r>
            <w:r w:rsidR="00CF050E">
              <w:rPr>
                <w:szCs w:val="22"/>
                <w:lang w:val="fr-FR"/>
              </w:rPr>
              <w:t>.</w:t>
            </w:r>
            <w:r w:rsidRPr="000D02E4">
              <w:rPr>
                <w:szCs w:val="22"/>
                <w:lang w:val="fr-FR"/>
              </w:rPr>
              <w:t xml:space="preserve"> Effectuer un examen exhaustif de la stratégie de gestion des connaissances</w:t>
            </w:r>
            <w:r w:rsidR="00DE5546">
              <w:rPr>
                <w:szCs w:val="22"/>
                <w:lang w:val="fr-FR"/>
              </w:rPr>
              <w:t>.</w:t>
            </w:r>
          </w:p>
        </w:tc>
        <w:tc>
          <w:tcPr>
            <w:tcW w:w="3359" w:type="dxa"/>
          </w:tcPr>
          <w:p w14:paraId="6422AA7C" w14:textId="77777777" w:rsidR="0036651D" w:rsidRPr="000D02E4" w:rsidRDefault="00BE24DC" w:rsidP="00866FBD">
            <w:pPr>
              <w:spacing w:before="60" w:after="60"/>
              <w:jc w:val="left"/>
              <w:rPr>
                <w:szCs w:val="22"/>
                <w:lang w:val="fr-FR"/>
              </w:rPr>
            </w:pPr>
            <w:r w:rsidRPr="000D02E4">
              <w:rPr>
                <w:noProof/>
                <w:kern w:val="22"/>
                <w:szCs w:val="22"/>
                <w:lang w:val="fr-FR"/>
              </w:rPr>
              <w:t xml:space="preserve">Parties, gouvernements infranationaux, </w:t>
            </w:r>
            <w:r w:rsidR="00866FBD">
              <w:rPr>
                <w:noProof/>
                <w:kern w:val="22"/>
                <w:szCs w:val="22"/>
                <w:lang w:val="fr-FR"/>
              </w:rPr>
              <w:t>S</w:t>
            </w:r>
            <w:r w:rsidRPr="000D02E4">
              <w:rPr>
                <w:noProof/>
                <w:kern w:val="22"/>
                <w:szCs w:val="22"/>
                <w:lang w:val="fr-FR"/>
              </w:rPr>
              <w:t>ecrétariat</w:t>
            </w:r>
          </w:p>
        </w:tc>
      </w:tr>
      <w:tr w:rsidR="00BC338E" w:rsidRPr="00654D78" w14:paraId="6422AA81" w14:textId="77777777" w:rsidTr="00015CE8">
        <w:tc>
          <w:tcPr>
            <w:tcW w:w="2263" w:type="dxa"/>
            <w:tcBorders>
              <w:bottom w:val="nil"/>
            </w:tcBorders>
          </w:tcPr>
          <w:p w14:paraId="6422AA7E" w14:textId="77777777" w:rsidR="0036651D" w:rsidRPr="000D02E4" w:rsidRDefault="00BE24DC" w:rsidP="000D4428">
            <w:pPr>
              <w:tabs>
                <w:tab w:val="left" w:pos="299"/>
              </w:tabs>
              <w:spacing w:before="60" w:after="60"/>
              <w:jc w:val="left"/>
              <w:rPr>
                <w:szCs w:val="22"/>
                <w:lang w:val="fr-FR"/>
              </w:rPr>
            </w:pPr>
            <w:r w:rsidRPr="000D02E4">
              <w:rPr>
                <w:bCs/>
                <w:szCs w:val="22"/>
                <w:lang w:val="fr-FR"/>
              </w:rPr>
              <w:lastRenderedPageBreak/>
              <w:t>G.</w:t>
            </w:r>
            <w:r w:rsidRPr="000D02E4">
              <w:rPr>
                <w:bCs/>
                <w:szCs w:val="22"/>
                <w:lang w:val="fr-FR"/>
              </w:rPr>
              <w:tab/>
              <w:t>Créer des capacités en matière de gestion des données, des informations et des connaissances</w:t>
            </w:r>
          </w:p>
        </w:tc>
        <w:tc>
          <w:tcPr>
            <w:tcW w:w="7513" w:type="dxa"/>
          </w:tcPr>
          <w:p w14:paraId="6422AA7F" w14:textId="77777777" w:rsidR="0036651D" w:rsidRPr="000D02E4" w:rsidRDefault="00BE24DC" w:rsidP="00CF050E">
            <w:pPr>
              <w:spacing w:before="60" w:after="60"/>
              <w:jc w:val="left"/>
              <w:rPr>
                <w:szCs w:val="22"/>
                <w:lang w:val="fr-FR"/>
              </w:rPr>
            </w:pPr>
            <w:r w:rsidRPr="000D02E4">
              <w:rPr>
                <w:szCs w:val="22"/>
                <w:lang w:val="fr-FR"/>
              </w:rPr>
              <w:t>1</w:t>
            </w:r>
            <w:r w:rsidR="00CF050E">
              <w:rPr>
                <w:szCs w:val="22"/>
                <w:lang w:val="fr-FR"/>
              </w:rPr>
              <w:t>.</w:t>
            </w:r>
            <w:r w:rsidRPr="000D02E4">
              <w:rPr>
                <w:szCs w:val="22"/>
                <w:lang w:val="fr-FR"/>
              </w:rPr>
              <w:t xml:space="preserve"> Entreprendre des analyses des lacunes et des besoins en ce qui concerne les capacités nationales de gestion des connaissances dans le cadre de la mise en œuvre des stratégies et plans d’action nationaux pour la diversité biologique</w:t>
            </w:r>
            <w:r w:rsidR="00DE5546">
              <w:rPr>
                <w:szCs w:val="22"/>
                <w:lang w:val="fr-FR"/>
              </w:rPr>
              <w:t>.</w:t>
            </w:r>
          </w:p>
        </w:tc>
        <w:tc>
          <w:tcPr>
            <w:tcW w:w="3359" w:type="dxa"/>
          </w:tcPr>
          <w:p w14:paraId="6422AA80" w14:textId="77777777" w:rsidR="0036651D" w:rsidRPr="000D02E4" w:rsidRDefault="00BE24DC" w:rsidP="000D4428">
            <w:pPr>
              <w:spacing w:before="60" w:after="60"/>
              <w:jc w:val="left"/>
              <w:rPr>
                <w:szCs w:val="22"/>
                <w:lang w:val="fr-FR"/>
              </w:rPr>
            </w:pPr>
            <w:r w:rsidRPr="000D02E4">
              <w:rPr>
                <w:kern w:val="22"/>
                <w:szCs w:val="22"/>
                <w:lang w:val="fr-FR"/>
              </w:rPr>
              <w:t>Secrétariat, gouvernements infranationaux, Parties, peuples autochtones et communautés locales, femmes et jeunes, organisations</w:t>
            </w:r>
          </w:p>
        </w:tc>
      </w:tr>
      <w:tr w:rsidR="00BC338E" w:rsidRPr="00654D78" w14:paraId="6422AA85" w14:textId="77777777" w:rsidTr="00015CE8">
        <w:tc>
          <w:tcPr>
            <w:tcW w:w="2263" w:type="dxa"/>
            <w:tcBorders>
              <w:top w:val="nil"/>
              <w:bottom w:val="nil"/>
            </w:tcBorders>
          </w:tcPr>
          <w:p w14:paraId="6422AA82" w14:textId="77777777" w:rsidR="0036651D" w:rsidRPr="000D02E4" w:rsidRDefault="0036651D" w:rsidP="000D4428">
            <w:pPr>
              <w:jc w:val="left"/>
              <w:rPr>
                <w:szCs w:val="22"/>
                <w:lang w:val="fr-FR"/>
              </w:rPr>
            </w:pPr>
          </w:p>
        </w:tc>
        <w:tc>
          <w:tcPr>
            <w:tcW w:w="7513" w:type="dxa"/>
          </w:tcPr>
          <w:p w14:paraId="6422AA83" w14:textId="77777777" w:rsidR="0036651D" w:rsidRPr="000D02E4" w:rsidRDefault="00BE24DC" w:rsidP="00866FBD">
            <w:pPr>
              <w:spacing w:before="60" w:after="60"/>
              <w:jc w:val="left"/>
              <w:rPr>
                <w:szCs w:val="22"/>
                <w:lang w:val="fr-FR"/>
              </w:rPr>
            </w:pPr>
            <w:r w:rsidRPr="000D02E4">
              <w:rPr>
                <w:szCs w:val="22"/>
                <w:lang w:val="fr-FR"/>
              </w:rPr>
              <w:t>2</w:t>
            </w:r>
            <w:r w:rsidR="00CF050E">
              <w:rPr>
                <w:szCs w:val="22"/>
                <w:lang w:val="fr-FR"/>
              </w:rPr>
              <w:t>.</w:t>
            </w:r>
            <w:r w:rsidRPr="000D02E4">
              <w:rPr>
                <w:szCs w:val="22"/>
                <w:lang w:val="fr-FR"/>
              </w:rPr>
              <w:t xml:space="preserve"> Élaborer des politiques, des stratégies et des programmes en matière de gestion des connaissances sur la biodiversité, y compris pour</w:t>
            </w:r>
            <w:r w:rsidR="00866FBD">
              <w:rPr>
                <w:szCs w:val="22"/>
                <w:lang w:val="fr-FR"/>
              </w:rPr>
              <w:t xml:space="preserve"> la gestion d</w:t>
            </w:r>
            <w:r w:rsidRPr="000D02E4">
              <w:rPr>
                <w:szCs w:val="22"/>
                <w:lang w:val="fr-FR"/>
              </w:rPr>
              <w:t>es connaissances traditionnelles, ou renforcer les politiques et les programmes existants dans ce domaine</w:t>
            </w:r>
            <w:r w:rsidR="00DE5546">
              <w:rPr>
                <w:szCs w:val="22"/>
                <w:lang w:val="fr-FR"/>
              </w:rPr>
              <w:t>.</w:t>
            </w:r>
          </w:p>
        </w:tc>
        <w:tc>
          <w:tcPr>
            <w:tcW w:w="3359" w:type="dxa"/>
          </w:tcPr>
          <w:p w14:paraId="6422AA84" w14:textId="77777777" w:rsidR="0036651D" w:rsidRPr="000D02E4" w:rsidRDefault="00BE24DC" w:rsidP="000D4428">
            <w:pPr>
              <w:spacing w:before="60" w:after="60"/>
              <w:jc w:val="left"/>
              <w:rPr>
                <w:szCs w:val="22"/>
                <w:lang w:val="fr-FR"/>
              </w:rPr>
            </w:pPr>
            <w:r w:rsidRPr="000D02E4">
              <w:rPr>
                <w:kern w:val="22"/>
                <w:szCs w:val="22"/>
                <w:lang w:val="fr-FR"/>
              </w:rPr>
              <w:t>Parties, gouvernements infranationaux, organisations, peuples autochtones et communautés locales, femmes et jeunes</w:t>
            </w:r>
          </w:p>
        </w:tc>
      </w:tr>
      <w:tr w:rsidR="00BC338E" w:rsidRPr="00654D78" w14:paraId="6422AA89" w14:textId="77777777" w:rsidTr="00015CE8">
        <w:tc>
          <w:tcPr>
            <w:tcW w:w="2263" w:type="dxa"/>
            <w:tcBorders>
              <w:top w:val="nil"/>
              <w:bottom w:val="nil"/>
            </w:tcBorders>
          </w:tcPr>
          <w:p w14:paraId="6422AA86" w14:textId="77777777" w:rsidR="0036651D" w:rsidRPr="000D02E4" w:rsidRDefault="0036651D" w:rsidP="000D4428">
            <w:pPr>
              <w:jc w:val="left"/>
              <w:rPr>
                <w:szCs w:val="22"/>
                <w:lang w:val="fr-FR"/>
              </w:rPr>
            </w:pPr>
          </w:p>
        </w:tc>
        <w:tc>
          <w:tcPr>
            <w:tcW w:w="7513" w:type="dxa"/>
          </w:tcPr>
          <w:p w14:paraId="6422AA87" w14:textId="77777777" w:rsidR="0036651D" w:rsidRPr="000D02E4" w:rsidRDefault="00BE24DC" w:rsidP="00CF050E">
            <w:pPr>
              <w:spacing w:before="60" w:after="60"/>
              <w:jc w:val="left"/>
              <w:rPr>
                <w:szCs w:val="22"/>
                <w:lang w:val="fr-FR"/>
              </w:rPr>
            </w:pPr>
            <w:r w:rsidRPr="000D02E4">
              <w:rPr>
                <w:szCs w:val="22"/>
                <w:lang w:val="fr-FR"/>
              </w:rPr>
              <w:t>3</w:t>
            </w:r>
            <w:r w:rsidR="00CF050E">
              <w:rPr>
                <w:szCs w:val="22"/>
                <w:lang w:val="fr-FR"/>
              </w:rPr>
              <w:t>.</w:t>
            </w:r>
            <w:r w:rsidRPr="000D02E4">
              <w:rPr>
                <w:szCs w:val="22"/>
                <w:lang w:val="fr-FR"/>
              </w:rPr>
              <w:t xml:space="preserve"> Renforcer les capacités institutionnelles des organismes nationaux compétents en matière d’informatique et de gestion des connaissances sur la biodiversité, notamment pour appuyer les efforts déployés par les peuples autochtones et les communautés locales pour améliorer leurs systèmes de connaissances autochtones concernant la gestion des connaissances</w:t>
            </w:r>
            <w:r w:rsidR="00DE5546">
              <w:rPr>
                <w:szCs w:val="22"/>
                <w:lang w:val="fr-FR"/>
              </w:rPr>
              <w:t>.</w:t>
            </w:r>
          </w:p>
        </w:tc>
        <w:tc>
          <w:tcPr>
            <w:tcW w:w="3359" w:type="dxa"/>
          </w:tcPr>
          <w:p w14:paraId="6422AA88" w14:textId="77777777" w:rsidR="0036651D" w:rsidRPr="000D02E4" w:rsidRDefault="00BE24DC" w:rsidP="000D4428">
            <w:pPr>
              <w:spacing w:before="60" w:after="60"/>
              <w:jc w:val="left"/>
              <w:rPr>
                <w:szCs w:val="22"/>
                <w:lang w:val="fr-FR"/>
              </w:rPr>
            </w:pPr>
            <w:r w:rsidRPr="000D02E4">
              <w:rPr>
                <w:kern w:val="22"/>
                <w:szCs w:val="22"/>
                <w:lang w:val="fr-FR"/>
              </w:rPr>
              <w:t>Parties, gouvernements infranationaux, peuples autochtones et communautés locales, femmes et jeunes, organisations, mécanisme de coopération technique et scientifique</w:t>
            </w:r>
          </w:p>
        </w:tc>
      </w:tr>
      <w:tr w:rsidR="00BC338E" w:rsidRPr="000D02E4" w14:paraId="6422AA8D" w14:textId="77777777" w:rsidTr="00015CE8">
        <w:tc>
          <w:tcPr>
            <w:tcW w:w="2263" w:type="dxa"/>
            <w:tcBorders>
              <w:top w:val="nil"/>
              <w:bottom w:val="nil"/>
            </w:tcBorders>
          </w:tcPr>
          <w:p w14:paraId="6422AA8A" w14:textId="77777777" w:rsidR="0036651D" w:rsidRPr="000D02E4" w:rsidRDefault="0036651D" w:rsidP="000D4428">
            <w:pPr>
              <w:jc w:val="left"/>
              <w:rPr>
                <w:szCs w:val="22"/>
                <w:lang w:val="fr-FR"/>
              </w:rPr>
            </w:pPr>
          </w:p>
        </w:tc>
        <w:tc>
          <w:tcPr>
            <w:tcW w:w="7513" w:type="dxa"/>
          </w:tcPr>
          <w:p w14:paraId="6422AA8B" w14:textId="77777777" w:rsidR="0036651D" w:rsidRPr="000D02E4" w:rsidRDefault="00BE24DC" w:rsidP="00CF050E">
            <w:pPr>
              <w:spacing w:before="60" w:after="60"/>
              <w:jc w:val="left"/>
              <w:rPr>
                <w:szCs w:val="22"/>
                <w:lang w:val="fr-FR"/>
              </w:rPr>
            </w:pPr>
            <w:r w:rsidRPr="000D02E4">
              <w:rPr>
                <w:szCs w:val="22"/>
                <w:lang w:val="fr-FR"/>
              </w:rPr>
              <w:t>4</w:t>
            </w:r>
            <w:r w:rsidR="00CF050E">
              <w:rPr>
                <w:szCs w:val="22"/>
                <w:lang w:val="fr-FR"/>
              </w:rPr>
              <w:t>.</w:t>
            </w:r>
            <w:r w:rsidRPr="000D02E4">
              <w:rPr>
                <w:szCs w:val="22"/>
                <w:lang w:val="fr-FR"/>
              </w:rPr>
              <w:t xml:space="preserve"> Renforcer les systèmes et les mécanismes nationaux de gestion des connaissances en vue de favoriser la conservation et l’utilisation durable de la biodiversité</w:t>
            </w:r>
            <w:r w:rsidR="00DE5546">
              <w:rPr>
                <w:szCs w:val="22"/>
                <w:lang w:val="fr-FR"/>
              </w:rPr>
              <w:t>.</w:t>
            </w:r>
          </w:p>
        </w:tc>
        <w:tc>
          <w:tcPr>
            <w:tcW w:w="3359" w:type="dxa"/>
          </w:tcPr>
          <w:p w14:paraId="6422AA8C" w14:textId="77777777" w:rsidR="0036651D" w:rsidRPr="000D02E4" w:rsidRDefault="00BE24DC" w:rsidP="000D4428">
            <w:pPr>
              <w:spacing w:before="60" w:after="60"/>
              <w:jc w:val="left"/>
              <w:rPr>
                <w:szCs w:val="22"/>
                <w:lang w:val="fr-FR"/>
              </w:rPr>
            </w:pPr>
            <w:r w:rsidRPr="000D02E4">
              <w:rPr>
                <w:noProof/>
                <w:kern w:val="22"/>
                <w:szCs w:val="22"/>
                <w:lang w:val="fr-FR"/>
              </w:rPr>
              <w:t>Parties, gouvernements infranationaux, organisations</w:t>
            </w:r>
          </w:p>
        </w:tc>
      </w:tr>
      <w:tr w:rsidR="00BC338E" w:rsidRPr="00654D78" w14:paraId="6422AA91" w14:textId="77777777" w:rsidTr="00015CE8">
        <w:tc>
          <w:tcPr>
            <w:tcW w:w="2263" w:type="dxa"/>
            <w:tcBorders>
              <w:top w:val="nil"/>
              <w:bottom w:val="nil"/>
            </w:tcBorders>
          </w:tcPr>
          <w:p w14:paraId="6422AA8E" w14:textId="77777777" w:rsidR="0036651D" w:rsidRPr="000D02E4" w:rsidRDefault="0036651D" w:rsidP="000D4428">
            <w:pPr>
              <w:jc w:val="left"/>
              <w:rPr>
                <w:szCs w:val="22"/>
                <w:lang w:val="fr-FR"/>
              </w:rPr>
            </w:pPr>
          </w:p>
        </w:tc>
        <w:tc>
          <w:tcPr>
            <w:tcW w:w="7513" w:type="dxa"/>
          </w:tcPr>
          <w:p w14:paraId="6422AA8F" w14:textId="77777777" w:rsidR="0036651D" w:rsidRPr="000D02E4" w:rsidRDefault="00BE24DC" w:rsidP="00CF050E">
            <w:pPr>
              <w:spacing w:before="60" w:after="60"/>
              <w:jc w:val="left"/>
              <w:rPr>
                <w:szCs w:val="22"/>
                <w:lang w:val="fr-FR"/>
              </w:rPr>
            </w:pPr>
            <w:r w:rsidRPr="000D02E4">
              <w:rPr>
                <w:szCs w:val="22"/>
                <w:lang w:val="fr-FR"/>
              </w:rPr>
              <w:t>5</w:t>
            </w:r>
            <w:r w:rsidR="00CF050E">
              <w:rPr>
                <w:szCs w:val="22"/>
                <w:lang w:val="fr-FR"/>
              </w:rPr>
              <w:t>.</w:t>
            </w:r>
            <w:r w:rsidRPr="000D02E4">
              <w:rPr>
                <w:szCs w:val="22"/>
                <w:lang w:val="fr-FR"/>
              </w:rPr>
              <w:t xml:space="preserve"> Fournir des orientations sur l’élaboration d’une base de données nationale et le partage des données sur l’expérience en matière d’utilisation des données et d’accès à celles-ci</w:t>
            </w:r>
            <w:r w:rsidR="00DE5546">
              <w:rPr>
                <w:szCs w:val="22"/>
                <w:lang w:val="fr-FR"/>
              </w:rPr>
              <w:t>.</w:t>
            </w:r>
          </w:p>
        </w:tc>
        <w:tc>
          <w:tcPr>
            <w:tcW w:w="3359" w:type="dxa"/>
          </w:tcPr>
          <w:p w14:paraId="6422AA90" w14:textId="77777777" w:rsidR="0036651D" w:rsidRPr="000D02E4" w:rsidRDefault="00BE24DC" w:rsidP="000D4428">
            <w:pPr>
              <w:spacing w:before="60" w:after="60"/>
              <w:jc w:val="left"/>
              <w:rPr>
                <w:szCs w:val="22"/>
                <w:lang w:val="fr-FR"/>
              </w:rPr>
            </w:pPr>
            <w:r w:rsidRPr="000D02E4">
              <w:rPr>
                <w:kern w:val="22"/>
                <w:szCs w:val="22"/>
                <w:lang w:val="fr-FR"/>
              </w:rPr>
              <w:t>Parties, gouvernements infranationaux, peuples autochtones et communautés locales, femmes et jeunes, mécanisme de coopération technique et scientifique, Secrétariat</w:t>
            </w:r>
          </w:p>
        </w:tc>
      </w:tr>
      <w:tr w:rsidR="00BC338E" w:rsidRPr="00654D78" w14:paraId="6422AA95" w14:textId="77777777" w:rsidTr="00015CE8">
        <w:tc>
          <w:tcPr>
            <w:tcW w:w="2263" w:type="dxa"/>
            <w:tcBorders>
              <w:top w:val="nil"/>
              <w:bottom w:val="nil"/>
            </w:tcBorders>
          </w:tcPr>
          <w:p w14:paraId="6422AA92" w14:textId="77777777" w:rsidR="0036651D" w:rsidRPr="000D02E4" w:rsidRDefault="0036651D" w:rsidP="000D4428">
            <w:pPr>
              <w:jc w:val="left"/>
              <w:rPr>
                <w:szCs w:val="22"/>
                <w:lang w:val="fr-FR"/>
              </w:rPr>
            </w:pPr>
          </w:p>
        </w:tc>
        <w:tc>
          <w:tcPr>
            <w:tcW w:w="7513" w:type="dxa"/>
          </w:tcPr>
          <w:p w14:paraId="6422AA93" w14:textId="77777777" w:rsidR="0036651D" w:rsidRPr="000D02E4" w:rsidRDefault="00BE24DC" w:rsidP="00CF050E">
            <w:pPr>
              <w:spacing w:before="60" w:after="60"/>
              <w:jc w:val="left"/>
              <w:rPr>
                <w:szCs w:val="22"/>
                <w:lang w:val="fr-FR"/>
              </w:rPr>
            </w:pPr>
            <w:r w:rsidRPr="000D02E4">
              <w:rPr>
                <w:szCs w:val="22"/>
                <w:lang w:val="fr-FR"/>
              </w:rPr>
              <w:t>6</w:t>
            </w:r>
            <w:r w:rsidR="00CF050E">
              <w:rPr>
                <w:szCs w:val="22"/>
                <w:lang w:val="fr-FR"/>
              </w:rPr>
              <w:t>.</w:t>
            </w:r>
            <w:r w:rsidRPr="000D02E4">
              <w:rPr>
                <w:szCs w:val="22"/>
                <w:lang w:val="fr-FR"/>
              </w:rPr>
              <w:t xml:space="preserve"> Renforcer les capacités des décideurs, des praticiens, du public, des parties prenantes concernées et des détenteurs de connaissances en ce qui concerne l’accès et l’utilisation des données, informations et connaissances relatives à la biodiversité, y compris des connaissances traditionnelles fournies avec le </w:t>
            </w:r>
            <w:r w:rsidRPr="000D02E4">
              <w:rPr>
                <w:szCs w:val="22"/>
                <w:lang w:val="fr-FR"/>
              </w:rPr>
              <w:lastRenderedPageBreak/>
              <w:t>consentement préalable, donné librement et en connaissance de cause des peuples autochtones et des communautés locales</w:t>
            </w:r>
            <w:r w:rsidR="00DE5546">
              <w:rPr>
                <w:szCs w:val="22"/>
                <w:lang w:val="fr-FR"/>
              </w:rPr>
              <w:t>.</w:t>
            </w:r>
          </w:p>
        </w:tc>
        <w:tc>
          <w:tcPr>
            <w:tcW w:w="3359" w:type="dxa"/>
          </w:tcPr>
          <w:p w14:paraId="6422AA94" w14:textId="77777777" w:rsidR="0036651D" w:rsidRPr="000D02E4" w:rsidRDefault="00BE24DC" w:rsidP="000D4428">
            <w:pPr>
              <w:spacing w:before="60" w:after="60"/>
              <w:jc w:val="left"/>
              <w:rPr>
                <w:szCs w:val="22"/>
                <w:lang w:val="fr-FR"/>
              </w:rPr>
            </w:pPr>
            <w:r w:rsidRPr="000D02E4">
              <w:rPr>
                <w:kern w:val="22"/>
                <w:szCs w:val="22"/>
                <w:lang w:val="fr-FR"/>
              </w:rPr>
              <w:lastRenderedPageBreak/>
              <w:t>Parties, gouvernements infranationaux, peuples autochtones et communautés locales, femmes et jeunes, organisations, Secrétariat</w:t>
            </w:r>
          </w:p>
        </w:tc>
      </w:tr>
      <w:tr w:rsidR="00BC338E" w:rsidRPr="00654D78" w14:paraId="6422AA99" w14:textId="77777777" w:rsidTr="00015CE8">
        <w:tc>
          <w:tcPr>
            <w:tcW w:w="2263" w:type="dxa"/>
            <w:tcBorders>
              <w:top w:val="nil"/>
              <w:bottom w:val="nil"/>
            </w:tcBorders>
          </w:tcPr>
          <w:p w14:paraId="6422AA96" w14:textId="77777777" w:rsidR="0036651D" w:rsidRPr="000D02E4" w:rsidRDefault="0036651D" w:rsidP="000D4428">
            <w:pPr>
              <w:jc w:val="left"/>
              <w:rPr>
                <w:szCs w:val="22"/>
                <w:lang w:val="fr-FR"/>
              </w:rPr>
            </w:pPr>
          </w:p>
        </w:tc>
        <w:tc>
          <w:tcPr>
            <w:tcW w:w="7513" w:type="dxa"/>
          </w:tcPr>
          <w:p w14:paraId="6422AA97" w14:textId="77777777" w:rsidR="0036651D" w:rsidRPr="000D02E4" w:rsidRDefault="00BE24DC" w:rsidP="00CF050E">
            <w:pPr>
              <w:spacing w:before="60" w:after="60"/>
              <w:jc w:val="left"/>
              <w:rPr>
                <w:szCs w:val="22"/>
                <w:lang w:val="fr-FR"/>
              </w:rPr>
            </w:pPr>
            <w:r w:rsidRPr="000D02E4">
              <w:rPr>
                <w:szCs w:val="22"/>
                <w:lang w:val="fr-FR"/>
              </w:rPr>
              <w:t>7</w:t>
            </w:r>
            <w:r w:rsidR="00CF050E">
              <w:rPr>
                <w:szCs w:val="22"/>
                <w:lang w:val="fr-FR"/>
              </w:rPr>
              <w:t>.</w:t>
            </w:r>
            <w:r w:rsidRPr="000D02E4">
              <w:rPr>
                <w:szCs w:val="22"/>
                <w:lang w:val="fr-FR"/>
              </w:rPr>
              <w:t xml:space="preserve"> Créer des initiatives ciblées de développement des capacités en appui à la participation des peuples autochtones et des communautés locales, des femmes, des jeunes à la production, la gestion et l’utilisation des données, informations et connaissances relatives à la biodiversité, grâce à de meilleures infrastructures de données, de la formation, des orientations et du soutien technique</w:t>
            </w:r>
            <w:r w:rsidR="00DE5546">
              <w:rPr>
                <w:szCs w:val="22"/>
                <w:lang w:val="fr-FR"/>
              </w:rPr>
              <w:t>.</w:t>
            </w:r>
          </w:p>
        </w:tc>
        <w:tc>
          <w:tcPr>
            <w:tcW w:w="3359" w:type="dxa"/>
          </w:tcPr>
          <w:p w14:paraId="6422AA98" w14:textId="77777777" w:rsidR="0036651D" w:rsidRPr="000D02E4" w:rsidRDefault="00BE24DC" w:rsidP="007C0477">
            <w:pPr>
              <w:spacing w:before="60" w:after="60"/>
              <w:jc w:val="left"/>
              <w:rPr>
                <w:bCs/>
                <w:szCs w:val="22"/>
                <w:lang w:val="fr-FR"/>
              </w:rPr>
            </w:pPr>
            <w:r w:rsidRPr="000D02E4">
              <w:rPr>
                <w:kern w:val="22"/>
                <w:szCs w:val="22"/>
                <w:lang w:val="fr-FR"/>
              </w:rPr>
              <w:t xml:space="preserve">Parties, gouvernements infranationaux, peuples autochtones et communautés locales, femmes et jeunes, organisations, mécanisme de coopération technique et scientifique, </w:t>
            </w:r>
            <w:r w:rsidR="007C0477">
              <w:rPr>
                <w:kern w:val="22"/>
                <w:szCs w:val="22"/>
                <w:lang w:val="fr-FR"/>
              </w:rPr>
              <w:t>S</w:t>
            </w:r>
            <w:r w:rsidRPr="000D02E4">
              <w:rPr>
                <w:kern w:val="22"/>
                <w:szCs w:val="22"/>
                <w:lang w:val="fr-FR"/>
              </w:rPr>
              <w:t>ecrétariat</w:t>
            </w:r>
          </w:p>
        </w:tc>
      </w:tr>
      <w:tr w:rsidR="00BC338E" w:rsidRPr="00654D78" w14:paraId="6422AA9D" w14:textId="77777777" w:rsidTr="00015CE8">
        <w:tc>
          <w:tcPr>
            <w:tcW w:w="2263" w:type="dxa"/>
            <w:tcBorders>
              <w:top w:val="nil"/>
              <w:bottom w:val="nil"/>
            </w:tcBorders>
          </w:tcPr>
          <w:p w14:paraId="6422AA9A" w14:textId="77777777" w:rsidR="0036651D" w:rsidRPr="000D02E4" w:rsidRDefault="0036651D" w:rsidP="000D4428">
            <w:pPr>
              <w:jc w:val="left"/>
              <w:rPr>
                <w:szCs w:val="22"/>
                <w:lang w:val="fr-FR"/>
              </w:rPr>
            </w:pPr>
          </w:p>
        </w:tc>
        <w:tc>
          <w:tcPr>
            <w:tcW w:w="7513" w:type="dxa"/>
          </w:tcPr>
          <w:p w14:paraId="6422AA9B" w14:textId="77777777" w:rsidR="0036651D" w:rsidRPr="000D02E4" w:rsidRDefault="00BE24DC" w:rsidP="00CF050E">
            <w:pPr>
              <w:spacing w:before="60" w:after="60"/>
              <w:jc w:val="left"/>
              <w:rPr>
                <w:szCs w:val="22"/>
                <w:lang w:val="fr-FR"/>
              </w:rPr>
            </w:pPr>
            <w:r w:rsidRPr="000D02E4">
              <w:rPr>
                <w:szCs w:val="22"/>
                <w:lang w:val="fr-FR"/>
              </w:rPr>
              <w:t>8</w:t>
            </w:r>
            <w:r w:rsidR="00CF050E">
              <w:rPr>
                <w:szCs w:val="22"/>
                <w:lang w:val="fr-FR"/>
              </w:rPr>
              <w:t>.</w:t>
            </w:r>
            <w:r w:rsidRPr="000D02E4">
              <w:rPr>
                <w:szCs w:val="22"/>
                <w:lang w:val="fr-FR"/>
              </w:rPr>
              <w:t xml:space="preserve"> Créer des partenariats entre les universités et les établissements scientifiques, et les peuples autochtones et communautés locales, les femmes et les jeunes, afin d’améliorer la contribution des connaissances scientifiques et traditionnelles à la conservation et l’utilisation durable des programmes de recherche, en respectant le principe de consentement libre et préalable donné en connaissance de cause</w:t>
            </w:r>
            <w:r w:rsidR="00DE5546">
              <w:rPr>
                <w:szCs w:val="22"/>
                <w:lang w:val="fr-FR"/>
              </w:rPr>
              <w:t>.</w:t>
            </w:r>
          </w:p>
        </w:tc>
        <w:tc>
          <w:tcPr>
            <w:tcW w:w="3359" w:type="dxa"/>
          </w:tcPr>
          <w:p w14:paraId="6422AA9C" w14:textId="77777777" w:rsidR="0036651D" w:rsidRPr="000D02E4" w:rsidRDefault="00BE24DC" w:rsidP="000D4428">
            <w:pPr>
              <w:spacing w:before="60" w:after="60"/>
              <w:jc w:val="left"/>
              <w:rPr>
                <w:bCs/>
                <w:szCs w:val="22"/>
                <w:lang w:val="fr-FR"/>
              </w:rPr>
            </w:pPr>
            <w:r w:rsidRPr="000D02E4">
              <w:rPr>
                <w:kern w:val="22"/>
                <w:szCs w:val="22"/>
                <w:lang w:val="fr-FR"/>
              </w:rPr>
              <w:t xml:space="preserve">Parties, gouvernements infranationaux, peuples autochtones et communautés locales, femmes et jeunes, organisations mécanisme de coopération technique et </w:t>
            </w:r>
            <w:r w:rsidR="007C0477">
              <w:rPr>
                <w:kern w:val="22"/>
                <w:szCs w:val="22"/>
                <w:lang w:val="fr-FR"/>
              </w:rPr>
              <w:t>scientifique, S</w:t>
            </w:r>
            <w:r w:rsidRPr="000D02E4">
              <w:rPr>
                <w:kern w:val="22"/>
                <w:szCs w:val="22"/>
                <w:lang w:val="fr-FR"/>
              </w:rPr>
              <w:t>ecrétariat</w:t>
            </w:r>
          </w:p>
        </w:tc>
      </w:tr>
      <w:tr w:rsidR="00BC338E" w:rsidRPr="00654D78" w14:paraId="6422AAA1" w14:textId="77777777" w:rsidTr="00015CE8">
        <w:tc>
          <w:tcPr>
            <w:tcW w:w="2263" w:type="dxa"/>
            <w:tcBorders>
              <w:top w:val="nil"/>
            </w:tcBorders>
          </w:tcPr>
          <w:p w14:paraId="6422AA9E" w14:textId="77777777" w:rsidR="0036651D" w:rsidRPr="000D02E4" w:rsidRDefault="0036651D" w:rsidP="000D4428">
            <w:pPr>
              <w:jc w:val="left"/>
              <w:rPr>
                <w:szCs w:val="22"/>
                <w:lang w:val="fr-FR"/>
              </w:rPr>
            </w:pPr>
          </w:p>
        </w:tc>
        <w:tc>
          <w:tcPr>
            <w:tcW w:w="7513" w:type="dxa"/>
          </w:tcPr>
          <w:p w14:paraId="6422AA9F" w14:textId="77777777" w:rsidR="0036651D" w:rsidRPr="000D02E4" w:rsidRDefault="00BE24DC" w:rsidP="00CF050E">
            <w:pPr>
              <w:spacing w:before="60" w:after="60"/>
              <w:jc w:val="left"/>
              <w:rPr>
                <w:szCs w:val="22"/>
                <w:lang w:val="fr-FR"/>
              </w:rPr>
            </w:pPr>
            <w:r w:rsidRPr="000D02E4">
              <w:rPr>
                <w:szCs w:val="22"/>
                <w:lang w:val="fr-FR"/>
              </w:rPr>
              <w:t>9</w:t>
            </w:r>
            <w:r w:rsidR="00CF050E">
              <w:rPr>
                <w:szCs w:val="22"/>
                <w:lang w:val="fr-FR"/>
              </w:rPr>
              <w:t>.</w:t>
            </w:r>
            <w:r w:rsidRPr="000D02E4">
              <w:rPr>
                <w:szCs w:val="22"/>
                <w:lang w:val="fr-FR"/>
              </w:rPr>
              <w:t xml:space="preserve"> Mobiliser du financement afin d’appuyer les efforts de gestion des connaissances et assurer la durabilité de la production, de la collecte, de la gestion et du partage des données, informations et connaissances sur la biodiversité</w:t>
            </w:r>
            <w:r w:rsidR="00DE5546">
              <w:rPr>
                <w:szCs w:val="22"/>
                <w:lang w:val="fr-FR"/>
              </w:rPr>
              <w:t>.</w:t>
            </w:r>
          </w:p>
        </w:tc>
        <w:tc>
          <w:tcPr>
            <w:tcW w:w="3359" w:type="dxa"/>
          </w:tcPr>
          <w:p w14:paraId="6422AAA0" w14:textId="77777777" w:rsidR="0036651D" w:rsidRPr="000D02E4" w:rsidRDefault="00BE24DC" w:rsidP="007C0477">
            <w:pPr>
              <w:spacing w:before="60" w:after="60"/>
              <w:jc w:val="left"/>
              <w:rPr>
                <w:bCs/>
                <w:szCs w:val="22"/>
                <w:lang w:val="fr-FR"/>
              </w:rPr>
            </w:pPr>
            <w:r w:rsidRPr="000D02E4">
              <w:rPr>
                <w:bCs/>
                <w:noProof/>
                <w:kern w:val="22"/>
                <w:szCs w:val="22"/>
                <w:lang w:val="fr-FR"/>
              </w:rPr>
              <w:t xml:space="preserve">Parties, gouvernements </w:t>
            </w:r>
            <w:r w:rsidR="007C0477">
              <w:rPr>
                <w:bCs/>
                <w:noProof/>
                <w:kern w:val="22"/>
                <w:szCs w:val="22"/>
                <w:lang w:val="fr-FR"/>
              </w:rPr>
              <w:t>infranationaux, organisation, S</w:t>
            </w:r>
            <w:r w:rsidRPr="000D02E4">
              <w:rPr>
                <w:bCs/>
                <w:noProof/>
                <w:kern w:val="22"/>
                <w:szCs w:val="22"/>
                <w:lang w:val="fr-FR"/>
              </w:rPr>
              <w:t>ecrétariat, mécanisme de coopération technique et scientifique</w:t>
            </w:r>
          </w:p>
        </w:tc>
      </w:tr>
      <w:tr w:rsidR="00BC338E" w:rsidRPr="00654D78" w14:paraId="6422AAA5" w14:textId="77777777" w:rsidTr="00015CE8">
        <w:tc>
          <w:tcPr>
            <w:tcW w:w="2263" w:type="dxa"/>
            <w:vMerge w:val="restart"/>
          </w:tcPr>
          <w:p w14:paraId="6422AAA2" w14:textId="77777777" w:rsidR="0036651D" w:rsidRPr="000D02E4" w:rsidRDefault="00BE24DC" w:rsidP="000D4428">
            <w:pPr>
              <w:tabs>
                <w:tab w:val="left" w:pos="299"/>
              </w:tabs>
              <w:spacing w:before="60" w:after="60"/>
              <w:jc w:val="left"/>
              <w:rPr>
                <w:szCs w:val="22"/>
                <w:lang w:val="fr-FR"/>
              </w:rPr>
            </w:pPr>
            <w:r w:rsidRPr="000D02E4">
              <w:rPr>
                <w:bCs/>
                <w:szCs w:val="22"/>
                <w:lang w:val="fr-FR"/>
              </w:rPr>
              <w:t>H.</w:t>
            </w:r>
            <w:r w:rsidRPr="000D02E4">
              <w:rPr>
                <w:bCs/>
                <w:szCs w:val="22"/>
                <w:lang w:val="fr-FR"/>
              </w:rPr>
              <w:tab/>
              <w:t>Renforcer les réseaux et les partenariats de connaissances</w:t>
            </w:r>
          </w:p>
        </w:tc>
        <w:tc>
          <w:tcPr>
            <w:tcW w:w="7513" w:type="dxa"/>
          </w:tcPr>
          <w:p w14:paraId="6422AAA3" w14:textId="77777777" w:rsidR="0036651D" w:rsidRPr="000D02E4" w:rsidRDefault="00BE24DC" w:rsidP="00CF050E">
            <w:pPr>
              <w:spacing w:before="60" w:after="60"/>
              <w:jc w:val="left"/>
              <w:rPr>
                <w:szCs w:val="22"/>
                <w:lang w:val="fr-FR"/>
              </w:rPr>
            </w:pPr>
            <w:r w:rsidRPr="000D02E4">
              <w:rPr>
                <w:szCs w:val="22"/>
                <w:lang w:val="fr-FR"/>
              </w:rPr>
              <w:t>1</w:t>
            </w:r>
            <w:r w:rsidR="00CF050E">
              <w:rPr>
                <w:szCs w:val="22"/>
                <w:lang w:val="fr-FR"/>
              </w:rPr>
              <w:t>.</w:t>
            </w:r>
            <w:r w:rsidRPr="000D02E4">
              <w:rPr>
                <w:szCs w:val="22"/>
                <w:lang w:val="fr-FR"/>
              </w:rPr>
              <w:t xml:space="preserve"> Renforcer les réseaux liés à la gestion des données, des informations et des connaissances relatives à la biodiversité</w:t>
            </w:r>
            <w:r w:rsidR="00DE5546">
              <w:rPr>
                <w:szCs w:val="22"/>
                <w:lang w:val="fr-FR"/>
              </w:rPr>
              <w:t>.</w:t>
            </w:r>
          </w:p>
        </w:tc>
        <w:tc>
          <w:tcPr>
            <w:tcW w:w="3359" w:type="dxa"/>
          </w:tcPr>
          <w:p w14:paraId="6422AAA4" w14:textId="77777777" w:rsidR="0036651D" w:rsidRPr="000D02E4" w:rsidRDefault="00BE24DC" w:rsidP="000D4428">
            <w:pPr>
              <w:spacing w:before="60" w:after="60"/>
              <w:jc w:val="left"/>
              <w:rPr>
                <w:szCs w:val="22"/>
                <w:lang w:val="fr-FR"/>
              </w:rPr>
            </w:pPr>
            <w:r w:rsidRPr="000D02E4">
              <w:rPr>
                <w:kern w:val="22"/>
                <w:szCs w:val="22"/>
                <w:lang w:val="fr-FR"/>
              </w:rPr>
              <w:t>Parties, gouvernements infranationaux, peuples autochtones et communautés locales, femmes et jeunes, organisations, mécanisme de coopération technique et scientifique et institutions scientifiques et universitaires</w:t>
            </w:r>
          </w:p>
        </w:tc>
      </w:tr>
      <w:tr w:rsidR="00BC338E" w:rsidRPr="00654D78" w14:paraId="6422AAAA" w14:textId="77777777" w:rsidTr="00015CE8">
        <w:tc>
          <w:tcPr>
            <w:tcW w:w="2263" w:type="dxa"/>
            <w:vMerge/>
          </w:tcPr>
          <w:p w14:paraId="6422AAA6" w14:textId="77777777" w:rsidR="0036651D" w:rsidRPr="000D02E4" w:rsidRDefault="0036651D" w:rsidP="000D4428">
            <w:pPr>
              <w:jc w:val="left"/>
              <w:rPr>
                <w:szCs w:val="22"/>
                <w:lang w:val="fr-FR"/>
              </w:rPr>
            </w:pPr>
          </w:p>
        </w:tc>
        <w:tc>
          <w:tcPr>
            <w:tcW w:w="7513" w:type="dxa"/>
          </w:tcPr>
          <w:p w14:paraId="6422AAA7" w14:textId="77777777" w:rsidR="0036651D" w:rsidRPr="000D02E4" w:rsidRDefault="00BE24DC" w:rsidP="000D4428">
            <w:pPr>
              <w:spacing w:before="60" w:after="60"/>
              <w:jc w:val="left"/>
              <w:rPr>
                <w:rFonts w:eastAsia="MS Mincho"/>
                <w:noProof/>
                <w:kern w:val="22"/>
                <w:szCs w:val="22"/>
                <w:lang w:val="fr-FR"/>
              </w:rPr>
            </w:pPr>
            <w:r w:rsidRPr="000D02E4">
              <w:rPr>
                <w:szCs w:val="22"/>
                <w:lang w:val="fr-FR"/>
              </w:rPr>
              <w:t>2</w:t>
            </w:r>
            <w:r w:rsidR="00CF050E">
              <w:rPr>
                <w:szCs w:val="22"/>
                <w:lang w:val="fr-FR"/>
              </w:rPr>
              <w:t>.</w:t>
            </w:r>
            <w:r w:rsidRPr="000D02E4">
              <w:rPr>
                <w:szCs w:val="22"/>
                <w:lang w:val="fr-FR"/>
              </w:rPr>
              <w:t xml:space="preserve"> Mettre en relation les centres d’expertise, les réseaux de praticiens, les peuples autochtones et les communautés locales, ainsi que d’autres sources de connaissances</w:t>
            </w:r>
            <w:r w:rsidR="00DE5546">
              <w:rPr>
                <w:szCs w:val="22"/>
                <w:lang w:val="fr-FR"/>
              </w:rPr>
              <w:t>.</w:t>
            </w:r>
          </w:p>
          <w:p w14:paraId="6422AAA8" w14:textId="77777777" w:rsidR="0036651D" w:rsidRPr="000D02E4" w:rsidRDefault="0036651D" w:rsidP="000D4428">
            <w:pPr>
              <w:spacing w:before="60" w:after="60"/>
              <w:jc w:val="left"/>
              <w:rPr>
                <w:szCs w:val="22"/>
                <w:lang w:val="fr-FR"/>
              </w:rPr>
            </w:pPr>
          </w:p>
        </w:tc>
        <w:tc>
          <w:tcPr>
            <w:tcW w:w="3359" w:type="dxa"/>
          </w:tcPr>
          <w:p w14:paraId="6422AAA9" w14:textId="77777777" w:rsidR="0036651D" w:rsidRPr="000D02E4" w:rsidRDefault="00BE24DC" w:rsidP="000D4428">
            <w:pPr>
              <w:spacing w:before="60" w:after="60"/>
              <w:jc w:val="left"/>
              <w:rPr>
                <w:szCs w:val="22"/>
                <w:lang w:val="fr-FR"/>
              </w:rPr>
            </w:pPr>
            <w:r w:rsidRPr="000D02E4">
              <w:rPr>
                <w:kern w:val="22"/>
                <w:szCs w:val="22"/>
                <w:lang w:val="fr-FR"/>
              </w:rPr>
              <w:lastRenderedPageBreak/>
              <w:t xml:space="preserve">Parties, gouvernements infranationaux, peuples autochtones et communautés </w:t>
            </w:r>
            <w:r w:rsidRPr="000D02E4">
              <w:rPr>
                <w:kern w:val="22"/>
                <w:szCs w:val="22"/>
                <w:lang w:val="fr-FR"/>
              </w:rPr>
              <w:lastRenderedPageBreak/>
              <w:t>locales, femmes et jeunes, organisations, mécanisme de coopération technique et scientifique</w:t>
            </w:r>
          </w:p>
        </w:tc>
      </w:tr>
      <w:tr w:rsidR="00BC338E" w:rsidRPr="00654D78" w14:paraId="6422AAAE" w14:textId="77777777" w:rsidTr="00015CE8">
        <w:tc>
          <w:tcPr>
            <w:tcW w:w="2263" w:type="dxa"/>
            <w:vMerge/>
          </w:tcPr>
          <w:p w14:paraId="6422AAAB" w14:textId="77777777" w:rsidR="0036651D" w:rsidRPr="000D02E4" w:rsidRDefault="0036651D" w:rsidP="000D4428">
            <w:pPr>
              <w:jc w:val="left"/>
              <w:rPr>
                <w:szCs w:val="22"/>
                <w:lang w:val="fr-FR"/>
              </w:rPr>
            </w:pPr>
          </w:p>
        </w:tc>
        <w:tc>
          <w:tcPr>
            <w:tcW w:w="7513" w:type="dxa"/>
          </w:tcPr>
          <w:p w14:paraId="6422AAAC" w14:textId="77777777" w:rsidR="0036651D" w:rsidRPr="000D02E4" w:rsidRDefault="00BE24DC" w:rsidP="00CF050E">
            <w:pPr>
              <w:spacing w:before="60" w:after="60"/>
              <w:jc w:val="left"/>
              <w:rPr>
                <w:szCs w:val="22"/>
                <w:lang w:val="fr-FR"/>
              </w:rPr>
            </w:pPr>
            <w:r w:rsidRPr="000D02E4">
              <w:rPr>
                <w:szCs w:val="22"/>
                <w:lang w:val="fr-FR"/>
              </w:rPr>
              <w:t>3</w:t>
            </w:r>
            <w:r w:rsidR="00CF050E">
              <w:rPr>
                <w:szCs w:val="22"/>
                <w:lang w:val="fr-FR"/>
              </w:rPr>
              <w:t>.</w:t>
            </w:r>
            <w:r w:rsidRPr="000D02E4">
              <w:rPr>
                <w:szCs w:val="22"/>
                <w:lang w:val="fr-FR"/>
              </w:rPr>
              <w:t xml:space="preserve"> Améliorer la collaboration entre les établissements scientifiques, les établissements publics et les peuples autochtones et communautés locales dans le cadre de leurs travaux sur les connaissances traditionnelles liées aux pratiques durables</w:t>
            </w:r>
            <w:r w:rsidR="00DE5546">
              <w:rPr>
                <w:szCs w:val="22"/>
                <w:lang w:val="fr-FR"/>
              </w:rPr>
              <w:t>.</w:t>
            </w:r>
          </w:p>
        </w:tc>
        <w:tc>
          <w:tcPr>
            <w:tcW w:w="3359" w:type="dxa"/>
          </w:tcPr>
          <w:p w14:paraId="6422AAAD" w14:textId="77777777" w:rsidR="0036651D" w:rsidRPr="000D02E4" w:rsidRDefault="00BE24DC" w:rsidP="000D4428">
            <w:pPr>
              <w:spacing w:before="60" w:after="60"/>
              <w:jc w:val="left"/>
              <w:rPr>
                <w:rFonts w:eastAsia="MS Mincho"/>
                <w:bCs/>
                <w:noProof/>
                <w:kern w:val="22"/>
                <w:szCs w:val="22"/>
                <w:lang w:val="fr-FR"/>
              </w:rPr>
            </w:pPr>
            <w:r w:rsidRPr="000D02E4">
              <w:rPr>
                <w:kern w:val="22"/>
                <w:szCs w:val="22"/>
                <w:lang w:val="fr-FR"/>
              </w:rPr>
              <w:t>Parties, gouvernements infranationaux, peuples autochtones et communautés locales, femmes et jeunes, organisations, mécanisme de coopération technique et scientifique</w:t>
            </w:r>
          </w:p>
        </w:tc>
      </w:tr>
      <w:tr w:rsidR="00BC338E" w:rsidRPr="00654D78" w14:paraId="6422AAB3" w14:textId="77777777" w:rsidTr="00015CE8">
        <w:tc>
          <w:tcPr>
            <w:tcW w:w="2263" w:type="dxa"/>
            <w:vMerge/>
          </w:tcPr>
          <w:p w14:paraId="6422AAAF" w14:textId="77777777" w:rsidR="0036651D" w:rsidRPr="000D02E4" w:rsidRDefault="0036651D" w:rsidP="000D4428">
            <w:pPr>
              <w:jc w:val="left"/>
              <w:rPr>
                <w:szCs w:val="22"/>
                <w:lang w:val="fr-FR"/>
              </w:rPr>
            </w:pPr>
          </w:p>
        </w:tc>
        <w:tc>
          <w:tcPr>
            <w:tcW w:w="7513" w:type="dxa"/>
          </w:tcPr>
          <w:p w14:paraId="6422AAB0" w14:textId="77777777" w:rsidR="0036651D" w:rsidRPr="000D02E4" w:rsidRDefault="00BE24DC" w:rsidP="000D4428">
            <w:pPr>
              <w:spacing w:before="60" w:after="60"/>
              <w:jc w:val="left"/>
              <w:rPr>
                <w:rFonts w:eastAsia="MS Mincho"/>
                <w:noProof/>
                <w:kern w:val="22"/>
                <w:szCs w:val="22"/>
                <w:lang w:val="fr-FR"/>
              </w:rPr>
            </w:pPr>
            <w:r w:rsidRPr="000D02E4">
              <w:rPr>
                <w:szCs w:val="22"/>
                <w:lang w:val="fr-FR"/>
              </w:rPr>
              <w:t>4</w:t>
            </w:r>
            <w:r w:rsidR="00CF050E">
              <w:rPr>
                <w:szCs w:val="22"/>
                <w:lang w:val="fr-FR"/>
              </w:rPr>
              <w:t>.</w:t>
            </w:r>
            <w:r w:rsidRPr="000D02E4">
              <w:rPr>
                <w:szCs w:val="22"/>
                <w:lang w:val="fr-FR"/>
              </w:rPr>
              <w:t xml:space="preserve"> Améliorer la coordination et la collaboration entre différentes initiatives, outils et plateformes de connaissances sur la biodiversité et les programmes communautaires de suivi</w:t>
            </w:r>
            <w:r w:rsidR="007C0477">
              <w:rPr>
                <w:szCs w:val="22"/>
                <w:lang w:val="fr-FR"/>
              </w:rPr>
              <w:t>,</w:t>
            </w:r>
            <w:r w:rsidRPr="000D02E4">
              <w:rPr>
                <w:szCs w:val="22"/>
                <w:lang w:val="fr-FR"/>
              </w:rPr>
              <w:t xml:space="preserve"> et les programmes scientifiques citoyens</w:t>
            </w:r>
            <w:r w:rsidR="00DE5546">
              <w:rPr>
                <w:szCs w:val="22"/>
                <w:lang w:val="fr-FR"/>
              </w:rPr>
              <w:t>.</w:t>
            </w:r>
          </w:p>
          <w:p w14:paraId="6422AAB1" w14:textId="77777777" w:rsidR="0036651D" w:rsidRPr="000D02E4" w:rsidRDefault="0036651D" w:rsidP="000D4428">
            <w:pPr>
              <w:spacing w:before="60" w:after="60"/>
              <w:jc w:val="left"/>
              <w:rPr>
                <w:szCs w:val="22"/>
                <w:lang w:val="fr-FR"/>
              </w:rPr>
            </w:pPr>
          </w:p>
        </w:tc>
        <w:tc>
          <w:tcPr>
            <w:tcW w:w="3359" w:type="dxa"/>
          </w:tcPr>
          <w:p w14:paraId="6422AAB2" w14:textId="77777777" w:rsidR="0036651D" w:rsidRPr="000D02E4" w:rsidRDefault="00BE24DC" w:rsidP="00E62202">
            <w:pPr>
              <w:spacing w:before="60" w:after="60"/>
              <w:jc w:val="left"/>
              <w:rPr>
                <w:szCs w:val="22"/>
                <w:lang w:val="fr-FR"/>
              </w:rPr>
            </w:pPr>
            <w:r w:rsidRPr="000D02E4">
              <w:rPr>
                <w:kern w:val="22"/>
                <w:szCs w:val="22"/>
                <w:lang w:val="fr-FR"/>
              </w:rPr>
              <w:t xml:space="preserve">Parties, gouvernements infranationaux, peuples autochtones et communautés locales, femmes et jeunes, organisations, </w:t>
            </w:r>
            <w:r w:rsidR="00E62202">
              <w:rPr>
                <w:kern w:val="22"/>
                <w:szCs w:val="22"/>
                <w:lang w:val="fr-FR"/>
              </w:rPr>
              <w:t>S</w:t>
            </w:r>
            <w:r w:rsidRPr="000D02E4">
              <w:rPr>
                <w:kern w:val="22"/>
                <w:szCs w:val="22"/>
                <w:lang w:val="fr-FR"/>
              </w:rPr>
              <w:t>ecrétariat</w:t>
            </w:r>
          </w:p>
        </w:tc>
      </w:tr>
      <w:tr w:rsidR="00BC338E" w:rsidRPr="00654D78" w14:paraId="6422AAB7" w14:textId="77777777" w:rsidTr="00015CE8">
        <w:trPr>
          <w:trHeight w:val="1900"/>
        </w:trPr>
        <w:tc>
          <w:tcPr>
            <w:tcW w:w="2263" w:type="dxa"/>
            <w:vMerge/>
          </w:tcPr>
          <w:p w14:paraId="6422AAB4" w14:textId="77777777" w:rsidR="0036651D" w:rsidRPr="000D02E4" w:rsidRDefault="0036651D" w:rsidP="000D4428">
            <w:pPr>
              <w:jc w:val="left"/>
              <w:rPr>
                <w:szCs w:val="22"/>
                <w:lang w:val="fr-FR"/>
              </w:rPr>
            </w:pPr>
          </w:p>
        </w:tc>
        <w:tc>
          <w:tcPr>
            <w:tcW w:w="7513" w:type="dxa"/>
          </w:tcPr>
          <w:p w14:paraId="6422AAB5" w14:textId="77777777" w:rsidR="0036651D" w:rsidRPr="000D02E4" w:rsidRDefault="00BE24DC" w:rsidP="006D66BB">
            <w:pPr>
              <w:spacing w:before="60" w:after="60"/>
              <w:jc w:val="left"/>
              <w:rPr>
                <w:szCs w:val="22"/>
                <w:lang w:val="fr-FR"/>
              </w:rPr>
            </w:pPr>
            <w:r w:rsidRPr="000D02E4">
              <w:rPr>
                <w:szCs w:val="22"/>
                <w:lang w:val="fr-FR"/>
              </w:rPr>
              <w:t>5</w:t>
            </w:r>
            <w:r w:rsidR="006D66BB">
              <w:rPr>
                <w:szCs w:val="22"/>
                <w:lang w:val="fr-FR"/>
              </w:rPr>
              <w:t>.</w:t>
            </w:r>
            <w:r w:rsidRPr="000D02E4">
              <w:rPr>
                <w:szCs w:val="22"/>
                <w:lang w:val="fr-FR"/>
              </w:rPr>
              <w:t xml:space="preserve"> Accroître substantiellement le partage des résultats des recherches techniques, scientifiques et socioéconomiques, ainsi que des informations sur les programmes de formation et d’étude, [les connaissances spécialisées, </w:t>
            </w:r>
            <w:r w:rsidR="00E62202">
              <w:rPr>
                <w:szCs w:val="22"/>
                <w:lang w:val="fr-FR"/>
              </w:rPr>
              <w:t xml:space="preserve">et </w:t>
            </w:r>
            <w:r w:rsidRPr="000D02E4">
              <w:rPr>
                <w:szCs w:val="22"/>
                <w:lang w:val="fr-FR"/>
              </w:rPr>
              <w:t>les connaissances autochtones et traditionnelles, en tant que telles et conjointement aux technologies mentionnées au paragraphe 1 de l’article 16 de la Convention</w:t>
            </w:r>
            <w:r w:rsidR="00E62202">
              <w:rPr>
                <w:szCs w:val="22"/>
                <w:lang w:val="fr-FR"/>
              </w:rPr>
              <w:t xml:space="preserve"> sur la diversité biologique</w:t>
            </w:r>
            <w:r w:rsidRPr="000D02E4">
              <w:rPr>
                <w:szCs w:val="22"/>
                <w:lang w:val="fr-FR"/>
              </w:rPr>
              <w:t>]</w:t>
            </w:r>
            <w:r w:rsidR="00DE5546">
              <w:rPr>
                <w:szCs w:val="22"/>
                <w:lang w:val="fr-FR"/>
              </w:rPr>
              <w:t>.</w:t>
            </w:r>
          </w:p>
        </w:tc>
        <w:tc>
          <w:tcPr>
            <w:tcW w:w="3359" w:type="dxa"/>
          </w:tcPr>
          <w:p w14:paraId="6422AAB6" w14:textId="77777777" w:rsidR="0036651D" w:rsidRPr="000D02E4" w:rsidRDefault="00BE24DC" w:rsidP="000D4428">
            <w:pPr>
              <w:spacing w:before="60" w:after="60"/>
              <w:jc w:val="left"/>
              <w:rPr>
                <w:rFonts w:eastAsia="MS Mincho"/>
                <w:bCs/>
                <w:noProof/>
                <w:kern w:val="22"/>
                <w:szCs w:val="22"/>
                <w:lang w:val="fr-FR"/>
              </w:rPr>
            </w:pPr>
            <w:r w:rsidRPr="000D02E4">
              <w:rPr>
                <w:kern w:val="22"/>
                <w:szCs w:val="22"/>
                <w:lang w:val="fr-FR"/>
              </w:rPr>
              <w:t>Parties, gouvernements infranationaux, peuples autochtones et communautés locales, femmes et jeunes, organisations, institutions scientifiques et universitaires, secrétariat, mécanisme de coopération technique et scientifique</w:t>
            </w:r>
          </w:p>
        </w:tc>
      </w:tr>
    </w:tbl>
    <w:p w14:paraId="6422AAB8" w14:textId="77777777" w:rsidR="00F21356" w:rsidRPr="000D02E4" w:rsidRDefault="00BE24DC" w:rsidP="00015CE8">
      <w:pPr>
        <w:keepNext/>
        <w:widowControl w:val="0"/>
        <w:rPr>
          <w:sz w:val="18"/>
          <w:lang w:val="fr-FR"/>
        </w:rPr>
      </w:pPr>
      <w:r w:rsidRPr="000D02E4">
        <w:rPr>
          <w:i/>
          <w:iCs/>
          <w:sz w:val="18"/>
          <w:szCs w:val="18"/>
          <w:vertAlign w:val="superscript"/>
          <w:lang w:val="fr-FR"/>
        </w:rPr>
        <w:t>a</w:t>
      </w:r>
      <w:r w:rsidRPr="000D02E4">
        <w:rPr>
          <w:sz w:val="18"/>
          <w:szCs w:val="18"/>
          <w:lang w:val="fr-FR"/>
        </w:rPr>
        <w:t xml:space="preserve">  Y compris les outils énumérés dans le </w:t>
      </w:r>
      <w:r w:rsidRPr="000D02E4">
        <w:rPr>
          <w:i/>
          <w:iCs/>
          <w:sz w:val="18"/>
          <w:szCs w:val="18"/>
          <w:lang w:val="fr-FR"/>
        </w:rPr>
        <w:t>Compendium d’orientations sur les principales bases de données mondiales concernant les conventions relatives à la biodiversité</w:t>
      </w:r>
      <w:r w:rsidRPr="000D02E4">
        <w:rPr>
          <w:sz w:val="18"/>
          <w:szCs w:val="18"/>
          <w:lang w:val="fr-FR"/>
        </w:rPr>
        <w:t xml:space="preserve"> du Centre mondial de surveillance pour la conservation de la nature du Programme des Nations Unies pour l’environnement</w:t>
      </w:r>
      <w:r w:rsidR="00E62202">
        <w:rPr>
          <w:sz w:val="18"/>
          <w:szCs w:val="18"/>
          <w:lang w:val="fr-FR"/>
        </w:rPr>
        <w:t>, mars 2018</w:t>
      </w:r>
      <w:r w:rsidRPr="000D02E4">
        <w:rPr>
          <w:sz w:val="18"/>
          <w:szCs w:val="18"/>
          <w:lang w:val="fr-FR"/>
        </w:rPr>
        <w:t>.</w:t>
      </w:r>
    </w:p>
    <w:p w14:paraId="6422AAB9" w14:textId="77777777" w:rsidR="00F21356" w:rsidRPr="000D02E4" w:rsidRDefault="00BE24DC" w:rsidP="00015CE8">
      <w:pPr>
        <w:keepNext/>
        <w:widowControl w:val="0"/>
        <w:rPr>
          <w:kern w:val="22"/>
          <w:sz w:val="18"/>
          <w:lang w:val="fr-FR"/>
        </w:rPr>
      </w:pPr>
      <w:r w:rsidRPr="000D02E4">
        <w:rPr>
          <w:i/>
          <w:iCs/>
          <w:sz w:val="18"/>
          <w:szCs w:val="18"/>
          <w:vertAlign w:val="superscript"/>
          <w:lang w:val="fr-FR"/>
        </w:rPr>
        <w:t xml:space="preserve">b  </w:t>
      </w:r>
      <w:r w:rsidRPr="000D02E4">
        <w:rPr>
          <w:sz w:val="18"/>
          <w:szCs w:val="18"/>
          <w:lang w:val="fr-FR"/>
        </w:rPr>
        <w:t>Dans le contexte des connaissances traditionnelles, cet aspect comprend l’élaboration et la promotion de protocoles communautaires et de protocoles communautaires bioculturels pour obtenir l’accès à des connaissances traditionnelles et utiliser ces connaissances.</w:t>
      </w:r>
    </w:p>
    <w:p w14:paraId="6422AABA" w14:textId="77777777" w:rsidR="00F21356" w:rsidRPr="000D02E4" w:rsidRDefault="00BE24DC" w:rsidP="00015CE8">
      <w:pPr>
        <w:keepNext/>
        <w:widowControl w:val="0"/>
        <w:rPr>
          <w:kern w:val="22"/>
          <w:sz w:val="18"/>
          <w:lang w:val="fr-FR"/>
        </w:rPr>
      </w:pPr>
      <w:r w:rsidRPr="000D02E4">
        <w:rPr>
          <w:i/>
          <w:iCs/>
          <w:sz w:val="18"/>
          <w:szCs w:val="18"/>
          <w:vertAlign w:val="superscript"/>
          <w:lang w:val="fr-FR"/>
        </w:rPr>
        <w:t xml:space="preserve">c  </w:t>
      </w:r>
      <w:r w:rsidRPr="000D02E4">
        <w:rPr>
          <w:sz w:val="18"/>
          <w:szCs w:val="18"/>
          <w:lang w:val="fr-FR"/>
        </w:rPr>
        <w:t xml:space="preserve"> L’Outil de communication des données pour les accords multilatéraux sur l’environnement (accessible à l’adresse : </w:t>
      </w:r>
      <w:hyperlink r:id="rId30" w:history="1">
        <w:r w:rsidRPr="000D02E4">
          <w:rPr>
            <w:color w:val="0563C1"/>
            <w:sz w:val="18"/>
            <w:szCs w:val="18"/>
            <w:u w:val="single"/>
            <w:lang w:val="fr-FR"/>
          </w:rPr>
          <w:t>https://dart.informea.org</w:t>
        </w:r>
      </w:hyperlink>
      <w:r w:rsidRPr="000D02E4">
        <w:rPr>
          <w:sz w:val="18"/>
          <w:szCs w:val="18"/>
          <w:lang w:val="fr-FR"/>
        </w:rPr>
        <w:t>)</w:t>
      </w:r>
      <w:r w:rsidRPr="000D02E4">
        <w:rPr>
          <w:szCs w:val="22"/>
          <w:lang w:val="fr-FR"/>
        </w:rPr>
        <w:t xml:space="preserve"> </w:t>
      </w:r>
      <w:r w:rsidRPr="000D02E4">
        <w:rPr>
          <w:sz w:val="18"/>
          <w:szCs w:val="18"/>
          <w:lang w:val="fr-FR"/>
        </w:rPr>
        <w:t>est un exemple d’outil applicable permettant de gérer les données, les informations et les connaissances à l’échelle nationale.</w:t>
      </w:r>
    </w:p>
    <w:p w14:paraId="6422AABB" w14:textId="77777777" w:rsidR="00F21356" w:rsidRPr="00AF173C" w:rsidRDefault="00F21356" w:rsidP="00F21356">
      <w:pPr>
        <w:keepNext/>
        <w:spacing w:after="120"/>
        <w:ind w:right="390"/>
        <w:outlineLvl w:val="3"/>
        <w:rPr>
          <w:b/>
          <w:kern w:val="22"/>
          <w:sz w:val="14"/>
          <w:szCs w:val="10"/>
          <w:lang w:val="fr-FR"/>
        </w:rPr>
      </w:pPr>
    </w:p>
    <w:bookmarkEnd w:id="6"/>
    <w:bookmarkEnd w:id="7"/>
    <w:p w14:paraId="6422AABC" w14:textId="77777777" w:rsidR="0002750B" w:rsidRPr="000D02E4" w:rsidRDefault="00BE24DC" w:rsidP="00A73C4B">
      <w:pPr>
        <w:pStyle w:val="CBD-Para"/>
        <w:numPr>
          <w:ilvl w:val="0"/>
          <w:numId w:val="0"/>
        </w:numPr>
        <w:rPr>
          <w:lang w:val="fr-FR"/>
        </w:rPr>
      </w:pPr>
      <w:r w:rsidRPr="000D02E4">
        <w:rPr>
          <w:lang w:val="fr-FR"/>
        </w:rPr>
        <w:t>]</w:t>
      </w:r>
    </w:p>
    <w:p w14:paraId="6422AABD" w14:textId="77777777" w:rsidR="002B559C" w:rsidRPr="00425CD3" w:rsidRDefault="00BE24DC">
      <w:pPr>
        <w:pStyle w:val="Para1"/>
        <w:jc w:val="center"/>
        <w:rPr>
          <w:lang w:val="fr-FR"/>
        </w:rPr>
      </w:pPr>
      <w:r w:rsidRPr="000D02E4">
        <w:rPr>
          <w:lang w:val="fr-FR"/>
        </w:rPr>
        <w:t>__________</w:t>
      </w:r>
    </w:p>
    <w:sectPr w:rsidR="002B559C" w:rsidRPr="00425CD3" w:rsidSect="00221C82">
      <w:headerReference w:type="even" r:id="rId31"/>
      <w:headerReference w:type="default" r:id="rId32"/>
      <w:pgSz w:w="15840" w:h="12240" w:orient="landscape"/>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27B6A" w14:textId="77777777" w:rsidR="00074EDC" w:rsidRDefault="00074EDC">
      <w:r>
        <w:separator/>
      </w:r>
    </w:p>
  </w:endnote>
  <w:endnote w:type="continuationSeparator" w:id="0">
    <w:p w14:paraId="1758896C" w14:textId="77777777" w:rsidR="00074EDC" w:rsidRDefault="00074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0000"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DDB60" w14:textId="77777777" w:rsidR="006C4ABF" w:rsidRDefault="00171F29" w:rsidP="00DF255B">
    <w:pPr>
      <w:pStyle w:val="Footer"/>
    </w:pPr>
    <w:sdt>
      <w:sdtPr>
        <w:id w:val="-1132475235"/>
        <w:docPartObj>
          <w:docPartGallery w:val="Page Numbers (Top of Page)"/>
          <w:docPartUnique/>
        </w:docPartObj>
      </w:sdtPr>
      <w:sdtEndPr/>
      <w:sdtContent>
        <w:r w:rsidR="006C4ABF">
          <w:rPr>
            <w:sz w:val="20"/>
            <w:szCs w:val="20"/>
          </w:rPr>
          <w:fldChar w:fldCharType="begin"/>
        </w:r>
        <w:r w:rsidR="006C4ABF">
          <w:rPr>
            <w:noProof/>
            <w:sz w:val="20"/>
            <w:szCs w:val="20"/>
          </w:rPr>
          <w:instrText xml:space="preserve"> PAGE </w:instrText>
        </w:r>
        <w:r w:rsidR="006C4ABF">
          <w:fldChar w:fldCharType="separate"/>
        </w:r>
        <w:r w:rsidR="00080C66">
          <w:rPr>
            <w:noProof/>
            <w:sz w:val="20"/>
            <w:szCs w:val="20"/>
          </w:rPr>
          <w:t>4</w:t>
        </w:r>
        <w:r w:rsidR="006C4ABF">
          <w:fldChar w:fldCharType="end"/>
        </w:r>
        <w:r w:rsidR="006C4ABF">
          <w:rPr>
            <w:sz w:val="20"/>
            <w:szCs w:val="20"/>
          </w:rPr>
          <w:t>/</w:t>
        </w:r>
        <w:r w:rsidR="006C4ABF">
          <w:rPr>
            <w:sz w:val="20"/>
            <w:szCs w:val="20"/>
          </w:rPr>
          <w:fldChar w:fldCharType="begin"/>
        </w:r>
        <w:r w:rsidR="006C4ABF">
          <w:rPr>
            <w:noProof/>
            <w:sz w:val="20"/>
            <w:szCs w:val="20"/>
          </w:rPr>
          <w:instrText xml:space="preserve"> NUMPAGES  </w:instrText>
        </w:r>
        <w:r w:rsidR="006C4ABF">
          <w:fldChar w:fldCharType="separate"/>
        </w:r>
        <w:r w:rsidR="00080C66">
          <w:rPr>
            <w:noProof/>
            <w:sz w:val="20"/>
            <w:szCs w:val="20"/>
          </w:rPr>
          <w:t>25</w:t>
        </w:r>
        <w:r w:rsidR="006C4ABF">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F9C30" w14:textId="77777777" w:rsidR="006C4ABF" w:rsidRDefault="00171F29" w:rsidP="00DF255B">
    <w:pPr>
      <w:pStyle w:val="Footer"/>
      <w:jc w:val="right"/>
    </w:pPr>
    <w:sdt>
      <w:sdtPr>
        <w:id w:val="-1441907125"/>
        <w:docPartObj>
          <w:docPartGallery w:val="Page Numbers (Top of Page)"/>
          <w:docPartUnique/>
        </w:docPartObj>
      </w:sdtPr>
      <w:sdtEndPr/>
      <w:sdtContent>
        <w:r w:rsidR="006C4ABF">
          <w:rPr>
            <w:sz w:val="20"/>
            <w:szCs w:val="20"/>
          </w:rPr>
          <w:fldChar w:fldCharType="begin"/>
        </w:r>
        <w:r w:rsidR="006C4ABF">
          <w:rPr>
            <w:noProof/>
            <w:sz w:val="20"/>
            <w:szCs w:val="20"/>
          </w:rPr>
          <w:instrText xml:space="preserve"> PAGE </w:instrText>
        </w:r>
        <w:r w:rsidR="006C4ABF">
          <w:fldChar w:fldCharType="separate"/>
        </w:r>
        <w:r w:rsidR="00080C66">
          <w:rPr>
            <w:noProof/>
            <w:sz w:val="20"/>
            <w:szCs w:val="20"/>
          </w:rPr>
          <w:t>3</w:t>
        </w:r>
        <w:r w:rsidR="006C4ABF">
          <w:fldChar w:fldCharType="end"/>
        </w:r>
        <w:r w:rsidR="006C4ABF">
          <w:rPr>
            <w:sz w:val="20"/>
            <w:szCs w:val="20"/>
          </w:rPr>
          <w:t>/</w:t>
        </w:r>
        <w:r w:rsidR="006C4ABF">
          <w:rPr>
            <w:sz w:val="20"/>
            <w:szCs w:val="20"/>
          </w:rPr>
          <w:fldChar w:fldCharType="begin"/>
        </w:r>
        <w:r w:rsidR="006C4ABF">
          <w:rPr>
            <w:noProof/>
            <w:sz w:val="20"/>
            <w:szCs w:val="20"/>
          </w:rPr>
          <w:instrText xml:space="preserve"> NUMPAGES  </w:instrText>
        </w:r>
        <w:r w:rsidR="006C4ABF">
          <w:fldChar w:fldCharType="separate"/>
        </w:r>
        <w:r w:rsidR="00080C66">
          <w:rPr>
            <w:noProof/>
            <w:sz w:val="20"/>
            <w:szCs w:val="20"/>
          </w:rPr>
          <w:t>25</w:t>
        </w:r>
        <w:r w:rsidR="006C4ABF">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1589531"/>
      <w:docPartObj>
        <w:docPartGallery w:val="Page Numbers (Bottom of Page)"/>
        <w:docPartUnique/>
      </w:docPartObj>
    </w:sdtPr>
    <w:sdtEndPr/>
    <w:sdtContent>
      <w:sdt>
        <w:sdtPr>
          <w:id w:val="-164403134"/>
          <w:docPartObj>
            <w:docPartGallery w:val="Page Numbers (Top of Page)"/>
            <w:docPartUnique/>
          </w:docPartObj>
        </w:sdtPr>
        <w:sdtEndPr/>
        <w:sdtContent>
          <w:p w14:paraId="6422AACC" w14:textId="77777777" w:rsidR="006C4ABF" w:rsidRDefault="006C4ABF" w:rsidP="001E293E">
            <w:pPr>
              <w:pStyle w:val="Footer"/>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00080C66">
              <w:rPr>
                <w:noProof/>
                <w:sz w:val="20"/>
                <w:szCs w:val="20"/>
              </w:rPr>
              <w:t>10</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00080C66">
              <w:rPr>
                <w:noProof/>
                <w:sz w:val="20"/>
                <w:szCs w:val="20"/>
              </w:rPr>
              <w:t>25</w:t>
            </w:r>
            <w:r w:rsidRPr="002B559C">
              <w:rPr>
                <w:sz w:val="20"/>
                <w:szCs w:val="20"/>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0947426"/>
      <w:docPartObj>
        <w:docPartGallery w:val="Page Numbers (Bottom of Page)"/>
        <w:docPartUnique/>
      </w:docPartObj>
    </w:sdtPr>
    <w:sdtEndPr/>
    <w:sdtContent>
      <w:sdt>
        <w:sdtPr>
          <w:id w:val="-398975076"/>
          <w:docPartObj>
            <w:docPartGallery w:val="Page Numbers (Top of Page)"/>
            <w:docPartUnique/>
          </w:docPartObj>
        </w:sdtPr>
        <w:sdtEndPr/>
        <w:sdtContent>
          <w:p w14:paraId="6422AACD" w14:textId="77777777" w:rsidR="006C4ABF" w:rsidRDefault="006C4ABF" w:rsidP="003B3CE2">
            <w:pPr>
              <w:pStyle w:val="Footer"/>
              <w:jc w:val="right"/>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00080C66">
              <w:rPr>
                <w:noProof/>
                <w:sz w:val="20"/>
                <w:szCs w:val="20"/>
              </w:rPr>
              <w:t>11</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00080C66">
              <w:rPr>
                <w:noProof/>
                <w:sz w:val="20"/>
                <w:szCs w:val="20"/>
              </w:rPr>
              <w:t>25</w:t>
            </w:r>
            <w:r w:rsidRPr="002B559C">
              <w:rPr>
                <w:sz w:val="20"/>
                <w:szCs w:val="20"/>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6422AAD0" w14:textId="77777777" w:rsidR="006C4ABF" w:rsidRDefault="006C4ABF" w:rsidP="001E293E">
            <w:pPr>
              <w:pStyle w:val="Footer"/>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00080C66">
              <w:rPr>
                <w:noProof/>
                <w:sz w:val="20"/>
                <w:szCs w:val="20"/>
              </w:rPr>
              <w:t>12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00080C66">
              <w:rPr>
                <w:noProof/>
                <w:sz w:val="20"/>
                <w:szCs w:val="20"/>
              </w:rPr>
              <w:t>25</w:t>
            </w:r>
            <w:r w:rsidRPr="002B559C">
              <w:rPr>
                <w:sz w:val="20"/>
                <w:szCs w:val="20"/>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1086457"/>
      <w:docPartObj>
        <w:docPartGallery w:val="Page Numbers (Bottom of Page)"/>
        <w:docPartUnique/>
      </w:docPartObj>
    </w:sdtPr>
    <w:sdtEndPr/>
    <w:sdtContent>
      <w:sdt>
        <w:sdtPr>
          <w:id w:val="-100189287"/>
          <w:docPartObj>
            <w:docPartGallery w:val="Page Numbers (Top of Page)"/>
            <w:docPartUnique/>
          </w:docPartObj>
        </w:sdtPr>
        <w:sdtEndPr/>
        <w:sdtContent>
          <w:p w14:paraId="6422AAD1" w14:textId="77777777" w:rsidR="006C4ABF" w:rsidRDefault="006C4ABF" w:rsidP="003B3CE2">
            <w:pPr>
              <w:pStyle w:val="Footer"/>
              <w:jc w:val="right"/>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00080C66">
              <w:rPr>
                <w:noProof/>
                <w:sz w:val="20"/>
                <w:szCs w:val="20"/>
              </w:rPr>
              <w:t>13</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00080C66">
              <w:rPr>
                <w:noProof/>
                <w:sz w:val="20"/>
                <w:szCs w:val="20"/>
              </w:rPr>
              <w:t>25</w:t>
            </w:r>
            <w:r w:rsidRPr="002B559C">
              <w:rPr>
                <w:sz w:val="20"/>
                <w:szCs w:val="20"/>
              </w:rPr>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8692040"/>
      <w:docPartObj>
        <w:docPartGallery w:val="Page Numbers (Top of Page)"/>
        <w:docPartUnique/>
      </w:docPartObj>
    </w:sdtPr>
    <w:sdtEndPr/>
    <w:sdtContent>
      <w:p w14:paraId="6422AAD4" w14:textId="77777777" w:rsidR="006C4ABF" w:rsidRDefault="006C4ABF" w:rsidP="003E4C2A">
        <w:pPr>
          <w:pStyle w:val="Footer"/>
        </w:pPr>
        <w:r w:rsidRPr="00790E10">
          <w:rPr>
            <w:sz w:val="20"/>
            <w:szCs w:val="20"/>
          </w:rPr>
          <w:fldChar w:fldCharType="begin"/>
        </w:r>
        <w:r w:rsidRPr="00790E10">
          <w:rPr>
            <w:sz w:val="20"/>
            <w:szCs w:val="20"/>
          </w:rPr>
          <w:instrText xml:space="preserve"> PAGE </w:instrText>
        </w:r>
        <w:r w:rsidRPr="00790E10">
          <w:rPr>
            <w:sz w:val="20"/>
            <w:szCs w:val="20"/>
          </w:rPr>
          <w:fldChar w:fldCharType="separate"/>
        </w:r>
        <w:r w:rsidR="00080C66">
          <w:rPr>
            <w:noProof/>
            <w:sz w:val="20"/>
            <w:szCs w:val="20"/>
          </w:rPr>
          <w:t>24</w:t>
        </w:r>
        <w:r w:rsidRPr="00790E10">
          <w:rPr>
            <w:sz w:val="20"/>
            <w:szCs w:val="20"/>
          </w:rPr>
          <w:fldChar w:fldCharType="end"/>
        </w:r>
        <w:r w:rsidRPr="00790E10">
          <w:rPr>
            <w:sz w:val="20"/>
            <w:szCs w:val="20"/>
          </w:rPr>
          <w:t>/</w:t>
        </w:r>
        <w:r w:rsidRPr="00790E10">
          <w:rPr>
            <w:sz w:val="20"/>
            <w:szCs w:val="20"/>
          </w:rPr>
          <w:fldChar w:fldCharType="begin"/>
        </w:r>
        <w:r w:rsidRPr="00790E10">
          <w:rPr>
            <w:sz w:val="20"/>
            <w:szCs w:val="20"/>
          </w:rPr>
          <w:instrText xml:space="preserve"> NUMPAGES  </w:instrText>
        </w:r>
        <w:r w:rsidRPr="00790E10">
          <w:rPr>
            <w:sz w:val="20"/>
            <w:szCs w:val="20"/>
          </w:rPr>
          <w:fldChar w:fldCharType="separate"/>
        </w:r>
        <w:r w:rsidR="00080C66">
          <w:rPr>
            <w:noProof/>
            <w:sz w:val="20"/>
            <w:szCs w:val="20"/>
          </w:rPr>
          <w:t>25</w:t>
        </w:r>
        <w:r w:rsidRPr="00790E10">
          <w:rPr>
            <w:sz w:val="20"/>
            <w:szCs w:val="20"/>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7026961"/>
      <w:docPartObj>
        <w:docPartGallery w:val="Page Numbers (Top of Page)"/>
        <w:docPartUnique/>
      </w:docPartObj>
    </w:sdtPr>
    <w:sdtEndPr/>
    <w:sdtContent>
      <w:p w14:paraId="6422AAD5" w14:textId="77777777" w:rsidR="006C4ABF" w:rsidRDefault="006C4ABF" w:rsidP="003E4C2A">
        <w:pPr>
          <w:pStyle w:val="Footer"/>
          <w:jc w:val="right"/>
        </w:pPr>
        <w:r w:rsidRPr="00790E10">
          <w:rPr>
            <w:sz w:val="20"/>
            <w:szCs w:val="20"/>
          </w:rPr>
          <w:fldChar w:fldCharType="begin"/>
        </w:r>
        <w:r w:rsidRPr="00790E10">
          <w:rPr>
            <w:sz w:val="20"/>
            <w:szCs w:val="20"/>
          </w:rPr>
          <w:instrText xml:space="preserve"> PAGE </w:instrText>
        </w:r>
        <w:r w:rsidRPr="00790E10">
          <w:rPr>
            <w:sz w:val="20"/>
            <w:szCs w:val="20"/>
          </w:rPr>
          <w:fldChar w:fldCharType="separate"/>
        </w:r>
        <w:r w:rsidR="00080C66">
          <w:rPr>
            <w:noProof/>
            <w:sz w:val="20"/>
            <w:szCs w:val="20"/>
          </w:rPr>
          <w:t>23</w:t>
        </w:r>
        <w:r w:rsidRPr="00790E10">
          <w:rPr>
            <w:sz w:val="20"/>
            <w:szCs w:val="20"/>
          </w:rPr>
          <w:fldChar w:fldCharType="end"/>
        </w:r>
        <w:r w:rsidRPr="00790E10">
          <w:rPr>
            <w:sz w:val="20"/>
            <w:szCs w:val="20"/>
          </w:rPr>
          <w:t>/</w:t>
        </w:r>
        <w:r w:rsidRPr="00790E10">
          <w:rPr>
            <w:sz w:val="20"/>
            <w:szCs w:val="20"/>
          </w:rPr>
          <w:fldChar w:fldCharType="begin"/>
        </w:r>
        <w:r w:rsidRPr="00790E10">
          <w:rPr>
            <w:sz w:val="20"/>
            <w:szCs w:val="20"/>
          </w:rPr>
          <w:instrText xml:space="preserve"> NUMPAGES  </w:instrText>
        </w:r>
        <w:r w:rsidRPr="00790E10">
          <w:rPr>
            <w:sz w:val="20"/>
            <w:szCs w:val="20"/>
          </w:rPr>
          <w:fldChar w:fldCharType="separate"/>
        </w:r>
        <w:r w:rsidR="00080C66">
          <w:rPr>
            <w:noProof/>
            <w:sz w:val="20"/>
            <w:szCs w:val="20"/>
          </w:rPr>
          <w:t>25</w:t>
        </w:r>
        <w:r w:rsidRPr="00790E10">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E1FFF" w14:textId="77777777" w:rsidR="00074EDC" w:rsidRDefault="00074EDC" w:rsidP="00A96B21">
      <w:r>
        <w:separator/>
      </w:r>
    </w:p>
  </w:footnote>
  <w:footnote w:type="continuationSeparator" w:id="0">
    <w:p w14:paraId="6BD178EA" w14:textId="77777777" w:rsidR="00074EDC" w:rsidRDefault="00074EDC" w:rsidP="00A96B21">
      <w:r>
        <w:continuationSeparator/>
      </w:r>
    </w:p>
  </w:footnote>
  <w:footnote w:type="continuationNotice" w:id="1">
    <w:p w14:paraId="72543778" w14:textId="77777777" w:rsidR="00074EDC" w:rsidRDefault="00074EDC"/>
  </w:footnote>
  <w:footnote w:id="2">
    <w:p w14:paraId="20738B0F" w14:textId="534694EF" w:rsidR="0070275E" w:rsidRPr="0070275E" w:rsidRDefault="0070275E">
      <w:pPr>
        <w:pStyle w:val="FootnoteText"/>
        <w:rPr>
          <w:lang w:val="fr-FR"/>
        </w:rPr>
      </w:pPr>
      <w:r w:rsidRPr="0070275E">
        <w:rPr>
          <w:rStyle w:val="FootnoteReference"/>
          <w:lang w:val="fr-FR"/>
        </w:rPr>
        <w:t>*</w:t>
      </w:r>
      <w:r w:rsidRPr="0070275E">
        <w:rPr>
          <w:lang w:val="fr-FR"/>
        </w:rPr>
        <w:t xml:space="preserve"> </w:t>
      </w:r>
      <w:r w:rsidRPr="00D81794">
        <w:rPr>
          <w:sz w:val="18"/>
          <w:szCs w:val="18"/>
          <w:lang w:val="fr-FR"/>
        </w:rPr>
        <w:t>Nouveau tirage pour raisons techniques (</w:t>
      </w:r>
      <w:r w:rsidR="00171F29">
        <w:rPr>
          <w:sz w:val="18"/>
          <w:szCs w:val="18"/>
          <w:lang w:val="fr-FR"/>
        </w:rPr>
        <w:t>10</w:t>
      </w:r>
      <w:r>
        <w:rPr>
          <w:sz w:val="18"/>
          <w:szCs w:val="18"/>
          <w:lang w:val="fr-FR"/>
        </w:rPr>
        <w:t xml:space="preserve"> septembre</w:t>
      </w:r>
      <w:r w:rsidRPr="00D81794">
        <w:rPr>
          <w:sz w:val="18"/>
          <w:szCs w:val="18"/>
          <w:lang w:val="fr-FR"/>
        </w:rPr>
        <w:t xml:space="preserve"> 2024).</w:t>
      </w:r>
    </w:p>
  </w:footnote>
  <w:footnote w:id="3">
    <w:p w14:paraId="6422AAD8" w14:textId="2828C9CC" w:rsidR="006C4ABF" w:rsidRPr="000A1827" w:rsidRDefault="006C4ABF">
      <w:pPr>
        <w:pStyle w:val="FootnoteText"/>
        <w:rPr>
          <w:sz w:val="18"/>
          <w:szCs w:val="18"/>
          <w:lang w:val="fr-FR"/>
        </w:rPr>
      </w:pPr>
      <w:r w:rsidRPr="000A1827">
        <w:rPr>
          <w:rStyle w:val="FootnoteReference"/>
          <w:sz w:val="18"/>
          <w:szCs w:val="18"/>
          <w:lang w:val="fr-FR"/>
        </w:rPr>
        <w:footnoteRef/>
      </w:r>
      <w:r>
        <w:rPr>
          <w:sz w:val="18"/>
          <w:szCs w:val="18"/>
          <w:lang w:val="fr-FR"/>
        </w:rPr>
        <w:t xml:space="preserve"> Annexe à la décision 15/4.</w:t>
      </w:r>
    </w:p>
  </w:footnote>
  <w:footnote w:id="4">
    <w:p w14:paraId="6422AAD9" w14:textId="2B56F841" w:rsidR="006C4ABF" w:rsidRPr="000A1827" w:rsidRDefault="006C4ABF" w:rsidP="003B3F19">
      <w:pPr>
        <w:pStyle w:val="FootnoteText"/>
        <w:rPr>
          <w:sz w:val="18"/>
          <w:szCs w:val="18"/>
          <w:lang w:val="fr-FR"/>
        </w:rPr>
      </w:pPr>
      <w:r w:rsidRPr="000A1827">
        <w:rPr>
          <w:rStyle w:val="FootnoteReference"/>
          <w:sz w:val="18"/>
          <w:szCs w:val="18"/>
          <w:lang w:val="fr-FR"/>
        </w:rPr>
        <w:footnoteRef/>
      </w:r>
      <w:r>
        <w:rPr>
          <w:sz w:val="18"/>
          <w:szCs w:val="18"/>
          <w:lang w:val="fr-FR"/>
        </w:rPr>
        <w:t xml:space="preserve"> Annexe à la décision 15/14.</w:t>
      </w:r>
    </w:p>
  </w:footnote>
  <w:footnote w:id="5">
    <w:p w14:paraId="6422AADA" w14:textId="7A82C15B" w:rsidR="006C4ABF" w:rsidRPr="003E4C2A" w:rsidRDefault="006C4ABF" w:rsidP="00E11715">
      <w:pPr>
        <w:pStyle w:val="FootnoteText"/>
        <w:rPr>
          <w:sz w:val="18"/>
          <w:szCs w:val="18"/>
          <w:lang w:val="fr-FR"/>
        </w:rPr>
      </w:pPr>
      <w:r w:rsidRPr="007C3D3C">
        <w:rPr>
          <w:rStyle w:val="FootnoteReference"/>
          <w:sz w:val="18"/>
          <w:szCs w:val="18"/>
        </w:rPr>
        <w:footnoteRef/>
      </w:r>
      <w:r>
        <w:rPr>
          <w:sz w:val="18"/>
          <w:szCs w:val="18"/>
          <w:lang w:val="fr-FR"/>
        </w:rPr>
        <w:t xml:space="preserve"> </w:t>
      </w:r>
      <w:r>
        <w:rPr>
          <w:color w:val="000000"/>
          <w:sz w:val="18"/>
          <w:szCs w:val="18"/>
          <w:lang w:val="fr-FR"/>
        </w:rPr>
        <w:t xml:space="preserve">Nations Unies, </w:t>
      </w:r>
      <w:r w:rsidRPr="006C4ABF">
        <w:rPr>
          <w:i/>
          <w:color w:val="000000"/>
          <w:sz w:val="18"/>
          <w:szCs w:val="18"/>
          <w:lang w:val="fr-FR"/>
        </w:rPr>
        <w:t>Série des traités</w:t>
      </w:r>
      <w:r>
        <w:rPr>
          <w:color w:val="000000"/>
          <w:sz w:val="18"/>
          <w:szCs w:val="18"/>
          <w:lang w:val="fr-FR"/>
        </w:rPr>
        <w:t>, vol. 1760, n° 30619.</w:t>
      </w:r>
    </w:p>
  </w:footnote>
  <w:footnote w:id="6">
    <w:p w14:paraId="6422AADB" w14:textId="6DF52868" w:rsidR="006C4ABF" w:rsidRPr="000A060E" w:rsidRDefault="006C4ABF" w:rsidP="000C6C3F">
      <w:pPr>
        <w:pStyle w:val="FootnoteText"/>
        <w:rPr>
          <w:sz w:val="18"/>
          <w:lang w:val="fr-FR"/>
        </w:rPr>
      </w:pPr>
      <w:r w:rsidRPr="000A060E">
        <w:rPr>
          <w:rStyle w:val="FootnoteReference"/>
          <w:rFonts w:eastAsiaTheme="majorEastAsia"/>
          <w:sz w:val="18"/>
          <w:lang w:val="fr-FR"/>
        </w:rPr>
        <w:footnoteRef/>
      </w:r>
      <w:r>
        <w:rPr>
          <w:sz w:val="18"/>
          <w:lang w:val="fr-FR"/>
        </w:rPr>
        <w:t xml:space="preserve"> Annexe à la d</w:t>
      </w:r>
      <w:r w:rsidRPr="000A060E">
        <w:rPr>
          <w:sz w:val="18"/>
          <w:lang w:val="fr-FR"/>
        </w:rPr>
        <w:t>écision </w:t>
      </w:r>
      <w:hyperlink r:id="rId1" w:history="1">
        <w:r w:rsidRPr="000A060E">
          <w:rPr>
            <w:color w:val="0000FF"/>
            <w:sz w:val="18"/>
            <w:u w:val="single"/>
            <w:lang w:val="fr-FR"/>
          </w:rPr>
          <w:t>15/4</w:t>
        </w:r>
      </w:hyperlink>
      <w:r w:rsidRPr="000A060E">
        <w:rPr>
          <w:sz w:val="18"/>
          <w:lang w:val="fr-FR"/>
        </w:rPr>
        <w:t>.</w:t>
      </w:r>
    </w:p>
  </w:footnote>
  <w:footnote w:id="7">
    <w:p w14:paraId="6422AADC" w14:textId="77777777" w:rsidR="006C4ABF" w:rsidRPr="000A1827" w:rsidRDefault="006C4ABF" w:rsidP="000C6C3F">
      <w:pPr>
        <w:pStyle w:val="FootnoteText"/>
        <w:rPr>
          <w:lang w:val="fr-FR"/>
        </w:rPr>
      </w:pPr>
      <w:r w:rsidRPr="000A060E">
        <w:rPr>
          <w:rStyle w:val="FootnoteReference"/>
          <w:rFonts w:eastAsiaTheme="majorEastAsia"/>
          <w:sz w:val="18"/>
          <w:lang w:val="fr-FR"/>
        </w:rPr>
        <w:footnoteRef/>
      </w:r>
      <w:r w:rsidRPr="000A060E">
        <w:rPr>
          <w:sz w:val="18"/>
          <w:lang w:val="fr-FR"/>
        </w:rPr>
        <w:t xml:space="preserve"> Décisions </w:t>
      </w:r>
      <w:hyperlink r:id="rId2" w:history="1">
        <w:r w:rsidRPr="000A060E">
          <w:rPr>
            <w:color w:val="0000FF"/>
            <w:sz w:val="18"/>
            <w:u w:val="single"/>
            <w:lang w:val="fr-FR"/>
          </w:rPr>
          <w:t>15/8</w:t>
        </w:r>
      </w:hyperlink>
      <w:r w:rsidRPr="000A060E">
        <w:rPr>
          <w:sz w:val="18"/>
          <w:lang w:val="fr-FR"/>
        </w:rPr>
        <w:t xml:space="preserve">, </w:t>
      </w:r>
      <w:hyperlink r:id="rId3" w:history="1">
        <w:r w:rsidRPr="000A060E">
          <w:rPr>
            <w:color w:val="0000FF"/>
            <w:sz w:val="18"/>
            <w:u w:val="single"/>
            <w:lang w:val="fr-FR"/>
          </w:rPr>
          <w:t>15/14</w:t>
        </w:r>
      </w:hyperlink>
      <w:r w:rsidRPr="000A060E">
        <w:rPr>
          <w:sz w:val="18"/>
          <w:lang w:val="fr-FR"/>
        </w:rPr>
        <w:t xml:space="preserve"> et16/--.</w:t>
      </w:r>
    </w:p>
  </w:footnote>
  <w:footnote w:id="8">
    <w:p w14:paraId="6422AADD" w14:textId="77777777" w:rsidR="006C4ABF" w:rsidRPr="000A060E" w:rsidRDefault="006C4ABF" w:rsidP="000C6C3F">
      <w:pPr>
        <w:pStyle w:val="FootnoteText"/>
        <w:rPr>
          <w:sz w:val="18"/>
          <w:szCs w:val="18"/>
          <w:lang w:val="fr-FR"/>
        </w:rPr>
      </w:pPr>
      <w:r w:rsidRPr="000A060E">
        <w:rPr>
          <w:rStyle w:val="FootnoteReference"/>
          <w:rFonts w:eastAsiaTheme="majorEastAsia"/>
          <w:sz w:val="18"/>
          <w:szCs w:val="18"/>
          <w:lang w:val="fr-FR"/>
        </w:rPr>
        <w:footnoteRef/>
      </w:r>
      <w:r w:rsidRPr="000A060E">
        <w:rPr>
          <w:sz w:val="18"/>
          <w:szCs w:val="18"/>
          <w:lang w:val="fr-FR"/>
        </w:rPr>
        <w:t xml:space="preserve"> Annexe à la décision </w:t>
      </w:r>
      <w:hyperlink r:id="rId4" w:history="1">
        <w:r w:rsidRPr="000A060E">
          <w:rPr>
            <w:color w:val="0000FF"/>
            <w:sz w:val="18"/>
            <w:szCs w:val="18"/>
            <w:u w:val="single"/>
            <w:lang w:val="fr-FR"/>
          </w:rPr>
          <w:t>15/11</w:t>
        </w:r>
      </w:hyperlink>
      <w:r w:rsidRPr="000A060E">
        <w:rPr>
          <w:sz w:val="18"/>
          <w:szCs w:val="18"/>
          <w:lang w:val="fr-FR"/>
        </w:rPr>
        <w:t>.</w:t>
      </w:r>
    </w:p>
  </w:footnote>
  <w:footnote w:id="9">
    <w:p w14:paraId="6422AADE" w14:textId="1B75D984" w:rsidR="006C4ABF" w:rsidRPr="000A060E" w:rsidRDefault="006C4ABF" w:rsidP="000C6C3F">
      <w:pPr>
        <w:pStyle w:val="FootnoteText"/>
        <w:rPr>
          <w:sz w:val="18"/>
          <w:szCs w:val="18"/>
          <w:lang w:val="fr-FR"/>
        </w:rPr>
      </w:pPr>
      <w:r w:rsidRPr="000A060E">
        <w:rPr>
          <w:rStyle w:val="FootnoteReference"/>
          <w:sz w:val="18"/>
          <w:szCs w:val="18"/>
          <w:lang w:val="fr-FR"/>
        </w:rPr>
        <w:footnoteRef/>
      </w:r>
      <w:r w:rsidRPr="000A060E">
        <w:rPr>
          <w:sz w:val="18"/>
          <w:szCs w:val="18"/>
          <w:lang w:val="fr-FR"/>
        </w:rPr>
        <w:t xml:space="preserve"> Nations Unies, </w:t>
      </w:r>
      <w:r w:rsidRPr="006C4ABF">
        <w:rPr>
          <w:i/>
          <w:sz w:val="18"/>
          <w:szCs w:val="18"/>
          <w:lang w:val="fr-FR"/>
        </w:rPr>
        <w:t>Série des traités</w:t>
      </w:r>
      <w:r w:rsidRPr="000A060E">
        <w:rPr>
          <w:sz w:val="18"/>
          <w:szCs w:val="18"/>
          <w:lang w:val="fr-FR"/>
        </w:rPr>
        <w:t>, vol. 1760, n° 30619.</w:t>
      </w:r>
    </w:p>
  </w:footnote>
  <w:footnote w:id="10">
    <w:p w14:paraId="6422AADF" w14:textId="77777777" w:rsidR="006C4ABF" w:rsidRPr="000A060E" w:rsidRDefault="006C4ABF" w:rsidP="000C6C3F">
      <w:pPr>
        <w:pStyle w:val="FootnoteText"/>
        <w:rPr>
          <w:sz w:val="18"/>
          <w:szCs w:val="18"/>
          <w:lang w:val="fr-FR"/>
        </w:rPr>
      </w:pPr>
      <w:r w:rsidRPr="000A060E">
        <w:rPr>
          <w:rStyle w:val="FootnoteReference"/>
          <w:rFonts w:eastAsiaTheme="majorEastAsia"/>
          <w:sz w:val="18"/>
          <w:szCs w:val="18"/>
          <w:lang w:val="fr-FR"/>
        </w:rPr>
        <w:footnoteRef/>
      </w:r>
      <w:r w:rsidRPr="000A060E">
        <w:rPr>
          <w:sz w:val="18"/>
          <w:szCs w:val="18"/>
          <w:lang w:val="fr-FR"/>
        </w:rPr>
        <w:t xml:space="preserve"> La recommandation </w:t>
      </w:r>
      <w:hyperlink r:id="rId5" w:history="1">
        <w:r w:rsidRPr="000A060E">
          <w:rPr>
            <w:color w:val="0000FF"/>
            <w:sz w:val="18"/>
            <w:szCs w:val="18"/>
            <w:u w:val="single"/>
            <w:lang w:val="fr-FR"/>
          </w:rPr>
          <w:t>12/2</w:t>
        </w:r>
      </w:hyperlink>
      <w:r w:rsidRPr="000A060E">
        <w:rPr>
          <w:sz w:val="18"/>
          <w:szCs w:val="18"/>
          <w:lang w:val="fr-FR"/>
        </w:rPr>
        <w:t xml:space="preserve"> du Groupe de travail spécial intersessions à composition non limitée sur l’article 8 j) et les dispositions connexes de la Convention sur la diversité biologique contient le projet de programme sur l’article 8 j) et autres dispositions de la Convention sur la diversité biologique</w:t>
      </w:r>
      <w:r w:rsidRPr="000A060E">
        <w:rPr>
          <w:sz w:val="18"/>
          <w:szCs w:val="18"/>
          <w:vertAlign w:val="superscript"/>
        </w:rPr>
        <w:footnoteRef/>
      </w:r>
      <w:r w:rsidRPr="000A060E">
        <w:rPr>
          <w:sz w:val="18"/>
          <w:szCs w:val="18"/>
          <w:lang w:val="fr-CA"/>
        </w:rPr>
        <w:t xml:space="preserve"> </w:t>
      </w:r>
      <w:r w:rsidRPr="000A060E">
        <w:rPr>
          <w:sz w:val="18"/>
          <w:szCs w:val="18"/>
          <w:lang w:val="fr-FR"/>
        </w:rPr>
        <w:t>liées aux peuples autochtones et communautés locales.</w:t>
      </w:r>
    </w:p>
  </w:footnote>
  <w:footnote w:id="11">
    <w:p w14:paraId="6422AAE0" w14:textId="77777777" w:rsidR="006C4ABF" w:rsidRPr="000A060E" w:rsidRDefault="006C4ABF" w:rsidP="000C6C3F">
      <w:pPr>
        <w:pStyle w:val="FootnoteText"/>
        <w:rPr>
          <w:sz w:val="18"/>
          <w:szCs w:val="18"/>
          <w:lang w:val="fr-FR"/>
        </w:rPr>
      </w:pPr>
      <w:r w:rsidRPr="000A060E">
        <w:rPr>
          <w:rStyle w:val="FootnoteReference"/>
          <w:sz w:val="18"/>
          <w:szCs w:val="18"/>
          <w:lang w:val="fr-FR"/>
        </w:rPr>
        <w:footnoteRef/>
      </w:r>
      <w:r w:rsidRPr="000A060E">
        <w:rPr>
          <w:sz w:val="18"/>
          <w:szCs w:val="18"/>
          <w:lang w:val="fr-FR"/>
        </w:rPr>
        <w:t xml:space="preserve"> Partie C de l’annexe à la décision 15/4.</w:t>
      </w:r>
    </w:p>
  </w:footnote>
  <w:footnote w:id="12">
    <w:p w14:paraId="6422AAE1" w14:textId="77777777" w:rsidR="006C4ABF" w:rsidRPr="002B59FD" w:rsidRDefault="006C4ABF" w:rsidP="000C6C3F">
      <w:pPr>
        <w:pStyle w:val="FootnoteText"/>
        <w:rPr>
          <w:sz w:val="18"/>
          <w:lang w:val="fr-FR"/>
        </w:rPr>
      </w:pPr>
      <w:r w:rsidRPr="002B59FD">
        <w:rPr>
          <w:rStyle w:val="FootnoteReference"/>
          <w:rFonts w:eastAsiaTheme="majorEastAsia"/>
          <w:sz w:val="18"/>
          <w:lang w:val="fr-FR"/>
        </w:rPr>
        <w:footnoteRef/>
      </w:r>
      <w:r w:rsidRPr="002B59FD">
        <w:rPr>
          <w:sz w:val="18"/>
          <w:lang w:val="fr-FR"/>
        </w:rPr>
        <w:t xml:space="preserve"> Les outils de collaboration peuvent inclure </w:t>
      </w:r>
      <w:r w:rsidRPr="002B59FD">
        <w:rPr>
          <w:color w:val="000000"/>
          <w:sz w:val="18"/>
          <w:lang w:val="fr-FR"/>
        </w:rPr>
        <w:t>des dialogues, des tables rondes, des forums, des forums de partage des savoirs, des expositions, des symposiums et des conférences.</w:t>
      </w:r>
    </w:p>
  </w:footnote>
  <w:footnote w:id="13">
    <w:p w14:paraId="6422AAE2" w14:textId="77777777" w:rsidR="006C4ABF" w:rsidRPr="002B59FD" w:rsidRDefault="006C4ABF" w:rsidP="000C6C3F">
      <w:pPr>
        <w:pStyle w:val="FootnoteText"/>
        <w:rPr>
          <w:sz w:val="18"/>
          <w:lang w:val="fr-FR"/>
        </w:rPr>
      </w:pPr>
      <w:r w:rsidRPr="002B59FD">
        <w:rPr>
          <w:rStyle w:val="FootnoteReference"/>
          <w:rFonts w:eastAsiaTheme="majorEastAsia"/>
          <w:sz w:val="18"/>
          <w:lang w:val="fr-FR"/>
        </w:rPr>
        <w:footnoteRef/>
      </w:r>
      <w:r w:rsidRPr="002B59FD">
        <w:rPr>
          <w:sz w:val="18"/>
          <w:lang w:val="fr-FR"/>
        </w:rPr>
        <w:t xml:space="preserve"> </w:t>
      </w:r>
      <w:r w:rsidRPr="002B59FD">
        <w:rPr>
          <w:color w:val="000000"/>
          <w:sz w:val="18"/>
          <w:lang w:val="fr-FR"/>
        </w:rPr>
        <w:t>Par des canaux traditionnels et numériques, notamment le portail central de centre d’échange, le centre d’échange sur l’accès et le partage des avantages, le centre d’échange pour la prévention des risques biotechnologiques, et les portails des centres d’échange nationaux.</w:t>
      </w:r>
    </w:p>
  </w:footnote>
  <w:footnote w:id="14">
    <w:p w14:paraId="6422AAE3" w14:textId="77777777" w:rsidR="006C4ABF" w:rsidRPr="002B59FD" w:rsidRDefault="006C4ABF" w:rsidP="000C6C3F">
      <w:pPr>
        <w:pStyle w:val="FootnoteText"/>
        <w:rPr>
          <w:sz w:val="18"/>
          <w:lang w:val="fr-FR"/>
        </w:rPr>
      </w:pPr>
      <w:r w:rsidRPr="002B59FD">
        <w:rPr>
          <w:rStyle w:val="FootnoteReference"/>
          <w:rFonts w:eastAsiaTheme="majorEastAsia"/>
          <w:sz w:val="18"/>
          <w:lang w:val="fr-FR"/>
        </w:rPr>
        <w:footnoteRef/>
      </w:r>
      <w:r w:rsidRPr="002B59FD">
        <w:rPr>
          <w:sz w:val="18"/>
          <w:lang w:val="fr-FR"/>
        </w:rPr>
        <w:t xml:space="preserve"> Les événements peuvent inclure des dialogues, des tables rondes, des forums, des forums de partage des savoirs, des expositions, des symposiums et des conférences.</w:t>
      </w:r>
    </w:p>
  </w:footnote>
  <w:footnote w:id="15">
    <w:p w14:paraId="6422AAE4" w14:textId="77777777" w:rsidR="006C4ABF" w:rsidRPr="002B59FD" w:rsidRDefault="006C4ABF" w:rsidP="000C6C3F">
      <w:pPr>
        <w:pStyle w:val="FootnoteText"/>
        <w:rPr>
          <w:sz w:val="18"/>
          <w:lang w:val="fr-FR"/>
        </w:rPr>
      </w:pPr>
      <w:r w:rsidRPr="002B59FD">
        <w:rPr>
          <w:rStyle w:val="FootnoteReference"/>
          <w:rFonts w:eastAsiaTheme="majorEastAsia"/>
          <w:sz w:val="18"/>
          <w:lang w:val="fr-FR"/>
        </w:rPr>
        <w:footnoteRef/>
      </w:r>
      <w:r w:rsidRPr="002B59FD">
        <w:rPr>
          <w:sz w:val="18"/>
          <w:lang w:val="fr-FR"/>
        </w:rPr>
        <w:t xml:space="preserve"> Il s’agit de l’entité de coordination mondiale et des centres d’appui régionaux et/ou infrarégionaux de coopération technique et scientifique (décision 15/8 de la Conférence des Parties).</w:t>
      </w:r>
    </w:p>
  </w:footnote>
  <w:footnote w:id="16">
    <w:p w14:paraId="6422AAE5" w14:textId="77777777" w:rsidR="006C4ABF" w:rsidRPr="002B59FD" w:rsidRDefault="006C4ABF" w:rsidP="000C6C3F">
      <w:pPr>
        <w:pStyle w:val="FootnoteText"/>
        <w:rPr>
          <w:sz w:val="18"/>
          <w:lang w:val="fr-FR"/>
        </w:rPr>
      </w:pPr>
      <w:r w:rsidRPr="002B59FD">
        <w:rPr>
          <w:rStyle w:val="FootnoteReference"/>
          <w:rFonts w:eastAsiaTheme="majorEastAsia"/>
          <w:sz w:val="18"/>
          <w:lang w:val="fr-FR"/>
        </w:rPr>
        <w:footnoteRef/>
      </w:r>
      <w:r w:rsidRPr="002B59FD">
        <w:rPr>
          <w:sz w:val="18"/>
          <w:lang w:val="fr-FR"/>
        </w:rPr>
        <w:t xml:space="preserve"> Cette information sera disponible sur le portail central de centre d’échange et sur les portails des centres d’échange nationaux. </w:t>
      </w:r>
    </w:p>
  </w:footnote>
  <w:footnote w:id="17">
    <w:p w14:paraId="6422AAE6" w14:textId="77777777" w:rsidR="006C4ABF" w:rsidRPr="002B59FD" w:rsidRDefault="006C4ABF" w:rsidP="000C6C3F">
      <w:pPr>
        <w:pStyle w:val="FootnoteText"/>
        <w:rPr>
          <w:sz w:val="18"/>
          <w:lang w:val="fr-FR"/>
        </w:rPr>
      </w:pPr>
      <w:r w:rsidRPr="002B59FD">
        <w:rPr>
          <w:rStyle w:val="FootnoteReference"/>
          <w:rFonts w:eastAsiaTheme="majorEastAsia"/>
          <w:sz w:val="18"/>
          <w:lang w:val="fr-FR"/>
        </w:rPr>
        <w:footnoteRef/>
      </w:r>
      <w:r w:rsidRPr="002B59FD">
        <w:rPr>
          <w:sz w:val="18"/>
          <w:lang w:val="fr-FR"/>
        </w:rPr>
        <w:t xml:space="preserve"> Il s’agit notamment d’invitations à soumettre des points de vue, à proposer des participants et à procéder à un examen collégial de documents. </w:t>
      </w:r>
    </w:p>
  </w:footnote>
  <w:footnote w:id="18">
    <w:p w14:paraId="6422AAE7" w14:textId="77777777" w:rsidR="006C4ABF" w:rsidRPr="000A1827" w:rsidRDefault="006C4ABF" w:rsidP="000C6C3F">
      <w:pPr>
        <w:pStyle w:val="FootnoteText"/>
        <w:rPr>
          <w:lang w:val="fr-FR"/>
        </w:rPr>
      </w:pPr>
      <w:r w:rsidRPr="002B59FD">
        <w:rPr>
          <w:rStyle w:val="FootnoteReference"/>
          <w:rFonts w:eastAsiaTheme="majorEastAsia"/>
          <w:sz w:val="18"/>
          <w:lang w:val="fr-FR"/>
        </w:rPr>
        <w:footnoteRef/>
      </w:r>
      <w:r w:rsidRPr="002B59FD">
        <w:rPr>
          <w:sz w:val="18"/>
          <w:lang w:val="fr-FR"/>
        </w:rPr>
        <w:t xml:space="preserve"> Cela comprend </w:t>
      </w:r>
      <w:r w:rsidRPr="002B59FD">
        <w:rPr>
          <w:color w:val="000000"/>
          <w:sz w:val="18"/>
          <w:lang w:val="fr-FR"/>
        </w:rPr>
        <w:t>tous les outils et services nécessaires à la coopération technique et scientifique, à l’échange d’informations, à la gestion des connaissances et au suivi de la mise en œuvre du Cadre.</w:t>
      </w:r>
      <w:r w:rsidRPr="002B59FD">
        <w:rPr>
          <w:sz w:val="18"/>
          <w:lang w:val="fr-FR"/>
        </w:rPr>
        <w:t xml:space="preserve"> </w:t>
      </w:r>
    </w:p>
  </w:footnote>
  <w:footnote w:id="19">
    <w:p w14:paraId="6422AAE8" w14:textId="77777777" w:rsidR="006C4ABF" w:rsidRPr="002B59FD" w:rsidRDefault="006C4ABF" w:rsidP="000C6C3F">
      <w:pPr>
        <w:pStyle w:val="FootnoteText"/>
        <w:rPr>
          <w:sz w:val="18"/>
          <w:highlight w:val="yellow"/>
          <w:lang w:val="fr-FR"/>
        </w:rPr>
      </w:pPr>
      <w:r w:rsidRPr="002B59FD">
        <w:rPr>
          <w:sz w:val="18"/>
          <w:vertAlign w:val="superscript"/>
          <w:lang w:val="fr-FR"/>
        </w:rPr>
        <w:footnoteRef/>
      </w:r>
      <w:r w:rsidRPr="002B59FD">
        <w:rPr>
          <w:sz w:val="18"/>
          <w:lang w:val="fr-FR"/>
        </w:rPr>
        <w:t xml:space="preserve"> Il peut s’agir de correspondants nationaux, d’organes de coordination multipartites, de réseaux et de systèmes, et de comités directeurs interinstitutionnels auxquels participent des organisations et parties prenantes concernées par la biodiversité ; et de la définition des rôles et responsabilités en matière de collecte, d’examen et de diffusion de l’information, de gestion du contenu du site Web et d’activités de vulgarisation.</w:t>
      </w:r>
    </w:p>
  </w:footnote>
  <w:footnote w:id="20">
    <w:p w14:paraId="6422AAE9" w14:textId="77777777" w:rsidR="006C4ABF" w:rsidRPr="000A1827" w:rsidRDefault="006C4ABF" w:rsidP="00CD18DE">
      <w:pPr>
        <w:pStyle w:val="FootnoteText"/>
        <w:rPr>
          <w:sz w:val="18"/>
          <w:szCs w:val="18"/>
          <w:lang w:val="fr-FR"/>
        </w:rPr>
      </w:pPr>
      <w:r w:rsidRPr="000A1827">
        <w:rPr>
          <w:rStyle w:val="FootnoteReference"/>
          <w:sz w:val="18"/>
          <w:szCs w:val="18"/>
          <w:lang w:val="fr-FR"/>
        </w:rPr>
        <w:footnoteRef/>
      </w:r>
      <w:r>
        <w:rPr>
          <w:sz w:val="18"/>
          <w:szCs w:val="18"/>
          <w:lang w:val="fr-FR"/>
        </w:rPr>
        <w:t xml:space="preserve"> Annexe à la décision 15/4.</w:t>
      </w:r>
    </w:p>
  </w:footnote>
  <w:footnote w:id="21">
    <w:p w14:paraId="6422AAEA" w14:textId="77777777" w:rsidR="006C4ABF" w:rsidRPr="000A1827" w:rsidRDefault="006C4ABF" w:rsidP="003B3F19">
      <w:pPr>
        <w:pStyle w:val="FootnoteText"/>
        <w:rPr>
          <w:sz w:val="18"/>
          <w:szCs w:val="18"/>
          <w:lang w:val="fr-FR"/>
        </w:rPr>
      </w:pPr>
      <w:r w:rsidRPr="000A1827">
        <w:rPr>
          <w:rStyle w:val="FootnoteReference"/>
          <w:sz w:val="18"/>
          <w:szCs w:val="18"/>
          <w:lang w:val="fr-FR"/>
        </w:rPr>
        <w:footnoteRef/>
      </w:r>
      <w:r>
        <w:rPr>
          <w:sz w:val="18"/>
          <w:szCs w:val="18"/>
          <w:lang w:val="fr-FR"/>
        </w:rPr>
        <w:t xml:space="preserve"> Annexe à la décision15/14.</w:t>
      </w:r>
    </w:p>
  </w:footnote>
  <w:footnote w:id="22">
    <w:p w14:paraId="6422AAEB" w14:textId="503DCC22" w:rsidR="006C4ABF" w:rsidRPr="004B2FB4" w:rsidRDefault="006C4ABF" w:rsidP="004B2FB4">
      <w:pPr>
        <w:pStyle w:val="FootnoteText"/>
        <w:rPr>
          <w:lang w:val="fr-CA"/>
        </w:rPr>
      </w:pPr>
      <w:r>
        <w:rPr>
          <w:rStyle w:val="FootnoteReference"/>
        </w:rPr>
        <w:footnoteRef/>
      </w:r>
      <w:r w:rsidRPr="004B2FB4">
        <w:rPr>
          <w:lang w:val="fr-CA"/>
        </w:rPr>
        <w:t xml:space="preserve"> </w:t>
      </w:r>
      <w:r>
        <w:rPr>
          <w:sz w:val="18"/>
          <w:szCs w:val="18"/>
          <w:lang w:val="fr-CA"/>
        </w:rPr>
        <w:t>Annexe à la décision 15/4</w:t>
      </w:r>
      <w:r w:rsidRPr="004B2FB4">
        <w:rPr>
          <w:sz w:val="18"/>
          <w:szCs w:val="18"/>
          <w:lang w:val="fr-CA"/>
        </w:rPr>
        <w:t>.</w:t>
      </w:r>
    </w:p>
  </w:footnote>
  <w:footnote w:id="23">
    <w:p w14:paraId="6422AAEC" w14:textId="5419E5C7" w:rsidR="006C4ABF" w:rsidRPr="000A1827" w:rsidRDefault="006C4ABF">
      <w:pPr>
        <w:pStyle w:val="FootnoteText"/>
        <w:rPr>
          <w:sz w:val="18"/>
          <w:szCs w:val="18"/>
          <w:lang w:val="fr-FR"/>
        </w:rPr>
      </w:pPr>
      <w:r w:rsidRPr="000A1827">
        <w:rPr>
          <w:rStyle w:val="FootnoteReference"/>
          <w:sz w:val="18"/>
          <w:szCs w:val="18"/>
          <w:lang w:val="fr-FR"/>
        </w:rPr>
        <w:footnoteRef/>
      </w:r>
      <w:r w:rsidR="001A2AE9">
        <w:rPr>
          <w:sz w:val="18"/>
          <w:szCs w:val="18"/>
          <w:lang w:val="fr-FR"/>
        </w:rPr>
        <w:t xml:space="preserve"> Le texte de l’annexe</w:t>
      </w:r>
      <w:r>
        <w:rPr>
          <w:sz w:val="18"/>
          <w:szCs w:val="18"/>
          <w:lang w:val="fr-FR"/>
        </w:rPr>
        <w:t xml:space="preserve"> à la présente décision est tiré de l’annexe au document CBD/SBI/4/7/Add.2.</w:t>
      </w:r>
    </w:p>
  </w:footnote>
  <w:footnote w:id="24">
    <w:p w14:paraId="6422AAED" w14:textId="77777777" w:rsidR="006C4ABF" w:rsidRPr="003E4C2A" w:rsidRDefault="006C4ABF" w:rsidP="00B17374">
      <w:pPr>
        <w:pStyle w:val="FootnoteText"/>
        <w:rPr>
          <w:sz w:val="18"/>
          <w:szCs w:val="18"/>
          <w:lang w:val="fr-FR"/>
        </w:rPr>
      </w:pPr>
      <w:r w:rsidRPr="004852E8">
        <w:rPr>
          <w:rStyle w:val="FootnoteReference"/>
          <w:sz w:val="18"/>
          <w:szCs w:val="18"/>
        </w:rPr>
        <w:footnoteRef/>
      </w:r>
      <w:r>
        <w:rPr>
          <w:sz w:val="18"/>
          <w:szCs w:val="18"/>
          <w:lang w:val="fr-FR"/>
        </w:rPr>
        <w:t xml:space="preserve"> Dans l’attente d’un accord sur la stratégie.</w:t>
      </w:r>
    </w:p>
  </w:footnote>
  <w:footnote w:id="25">
    <w:p w14:paraId="6422AAEE" w14:textId="22E4804E" w:rsidR="006C4ABF" w:rsidRPr="003E4C2A" w:rsidRDefault="006C4ABF" w:rsidP="00E11715">
      <w:pPr>
        <w:pStyle w:val="FootnoteText"/>
        <w:rPr>
          <w:sz w:val="18"/>
          <w:szCs w:val="18"/>
          <w:lang w:val="fr-FR"/>
        </w:rPr>
      </w:pPr>
      <w:r w:rsidRPr="007C3D3C">
        <w:rPr>
          <w:rStyle w:val="FootnoteReference"/>
          <w:sz w:val="18"/>
          <w:szCs w:val="18"/>
        </w:rPr>
        <w:footnoteRef/>
      </w:r>
      <w:r>
        <w:rPr>
          <w:sz w:val="18"/>
          <w:szCs w:val="18"/>
          <w:lang w:val="fr-FR"/>
        </w:rPr>
        <w:t xml:space="preserve"> </w:t>
      </w:r>
      <w:r>
        <w:rPr>
          <w:color w:val="000000"/>
          <w:sz w:val="18"/>
          <w:szCs w:val="18"/>
          <w:lang w:val="fr-FR"/>
        </w:rPr>
        <w:t xml:space="preserve">Nations Unies, </w:t>
      </w:r>
      <w:r w:rsidRPr="006C4ABF">
        <w:rPr>
          <w:i/>
          <w:color w:val="000000"/>
          <w:sz w:val="18"/>
          <w:szCs w:val="18"/>
          <w:lang w:val="fr-FR"/>
        </w:rPr>
        <w:t>Série des traités</w:t>
      </w:r>
      <w:r>
        <w:rPr>
          <w:color w:val="000000"/>
          <w:sz w:val="18"/>
          <w:szCs w:val="18"/>
          <w:lang w:val="fr-FR"/>
        </w:rPr>
        <w:t>, vol. 1760, n° 30619.</w:t>
      </w:r>
    </w:p>
  </w:footnote>
  <w:footnote w:id="26">
    <w:p w14:paraId="6422AAEF" w14:textId="77777777" w:rsidR="006C4ABF" w:rsidRPr="000D1550" w:rsidRDefault="006C4ABF" w:rsidP="00416750">
      <w:pPr>
        <w:pStyle w:val="FootnoteText"/>
        <w:rPr>
          <w:sz w:val="18"/>
          <w:szCs w:val="18"/>
          <w:lang w:val="fr-CA"/>
        </w:rPr>
      </w:pPr>
      <w:r>
        <w:rPr>
          <w:rStyle w:val="FootnoteReference"/>
        </w:rPr>
        <w:footnoteRef/>
      </w:r>
      <w:r w:rsidRPr="000D1550">
        <w:rPr>
          <w:lang w:val="fr-CA"/>
        </w:rPr>
        <w:t xml:space="preserve"> </w:t>
      </w:r>
      <w:r w:rsidRPr="000D1550">
        <w:rPr>
          <w:sz w:val="18"/>
          <w:szCs w:val="18"/>
          <w:lang w:val="fr-CA"/>
        </w:rPr>
        <w:t xml:space="preserve">Nations Unies, </w:t>
      </w:r>
      <w:r w:rsidRPr="001A2AE9">
        <w:rPr>
          <w:i/>
          <w:sz w:val="18"/>
          <w:szCs w:val="18"/>
          <w:lang w:val="fr-CA"/>
        </w:rPr>
        <w:t>Série des traités</w:t>
      </w:r>
      <w:r w:rsidRPr="000D1550">
        <w:rPr>
          <w:sz w:val="18"/>
          <w:szCs w:val="18"/>
          <w:lang w:val="fr-CA"/>
        </w:rPr>
        <w:t>, vol. 1760, n</w:t>
      </w:r>
      <w:r w:rsidRPr="000D1550">
        <w:rPr>
          <w:sz w:val="18"/>
          <w:szCs w:val="18"/>
          <w:vertAlign w:val="superscript"/>
          <w:lang w:val="fr-CA"/>
        </w:rPr>
        <w:t>o</w:t>
      </w:r>
      <w:r w:rsidRPr="000D1550">
        <w:rPr>
          <w:sz w:val="18"/>
          <w:szCs w:val="18"/>
          <w:lang w:val="fr-CA"/>
        </w:rPr>
        <w:t xml:space="preserve"> 30619.</w:t>
      </w:r>
    </w:p>
  </w:footnote>
  <w:footnote w:id="27">
    <w:p w14:paraId="6422AAF0" w14:textId="77777777" w:rsidR="006C4ABF" w:rsidRPr="000D1550" w:rsidRDefault="006C4ABF" w:rsidP="009F2632">
      <w:pPr>
        <w:pStyle w:val="FootnoteText"/>
        <w:rPr>
          <w:sz w:val="18"/>
          <w:szCs w:val="18"/>
          <w:lang w:val="fr-FR"/>
        </w:rPr>
      </w:pPr>
      <w:r w:rsidRPr="000D1550">
        <w:rPr>
          <w:rStyle w:val="FootnoteReference"/>
          <w:sz w:val="18"/>
          <w:szCs w:val="18"/>
          <w:lang w:val="fr-FR"/>
        </w:rPr>
        <w:footnoteRef/>
      </w:r>
      <w:r>
        <w:rPr>
          <w:sz w:val="18"/>
          <w:szCs w:val="18"/>
          <w:lang w:val="fr-FR"/>
        </w:rPr>
        <w:t xml:space="preserve"> Annexe à la d</w:t>
      </w:r>
      <w:r w:rsidRPr="000D1550">
        <w:rPr>
          <w:sz w:val="18"/>
          <w:szCs w:val="18"/>
          <w:lang w:val="fr-FR"/>
        </w:rPr>
        <w:t>écision</w:t>
      </w:r>
      <w:r>
        <w:rPr>
          <w:sz w:val="18"/>
          <w:szCs w:val="18"/>
          <w:lang w:val="fr-FR"/>
        </w:rPr>
        <w:t xml:space="preserve"> 15/4</w:t>
      </w:r>
      <w:r w:rsidRPr="000D1550">
        <w:rPr>
          <w:sz w:val="18"/>
          <w:szCs w:val="18"/>
          <w:lang w:val="fr-FR"/>
        </w:rPr>
        <w:t>.</w:t>
      </w:r>
    </w:p>
  </w:footnote>
  <w:footnote w:id="28">
    <w:p w14:paraId="6422AAF1" w14:textId="77777777" w:rsidR="006C4ABF" w:rsidRPr="000D1550" w:rsidRDefault="006C4ABF" w:rsidP="002B6AD4">
      <w:pPr>
        <w:pStyle w:val="FootnoteText"/>
        <w:rPr>
          <w:sz w:val="18"/>
          <w:szCs w:val="18"/>
          <w:lang w:val="fr-CA"/>
        </w:rPr>
      </w:pPr>
      <w:r w:rsidRPr="000D1550">
        <w:rPr>
          <w:rStyle w:val="FootnoteReference"/>
          <w:sz w:val="18"/>
          <w:szCs w:val="18"/>
        </w:rPr>
        <w:footnoteRef/>
      </w:r>
      <w:r w:rsidRPr="000D1550">
        <w:rPr>
          <w:sz w:val="18"/>
          <w:szCs w:val="18"/>
          <w:lang w:val="fr-CA"/>
        </w:rPr>
        <w:t xml:space="preserve"> Annexe I à la décision 15/5.</w:t>
      </w:r>
    </w:p>
  </w:footnote>
  <w:footnote w:id="29">
    <w:p w14:paraId="6422AAF2" w14:textId="77777777" w:rsidR="006C4ABF" w:rsidRPr="000D1550" w:rsidRDefault="006C4ABF" w:rsidP="002B6AD4">
      <w:pPr>
        <w:pStyle w:val="FootnoteText"/>
        <w:rPr>
          <w:sz w:val="18"/>
          <w:szCs w:val="18"/>
          <w:lang w:val="fr-CA"/>
        </w:rPr>
      </w:pPr>
      <w:r w:rsidRPr="000D1550">
        <w:rPr>
          <w:rStyle w:val="FootnoteReference"/>
          <w:sz w:val="18"/>
          <w:szCs w:val="18"/>
        </w:rPr>
        <w:footnoteRef/>
      </w:r>
      <w:r w:rsidRPr="000D1550">
        <w:rPr>
          <w:sz w:val="18"/>
          <w:szCs w:val="18"/>
          <w:lang w:val="fr-CA"/>
        </w:rPr>
        <w:t xml:space="preserve"> Annexe I à la décision 15/8.</w:t>
      </w:r>
    </w:p>
  </w:footnote>
  <w:footnote w:id="30">
    <w:p w14:paraId="6422AAF3" w14:textId="77777777" w:rsidR="006C4ABF" w:rsidRPr="000D1550" w:rsidRDefault="006C4ABF" w:rsidP="00F21356">
      <w:pPr>
        <w:pStyle w:val="FootnoteText"/>
        <w:rPr>
          <w:sz w:val="18"/>
          <w:szCs w:val="18"/>
          <w:lang w:val="fr-FR"/>
        </w:rPr>
      </w:pPr>
      <w:r w:rsidRPr="000D1550">
        <w:rPr>
          <w:rStyle w:val="FootnoteReference"/>
          <w:rFonts w:asciiTheme="majorBidi" w:eastAsiaTheme="majorEastAsia" w:hAnsiTheme="majorBidi" w:cstheme="majorBidi"/>
          <w:sz w:val="18"/>
          <w:szCs w:val="18"/>
          <w:lang w:val="fr-FR"/>
        </w:rPr>
        <w:footnoteRef/>
      </w:r>
      <w:r w:rsidRPr="000D1550">
        <w:rPr>
          <w:sz w:val="18"/>
          <w:szCs w:val="18"/>
          <w:lang w:val="fr-FR"/>
        </w:rPr>
        <w:t xml:space="preserve"> Toutes les mentions du terme « consentement préalable, donné librement et en connaissance de cause » font référence à la terminologie tripartite de « consentement préalable donné en connaissance de cause », « consentement préalable, donné librement et en connaissance de cause » et « approbation et participation ».</w:t>
      </w:r>
    </w:p>
  </w:footnote>
  <w:footnote w:id="31">
    <w:p w14:paraId="6422AAF4" w14:textId="77777777" w:rsidR="006C4ABF" w:rsidRPr="009D203C" w:rsidRDefault="006C4ABF" w:rsidP="00F21356">
      <w:pPr>
        <w:pStyle w:val="FootnoteText"/>
        <w:rPr>
          <w:sz w:val="18"/>
          <w:szCs w:val="18"/>
          <w:lang w:val="fr-FR"/>
        </w:rPr>
      </w:pPr>
      <w:r w:rsidRPr="000A1827">
        <w:rPr>
          <w:rStyle w:val="FootnoteReference"/>
          <w:rFonts w:eastAsiaTheme="majorEastAsia"/>
          <w:lang w:val="fr-FR"/>
        </w:rPr>
        <w:footnoteRef/>
      </w:r>
      <w:r>
        <w:rPr>
          <w:lang w:val="fr-FR"/>
        </w:rPr>
        <w:t xml:space="preserve">  </w:t>
      </w:r>
      <w:r w:rsidRPr="009D203C">
        <w:rPr>
          <w:sz w:val="18"/>
          <w:szCs w:val="18"/>
          <w:lang w:val="fr-FR"/>
        </w:rPr>
        <w:t>Voir l’annexe II à la décision IPBES/5/1.</w:t>
      </w:r>
    </w:p>
  </w:footnote>
  <w:footnote w:id="32">
    <w:p w14:paraId="6422AAF5" w14:textId="77777777" w:rsidR="006C4ABF" w:rsidRPr="009D203C" w:rsidRDefault="006C4ABF" w:rsidP="00F21356">
      <w:pPr>
        <w:pStyle w:val="FootnoteText"/>
        <w:rPr>
          <w:sz w:val="18"/>
          <w:szCs w:val="18"/>
          <w:lang w:val="fr-FR"/>
        </w:rPr>
      </w:pPr>
      <w:r w:rsidRPr="009D203C">
        <w:rPr>
          <w:rStyle w:val="FootnoteReference"/>
          <w:rFonts w:asciiTheme="majorBidi" w:eastAsiaTheme="majorEastAsia" w:hAnsiTheme="majorBidi" w:cstheme="majorBidi"/>
          <w:sz w:val="18"/>
          <w:szCs w:val="18"/>
          <w:lang w:val="fr-FR"/>
        </w:rPr>
        <w:footnoteRef/>
      </w:r>
      <w:r w:rsidRPr="009D203C">
        <w:rPr>
          <w:sz w:val="18"/>
          <w:szCs w:val="18"/>
          <w:lang w:val="fr-FR"/>
        </w:rPr>
        <w:t xml:space="preserve"> Les sociétés inclusives sont les sociétés qui valorisent la création, la diffusion et l’utilisation des connaissances en tant que principaux moteurs du développement, de l’encouragement à la collaboration, de l’innovation et de la responsabilisation des personnes et des groupes. Voir par exemple le </w:t>
      </w:r>
      <w:r w:rsidRPr="009D203C">
        <w:rPr>
          <w:i/>
          <w:sz w:val="18"/>
          <w:szCs w:val="18"/>
          <w:lang w:val="fr-FR"/>
        </w:rPr>
        <w:t>Knowledge Societies Policy Handbook</w:t>
      </w:r>
      <w:r w:rsidRPr="009D203C">
        <w:rPr>
          <w:sz w:val="18"/>
          <w:szCs w:val="18"/>
          <w:lang w:val="fr-FR"/>
        </w:rPr>
        <w:t xml:space="preserve"> (2016) de l’Organisation des Nations Unies pour l’éducation, la science et la culture décrit les sociétés de connaissances.</w:t>
      </w:r>
    </w:p>
  </w:footnote>
  <w:footnote w:id="33">
    <w:p w14:paraId="6422AAF6" w14:textId="77777777" w:rsidR="006C4ABF" w:rsidRPr="000A1827" w:rsidRDefault="006C4ABF" w:rsidP="00F21356">
      <w:pPr>
        <w:pStyle w:val="FootnoteText"/>
        <w:rPr>
          <w:rFonts w:asciiTheme="majorBidi" w:hAnsiTheme="majorBidi" w:cstheme="majorBidi"/>
          <w:lang w:val="fr-FR"/>
        </w:rPr>
      </w:pPr>
      <w:r w:rsidRPr="000A1827">
        <w:rPr>
          <w:rStyle w:val="FootnoteReference"/>
          <w:rFonts w:asciiTheme="majorBidi" w:eastAsiaTheme="majorEastAsia" w:hAnsiTheme="majorBidi" w:cstheme="majorBidi"/>
          <w:lang w:val="fr-FR"/>
        </w:rPr>
        <w:footnoteRef/>
      </w:r>
      <w:r>
        <w:rPr>
          <w:lang w:val="fr-FR"/>
        </w:rPr>
        <w:t xml:space="preserve"> Voir la décision </w:t>
      </w:r>
      <w:hyperlink r:id="rId6" w:history="1">
        <w:r>
          <w:rPr>
            <w:color w:val="0563C1"/>
            <w:u w:val="single"/>
            <w:lang w:val="fr-FR"/>
          </w:rPr>
          <w:t>15/8</w:t>
        </w:r>
      </w:hyperlink>
      <w:r>
        <w:rPr>
          <w:lang w:val="fr-FR"/>
        </w:rPr>
        <w:t xml:space="preserve"> .</w:t>
      </w:r>
    </w:p>
  </w:footnote>
  <w:footnote w:id="34">
    <w:p w14:paraId="6422AAF7" w14:textId="77777777" w:rsidR="006C4ABF" w:rsidRPr="002039D6" w:rsidRDefault="006C4ABF" w:rsidP="00F21356">
      <w:pPr>
        <w:pStyle w:val="FootnoteText"/>
        <w:rPr>
          <w:rFonts w:asciiTheme="majorBidi" w:hAnsiTheme="majorBidi" w:cstheme="majorBidi"/>
          <w:sz w:val="18"/>
          <w:lang w:val="fr-FR"/>
        </w:rPr>
      </w:pPr>
      <w:r w:rsidRPr="000A1827">
        <w:rPr>
          <w:rStyle w:val="FootnoteReference"/>
          <w:rFonts w:asciiTheme="majorBidi" w:eastAsiaTheme="majorEastAsia" w:hAnsiTheme="majorBidi" w:cstheme="majorBidi"/>
          <w:lang w:val="fr-FR"/>
        </w:rPr>
        <w:footnoteRef/>
      </w:r>
      <w:r>
        <w:rPr>
          <w:lang w:val="fr-FR"/>
        </w:rPr>
        <w:t xml:space="preserve"> </w:t>
      </w:r>
      <w:r w:rsidRPr="002039D6">
        <w:rPr>
          <w:sz w:val="18"/>
          <w:lang w:val="fr-FR"/>
        </w:rPr>
        <w:t>Celles-ci peuvent comprendre les gouvernements infranationaux, les villes, les autres autorités locales, les organisations intergouvernementales, les organisations non gouvernementales, la communauté scientifique, le milieu universitaire, les organisations confessionnelles, les réseaux et le secteur privé.</w:t>
      </w:r>
    </w:p>
  </w:footnote>
  <w:footnote w:id="35">
    <w:p w14:paraId="6422AAF8" w14:textId="77777777" w:rsidR="006C4ABF" w:rsidRPr="002039D6" w:rsidRDefault="006C4ABF" w:rsidP="00F21356">
      <w:pPr>
        <w:pStyle w:val="FootnoteText"/>
        <w:rPr>
          <w:sz w:val="18"/>
          <w:lang w:val="fr-FR"/>
        </w:rPr>
      </w:pPr>
      <w:r w:rsidRPr="002039D6">
        <w:rPr>
          <w:rStyle w:val="FootnoteReference"/>
          <w:rFonts w:asciiTheme="majorBidi" w:eastAsiaTheme="majorEastAsia" w:hAnsiTheme="majorBidi" w:cstheme="majorBidi"/>
          <w:sz w:val="18"/>
          <w:lang w:val="fr-FR"/>
        </w:rPr>
        <w:footnoteRef/>
      </w:r>
      <w:r w:rsidRPr="002039D6">
        <w:rPr>
          <w:sz w:val="18"/>
          <w:lang w:val="fr-FR"/>
        </w:rPr>
        <w:t xml:space="preserve"> En particulier les décisions </w:t>
      </w:r>
      <w:hyperlink r:id="rId7" w:history="1">
        <w:r w:rsidRPr="002039D6">
          <w:rPr>
            <w:color w:val="0563C1"/>
            <w:sz w:val="18"/>
            <w:u w:val="single"/>
            <w:lang w:val="fr-FR"/>
          </w:rPr>
          <w:t>15/16</w:t>
        </w:r>
      </w:hyperlink>
      <w:r w:rsidRPr="002039D6">
        <w:rPr>
          <w:sz w:val="18"/>
          <w:lang w:val="fr-FR"/>
        </w:rPr>
        <w:t xml:space="preserve"> et </w:t>
      </w:r>
      <w:hyperlink r:id="rId8" w:history="1">
        <w:r w:rsidRPr="002039D6">
          <w:rPr>
            <w:color w:val="0563C1"/>
            <w:sz w:val="18"/>
            <w:u w:val="single"/>
            <w:lang w:val="fr-FR"/>
          </w:rPr>
          <w:t>14/25</w:t>
        </w:r>
      </w:hyperlink>
      <w:r w:rsidRPr="002039D6">
        <w:rPr>
          <w:sz w:val="18"/>
          <w:lang w:val="fr-FR"/>
        </w:rPr>
        <w:t xml:space="preserve"> relatives à la gestion des connaissances,[ y compris les services mondiaux d'appui aux connaissances sur la biodiversité,] et la décision 15/8 relative </w:t>
      </w:r>
      <w:r>
        <w:rPr>
          <w:sz w:val="18"/>
          <w:lang w:val="fr-FR"/>
        </w:rPr>
        <w:t xml:space="preserve">notamment </w:t>
      </w:r>
      <w:r w:rsidRPr="002039D6">
        <w:rPr>
          <w:sz w:val="18"/>
          <w:lang w:val="fr-FR"/>
        </w:rPr>
        <w:t xml:space="preserve">à l'entité de coordination mondiale et aux centres régionaux et/ou </w:t>
      </w:r>
      <w:r>
        <w:rPr>
          <w:sz w:val="18"/>
          <w:lang w:val="fr-FR"/>
        </w:rPr>
        <w:t>infra</w:t>
      </w:r>
      <w:r w:rsidRPr="002039D6">
        <w:rPr>
          <w:sz w:val="18"/>
          <w:lang w:val="fr-FR"/>
        </w:rPr>
        <w:t xml:space="preserve">régionaux d'appui à la coopération technique et scientifique du mécanisme de coopération technique et scientifique.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_Hlk137802784"/>
  <w:bookmarkStart w:id="4" w:name="_Hlk137802785"/>
  <w:p w14:paraId="19A38B92" w14:textId="138E7861" w:rsidR="006C4ABF" w:rsidRPr="002B559C" w:rsidRDefault="00171F29" w:rsidP="00DF255B">
    <w:pPr>
      <w:pStyle w:val="Header"/>
      <w:pBdr>
        <w:bottom w:val="single" w:sz="4" w:space="1" w:color="auto"/>
      </w:pBdr>
      <w:spacing w:after="240"/>
      <w:rPr>
        <w:sz w:val="20"/>
        <w:szCs w:val="20"/>
      </w:rPr>
    </w:pPr>
    <w:sdt>
      <w:sdtPr>
        <w:rPr>
          <w:sz w:val="20"/>
          <w:szCs w:val="20"/>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6C4ABF">
          <w:rPr>
            <w:sz w:val="20"/>
            <w:szCs w:val="20"/>
          </w:rPr>
          <w:t>CBD/SBI/REC/4/6</w:t>
        </w:r>
      </w:sdtContent>
    </w:sdt>
    <w:bookmarkEnd w:id="3"/>
    <w:bookmarkEnd w:id="4"/>
  </w:p>
  <w:p w14:paraId="4DF94895" w14:textId="77777777" w:rsidR="006C4ABF" w:rsidRDefault="006C4AB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lang w:val="fr-FR"/>
      </w:rPr>
      <w:alias w:val="Subject"/>
      <w:tag w:val=""/>
      <w:id w:val="-1630553553"/>
      <w:dataBinding w:prefixMappings="xmlns:ns0='http://purl.org/dc/elements/1.1/' xmlns:ns1='http://schemas.openxmlformats.org/package/2006/metadata/core-properties' " w:xpath="/ns1:coreProperties[1]/ns0:subject[1]" w:storeItemID="{6C3C8BC8-F283-45AE-878A-BAB7291924A1}"/>
      <w:text/>
    </w:sdtPr>
    <w:sdtEndPr/>
    <w:sdtContent>
      <w:p w14:paraId="77C96DD3" w14:textId="77777777" w:rsidR="006C4ABF" w:rsidRDefault="006C4ABF" w:rsidP="00753925">
        <w:pPr>
          <w:pStyle w:val="Header"/>
          <w:pBdr>
            <w:bottom w:val="single" w:sz="4" w:space="1" w:color="auto"/>
          </w:pBdr>
          <w:spacing w:after="240"/>
          <w:jc w:val="right"/>
          <w:rPr>
            <w:caps w:val="0"/>
            <w:sz w:val="20"/>
            <w:szCs w:val="20"/>
            <w:lang w:val="fr-FR"/>
          </w:rPr>
        </w:pPr>
        <w:r>
          <w:rPr>
            <w:sz w:val="20"/>
            <w:szCs w:val="20"/>
            <w:lang w:val="fr-FR"/>
          </w:rPr>
          <w:t>CBD/SBI/REC/4/6</w:t>
        </w:r>
      </w:p>
    </w:sdtContent>
  </w:sdt>
  <w:p w14:paraId="6422AAD7" w14:textId="5C26967B" w:rsidR="006C4ABF" w:rsidRPr="00753925" w:rsidRDefault="006C4ABF" w:rsidP="007539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2FA90" w14:textId="19DF87A7" w:rsidR="006C4ABF" w:rsidRPr="002B559C" w:rsidRDefault="00171F29" w:rsidP="00DF255B">
    <w:pPr>
      <w:pStyle w:val="Header"/>
      <w:pBdr>
        <w:bottom w:val="single" w:sz="4" w:space="1" w:color="auto"/>
      </w:pBdr>
      <w:spacing w:after="240"/>
      <w:jc w:val="right"/>
      <w:rPr>
        <w:sz w:val="20"/>
        <w:szCs w:val="20"/>
      </w:rPr>
    </w:pPr>
    <w:sdt>
      <w:sdtPr>
        <w:rPr>
          <w:sz w:val="20"/>
          <w:szCs w:val="20"/>
        </w:rPr>
        <w:alias w:val="Subject"/>
        <w:tag w:val=""/>
        <w:id w:val="1718777717"/>
        <w:dataBinding w:prefixMappings="xmlns:ns0='http://purl.org/dc/elements/1.1/' xmlns:ns1='http://schemas.openxmlformats.org/package/2006/metadata/core-properties' " w:xpath="/ns1:coreProperties[1]/ns0:subject[1]" w:storeItemID="{6C3C8BC8-F283-45AE-878A-BAB7291924A1}"/>
        <w:text/>
      </w:sdtPr>
      <w:sdtEndPr/>
      <w:sdtContent>
        <w:r w:rsidR="006C4ABF">
          <w:rPr>
            <w:sz w:val="20"/>
            <w:szCs w:val="20"/>
          </w:rPr>
          <w:t>CBD/SBI/REC/4/6</w:t>
        </w:r>
      </w:sdtContent>
    </w:sdt>
  </w:p>
  <w:p w14:paraId="2932CC28" w14:textId="77777777" w:rsidR="006C4ABF" w:rsidRDefault="006C4A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2AACA" w14:textId="77777777" w:rsidR="006C4ABF" w:rsidRPr="002B559C" w:rsidRDefault="00171F29" w:rsidP="004574FA">
    <w:pPr>
      <w:pStyle w:val="Header"/>
      <w:pBdr>
        <w:bottom w:val="single" w:sz="4" w:space="1" w:color="auto"/>
      </w:pBdr>
      <w:spacing w:after="240"/>
      <w:rPr>
        <w:sz w:val="20"/>
        <w:szCs w:val="20"/>
        <w:lang w:val="fr-FR"/>
      </w:rPr>
    </w:pPr>
    <w:sdt>
      <w:sdtPr>
        <w:rPr>
          <w:sz w:val="20"/>
          <w:szCs w:val="20"/>
          <w:lang w:val="fr-FR"/>
        </w:rPr>
        <w:alias w:val="Subject"/>
        <w:tag w:val=""/>
        <w:id w:val="-740256612"/>
        <w:dataBinding w:prefixMappings="xmlns:ns0='http://purl.org/dc/elements/1.1/' xmlns:ns1='http://schemas.openxmlformats.org/package/2006/metadata/core-properties' " w:xpath="/ns1:coreProperties[1]/ns0:subject[1]" w:storeItemID="{6C3C8BC8-F283-45AE-878A-BAB7291924A1}"/>
        <w:text/>
      </w:sdtPr>
      <w:sdtEndPr/>
      <w:sdtContent>
        <w:r w:rsidR="006C4ABF">
          <w:rPr>
            <w:sz w:val="20"/>
            <w:szCs w:val="20"/>
            <w:lang w:val="fr-FR"/>
          </w:rPr>
          <w:t>CBD/SBI/REC/4/6</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lang w:val="fr-FR"/>
      </w:rPr>
      <w:alias w:val="Subject"/>
      <w:tag w:val=""/>
      <w:id w:val="-1756197348"/>
      <w:dataBinding w:prefixMappings="xmlns:ns0='http://purl.org/dc/elements/1.1/' xmlns:ns1='http://schemas.openxmlformats.org/package/2006/metadata/core-properties' " w:xpath="/ns1:coreProperties[1]/ns0:subject[1]" w:storeItemID="{6C3C8BC8-F283-45AE-878A-BAB7291924A1}"/>
      <w:text/>
    </w:sdtPr>
    <w:sdtEndPr/>
    <w:sdtContent>
      <w:p w14:paraId="6422AACB" w14:textId="77777777" w:rsidR="006C4ABF" w:rsidRDefault="006C4ABF" w:rsidP="003B3CE2">
        <w:pPr>
          <w:pStyle w:val="Header"/>
          <w:pBdr>
            <w:bottom w:val="single" w:sz="4" w:space="1" w:color="auto"/>
          </w:pBdr>
          <w:spacing w:after="240"/>
          <w:jc w:val="right"/>
        </w:pPr>
        <w:r>
          <w:rPr>
            <w:sz w:val="20"/>
            <w:szCs w:val="20"/>
            <w:lang w:val="fr-FR"/>
          </w:rPr>
          <w:t>CBD/SBI/REC/4/6</w: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2AACE" w14:textId="77777777" w:rsidR="006C4ABF" w:rsidRPr="002B559C" w:rsidRDefault="00171F29" w:rsidP="004574FA">
    <w:pPr>
      <w:pStyle w:val="Header"/>
      <w:pBdr>
        <w:bottom w:val="single" w:sz="4" w:space="1" w:color="auto"/>
      </w:pBdr>
      <w:spacing w:after="240"/>
      <w:rPr>
        <w:sz w:val="20"/>
        <w:szCs w:val="20"/>
        <w:lang w:val="fr-FR"/>
      </w:rPr>
    </w:pPr>
    <w:sdt>
      <w:sdtPr>
        <w:rPr>
          <w:sz w:val="20"/>
          <w:szCs w:val="20"/>
          <w:lang w:val="fr-FR"/>
        </w:rPr>
        <w:alias w:val="Subject"/>
        <w:id w:val="1885667262"/>
        <w:dataBinding w:prefixMappings="xmlns:ns0='http://purl.org/dc/elements/1.1/' xmlns:ns1='http://schemas.openxmlformats.org/package/2006/metadata/core-properties' " w:xpath="/ns1:coreProperties[1]/ns0:subject[1]" w:storeItemID="{6C3C8BC8-F283-45AE-878A-BAB7291924A1}"/>
        <w:text/>
      </w:sdtPr>
      <w:sdtEndPr/>
      <w:sdtContent>
        <w:r w:rsidR="006C4ABF">
          <w:rPr>
            <w:sz w:val="20"/>
            <w:szCs w:val="20"/>
            <w:lang w:val="fr-FR"/>
          </w:rPr>
          <w:t>CBD/SBI/REC/4/6</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lang w:val="fr-FR"/>
      </w:rPr>
      <w:alias w:val="Subject"/>
      <w:id w:val="-1082753079"/>
      <w:dataBinding w:prefixMappings="xmlns:ns0='http://purl.org/dc/elements/1.1/' xmlns:ns1='http://schemas.openxmlformats.org/package/2006/metadata/core-properties' " w:xpath="/ns1:coreProperties[1]/ns0:subject[1]" w:storeItemID="{6C3C8BC8-F283-45AE-878A-BAB7291924A1}"/>
      <w:text/>
    </w:sdtPr>
    <w:sdtEndPr/>
    <w:sdtContent>
      <w:p w14:paraId="6422AACF" w14:textId="77777777" w:rsidR="006C4ABF" w:rsidRDefault="006C4ABF" w:rsidP="003B3CE2">
        <w:pPr>
          <w:pStyle w:val="Header"/>
          <w:pBdr>
            <w:bottom w:val="single" w:sz="4" w:space="1" w:color="auto"/>
          </w:pBdr>
          <w:spacing w:after="240"/>
          <w:jc w:val="right"/>
          <w:rPr>
            <w:caps w:val="0"/>
            <w:sz w:val="20"/>
            <w:szCs w:val="20"/>
            <w:lang w:val="fr-FR"/>
          </w:rPr>
        </w:pPr>
        <w:r>
          <w:rPr>
            <w:sz w:val="20"/>
            <w:szCs w:val="20"/>
            <w:lang w:val="fr-FR"/>
          </w:rPr>
          <w:t>CBD/SBI/REC/4/6</w:t>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2AAD2" w14:textId="77777777" w:rsidR="006C4ABF" w:rsidRPr="005D023F" w:rsidRDefault="00171F29" w:rsidP="005D023F">
    <w:pPr>
      <w:pStyle w:val="Header"/>
      <w:pBdr>
        <w:bottom w:val="single" w:sz="4" w:space="1" w:color="auto"/>
      </w:pBdr>
      <w:spacing w:after="240"/>
      <w:rPr>
        <w:sz w:val="20"/>
        <w:szCs w:val="20"/>
        <w:lang w:val="fr-FR"/>
      </w:rPr>
    </w:pPr>
    <w:sdt>
      <w:sdtPr>
        <w:rPr>
          <w:sz w:val="20"/>
          <w:szCs w:val="20"/>
          <w:lang w:val="fr-FR"/>
        </w:rPr>
        <w:alias w:val="Subject"/>
        <w:id w:val="-1931654814"/>
        <w:dataBinding w:prefixMappings="xmlns:ns0='http://purl.org/dc/elements/1.1/' xmlns:ns1='http://schemas.openxmlformats.org/package/2006/metadata/core-properties' " w:xpath="/ns1:coreProperties[1]/ns0:subject[1]" w:storeItemID="{6C3C8BC8-F283-45AE-878A-BAB7291924A1}"/>
        <w:text/>
      </w:sdtPr>
      <w:sdtEndPr/>
      <w:sdtContent>
        <w:r w:rsidR="006C4ABF">
          <w:rPr>
            <w:sz w:val="20"/>
            <w:szCs w:val="20"/>
            <w:lang w:val="fr-FR"/>
          </w:rPr>
          <w:t>CBD/SBI/REC/4/6</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lang w:val="fr-FR"/>
      </w:rPr>
      <w:alias w:val="Subject"/>
      <w:tag w:val=""/>
      <w:id w:val="-1845241708"/>
      <w:dataBinding w:prefixMappings="xmlns:ns0='http://purl.org/dc/elements/1.1/' xmlns:ns1='http://schemas.openxmlformats.org/package/2006/metadata/core-properties' " w:xpath="/ns1:coreProperties[1]/ns0:subject[1]" w:storeItemID="{6C3C8BC8-F283-45AE-878A-BAB7291924A1}"/>
      <w:text/>
    </w:sdtPr>
    <w:sdtEndPr/>
    <w:sdtContent>
      <w:p w14:paraId="0C929BDE" w14:textId="77777777" w:rsidR="006C4ABF" w:rsidRDefault="006C4ABF" w:rsidP="00753925">
        <w:pPr>
          <w:pStyle w:val="Header"/>
          <w:pBdr>
            <w:bottom w:val="single" w:sz="4" w:space="1" w:color="auto"/>
          </w:pBdr>
          <w:spacing w:after="240"/>
          <w:jc w:val="right"/>
          <w:rPr>
            <w:caps w:val="0"/>
            <w:sz w:val="20"/>
            <w:szCs w:val="20"/>
            <w:lang w:val="fr-FR"/>
          </w:rPr>
        </w:pPr>
        <w:r>
          <w:rPr>
            <w:sz w:val="20"/>
            <w:szCs w:val="20"/>
            <w:lang w:val="fr-FR"/>
          </w:rPr>
          <w:t>CBD/SBI/REC/4/6</w:t>
        </w: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lang w:val="fr-FR"/>
      </w:rPr>
      <w:alias w:val="Subject"/>
      <w:tag w:val=""/>
      <w:id w:val="-2060156114"/>
      <w:dataBinding w:prefixMappings="xmlns:ns0='http://purl.org/dc/elements/1.1/' xmlns:ns1='http://schemas.openxmlformats.org/package/2006/metadata/core-properties' " w:xpath="/ns1:coreProperties[1]/ns0:subject[1]" w:storeItemID="{6C3C8BC8-F283-45AE-878A-BAB7291924A1}"/>
      <w:text/>
    </w:sdtPr>
    <w:sdtEndPr/>
    <w:sdtContent>
      <w:p w14:paraId="66D6DE9A" w14:textId="77777777" w:rsidR="006C4ABF" w:rsidRDefault="006C4ABF" w:rsidP="00753925">
        <w:pPr>
          <w:pStyle w:val="Header"/>
          <w:pBdr>
            <w:bottom w:val="single" w:sz="4" w:space="1" w:color="auto"/>
          </w:pBdr>
          <w:spacing w:after="240"/>
          <w:jc w:val="left"/>
          <w:rPr>
            <w:caps w:val="0"/>
            <w:sz w:val="20"/>
            <w:szCs w:val="20"/>
            <w:lang w:val="fr-FR"/>
          </w:rPr>
        </w:pPr>
        <w:r>
          <w:rPr>
            <w:sz w:val="20"/>
            <w:szCs w:val="20"/>
            <w:lang w:val="fr-FR"/>
          </w:rPr>
          <w:t>CBD/SBI/REC/4/6</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31E7A"/>
    <w:multiLevelType w:val="hybridMultilevel"/>
    <w:tmpl w:val="57E8C864"/>
    <w:lvl w:ilvl="0" w:tplc="2BAAA676">
      <w:start w:val="1"/>
      <w:numFmt w:val="lowerLetter"/>
      <w:lvlText w:val="%1)"/>
      <w:lvlJc w:val="left"/>
      <w:pPr>
        <w:ind w:left="360" w:hanging="360"/>
      </w:pPr>
    </w:lvl>
    <w:lvl w:ilvl="1" w:tplc="83C245FC">
      <w:start w:val="1"/>
      <w:numFmt w:val="lowerLetter"/>
      <w:lvlText w:val="%2."/>
      <w:lvlJc w:val="left"/>
      <w:pPr>
        <w:ind w:left="1080" w:hanging="360"/>
      </w:pPr>
    </w:lvl>
    <w:lvl w:ilvl="2" w:tplc="5A8C4A0E">
      <w:start w:val="1"/>
      <w:numFmt w:val="lowerRoman"/>
      <w:lvlText w:val="%3."/>
      <w:lvlJc w:val="right"/>
      <w:pPr>
        <w:ind w:left="1800" w:hanging="180"/>
      </w:pPr>
    </w:lvl>
    <w:lvl w:ilvl="3" w:tplc="5A946824">
      <w:start w:val="1"/>
      <w:numFmt w:val="decimal"/>
      <w:lvlText w:val="%4."/>
      <w:lvlJc w:val="left"/>
      <w:pPr>
        <w:ind w:left="2520" w:hanging="360"/>
      </w:pPr>
    </w:lvl>
    <w:lvl w:ilvl="4" w:tplc="BE60107C">
      <w:start w:val="1"/>
      <w:numFmt w:val="lowerLetter"/>
      <w:lvlText w:val="%5."/>
      <w:lvlJc w:val="left"/>
      <w:pPr>
        <w:ind w:left="3240" w:hanging="360"/>
      </w:pPr>
    </w:lvl>
    <w:lvl w:ilvl="5" w:tplc="E918C06A">
      <w:start w:val="1"/>
      <w:numFmt w:val="lowerRoman"/>
      <w:lvlText w:val="%6."/>
      <w:lvlJc w:val="right"/>
      <w:pPr>
        <w:ind w:left="3960" w:hanging="180"/>
      </w:pPr>
    </w:lvl>
    <w:lvl w:ilvl="6" w:tplc="1C7874F4">
      <w:start w:val="1"/>
      <w:numFmt w:val="decimal"/>
      <w:lvlText w:val="%7."/>
      <w:lvlJc w:val="left"/>
      <w:pPr>
        <w:ind w:left="4680" w:hanging="360"/>
      </w:pPr>
    </w:lvl>
    <w:lvl w:ilvl="7" w:tplc="3EB06D76">
      <w:start w:val="1"/>
      <w:numFmt w:val="lowerLetter"/>
      <w:lvlText w:val="%8."/>
      <w:lvlJc w:val="left"/>
      <w:pPr>
        <w:ind w:left="5400" w:hanging="360"/>
      </w:pPr>
    </w:lvl>
    <w:lvl w:ilvl="8" w:tplc="B48C0330">
      <w:start w:val="1"/>
      <w:numFmt w:val="lowerRoman"/>
      <w:lvlText w:val="%9."/>
      <w:lvlJc w:val="right"/>
      <w:pPr>
        <w:ind w:left="6120" w:hanging="180"/>
      </w:pPr>
    </w:lvl>
  </w:abstractNum>
  <w:abstractNum w:abstractNumId="1" w15:restartNumberingAfterBreak="0">
    <w:nsid w:val="0E56331A"/>
    <w:multiLevelType w:val="hybridMultilevel"/>
    <w:tmpl w:val="BB08C46A"/>
    <w:lvl w:ilvl="0" w:tplc="585AE588">
      <w:start w:val="1"/>
      <w:numFmt w:val="decimal"/>
      <w:lvlText w:val="%1."/>
      <w:lvlJc w:val="left"/>
      <w:pPr>
        <w:ind w:left="927" w:hanging="360"/>
      </w:pPr>
      <w:rPr>
        <w:rFonts w:hint="default"/>
      </w:rPr>
    </w:lvl>
    <w:lvl w:ilvl="1" w:tplc="25C67802">
      <w:start w:val="1"/>
      <w:numFmt w:val="lowerLetter"/>
      <w:lvlText w:val="(%2)"/>
      <w:lvlJc w:val="left"/>
      <w:pPr>
        <w:ind w:left="1080" w:hanging="360"/>
      </w:pPr>
      <w:rPr>
        <w:rFonts w:hint="default"/>
      </w:rPr>
    </w:lvl>
    <w:lvl w:ilvl="2" w:tplc="3F3069EC" w:tentative="1">
      <w:start w:val="1"/>
      <w:numFmt w:val="lowerRoman"/>
      <w:lvlText w:val="%3."/>
      <w:lvlJc w:val="right"/>
      <w:pPr>
        <w:ind w:left="2160" w:hanging="180"/>
      </w:pPr>
    </w:lvl>
    <w:lvl w:ilvl="3" w:tplc="DF2ACB80" w:tentative="1">
      <w:start w:val="1"/>
      <w:numFmt w:val="decimal"/>
      <w:lvlText w:val="%4."/>
      <w:lvlJc w:val="left"/>
      <w:pPr>
        <w:ind w:left="2880" w:hanging="360"/>
      </w:pPr>
    </w:lvl>
    <w:lvl w:ilvl="4" w:tplc="8F56816C" w:tentative="1">
      <w:start w:val="1"/>
      <w:numFmt w:val="lowerLetter"/>
      <w:lvlText w:val="%5."/>
      <w:lvlJc w:val="left"/>
      <w:pPr>
        <w:ind w:left="3600" w:hanging="360"/>
      </w:pPr>
    </w:lvl>
    <w:lvl w:ilvl="5" w:tplc="A282DC88" w:tentative="1">
      <w:start w:val="1"/>
      <w:numFmt w:val="lowerRoman"/>
      <w:lvlText w:val="%6."/>
      <w:lvlJc w:val="right"/>
      <w:pPr>
        <w:ind w:left="4320" w:hanging="180"/>
      </w:pPr>
    </w:lvl>
    <w:lvl w:ilvl="6" w:tplc="E5FC9FCE" w:tentative="1">
      <w:start w:val="1"/>
      <w:numFmt w:val="decimal"/>
      <w:lvlText w:val="%7."/>
      <w:lvlJc w:val="left"/>
      <w:pPr>
        <w:ind w:left="5040" w:hanging="360"/>
      </w:pPr>
    </w:lvl>
    <w:lvl w:ilvl="7" w:tplc="29004284" w:tentative="1">
      <w:start w:val="1"/>
      <w:numFmt w:val="lowerLetter"/>
      <w:lvlText w:val="%8."/>
      <w:lvlJc w:val="left"/>
      <w:pPr>
        <w:ind w:left="5760" w:hanging="360"/>
      </w:pPr>
    </w:lvl>
    <w:lvl w:ilvl="8" w:tplc="48822878" w:tentative="1">
      <w:start w:val="1"/>
      <w:numFmt w:val="lowerRoman"/>
      <w:lvlText w:val="%9."/>
      <w:lvlJc w:val="right"/>
      <w:pPr>
        <w:ind w:left="6480" w:hanging="180"/>
      </w:pPr>
    </w:lvl>
  </w:abstractNum>
  <w:abstractNum w:abstractNumId="2" w15:restartNumberingAfterBreak="0">
    <w:nsid w:val="110E6D9E"/>
    <w:multiLevelType w:val="hybridMultilevel"/>
    <w:tmpl w:val="167E36A8"/>
    <w:lvl w:ilvl="0" w:tplc="BDA26DC4">
      <w:start w:val="1"/>
      <w:numFmt w:val="decimal"/>
      <w:lvlText w:val="%1."/>
      <w:lvlJc w:val="left"/>
      <w:pPr>
        <w:ind w:left="1287" w:hanging="360"/>
      </w:pPr>
    </w:lvl>
    <w:lvl w:ilvl="1" w:tplc="78C0CAA2" w:tentative="1">
      <w:start w:val="1"/>
      <w:numFmt w:val="lowerLetter"/>
      <w:lvlText w:val="%2."/>
      <w:lvlJc w:val="left"/>
      <w:pPr>
        <w:ind w:left="2007" w:hanging="360"/>
      </w:pPr>
    </w:lvl>
    <w:lvl w:ilvl="2" w:tplc="5B508FBA" w:tentative="1">
      <w:start w:val="1"/>
      <w:numFmt w:val="lowerRoman"/>
      <w:lvlText w:val="%3."/>
      <w:lvlJc w:val="right"/>
      <w:pPr>
        <w:ind w:left="2727" w:hanging="180"/>
      </w:pPr>
    </w:lvl>
    <w:lvl w:ilvl="3" w:tplc="79CABE18" w:tentative="1">
      <w:start w:val="1"/>
      <w:numFmt w:val="decimal"/>
      <w:lvlText w:val="%4."/>
      <w:lvlJc w:val="left"/>
      <w:pPr>
        <w:ind w:left="3447" w:hanging="360"/>
      </w:pPr>
    </w:lvl>
    <w:lvl w:ilvl="4" w:tplc="1C3A2D90" w:tentative="1">
      <w:start w:val="1"/>
      <w:numFmt w:val="lowerLetter"/>
      <w:lvlText w:val="%5."/>
      <w:lvlJc w:val="left"/>
      <w:pPr>
        <w:ind w:left="4167" w:hanging="360"/>
      </w:pPr>
    </w:lvl>
    <w:lvl w:ilvl="5" w:tplc="6A245588" w:tentative="1">
      <w:start w:val="1"/>
      <w:numFmt w:val="lowerRoman"/>
      <w:lvlText w:val="%6."/>
      <w:lvlJc w:val="right"/>
      <w:pPr>
        <w:ind w:left="4887" w:hanging="180"/>
      </w:pPr>
    </w:lvl>
    <w:lvl w:ilvl="6" w:tplc="D17615AC" w:tentative="1">
      <w:start w:val="1"/>
      <w:numFmt w:val="decimal"/>
      <w:lvlText w:val="%7."/>
      <w:lvlJc w:val="left"/>
      <w:pPr>
        <w:ind w:left="5607" w:hanging="360"/>
      </w:pPr>
    </w:lvl>
    <w:lvl w:ilvl="7" w:tplc="E32CA0EA" w:tentative="1">
      <w:start w:val="1"/>
      <w:numFmt w:val="lowerLetter"/>
      <w:lvlText w:val="%8."/>
      <w:lvlJc w:val="left"/>
      <w:pPr>
        <w:ind w:left="6327" w:hanging="360"/>
      </w:pPr>
    </w:lvl>
    <w:lvl w:ilvl="8" w:tplc="A8D6A8DA" w:tentative="1">
      <w:start w:val="1"/>
      <w:numFmt w:val="lowerRoman"/>
      <w:lvlText w:val="%9."/>
      <w:lvlJc w:val="right"/>
      <w:pPr>
        <w:ind w:left="7047" w:hanging="180"/>
      </w:pPr>
    </w:lvl>
  </w:abstractNum>
  <w:abstractNum w:abstractNumId="3" w15:restartNumberingAfterBreak="0">
    <w:nsid w:val="1694659B"/>
    <w:multiLevelType w:val="hybridMultilevel"/>
    <w:tmpl w:val="BDDAF24A"/>
    <w:lvl w:ilvl="0" w:tplc="0CE27BA2">
      <w:start w:val="1"/>
      <w:numFmt w:val="decimal"/>
      <w:lvlText w:val="%1."/>
      <w:lvlJc w:val="left"/>
      <w:pPr>
        <w:ind w:left="927" w:hanging="360"/>
      </w:pPr>
      <w:rPr>
        <w:rFonts w:hint="default"/>
      </w:rPr>
    </w:lvl>
    <w:lvl w:ilvl="1" w:tplc="5260C248">
      <w:start w:val="1"/>
      <w:numFmt w:val="lowerLetter"/>
      <w:lvlText w:val="(%2)"/>
      <w:lvlJc w:val="left"/>
      <w:pPr>
        <w:ind w:left="1080" w:hanging="360"/>
      </w:pPr>
      <w:rPr>
        <w:rFonts w:hint="default"/>
      </w:rPr>
    </w:lvl>
    <w:lvl w:ilvl="2" w:tplc="B5A05000" w:tentative="1">
      <w:start w:val="1"/>
      <w:numFmt w:val="lowerRoman"/>
      <w:lvlText w:val="%3."/>
      <w:lvlJc w:val="right"/>
      <w:pPr>
        <w:ind w:left="2160" w:hanging="180"/>
      </w:pPr>
    </w:lvl>
    <w:lvl w:ilvl="3" w:tplc="9DBEEF22" w:tentative="1">
      <w:start w:val="1"/>
      <w:numFmt w:val="decimal"/>
      <w:lvlText w:val="%4."/>
      <w:lvlJc w:val="left"/>
      <w:pPr>
        <w:ind w:left="2880" w:hanging="360"/>
      </w:pPr>
    </w:lvl>
    <w:lvl w:ilvl="4" w:tplc="8D9C352C" w:tentative="1">
      <w:start w:val="1"/>
      <w:numFmt w:val="lowerLetter"/>
      <w:lvlText w:val="%5."/>
      <w:lvlJc w:val="left"/>
      <w:pPr>
        <w:ind w:left="3600" w:hanging="360"/>
      </w:pPr>
    </w:lvl>
    <w:lvl w:ilvl="5" w:tplc="412ECE44" w:tentative="1">
      <w:start w:val="1"/>
      <w:numFmt w:val="lowerRoman"/>
      <w:lvlText w:val="%6."/>
      <w:lvlJc w:val="right"/>
      <w:pPr>
        <w:ind w:left="4320" w:hanging="180"/>
      </w:pPr>
    </w:lvl>
    <w:lvl w:ilvl="6" w:tplc="9514BF32" w:tentative="1">
      <w:start w:val="1"/>
      <w:numFmt w:val="decimal"/>
      <w:lvlText w:val="%7."/>
      <w:lvlJc w:val="left"/>
      <w:pPr>
        <w:ind w:left="5040" w:hanging="360"/>
      </w:pPr>
    </w:lvl>
    <w:lvl w:ilvl="7" w:tplc="6C4E85C2" w:tentative="1">
      <w:start w:val="1"/>
      <w:numFmt w:val="lowerLetter"/>
      <w:lvlText w:val="%8."/>
      <w:lvlJc w:val="left"/>
      <w:pPr>
        <w:ind w:left="5760" w:hanging="360"/>
      </w:pPr>
    </w:lvl>
    <w:lvl w:ilvl="8" w:tplc="C35ACA96" w:tentative="1">
      <w:start w:val="1"/>
      <w:numFmt w:val="lowerRoman"/>
      <w:lvlText w:val="%9."/>
      <w:lvlJc w:val="right"/>
      <w:pPr>
        <w:ind w:left="6480" w:hanging="180"/>
      </w:pPr>
    </w:lvl>
  </w:abstractNum>
  <w:abstractNum w:abstractNumId="4" w15:restartNumberingAfterBreak="0">
    <w:nsid w:val="17EE2C97"/>
    <w:multiLevelType w:val="multilevel"/>
    <w:tmpl w:val="F5FC7FEC"/>
    <w:lvl w:ilvl="0">
      <w:start w:val="1"/>
      <w:numFmt w:val="decimal"/>
      <w:pStyle w:val="CBD-Table-Item"/>
      <w:lvlText w:val="%1."/>
      <w:lvlJc w:val="left"/>
      <w:pPr>
        <w:tabs>
          <w:tab w:val="num" w:pos="360"/>
        </w:tabs>
        <w:ind w:left="360" w:hanging="360"/>
      </w:pPr>
      <w:rPr>
        <w:rFonts w:hint="default"/>
      </w:rPr>
    </w:lvl>
    <w:lvl w:ilvl="1">
      <w:start w:val="1"/>
      <w:numFmt w:val="decimal"/>
      <w:pStyle w:val="CBD-Table-Sub-Item"/>
      <w:lvlText w:val="%1.%2."/>
      <w:lvlJc w:val="left"/>
      <w:pPr>
        <w:tabs>
          <w:tab w:val="num" w:pos="792"/>
        </w:tabs>
        <w:ind w:left="792" w:hanging="432"/>
      </w:pPr>
      <w:rPr>
        <w:rFonts w:hint="default"/>
        <w:lang w:val="en-US"/>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2D457184"/>
    <w:multiLevelType w:val="hybridMultilevel"/>
    <w:tmpl w:val="6F88188E"/>
    <w:lvl w:ilvl="0" w:tplc="E61C4A10">
      <w:start w:val="1"/>
      <w:numFmt w:val="bullet"/>
      <w:lvlText w:val=""/>
      <w:lvlJc w:val="left"/>
      <w:pPr>
        <w:ind w:left="1287" w:hanging="360"/>
      </w:pPr>
      <w:rPr>
        <w:rFonts w:ascii="Symbol" w:hAnsi="Symbol" w:hint="default"/>
      </w:rPr>
    </w:lvl>
    <w:lvl w:ilvl="1" w:tplc="BF12C632" w:tentative="1">
      <w:start w:val="1"/>
      <w:numFmt w:val="bullet"/>
      <w:lvlText w:val="o"/>
      <w:lvlJc w:val="left"/>
      <w:pPr>
        <w:ind w:left="2007" w:hanging="360"/>
      </w:pPr>
      <w:rPr>
        <w:rFonts w:ascii="Courier New" w:hAnsi="Courier New" w:cs="Courier New" w:hint="default"/>
      </w:rPr>
    </w:lvl>
    <w:lvl w:ilvl="2" w:tplc="0660F0F4" w:tentative="1">
      <w:start w:val="1"/>
      <w:numFmt w:val="bullet"/>
      <w:lvlText w:val=""/>
      <w:lvlJc w:val="left"/>
      <w:pPr>
        <w:ind w:left="2727" w:hanging="360"/>
      </w:pPr>
      <w:rPr>
        <w:rFonts w:ascii="Wingdings" w:hAnsi="Wingdings" w:hint="default"/>
      </w:rPr>
    </w:lvl>
    <w:lvl w:ilvl="3" w:tplc="7E1A4E7C" w:tentative="1">
      <w:start w:val="1"/>
      <w:numFmt w:val="bullet"/>
      <w:lvlText w:val=""/>
      <w:lvlJc w:val="left"/>
      <w:pPr>
        <w:ind w:left="3447" w:hanging="360"/>
      </w:pPr>
      <w:rPr>
        <w:rFonts w:ascii="Symbol" w:hAnsi="Symbol" w:hint="default"/>
      </w:rPr>
    </w:lvl>
    <w:lvl w:ilvl="4" w:tplc="4064A2DC" w:tentative="1">
      <w:start w:val="1"/>
      <w:numFmt w:val="bullet"/>
      <w:lvlText w:val="o"/>
      <w:lvlJc w:val="left"/>
      <w:pPr>
        <w:ind w:left="4167" w:hanging="360"/>
      </w:pPr>
      <w:rPr>
        <w:rFonts w:ascii="Courier New" w:hAnsi="Courier New" w:cs="Courier New" w:hint="default"/>
      </w:rPr>
    </w:lvl>
    <w:lvl w:ilvl="5" w:tplc="4C8A9D1E" w:tentative="1">
      <w:start w:val="1"/>
      <w:numFmt w:val="bullet"/>
      <w:lvlText w:val=""/>
      <w:lvlJc w:val="left"/>
      <w:pPr>
        <w:ind w:left="4887" w:hanging="360"/>
      </w:pPr>
      <w:rPr>
        <w:rFonts w:ascii="Wingdings" w:hAnsi="Wingdings" w:hint="default"/>
      </w:rPr>
    </w:lvl>
    <w:lvl w:ilvl="6" w:tplc="26446F4E" w:tentative="1">
      <w:start w:val="1"/>
      <w:numFmt w:val="bullet"/>
      <w:lvlText w:val=""/>
      <w:lvlJc w:val="left"/>
      <w:pPr>
        <w:ind w:left="5607" w:hanging="360"/>
      </w:pPr>
      <w:rPr>
        <w:rFonts w:ascii="Symbol" w:hAnsi="Symbol" w:hint="default"/>
      </w:rPr>
    </w:lvl>
    <w:lvl w:ilvl="7" w:tplc="9C447D2E" w:tentative="1">
      <w:start w:val="1"/>
      <w:numFmt w:val="bullet"/>
      <w:lvlText w:val="o"/>
      <w:lvlJc w:val="left"/>
      <w:pPr>
        <w:ind w:left="6327" w:hanging="360"/>
      </w:pPr>
      <w:rPr>
        <w:rFonts w:ascii="Courier New" w:hAnsi="Courier New" w:cs="Courier New" w:hint="default"/>
      </w:rPr>
    </w:lvl>
    <w:lvl w:ilvl="8" w:tplc="E4040704" w:tentative="1">
      <w:start w:val="1"/>
      <w:numFmt w:val="bullet"/>
      <w:lvlText w:val=""/>
      <w:lvlJc w:val="left"/>
      <w:pPr>
        <w:ind w:left="7047" w:hanging="360"/>
      </w:pPr>
      <w:rPr>
        <w:rFonts w:ascii="Wingdings" w:hAnsi="Wingdings" w:hint="default"/>
      </w:rPr>
    </w:lvl>
  </w:abstractNum>
  <w:abstractNum w:abstractNumId="6" w15:restartNumberingAfterBreak="0">
    <w:nsid w:val="2E8B4309"/>
    <w:multiLevelType w:val="multilevel"/>
    <w:tmpl w:val="DF0C61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0D43C1"/>
    <w:multiLevelType w:val="hybridMultilevel"/>
    <w:tmpl w:val="D3D89A60"/>
    <w:lvl w:ilvl="0" w:tplc="8CC86196">
      <w:start w:val="1"/>
      <w:numFmt w:val="decimal"/>
      <w:lvlText w:val="%1."/>
      <w:lvlJc w:val="left"/>
      <w:pPr>
        <w:ind w:left="2610" w:hanging="360"/>
      </w:pPr>
      <w:rPr>
        <w:rFonts w:hint="default"/>
      </w:rPr>
    </w:lvl>
    <w:lvl w:ilvl="1" w:tplc="34B8E0CA">
      <w:start w:val="1"/>
      <w:numFmt w:val="lowerLetter"/>
      <w:lvlText w:val="%2."/>
      <w:lvlJc w:val="left"/>
      <w:pPr>
        <w:ind w:left="1647" w:hanging="360"/>
      </w:pPr>
    </w:lvl>
    <w:lvl w:ilvl="2" w:tplc="4D6C8260" w:tentative="1">
      <w:start w:val="1"/>
      <w:numFmt w:val="lowerRoman"/>
      <w:lvlText w:val="%3."/>
      <w:lvlJc w:val="right"/>
      <w:pPr>
        <w:ind w:left="2367" w:hanging="180"/>
      </w:pPr>
    </w:lvl>
    <w:lvl w:ilvl="3" w:tplc="2A2E7A54" w:tentative="1">
      <w:start w:val="1"/>
      <w:numFmt w:val="decimal"/>
      <w:lvlText w:val="%4."/>
      <w:lvlJc w:val="left"/>
      <w:pPr>
        <w:ind w:left="3087" w:hanging="360"/>
      </w:pPr>
    </w:lvl>
    <w:lvl w:ilvl="4" w:tplc="593CD460" w:tentative="1">
      <w:start w:val="1"/>
      <w:numFmt w:val="lowerLetter"/>
      <w:lvlText w:val="%5."/>
      <w:lvlJc w:val="left"/>
      <w:pPr>
        <w:ind w:left="3807" w:hanging="360"/>
      </w:pPr>
    </w:lvl>
    <w:lvl w:ilvl="5" w:tplc="E1CAA990" w:tentative="1">
      <w:start w:val="1"/>
      <w:numFmt w:val="lowerRoman"/>
      <w:lvlText w:val="%6."/>
      <w:lvlJc w:val="right"/>
      <w:pPr>
        <w:ind w:left="4527" w:hanging="180"/>
      </w:pPr>
    </w:lvl>
    <w:lvl w:ilvl="6" w:tplc="9912D82A" w:tentative="1">
      <w:start w:val="1"/>
      <w:numFmt w:val="decimal"/>
      <w:lvlText w:val="%7."/>
      <w:lvlJc w:val="left"/>
      <w:pPr>
        <w:ind w:left="5247" w:hanging="360"/>
      </w:pPr>
    </w:lvl>
    <w:lvl w:ilvl="7" w:tplc="7CFC38FA" w:tentative="1">
      <w:start w:val="1"/>
      <w:numFmt w:val="lowerLetter"/>
      <w:lvlText w:val="%8."/>
      <w:lvlJc w:val="left"/>
      <w:pPr>
        <w:ind w:left="5967" w:hanging="360"/>
      </w:pPr>
    </w:lvl>
    <w:lvl w:ilvl="8" w:tplc="5C546736" w:tentative="1">
      <w:start w:val="1"/>
      <w:numFmt w:val="lowerRoman"/>
      <w:lvlText w:val="%9."/>
      <w:lvlJc w:val="right"/>
      <w:pPr>
        <w:ind w:left="6687" w:hanging="180"/>
      </w:pPr>
    </w:lvl>
  </w:abstractNum>
  <w:abstractNum w:abstractNumId="8" w15:restartNumberingAfterBreak="0">
    <w:nsid w:val="2F260E55"/>
    <w:multiLevelType w:val="hybridMultilevel"/>
    <w:tmpl w:val="092A0F58"/>
    <w:lvl w:ilvl="0" w:tplc="6936B72E">
      <w:start w:val="1"/>
      <w:numFmt w:val="lowerLetter"/>
      <w:lvlText w:val="%1."/>
      <w:lvlJc w:val="left"/>
      <w:pPr>
        <w:ind w:left="1080" w:hanging="360"/>
      </w:pPr>
    </w:lvl>
    <w:lvl w:ilvl="1" w:tplc="0262D174" w:tentative="1">
      <w:start w:val="1"/>
      <w:numFmt w:val="lowerLetter"/>
      <w:lvlText w:val="%2."/>
      <w:lvlJc w:val="left"/>
      <w:pPr>
        <w:ind w:left="1800" w:hanging="360"/>
      </w:pPr>
    </w:lvl>
    <w:lvl w:ilvl="2" w:tplc="C56E9BB8" w:tentative="1">
      <w:start w:val="1"/>
      <w:numFmt w:val="lowerRoman"/>
      <w:lvlText w:val="%3."/>
      <w:lvlJc w:val="right"/>
      <w:pPr>
        <w:ind w:left="2520" w:hanging="180"/>
      </w:pPr>
    </w:lvl>
    <w:lvl w:ilvl="3" w:tplc="6F1279A0" w:tentative="1">
      <w:start w:val="1"/>
      <w:numFmt w:val="decimal"/>
      <w:lvlText w:val="%4."/>
      <w:lvlJc w:val="left"/>
      <w:pPr>
        <w:ind w:left="3240" w:hanging="360"/>
      </w:pPr>
    </w:lvl>
    <w:lvl w:ilvl="4" w:tplc="8878D9A2" w:tentative="1">
      <w:start w:val="1"/>
      <w:numFmt w:val="lowerLetter"/>
      <w:lvlText w:val="%5."/>
      <w:lvlJc w:val="left"/>
      <w:pPr>
        <w:ind w:left="3960" w:hanging="360"/>
      </w:pPr>
    </w:lvl>
    <w:lvl w:ilvl="5" w:tplc="9D36869A" w:tentative="1">
      <w:start w:val="1"/>
      <w:numFmt w:val="lowerRoman"/>
      <w:lvlText w:val="%6."/>
      <w:lvlJc w:val="right"/>
      <w:pPr>
        <w:ind w:left="4680" w:hanging="180"/>
      </w:pPr>
    </w:lvl>
    <w:lvl w:ilvl="6" w:tplc="3CEC8172" w:tentative="1">
      <w:start w:val="1"/>
      <w:numFmt w:val="decimal"/>
      <w:lvlText w:val="%7."/>
      <w:lvlJc w:val="left"/>
      <w:pPr>
        <w:ind w:left="5400" w:hanging="360"/>
      </w:pPr>
    </w:lvl>
    <w:lvl w:ilvl="7" w:tplc="7D70C56C" w:tentative="1">
      <w:start w:val="1"/>
      <w:numFmt w:val="lowerLetter"/>
      <w:lvlText w:val="%8."/>
      <w:lvlJc w:val="left"/>
      <w:pPr>
        <w:ind w:left="6120" w:hanging="360"/>
      </w:pPr>
    </w:lvl>
    <w:lvl w:ilvl="8" w:tplc="5B041B7A" w:tentative="1">
      <w:start w:val="1"/>
      <w:numFmt w:val="lowerRoman"/>
      <w:lvlText w:val="%9."/>
      <w:lvlJc w:val="right"/>
      <w:pPr>
        <w:ind w:left="6840" w:hanging="180"/>
      </w:pPr>
    </w:lvl>
  </w:abstractNum>
  <w:abstractNum w:abstractNumId="9" w15:restartNumberingAfterBreak="0">
    <w:nsid w:val="3C247072"/>
    <w:multiLevelType w:val="hybridMultilevel"/>
    <w:tmpl w:val="82BCE194"/>
    <w:lvl w:ilvl="0" w:tplc="2DC09F92">
      <w:start w:val="1"/>
      <w:numFmt w:val="lowerLetter"/>
      <w:lvlText w:val="%1)"/>
      <w:lvlJc w:val="left"/>
      <w:pPr>
        <w:ind w:left="360" w:hanging="360"/>
      </w:pPr>
      <w:rPr>
        <w:rFonts w:hint="default"/>
      </w:rPr>
    </w:lvl>
    <w:lvl w:ilvl="1" w:tplc="1D20AC3A" w:tentative="1">
      <w:start w:val="1"/>
      <w:numFmt w:val="lowerLetter"/>
      <w:lvlText w:val="%2."/>
      <w:lvlJc w:val="left"/>
      <w:pPr>
        <w:ind w:left="2520" w:hanging="360"/>
      </w:pPr>
    </w:lvl>
    <w:lvl w:ilvl="2" w:tplc="DA1AB69A" w:tentative="1">
      <w:start w:val="1"/>
      <w:numFmt w:val="lowerRoman"/>
      <w:lvlText w:val="%3."/>
      <w:lvlJc w:val="right"/>
      <w:pPr>
        <w:ind w:left="3240" w:hanging="180"/>
      </w:pPr>
    </w:lvl>
    <w:lvl w:ilvl="3" w:tplc="DEC859B6" w:tentative="1">
      <w:start w:val="1"/>
      <w:numFmt w:val="decimal"/>
      <w:lvlText w:val="%4."/>
      <w:lvlJc w:val="left"/>
      <w:pPr>
        <w:ind w:left="3960" w:hanging="360"/>
      </w:pPr>
    </w:lvl>
    <w:lvl w:ilvl="4" w:tplc="068C9C52" w:tentative="1">
      <w:start w:val="1"/>
      <w:numFmt w:val="lowerLetter"/>
      <w:lvlText w:val="%5."/>
      <w:lvlJc w:val="left"/>
      <w:pPr>
        <w:ind w:left="4680" w:hanging="360"/>
      </w:pPr>
    </w:lvl>
    <w:lvl w:ilvl="5" w:tplc="7F6499E0" w:tentative="1">
      <w:start w:val="1"/>
      <w:numFmt w:val="lowerRoman"/>
      <w:lvlText w:val="%6."/>
      <w:lvlJc w:val="right"/>
      <w:pPr>
        <w:ind w:left="5400" w:hanging="180"/>
      </w:pPr>
    </w:lvl>
    <w:lvl w:ilvl="6" w:tplc="A746AA1C" w:tentative="1">
      <w:start w:val="1"/>
      <w:numFmt w:val="decimal"/>
      <w:lvlText w:val="%7."/>
      <w:lvlJc w:val="left"/>
      <w:pPr>
        <w:ind w:left="6120" w:hanging="360"/>
      </w:pPr>
    </w:lvl>
    <w:lvl w:ilvl="7" w:tplc="927C3444" w:tentative="1">
      <w:start w:val="1"/>
      <w:numFmt w:val="lowerLetter"/>
      <w:lvlText w:val="%8."/>
      <w:lvlJc w:val="left"/>
      <w:pPr>
        <w:ind w:left="6840" w:hanging="360"/>
      </w:pPr>
    </w:lvl>
    <w:lvl w:ilvl="8" w:tplc="618E0FB2" w:tentative="1">
      <w:start w:val="1"/>
      <w:numFmt w:val="lowerRoman"/>
      <w:lvlText w:val="%9."/>
      <w:lvlJc w:val="right"/>
      <w:pPr>
        <w:ind w:left="7560" w:hanging="180"/>
      </w:pPr>
    </w:lvl>
  </w:abstractNum>
  <w:abstractNum w:abstractNumId="10" w15:restartNumberingAfterBreak="0">
    <w:nsid w:val="3CA410CD"/>
    <w:multiLevelType w:val="hybridMultilevel"/>
    <w:tmpl w:val="BC20CBB8"/>
    <w:lvl w:ilvl="0" w:tplc="43BCE806">
      <w:start w:val="1"/>
      <w:numFmt w:val="decimal"/>
      <w:pStyle w:val="CBD-Para"/>
      <w:lvlText w:val="%1."/>
      <w:lvlJc w:val="left"/>
      <w:pPr>
        <w:tabs>
          <w:tab w:val="num" w:pos="720"/>
        </w:tabs>
        <w:ind w:left="0" w:firstLine="0"/>
      </w:pPr>
      <w:rPr>
        <w:b w:val="0"/>
      </w:rPr>
    </w:lvl>
    <w:lvl w:ilvl="1" w:tplc="D3285892">
      <w:start w:val="1"/>
      <w:numFmt w:val="lowerLetter"/>
      <w:lvlText w:val="(%2)"/>
      <w:lvlJc w:val="left"/>
      <w:pPr>
        <w:ind w:left="1080" w:hanging="360"/>
      </w:pPr>
    </w:lvl>
    <w:lvl w:ilvl="2" w:tplc="2A2087E6">
      <w:start w:val="1"/>
      <w:numFmt w:val="bullet"/>
      <w:lvlText w:val=""/>
      <w:lvlJc w:val="left"/>
      <w:pPr>
        <w:ind w:left="1800" w:hanging="360"/>
      </w:pPr>
      <w:rPr>
        <w:rFonts w:ascii="Symbol" w:hAnsi="Symbol" w:hint="default"/>
      </w:rPr>
    </w:lvl>
    <w:lvl w:ilvl="3" w:tplc="0E4E1B34">
      <w:start w:val="1"/>
      <w:numFmt w:val="decimal"/>
      <w:lvlText w:val="%4."/>
      <w:lvlJc w:val="left"/>
      <w:pPr>
        <w:tabs>
          <w:tab w:val="num" w:pos="2520"/>
        </w:tabs>
        <w:ind w:left="2520" w:hanging="360"/>
      </w:pPr>
    </w:lvl>
    <w:lvl w:ilvl="4" w:tplc="E0060508">
      <w:start w:val="1"/>
      <w:numFmt w:val="lowerLetter"/>
      <w:lvlText w:val="%5."/>
      <w:lvlJc w:val="left"/>
      <w:pPr>
        <w:tabs>
          <w:tab w:val="num" w:pos="3240"/>
        </w:tabs>
        <w:ind w:left="3240" w:hanging="360"/>
      </w:pPr>
    </w:lvl>
    <w:lvl w:ilvl="5" w:tplc="8084EDAA">
      <w:start w:val="1"/>
      <w:numFmt w:val="lowerRoman"/>
      <w:lvlText w:val="%6."/>
      <w:lvlJc w:val="right"/>
      <w:pPr>
        <w:tabs>
          <w:tab w:val="num" w:pos="3960"/>
        </w:tabs>
        <w:ind w:left="3960" w:hanging="180"/>
      </w:pPr>
    </w:lvl>
    <w:lvl w:ilvl="6" w:tplc="4EAEC588">
      <w:start w:val="1"/>
      <w:numFmt w:val="decimal"/>
      <w:lvlText w:val="%7."/>
      <w:lvlJc w:val="left"/>
      <w:pPr>
        <w:tabs>
          <w:tab w:val="num" w:pos="4680"/>
        </w:tabs>
        <w:ind w:left="4680" w:hanging="360"/>
      </w:pPr>
    </w:lvl>
    <w:lvl w:ilvl="7" w:tplc="8C90F66A">
      <w:start w:val="1"/>
      <w:numFmt w:val="lowerLetter"/>
      <w:lvlText w:val="%8."/>
      <w:lvlJc w:val="left"/>
      <w:pPr>
        <w:tabs>
          <w:tab w:val="num" w:pos="5400"/>
        </w:tabs>
        <w:ind w:left="5400" w:hanging="360"/>
      </w:pPr>
    </w:lvl>
    <w:lvl w:ilvl="8" w:tplc="05C6C264">
      <w:start w:val="1"/>
      <w:numFmt w:val="lowerRoman"/>
      <w:lvlText w:val="%9."/>
      <w:lvlJc w:val="right"/>
      <w:pPr>
        <w:tabs>
          <w:tab w:val="num" w:pos="6120"/>
        </w:tabs>
        <w:ind w:left="6120" w:hanging="180"/>
      </w:pPr>
    </w:lvl>
  </w:abstractNum>
  <w:abstractNum w:abstractNumId="11" w15:restartNumberingAfterBreak="0">
    <w:nsid w:val="3D1D3D8B"/>
    <w:multiLevelType w:val="multilevel"/>
    <w:tmpl w:val="7EC612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B360DD"/>
    <w:multiLevelType w:val="hybridMultilevel"/>
    <w:tmpl w:val="D0B09FDA"/>
    <w:lvl w:ilvl="0" w:tplc="5664D2BE">
      <w:start w:val="1"/>
      <w:numFmt w:val="decimal"/>
      <w:lvlText w:val="%1."/>
      <w:lvlJc w:val="left"/>
      <w:pPr>
        <w:ind w:left="927" w:hanging="360"/>
      </w:pPr>
      <w:rPr>
        <w:rFonts w:hint="default"/>
      </w:rPr>
    </w:lvl>
    <w:lvl w:ilvl="1" w:tplc="3E885726">
      <w:start w:val="1"/>
      <w:numFmt w:val="lowerLetter"/>
      <w:lvlText w:val="(%2)"/>
      <w:lvlJc w:val="left"/>
      <w:pPr>
        <w:ind w:left="1080" w:hanging="360"/>
      </w:pPr>
      <w:rPr>
        <w:rFonts w:hint="default"/>
      </w:rPr>
    </w:lvl>
    <w:lvl w:ilvl="2" w:tplc="E87444BE" w:tentative="1">
      <w:start w:val="1"/>
      <w:numFmt w:val="lowerRoman"/>
      <w:lvlText w:val="%3."/>
      <w:lvlJc w:val="right"/>
      <w:pPr>
        <w:ind w:left="2160" w:hanging="180"/>
      </w:pPr>
    </w:lvl>
    <w:lvl w:ilvl="3" w:tplc="7F1E1D60" w:tentative="1">
      <w:start w:val="1"/>
      <w:numFmt w:val="decimal"/>
      <w:lvlText w:val="%4."/>
      <w:lvlJc w:val="left"/>
      <w:pPr>
        <w:ind w:left="2880" w:hanging="360"/>
      </w:pPr>
    </w:lvl>
    <w:lvl w:ilvl="4" w:tplc="735E520A" w:tentative="1">
      <w:start w:val="1"/>
      <w:numFmt w:val="lowerLetter"/>
      <w:lvlText w:val="%5."/>
      <w:lvlJc w:val="left"/>
      <w:pPr>
        <w:ind w:left="3600" w:hanging="360"/>
      </w:pPr>
    </w:lvl>
    <w:lvl w:ilvl="5" w:tplc="BBA8A3DE" w:tentative="1">
      <w:start w:val="1"/>
      <w:numFmt w:val="lowerRoman"/>
      <w:lvlText w:val="%6."/>
      <w:lvlJc w:val="right"/>
      <w:pPr>
        <w:ind w:left="4320" w:hanging="180"/>
      </w:pPr>
    </w:lvl>
    <w:lvl w:ilvl="6" w:tplc="0936C524" w:tentative="1">
      <w:start w:val="1"/>
      <w:numFmt w:val="decimal"/>
      <w:lvlText w:val="%7."/>
      <w:lvlJc w:val="left"/>
      <w:pPr>
        <w:ind w:left="5040" w:hanging="360"/>
      </w:pPr>
    </w:lvl>
    <w:lvl w:ilvl="7" w:tplc="9C42F762" w:tentative="1">
      <w:start w:val="1"/>
      <w:numFmt w:val="lowerLetter"/>
      <w:lvlText w:val="%8."/>
      <w:lvlJc w:val="left"/>
      <w:pPr>
        <w:ind w:left="5760" w:hanging="360"/>
      </w:pPr>
    </w:lvl>
    <w:lvl w:ilvl="8" w:tplc="1D5A82F0" w:tentative="1">
      <w:start w:val="1"/>
      <w:numFmt w:val="lowerRoman"/>
      <w:lvlText w:val="%9."/>
      <w:lvlJc w:val="right"/>
      <w:pPr>
        <w:ind w:left="6480" w:hanging="180"/>
      </w:pPr>
    </w:lvl>
  </w:abstractNum>
  <w:abstractNum w:abstractNumId="13" w15:restartNumberingAfterBreak="0">
    <w:nsid w:val="4584197B"/>
    <w:multiLevelType w:val="multilevel"/>
    <w:tmpl w:val="286ADC30"/>
    <w:styleLink w:val="Listeactuelle1"/>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5A812E0"/>
    <w:multiLevelType w:val="hybridMultilevel"/>
    <w:tmpl w:val="BAE45CEA"/>
    <w:lvl w:ilvl="0" w:tplc="E5D0E6B0">
      <w:start w:val="1"/>
      <w:numFmt w:val="bullet"/>
      <w:lvlText w:val=""/>
      <w:lvlJc w:val="left"/>
      <w:pPr>
        <w:ind w:left="1287" w:hanging="360"/>
      </w:pPr>
      <w:rPr>
        <w:rFonts w:ascii="Symbol" w:hAnsi="Symbol" w:hint="default"/>
      </w:rPr>
    </w:lvl>
    <w:lvl w:ilvl="1" w:tplc="B0E60FEC" w:tentative="1">
      <w:start w:val="1"/>
      <w:numFmt w:val="bullet"/>
      <w:lvlText w:val="o"/>
      <w:lvlJc w:val="left"/>
      <w:pPr>
        <w:ind w:left="2007" w:hanging="360"/>
      </w:pPr>
      <w:rPr>
        <w:rFonts w:ascii="Courier New" w:hAnsi="Courier New" w:cs="Courier New" w:hint="default"/>
      </w:rPr>
    </w:lvl>
    <w:lvl w:ilvl="2" w:tplc="34A4F4A0" w:tentative="1">
      <w:start w:val="1"/>
      <w:numFmt w:val="bullet"/>
      <w:lvlText w:val=""/>
      <w:lvlJc w:val="left"/>
      <w:pPr>
        <w:ind w:left="2727" w:hanging="360"/>
      </w:pPr>
      <w:rPr>
        <w:rFonts w:ascii="Wingdings" w:hAnsi="Wingdings" w:hint="default"/>
      </w:rPr>
    </w:lvl>
    <w:lvl w:ilvl="3" w:tplc="648CD98E" w:tentative="1">
      <w:start w:val="1"/>
      <w:numFmt w:val="bullet"/>
      <w:lvlText w:val=""/>
      <w:lvlJc w:val="left"/>
      <w:pPr>
        <w:ind w:left="3447" w:hanging="360"/>
      </w:pPr>
      <w:rPr>
        <w:rFonts w:ascii="Symbol" w:hAnsi="Symbol" w:hint="default"/>
      </w:rPr>
    </w:lvl>
    <w:lvl w:ilvl="4" w:tplc="C78CD4B2" w:tentative="1">
      <w:start w:val="1"/>
      <w:numFmt w:val="bullet"/>
      <w:lvlText w:val="o"/>
      <w:lvlJc w:val="left"/>
      <w:pPr>
        <w:ind w:left="4167" w:hanging="360"/>
      </w:pPr>
      <w:rPr>
        <w:rFonts w:ascii="Courier New" w:hAnsi="Courier New" w:cs="Courier New" w:hint="default"/>
      </w:rPr>
    </w:lvl>
    <w:lvl w:ilvl="5" w:tplc="379A8D20" w:tentative="1">
      <w:start w:val="1"/>
      <w:numFmt w:val="bullet"/>
      <w:lvlText w:val=""/>
      <w:lvlJc w:val="left"/>
      <w:pPr>
        <w:ind w:left="4887" w:hanging="360"/>
      </w:pPr>
      <w:rPr>
        <w:rFonts w:ascii="Wingdings" w:hAnsi="Wingdings" w:hint="default"/>
      </w:rPr>
    </w:lvl>
    <w:lvl w:ilvl="6" w:tplc="73B693A0" w:tentative="1">
      <w:start w:val="1"/>
      <w:numFmt w:val="bullet"/>
      <w:lvlText w:val=""/>
      <w:lvlJc w:val="left"/>
      <w:pPr>
        <w:ind w:left="5607" w:hanging="360"/>
      </w:pPr>
      <w:rPr>
        <w:rFonts w:ascii="Symbol" w:hAnsi="Symbol" w:hint="default"/>
      </w:rPr>
    </w:lvl>
    <w:lvl w:ilvl="7" w:tplc="D23CBE76" w:tentative="1">
      <w:start w:val="1"/>
      <w:numFmt w:val="bullet"/>
      <w:lvlText w:val="o"/>
      <w:lvlJc w:val="left"/>
      <w:pPr>
        <w:ind w:left="6327" w:hanging="360"/>
      </w:pPr>
      <w:rPr>
        <w:rFonts w:ascii="Courier New" w:hAnsi="Courier New" w:cs="Courier New" w:hint="default"/>
      </w:rPr>
    </w:lvl>
    <w:lvl w:ilvl="8" w:tplc="2BA00B4C" w:tentative="1">
      <w:start w:val="1"/>
      <w:numFmt w:val="bullet"/>
      <w:lvlText w:val=""/>
      <w:lvlJc w:val="left"/>
      <w:pPr>
        <w:ind w:left="7047" w:hanging="360"/>
      </w:pPr>
      <w:rPr>
        <w:rFonts w:ascii="Wingdings" w:hAnsi="Wingdings" w:hint="default"/>
      </w:rPr>
    </w:lvl>
  </w:abstractNum>
  <w:abstractNum w:abstractNumId="15" w15:restartNumberingAfterBreak="0">
    <w:nsid w:val="467961CE"/>
    <w:multiLevelType w:val="hybridMultilevel"/>
    <w:tmpl w:val="AFDCF908"/>
    <w:lvl w:ilvl="0" w:tplc="F6D4A854">
      <w:start w:val="1"/>
      <w:numFmt w:val="upperRoman"/>
      <w:lvlText w:val="%1."/>
      <w:lvlJc w:val="left"/>
      <w:pPr>
        <w:ind w:left="1080" w:hanging="720"/>
      </w:pPr>
      <w:rPr>
        <w:rFonts w:hint="default"/>
      </w:rPr>
    </w:lvl>
    <w:lvl w:ilvl="1" w:tplc="13109386" w:tentative="1">
      <w:start w:val="1"/>
      <w:numFmt w:val="lowerLetter"/>
      <w:lvlText w:val="%2."/>
      <w:lvlJc w:val="left"/>
      <w:pPr>
        <w:ind w:left="1440" w:hanging="360"/>
      </w:pPr>
    </w:lvl>
    <w:lvl w:ilvl="2" w:tplc="1A02159A" w:tentative="1">
      <w:start w:val="1"/>
      <w:numFmt w:val="lowerRoman"/>
      <w:lvlText w:val="%3."/>
      <w:lvlJc w:val="right"/>
      <w:pPr>
        <w:ind w:left="2160" w:hanging="180"/>
      </w:pPr>
    </w:lvl>
    <w:lvl w:ilvl="3" w:tplc="F468CE00" w:tentative="1">
      <w:start w:val="1"/>
      <w:numFmt w:val="decimal"/>
      <w:lvlText w:val="%4."/>
      <w:lvlJc w:val="left"/>
      <w:pPr>
        <w:ind w:left="2880" w:hanging="360"/>
      </w:pPr>
    </w:lvl>
    <w:lvl w:ilvl="4" w:tplc="6C3EE3B4" w:tentative="1">
      <w:start w:val="1"/>
      <w:numFmt w:val="lowerLetter"/>
      <w:lvlText w:val="%5."/>
      <w:lvlJc w:val="left"/>
      <w:pPr>
        <w:ind w:left="3600" w:hanging="360"/>
      </w:pPr>
    </w:lvl>
    <w:lvl w:ilvl="5" w:tplc="37203A88" w:tentative="1">
      <w:start w:val="1"/>
      <w:numFmt w:val="lowerRoman"/>
      <w:lvlText w:val="%6."/>
      <w:lvlJc w:val="right"/>
      <w:pPr>
        <w:ind w:left="4320" w:hanging="180"/>
      </w:pPr>
    </w:lvl>
    <w:lvl w:ilvl="6" w:tplc="EC5C1C30" w:tentative="1">
      <w:start w:val="1"/>
      <w:numFmt w:val="decimal"/>
      <w:lvlText w:val="%7."/>
      <w:lvlJc w:val="left"/>
      <w:pPr>
        <w:ind w:left="5040" w:hanging="360"/>
      </w:pPr>
    </w:lvl>
    <w:lvl w:ilvl="7" w:tplc="A48617A0" w:tentative="1">
      <w:start w:val="1"/>
      <w:numFmt w:val="lowerLetter"/>
      <w:lvlText w:val="%8."/>
      <w:lvlJc w:val="left"/>
      <w:pPr>
        <w:ind w:left="5760" w:hanging="360"/>
      </w:pPr>
    </w:lvl>
    <w:lvl w:ilvl="8" w:tplc="C650862C" w:tentative="1">
      <w:start w:val="1"/>
      <w:numFmt w:val="lowerRoman"/>
      <w:lvlText w:val="%9."/>
      <w:lvlJc w:val="right"/>
      <w:pPr>
        <w:ind w:left="6480" w:hanging="180"/>
      </w:pPr>
    </w:lvl>
  </w:abstractNum>
  <w:abstractNum w:abstractNumId="16" w15:restartNumberingAfterBreak="0">
    <w:nsid w:val="495D41AE"/>
    <w:multiLevelType w:val="hybridMultilevel"/>
    <w:tmpl w:val="7664680A"/>
    <w:lvl w:ilvl="0" w:tplc="51800FB2">
      <w:start w:val="1"/>
      <w:numFmt w:val="decimal"/>
      <w:lvlText w:val="%1."/>
      <w:lvlJc w:val="left"/>
      <w:pPr>
        <w:ind w:left="360" w:hanging="360"/>
      </w:pPr>
      <w:rPr>
        <w:rFonts w:hint="default"/>
      </w:rPr>
    </w:lvl>
    <w:lvl w:ilvl="1" w:tplc="72C0C5BE">
      <w:start w:val="1"/>
      <w:numFmt w:val="lowerLetter"/>
      <w:lvlText w:val="%2."/>
      <w:lvlJc w:val="left"/>
      <w:pPr>
        <w:ind w:left="1080" w:hanging="360"/>
      </w:pPr>
    </w:lvl>
    <w:lvl w:ilvl="2" w:tplc="976EDC40" w:tentative="1">
      <w:start w:val="1"/>
      <w:numFmt w:val="lowerRoman"/>
      <w:lvlText w:val="%3."/>
      <w:lvlJc w:val="right"/>
      <w:pPr>
        <w:ind w:left="1800" w:hanging="180"/>
      </w:pPr>
    </w:lvl>
    <w:lvl w:ilvl="3" w:tplc="3C70159E" w:tentative="1">
      <w:start w:val="1"/>
      <w:numFmt w:val="decimal"/>
      <w:lvlText w:val="%4."/>
      <w:lvlJc w:val="left"/>
      <w:pPr>
        <w:ind w:left="2520" w:hanging="360"/>
      </w:pPr>
    </w:lvl>
    <w:lvl w:ilvl="4" w:tplc="D74861A4" w:tentative="1">
      <w:start w:val="1"/>
      <w:numFmt w:val="lowerLetter"/>
      <w:lvlText w:val="%5."/>
      <w:lvlJc w:val="left"/>
      <w:pPr>
        <w:ind w:left="3240" w:hanging="360"/>
      </w:pPr>
    </w:lvl>
    <w:lvl w:ilvl="5" w:tplc="40D8EC92" w:tentative="1">
      <w:start w:val="1"/>
      <w:numFmt w:val="lowerRoman"/>
      <w:lvlText w:val="%6."/>
      <w:lvlJc w:val="right"/>
      <w:pPr>
        <w:ind w:left="3960" w:hanging="180"/>
      </w:pPr>
    </w:lvl>
    <w:lvl w:ilvl="6" w:tplc="22C2B116" w:tentative="1">
      <w:start w:val="1"/>
      <w:numFmt w:val="decimal"/>
      <w:lvlText w:val="%7."/>
      <w:lvlJc w:val="left"/>
      <w:pPr>
        <w:ind w:left="4680" w:hanging="360"/>
      </w:pPr>
    </w:lvl>
    <w:lvl w:ilvl="7" w:tplc="3BEAC8A2" w:tentative="1">
      <w:start w:val="1"/>
      <w:numFmt w:val="lowerLetter"/>
      <w:lvlText w:val="%8."/>
      <w:lvlJc w:val="left"/>
      <w:pPr>
        <w:ind w:left="5400" w:hanging="360"/>
      </w:pPr>
    </w:lvl>
    <w:lvl w:ilvl="8" w:tplc="A6023A4A" w:tentative="1">
      <w:start w:val="1"/>
      <w:numFmt w:val="lowerRoman"/>
      <w:lvlText w:val="%9."/>
      <w:lvlJc w:val="right"/>
      <w:pPr>
        <w:ind w:left="6120" w:hanging="180"/>
      </w:pPr>
    </w:lvl>
  </w:abstractNum>
  <w:abstractNum w:abstractNumId="17" w15:restartNumberingAfterBreak="0">
    <w:nsid w:val="4C66221B"/>
    <w:multiLevelType w:val="hybridMultilevel"/>
    <w:tmpl w:val="32AC78EC"/>
    <w:lvl w:ilvl="0" w:tplc="980A2940">
      <w:start w:val="1"/>
      <w:numFmt w:val="decimal"/>
      <w:lvlText w:val="%1."/>
      <w:lvlJc w:val="left"/>
      <w:pPr>
        <w:ind w:left="927" w:hanging="360"/>
      </w:pPr>
      <w:rPr>
        <w:rFonts w:hint="default"/>
      </w:rPr>
    </w:lvl>
    <w:lvl w:ilvl="1" w:tplc="CCD247D2">
      <w:start w:val="1"/>
      <w:numFmt w:val="lowerLetter"/>
      <w:lvlText w:val="%2."/>
      <w:lvlJc w:val="left"/>
      <w:pPr>
        <w:ind w:left="1440" w:hanging="360"/>
      </w:pPr>
    </w:lvl>
    <w:lvl w:ilvl="2" w:tplc="C5A6F762" w:tentative="1">
      <w:start w:val="1"/>
      <w:numFmt w:val="lowerRoman"/>
      <w:lvlText w:val="%3."/>
      <w:lvlJc w:val="right"/>
      <w:pPr>
        <w:ind w:left="2160" w:hanging="180"/>
      </w:pPr>
    </w:lvl>
    <w:lvl w:ilvl="3" w:tplc="ED4AE2B6" w:tentative="1">
      <w:start w:val="1"/>
      <w:numFmt w:val="decimal"/>
      <w:lvlText w:val="%4."/>
      <w:lvlJc w:val="left"/>
      <w:pPr>
        <w:ind w:left="2880" w:hanging="360"/>
      </w:pPr>
    </w:lvl>
    <w:lvl w:ilvl="4" w:tplc="F61AE816" w:tentative="1">
      <w:start w:val="1"/>
      <w:numFmt w:val="lowerLetter"/>
      <w:lvlText w:val="%5."/>
      <w:lvlJc w:val="left"/>
      <w:pPr>
        <w:ind w:left="3600" w:hanging="360"/>
      </w:pPr>
    </w:lvl>
    <w:lvl w:ilvl="5" w:tplc="15BC1AB4" w:tentative="1">
      <w:start w:val="1"/>
      <w:numFmt w:val="lowerRoman"/>
      <w:lvlText w:val="%6."/>
      <w:lvlJc w:val="right"/>
      <w:pPr>
        <w:ind w:left="4320" w:hanging="180"/>
      </w:pPr>
    </w:lvl>
    <w:lvl w:ilvl="6" w:tplc="EE5E47B0" w:tentative="1">
      <w:start w:val="1"/>
      <w:numFmt w:val="decimal"/>
      <w:lvlText w:val="%7."/>
      <w:lvlJc w:val="left"/>
      <w:pPr>
        <w:ind w:left="5040" w:hanging="360"/>
      </w:pPr>
    </w:lvl>
    <w:lvl w:ilvl="7" w:tplc="A950F714" w:tentative="1">
      <w:start w:val="1"/>
      <w:numFmt w:val="lowerLetter"/>
      <w:lvlText w:val="%8."/>
      <w:lvlJc w:val="left"/>
      <w:pPr>
        <w:ind w:left="5760" w:hanging="360"/>
      </w:pPr>
    </w:lvl>
    <w:lvl w:ilvl="8" w:tplc="40882964" w:tentative="1">
      <w:start w:val="1"/>
      <w:numFmt w:val="lowerRoman"/>
      <w:lvlText w:val="%9."/>
      <w:lvlJc w:val="right"/>
      <w:pPr>
        <w:ind w:left="6480" w:hanging="180"/>
      </w:pPr>
    </w:lvl>
  </w:abstractNum>
  <w:abstractNum w:abstractNumId="18" w15:restartNumberingAfterBreak="0">
    <w:nsid w:val="4C8001AA"/>
    <w:multiLevelType w:val="hybridMultilevel"/>
    <w:tmpl w:val="0B76312E"/>
    <w:lvl w:ilvl="0" w:tplc="D67ABC48">
      <w:start w:val="1"/>
      <w:numFmt w:val="decimal"/>
      <w:lvlText w:val="%1."/>
      <w:lvlJc w:val="left"/>
      <w:pPr>
        <w:ind w:left="927" w:hanging="360"/>
      </w:pPr>
      <w:rPr>
        <w:rFonts w:hint="default"/>
      </w:rPr>
    </w:lvl>
    <w:lvl w:ilvl="1" w:tplc="97A62D14">
      <w:start w:val="1"/>
      <w:numFmt w:val="lowerLetter"/>
      <w:lvlText w:val="%2."/>
      <w:lvlJc w:val="left"/>
      <w:pPr>
        <w:ind w:left="1440" w:hanging="360"/>
      </w:pPr>
    </w:lvl>
    <w:lvl w:ilvl="2" w:tplc="AE406C52" w:tentative="1">
      <w:start w:val="1"/>
      <w:numFmt w:val="lowerRoman"/>
      <w:lvlText w:val="%3."/>
      <w:lvlJc w:val="right"/>
      <w:pPr>
        <w:ind w:left="2160" w:hanging="180"/>
      </w:pPr>
    </w:lvl>
    <w:lvl w:ilvl="3" w:tplc="19121DC2" w:tentative="1">
      <w:start w:val="1"/>
      <w:numFmt w:val="decimal"/>
      <w:lvlText w:val="%4."/>
      <w:lvlJc w:val="left"/>
      <w:pPr>
        <w:ind w:left="2880" w:hanging="360"/>
      </w:pPr>
    </w:lvl>
    <w:lvl w:ilvl="4" w:tplc="F3A6C928" w:tentative="1">
      <w:start w:val="1"/>
      <w:numFmt w:val="lowerLetter"/>
      <w:lvlText w:val="%5."/>
      <w:lvlJc w:val="left"/>
      <w:pPr>
        <w:ind w:left="3600" w:hanging="360"/>
      </w:pPr>
    </w:lvl>
    <w:lvl w:ilvl="5" w:tplc="A2FC2EFA" w:tentative="1">
      <w:start w:val="1"/>
      <w:numFmt w:val="lowerRoman"/>
      <w:lvlText w:val="%6."/>
      <w:lvlJc w:val="right"/>
      <w:pPr>
        <w:ind w:left="4320" w:hanging="180"/>
      </w:pPr>
    </w:lvl>
    <w:lvl w:ilvl="6" w:tplc="8A28C766" w:tentative="1">
      <w:start w:val="1"/>
      <w:numFmt w:val="decimal"/>
      <w:lvlText w:val="%7."/>
      <w:lvlJc w:val="left"/>
      <w:pPr>
        <w:ind w:left="5040" w:hanging="360"/>
      </w:pPr>
    </w:lvl>
    <w:lvl w:ilvl="7" w:tplc="0D7CA732" w:tentative="1">
      <w:start w:val="1"/>
      <w:numFmt w:val="lowerLetter"/>
      <w:lvlText w:val="%8."/>
      <w:lvlJc w:val="left"/>
      <w:pPr>
        <w:ind w:left="5760" w:hanging="360"/>
      </w:pPr>
    </w:lvl>
    <w:lvl w:ilvl="8" w:tplc="94B8C434" w:tentative="1">
      <w:start w:val="1"/>
      <w:numFmt w:val="lowerRoman"/>
      <w:lvlText w:val="%9."/>
      <w:lvlJc w:val="right"/>
      <w:pPr>
        <w:ind w:left="6480" w:hanging="180"/>
      </w:pPr>
    </w:lvl>
  </w:abstractNum>
  <w:abstractNum w:abstractNumId="19" w15:restartNumberingAfterBreak="0">
    <w:nsid w:val="4E0442B4"/>
    <w:multiLevelType w:val="multilevel"/>
    <w:tmpl w:val="6406B29E"/>
    <w:lvl w:ilvl="0">
      <w:start w:val="1"/>
      <w:numFmt w:val="decimal"/>
      <w:lvlText w:val="%1."/>
      <w:lvlJc w:val="left"/>
      <w:pPr>
        <w:tabs>
          <w:tab w:val="num" w:pos="360"/>
        </w:tabs>
        <w:ind w:left="0" w:firstLine="0"/>
      </w:pPr>
      <w:rPr>
        <w:rFonts w:ascii="Times New Roman" w:eastAsia="MS Mincho" w:hAnsi="Times New Roman" w:cs="Angsana New"/>
        <w:b w:val="0"/>
        <w:i w:val="0"/>
        <w:sz w:val="22"/>
        <w:szCs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260"/>
        </w:tabs>
        <w:ind w:left="1260" w:hanging="360"/>
      </w:pPr>
      <w:rPr>
        <w:rFonts w:hint="default"/>
      </w:rPr>
    </w:lvl>
    <w:lvl w:ilvl="3">
      <w:start w:val="1"/>
      <w:numFmt w:val="lowerRoman"/>
      <w:lvlText w:val="%4."/>
      <w:lvlJc w:val="right"/>
      <w:pPr>
        <w:tabs>
          <w:tab w:val="num" w:pos="2160"/>
        </w:tabs>
        <w:ind w:left="2160" w:hanging="720"/>
      </w:pPr>
      <w:rPr>
        <w:rFonts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3A1173C"/>
    <w:multiLevelType w:val="hybridMultilevel"/>
    <w:tmpl w:val="0B76312E"/>
    <w:lvl w:ilvl="0" w:tplc="F6A82AD2">
      <w:start w:val="1"/>
      <w:numFmt w:val="decimal"/>
      <w:lvlText w:val="%1."/>
      <w:lvlJc w:val="left"/>
      <w:pPr>
        <w:ind w:left="927" w:hanging="360"/>
      </w:pPr>
      <w:rPr>
        <w:rFonts w:hint="default"/>
      </w:rPr>
    </w:lvl>
    <w:lvl w:ilvl="1" w:tplc="47026C82">
      <w:start w:val="1"/>
      <w:numFmt w:val="lowerLetter"/>
      <w:lvlText w:val="%2."/>
      <w:lvlJc w:val="left"/>
      <w:pPr>
        <w:ind w:left="1440" w:hanging="360"/>
      </w:pPr>
    </w:lvl>
    <w:lvl w:ilvl="2" w:tplc="52060BCC" w:tentative="1">
      <w:start w:val="1"/>
      <w:numFmt w:val="lowerRoman"/>
      <w:lvlText w:val="%3."/>
      <w:lvlJc w:val="right"/>
      <w:pPr>
        <w:ind w:left="2160" w:hanging="180"/>
      </w:pPr>
    </w:lvl>
    <w:lvl w:ilvl="3" w:tplc="FA3EA7CC" w:tentative="1">
      <w:start w:val="1"/>
      <w:numFmt w:val="decimal"/>
      <w:lvlText w:val="%4."/>
      <w:lvlJc w:val="left"/>
      <w:pPr>
        <w:ind w:left="2880" w:hanging="360"/>
      </w:pPr>
    </w:lvl>
    <w:lvl w:ilvl="4" w:tplc="E5EC5340" w:tentative="1">
      <w:start w:val="1"/>
      <w:numFmt w:val="lowerLetter"/>
      <w:lvlText w:val="%5."/>
      <w:lvlJc w:val="left"/>
      <w:pPr>
        <w:ind w:left="3600" w:hanging="360"/>
      </w:pPr>
    </w:lvl>
    <w:lvl w:ilvl="5" w:tplc="10BC4044" w:tentative="1">
      <w:start w:val="1"/>
      <w:numFmt w:val="lowerRoman"/>
      <w:lvlText w:val="%6."/>
      <w:lvlJc w:val="right"/>
      <w:pPr>
        <w:ind w:left="4320" w:hanging="180"/>
      </w:pPr>
    </w:lvl>
    <w:lvl w:ilvl="6" w:tplc="BABC72CE" w:tentative="1">
      <w:start w:val="1"/>
      <w:numFmt w:val="decimal"/>
      <w:lvlText w:val="%7."/>
      <w:lvlJc w:val="left"/>
      <w:pPr>
        <w:ind w:left="5040" w:hanging="360"/>
      </w:pPr>
    </w:lvl>
    <w:lvl w:ilvl="7" w:tplc="CC0C769A" w:tentative="1">
      <w:start w:val="1"/>
      <w:numFmt w:val="lowerLetter"/>
      <w:lvlText w:val="%8."/>
      <w:lvlJc w:val="left"/>
      <w:pPr>
        <w:ind w:left="5760" w:hanging="360"/>
      </w:pPr>
    </w:lvl>
    <w:lvl w:ilvl="8" w:tplc="791462D0" w:tentative="1">
      <w:start w:val="1"/>
      <w:numFmt w:val="lowerRoman"/>
      <w:lvlText w:val="%9."/>
      <w:lvlJc w:val="right"/>
      <w:pPr>
        <w:ind w:left="6480" w:hanging="180"/>
      </w:pPr>
    </w:lvl>
  </w:abstractNum>
  <w:abstractNum w:abstractNumId="21" w15:restartNumberingAfterBreak="0">
    <w:nsid w:val="55585D37"/>
    <w:multiLevelType w:val="hybridMultilevel"/>
    <w:tmpl w:val="CC22AB6E"/>
    <w:lvl w:ilvl="0" w:tplc="2196E18C">
      <w:start w:val="1"/>
      <w:numFmt w:val="decimal"/>
      <w:lvlText w:val="%1."/>
      <w:lvlJc w:val="left"/>
      <w:pPr>
        <w:ind w:left="2610" w:hanging="360"/>
      </w:pPr>
      <w:rPr>
        <w:rFonts w:hint="default"/>
      </w:rPr>
    </w:lvl>
    <w:lvl w:ilvl="1" w:tplc="5BCC32BC">
      <w:start w:val="1"/>
      <w:numFmt w:val="lowerLetter"/>
      <w:lvlText w:val="(%2)"/>
      <w:lvlJc w:val="left"/>
      <w:pPr>
        <w:ind w:left="1647" w:hanging="360"/>
      </w:pPr>
      <w:rPr>
        <w:rFonts w:ascii="Times New Roman" w:eastAsia="Times New Roman" w:hAnsi="Times New Roman" w:cs="Times New Roman"/>
      </w:rPr>
    </w:lvl>
    <w:lvl w:ilvl="2" w:tplc="E0A4713A" w:tentative="1">
      <w:start w:val="1"/>
      <w:numFmt w:val="lowerRoman"/>
      <w:lvlText w:val="%3."/>
      <w:lvlJc w:val="right"/>
      <w:pPr>
        <w:ind w:left="2367" w:hanging="180"/>
      </w:pPr>
    </w:lvl>
    <w:lvl w:ilvl="3" w:tplc="184C5C18" w:tentative="1">
      <w:start w:val="1"/>
      <w:numFmt w:val="decimal"/>
      <w:lvlText w:val="%4."/>
      <w:lvlJc w:val="left"/>
      <w:pPr>
        <w:ind w:left="3087" w:hanging="360"/>
      </w:pPr>
    </w:lvl>
    <w:lvl w:ilvl="4" w:tplc="7E16B1B6" w:tentative="1">
      <w:start w:val="1"/>
      <w:numFmt w:val="lowerLetter"/>
      <w:lvlText w:val="%5."/>
      <w:lvlJc w:val="left"/>
      <w:pPr>
        <w:ind w:left="3807" w:hanging="360"/>
      </w:pPr>
    </w:lvl>
    <w:lvl w:ilvl="5" w:tplc="491E7D82" w:tentative="1">
      <w:start w:val="1"/>
      <w:numFmt w:val="lowerRoman"/>
      <w:lvlText w:val="%6."/>
      <w:lvlJc w:val="right"/>
      <w:pPr>
        <w:ind w:left="4527" w:hanging="180"/>
      </w:pPr>
    </w:lvl>
    <w:lvl w:ilvl="6" w:tplc="599C1144" w:tentative="1">
      <w:start w:val="1"/>
      <w:numFmt w:val="decimal"/>
      <w:lvlText w:val="%7."/>
      <w:lvlJc w:val="left"/>
      <w:pPr>
        <w:ind w:left="5247" w:hanging="360"/>
      </w:pPr>
    </w:lvl>
    <w:lvl w:ilvl="7" w:tplc="DD3E2C26" w:tentative="1">
      <w:start w:val="1"/>
      <w:numFmt w:val="lowerLetter"/>
      <w:lvlText w:val="%8."/>
      <w:lvlJc w:val="left"/>
      <w:pPr>
        <w:ind w:left="5967" w:hanging="360"/>
      </w:pPr>
    </w:lvl>
    <w:lvl w:ilvl="8" w:tplc="0D60674E" w:tentative="1">
      <w:start w:val="1"/>
      <w:numFmt w:val="lowerRoman"/>
      <w:lvlText w:val="%9."/>
      <w:lvlJc w:val="right"/>
      <w:pPr>
        <w:ind w:left="6687" w:hanging="180"/>
      </w:pPr>
    </w:lvl>
  </w:abstractNum>
  <w:abstractNum w:abstractNumId="22" w15:restartNumberingAfterBreak="0">
    <w:nsid w:val="56F13418"/>
    <w:multiLevelType w:val="hybridMultilevel"/>
    <w:tmpl w:val="E8E2D578"/>
    <w:lvl w:ilvl="0" w:tplc="8B083C4A">
      <w:start w:val="1"/>
      <w:numFmt w:val="lowerLetter"/>
      <w:lvlText w:val="(%1)"/>
      <w:lvlJc w:val="left"/>
      <w:pPr>
        <w:ind w:left="900" w:hanging="360"/>
      </w:pPr>
      <w:rPr>
        <w:rFonts w:asciiTheme="majorBidi" w:hAnsiTheme="majorBidi" w:cstheme="majorBidi" w:hint="default"/>
      </w:rPr>
    </w:lvl>
    <w:lvl w:ilvl="1" w:tplc="633ED9CE" w:tentative="1">
      <w:start w:val="1"/>
      <w:numFmt w:val="lowerLetter"/>
      <w:lvlText w:val="%2."/>
      <w:lvlJc w:val="left"/>
      <w:pPr>
        <w:ind w:left="1620" w:hanging="360"/>
      </w:pPr>
    </w:lvl>
    <w:lvl w:ilvl="2" w:tplc="4F1A11FA" w:tentative="1">
      <w:start w:val="1"/>
      <w:numFmt w:val="lowerRoman"/>
      <w:lvlText w:val="%3."/>
      <w:lvlJc w:val="right"/>
      <w:pPr>
        <w:ind w:left="2340" w:hanging="180"/>
      </w:pPr>
    </w:lvl>
    <w:lvl w:ilvl="3" w:tplc="FB20A7A8" w:tentative="1">
      <w:start w:val="1"/>
      <w:numFmt w:val="decimal"/>
      <w:lvlText w:val="%4."/>
      <w:lvlJc w:val="left"/>
      <w:pPr>
        <w:ind w:left="3060" w:hanging="360"/>
      </w:pPr>
    </w:lvl>
    <w:lvl w:ilvl="4" w:tplc="4DFC33DC" w:tentative="1">
      <w:start w:val="1"/>
      <w:numFmt w:val="lowerLetter"/>
      <w:lvlText w:val="%5."/>
      <w:lvlJc w:val="left"/>
      <w:pPr>
        <w:ind w:left="3780" w:hanging="360"/>
      </w:pPr>
    </w:lvl>
    <w:lvl w:ilvl="5" w:tplc="E1FC1DB6" w:tentative="1">
      <w:start w:val="1"/>
      <w:numFmt w:val="lowerRoman"/>
      <w:lvlText w:val="%6."/>
      <w:lvlJc w:val="right"/>
      <w:pPr>
        <w:ind w:left="4500" w:hanging="180"/>
      </w:pPr>
    </w:lvl>
    <w:lvl w:ilvl="6" w:tplc="4D6EFA50" w:tentative="1">
      <w:start w:val="1"/>
      <w:numFmt w:val="decimal"/>
      <w:lvlText w:val="%7."/>
      <w:lvlJc w:val="left"/>
      <w:pPr>
        <w:ind w:left="5220" w:hanging="360"/>
      </w:pPr>
    </w:lvl>
    <w:lvl w:ilvl="7" w:tplc="9B2A12E0" w:tentative="1">
      <w:start w:val="1"/>
      <w:numFmt w:val="lowerLetter"/>
      <w:lvlText w:val="%8."/>
      <w:lvlJc w:val="left"/>
      <w:pPr>
        <w:ind w:left="5940" w:hanging="360"/>
      </w:pPr>
    </w:lvl>
    <w:lvl w:ilvl="8" w:tplc="652CBC1E" w:tentative="1">
      <w:start w:val="1"/>
      <w:numFmt w:val="lowerRoman"/>
      <w:lvlText w:val="%9."/>
      <w:lvlJc w:val="right"/>
      <w:pPr>
        <w:ind w:left="6660" w:hanging="180"/>
      </w:pPr>
    </w:lvl>
  </w:abstractNum>
  <w:abstractNum w:abstractNumId="23" w15:restartNumberingAfterBreak="0">
    <w:nsid w:val="58C0070F"/>
    <w:multiLevelType w:val="hybridMultilevel"/>
    <w:tmpl w:val="F6F26004"/>
    <w:lvl w:ilvl="0" w:tplc="91722F06">
      <w:start w:val="1"/>
      <w:numFmt w:val="decimal"/>
      <w:lvlText w:val="%1."/>
      <w:lvlJc w:val="left"/>
      <w:pPr>
        <w:ind w:left="927" w:hanging="360"/>
      </w:pPr>
      <w:rPr>
        <w:rFonts w:hint="default"/>
      </w:rPr>
    </w:lvl>
    <w:lvl w:ilvl="1" w:tplc="823A9286">
      <w:start w:val="1"/>
      <w:numFmt w:val="lowerLetter"/>
      <w:lvlText w:val="(%2)"/>
      <w:lvlJc w:val="left"/>
      <w:pPr>
        <w:ind w:left="1080" w:hanging="360"/>
      </w:pPr>
      <w:rPr>
        <w:rFonts w:hint="default"/>
      </w:rPr>
    </w:lvl>
    <w:lvl w:ilvl="2" w:tplc="91D08390" w:tentative="1">
      <w:start w:val="1"/>
      <w:numFmt w:val="lowerRoman"/>
      <w:lvlText w:val="%3."/>
      <w:lvlJc w:val="right"/>
      <w:pPr>
        <w:ind w:left="2160" w:hanging="180"/>
      </w:pPr>
    </w:lvl>
    <w:lvl w:ilvl="3" w:tplc="A5206776" w:tentative="1">
      <w:start w:val="1"/>
      <w:numFmt w:val="decimal"/>
      <w:lvlText w:val="%4."/>
      <w:lvlJc w:val="left"/>
      <w:pPr>
        <w:ind w:left="2880" w:hanging="360"/>
      </w:pPr>
    </w:lvl>
    <w:lvl w:ilvl="4" w:tplc="95CEA6B0" w:tentative="1">
      <w:start w:val="1"/>
      <w:numFmt w:val="lowerLetter"/>
      <w:lvlText w:val="%5."/>
      <w:lvlJc w:val="left"/>
      <w:pPr>
        <w:ind w:left="3600" w:hanging="360"/>
      </w:pPr>
    </w:lvl>
    <w:lvl w:ilvl="5" w:tplc="462EC94E" w:tentative="1">
      <w:start w:val="1"/>
      <w:numFmt w:val="lowerRoman"/>
      <w:lvlText w:val="%6."/>
      <w:lvlJc w:val="right"/>
      <w:pPr>
        <w:ind w:left="4320" w:hanging="180"/>
      </w:pPr>
    </w:lvl>
    <w:lvl w:ilvl="6" w:tplc="2B68AABE" w:tentative="1">
      <w:start w:val="1"/>
      <w:numFmt w:val="decimal"/>
      <w:lvlText w:val="%7."/>
      <w:lvlJc w:val="left"/>
      <w:pPr>
        <w:ind w:left="5040" w:hanging="360"/>
      </w:pPr>
    </w:lvl>
    <w:lvl w:ilvl="7" w:tplc="C5A254FE" w:tentative="1">
      <w:start w:val="1"/>
      <w:numFmt w:val="lowerLetter"/>
      <w:lvlText w:val="%8."/>
      <w:lvlJc w:val="left"/>
      <w:pPr>
        <w:ind w:left="5760" w:hanging="360"/>
      </w:pPr>
    </w:lvl>
    <w:lvl w:ilvl="8" w:tplc="1ACEB348" w:tentative="1">
      <w:start w:val="1"/>
      <w:numFmt w:val="lowerRoman"/>
      <w:lvlText w:val="%9."/>
      <w:lvlJc w:val="right"/>
      <w:pPr>
        <w:ind w:left="6480" w:hanging="180"/>
      </w:pPr>
    </w:lvl>
  </w:abstractNum>
  <w:abstractNum w:abstractNumId="24" w15:restartNumberingAfterBreak="0">
    <w:nsid w:val="58C133F7"/>
    <w:multiLevelType w:val="multilevel"/>
    <w:tmpl w:val="DE2E0690"/>
    <w:styleLink w:val="Listeactuelle2"/>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5" w15:restartNumberingAfterBreak="0">
    <w:nsid w:val="599F7710"/>
    <w:multiLevelType w:val="hybridMultilevel"/>
    <w:tmpl w:val="1D280138"/>
    <w:lvl w:ilvl="0" w:tplc="0FFA3A68">
      <w:start w:val="1"/>
      <w:numFmt w:val="decimal"/>
      <w:pStyle w:val="Heading3"/>
      <w:lvlText w:val="%1."/>
      <w:lvlJc w:val="left"/>
      <w:pPr>
        <w:ind w:left="720" w:hanging="360"/>
      </w:pPr>
      <w:rPr>
        <w:rFonts w:hint="default"/>
      </w:rPr>
    </w:lvl>
    <w:lvl w:ilvl="1" w:tplc="0D9C82CA" w:tentative="1">
      <w:start w:val="1"/>
      <w:numFmt w:val="lowerLetter"/>
      <w:lvlText w:val="%2."/>
      <w:lvlJc w:val="left"/>
      <w:pPr>
        <w:ind w:left="1440" w:hanging="360"/>
      </w:pPr>
    </w:lvl>
    <w:lvl w:ilvl="2" w:tplc="1436C9E8" w:tentative="1">
      <w:start w:val="1"/>
      <w:numFmt w:val="lowerRoman"/>
      <w:lvlText w:val="%3."/>
      <w:lvlJc w:val="right"/>
      <w:pPr>
        <w:ind w:left="2160" w:hanging="180"/>
      </w:pPr>
    </w:lvl>
    <w:lvl w:ilvl="3" w:tplc="61A0AA2C" w:tentative="1">
      <w:start w:val="1"/>
      <w:numFmt w:val="decimal"/>
      <w:lvlText w:val="%4."/>
      <w:lvlJc w:val="left"/>
      <w:pPr>
        <w:ind w:left="2880" w:hanging="360"/>
      </w:pPr>
    </w:lvl>
    <w:lvl w:ilvl="4" w:tplc="EE1C51FA" w:tentative="1">
      <w:start w:val="1"/>
      <w:numFmt w:val="lowerLetter"/>
      <w:lvlText w:val="%5."/>
      <w:lvlJc w:val="left"/>
      <w:pPr>
        <w:ind w:left="3600" w:hanging="360"/>
      </w:pPr>
    </w:lvl>
    <w:lvl w:ilvl="5" w:tplc="55DE83F2" w:tentative="1">
      <w:start w:val="1"/>
      <w:numFmt w:val="lowerRoman"/>
      <w:lvlText w:val="%6."/>
      <w:lvlJc w:val="right"/>
      <w:pPr>
        <w:ind w:left="4320" w:hanging="180"/>
      </w:pPr>
    </w:lvl>
    <w:lvl w:ilvl="6" w:tplc="55CAB824" w:tentative="1">
      <w:start w:val="1"/>
      <w:numFmt w:val="decimal"/>
      <w:lvlText w:val="%7."/>
      <w:lvlJc w:val="left"/>
      <w:pPr>
        <w:ind w:left="5040" w:hanging="360"/>
      </w:pPr>
    </w:lvl>
    <w:lvl w:ilvl="7" w:tplc="C8A62CBA" w:tentative="1">
      <w:start w:val="1"/>
      <w:numFmt w:val="lowerLetter"/>
      <w:lvlText w:val="%8."/>
      <w:lvlJc w:val="left"/>
      <w:pPr>
        <w:ind w:left="5760" w:hanging="360"/>
      </w:pPr>
    </w:lvl>
    <w:lvl w:ilvl="8" w:tplc="5DCCDD92" w:tentative="1">
      <w:start w:val="1"/>
      <w:numFmt w:val="lowerRoman"/>
      <w:lvlText w:val="%9."/>
      <w:lvlJc w:val="right"/>
      <w:pPr>
        <w:ind w:left="6480" w:hanging="180"/>
      </w:pPr>
    </w:lvl>
  </w:abstractNum>
  <w:abstractNum w:abstractNumId="26" w15:restartNumberingAfterBreak="0">
    <w:nsid w:val="5E180578"/>
    <w:multiLevelType w:val="hybridMultilevel"/>
    <w:tmpl w:val="251AB796"/>
    <w:lvl w:ilvl="0" w:tplc="3A5C2BFC">
      <w:start w:val="1"/>
      <w:numFmt w:val="lowerLetter"/>
      <w:pStyle w:val="Para2"/>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B7526296" w:tentative="1">
      <w:start w:val="1"/>
      <w:numFmt w:val="lowerLetter"/>
      <w:lvlText w:val="%2."/>
      <w:lvlJc w:val="left"/>
      <w:pPr>
        <w:ind w:left="2466" w:hanging="360"/>
      </w:pPr>
    </w:lvl>
    <w:lvl w:ilvl="2" w:tplc="72AEE906" w:tentative="1">
      <w:start w:val="1"/>
      <w:numFmt w:val="lowerRoman"/>
      <w:lvlText w:val="%3."/>
      <w:lvlJc w:val="right"/>
      <w:pPr>
        <w:ind w:left="3186" w:hanging="180"/>
      </w:pPr>
    </w:lvl>
    <w:lvl w:ilvl="3" w:tplc="39EC7380" w:tentative="1">
      <w:start w:val="1"/>
      <w:numFmt w:val="decimal"/>
      <w:lvlText w:val="%4."/>
      <w:lvlJc w:val="left"/>
      <w:pPr>
        <w:ind w:left="3906" w:hanging="360"/>
      </w:pPr>
    </w:lvl>
    <w:lvl w:ilvl="4" w:tplc="6B8EAA74" w:tentative="1">
      <w:start w:val="1"/>
      <w:numFmt w:val="lowerLetter"/>
      <w:lvlText w:val="%5."/>
      <w:lvlJc w:val="left"/>
      <w:pPr>
        <w:ind w:left="4626" w:hanging="360"/>
      </w:pPr>
    </w:lvl>
    <w:lvl w:ilvl="5" w:tplc="A63E490A" w:tentative="1">
      <w:start w:val="1"/>
      <w:numFmt w:val="lowerRoman"/>
      <w:lvlText w:val="%6."/>
      <w:lvlJc w:val="right"/>
      <w:pPr>
        <w:ind w:left="5346" w:hanging="180"/>
      </w:pPr>
    </w:lvl>
    <w:lvl w:ilvl="6" w:tplc="9AC02DB4" w:tentative="1">
      <w:start w:val="1"/>
      <w:numFmt w:val="decimal"/>
      <w:lvlText w:val="%7."/>
      <w:lvlJc w:val="left"/>
      <w:pPr>
        <w:ind w:left="6066" w:hanging="360"/>
      </w:pPr>
    </w:lvl>
    <w:lvl w:ilvl="7" w:tplc="A0F69390" w:tentative="1">
      <w:start w:val="1"/>
      <w:numFmt w:val="lowerLetter"/>
      <w:lvlText w:val="%8."/>
      <w:lvlJc w:val="left"/>
      <w:pPr>
        <w:ind w:left="6786" w:hanging="360"/>
      </w:pPr>
    </w:lvl>
    <w:lvl w:ilvl="8" w:tplc="7ECE0B3A" w:tentative="1">
      <w:start w:val="1"/>
      <w:numFmt w:val="lowerRoman"/>
      <w:lvlText w:val="%9."/>
      <w:lvlJc w:val="right"/>
      <w:pPr>
        <w:ind w:left="7506" w:hanging="180"/>
      </w:pPr>
    </w:lvl>
  </w:abstractNum>
  <w:abstractNum w:abstractNumId="27" w15:restartNumberingAfterBreak="0">
    <w:nsid w:val="5E860D32"/>
    <w:multiLevelType w:val="hybridMultilevel"/>
    <w:tmpl w:val="DE6EE044"/>
    <w:lvl w:ilvl="0" w:tplc="72D01356">
      <w:start w:val="1"/>
      <w:numFmt w:val="decimal"/>
      <w:lvlText w:val="%1."/>
      <w:lvlJc w:val="left"/>
      <w:pPr>
        <w:ind w:left="927" w:hanging="360"/>
      </w:pPr>
      <w:rPr>
        <w:rFonts w:hint="default"/>
      </w:rPr>
    </w:lvl>
    <w:lvl w:ilvl="1" w:tplc="2D744318">
      <w:start w:val="1"/>
      <w:numFmt w:val="lowerLetter"/>
      <w:lvlText w:val="%2."/>
      <w:lvlJc w:val="left"/>
      <w:pPr>
        <w:ind w:left="1440" w:hanging="360"/>
      </w:pPr>
    </w:lvl>
    <w:lvl w:ilvl="2" w:tplc="85AED046" w:tentative="1">
      <w:start w:val="1"/>
      <w:numFmt w:val="lowerRoman"/>
      <w:lvlText w:val="%3."/>
      <w:lvlJc w:val="right"/>
      <w:pPr>
        <w:ind w:left="2160" w:hanging="180"/>
      </w:pPr>
    </w:lvl>
    <w:lvl w:ilvl="3" w:tplc="BB4E594A" w:tentative="1">
      <w:start w:val="1"/>
      <w:numFmt w:val="decimal"/>
      <w:lvlText w:val="%4."/>
      <w:lvlJc w:val="left"/>
      <w:pPr>
        <w:ind w:left="2880" w:hanging="360"/>
      </w:pPr>
    </w:lvl>
    <w:lvl w:ilvl="4" w:tplc="04C2F77C" w:tentative="1">
      <w:start w:val="1"/>
      <w:numFmt w:val="lowerLetter"/>
      <w:lvlText w:val="%5."/>
      <w:lvlJc w:val="left"/>
      <w:pPr>
        <w:ind w:left="3600" w:hanging="360"/>
      </w:pPr>
    </w:lvl>
    <w:lvl w:ilvl="5" w:tplc="DEAABEB8" w:tentative="1">
      <w:start w:val="1"/>
      <w:numFmt w:val="lowerRoman"/>
      <w:lvlText w:val="%6."/>
      <w:lvlJc w:val="right"/>
      <w:pPr>
        <w:ind w:left="4320" w:hanging="180"/>
      </w:pPr>
    </w:lvl>
    <w:lvl w:ilvl="6" w:tplc="2A5C67B2" w:tentative="1">
      <w:start w:val="1"/>
      <w:numFmt w:val="decimal"/>
      <w:lvlText w:val="%7."/>
      <w:lvlJc w:val="left"/>
      <w:pPr>
        <w:ind w:left="5040" w:hanging="360"/>
      </w:pPr>
    </w:lvl>
    <w:lvl w:ilvl="7" w:tplc="7E527A3E" w:tentative="1">
      <w:start w:val="1"/>
      <w:numFmt w:val="lowerLetter"/>
      <w:lvlText w:val="%8."/>
      <w:lvlJc w:val="left"/>
      <w:pPr>
        <w:ind w:left="5760" w:hanging="360"/>
      </w:pPr>
    </w:lvl>
    <w:lvl w:ilvl="8" w:tplc="15B29D6C" w:tentative="1">
      <w:start w:val="1"/>
      <w:numFmt w:val="lowerRoman"/>
      <w:lvlText w:val="%9."/>
      <w:lvlJc w:val="right"/>
      <w:pPr>
        <w:ind w:left="6480" w:hanging="180"/>
      </w:pPr>
    </w:lvl>
  </w:abstractNum>
  <w:abstractNum w:abstractNumId="28" w15:restartNumberingAfterBreak="0">
    <w:nsid w:val="66576541"/>
    <w:multiLevelType w:val="hybridMultilevel"/>
    <w:tmpl w:val="C8F050F6"/>
    <w:lvl w:ilvl="0" w:tplc="ADFC368E">
      <w:start w:val="1"/>
      <w:numFmt w:val="upperRoman"/>
      <w:lvlText w:val="%1."/>
      <w:lvlJc w:val="left"/>
      <w:pPr>
        <w:ind w:left="1080" w:hanging="720"/>
      </w:pPr>
      <w:rPr>
        <w:rFonts w:hint="default"/>
        <w:lang w:val="en-US"/>
      </w:rPr>
    </w:lvl>
    <w:lvl w:ilvl="1" w:tplc="581A41A0" w:tentative="1">
      <w:start w:val="1"/>
      <w:numFmt w:val="lowerLetter"/>
      <w:lvlText w:val="%2."/>
      <w:lvlJc w:val="left"/>
      <w:pPr>
        <w:ind w:left="1440" w:hanging="360"/>
      </w:pPr>
    </w:lvl>
    <w:lvl w:ilvl="2" w:tplc="1674A34C" w:tentative="1">
      <w:start w:val="1"/>
      <w:numFmt w:val="lowerRoman"/>
      <w:lvlText w:val="%3."/>
      <w:lvlJc w:val="right"/>
      <w:pPr>
        <w:ind w:left="2160" w:hanging="180"/>
      </w:pPr>
    </w:lvl>
    <w:lvl w:ilvl="3" w:tplc="0F3CEF3E" w:tentative="1">
      <w:start w:val="1"/>
      <w:numFmt w:val="decimal"/>
      <w:lvlText w:val="%4."/>
      <w:lvlJc w:val="left"/>
      <w:pPr>
        <w:ind w:left="2880" w:hanging="360"/>
      </w:pPr>
    </w:lvl>
    <w:lvl w:ilvl="4" w:tplc="E1260B84" w:tentative="1">
      <w:start w:val="1"/>
      <w:numFmt w:val="lowerLetter"/>
      <w:lvlText w:val="%5."/>
      <w:lvlJc w:val="left"/>
      <w:pPr>
        <w:ind w:left="3600" w:hanging="360"/>
      </w:pPr>
    </w:lvl>
    <w:lvl w:ilvl="5" w:tplc="2EE68B80" w:tentative="1">
      <w:start w:val="1"/>
      <w:numFmt w:val="lowerRoman"/>
      <w:lvlText w:val="%6."/>
      <w:lvlJc w:val="right"/>
      <w:pPr>
        <w:ind w:left="4320" w:hanging="180"/>
      </w:pPr>
    </w:lvl>
    <w:lvl w:ilvl="6" w:tplc="12E405A0" w:tentative="1">
      <w:start w:val="1"/>
      <w:numFmt w:val="decimal"/>
      <w:lvlText w:val="%7."/>
      <w:lvlJc w:val="left"/>
      <w:pPr>
        <w:ind w:left="5040" w:hanging="360"/>
      </w:pPr>
    </w:lvl>
    <w:lvl w:ilvl="7" w:tplc="0608DC54" w:tentative="1">
      <w:start w:val="1"/>
      <w:numFmt w:val="lowerLetter"/>
      <w:lvlText w:val="%8."/>
      <w:lvlJc w:val="left"/>
      <w:pPr>
        <w:ind w:left="5760" w:hanging="360"/>
      </w:pPr>
    </w:lvl>
    <w:lvl w:ilvl="8" w:tplc="43F4526E" w:tentative="1">
      <w:start w:val="1"/>
      <w:numFmt w:val="lowerRoman"/>
      <w:lvlText w:val="%9."/>
      <w:lvlJc w:val="right"/>
      <w:pPr>
        <w:ind w:left="6480" w:hanging="180"/>
      </w:pPr>
    </w:lvl>
  </w:abstractNum>
  <w:abstractNum w:abstractNumId="29" w15:restartNumberingAfterBreak="0">
    <w:nsid w:val="68A1479B"/>
    <w:multiLevelType w:val="hybridMultilevel"/>
    <w:tmpl w:val="6200F098"/>
    <w:lvl w:ilvl="0" w:tplc="5414D334">
      <w:start w:val="1"/>
      <w:numFmt w:val="decimal"/>
      <w:lvlText w:val="%1."/>
      <w:lvlJc w:val="left"/>
      <w:pPr>
        <w:ind w:left="927" w:hanging="360"/>
      </w:pPr>
      <w:rPr>
        <w:rFonts w:hint="default"/>
      </w:rPr>
    </w:lvl>
    <w:lvl w:ilvl="1" w:tplc="09C06AD4">
      <w:start w:val="1"/>
      <w:numFmt w:val="lowerLetter"/>
      <w:lvlText w:val="(%2)"/>
      <w:lvlJc w:val="left"/>
      <w:pPr>
        <w:ind w:left="1080" w:hanging="360"/>
      </w:pPr>
      <w:rPr>
        <w:rFonts w:hint="default"/>
      </w:rPr>
    </w:lvl>
    <w:lvl w:ilvl="2" w:tplc="C33EA54C" w:tentative="1">
      <w:start w:val="1"/>
      <w:numFmt w:val="lowerRoman"/>
      <w:lvlText w:val="%3."/>
      <w:lvlJc w:val="right"/>
      <w:pPr>
        <w:ind w:left="2160" w:hanging="180"/>
      </w:pPr>
    </w:lvl>
    <w:lvl w:ilvl="3" w:tplc="C0EA5782" w:tentative="1">
      <w:start w:val="1"/>
      <w:numFmt w:val="decimal"/>
      <w:lvlText w:val="%4."/>
      <w:lvlJc w:val="left"/>
      <w:pPr>
        <w:ind w:left="2880" w:hanging="360"/>
      </w:pPr>
    </w:lvl>
    <w:lvl w:ilvl="4" w:tplc="9706414A" w:tentative="1">
      <w:start w:val="1"/>
      <w:numFmt w:val="lowerLetter"/>
      <w:lvlText w:val="%5."/>
      <w:lvlJc w:val="left"/>
      <w:pPr>
        <w:ind w:left="3600" w:hanging="360"/>
      </w:pPr>
    </w:lvl>
    <w:lvl w:ilvl="5" w:tplc="169EF512" w:tentative="1">
      <w:start w:val="1"/>
      <w:numFmt w:val="lowerRoman"/>
      <w:lvlText w:val="%6."/>
      <w:lvlJc w:val="right"/>
      <w:pPr>
        <w:ind w:left="4320" w:hanging="180"/>
      </w:pPr>
    </w:lvl>
    <w:lvl w:ilvl="6" w:tplc="44A6FFE4" w:tentative="1">
      <w:start w:val="1"/>
      <w:numFmt w:val="decimal"/>
      <w:lvlText w:val="%7."/>
      <w:lvlJc w:val="left"/>
      <w:pPr>
        <w:ind w:left="5040" w:hanging="360"/>
      </w:pPr>
    </w:lvl>
    <w:lvl w:ilvl="7" w:tplc="83ACE612" w:tentative="1">
      <w:start w:val="1"/>
      <w:numFmt w:val="lowerLetter"/>
      <w:lvlText w:val="%8."/>
      <w:lvlJc w:val="left"/>
      <w:pPr>
        <w:ind w:left="5760" w:hanging="360"/>
      </w:pPr>
    </w:lvl>
    <w:lvl w:ilvl="8" w:tplc="CD8CEB1C" w:tentative="1">
      <w:start w:val="1"/>
      <w:numFmt w:val="lowerRoman"/>
      <w:lvlText w:val="%9."/>
      <w:lvlJc w:val="right"/>
      <w:pPr>
        <w:ind w:left="6480" w:hanging="180"/>
      </w:pPr>
    </w:lvl>
  </w:abstractNum>
  <w:abstractNum w:abstractNumId="30" w15:restartNumberingAfterBreak="0">
    <w:nsid w:val="68B70991"/>
    <w:multiLevelType w:val="hybridMultilevel"/>
    <w:tmpl w:val="ABBA9352"/>
    <w:lvl w:ilvl="0" w:tplc="F9B08DA8">
      <w:start w:val="1"/>
      <w:numFmt w:val="decimal"/>
      <w:lvlText w:val="%1."/>
      <w:lvlJc w:val="left"/>
      <w:pPr>
        <w:ind w:left="2610" w:hanging="360"/>
      </w:pPr>
      <w:rPr>
        <w:rFonts w:hint="default"/>
        <w:i w:val="0"/>
        <w:iCs w:val="0"/>
      </w:rPr>
    </w:lvl>
    <w:lvl w:ilvl="1" w:tplc="068469C0">
      <w:start w:val="1"/>
      <w:numFmt w:val="lowerLetter"/>
      <w:lvlText w:val="(%2)"/>
      <w:lvlJc w:val="left"/>
      <w:pPr>
        <w:ind w:left="1647" w:hanging="360"/>
      </w:pPr>
      <w:rPr>
        <w:rFonts w:ascii="Times New Roman" w:eastAsia="Times New Roman" w:hAnsi="Times New Roman" w:cs="Times New Roman"/>
      </w:rPr>
    </w:lvl>
    <w:lvl w:ilvl="2" w:tplc="882A2144" w:tentative="1">
      <w:start w:val="1"/>
      <w:numFmt w:val="lowerRoman"/>
      <w:lvlText w:val="%3."/>
      <w:lvlJc w:val="right"/>
      <w:pPr>
        <w:ind w:left="2367" w:hanging="180"/>
      </w:pPr>
    </w:lvl>
    <w:lvl w:ilvl="3" w:tplc="945C271A" w:tentative="1">
      <w:start w:val="1"/>
      <w:numFmt w:val="decimal"/>
      <w:lvlText w:val="%4."/>
      <w:lvlJc w:val="left"/>
      <w:pPr>
        <w:ind w:left="3087" w:hanging="360"/>
      </w:pPr>
    </w:lvl>
    <w:lvl w:ilvl="4" w:tplc="8E6A0B6C" w:tentative="1">
      <w:start w:val="1"/>
      <w:numFmt w:val="lowerLetter"/>
      <w:lvlText w:val="%5."/>
      <w:lvlJc w:val="left"/>
      <w:pPr>
        <w:ind w:left="3807" w:hanging="360"/>
      </w:pPr>
    </w:lvl>
    <w:lvl w:ilvl="5" w:tplc="88500CA2" w:tentative="1">
      <w:start w:val="1"/>
      <w:numFmt w:val="lowerRoman"/>
      <w:lvlText w:val="%6."/>
      <w:lvlJc w:val="right"/>
      <w:pPr>
        <w:ind w:left="4527" w:hanging="180"/>
      </w:pPr>
    </w:lvl>
    <w:lvl w:ilvl="6" w:tplc="23E456EA" w:tentative="1">
      <w:start w:val="1"/>
      <w:numFmt w:val="decimal"/>
      <w:lvlText w:val="%7."/>
      <w:lvlJc w:val="left"/>
      <w:pPr>
        <w:ind w:left="5247" w:hanging="360"/>
      </w:pPr>
    </w:lvl>
    <w:lvl w:ilvl="7" w:tplc="EAAA19BC" w:tentative="1">
      <w:start w:val="1"/>
      <w:numFmt w:val="lowerLetter"/>
      <w:lvlText w:val="%8."/>
      <w:lvlJc w:val="left"/>
      <w:pPr>
        <w:ind w:left="5967" w:hanging="360"/>
      </w:pPr>
    </w:lvl>
    <w:lvl w:ilvl="8" w:tplc="AC2CB10C" w:tentative="1">
      <w:start w:val="1"/>
      <w:numFmt w:val="lowerRoman"/>
      <w:lvlText w:val="%9."/>
      <w:lvlJc w:val="right"/>
      <w:pPr>
        <w:ind w:left="6687" w:hanging="180"/>
      </w:pPr>
    </w:lvl>
  </w:abstractNum>
  <w:abstractNum w:abstractNumId="31" w15:restartNumberingAfterBreak="0">
    <w:nsid w:val="6957799E"/>
    <w:multiLevelType w:val="hybridMultilevel"/>
    <w:tmpl w:val="4E104BFC"/>
    <w:lvl w:ilvl="0" w:tplc="2C422DC4">
      <w:start w:val="1"/>
      <w:numFmt w:val="decimal"/>
      <w:lvlText w:val="%1."/>
      <w:lvlJc w:val="left"/>
      <w:pPr>
        <w:ind w:left="360" w:hanging="360"/>
      </w:pPr>
    </w:lvl>
    <w:lvl w:ilvl="1" w:tplc="2EE095D4">
      <w:start w:val="1"/>
      <w:numFmt w:val="lowerLetter"/>
      <w:lvlText w:val="%2."/>
      <w:lvlJc w:val="left"/>
      <w:pPr>
        <w:ind w:left="1080" w:hanging="360"/>
      </w:pPr>
    </w:lvl>
    <w:lvl w:ilvl="2" w:tplc="793A1318">
      <w:start w:val="1"/>
      <w:numFmt w:val="lowerRoman"/>
      <w:lvlText w:val="%3."/>
      <w:lvlJc w:val="right"/>
      <w:pPr>
        <w:ind w:left="1800" w:hanging="180"/>
      </w:pPr>
    </w:lvl>
    <w:lvl w:ilvl="3" w:tplc="C652D6F4">
      <w:start w:val="1"/>
      <w:numFmt w:val="decimal"/>
      <w:lvlText w:val="%4."/>
      <w:lvlJc w:val="left"/>
      <w:pPr>
        <w:ind w:left="2520" w:hanging="360"/>
      </w:pPr>
    </w:lvl>
    <w:lvl w:ilvl="4" w:tplc="CD68B1AC">
      <w:start w:val="1"/>
      <w:numFmt w:val="lowerLetter"/>
      <w:lvlText w:val="%5."/>
      <w:lvlJc w:val="left"/>
      <w:pPr>
        <w:ind w:left="3240" w:hanging="360"/>
      </w:pPr>
    </w:lvl>
    <w:lvl w:ilvl="5" w:tplc="B78CF156">
      <w:start w:val="1"/>
      <w:numFmt w:val="lowerRoman"/>
      <w:lvlText w:val="%6."/>
      <w:lvlJc w:val="right"/>
      <w:pPr>
        <w:ind w:left="3960" w:hanging="180"/>
      </w:pPr>
    </w:lvl>
    <w:lvl w:ilvl="6" w:tplc="1CB84A36">
      <w:start w:val="1"/>
      <w:numFmt w:val="decimal"/>
      <w:lvlText w:val="%7."/>
      <w:lvlJc w:val="left"/>
      <w:pPr>
        <w:ind w:left="4680" w:hanging="360"/>
      </w:pPr>
    </w:lvl>
    <w:lvl w:ilvl="7" w:tplc="7F66F346">
      <w:start w:val="1"/>
      <w:numFmt w:val="lowerLetter"/>
      <w:lvlText w:val="%8."/>
      <w:lvlJc w:val="left"/>
      <w:pPr>
        <w:ind w:left="5400" w:hanging="360"/>
      </w:pPr>
    </w:lvl>
    <w:lvl w:ilvl="8" w:tplc="7FC40D2C">
      <w:start w:val="1"/>
      <w:numFmt w:val="lowerRoman"/>
      <w:lvlText w:val="%9."/>
      <w:lvlJc w:val="right"/>
      <w:pPr>
        <w:ind w:left="6120" w:hanging="180"/>
      </w:pPr>
    </w:lvl>
  </w:abstractNum>
  <w:abstractNum w:abstractNumId="32" w15:restartNumberingAfterBreak="0">
    <w:nsid w:val="6BE87A9D"/>
    <w:multiLevelType w:val="hybridMultilevel"/>
    <w:tmpl w:val="D91A7D76"/>
    <w:lvl w:ilvl="0" w:tplc="12AA5B8A">
      <w:start w:val="1"/>
      <w:numFmt w:val="lowerLetter"/>
      <w:lvlText w:val="(%1)"/>
      <w:lvlJc w:val="left"/>
      <w:pPr>
        <w:ind w:left="1080" w:hanging="360"/>
      </w:pPr>
      <w:rPr>
        <w:rFonts w:hint="default"/>
      </w:rPr>
    </w:lvl>
    <w:lvl w:ilvl="1" w:tplc="10E22B8E" w:tentative="1">
      <w:start w:val="1"/>
      <w:numFmt w:val="lowerLetter"/>
      <w:lvlText w:val="%2."/>
      <w:lvlJc w:val="left"/>
      <w:pPr>
        <w:ind w:left="1800" w:hanging="360"/>
      </w:pPr>
    </w:lvl>
    <w:lvl w:ilvl="2" w:tplc="2E605E4C" w:tentative="1">
      <w:start w:val="1"/>
      <w:numFmt w:val="lowerRoman"/>
      <w:lvlText w:val="%3."/>
      <w:lvlJc w:val="right"/>
      <w:pPr>
        <w:ind w:left="2520" w:hanging="180"/>
      </w:pPr>
    </w:lvl>
    <w:lvl w:ilvl="3" w:tplc="F87442BC" w:tentative="1">
      <w:start w:val="1"/>
      <w:numFmt w:val="decimal"/>
      <w:lvlText w:val="%4."/>
      <w:lvlJc w:val="left"/>
      <w:pPr>
        <w:ind w:left="3240" w:hanging="360"/>
      </w:pPr>
    </w:lvl>
    <w:lvl w:ilvl="4" w:tplc="7286FFBE" w:tentative="1">
      <w:start w:val="1"/>
      <w:numFmt w:val="lowerLetter"/>
      <w:lvlText w:val="%5."/>
      <w:lvlJc w:val="left"/>
      <w:pPr>
        <w:ind w:left="3960" w:hanging="360"/>
      </w:pPr>
    </w:lvl>
    <w:lvl w:ilvl="5" w:tplc="BE1E2520" w:tentative="1">
      <w:start w:val="1"/>
      <w:numFmt w:val="lowerRoman"/>
      <w:lvlText w:val="%6."/>
      <w:lvlJc w:val="right"/>
      <w:pPr>
        <w:ind w:left="4680" w:hanging="180"/>
      </w:pPr>
    </w:lvl>
    <w:lvl w:ilvl="6" w:tplc="C2B2DAD8" w:tentative="1">
      <w:start w:val="1"/>
      <w:numFmt w:val="decimal"/>
      <w:lvlText w:val="%7."/>
      <w:lvlJc w:val="left"/>
      <w:pPr>
        <w:ind w:left="5400" w:hanging="360"/>
      </w:pPr>
    </w:lvl>
    <w:lvl w:ilvl="7" w:tplc="08D2BD84" w:tentative="1">
      <w:start w:val="1"/>
      <w:numFmt w:val="lowerLetter"/>
      <w:lvlText w:val="%8."/>
      <w:lvlJc w:val="left"/>
      <w:pPr>
        <w:ind w:left="6120" w:hanging="360"/>
      </w:pPr>
    </w:lvl>
    <w:lvl w:ilvl="8" w:tplc="13CA92FC" w:tentative="1">
      <w:start w:val="1"/>
      <w:numFmt w:val="lowerRoman"/>
      <w:lvlText w:val="%9."/>
      <w:lvlJc w:val="right"/>
      <w:pPr>
        <w:ind w:left="6840" w:hanging="180"/>
      </w:pPr>
    </w:lvl>
  </w:abstractNum>
  <w:abstractNum w:abstractNumId="33" w15:restartNumberingAfterBreak="0">
    <w:nsid w:val="6CD1634D"/>
    <w:multiLevelType w:val="hybridMultilevel"/>
    <w:tmpl w:val="FFFFFFFF"/>
    <w:lvl w:ilvl="0" w:tplc="F4B4349C">
      <w:start w:val="1"/>
      <w:numFmt w:val="lowerLetter"/>
      <w:lvlText w:val="(%1)"/>
      <w:lvlJc w:val="left"/>
      <w:pPr>
        <w:ind w:left="900" w:hanging="360"/>
      </w:pPr>
    </w:lvl>
    <w:lvl w:ilvl="1" w:tplc="8AC0635A">
      <w:start w:val="1"/>
      <w:numFmt w:val="lowerLetter"/>
      <w:lvlText w:val="%2."/>
      <w:lvlJc w:val="left"/>
      <w:pPr>
        <w:ind w:left="1620" w:hanging="360"/>
      </w:pPr>
    </w:lvl>
    <w:lvl w:ilvl="2" w:tplc="C7A21D48">
      <w:start w:val="1"/>
      <w:numFmt w:val="lowerRoman"/>
      <w:lvlText w:val="%3."/>
      <w:lvlJc w:val="right"/>
      <w:pPr>
        <w:ind w:left="2340" w:hanging="180"/>
      </w:pPr>
    </w:lvl>
    <w:lvl w:ilvl="3" w:tplc="CBC8478C">
      <w:start w:val="1"/>
      <w:numFmt w:val="decimal"/>
      <w:lvlText w:val="%4."/>
      <w:lvlJc w:val="left"/>
      <w:pPr>
        <w:ind w:left="3060" w:hanging="360"/>
      </w:pPr>
    </w:lvl>
    <w:lvl w:ilvl="4" w:tplc="5B4E2D5A">
      <w:start w:val="1"/>
      <w:numFmt w:val="lowerLetter"/>
      <w:lvlText w:val="%5."/>
      <w:lvlJc w:val="left"/>
      <w:pPr>
        <w:ind w:left="3780" w:hanging="360"/>
      </w:pPr>
    </w:lvl>
    <w:lvl w:ilvl="5" w:tplc="369EADB0">
      <w:start w:val="1"/>
      <w:numFmt w:val="lowerRoman"/>
      <w:lvlText w:val="%6."/>
      <w:lvlJc w:val="right"/>
      <w:pPr>
        <w:ind w:left="4500" w:hanging="180"/>
      </w:pPr>
    </w:lvl>
    <w:lvl w:ilvl="6" w:tplc="DD62A3C6">
      <w:start w:val="1"/>
      <w:numFmt w:val="decimal"/>
      <w:lvlText w:val="%7."/>
      <w:lvlJc w:val="left"/>
      <w:pPr>
        <w:ind w:left="5220" w:hanging="360"/>
      </w:pPr>
    </w:lvl>
    <w:lvl w:ilvl="7" w:tplc="54360108">
      <w:start w:val="1"/>
      <w:numFmt w:val="lowerLetter"/>
      <w:lvlText w:val="%8."/>
      <w:lvlJc w:val="left"/>
      <w:pPr>
        <w:ind w:left="5940" w:hanging="360"/>
      </w:pPr>
    </w:lvl>
    <w:lvl w:ilvl="8" w:tplc="F6A475A2">
      <w:start w:val="1"/>
      <w:numFmt w:val="lowerRoman"/>
      <w:lvlText w:val="%9."/>
      <w:lvlJc w:val="right"/>
      <w:pPr>
        <w:ind w:left="6660" w:hanging="180"/>
      </w:pPr>
    </w:lvl>
  </w:abstractNum>
  <w:abstractNum w:abstractNumId="34" w15:restartNumberingAfterBreak="0">
    <w:nsid w:val="6ECA0A88"/>
    <w:multiLevelType w:val="multilevel"/>
    <w:tmpl w:val="B2FAC77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EE6026"/>
    <w:multiLevelType w:val="multilevel"/>
    <w:tmpl w:val="0040D3C8"/>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ED23B0"/>
    <w:multiLevelType w:val="multilevel"/>
    <w:tmpl w:val="A9CCA9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7246E28"/>
    <w:multiLevelType w:val="hybridMultilevel"/>
    <w:tmpl w:val="A1A4804E"/>
    <w:lvl w:ilvl="0" w:tplc="30C8CD4A">
      <w:start w:val="1"/>
      <w:numFmt w:val="decimal"/>
      <w:lvlText w:val="%1."/>
      <w:lvlJc w:val="left"/>
      <w:pPr>
        <w:ind w:left="927" w:hanging="360"/>
      </w:pPr>
      <w:rPr>
        <w:rFonts w:hint="default"/>
      </w:rPr>
    </w:lvl>
    <w:lvl w:ilvl="1" w:tplc="1B8412EA">
      <w:start w:val="1"/>
      <w:numFmt w:val="lowerLetter"/>
      <w:lvlText w:val="%2."/>
      <w:lvlJc w:val="left"/>
      <w:pPr>
        <w:ind w:left="1440" w:hanging="360"/>
      </w:pPr>
    </w:lvl>
    <w:lvl w:ilvl="2" w:tplc="08504320" w:tentative="1">
      <w:start w:val="1"/>
      <w:numFmt w:val="lowerRoman"/>
      <w:lvlText w:val="%3."/>
      <w:lvlJc w:val="right"/>
      <w:pPr>
        <w:ind w:left="2160" w:hanging="180"/>
      </w:pPr>
    </w:lvl>
    <w:lvl w:ilvl="3" w:tplc="7BB433A4" w:tentative="1">
      <w:start w:val="1"/>
      <w:numFmt w:val="decimal"/>
      <w:lvlText w:val="%4."/>
      <w:lvlJc w:val="left"/>
      <w:pPr>
        <w:ind w:left="2880" w:hanging="360"/>
      </w:pPr>
    </w:lvl>
    <w:lvl w:ilvl="4" w:tplc="8D6274F4" w:tentative="1">
      <w:start w:val="1"/>
      <w:numFmt w:val="lowerLetter"/>
      <w:lvlText w:val="%5."/>
      <w:lvlJc w:val="left"/>
      <w:pPr>
        <w:ind w:left="3600" w:hanging="360"/>
      </w:pPr>
    </w:lvl>
    <w:lvl w:ilvl="5" w:tplc="29307094" w:tentative="1">
      <w:start w:val="1"/>
      <w:numFmt w:val="lowerRoman"/>
      <w:lvlText w:val="%6."/>
      <w:lvlJc w:val="right"/>
      <w:pPr>
        <w:ind w:left="4320" w:hanging="180"/>
      </w:pPr>
    </w:lvl>
    <w:lvl w:ilvl="6" w:tplc="50F8CDEE" w:tentative="1">
      <w:start w:val="1"/>
      <w:numFmt w:val="decimal"/>
      <w:lvlText w:val="%7."/>
      <w:lvlJc w:val="left"/>
      <w:pPr>
        <w:ind w:left="5040" w:hanging="360"/>
      </w:pPr>
    </w:lvl>
    <w:lvl w:ilvl="7" w:tplc="AF780CB2" w:tentative="1">
      <w:start w:val="1"/>
      <w:numFmt w:val="lowerLetter"/>
      <w:lvlText w:val="%8."/>
      <w:lvlJc w:val="left"/>
      <w:pPr>
        <w:ind w:left="5760" w:hanging="360"/>
      </w:pPr>
    </w:lvl>
    <w:lvl w:ilvl="8" w:tplc="5798D444" w:tentative="1">
      <w:start w:val="1"/>
      <w:numFmt w:val="lowerRoman"/>
      <w:lvlText w:val="%9."/>
      <w:lvlJc w:val="right"/>
      <w:pPr>
        <w:ind w:left="6480" w:hanging="180"/>
      </w:pPr>
    </w:lvl>
  </w:abstractNum>
  <w:abstractNum w:abstractNumId="38" w15:restartNumberingAfterBreak="0">
    <w:nsid w:val="7A9B53CF"/>
    <w:multiLevelType w:val="hybridMultilevel"/>
    <w:tmpl w:val="6150A6EE"/>
    <w:lvl w:ilvl="0" w:tplc="48766392">
      <w:start w:val="3"/>
      <w:numFmt w:val="decimal"/>
      <w:lvlText w:val="%1"/>
      <w:lvlJc w:val="left"/>
      <w:pPr>
        <w:ind w:left="720" w:hanging="360"/>
      </w:pPr>
      <w:rPr>
        <w:rFonts w:eastAsiaTheme="majorEastAsia" w:hint="default"/>
        <w:b/>
      </w:rPr>
    </w:lvl>
    <w:lvl w:ilvl="1" w:tplc="4D24F6F2" w:tentative="1">
      <w:start w:val="1"/>
      <w:numFmt w:val="lowerLetter"/>
      <w:lvlText w:val="%2."/>
      <w:lvlJc w:val="left"/>
      <w:pPr>
        <w:ind w:left="1440" w:hanging="360"/>
      </w:pPr>
    </w:lvl>
    <w:lvl w:ilvl="2" w:tplc="3ECC891E" w:tentative="1">
      <w:start w:val="1"/>
      <w:numFmt w:val="lowerRoman"/>
      <w:lvlText w:val="%3."/>
      <w:lvlJc w:val="right"/>
      <w:pPr>
        <w:ind w:left="2160" w:hanging="180"/>
      </w:pPr>
    </w:lvl>
    <w:lvl w:ilvl="3" w:tplc="D77439F0" w:tentative="1">
      <w:start w:val="1"/>
      <w:numFmt w:val="decimal"/>
      <w:lvlText w:val="%4."/>
      <w:lvlJc w:val="left"/>
      <w:pPr>
        <w:ind w:left="2880" w:hanging="360"/>
      </w:pPr>
    </w:lvl>
    <w:lvl w:ilvl="4" w:tplc="36D03F10" w:tentative="1">
      <w:start w:val="1"/>
      <w:numFmt w:val="lowerLetter"/>
      <w:lvlText w:val="%5."/>
      <w:lvlJc w:val="left"/>
      <w:pPr>
        <w:ind w:left="3600" w:hanging="360"/>
      </w:pPr>
    </w:lvl>
    <w:lvl w:ilvl="5" w:tplc="D69E0638" w:tentative="1">
      <w:start w:val="1"/>
      <w:numFmt w:val="lowerRoman"/>
      <w:lvlText w:val="%6."/>
      <w:lvlJc w:val="right"/>
      <w:pPr>
        <w:ind w:left="4320" w:hanging="180"/>
      </w:pPr>
    </w:lvl>
    <w:lvl w:ilvl="6" w:tplc="F474865C" w:tentative="1">
      <w:start w:val="1"/>
      <w:numFmt w:val="decimal"/>
      <w:lvlText w:val="%7."/>
      <w:lvlJc w:val="left"/>
      <w:pPr>
        <w:ind w:left="5040" w:hanging="360"/>
      </w:pPr>
    </w:lvl>
    <w:lvl w:ilvl="7" w:tplc="19FE77BE" w:tentative="1">
      <w:start w:val="1"/>
      <w:numFmt w:val="lowerLetter"/>
      <w:lvlText w:val="%8."/>
      <w:lvlJc w:val="left"/>
      <w:pPr>
        <w:ind w:left="5760" w:hanging="360"/>
      </w:pPr>
    </w:lvl>
    <w:lvl w:ilvl="8" w:tplc="241A49FC" w:tentative="1">
      <w:start w:val="1"/>
      <w:numFmt w:val="lowerRoman"/>
      <w:lvlText w:val="%9."/>
      <w:lvlJc w:val="right"/>
      <w:pPr>
        <w:ind w:left="6480" w:hanging="180"/>
      </w:pPr>
    </w:lvl>
  </w:abstractNum>
  <w:abstractNum w:abstractNumId="39" w15:restartNumberingAfterBreak="0">
    <w:nsid w:val="7BFF494A"/>
    <w:multiLevelType w:val="hybridMultilevel"/>
    <w:tmpl w:val="B8C27F8A"/>
    <w:lvl w:ilvl="0" w:tplc="3D3C8554">
      <w:start w:val="1"/>
      <w:numFmt w:val="lowerRoman"/>
      <w:pStyle w:val="Para30"/>
      <w:lvlText w:val="(%1)"/>
      <w:lvlJc w:val="left"/>
      <w:pPr>
        <w:ind w:left="720" w:hanging="360"/>
      </w:pPr>
      <w:rPr>
        <w:rFonts w:hint="default"/>
      </w:rPr>
    </w:lvl>
    <w:lvl w:ilvl="1" w:tplc="6E066AC0" w:tentative="1">
      <w:start w:val="1"/>
      <w:numFmt w:val="lowerLetter"/>
      <w:lvlText w:val="%2."/>
      <w:lvlJc w:val="left"/>
      <w:pPr>
        <w:ind w:left="1440" w:hanging="360"/>
      </w:pPr>
    </w:lvl>
    <w:lvl w:ilvl="2" w:tplc="D848EDD2" w:tentative="1">
      <w:start w:val="1"/>
      <w:numFmt w:val="lowerRoman"/>
      <w:lvlText w:val="%3."/>
      <w:lvlJc w:val="right"/>
      <w:pPr>
        <w:ind w:left="2160" w:hanging="180"/>
      </w:pPr>
    </w:lvl>
    <w:lvl w:ilvl="3" w:tplc="533206A2" w:tentative="1">
      <w:start w:val="1"/>
      <w:numFmt w:val="decimal"/>
      <w:lvlText w:val="%4."/>
      <w:lvlJc w:val="left"/>
      <w:pPr>
        <w:ind w:left="2880" w:hanging="360"/>
      </w:pPr>
    </w:lvl>
    <w:lvl w:ilvl="4" w:tplc="F3EE986C" w:tentative="1">
      <w:start w:val="1"/>
      <w:numFmt w:val="lowerLetter"/>
      <w:lvlText w:val="%5."/>
      <w:lvlJc w:val="left"/>
      <w:pPr>
        <w:ind w:left="3600" w:hanging="360"/>
      </w:pPr>
    </w:lvl>
    <w:lvl w:ilvl="5" w:tplc="D1400B68" w:tentative="1">
      <w:start w:val="1"/>
      <w:numFmt w:val="lowerRoman"/>
      <w:lvlText w:val="%6."/>
      <w:lvlJc w:val="right"/>
      <w:pPr>
        <w:ind w:left="4320" w:hanging="180"/>
      </w:pPr>
    </w:lvl>
    <w:lvl w:ilvl="6" w:tplc="CEC28DC0" w:tentative="1">
      <w:start w:val="1"/>
      <w:numFmt w:val="decimal"/>
      <w:lvlText w:val="%7."/>
      <w:lvlJc w:val="left"/>
      <w:pPr>
        <w:ind w:left="5040" w:hanging="360"/>
      </w:pPr>
    </w:lvl>
    <w:lvl w:ilvl="7" w:tplc="9624837E" w:tentative="1">
      <w:start w:val="1"/>
      <w:numFmt w:val="lowerLetter"/>
      <w:lvlText w:val="%8."/>
      <w:lvlJc w:val="left"/>
      <w:pPr>
        <w:ind w:left="5760" w:hanging="360"/>
      </w:pPr>
    </w:lvl>
    <w:lvl w:ilvl="8" w:tplc="1A661594" w:tentative="1">
      <w:start w:val="1"/>
      <w:numFmt w:val="lowerRoman"/>
      <w:lvlText w:val="%9."/>
      <w:lvlJc w:val="right"/>
      <w:pPr>
        <w:ind w:left="6480" w:hanging="180"/>
      </w:pPr>
    </w:lvl>
  </w:abstractNum>
  <w:abstractNum w:abstractNumId="40" w15:restartNumberingAfterBreak="0">
    <w:nsid w:val="7D417265"/>
    <w:multiLevelType w:val="hybridMultilevel"/>
    <w:tmpl w:val="27B80770"/>
    <w:lvl w:ilvl="0" w:tplc="D638DF6C">
      <w:start w:val="1"/>
      <w:numFmt w:val="upperRoman"/>
      <w:lvlText w:val="%1."/>
      <w:lvlJc w:val="left"/>
      <w:pPr>
        <w:ind w:left="1080" w:hanging="720"/>
      </w:pPr>
      <w:rPr>
        <w:rFonts w:hint="default"/>
      </w:rPr>
    </w:lvl>
    <w:lvl w:ilvl="1" w:tplc="B1CC53AC" w:tentative="1">
      <w:start w:val="1"/>
      <w:numFmt w:val="lowerLetter"/>
      <w:lvlText w:val="%2."/>
      <w:lvlJc w:val="left"/>
      <w:pPr>
        <w:ind w:left="1440" w:hanging="360"/>
      </w:pPr>
    </w:lvl>
    <w:lvl w:ilvl="2" w:tplc="574C640A" w:tentative="1">
      <w:start w:val="1"/>
      <w:numFmt w:val="lowerRoman"/>
      <w:lvlText w:val="%3."/>
      <w:lvlJc w:val="right"/>
      <w:pPr>
        <w:ind w:left="2160" w:hanging="180"/>
      </w:pPr>
    </w:lvl>
    <w:lvl w:ilvl="3" w:tplc="6E3E9EB0" w:tentative="1">
      <w:start w:val="1"/>
      <w:numFmt w:val="decimal"/>
      <w:lvlText w:val="%4."/>
      <w:lvlJc w:val="left"/>
      <w:pPr>
        <w:ind w:left="2880" w:hanging="360"/>
      </w:pPr>
    </w:lvl>
    <w:lvl w:ilvl="4" w:tplc="2E6E9430" w:tentative="1">
      <w:start w:val="1"/>
      <w:numFmt w:val="lowerLetter"/>
      <w:lvlText w:val="%5."/>
      <w:lvlJc w:val="left"/>
      <w:pPr>
        <w:ind w:left="3600" w:hanging="360"/>
      </w:pPr>
    </w:lvl>
    <w:lvl w:ilvl="5" w:tplc="A464243A" w:tentative="1">
      <w:start w:val="1"/>
      <w:numFmt w:val="lowerRoman"/>
      <w:lvlText w:val="%6."/>
      <w:lvlJc w:val="right"/>
      <w:pPr>
        <w:ind w:left="4320" w:hanging="180"/>
      </w:pPr>
    </w:lvl>
    <w:lvl w:ilvl="6" w:tplc="1E2C02C6" w:tentative="1">
      <w:start w:val="1"/>
      <w:numFmt w:val="decimal"/>
      <w:lvlText w:val="%7."/>
      <w:lvlJc w:val="left"/>
      <w:pPr>
        <w:ind w:left="5040" w:hanging="360"/>
      </w:pPr>
    </w:lvl>
    <w:lvl w:ilvl="7" w:tplc="C30C6080" w:tentative="1">
      <w:start w:val="1"/>
      <w:numFmt w:val="lowerLetter"/>
      <w:lvlText w:val="%8."/>
      <w:lvlJc w:val="left"/>
      <w:pPr>
        <w:ind w:left="5760" w:hanging="360"/>
      </w:pPr>
    </w:lvl>
    <w:lvl w:ilvl="8" w:tplc="843A465C" w:tentative="1">
      <w:start w:val="1"/>
      <w:numFmt w:val="lowerRoman"/>
      <w:lvlText w:val="%9."/>
      <w:lvlJc w:val="right"/>
      <w:pPr>
        <w:ind w:left="6480" w:hanging="180"/>
      </w:pPr>
    </w:lvl>
  </w:abstractNum>
  <w:abstractNum w:abstractNumId="41" w15:restartNumberingAfterBreak="0">
    <w:nsid w:val="7D5910DD"/>
    <w:multiLevelType w:val="multilevel"/>
    <w:tmpl w:val="849CB754"/>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eastAsiaTheme="majorEastAsia" w:hint="default"/>
        <w:sz w:val="22"/>
        <w:szCs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8953132">
    <w:abstractNumId w:val="30"/>
  </w:num>
  <w:num w:numId="2" w16cid:durableId="586764779">
    <w:abstractNumId w:val="25"/>
  </w:num>
  <w:num w:numId="3" w16cid:durableId="2087023829">
    <w:abstractNumId w:val="26"/>
  </w:num>
  <w:num w:numId="4" w16cid:durableId="228073347">
    <w:abstractNumId w:val="39"/>
  </w:num>
  <w:num w:numId="5" w16cid:durableId="1005744315">
    <w:abstractNumId w:val="19"/>
  </w:num>
  <w:num w:numId="6" w16cid:durableId="974530876">
    <w:abstractNumId w:val="40"/>
  </w:num>
  <w:num w:numId="7" w16cid:durableId="1719433336">
    <w:abstractNumId w:val="35"/>
  </w:num>
  <w:num w:numId="8" w16cid:durableId="1930235003">
    <w:abstractNumId w:val="34"/>
  </w:num>
  <w:num w:numId="9" w16cid:durableId="955478084">
    <w:abstractNumId w:val="36"/>
  </w:num>
  <w:num w:numId="10" w16cid:durableId="1704355207">
    <w:abstractNumId w:val="41"/>
  </w:num>
  <w:num w:numId="11" w16cid:durableId="2026638685">
    <w:abstractNumId w:val="6"/>
  </w:num>
  <w:num w:numId="12" w16cid:durableId="1375078787">
    <w:abstractNumId w:val="11"/>
  </w:num>
  <w:num w:numId="13" w16cid:durableId="2051301102">
    <w:abstractNumId w:val="30"/>
    <w:lvlOverride w:ilvl="0">
      <w:startOverride w:val="1"/>
    </w:lvlOverride>
  </w:num>
  <w:num w:numId="14" w16cid:durableId="245765957">
    <w:abstractNumId w:val="30"/>
  </w:num>
  <w:num w:numId="15" w16cid:durableId="110706362">
    <w:abstractNumId w:val="30"/>
  </w:num>
  <w:num w:numId="16" w16cid:durableId="51850504">
    <w:abstractNumId w:val="5"/>
  </w:num>
  <w:num w:numId="17" w16cid:durableId="1589803436">
    <w:abstractNumId w:val="2"/>
  </w:num>
  <w:num w:numId="18" w16cid:durableId="2108621712">
    <w:abstractNumId w:val="14"/>
  </w:num>
  <w:num w:numId="19" w16cid:durableId="29040295">
    <w:abstractNumId w:val="30"/>
  </w:num>
  <w:num w:numId="20" w16cid:durableId="1312246904">
    <w:abstractNumId w:val="37"/>
  </w:num>
  <w:num w:numId="21" w16cid:durableId="1221019130">
    <w:abstractNumId w:val="16"/>
  </w:num>
  <w:num w:numId="22" w16cid:durableId="1893079636">
    <w:abstractNumId w:val="20"/>
  </w:num>
  <w:num w:numId="23" w16cid:durableId="1806851689">
    <w:abstractNumId w:val="10"/>
    <w:lvlOverride w:ilvl="0">
      <w:startOverride w:val="1"/>
    </w:lvlOverride>
  </w:num>
  <w:num w:numId="24" w16cid:durableId="1499424629">
    <w:abstractNumId w:val="8"/>
  </w:num>
  <w:num w:numId="25" w16cid:durableId="300578379">
    <w:abstractNumId w:val="18"/>
  </w:num>
  <w:num w:numId="26" w16cid:durableId="639069752">
    <w:abstractNumId w:val="27"/>
  </w:num>
  <w:num w:numId="27" w16cid:durableId="1818255142">
    <w:abstractNumId w:val="38"/>
  </w:num>
  <w:num w:numId="28" w16cid:durableId="2132508032">
    <w:abstractNumId w:val="28"/>
  </w:num>
  <w:num w:numId="29" w16cid:durableId="1499543360">
    <w:abstractNumId w:val="7"/>
  </w:num>
  <w:num w:numId="30" w16cid:durableId="752581130">
    <w:abstractNumId w:val="17"/>
  </w:num>
  <w:num w:numId="31" w16cid:durableId="1761754603">
    <w:abstractNumId w:val="10"/>
  </w:num>
  <w:num w:numId="32" w16cid:durableId="425809667">
    <w:abstractNumId w:val="22"/>
  </w:num>
  <w:num w:numId="33" w16cid:durableId="1989243711">
    <w:abstractNumId w:val="32"/>
  </w:num>
  <w:num w:numId="34" w16cid:durableId="1228145762">
    <w:abstractNumId w:val="3"/>
  </w:num>
  <w:num w:numId="35" w16cid:durableId="39667508">
    <w:abstractNumId w:val="29"/>
  </w:num>
  <w:num w:numId="36" w16cid:durableId="1254049327">
    <w:abstractNumId w:val="1"/>
  </w:num>
  <w:num w:numId="37" w16cid:durableId="473104566">
    <w:abstractNumId w:val="12"/>
  </w:num>
  <w:num w:numId="38" w16cid:durableId="1218857851">
    <w:abstractNumId w:val="23"/>
  </w:num>
  <w:num w:numId="39" w16cid:durableId="13241640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731586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41305070">
    <w:abstractNumId w:val="9"/>
  </w:num>
  <w:num w:numId="42" w16cid:durableId="1428892661">
    <w:abstractNumId w:val="21"/>
  </w:num>
  <w:num w:numId="43" w16cid:durableId="787048853">
    <w:abstractNumId w:val="33"/>
  </w:num>
  <w:num w:numId="44" w16cid:durableId="789516">
    <w:abstractNumId w:val="4"/>
  </w:num>
  <w:num w:numId="45" w16cid:durableId="1513686175">
    <w:abstractNumId w:val="0"/>
  </w:num>
  <w:num w:numId="46" w16cid:durableId="2053116544">
    <w:abstractNumId w:val="31"/>
  </w:num>
  <w:num w:numId="47" w16cid:durableId="1497530116">
    <w:abstractNumId w:val="13"/>
  </w:num>
  <w:num w:numId="48" w16cid:durableId="1082339742">
    <w:abstractNumId w:val="15"/>
    <w:lvlOverride w:ilvl="0">
      <w:startOverride w:val="1"/>
    </w:lvlOverride>
  </w:num>
  <w:num w:numId="49" w16cid:durableId="2107581296">
    <w:abstractNumId w:val="30"/>
    <w:lvlOverride w:ilvl="0">
      <w:startOverride w:val="14"/>
    </w:lvlOverride>
  </w:num>
  <w:num w:numId="50" w16cid:durableId="548954643">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attachedTemplate r:id="rId1"/>
  <w:defaultTabStop w:val="720"/>
  <w:hyphenationZone w:val="425"/>
  <w:evenAndOddHeaders/>
  <w:characterSpacingControl w:val="doNotCompress"/>
  <w:hdrShapeDefaults>
    <o:shapedefaults v:ext="edit" spidmax="819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AD6"/>
    <w:rsid w:val="000001B8"/>
    <w:rsid w:val="000001F0"/>
    <w:rsid w:val="000002BD"/>
    <w:rsid w:val="00000475"/>
    <w:rsid w:val="000006C8"/>
    <w:rsid w:val="00000995"/>
    <w:rsid w:val="00000CBD"/>
    <w:rsid w:val="000013CA"/>
    <w:rsid w:val="00001580"/>
    <w:rsid w:val="000016AF"/>
    <w:rsid w:val="00001C04"/>
    <w:rsid w:val="00001FF5"/>
    <w:rsid w:val="00002223"/>
    <w:rsid w:val="00002391"/>
    <w:rsid w:val="00002775"/>
    <w:rsid w:val="00002837"/>
    <w:rsid w:val="00002E4A"/>
    <w:rsid w:val="00002F06"/>
    <w:rsid w:val="00003761"/>
    <w:rsid w:val="00003B61"/>
    <w:rsid w:val="00003CD2"/>
    <w:rsid w:val="00003D0C"/>
    <w:rsid w:val="000048EB"/>
    <w:rsid w:val="00004945"/>
    <w:rsid w:val="00004CC1"/>
    <w:rsid w:val="00005006"/>
    <w:rsid w:val="000050C8"/>
    <w:rsid w:val="000051C7"/>
    <w:rsid w:val="00005286"/>
    <w:rsid w:val="000052A3"/>
    <w:rsid w:val="00005359"/>
    <w:rsid w:val="00005588"/>
    <w:rsid w:val="00005594"/>
    <w:rsid w:val="00005C5A"/>
    <w:rsid w:val="00005F32"/>
    <w:rsid w:val="00005F7C"/>
    <w:rsid w:val="0000624B"/>
    <w:rsid w:val="00006481"/>
    <w:rsid w:val="000064A8"/>
    <w:rsid w:val="00006614"/>
    <w:rsid w:val="00006949"/>
    <w:rsid w:val="00006F51"/>
    <w:rsid w:val="00006FA1"/>
    <w:rsid w:val="00007443"/>
    <w:rsid w:val="0000759F"/>
    <w:rsid w:val="00007827"/>
    <w:rsid w:val="00007A3A"/>
    <w:rsid w:val="00007AB8"/>
    <w:rsid w:val="00007F27"/>
    <w:rsid w:val="00010086"/>
    <w:rsid w:val="000101D3"/>
    <w:rsid w:val="000103C4"/>
    <w:rsid w:val="00010536"/>
    <w:rsid w:val="0001071F"/>
    <w:rsid w:val="00010883"/>
    <w:rsid w:val="00010BC7"/>
    <w:rsid w:val="00010E35"/>
    <w:rsid w:val="00011058"/>
    <w:rsid w:val="00011382"/>
    <w:rsid w:val="000113E2"/>
    <w:rsid w:val="000116F9"/>
    <w:rsid w:val="00011A2D"/>
    <w:rsid w:val="00011A35"/>
    <w:rsid w:val="00011AB6"/>
    <w:rsid w:val="00011AEA"/>
    <w:rsid w:val="00011CF9"/>
    <w:rsid w:val="000123F9"/>
    <w:rsid w:val="00012654"/>
    <w:rsid w:val="00012694"/>
    <w:rsid w:val="0001291B"/>
    <w:rsid w:val="00012A0C"/>
    <w:rsid w:val="00012BF3"/>
    <w:rsid w:val="00013003"/>
    <w:rsid w:val="00013006"/>
    <w:rsid w:val="00013022"/>
    <w:rsid w:val="00013743"/>
    <w:rsid w:val="00013B4B"/>
    <w:rsid w:val="00013C31"/>
    <w:rsid w:val="00013F57"/>
    <w:rsid w:val="00014318"/>
    <w:rsid w:val="000144F8"/>
    <w:rsid w:val="000146B2"/>
    <w:rsid w:val="0001470A"/>
    <w:rsid w:val="000149AF"/>
    <w:rsid w:val="00014CD9"/>
    <w:rsid w:val="00014DC6"/>
    <w:rsid w:val="00014EA8"/>
    <w:rsid w:val="00014F0A"/>
    <w:rsid w:val="0001504C"/>
    <w:rsid w:val="00015213"/>
    <w:rsid w:val="00015482"/>
    <w:rsid w:val="00015677"/>
    <w:rsid w:val="00015CE8"/>
    <w:rsid w:val="00015DE2"/>
    <w:rsid w:val="00015FBF"/>
    <w:rsid w:val="000160AE"/>
    <w:rsid w:val="0001654E"/>
    <w:rsid w:val="000168A4"/>
    <w:rsid w:val="00016C38"/>
    <w:rsid w:val="00016C84"/>
    <w:rsid w:val="0001711A"/>
    <w:rsid w:val="00017797"/>
    <w:rsid w:val="000178CB"/>
    <w:rsid w:val="00017AEB"/>
    <w:rsid w:val="00017B3D"/>
    <w:rsid w:val="00017BE3"/>
    <w:rsid w:val="00017D74"/>
    <w:rsid w:val="00017D7D"/>
    <w:rsid w:val="00017E33"/>
    <w:rsid w:val="00017FC8"/>
    <w:rsid w:val="000202E8"/>
    <w:rsid w:val="00020715"/>
    <w:rsid w:val="0002084D"/>
    <w:rsid w:val="00020D68"/>
    <w:rsid w:val="00020D88"/>
    <w:rsid w:val="00020DEA"/>
    <w:rsid w:val="00020EF6"/>
    <w:rsid w:val="0002169A"/>
    <w:rsid w:val="000216BA"/>
    <w:rsid w:val="00021C5C"/>
    <w:rsid w:val="000222BA"/>
    <w:rsid w:val="00022303"/>
    <w:rsid w:val="00022350"/>
    <w:rsid w:val="000223D0"/>
    <w:rsid w:val="00022755"/>
    <w:rsid w:val="00022939"/>
    <w:rsid w:val="00022979"/>
    <w:rsid w:val="00022A75"/>
    <w:rsid w:val="00022AE2"/>
    <w:rsid w:val="00022B20"/>
    <w:rsid w:val="00022DC8"/>
    <w:rsid w:val="00022E43"/>
    <w:rsid w:val="00023433"/>
    <w:rsid w:val="00024845"/>
    <w:rsid w:val="00024986"/>
    <w:rsid w:val="00024D4A"/>
    <w:rsid w:val="00024FAD"/>
    <w:rsid w:val="000252B0"/>
    <w:rsid w:val="00025344"/>
    <w:rsid w:val="00025F6F"/>
    <w:rsid w:val="00026050"/>
    <w:rsid w:val="0002617B"/>
    <w:rsid w:val="00026196"/>
    <w:rsid w:val="00026229"/>
    <w:rsid w:val="00026258"/>
    <w:rsid w:val="00026674"/>
    <w:rsid w:val="0002696F"/>
    <w:rsid w:val="00027056"/>
    <w:rsid w:val="0002708C"/>
    <w:rsid w:val="00027391"/>
    <w:rsid w:val="0002750B"/>
    <w:rsid w:val="00027752"/>
    <w:rsid w:val="00027B1F"/>
    <w:rsid w:val="00027B7D"/>
    <w:rsid w:val="00027BF3"/>
    <w:rsid w:val="00027D4B"/>
    <w:rsid w:val="00027F28"/>
    <w:rsid w:val="00027FE5"/>
    <w:rsid w:val="000300C5"/>
    <w:rsid w:val="00030559"/>
    <w:rsid w:val="00030AF4"/>
    <w:rsid w:val="00031286"/>
    <w:rsid w:val="000314CA"/>
    <w:rsid w:val="00031518"/>
    <w:rsid w:val="00031694"/>
    <w:rsid w:val="00031C1D"/>
    <w:rsid w:val="00032020"/>
    <w:rsid w:val="0003223B"/>
    <w:rsid w:val="000322E9"/>
    <w:rsid w:val="000327C3"/>
    <w:rsid w:val="00032E43"/>
    <w:rsid w:val="00032F56"/>
    <w:rsid w:val="00033116"/>
    <w:rsid w:val="00033201"/>
    <w:rsid w:val="00033967"/>
    <w:rsid w:val="00033B9B"/>
    <w:rsid w:val="00033CA3"/>
    <w:rsid w:val="00033FEC"/>
    <w:rsid w:val="0003457B"/>
    <w:rsid w:val="000347CD"/>
    <w:rsid w:val="000349CA"/>
    <w:rsid w:val="000349FE"/>
    <w:rsid w:val="00034A2D"/>
    <w:rsid w:val="00034D76"/>
    <w:rsid w:val="00034E07"/>
    <w:rsid w:val="00035005"/>
    <w:rsid w:val="000351AA"/>
    <w:rsid w:val="000357E3"/>
    <w:rsid w:val="000359AB"/>
    <w:rsid w:val="00035C93"/>
    <w:rsid w:val="00035D23"/>
    <w:rsid w:val="00037011"/>
    <w:rsid w:val="00037137"/>
    <w:rsid w:val="000377DD"/>
    <w:rsid w:val="000379F0"/>
    <w:rsid w:val="00037A67"/>
    <w:rsid w:val="00037EA8"/>
    <w:rsid w:val="00037FF3"/>
    <w:rsid w:val="00040260"/>
    <w:rsid w:val="0004039B"/>
    <w:rsid w:val="0004058C"/>
    <w:rsid w:val="00040598"/>
    <w:rsid w:val="00040775"/>
    <w:rsid w:val="0004092E"/>
    <w:rsid w:val="000409D5"/>
    <w:rsid w:val="00040EC6"/>
    <w:rsid w:val="00040FEB"/>
    <w:rsid w:val="00041541"/>
    <w:rsid w:val="00041835"/>
    <w:rsid w:val="00041E77"/>
    <w:rsid w:val="00042DDE"/>
    <w:rsid w:val="00042E60"/>
    <w:rsid w:val="00042EA4"/>
    <w:rsid w:val="00042F58"/>
    <w:rsid w:val="000436FC"/>
    <w:rsid w:val="000437A1"/>
    <w:rsid w:val="00043892"/>
    <w:rsid w:val="00044547"/>
    <w:rsid w:val="00044DF3"/>
    <w:rsid w:val="00045288"/>
    <w:rsid w:val="00045521"/>
    <w:rsid w:val="000455CF"/>
    <w:rsid w:val="00045729"/>
    <w:rsid w:val="000459FE"/>
    <w:rsid w:val="00046230"/>
    <w:rsid w:val="00046F26"/>
    <w:rsid w:val="00047E96"/>
    <w:rsid w:val="00047ECA"/>
    <w:rsid w:val="00050238"/>
    <w:rsid w:val="0005065F"/>
    <w:rsid w:val="00050711"/>
    <w:rsid w:val="000507CA"/>
    <w:rsid w:val="000507D9"/>
    <w:rsid w:val="000507EA"/>
    <w:rsid w:val="00050C01"/>
    <w:rsid w:val="000515B4"/>
    <w:rsid w:val="00051A09"/>
    <w:rsid w:val="00051D1D"/>
    <w:rsid w:val="00051F22"/>
    <w:rsid w:val="00052573"/>
    <w:rsid w:val="0005257C"/>
    <w:rsid w:val="000527A6"/>
    <w:rsid w:val="000528E2"/>
    <w:rsid w:val="00052960"/>
    <w:rsid w:val="00052974"/>
    <w:rsid w:val="00052976"/>
    <w:rsid w:val="00052B66"/>
    <w:rsid w:val="00052BD7"/>
    <w:rsid w:val="00053225"/>
    <w:rsid w:val="0005355D"/>
    <w:rsid w:val="000537F9"/>
    <w:rsid w:val="00054145"/>
    <w:rsid w:val="00054347"/>
    <w:rsid w:val="00054788"/>
    <w:rsid w:val="00054A27"/>
    <w:rsid w:val="00054AED"/>
    <w:rsid w:val="00054CB5"/>
    <w:rsid w:val="00054DC0"/>
    <w:rsid w:val="00054F70"/>
    <w:rsid w:val="00054FFB"/>
    <w:rsid w:val="000558B2"/>
    <w:rsid w:val="00055922"/>
    <w:rsid w:val="00055C6E"/>
    <w:rsid w:val="00055CCA"/>
    <w:rsid w:val="00055EF5"/>
    <w:rsid w:val="00056112"/>
    <w:rsid w:val="000561ED"/>
    <w:rsid w:val="00056938"/>
    <w:rsid w:val="00057033"/>
    <w:rsid w:val="0005744E"/>
    <w:rsid w:val="00057752"/>
    <w:rsid w:val="00057F77"/>
    <w:rsid w:val="00057F90"/>
    <w:rsid w:val="000602DA"/>
    <w:rsid w:val="00060627"/>
    <w:rsid w:val="00060657"/>
    <w:rsid w:val="00061064"/>
    <w:rsid w:val="0006126F"/>
    <w:rsid w:val="00061379"/>
    <w:rsid w:val="000613E1"/>
    <w:rsid w:val="000614A6"/>
    <w:rsid w:val="0006152E"/>
    <w:rsid w:val="0006155D"/>
    <w:rsid w:val="00061894"/>
    <w:rsid w:val="00061EAB"/>
    <w:rsid w:val="000625A1"/>
    <w:rsid w:val="00062778"/>
    <w:rsid w:val="00063132"/>
    <w:rsid w:val="00063281"/>
    <w:rsid w:val="000632F4"/>
    <w:rsid w:val="000637E5"/>
    <w:rsid w:val="00063A8E"/>
    <w:rsid w:val="00063FCA"/>
    <w:rsid w:val="000645DC"/>
    <w:rsid w:val="00064D41"/>
    <w:rsid w:val="00064FF6"/>
    <w:rsid w:val="0006537A"/>
    <w:rsid w:val="00065564"/>
    <w:rsid w:val="00065632"/>
    <w:rsid w:val="000656AA"/>
    <w:rsid w:val="00065706"/>
    <w:rsid w:val="00065AE7"/>
    <w:rsid w:val="00065F1D"/>
    <w:rsid w:val="00066096"/>
    <w:rsid w:val="00066569"/>
    <w:rsid w:val="000665D0"/>
    <w:rsid w:val="00066806"/>
    <w:rsid w:val="000669DF"/>
    <w:rsid w:val="00066FE8"/>
    <w:rsid w:val="00067544"/>
    <w:rsid w:val="000675CB"/>
    <w:rsid w:val="00067DE9"/>
    <w:rsid w:val="00067EE4"/>
    <w:rsid w:val="00070498"/>
    <w:rsid w:val="000705F0"/>
    <w:rsid w:val="0007072A"/>
    <w:rsid w:val="000707DC"/>
    <w:rsid w:val="00070C78"/>
    <w:rsid w:val="00070CDB"/>
    <w:rsid w:val="0007131E"/>
    <w:rsid w:val="00071671"/>
    <w:rsid w:val="00071B39"/>
    <w:rsid w:val="00072224"/>
    <w:rsid w:val="000727CB"/>
    <w:rsid w:val="00072A24"/>
    <w:rsid w:val="00072EA0"/>
    <w:rsid w:val="0007390C"/>
    <w:rsid w:val="00073A02"/>
    <w:rsid w:val="00073E8F"/>
    <w:rsid w:val="00074330"/>
    <w:rsid w:val="0007445A"/>
    <w:rsid w:val="00074EDC"/>
    <w:rsid w:val="00075570"/>
    <w:rsid w:val="000755B4"/>
    <w:rsid w:val="00075661"/>
    <w:rsid w:val="000757DB"/>
    <w:rsid w:val="0007627B"/>
    <w:rsid w:val="00076C37"/>
    <w:rsid w:val="0007707F"/>
    <w:rsid w:val="000771EC"/>
    <w:rsid w:val="00077656"/>
    <w:rsid w:val="00077A23"/>
    <w:rsid w:val="00077C44"/>
    <w:rsid w:val="00077E9F"/>
    <w:rsid w:val="00077F8F"/>
    <w:rsid w:val="000802A7"/>
    <w:rsid w:val="000806A6"/>
    <w:rsid w:val="000809DD"/>
    <w:rsid w:val="00080B17"/>
    <w:rsid w:val="00080C66"/>
    <w:rsid w:val="00080ED3"/>
    <w:rsid w:val="00080F88"/>
    <w:rsid w:val="00081342"/>
    <w:rsid w:val="00081661"/>
    <w:rsid w:val="00081819"/>
    <w:rsid w:val="00082830"/>
    <w:rsid w:val="00082B45"/>
    <w:rsid w:val="00082DDF"/>
    <w:rsid w:val="00083163"/>
    <w:rsid w:val="0008350D"/>
    <w:rsid w:val="000835E0"/>
    <w:rsid w:val="00083B2C"/>
    <w:rsid w:val="00083EF4"/>
    <w:rsid w:val="00084851"/>
    <w:rsid w:val="00084D33"/>
    <w:rsid w:val="00084F36"/>
    <w:rsid w:val="00084FA3"/>
    <w:rsid w:val="0008506C"/>
    <w:rsid w:val="000854C1"/>
    <w:rsid w:val="0008584E"/>
    <w:rsid w:val="000858AF"/>
    <w:rsid w:val="000859CE"/>
    <w:rsid w:val="00085B09"/>
    <w:rsid w:val="00085BC9"/>
    <w:rsid w:val="00085C8E"/>
    <w:rsid w:val="0008632B"/>
    <w:rsid w:val="00086762"/>
    <w:rsid w:val="000867E5"/>
    <w:rsid w:val="000868F2"/>
    <w:rsid w:val="000869A2"/>
    <w:rsid w:val="00086CC2"/>
    <w:rsid w:val="00086D09"/>
    <w:rsid w:val="0008728C"/>
    <w:rsid w:val="00087500"/>
    <w:rsid w:val="00087580"/>
    <w:rsid w:val="00087611"/>
    <w:rsid w:val="00087649"/>
    <w:rsid w:val="00087FC7"/>
    <w:rsid w:val="0009025A"/>
    <w:rsid w:val="000902AE"/>
    <w:rsid w:val="000907DE"/>
    <w:rsid w:val="00090A42"/>
    <w:rsid w:val="00090B6D"/>
    <w:rsid w:val="0009197C"/>
    <w:rsid w:val="00091EC6"/>
    <w:rsid w:val="00092250"/>
    <w:rsid w:val="00092500"/>
    <w:rsid w:val="000925E1"/>
    <w:rsid w:val="00092668"/>
    <w:rsid w:val="00092F36"/>
    <w:rsid w:val="0009349D"/>
    <w:rsid w:val="000934B6"/>
    <w:rsid w:val="0009390B"/>
    <w:rsid w:val="00093AFB"/>
    <w:rsid w:val="0009421C"/>
    <w:rsid w:val="0009452D"/>
    <w:rsid w:val="00094A32"/>
    <w:rsid w:val="00094BDD"/>
    <w:rsid w:val="000958F3"/>
    <w:rsid w:val="00095F0F"/>
    <w:rsid w:val="00096324"/>
    <w:rsid w:val="00096467"/>
    <w:rsid w:val="00097159"/>
    <w:rsid w:val="000975EE"/>
    <w:rsid w:val="0009777C"/>
    <w:rsid w:val="000977C9"/>
    <w:rsid w:val="000978B1"/>
    <w:rsid w:val="00097E4D"/>
    <w:rsid w:val="000A026D"/>
    <w:rsid w:val="000A05D5"/>
    <w:rsid w:val="000A060E"/>
    <w:rsid w:val="000A0864"/>
    <w:rsid w:val="000A0A17"/>
    <w:rsid w:val="000A0B2F"/>
    <w:rsid w:val="000A0F19"/>
    <w:rsid w:val="000A1013"/>
    <w:rsid w:val="000A1281"/>
    <w:rsid w:val="000A13F6"/>
    <w:rsid w:val="000A165B"/>
    <w:rsid w:val="000A169C"/>
    <w:rsid w:val="000A1827"/>
    <w:rsid w:val="000A1949"/>
    <w:rsid w:val="000A1A1C"/>
    <w:rsid w:val="000A1D3F"/>
    <w:rsid w:val="000A1E28"/>
    <w:rsid w:val="000A1EE2"/>
    <w:rsid w:val="000A20A0"/>
    <w:rsid w:val="000A2274"/>
    <w:rsid w:val="000A2A40"/>
    <w:rsid w:val="000A2AB7"/>
    <w:rsid w:val="000A2C4F"/>
    <w:rsid w:val="000A2F30"/>
    <w:rsid w:val="000A2F56"/>
    <w:rsid w:val="000A2FA9"/>
    <w:rsid w:val="000A3385"/>
    <w:rsid w:val="000A38F9"/>
    <w:rsid w:val="000A3999"/>
    <w:rsid w:val="000A3C90"/>
    <w:rsid w:val="000A3EBF"/>
    <w:rsid w:val="000A3F6F"/>
    <w:rsid w:val="000A400B"/>
    <w:rsid w:val="000A40DC"/>
    <w:rsid w:val="000A41D7"/>
    <w:rsid w:val="000A4788"/>
    <w:rsid w:val="000A4AB4"/>
    <w:rsid w:val="000A4D15"/>
    <w:rsid w:val="000A519B"/>
    <w:rsid w:val="000A52A8"/>
    <w:rsid w:val="000A5652"/>
    <w:rsid w:val="000A56F7"/>
    <w:rsid w:val="000A58A6"/>
    <w:rsid w:val="000A5926"/>
    <w:rsid w:val="000A5B02"/>
    <w:rsid w:val="000A5E7E"/>
    <w:rsid w:val="000A603F"/>
    <w:rsid w:val="000A6431"/>
    <w:rsid w:val="000A6497"/>
    <w:rsid w:val="000A66E8"/>
    <w:rsid w:val="000A6804"/>
    <w:rsid w:val="000A6837"/>
    <w:rsid w:val="000A6A33"/>
    <w:rsid w:val="000A6AF3"/>
    <w:rsid w:val="000A6B48"/>
    <w:rsid w:val="000A6BF7"/>
    <w:rsid w:val="000A6F8A"/>
    <w:rsid w:val="000A7583"/>
    <w:rsid w:val="000A75B9"/>
    <w:rsid w:val="000A75E8"/>
    <w:rsid w:val="000A78AA"/>
    <w:rsid w:val="000A7D35"/>
    <w:rsid w:val="000A7F06"/>
    <w:rsid w:val="000B0340"/>
    <w:rsid w:val="000B03E3"/>
    <w:rsid w:val="000B0746"/>
    <w:rsid w:val="000B0B48"/>
    <w:rsid w:val="000B0B7D"/>
    <w:rsid w:val="000B1177"/>
    <w:rsid w:val="000B12C4"/>
    <w:rsid w:val="000B14D6"/>
    <w:rsid w:val="000B1710"/>
    <w:rsid w:val="000B1BB0"/>
    <w:rsid w:val="000B20F4"/>
    <w:rsid w:val="000B2115"/>
    <w:rsid w:val="000B2548"/>
    <w:rsid w:val="000B28C5"/>
    <w:rsid w:val="000B2937"/>
    <w:rsid w:val="000B3237"/>
    <w:rsid w:val="000B3367"/>
    <w:rsid w:val="000B37D9"/>
    <w:rsid w:val="000B3993"/>
    <w:rsid w:val="000B3B32"/>
    <w:rsid w:val="000B3CAF"/>
    <w:rsid w:val="000B3D59"/>
    <w:rsid w:val="000B3E04"/>
    <w:rsid w:val="000B3E30"/>
    <w:rsid w:val="000B3F64"/>
    <w:rsid w:val="000B416B"/>
    <w:rsid w:val="000B416E"/>
    <w:rsid w:val="000B49C4"/>
    <w:rsid w:val="000B4EB6"/>
    <w:rsid w:val="000B50B1"/>
    <w:rsid w:val="000B54BB"/>
    <w:rsid w:val="000B5718"/>
    <w:rsid w:val="000B5B8B"/>
    <w:rsid w:val="000B5C6C"/>
    <w:rsid w:val="000B5FD7"/>
    <w:rsid w:val="000B606A"/>
    <w:rsid w:val="000B63BE"/>
    <w:rsid w:val="000B672E"/>
    <w:rsid w:val="000B67CA"/>
    <w:rsid w:val="000B6C0D"/>
    <w:rsid w:val="000B6C40"/>
    <w:rsid w:val="000B6D17"/>
    <w:rsid w:val="000B71C8"/>
    <w:rsid w:val="000B7E9F"/>
    <w:rsid w:val="000B7ED8"/>
    <w:rsid w:val="000C01A8"/>
    <w:rsid w:val="000C0B2B"/>
    <w:rsid w:val="000C0C08"/>
    <w:rsid w:val="000C0CC2"/>
    <w:rsid w:val="000C122B"/>
    <w:rsid w:val="000C12E0"/>
    <w:rsid w:val="000C1B84"/>
    <w:rsid w:val="000C1F40"/>
    <w:rsid w:val="000C205D"/>
    <w:rsid w:val="000C2278"/>
    <w:rsid w:val="000C23B1"/>
    <w:rsid w:val="000C2551"/>
    <w:rsid w:val="000C28C1"/>
    <w:rsid w:val="000C2981"/>
    <w:rsid w:val="000C2B4C"/>
    <w:rsid w:val="000C3003"/>
    <w:rsid w:val="000C33D8"/>
    <w:rsid w:val="000C3416"/>
    <w:rsid w:val="000C35B0"/>
    <w:rsid w:val="000C3940"/>
    <w:rsid w:val="000C3B6E"/>
    <w:rsid w:val="000C3FBC"/>
    <w:rsid w:val="000C4266"/>
    <w:rsid w:val="000C43B2"/>
    <w:rsid w:val="000C45E8"/>
    <w:rsid w:val="000C4895"/>
    <w:rsid w:val="000C4C67"/>
    <w:rsid w:val="000C4CC1"/>
    <w:rsid w:val="000C4E19"/>
    <w:rsid w:val="000C5458"/>
    <w:rsid w:val="000C549E"/>
    <w:rsid w:val="000C5941"/>
    <w:rsid w:val="000C5BE7"/>
    <w:rsid w:val="000C5D12"/>
    <w:rsid w:val="000C5E14"/>
    <w:rsid w:val="000C607F"/>
    <w:rsid w:val="000C637F"/>
    <w:rsid w:val="000C6996"/>
    <w:rsid w:val="000C6C3F"/>
    <w:rsid w:val="000C6F16"/>
    <w:rsid w:val="000C7112"/>
    <w:rsid w:val="000C71A0"/>
    <w:rsid w:val="000C7722"/>
    <w:rsid w:val="000C7AC7"/>
    <w:rsid w:val="000D0025"/>
    <w:rsid w:val="000D02E4"/>
    <w:rsid w:val="000D0486"/>
    <w:rsid w:val="000D0503"/>
    <w:rsid w:val="000D0EEF"/>
    <w:rsid w:val="000D1001"/>
    <w:rsid w:val="000D12FC"/>
    <w:rsid w:val="000D1550"/>
    <w:rsid w:val="000D1657"/>
    <w:rsid w:val="000D1827"/>
    <w:rsid w:val="000D1A02"/>
    <w:rsid w:val="000D1F10"/>
    <w:rsid w:val="000D1FBC"/>
    <w:rsid w:val="000D218C"/>
    <w:rsid w:val="000D236E"/>
    <w:rsid w:val="000D24E4"/>
    <w:rsid w:val="000D27C7"/>
    <w:rsid w:val="000D2CE4"/>
    <w:rsid w:val="000D2DA5"/>
    <w:rsid w:val="000D2E51"/>
    <w:rsid w:val="000D33DF"/>
    <w:rsid w:val="000D3603"/>
    <w:rsid w:val="000D3A66"/>
    <w:rsid w:val="000D3F45"/>
    <w:rsid w:val="000D3FAF"/>
    <w:rsid w:val="000D4428"/>
    <w:rsid w:val="000D45B0"/>
    <w:rsid w:val="000D49C2"/>
    <w:rsid w:val="000D4B2A"/>
    <w:rsid w:val="000D4F28"/>
    <w:rsid w:val="000D4F80"/>
    <w:rsid w:val="000D5721"/>
    <w:rsid w:val="000D5731"/>
    <w:rsid w:val="000D5BA6"/>
    <w:rsid w:val="000D5D7B"/>
    <w:rsid w:val="000D5D91"/>
    <w:rsid w:val="000D6769"/>
    <w:rsid w:val="000D6D4F"/>
    <w:rsid w:val="000D6E33"/>
    <w:rsid w:val="000D7061"/>
    <w:rsid w:val="000D74C0"/>
    <w:rsid w:val="000D77AE"/>
    <w:rsid w:val="000D7C16"/>
    <w:rsid w:val="000D7E2B"/>
    <w:rsid w:val="000D7E38"/>
    <w:rsid w:val="000D7E5B"/>
    <w:rsid w:val="000E032A"/>
    <w:rsid w:val="000E0389"/>
    <w:rsid w:val="000E0711"/>
    <w:rsid w:val="000E07C4"/>
    <w:rsid w:val="000E0ED9"/>
    <w:rsid w:val="000E1156"/>
    <w:rsid w:val="000E182C"/>
    <w:rsid w:val="000E1B5B"/>
    <w:rsid w:val="000E1F38"/>
    <w:rsid w:val="000E21BB"/>
    <w:rsid w:val="000E2918"/>
    <w:rsid w:val="000E2FD0"/>
    <w:rsid w:val="000E32D4"/>
    <w:rsid w:val="000E3618"/>
    <w:rsid w:val="000E3739"/>
    <w:rsid w:val="000E375A"/>
    <w:rsid w:val="000E37D1"/>
    <w:rsid w:val="000E39F8"/>
    <w:rsid w:val="000E3FFC"/>
    <w:rsid w:val="000E436A"/>
    <w:rsid w:val="000E45BB"/>
    <w:rsid w:val="000E4713"/>
    <w:rsid w:val="000E497F"/>
    <w:rsid w:val="000E4B2C"/>
    <w:rsid w:val="000E4CAB"/>
    <w:rsid w:val="000E4CD8"/>
    <w:rsid w:val="000E4E78"/>
    <w:rsid w:val="000E582B"/>
    <w:rsid w:val="000E59EB"/>
    <w:rsid w:val="000E5C6B"/>
    <w:rsid w:val="000E5DD3"/>
    <w:rsid w:val="000E5F86"/>
    <w:rsid w:val="000E69CB"/>
    <w:rsid w:val="000E6A51"/>
    <w:rsid w:val="000E6ACA"/>
    <w:rsid w:val="000E6C17"/>
    <w:rsid w:val="000E6E8C"/>
    <w:rsid w:val="000E74E3"/>
    <w:rsid w:val="000E74EA"/>
    <w:rsid w:val="000E756F"/>
    <w:rsid w:val="000E7C4B"/>
    <w:rsid w:val="000E7F92"/>
    <w:rsid w:val="000F005C"/>
    <w:rsid w:val="000F00ED"/>
    <w:rsid w:val="000F0461"/>
    <w:rsid w:val="000F04E4"/>
    <w:rsid w:val="000F0773"/>
    <w:rsid w:val="000F0D4F"/>
    <w:rsid w:val="000F105B"/>
    <w:rsid w:val="000F13C9"/>
    <w:rsid w:val="000F16A5"/>
    <w:rsid w:val="000F1736"/>
    <w:rsid w:val="000F1751"/>
    <w:rsid w:val="000F17F3"/>
    <w:rsid w:val="000F1821"/>
    <w:rsid w:val="000F1B63"/>
    <w:rsid w:val="000F1B74"/>
    <w:rsid w:val="000F1D9E"/>
    <w:rsid w:val="000F205D"/>
    <w:rsid w:val="000F2547"/>
    <w:rsid w:val="000F2D71"/>
    <w:rsid w:val="000F2E2B"/>
    <w:rsid w:val="000F3015"/>
    <w:rsid w:val="000F3080"/>
    <w:rsid w:val="000F3270"/>
    <w:rsid w:val="000F3481"/>
    <w:rsid w:val="000F34A1"/>
    <w:rsid w:val="000F3755"/>
    <w:rsid w:val="000F37E5"/>
    <w:rsid w:val="000F395C"/>
    <w:rsid w:val="000F3AC6"/>
    <w:rsid w:val="000F3F39"/>
    <w:rsid w:val="000F4097"/>
    <w:rsid w:val="000F4357"/>
    <w:rsid w:val="000F44F4"/>
    <w:rsid w:val="000F452A"/>
    <w:rsid w:val="000F46A2"/>
    <w:rsid w:val="000F4BFD"/>
    <w:rsid w:val="000F4D48"/>
    <w:rsid w:val="000F4E56"/>
    <w:rsid w:val="000F56FC"/>
    <w:rsid w:val="000F577B"/>
    <w:rsid w:val="000F5FE4"/>
    <w:rsid w:val="000F60C8"/>
    <w:rsid w:val="000F63CB"/>
    <w:rsid w:val="000F6605"/>
    <w:rsid w:val="000F6BF3"/>
    <w:rsid w:val="000F6FD8"/>
    <w:rsid w:val="000F708F"/>
    <w:rsid w:val="000F7299"/>
    <w:rsid w:val="000F7343"/>
    <w:rsid w:val="000F7459"/>
    <w:rsid w:val="000F74BA"/>
    <w:rsid w:val="000F74F9"/>
    <w:rsid w:val="000F7749"/>
    <w:rsid w:val="000F7909"/>
    <w:rsid w:val="001005C2"/>
    <w:rsid w:val="001008B2"/>
    <w:rsid w:val="00100932"/>
    <w:rsid w:val="00100C03"/>
    <w:rsid w:val="001015BF"/>
    <w:rsid w:val="00101A1C"/>
    <w:rsid w:val="00101A99"/>
    <w:rsid w:val="00101C22"/>
    <w:rsid w:val="00102311"/>
    <w:rsid w:val="001024A4"/>
    <w:rsid w:val="0010270D"/>
    <w:rsid w:val="00102780"/>
    <w:rsid w:val="00102988"/>
    <w:rsid w:val="001029D2"/>
    <w:rsid w:val="00102D97"/>
    <w:rsid w:val="00102EAC"/>
    <w:rsid w:val="00103017"/>
    <w:rsid w:val="001036B5"/>
    <w:rsid w:val="00103A22"/>
    <w:rsid w:val="00103C0C"/>
    <w:rsid w:val="001040D1"/>
    <w:rsid w:val="0010426A"/>
    <w:rsid w:val="00104723"/>
    <w:rsid w:val="001047F1"/>
    <w:rsid w:val="00104BDB"/>
    <w:rsid w:val="00104CCC"/>
    <w:rsid w:val="00104FBC"/>
    <w:rsid w:val="001050C5"/>
    <w:rsid w:val="00105176"/>
    <w:rsid w:val="00105209"/>
    <w:rsid w:val="001056DB"/>
    <w:rsid w:val="00105E87"/>
    <w:rsid w:val="00106078"/>
    <w:rsid w:val="001060BB"/>
    <w:rsid w:val="001065A7"/>
    <w:rsid w:val="00106BC7"/>
    <w:rsid w:val="00106C95"/>
    <w:rsid w:val="001070BC"/>
    <w:rsid w:val="00107B6D"/>
    <w:rsid w:val="00107BDF"/>
    <w:rsid w:val="001103C4"/>
    <w:rsid w:val="00110612"/>
    <w:rsid w:val="00110786"/>
    <w:rsid w:val="001109F1"/>
    <w:rsid w:val="00110A07"/>
    <w:rsid w:val="00110BC1"/>
    <w:rsid w:val="0011110D"/>
    <w:rsid w:val="0011164D"/>
    <w:rsid w:val="00111659"/>
    <w:rsid w:val="00111CF4"/>
    <w:rsid w:val="001120BF"/>
    <w:rsid w:val="00112343"/>
    <w:rsid w:val="001123A7"/>
    <w:rsid w:val="0011241D"/>
    <w:rsid w:val="001127C6"/>
    <w:rsid w:val="001127F2"/>
    <w:rsid w:val="00112AE2"/>
    <w:rsid w:val="00112EAC"/>
    <w:rsid w:val="00112EF0"/>
    <w:rsid w:val="00113058"/>
    <w:rsid w:val="001134F3"/>
    <w:rsid w:val="0011365C"/>
    <w:rsid w:val="001136BA"/>
    <w:rsid w:val="001137D3"/>
    <w:rsid w:val="00113941"/>
    <w:rsid w:val="00113AD4"/>
    <w:rsid w:val="00113B4E"/>
    <w:rsid w:val="00113C92"/>
    <w:rsid w:val="00113D37"/>
    <w:rsid w:val="00114069"/>
    <w:rsid w:val="001149E0"/>
    <w:rsid w:val="00114D9B"/>
    <w:rsid w:val="0011503C"/>
    <w:rsid w:val="00115429"/>
    <w:rsid w:val="001157DB"/>
    <w:rsid w:val="0011605A"/>
    <w:rsid w:val="0011610B"/>
    <w:rsid w:val="00116BBC"/>
    <w:rsid w:val="00116C91"/>
    <w:rsid w:val="00116E03"/>
    <w:rsid w:val="00117426"/>
    <w:rsid w:val="00117456"/>
    <w:rsid w:val="00117E5A"/>
    <w:rsid w:val="00120035"/>
    <w:rsid w:val="0012009D"/>
    <w:rsid w:val="001201D1"/>
    <w:rsid w:val="001201E9"/>
    <w:rsid w:val="0012034B"/>
    <w:rsid w:val="0012077C"/>
    <w:rsid w:val="00120C7A"/>
    <w:rsid w:val="00120F25"/>
    <w:rsid w:val="00120F28"/>
    <w:rsid w:val="00121254"/>
    <w:rsid w:val="00121885"/>
    <w:rsid w:val="00121D4A"/>
    <w:rsid w:val="00121EDF"/>
    <w:rsid w:val="00121F7F"/>
    <w:rsid w:val="0012202A"/>
    <w:rsid w:val="001224A7"/>
    <w:rsid w:val="00122569"/>
    <w:rsid w:val="001225C3"/>
    <w:rsid w:val="00122821"/>
    <w:rsid w:val="00122955"/>
    <w:rsid w:val="00122EB7"/>
    <w:rsid w:val="00123045"/>
    <w:rsid w:val="00123154"/>
    <w:rsid w:val="00123258"/>
    <w:rsid w:val="001232EE"/>
    <w:rsid w:val="0012443B"/>
    <w:rsid w:val="00124CC3"/>
    <w:rsid w:val="001252CD"/>
    <w:rsid w:val="0012539B"/>
    <w:rsid w:val="001253DF"/>
    <w:rsid w:val="00125500"/>
    <w:rsid w:val="001257A9"/>
    <w:rsid w:val="001257C2"/>
    <w:rsid w:val="0012592E"/>
    <w:rsid w:val="00125AFB"/>
    <w:rsid w:val="00125CED"/>
    <w:rsid w:val="00126268"/>
    <w:rsid w:val="001262D4"/>
    <w:rsid w:val="001263DA"/>
    <w:rsid w:val="00126862"/>
    <w:rsid w:val="00126871"/>
    <w:rsid w:val="0012695F"/>
    <w:rsid w:val="00126B50"/>
    <w:rsid w:val="00126B53"/>
    <w:rsid w:val="00126C61"/>
    <w:rsid w:val="00126D71"/>
    <w:rsid w:val="0012727E"/>
    <w:rsid w:val="001272B3"/>
    <w:rsid w:val="00127348"/>
    <w:rsid w:val="0012753C"/>
    <w:rsid w:val="001278FA"/>
    <w:rsid w:val="00127E79"/>
    <w:rsid w:val="00127FC4"/>
    <w:rsid w:val="001304DE"/>
    <w:rsid w:val="00130557"/>
    <w:rsid w:val="0013062D"/>
    <w:rsid w:val="00130826"/>
    <w:rsid w:val="00130C98"/>
    <w:rsid w:val="001313A4"/>
    <w:rsid w:val="0013154F"/>
    <w:rsid w:val="0013180E"/>
    <w:rsid w:val="00131835"/>
    <w:rsid w:val="00131992"/>
    <w:rsid w:val="00131A3D"/>
    <w:rsid w:val="00131E9A"/>
    <w:rsid w:val="00132581"/>
    <w:rsid w:val="00132650"/>
    <w:rsid w:val="00132C25"/>
    <w:rsid w:val="00132C98"/>
    <w:rsid w:val="0013300C"/>
    <w:rsid w:val="001330EB"/>
    <w:rsid w:val="00133367"/>
    <w:rsid w:val="001335E5"/>
    <w:rsid w:val="00133874"/>
    <w:rsid w:val="00133B7A"/>
    <w:rsid w:val="00133E55"/>
    <w:rsid w:val="0013429E"/>
    <w:rsid w:val="00134640"/>
    <w:rsid w:val="00134E5F"/>
    <w:rsid w:val="00134FF6"/>
    <w:rsid w:val="001354F6"/>
    <w:rsid w:val="00135803"/>
    <w:rsid w:val="0013585C"/>
    <w:rsid w:val="00135BDE"/>
    <w:rsid w:val="00135F9A"/>
    <w:rsid w:val="0013606F"/>
    <w:rsid w:val="0013623E"/>
    <w:rsid w:val="001365C0"/>
    <w:rsid w:val="001366A8"/>
    <w:rsid w:val="00136A61"/>
    <w:rsid w:val="00136C3D"/>
    <w:rsid w:val="00136F85"/>
    <w:rsid w:val="0013708D"/>
    <w:rsid w:val="001373CF"/>
    <w:rsid w:val="00137D87"/>
    <w:rsid w:val="00140859"/>
    <w:rsid w:val="00140E74"/>
    <w:rsid w:val="001413B7"/>
    <w:rsid w:val="00141438"/>
    <w:rsid w:val="0014165C"/>
    <w:rsid w:val="00141832"/>
    <w:rsid w:val="001419FF"/>
    <w:rsid w:val="00141B86"/>
    <w:rsid w:val="00141C09"/>
    <w:rsid w:val="00142544"/>
    <w:rsid w:val="00142551"/>
    <w:rsid w:val="001426F9"/>
    <w:rsid w:val="001428DF"/>
    <w:rsid w:val="00142992"/>
    <w:rsid w:val="001429CD"/>
    <w:rsid w:val="00142F23"/>
    <w:rsid w:val="00142F32"/>
    <w:rsid w:val="001431E9"/>
    <w:rsid w:val="00143321"/>
    <w:rsid w:val="00143966"/>
    <w:rsid w:val="00143D74"/>
    <w:rsid w:val="00143E3C"/>
    <w:rsid w:val="00143F2A"/>
    <w:rsid w:val="0014407F"/>
    <w:rsid w:val="0014415F"/>
    <w:rsid w:val="00144603"/>
    <w:rsid w:val="00144CB4"/>
    <w:rsid w:val="00144F17"/>
    <w:rsid w:val="001455B4"/>
    <w:rsid w:val="001457FC"/>
    <w:rsid w:val="00145AE9"/>
    <w:rsid w:val="00145BF6"/>
    <w:rsid w:val="001461EE"/>
    <w:rsid w:val="00146A74"/>
    <w:rsid w:val="00146C67"/>
    <w:rsid w:val="00147B33"/>
    <w:rsid w:val="00147C94"/>
    <w:rsid w:val="00150150"/>
    <w:rsid w:val="001502FD"/>
    <w:rsid w:val="00150585"/>
    <w:rsid w:val="001507E9"/>
    <w:rsid w:val="001509A9"/>
    <w:rsid w:val="00150B45"/>
    <w:rsid w:val="00150B9B"/>
    <w:rsid w:val="00150C48"/>
    <w:rsid w:val="00150D72"/>
    <w:rsid w:val="00150E30"/>
    <w:rsid w:val="00151182"/>
    <w:rsid w:val="001512E1"/>
    <w:rsid w:val="00151753"/>
    <w:rsid w:val="00151B69"/>
    <w:rsid w:val="00151B85"/>
    <w:rsid w:val="00151E10"/>
    <w:rsid w:val="00151EF3"/>
    <w:rsid w:val="001524F4"/>
    <w:rsid w:val="00152690"/>
    <w:rsid w:val="00152895"/>
    <w:rsid w:val="001529E0"/>
    <w:rsid w:val="00152A96"/>
    <w:rsid w:val="00152F39"/>
    <w:rsid w:val="001535F6"/>
    <w:rsid w:val="00153B5E"/>
    <w:rsid w:val="00153BEB"/>
    <w:rsid w:val="001549DC"/>
    <w:rsid w:val="00154E91"/>
    <w:rsid w:val="00155028"/>
    <w:rsid w:val="001552FE"/>
    <w:rsid w:val="00155759"/>
    <w:rsid w:val="00155A8F"/>
    <w:rsid w:val="00155B4A"/>
    <w:rsid w:val="00155C3E"/>
    <w:rsid w:val="001560F1"/>
    <w:rsid w:val="00156271"/>
    <w:rsid w:val="00156B4D"/>
    <w:rsid w:val="001574E8"/>
    <w:rsid w:val="00157C3A"/>
    <w:rsid w:val="0016019E"/>
    <w:rsid w:val="00160827"/>
    <w:rsid w:val="00160BA9"/>
    <w:rsid w:val="00160DCC"/>
    <w:rsid w:val="00160F41"/>
    <w:rsid w:val="00161518"/>
    <w:rsid w:val="001619F4"/>
    <w:rsid w:val="00162397"/>
    <w:rsid w:val="001623E3"/>
    <w:rsid w:val="0016273B"/>
    <w:rsid w:val="00162753"/>
    <w:rsid w:val="00162777"/>
    <w:rsid w:val="0016293D"/>
    <w:rsid w:val="00162C8D"/>
    <w:rsid w:val="00162D33"/>
    <w:rsid w:val="00162E3D"/>
    <w:rsid w:val="001632E3"/>
    <w:rsid w:val="00163C85"/>
    <w:rsid w:val="001645A5"/>
    <w:rsid w:val="001650FD"/>
    <w:rsid w:val="00165122"/>
    <w:rsid w:val="00165137"/>
    <w:rsid w:val="0016518B"/>
    <w:rsid w:val="00165215"/>
    <w:rsid w:val="001652FB"/>
    <w:rsid w:val="001653E3"/>
    <w:rsid w:val="00165623"/>
    <w:rsid w:val="00165676"/>
    <w:rsid w:val="001656DC"/>
    <w:rsid w:val="0016585B"/>
    <w:rsid w:val="00165C77"/>
    <w:rsid w:val="00165EB8"/>
    <w:rsid w:val="00165F1F"/>
    <w:rsid w:val="00165F20"/>
    <w:rsid w:val="00165FDB"/>
    <w:rsid w:val="00166573"/>
    <w:rsid w:val="00166819"/>
    <w:rsid w:val="001669B5"/>
    <w:rsid w:val="0016746C"/>
    <w:rsid w:val="00167504"/>
    <w:rsid w:val="00167681"/>
    <w:rsid w:val="00167AC4"/>
    <w:rsid w:val="00167B8D"/>
    <w:rsid w:val="001705F8"/>
    <w:rsid w:val="00170AE9"/>
    <w:rsid w:val="00170D3E"/>
    <w:rsid w:val="001711C6"/>
    <w:rsid w:val="00171495"/>
    <w:rsid w:val="001714B6"/>
    <w:rsid w:val="0017190E"/>
    <w:rsid w:val="00171955"/>
    <w:rsid w:val="00171C13"/>
    <w:rsid w:val="00171DA2"/>
    <w:rsid w:val="00171F29"/>
    <w:rsid w:val="00172186"/>
    <w:rsid w:val="001725C4"/>
    <w:rsid w:val="00172C88"/>
    <w:rsid w:val="00172DA8"/>
    <w:rsid w:val="00173156"/>
    <w:rsid w:val="001734E9"/>
    <w:rsid w:val="00173671"/>
    <w:rsid w:val="00173899"/>
    <w:rsid w:val="0017397E"/>
    <w:rsid w:val="00173B63"/>
    <w:rsid w:val="00173D64"/>
    <w:rsid w:val="0017404F"/>
    <w:rsid w:val="001740EF"/>
    <w:rsid w:val="001743C1"/>
    <w:rsid w:val="001744DE"/>
    <w:rsid w:val="0017463E"/>
    <w:rsid w:val="0017467F"/>
    <w:rsid w:val="001746BA"/>
    <w:rsid w:val="001747A0"/>
    <w:rsid w:val="00174E46"/>
    <w:rsid w:val="00174EE4"/>
    <w:rsid w:val="00174FA4"/>
    <w:rsid w:val="00174FF9"/>
    <w:rsid w:val="00175097"/>
    <w:rsid w:val="00175167"/>
    <w:rsid w:val="001751AE"/>
    <w:rsid w:val="00175269"/>
    <w:rsid w:val="00175285"/>
    <w:rsid w:val="0017548A"/>
    <w:rsid w:val="0017549B"/>
    <w:rsid w:val="001757E0"/>
    <w:rsid w:val="0017580F"/>
    <w:rsid w:val="00175C75"/>
    <w:rsid w:val="00175CEA"/>
    <w:rsid w:val="00175D33"/>
    <w:rsid w:val="0017618E"/>
    <w:rsid w:val="00176671"/>
    <w:rsid w:val="001767DA"/>
    <w:rsid w:val="00176939"/>
    <w:rsid w:val="00176D76"/>
    <w:rsid w:val="00177252"/>
    <w:rsid w:val="001773FF"/>
    <w:rsid w:val="00177547"/>
    <w:rsid w:val="00177C0C"/>
    <w:rsid w:val="00177D40"/>
    <w:rsid w:val="001802C4"/>
    <w:rsid w:val="0018104A"/>
    <w:rsid w:val="001814D6"/>
    <w:rsid w:val="0018157D"/>
    <w:rsid w:val="001815D6"/>
    <w:rsid w:val="001816CF"/>
    <w:rsid w:val="00181756"/>
    <w:rsid w:val="00181AFE"/>
    <w:rsid w:val="00181BA0"/>
    <w:rsid w:val="00181F65"/>
    <w:rsid w:val="00182027"/>
    <w:rsid w:val="00182388"/>
    <w:rsid w:val="0018254C"/>
    <w:rsid w:val="00182584"/>
    <w:rsid w:val="0018260B"/>
    <w:rsid w:val="00182617"/>
    <w:rsid w:val="00182BAD"/>
    <w:rsid w:val="001831D0"/>
    <w:rsid w:val="00183510"/>
    <w:rsid w:val="0018395A"/>
    <w:rsid w:val="00183D9E"/>
    <w:rsid w:val="00183EC0"/>
    <w:rsid w:val="001841DC"/>
    <w:rsid w:val="001846AB"/>
    <w:rsid w:val="001847DB"/>
    <w:rsid w:val="00184909"/>
    <w:rsid w:val="00184CBF"/>
    <w:rsid w:val="00184F89"/>
    <w:rsid w:val="00185EE5"/>
    <w:rsid w:val="00185F31"/>
    <w:rsid w:val="00185F32"/>
    <w:rsid w:val="0018691B"/>
    <w:rsid w:val="0018754A"/>
    <w:rsid w:val="0018775A"/>
    <w:rsid w:val="00187879"/>
    <w:rsid w:val="00187BBE"/>
    <w:rsid w:val="00187D07"/>
    <w:rsid w:val="00187DDD"/>
    <w:rsid w:val="00187E2D"/>
    <w:rsid w:val="001900C9"/>
    <w:rsid w:val="0019056C"/>
    <w:rsid w:val="001905FD"/>
    <w:rsid w:val="001907E2"/>
    <w:rsid w:val="00190968"/>
    <w:rsid w:val="001909F1"/>
    <w:rsid w:val="00190B08"/>
    <w:rsid w:val="00190B4B"/>
    <w:rsid w:val="0019124D"/>
    <w:rsid w:val="001913CB"/>
    <w:rsid w:val="001916C9"/>
    <w:rsid w:val="00191CD1"/>
    <w:rsid w:val="00191E1F"/>
    <w:rsid w:val="0019216A"/>
    <w:rsid w:val="00192333"/>
    <w:rsid w:val="00192655"/>
    <w:rsid w:val="00192724"/>
    <w:rsid w:val="001927BD"/>
    <w:rsid w:val="00192AC5"/>
    <w:rsid w:val="00192C05"/>
    <w:rsid w:val="00192D71"/>
    <w:rsid w:val="00192D8B"/>
    <w:rsid w:val="00192E7C"/>
    <w:rsid w:val="00193449"/>
    <w:rsid w:val="001934FC"/>
    <w:rsid w:val="00193511"/>
    <w:rsid w:val="00193604"/>
    <w:rsid w:val="001938A5"/>
    <w:rsid w:val="0019402C"/>
    <w:rsid w:val="001945D0"/>
    <w:rsid w:val="001946B2"/>
    <w:rsid w:val="0019478A"/>
    <w:rsid w:val="00194965"/>
    <w:rsid w:val="00194FBB"/>
    <w:rsid w:val="00194FC5"/>
    <w:rsid w:val="0019519E"/>
    <w:rsid w:val="001951D6"/>
    <w:rsid w:val="00195341"/>
    <w:rsid w:val="0019600B"/>
    <w:rsid w:val="00196100"/>
    <w:rsid w:val="00196561"/>
    <w:rsid w:val="0019690B"/>
    <w:rsid w:val="00196B42"/>
    <w:rsid w:val="00196C97"/>
    <w:rsid w:val="00196F22"/>
    <w:rsid w:val="00197289"/>
    <w:rsid w:val="0019758E"/>
    <w:rsid w:val="00197964"/>
    <w:rsid w:val="00197B4B"/>
    <w:rsid w:val="00197D47"/>
    <w:rsid w:val="00197EB2"/>
    <w:rsid w:val="00197F74"/>
    <w:rsid w:val="001A01E8"/>
    <w:rsid w:val="001A028D"/>
    <w:rsid w:val="001A0694"/>
    <w:rsid w:val="001A099F"/>
    <w:rsid w:val="001A09D3"/>
    <w:rsid w:val="001A1018"/>
    <w:rsid w:val="001A1625"/>
    <w:rsid w:val="001A17DE"/>
    <w:rsid w:val="001A1EF3"/>
    <w:rsid w:val="001A231C"/>
    <w:rsid w:val="001A2433"/>
    <w:rsid w:val="001A2487"/>
    <w:rsid w:val="001A258F"/>
    <w:rsid w:val="001A2A71"/>
    <w:rsid w:val="001A2AE9"/>
    <w:rsid w:val="001A342E"/>
    <w:rsid w:val="001A3531"/>
    <w:rsid w:val="001A3822"/>
    <w:rsid w:val="001A3B12"/>
    <w:rsid w:val="001A3C29"/>
    <w:rsid w:val="001A3EF6"/>
    <w:rsid w:val="001A4166"/>
    <w:rsid w:val="001A4A97"/>
    <w:rsid w:val="001A4B3C"/>
    <w:rsid w:val="001A4D30"/>
    <w:rsid w:val="001A4FC7"/>
    <w:rsid w:val="001A5127"/>
    <w:rsid w:val="001A5769"/>
    <w:rsid w:val="001A582B"/>
    <w:rsid w:val="001A587A"/>
    <w:rsid w:val="001A61FA"/>
    <w:rsid w:val="001A665D"/>
    <w:rsid w:val="001A6A78"/>
    <w:rsid w:val="001A6E7E"/>
    <w:rsid w:val="001A7227"/>
    <w:rsid w:val="001A7761"/>
    <w:rsid w:val="001A7A8E"/>
    <w:rsid w:val="001A7DF1"/>
    <w:rsid w:val="001A7E26"/>
    <w:rsid w:val="001A7EB6"/>
    <w:rsid w:val="001B04D6"/>
    <w:rsid w:val="001B05FD"/>
    <w:rsid w:val="001B07A9"/>
    <w:rsid w:val="001B09DF"/>
    <w:rsid w:val="001B12AD"/>
    <w:rsid w:val="001B185E"/>
    <w:rsid w:val="001B1A4A"/>
    <w:rsid w:val="001B1DED"/>
    <w:rsid w:val="001B2549"/>
    <w:rsid w:val="001B2807"/>
    <w:rsid w:val="001B29C9"/>
    <w:rsid w:val="001B2BF9"/>
    <w:rsid w:val="001B2C88"/>
    <w:rsid w:val="001B2CBE"/>
    <w:rsid w:val="001B2EC5"/>
    <w:rsid w:val="001B2FB6"/>
    <w:rsid w:val="001B3C3F"/>
    <w:rsid w:val="001B493B"/>
    <w:rsid w:val="001B4953"/>
    <w:rsid w:val="001B4988"/>
    <w:rsid w:val="001B4B92"/>
    <w:rsid w:val="001B4D9D"/>
    <w:rsid w:val="001B4FFA"/>
    <w:rsid w:val="001B50B0"/>
    <w:rsid w:val="001B5585"/>
    <w:rsid w:val="001B59E5"/>
    <w:rsid w:val="001B5DCD"/>
    <w:rsid w:val="001B67FB"/>
    <w:rsid w:val="001B685A"/>
    <w:rsid w:val="001B693E"/>
    <w:rsid w:val="001B7164"/>
    <w:rsid w:val="001B7183"/>
    <w:rsid w:val="001B785B"/>
    <w:rsid w:val="001C028F"/>
    <w:rsid w:val="001C02A3"/>
    <w:rsid w:val="001C02C1"/>
    <w:rsid w:val="001C03DE"/>
    <w:rsid w:val="001C05AC"/>
    <w:rsid w:val="001C0667"/>
    <w:rsid w:val="001C06C3"/>
    <w:rsid w:val="001C07CD"/>
    <w:rsid w:val="001C0864"/>
    <w:rsid w:val="001C0ABB"/>
    <w:rsid w:val="001C0C58"/>
    <w:rsid w:val="001C0CA1"/>
    <w:rsid w:val="001C0D22"/>
    <w:rsid w:val="001C0F15"/>
    <w:rsid w:val="001C11E0"/>
    <w:rsid w:val="001C16D7"/>
    <w:rsid w:val="001C1A57"/>
    <w:rsid w:val="001C1BE9"/>
    <w:rsid w:val="001C1EFA"/>
    <w:rsid w:val="001C225F"/>
    <w:rsid w:val="001C2321"/>
    <w:rsid w:val="001C2B4F"/>
    <w:rsid w:val="001C2D37"/>
    <w:rsid w:val="001C33AA"/>
    <w:rsid w:val="001C34FD"/>
    <w:rsid w:val="001C3B13"/>
    <w:rsid w:val="001C3C12"/>
    <w:rsid w:val="001C3C47"/>
    <w:rsid w:val="001C3E74"/>
    <w:rsid w:val="001C3F85"/>
    <w:rsid w:val="001C3FE0"/>
    <w:rsid w:val="001C4384"/>
    <w:rsid w:val="001C4966"/>
    <w:rsid w:val="001C49BC"/>
    <w:rsid w:val="001C4D37"/>
    <w:rsid w:val="001C5111"/>
    <w:rsid w:val="001C5666"/>
    <w:rsid w:val="001C56E8"/>
    <w:rsid w:val="001C56F1"/>
    <w:rsid w:val="001C5B2F"/>
    <w:rsid w:val="001C5BC4"/>
    <w:rsid w:val="001C5C95"/>
    <w:rsid w:val="001C5EB4"/>
    <w:rsid w:val="001C641A"/>
    <w:rsid w:val="001C6469"/>
    <w:rsid w:val="001C660D"/>
    <w:rsid w:val="001C66A8"/>
    <w:rsid w:val="001C6818"/>
    <w:rsid w:val="001C69F9"/>
    <w:rsid w:val="001C6A9D"/>
    <w:rsid w:val="001C6C01"/>
    <w:rsid w:val="001C6F49"/>
    <w:rsid w:val="001C6F6A"/>
    <w:rsid w:val="001C727A"/>
    <w:rsid w:val="001C7662"/>
    <w:rsid w:val="001C77DF"/>
    <w:rsid w:val="001C78CB"/>
    <w:rsid w:val="001C79B9"/>
    <w:rsid w:val="001C7A84"/>
    <w:rsid w:val="001D01EB"/>
    <w:rsid w:val="001D02EE"/>
    <w:rsid w:val="001D02FE"/>
    <w:rsid w:val="001D0CC2"/>
    <w:rsid w:val="001D0E19"/>
    <w:rsid w:val="001D0E34"/>
    <w:rsid w:val="001D0FD3"/>
    <w:rsid w:val="001D1049"/>
    <w:rsid w:val="001D115C"/>
    <w:rsid w:val="001D2010"/>
    <w:rsid w:val="001D219C"/>
    <w:rsid w:val="001D2282"/>
    <w:rsid w:val="001D22BE"/>
    <w:rsid w:val="001D231F"/>
    <w:rsid w:val="001D2387"/>
    <w:rsid w:val="001D23E3"/>
    <w:rsid w:val="001D2531"/>
    <w:rsid w:val="001D2BC4"/>
    <w:rsid w:val="001D2BD8"/>
    <w:rsid w:val="001D2C6C"/>
    <w:rsid w:val="001D35BF"/>
    <w:rsid w:val="001D3812"/>
    <w:rsid w:val="001D3DB2"/>
    <w:rsid w:val="001D3DC4"/>
    <w:rsid w:val="001D4067"/>
    <w:rsid w:val="001D4247"/>
    <w:rsid w:val="001D49A2"/>
    <w:rsid w:val="001D4FB9"/>
    <w:rsid w:val="001D50AD"/>
    <w:rsid w:val="001D5355"/>
    <w:rsid w:val="001D57C9"/>
    <w:rsid w:val="001D6154"/>
    <w:rsid w:val="001D6596"/>
    <w:rsid w:val="001D6A21"/>
    <w:rsid w:val="001D6AE5"/>
    <w:rsid w:val="001D6B9C"/>
    <w:rsid w:val="001D6C36"/>
    <w:rsid w:val="001D6EAA"/>
    <w:rsid w:val="001D7414"/>
    <w:rsid w:val="001D7501"/>
    <w:rsid w:val="001D757E"/>
    <w:rsid w:val="001D77CC"/>
    <w:rsid w:val="001D78B4"/>
    <w:rsid w:val="001D78EF"/>
    <w:rsid w:val="001D7D06"/>
    <w:rsid w:val="001D7DD1"/>
    <w:rsid w:val="001D7F60"/>
    <w:rsid w:val="001E04C2"/>
    <w:rsid w:val="001E0AF0"/>
    <w:rsid w:val="001E0B60"/>
    <w:rsid w:val="001E0F36"/>
    <w:rsid w:val="001E0F43"/>
    <w:rsid w:val="001E1233"/>
    <w:rsid w:val="001E18C8"/>
    <w:rsid w:val="001E1AD1"/>
    <w:rsid w:val="001E26BF"/>
    <w:rsid w:val="001E2925"/>
    <w:rsid w:val="001E293E"/>
    <w:rsid w:val="001E2B1A"/>
    <w:rsid w:val="001E2F6F"/>
    <w:rsid w:val="001E319F"/>
    <w:rsid w:val="001E336C"/>
    <w:rsid w:val="001E3408"/>
    <w:rsid w:val="001E3CF3"/>
    <w:rsid w:val="001E42A7"/>
    <w:rsid w:val="001E4530"/>
    <w:rsid w:val="001E4A02"/>
    <w:rsid w:val="001E4B13"/>
    <w:rsid w:val="001E4CF7"/>
    <w:rsid w:val="001E4F33"/>
    <w:rsid w:val="001E5CDB"/>
    <w:rsid w:val="001E6205"/>
    <w:rsid w:val="001E683A"/>
    <w:rsid w:val="001E6BF8"/>
    <w:rsid w:val="001E6F5B"/>
    <w:rsid w:val="001E6FF0"/>
    <w:rsid w:val="001E714E"/>
    <w:rsid w:val="001E7230"/>
    <w:rsid w:val="001E727F"/>
    <w:rsid w:val="001E7CD0"/>
    <w:rsid w:val="001E7E71"/>
    <w:rsid w:val="001F02BC"/>
    <w:rsid w:val="001F0544"/>
    <w:rsid w:val="001F063A"/>
    <w:rsid w:val="001F0905"/>
    <w:rsid w:val="001F0B90"/>
    <w:rsid w:val="001F0E6A"/>
    <w:rsid w:val="001F0E71"/>
    <w:rsid w:val="001F10CB"/>
    <w:rsid w:val="001F138D"/>
    <w:rsid w:val="001F143A"/>
    <w:rsid w:val="001F1BFF"/>
    <w:rsid w:val="001F1D1E"/>
    <w:rsid w:val="001F20C9"/>
    <w:rsid w:val="001F2B9F"/>
    <w:rsid w:val="001F35FE"/>
    <w:rsid w:val="001F3635"/>
    <w:rsid w:val="001F3A63"/>
    <w:rsid w:val="001F4014"/>
    <w:rsid w:val="001F4124"/>
    <w:rsid w:val="001F42DE"/>
    <w:rsid w:val="001F42F1"/>
    <w:rsid w:val="001F43E6"/>
    <w:rsid w:val="001F4B51"/>
    <w:rsid w:val="001F4B74"/>
    <w:rsid w:val="001F4D3D"/>
    <w:rsid w:val="001F4E48"/>
    <w:rsid w:val="001F51EE"/>
    <w:rsid w:val="001F533C"/>
    <w:rsid w:val="001F5930"/>
    <w:rsid w:val="001F5B89"/>
    <w:rsid w:val="001F5DC4"/>
    <w:rsid w:val="001F5FD6"/>
    <w:rsid w:val="001F604B"/>
    <w:rsid w:val="001F6555"/>
    <w:rsid w:val="001F6597"/>
    <w:rsid w:val="001F666B"/>
    <w:rsid w:val="001F67B3"/>
    <w:rsid w:val="001F6F13"/>
    <w:rsid w:val="001F709B"/>
    <w:rsid w:val="001F7466"/>
    <w:rsid w:val="001F7643"/>
    <w:rsid w:val="001F7794"/>
    <w:rsid w:val="002001B2"/>
    <w:rsid w:val="0020052A"/>
    <w:rsid w:val="002009D6"/>
    <w:rsid w:val="00200FA1"/>
    <w:rsid w:val="00201E0F"/>
    <w:rsid w:val="002020F1"/>
    <w:rsid w:val="002022CA"/>
    <w:rsid w:val="00202371"/>
    <w:rsid w:val="00202482"/>
    <w:rsid w:val="0020260E"/>
    <w:rsid w:val="00202A7C"/>
    <w:rsid w:val="00202D16"/>
    <w:rsid w:val="00202D90"/>
    <w:rsid w:val="00202EDE"/>
    <w:rsid w:val="00202FEA"/>
    <w:rsid w:val="00203946"/>
    <w:rsid w:val="002039D6"/>
    <w:rsid w:val="00203CA6"/>
    <w:rsid w:val="00204031"/>
    <w:rsid w:val="0020443E"/>
    <w:rsid w:val="0020449B"/>
    <w:rsid w:val="00204AAC"/>
    <w:rsid w:val="00204ACE"/>
    <w:rsid w:val="00204CC2"/>
    <w:rsid w:val="002050D7"/>
    <w:rsid w:val="002051C1"/>
    <w:rsid w:val="00205326"/>
    <w:rsid w:val="00205777"/>
    <w:rsid w:val="00205830"/>
    <w:rsid w:val="00205D17"/>
    <w:rsid w:val="0020664B"/>
    <w:rsid w:val="002069B9"/>
    <w:rsid w:val="00206ACE"/>
    <w:rsid w:val="00206C10"/>
    <w:rsid w:val="00207176"/>
    <w:rsid w:val="002071F3"/>
    <w:rsid w:val="00207388"/>
    <w:rsid w:val="002073EC"/>
    <w:rsid w:val="00207454"/>
    <w:rsid w:val="00207459"/>
    <w:rsid w:val="00207A8C"/>
    <w:rsid w:val="00207FAF"/>
    <w:rsid w:val="002101D3"/>
    <w:rsid w:val="0021093F"/>
    <w:rsid w:val="00210BD5"/>
    <w:rsid w:val="00210C3A"/>
    <w:rsid w:val="00210C58"/>
    <w:rsid w:val="00210DA4"/>
    <w:rsid w:val="00211387"/>
    <w:rsid w:val="00211817"/>
    <w:rsid w:val="00211CF8"/>
    <w:rsid w:val="00211D99"/>
    <w:rsid w:val="00211DF4"/>
    <w:rsid w:val="00212181"/>
    <w:rsid w:val="00212334"/>
    <w:rsid w:val="002124AB"/>
    <w:rsid w:val="00212813"/>
    <w:rsid w:val="002130F4"/>
    <w:rsid w:val="0021339D"/>
    <w:rsid w:val="00213416"/>
    <w:rsid w:val="00213F65"/>
    <w:rsid w:val="0021400D"/>
    <w:rsid w:val="00214276"/>
    <w:rsid w:val="00214433"/>
    <w:rsid w:val="00214534"/>
    <w:rsid w:val="00214824"/>
    <w:rsid w:val="00214C52"/>
    <w:rsid w:val="00214D3C"/>
    <w:rsid w:val="00214E63"/>
    <w:rsid w:val="002150C3"/>
    <w:rsid w:val="00215244"/>
    <w:rsid w:val="0021587F"/>
    <w:rsid w:val="00215D9C"/>
    <w:rsid w:val="00215E83"/>
    <w:rsid w:val="00216034"/>
    <w:rsid w:val="00216135"/>
    <w:rsid w:val="00216BDA"/>
    <w:rsid w:val="00220014"/>
    <w:rsid w:val="00220D34"/>
    <w:rsid w:val="00221228"/>
    <w:rsid w:val="00221763"/>
    <w:rsid w:val="00221858"/>
    <w:rsid w:val="00221B4A"/>
    <w:rsid w:val="00221C82"/>
    <w:rsid w:val="00221E1E"/>
    <w:rsid w:val="002225D1"/>
    <w:rsid w:val="00222691"/>
    <w:rsid w:val="0022291C"/>
    <w:rsid w:val="00222B45"/>
    <w:rsid w:val="00222C01"/>
    <w:rsid w:val="00222C9B"/>
    <w:rsid w:val="00223104"/>
    <w:rsid w:val="00223774"/>
    <w:rsid w:val="00223D54"/>
    <w:rsid w:val="00223DEF"/>
    <w:rsid w:val="00223F4B"/>
    <w:rsid w:val="00224466"/>
    <w:rsid w:val="00224A0D"/>
    <w:rsid w:val="00224AA7"/>
    <w:rsid w:val="00225112"/>
    <w:rsid w:val="002254ED"/>
    <w:rsid w:val="00225535"/>
    <w:rsid w:val="00225C47"/>
    <w:rsid w:val="00226140"/>
    <w:rsid w:val="00226332"/>
    <w:rsid w:val="00226CA7"/>
    <w:rsid w:val="002273D2"/>
    <w:rsid w:val="0022796B"/>
    <w:rsid w:val="00227A0C"/>
    <w:rsid w:val="00227BB2"/>
    <w:rsid w:val="002300E3"/>
    <w:rsid w:val="0023084C"/>
    <w:rsid w:val="00230B0F"/>
    <w:rsid w:val="00230DCC"/>
    <w:rsid w:val="00230EB8"/>
    <w:rsid w:val="00231740"/>
    <w:rsid w:val="002324C1"/>
    <w:rsid w:val="002326C3"/>
    <w:rsid w:val="002329BF"/>
    <w:rsid w:val="00232A6F"/>
    <w:rsid w:val="00232BCD"/>
    <w:rsid w:val="00232C90"/>
    <w:rsid w:val="00232D04"/>
    <w:rsid w:val="00233077"/>
    <w:rsid w:val="00233137"/>
    <w:rsid w:val="00233495"/>
    <w:rsid w:val="0023382B"/>
    <w:rsid w:val="002339FA"/>
    <w:rsid w:val="00233A6A"/>
    <w:rsid w:val="00233C92"/>
    <w:rsid w:val="00233F76"/>
    <w:rsid w:val="0023471E"/>
    <w:rsid w:val="00234892"/>
    <w:rsid w:val="00234963"/>
    <w:rsid w:val="00234FD6"/>
    <w:rsid w:val="00235414"/>
    <w:rsid w:val="00235702"/>
    <w:rsid w:val="00235841"/>
    <w:rsid w:val="00235853"/>
    <w:rsid w:val="002359DE"/>
    <w:rsid w:val="00235EFD"/>
    <w:rsid w:val="002364BE"/>
    <w:rsid w:val="00237100"/>
    <w:rsid w:val="002371D7"/>
    <w:rsid w:val="00237637"/>
    <w:rsid w:val="00237A2E"/>
    <w:rsid w:val="00237C6F"/>
    <w:rsid w:val="00237EED"/>
    <w:rsid w:val="00240335"/>
    <w:rsid w:val="00240420"/>
    <w:rsid w:val="00240595"/>
    <w:rsid w:val="0024070B"/>
    <w:rsid w:val="002408A6"/>
    <w:rsid w:val="0024096E"/>
    <w:rsid w:val="00240C34"/>
    <w:rsid w:val="00240D4E"/>
    <w:rsid w:val="002417FC"/>
    <w:rsid w:val="00242BFE"/>
    <w:rsid w:val="00242DC4"/>
    <w:rsid w:val="00243162"/>
    <w:rsid w:val="0024360B"/>
    <w:rsid w:val="00243668"/>
    <w:rsid w:val="002437BD"/>
    <w:rsid w:val="00243C3A"/>
    <w:rsid w:val="002441ED"/>
    <w:rsid w:val="00244267"/>
    <w:rsid w:val="002443E1"/>
    <w:rsid w:val="00244831"/>
    <w:rsid w:val="00244C58"/>
    <w:rsid w:val="00244CB4"/>
    <w:rsid w:val="00244DDA"/>
    <w:rsid w:val="00244EBA"/>
    <w:rsid w:val="00245441"/>
    <w:rsid w:val="002457EC"/>
    <w:rsid w:val="00245B25"/>
    <w:rsid w:val="00245C13"/>
    <w:rsid w:val="00245C6F"/>
    <w:rsid w:val="00245DA6"/>
    <w:rsid w:val="0024664F"/>
    <w:rsid w:val="00246874"/>
    <w:rsid w:val="00246AD7"/>
    <w:rsid w:val="00246ED9"/>
    <w:rsid w:val="00247699"/>
    <w:rsid w:val="0024772C"/>
    <w:rsid w:val="002477EB"/>
    <w:rsid w:val="0025070F"/>
    <w:rsid w:val="00250B12"/>
    <w:rsid w:val="002514B2"/>
    <w:rsid w:val="002515CC"/>
    <w:rsid w:val="00251833"/>
    <w:rsid w:val="00251925"/>
    <w:rsid w:val="00251A7C"/>
    <w:rsid w:val="00251AEE"/>
    <w:rsid w:val="00251EA1"/>
    <w:rsid w:val="00251FC5"/>
    <w:rsid w:val="002520C2"/>
    <w:rsid w:val="002521D2"/>
    <w:rsid w:val="002525D2"/>
    <w:rsid w:val="00252DD3"/>
    <w:rsid w:val="00253108"/>
    <w:rsid w:val="00253BA6"/>
    <w:rsid w:val="00253DF0"/>
    <w:rsid w:val="00253FD2"/>
    <w:rsid w:val="0025400E"/>
    <w:rsid w:val="0025453B"/>
    <w:rsid w:val="00254597"/>
    <w:rsid w:val="00254680"/>
    <w:rsid w:val="0025470D"/>
    <w:rsid w:val="00254D45"/>
    <w:rsid w:val="00255000"/>
    <w:rsid w:val="0025518F"/>
    <w:rsid w:val="002553DB"/>
    <w:rsid w:val="0025565E"/>
    <w:rsid w:val="00255DEC"/>
    <w:rsid w:val="00255E28"/>
    <w:rsid w:val="00255EBE"/>
    <w:rsid w:val="00255F27"/>
    <w:rsid w:val="00256403"/>
    <w:rsid w:val="00256B14"/>
    <w:rsid w:val="00256CB8"/>
    <w:rsid w:val="00256E9D"/>
    <w:rsid w:val="00257059"/>
    <w:rsid w:val="00257677"/>
    <w:rsid w:val="00257C13"/>
    <w:rsid w:val="00257D13"/>
    <w:rsid w:val="00260018"/>
    <w:rsid w:val="00260179"/>
    <w:rsid w:val="002602B4"/>
    <w:rsid w:val="00260343"/>
    <w:rsid w:val="00260702"/>
    <w:rsid w:val="00260C91"/>
    <w:rsid w:val="00260CE3"/>
    <w:rsid w:val="00260D90"/>
    <w:rsid w:val="00260F24"/>
    <w:rsid w:val="00260F34"/>
    <w:rsid w:val="00260FA5"/>
    <w:rsid w:val="00261350"/>
    <w:rsid w:val="00261491"/>
    <w:rsid w:val="0026149D"/>
    <w:rsid w:val="002614BE"/>
    <w:rsid w:val="0026154A"/>
    <w:rsid w:val="00261556"/>
    <w:rsid w:val="0026156F"/>
    <w:rsid w:val="0026168B"/>
    <w:rsid w:val="00261845"/>
    <w:rsid w:val="00261EB0"/>
    <w:rsid w:val="0026202F"/>
    <w:rsid w:val="0026224D"/>
    <w:rsid w:val="00262A0A"/>
    <w:rsid w:val="00262CA3"/>
    <w:rsid w:val="00262E82"/>
    <w:rsid w:val="00262FA3"/>
    <w:rsid w:val="00263636"/>
    <w:rsid w:val="002636EC"/>
    <w:rsid w:val="0026387F"/>
    <w:rsid w:val="00263A40"/>
    <w:rsid w:val="00263BD4"/>
    <w:rsid w:val="00264287"/>
    <w:rsid w:val="00264319"/>
    <w:rsid w:val="00264BEE"/>
    <w:rsid w:val="0026550C"/>
    <w:rsid w:val="0026558E"/>
    <w:rsid w:val="0026596D"/>
    <w:rsid w:val="00265D12"/>
    <w:rsid w:val="00265EDB"/>
    <w:rsid w:val="00265F86"/>
    <w:rsid w:val="0026634C"/>
    <w:rsid w:val="002663A4"/>
    <w:rsid w:val="002665A0"/>
    <w:rsid w:val="002666AF"/>
    <w:rsid w:val="00266C63"/>
    <w:rsid w:val="0026747D"/>
    <w:rsid w:val="00267678"/>
    <w:rsid w:val="00267931"/>
    <w:rsid w:val="002679FD"/>
    <w:rsid w:val="00270066"/>
    <w:rsid w:val="002700A8"/>
    <w:rsid w:val="002701EF"/>
    <w:rsid w:val="0027045F"/>
    <w:rsid w:val="00270674"/>
    <w:rsid w:val="002709BE"/>
    <w:rsid w:val="00270F2E"/>
    <w:rsid w:val="0027106E"/>
    <w:rsid w:val="002710D8"/>
    <w:rsid w:val="002712C3"/>
    <w:rsid w:val="00271436"/>
    <w:rsid w:val="00271BB4"/>
    <w:rsid w:val="00271DA0"/>
    <w:rsid w:val="002720B4"/>
    <w:rsid w:val="002723F8"/>
    <w:rsid w:val="002724DD"/>
    <w:rsid w:val="00273368"/>
    <w:rsid w:val="002734D7"/>
    <w:rsid w:val="00273760"/>
    <w:rsid w:val="002737AA"/>
    <w:rsid w:val="0027385B"/>
    <w:rsid w:val="00273F8C"/>
    <w:rsid w:val="00273FBA"/>
    <w:rsid w:val="00274030"/>
    <w:rsid w:val="002742C8"/>
    <w:rsid w:val="002742E9"/>
    <w:rsid w:val="0027495A"/>
    <w:rsid w:val="002749E9"/>
    <w:rsid w:val="00274D5D"/>
    <w:rsid w:val="00275147"/>
    <w:rsid w:val="0027520B"/>
    <w:rsid w:val="002753D4"/>
    <w:rsid w:val="00275618"/>
    <w:rsid w:val="00275D97"/>
    <w:rsid w:val="00275EC0"/>
    <w:rsid w:val="00276094"/>
    <w:rsid w:val="0027628A"/>
    <w:rsid w:val="00276483"/>
    <w:rsid w:val="00276B74"/>
    <w:rsid w:val="00277026"/>
    <w:rsid w:val="0027739D"/>
    <w:rsid w:val="002774AF"/>
    <w:rsid w:val="00277C34"/>
    <w:rsid w:val="002805B1"/>
    <w:rsid w:val="0028115B"/>
    <w:rsid w:val="002813A4"/>
    <w:rsid w:val="002819FB"/>
    <w:rsid w:val="00281BA6"/>
    <w:rsid w:val="00282148"/>
    <w:rsid w:val="0028216B"/>
    <w:rsid w:val="002828CF"/>
    <w:rsid w:val="0028298F"/>
    <w:rsid w:val="002829F2"/>
    <w:rsid w:val="00282BB0"/>
    <w:rsid w:val="00282D4D"/>
    <w:rsid w:val="00283129"/>
    <w:rsid w:val="00283281"/>
    <w:rsid w:val="002832E8"/>
    <w:rsid w:val="002839EE"/>
    <w:rsid w:val="00283CC3"/>
    <w:rsid w:val="00283E39"/>
    <w:rsid w:val="00284274"/>
    <w:rsid w:val="00284783"/>
    <w:rsid w:val="00284AE8"/>
    <w:rsid w:val="00284BA3"/>
    <w:rsid w:val="00284FBD"/>
    <w:rsid w:val="00284FC0"/>
    <w:rsid w:val="00284FC9"/>
    <w:rsid w:val="002850B0"/>
    <w:rsid w:val="00285195"/>
    <w:rsid w:val="00285467"/>
    <w:rsid w:val="0028579E"/>
    <w:rsid w:val="0028664F"/>
    <w:rsid w:val="002871E4"/>
    <w:rsid w:val="002874E2"/>
    <w:rsid w:val="002875A8"/>
    <w:rsid w:val="002877C2"/>
    <w:rsid w:val="00290096"/>
    <w:rsid w:val="002905FA"/>
    <w:rsid w:val="0029086C"/>
    <w:rsid w:val="00290949"/>
    <w:rsid w:val="00290B46"/>
    <w:rsid w:val="00290D41"/>
    <w:rsid w:val="00290ECE"/>
    <w:rsid w:val="00290F4C"/>
    <w:rsid w:val="00290FBA"/>
    <w:rsid w:val="00291293"/>
    <w:rsid w:val="002916A8"/>
    <w:rsid w:val="00291C83"/>
    <w:rsid w:val="00292885"/>
    <w:rsid w:val="00292CC7"/>
    <w:rsid w:val="00293355"/>
    <w:rsid w:val="00293813"/>
    <w:rsid w:val="002938E4"/>
    <w:rsid w:val="00293BF4"/>
    <w:rsid w:val="0029416E"/>
    <w:rsid w:val="002942E8"/>
    <w:rsid w:val="0029432B"/>
    <w:rsid w:val="00294B2E"/>
    <w:rsid w:val="00294EE8"/>
    <w:rsid w:val="002954D3"/>
    <w:rsid w:val="00295754"/>
    <w:rsid w:val="002958B4"/>
    <w:rsid w:val="0029592B"/>
    <w:rsid w:val="002962A4"/>
    <w:rsid w:val="002962F0"/>
    <w:rsid w:val="00296C6F"/>
    <w:rsid w:val="00297191"/>
    <w:rsid w:val="00297785"/>
    <w:rsid w:val="00297ADF"/>
    <w:rsid w:val="00297D01"/>
    <w:rsid w:val="00297F4D"/>
    <w:rsid w:val="002A026B"/>
    <w:rsid w:val="002A0952"/>
    <w:rsid w:val="002A0A2C"/>
    <w:rsid w:val="002A0A41"/>
    <w:rsid w:val="002A0A85"/>
    <w:rsid w:val="002A0C8E"/>
    <w:rsid w:val="002A0D10"/>
    <w:rsid w:val="002A116A"/>
    <w:rsid w:val="002A1924"/>
    <w:rsid w:val="002A1A2E"/>
    <w:rsid w:val="002A1B3D"/>
    <w:rsid w:val="002A1BDE"/>
    <w:rsid w:val="002A1C72"/>
    <w:rsid w:val="002A1D65"/>
    <w:rsid w:val="002A1E96"/>
    <w:rsid w:val="002A1EB5"/>
    <w:rsid w:val="002A21F3"/>
    <w:rsid w:val="002A2265"/>
    <w:rsid w:val="002A2483"/>
    <w:rsid w:val="002A2954"/>
    <w:rsid w:val="002A2AAB"/>
    <w:rsid w:val="002A2AB3"/>
    <w:rsid w:val="002A2B66"/>
    <w:rsid w:val="002A2F6F"/>
    <w:rsid w:val="002A341D"/>
    <w:rsid w:val="002A34F4"/>
    <w:rsid w:val="002A35F2"/>
    <w:rsid w:val="002A3758"/>
    <w:rsid w:val="002A377A"/>
    <w:rsid w:val="002A379D"/>
    <w:rsid w:val="002A37DB"/>
    <w:rsid w:val="002A38B0"/>
    <w:rsid w:val="002A3BC4"/>
    <w:rsid w:val="002A413E"/>
    <w:rsid w:val="002A414C"/>
    <w:rsid w:val="002A43B3"/>
    <w:rsid w:val="002A485F"/>
    <w:rsid w:val="002A4AC4"/>
    <w:rsid w:val="002A4E7B"/>
    <w:rsid w:val="002A501A"/>
    <w:rsid w:val="002A5277"/>
    <w:rsid w:val="002A563F"/>
    <w:rsid w:val="002A56CA"/>
    <w:rsid w:val="002A588C"/>
    <w:rsid w:val="002A5CE0"/>
    <w:rsid w:val="002A6336"/>
    <w:rsid w:val="002A66E3"/>
    <w:rsid w:val="002A6F7F"/>
    <w:rsid w:val="002A72E3"/>
    <w:rsid w:val="002A7B3C"/>
    <w:rsid w:val="002A7DD6"/>
    <w:rsid w:val="002A7EE3"/>
    <w:rsid w:val="002B00CA"/>
    <w:rsid w:val="002B00D6"/>
    <w:rsid w:val="002B0B36"/>
    <w:rsid w:val="002B1150"/>
    <w:rsid w:val="002B189C"/>
    <w:rsid w:val="002B1C2D"/>
    <w:rsid w:val="002B1E28"/>
    <w:rsid w:val="002B1F9A"/>
    <w:rsid w:val="002B21A2"/>
    <w:rsid w:val="002B221D"/>
    <w:rsid w:val="002B26F7"/>
    <w:rsid w:val="002B279C"/>
    <w:rsid w:val="002B2841"/>
    <w:rsid w:val="002B287B"/>
    <w:rsid w:val="002B28A4"/>
    <w:rsid w:val="002B2967"/>
    <w:rsid w:val="002B2E1C"/>
    <w:rsid w:val="002B2E22"/>
    <w:rsid w:val="002B2E97"/>
    <w:rsid w:val="002B3618"/>
    <w:rsid w:val="002B3683"/>
    <w:rsid w:val="002B3DE7"/>
    <w:rsid w:val="002B3E04"/>
    <w:rsid w:val="002B3F8D"/>
    <w:rsid w:val="002B41C2"/>
    <w:rsid w:val="002B45B8"/>
    <w:rsid w:val="002B45BA"/>
    <w:rsid w:val="002B478A"/>
    <w:rsid w:val="002B551C"/>
    <w:rsid w:val="002B559C"/>
    <w:rsid w:val="002B59FD"/>
    <w:rsid w:val="002B5BC2"/>
    <w:rsid w:val="002B6085"/>
    <w:rsid w:val="002B653E"/>
    <w:rsid w:val="002B6681"/>
    <w:rsid w:val="002B675E"/>
    <w:rsid w:val="002B69BA"/>
    <w:rsid w:val="002B6AD4"/>
    <w:rsid w:val="002B6BCF"/>
    <w:rsid w:val="002B70D5"/>
    <w:rsid w:val="002B7186"/>
    <w:rsid w:val="002B71F5"/>
    <w:rsid w:val="002B733F"/>
    <w:rsid w:val="002B7384"/>
    <w:rsid w:val="002B78F6"/>
    <w:rsid w:val="002C0527"/>
    <w:rsid w:val="002C05B7"/>
    <w:rsid w:val="002C0661"/>
    <w:rsid w:val="002C0908"/>
    <w:rsid w:val="002C09B2"/>
    <w:rsid w:val="002C0A0B"/>
    <w:rsid w:val="002C0DE0"/>
    <w:rsid w:val="002C0FE6"/>
    <w:rsid w:val="002C135D"/>
    <w:rsid w:val="002C158F"/>
    <w:rsid w:val="002C17E8"/>
    <w:rsid w:val="002C1E44"/>
    <w:rsid w:val="002C214B"/>
    <w:rsid w:val="002C2531"/>
    <w:rsid w:val="002C25DD"/>
    <w:rsid w:val="002C29D9"/>
    <w:rsid w:val="002C300C"/>
    <w:rsid w:val="002C315A"/>
    <w:rsid w:val="002C3262"/>
    <w:rsid w:val="002C3944"/>
    <w:rsid w:val="002C3D17"/>
    <w:rsid w:val="002C3DC9"/>
    <w:rsid w:val="002C4080"/>
    <w:rsid w:val="002C4579"/>
    <w:rsid w:val="002C475E"/>
    <w:rsid w:val="002C48EF"/>
    <w:rsid w:val="002C4986"/>
    <w:rsid w:val="002C4A07"/>
    <w:rsid w:val="002C4A5E"/>
    <w:rsid w:val="002C4B4B"/>
    <w:rsid w:val="002C4E03"/>
    <w:rsid w:val="002C5398"/>
    <w:rsid w:val="002C5638"/>
    <w:rsid w:val="002C5BCA"/>
    <w:rsid w:val="002C60D6"/>
    <w:rsid w:val="002C646B"/>
    <w:rsid w:val="002C649C"/>
    <w:rsid w:val="002C69AD"/>
    <w:rsid w:val="002C6BC8"/>
    <w:rsid w:val="002C6D1D"/>
    <w:rsid w:val="002C6D9B"/>
    <w:rsid w:val="002C6E7E"/>
    <w:rsid w:val="002C77EC"/>
    <w:rsid w:val="002C7886"/>
    <w:rsid w:val="002C7CFD"/>
    <w:rsid w:val="002C7D02"/>
    <w:rsid w:val="002C7D1A"/>
    <w:rsid w:val="002D04DF"/>
    <w:rsid w:val="002D067E"/>
    <w:rsid w:val="002D09E7"/>
    <w:rsid w:val="002D10E8"/>
    <w:rsid w:val="002D12FD"/>
    <w:rsid w:val="002D1479"/>
    <w:rsid w:val="002D14C5"/>
    <w:rsid w:val="002D1CE7"/>
    <w:rsid w:val="002D1E76"/>
    <w:rsid w:val="002D276F"/>
    <w:rsid w:val="002D298A"/>
    <w:rsid w:val="002D3099"/>
    <w:rsid w:val="002D30C5"/>
    <w:rsid w:val="002D3143"/>
    <w:rsid w:val="002D345D"/>
    <w:rsid w:val="002D349E"/>
    <w:rsid w:val="002D3D00"/>
    <w:rsid w:val="002D3DFD"/>
    <w:rsid w:val="002D4391"/>
    <w:rsid w:val="002D481D"/>
    <w:rsid w:val="002D4935"/>
    <w:rsid w:val="002D4FD4"/>
    <w:rsid w:val="002D50F1"/>
    <w:rsid w:val="002D5299"/>
    <w:rsid w:val="002D541E"/>
    <w:rsid w:val="002D558C"/>
    <w:rsid w:val="002D58F6"/>
    <w:rsid w:val="002D5965"/>
    <w:rsid w:val="002D5986"/>
    <w:rsid w:val="002D59EE"/>
    <w:rsid w:val="002D5C74"/>
    <w:rsid w:val="002D5CDC"/>
    <w:rsid w:val="002D5DF5"/>
    <w:rsid w:val="002D620F"/>
    <w:rsid w:val="002D6880"/>
    <w:rsid w:val="002D6DE3"/>
    <w:rsid w:val="002D6F39"/>
    <w:rsid w:val="002D7076"/>
    <w:rsid w:val="002D721D"/>
    <w:rsid w:val="002D75F2"/>
    <w:rsid w:val="002D7606"/>
    <w:rsid w:val="002D7D8A"/>
    <w:rsid w:val="002D7EC5"/>
    <w:rsid w:val="002D7FDF"/>
    <w:rsid w:val="002E0661"/>
    <w:rsid w:val="002E0B44"/>
    <w:rsid w:val="002E0CA4"/>
    <w:rsid w:val="002E125B"/>
    <w:rsid w:val="002E1525"/>
    <w:rsid w:val="002E16D2"/>
    <w:rsid w:val="002E1BEF"/>
    <w:rsid w:val="002E1E72"/>
    <w:rsid w:val="002E2245"/>
    <w:rsid w:val="002E22C2"/>
    <w:rsid w:val="002E23F9"/>
    <w:rsid w:val="002E26C8"/>
    <w:rsid w:val="002E28E8"/>
    <w:rsid w:val="002E2BAC"/>
    <w:rsid w:val="002E31F8"/>
    <w:rsid w:val="002E34CF"/>
    <w:rsid w:val="002E372E"/>
    <w:rsid w:val="002E3921"/>
    <w:rsid w:val="002E39D5"/>
    <w:rsid w:val="002E3AE6"/>
    <w:rsid w:val="002E411D"/>
    <w:rsid w:val="002E455D"/>
    <w:rsid w:val="002E455E"/>
    <w:rsid w:val="002E468B"/>
    <w:rsid w:val="002E48B5"/>
    <w:rsid w:val="002E49B7"/>
    <w:rsid w:val="002E4A31"/>
    <w:rsid w:val="002E4DD3"/>
    <w:rsid w:val="002E537A"/>
    <w:rsid w:val="002E54C3"/>
    <w:rsid w:val="002E58C3"/>
    <w:rsid w:val="002E5919"/>
    <w:rsid w:val="002E593C"/>
    <w:rsid w:val="002E5A83"/>
    <w:rsid w:val="002E5A9F"/>
    <w:rsid w:val="002E5FE2"/>
    <w:rsid w:val="002E60BA"/>
    <w:rsid w:val="002E658F"/>
    <w:rsid w:val="002E6676"/>
    <w:rsid w:val="002E67EA"/>
    <w:rsid w:val="002E690F"/>
    <w:rsid w:val="002E6ABF"/>
    <w:rsid w:val="002E6C69"/>
    <w:rsid w:val="002E6E0A"/>
    <w:rsid w:val="002E6EB5"/>
    <w:rsid w:val="002E6F64"/>
    <w:rsid w:val="002E726E"/>
    <w:rsid w:val="002E72A6"/>
    <w:rsid w:val="002F036F"/>
    <w:rsid w:val="002F07A2"/>
    <w:rsid w:val="002F098D"/>
    <w:rsid w:val="002F0F71"/>
    <w:rsid w:val="002F1151"/>
    <w:rsid w:val="002F11E9"/>
    <w:rsid w:val="002F1255"/>
    <w:rsid w:val="002F1437"/>
    <w:rsid w:val="002F14D8"/>
    <w:rsid w:val="002F1740"/>
    <w:rsid w:val="002F1957"/>
    <w:rsid w:val="002F1BEA"/>
    <w:rsid w:val="002F1FAC"/>
    <w:rsid w:val="002F22B9"/>
    <w:rsid w:val="002F257B"/>
    <w:rsid w:val="002F25EE"/>
    <w:rsid w:val="002F290C"/>
    <w:rsid w:val="002F2A0E"/>
    <w:rsid w:val="002F2F68"/>
    <w:rsid w:val="002F2F8E"/>
    <w:rsid w:val="002F34C2"/>
    <w:rsid w:val="002F366E"/>
    <w:rsid w:val="002F36F2"/>
    <w:rsid w:val="002F3BBF"/>
    <w:rsid w:val="002F404D"/>
    <w:rsid w:val="002F43D2"/>
    <w:rsid w:val="002F4636"/>
    <w:rsid w:val="002F4719"/>
    <w:rsid w:val="002F4794"/>
    <w:rsid w:val="002F4995"/>
    <w:rsid w:val="002F4B45"/>
    <w:rsid w:val="002F4F43"/>
    <w:rsid w:val="002F53C3"/>
    <w:rsid w:val="002F54B5"/>
    <w:rsid w:val="002F6311"/>
    <w:rsid w:val="002F655A"/>
    <w:rsid w:val="002F66EA"/>
    <w:rsid w:val="002F6BB0"/>
    <w:rsid w:val="002F6BE4"/>
    <w:rsid w:val="002F6C28"/>
    <w:rsid w:val="002F6CD5"/>
    <w:rsid w:val="002F6DC8"/>
    <w:rsid w:val="002F6E89"/>
    <w:rsid w:val="002F6EA2"/>
    <w:rsid w:val="002F704A"/>
    <w:rsid w:val="002F76C3"/>
    <w:rsid w:val="002F7946"/>
    <w:rsid w:val="002F7BA8"/>
    <w:rsid w:val="002F7EB2"/>
    <w:rsid w:val="002F7F9F"/>
    <w:rsid w:val="002F7FBB"/>
    <w:rsid w:val="003001A2"/>
    <w:rsid w:val="00300302"/>
    <w:rsid w:val="0030030C"/>
    <w:rsid w:val="0030072A"/>
    <w:rsid w:val="00300806"/>
    <w:rsid w:val="00300BF3"/>
    <w:rsid w:val="00300CE1"/>
    <w:rsid w:val="00300E61"/>
    <w:rsid w:val="00300EC1"/>
    <w:rsid w:val="00301166"/>
    <w:rsid w:val="00301268"/>
    <w:rsid w:val="00301643"/>
    <w:rsid w:val="00301663"/>
    <w:rsid w:val="00301D66"/>
    <w:rsid w:val="00301F68"/>
    <w:rsid w:val="00301F74"/>
    <w:rsid w:val="00301FC7"/>
    <w:rsid w:val="003020B0"/>
    <w:rsid w:val="003023C5"/>
    <w:rsid w:val="00302988"/>
    <w:rsid w:val="00303275"/>
    <w:rsid w:val="00303377"/>
    <w:rsid w:val="00303A3E"/>
    <w:rsid w:val="00303A46"/>
    <w:rsid w:val="00303A54"/>
    <w:rsid w:val="00303E09"/>
    <w:rsid w:val="00303ED6"/>
    <w:rsid w:val="003042EE"/>
    <w:rsid w:val="00304364"/>
    <w:rsid w:val="003047FA"/>
    <w:rsid w:val="00304D10"/>
    <w:rsid w:val="00304D93"/>
    <w:rsid w:val="00304E67"/>
    <w:rsid w:val="003050D2"/>
    <w:rsid w:val="00305158"/>
    <w:rsid w:val="00305245"/>
    <w:rsid w:val="00305B3C"/>
    <w:rsid w:val="00305F49"/>
    <w:rsid w:val="00306125"/>
    <w:rsid w:val="003062BC"/>
    <w:rsid w:val="003063AE"/>
    <w:rsid w:val="00306449"/>
    <w:rsid w:val="00306D07"/>
    <w:rsid w:val="00306D81"/>
    <w:rsid w:val="00306EC5"/>
    <w:rsid w:val="003072CA"/>
    <w:rsid w:val="00307401"/>
    <w:rsid w:val="00307902"/>
    <w:rsid w:val="00307CE2"/>
    <w:rsid w:val="00307DA7"/>
    <w:rsid w:val="00310063"/>
    <w:rsid w:val="003102E9"/>
    <w:rsid w:val="00310608"/>
    <w:rsid w:val="00310735"/>
    <w:rsid w:val="00310908"/>
    <w:rsid w:val="0031096D"/>
    <w:rsid w:val="00310DFB"/>
    <w:rsid w:val="003110F7"/>
    <w:rsid w:val="003112A0"/>
    <w:rsid w:val="003120DF"/>
    <w:rsid w:val="003121C8"/>
    <w:rsid w:val="0031243B"/>
    <w:rsid w:val="003127C0"/>
    <w:rsid w:val="00312BF1"/>
    <w:rsid w:val="00312F51"/>
    <w:rsid w:val="0031333B"/>
    <w:rsid w:val="00313636"/>
    <w:rsid w:val="00313D7F"/>
    <w:rsid w:val="00313FEB"/>
    <w:rsid w:val="00314094"/>
    <w:rsid w:val="003140A4"/>
    <w:rsid w:val="003148C8"/>
    <w:rsid w:val="003148D8"/>
    <w:rsid w:val="00314BB0"/>
    <w:rsid w:val="00314BF5"/>
    <w:rsid w:val="00314C37"/>
    <w:rsid w:val="00315593"/>
    <w:rsid w:val="00315B08"/>
    <w:rsid w:val="00315B5D"/>
    <w:rsid w:val="00315B62"/>
    <w:rsid w:val="00315BFB"/>
    <w:rsid w:val="00315C78"/>
    <w:rsid w:val="00315D92"/>
    <w:rsid w:val="00315F07"/>
    <w:rsid w:val="003161CC"/>
    <w:rsid w:val="003165B0"/>
    <w:rsid w:val="0031668D"/>
    <w:rsid w:val="003166F6"/>
    <w:rsid w:val="003168C1"/>
    <w:rsid w:val="00316B86"/>
    <w:rsid w:val="00316DBF"/>
    <w:rsid w:val="0031701B"/>
    <w:rsid w:val="0031713F"/>
    <w:rsid w:val="003176C2"/>
    <w:rsid w:val="00317790"/>
    <w:rsid w:val="00317FBD"/>
    <w:rsid w:val="0032010E"/>
    <w:rsid w:val="003201D2"/>
    <w:rsid w:val="003204CE"/>
    <w:rsid w:val="00320500"/>
    <w:rsid w:val="0032068A"/>
    <w:rsid w:val="00321371"/>
    <w:rsid w:val="003214A3"/>
    <w:rsid w:val="003215AA"/>
    <w:rsid w:val="003215E5"/>
    <w:rsid w:val="00321A02"/>
    <w:rsid w:val="00321E69"/>
    <w:rsid w:val="00322789"/>
    <w:rsid w:val="00322BEA"/>
    <w:rsid w:val="00322E47"/>
    <w:rsid w:val="00322FA7"/>
    <w:rsid w:val="00322FB4"/>
    <w:rsid w:val="003230F5"/>
    <w:rsid w:val="00323145"/>
    <w:rsid w:val="00323292"/>
    <w:rsid w:val="003233A0"/>
    <w:rsid w:val="00323499"/>
    <w:rsid w:val="003236F1"/>
    <w:rsid w:val="00323946"/>
    <w:rsid w:val="00323F22"/>
    <w:rsid w:val="00324C97"/>
    <w:rsid w:val="00324E47"/>
    <w:rsid w:val="00325007"/>
    <w:rsid w:val="003252F3"/>
    <w:rsid w:val="00325923"/>
    <w:rsid w:val="00325B8C"/>
    <w:rsid w:val="00325D1C"/>
    <w:rsid w:val="00325D60"/>
    <w:rsid w:val="00325FDF"/>
    <w:rsid w:val="003263A6"/>
    <w:rsid w:val="0032729B"/>
    <w:rsid w:val="00327395"/>
    <w:rsid w:val="003277A9"/>
    <w:rsid w:val="003279C9"/>
    <w:rsid w:val="00327BB4"/>
    <w:rsid w:val="00327E3D"/>
    <w:rsid w:val="00330598"/>
    <w:rsid w:val="003307F5"/>
    <w:rsid w:val="00330B96"/>
    <w:rsid w:val="00330E43"/>
    <w:rsid w:val="00330ED4"/>
    <w:rsid w:val="0033183A"/>
    <w:rsid w:val="00331BA1"/>
    <w:rsid w:val="00331EC2"/>
    <w:rsid w:val="003320EF"/>
    <w:rsid w:val="003329E9"/>
    <w:rsid w:val="00332A32"/>
    <w:rsid w:val="00333314"/>
    <w:rsid w:val="00333A12"/>
    <w:rsid w:val="00333ABC"/>
    <w:rsid w:val="00333B57"/>
    <w:rsid w:val="00333CBD"/>
    <w:rsid w:val="00333FE3"/>
    <w:rsid w:val="0033438B"/>
    <w:rsid w:val="00334415"/>
    <w:rsid w:val="00334CB4"/>
    <w:rsid w:val="00334E39"/>
    <w:rsid w:val="00335106"/>
    <w:rsid w:val="003351D8"/>
    <w:rsid w:val="00335487"/>
    <w:rsid w:val="00335DC6"/>
    <w:rsid w:val="00336069"/>
    <w:rsid w:val="003360DB"/>
    <w:rsid w:val="0033623D"/>
    <w:rsid w:val="003363D6"/>
    <w:rsid w:val="003367C3"/>
    <w:rsid w:val="00336B60"/>
    <w:rsid w:val="00336E84"/>
    <w:rsid w:val="003372D1"/>
    <w:rsid w:val="00337613"/>
    <w:rsid w:val="0033767F"/>
    <w:rsid w:val="003378E3"/>
    <w:rsid w:val="00337E57"/>
    <w:rsid w:val="00337EB6"/>
    <w:rsid w:val="0034000A"/>
    <w:rsid w:val="003404F2"/>
    <w:rsid w:val="0034088F"/>
    <w:rsid w:val="00340E3F"/>
    <w:rsid w:val="00340F30"/>
    <w:rsid w:val="00341190"/>
    <w:rsid w:val="0034139E"/>
    <w:rsid w:val="00341413"/>
    <w:rsid w:val="00341688"/>
    <w:rsid w:val="003417D4"/>
    <w:rsid w:val="00341DA4"/>
    <w:rsid w:val="00341DD7"/>
    <w:rsid w:val="003420C1"/>
    <w:rsid w:val="0034217A"/>
    <w:rsid w:val="003421E4"/>
    <w:rsid w:val="00342315"/>
    <w:rsid w:val="003423E9"/>
    <w:rsid w:val="00342559"/>
    <w:rsid w:val="00342A4C"/>
    <w:rsid w:val="00342C21"/>
    <w:rsid w:val="00342D15"/>
    <w:rsid w:val="003431C4"/>
    <w:rsid w:val="003432B2"/>
    <w:rsid w:val="003434FA"/>
    <w:rsid w:val="00343DBA"/>
    <w:rsid w:val="00344528"/>
    <w:rsid w:val="003445A8"/>
    <w:rsid w:val="003447BC"/>
    <w:rsid w:val="00344A13"/>
    <w:rsid w:val="00344C68"/>
    <w:rsid w:val="00344CBC"/>
    <w:rsid w:val="003451E7"/>
    <w:rsid w:val="0034582A"/>
    <w:rsid w:val="00345A23"/>
    <w:rsid w:val="00345F66"/>
    <w:rsid w:val="00345FBE"/>
    <w:rsid w:val="0034619C"/>
    <w:rsid w:val="003463F4"/>
    <w:rsid w:val="00346407"/>
    <w:rsid w:val="0034699B"/>
    <w:rsid w:val="0034731A"/>
    <w:rsid w:val="003476A9"/>
    <w:rsid w:val="00347889"/>
    <w:rsid w:val="00347A81"/>
    <w:rsid w:val="0035032E"/>
    <w:rsid w:val="003503F9"/>
    <w:rsid w:val="0035051A"/>
    <w:rsid w:val="00350602"/>
    <w:rsid w:val="00350725"/>
    <w:rsid w:val="00350BD5"/>
    <w:rsid w:val="00350C86"/>
    <w:rsid w:val="00351274"/>
    <w:rsid w:val="00351671"/>
    <w:rsid w:val="003517CB"/>
    <w:rsid w:val="00351965"/>
    <w:rsid w:val="00351A8C"/>
    <w:rsid w:val="00352052"/>
    <w:rsid w:val="003525AF"/>
    <w:rsid w:val="0035278D"/>
    <w:rsid w:val="00352FDD"/>
    <w:rsid w:val="0035344F"/>
    <w:rsid w:val="00353547"/>
    <w:rsid w:val="00353959"/>
    <w:rsid w:val="00353FFE"/>
    <w:rsid w:val="00354066"/>
    <w:rsid w:val="00354695"/>
    <w:rsid w:val="0035474B"/>
    <w:rsid w:val="0035481D"/>
    <w:rsid w:val="003548F6"/>
    <w:rsid w:val="00354A5B"/>
    <w:rsid w:val="00354ADF"/>
    <w:rsid w:val="00355093"/>
    <w:rsid w:val="00355255"/>
    <w:rsid w:val="003559DC"/>
    <w:rsid w:val="00355A53"/>
    <w:rsid w:val="00355EE7"/>
    <w:rsid w:val="00355FCE"/>
    <w:rsid w:val="00356088"/>
    <w:rsid w:val="003561F9"/>
    <w:rsid w:val="00356339"/>
    <w:rsid w:val="00356365"/>
    <w:rsid w:val="003566F5"/>
    <w:rsid w:val="00356E9D"/>
    <w:rsid w:val="00356FD7"/>
    <w:rsid w:val="00357751"/>
    <w:rsid w:val="00357D27"/>
    <w:rsid w:val="00360223"/>
    <w:rsid w:val="00360468"/>
    <w:rsid w:val="003607D3"/>
    <w:rsid w:val="00360B76"/>
    <w:rsid w:val="00360CDE"/>
    <w:rsid w:val="00360F62"/>
    <w:rsid w:val="003613EC"/>
    <w:rsid w:val="0036151C"/>
    <w:rsid w:val="003616D0"/>
    <w:rsid w:val="00361DEB"/>
    <w:rsid w:val="00362000"/>
    <w:rsid w:val="003624E3"/>
    <w:rsid w:val="00362529"/>
    <w:rsid w:val="00362632"/>
    <w:rsid w:val="00362719"/>
    <w:rsid w:val="00362C89"/>
    <w:rsid w:val="00363731"/>
    <w:rsid w:val="00363863"/>
    <w:rsid w:val="00363BBA"/>
    <w:rsid w:val="00363D2E"/>
    <w:rsid w:val="00364069"/>
    <w:rsid w:val="00364194"/>
    <w:rsid w:val="00364250"/>
    <w:rsid w:val="0036427A"/>
    <w:rsid w:val="00364368"/>
    <w:rsid w:val="00364372"/>
    <w:rsid w:val="00364BE6"/>
    <w:rsid w:val="00364C7A"/>
    <w:rsid w:val="00364DE6"/>
    <w:rsid w:val="00365064"/>
    <w:rsid w:val="00365541"/>
    <w:rsid w:val="00365A84"/>
    <w:rsid w:val="00365F34"/>
    <w:rsid w:val="00365F6E"/>
    <w:rsid w:val="003661FB"/>
    <w:rsid w:val="00366303"/>
    <w:rsid w:val="00366366"/>
    <w:rsid w:val="0036639B"/>
    <w:rsid w:val="0036651D"/>
    <w:rsid w:val="0036670F"/>
    <w:rsid w:val="00366B0B"/>
    <w:rsid w:val="00366BCF"/>
    <w:rsid w:val="00366DED"/>
    <w:rsid w:val="0036700B"/>
    <w:rsid w:val="0036722F"/>
    <w:rsid w:val="003675FE"/>
    <w:rsid w:val="00367CA4"/>
    <w:rsid w:val="00367CA8"/>
    <w:rsid w:val="003701C1"/>
    <w:rsid w:val="0037043F"/>
    <w:rsid w:val="00370A8A"/>
    <w:rsid w:val="003710F9"/>
    <w:rsid w:val="0037110F"/>
    <w:rsid w:val="003715B1"/>
    <w:rsid w:val="003715E6"/>
    <w:rsid w:val="00371739"/>
    <w:rsid w:val="003717DA"/>
    <w:rsid w:val="00371946"/>
    <w:rsid w:val="00371BA3"/>
    <w:rsid w:val="00372171"/>
    <w:rsid w:val="00372360"/>
    <w:rsid w:val="00372385"/>
    <w:rsid w:val="003724E8"/>
    <w:rsid w:val="003727EC"/>
    <w:rsid w:val="00372BED"/>
    <w:rsid w:val="00372CA6"/>
    <w:rsid w:val="00372F67"/>
    <w:rsid w:val="003732E2"/>
    <w:rsid w:val="003732F1"/>
    <w:rsid w:val="0037371E"/>
    <w:rsid w:val="00373949"/>
    <w:rsid w:val="003741E6"/>
    <w:rsid w:val="0037441E"/>
    <w:rsid w:val="003745A8"/>
    <w:rsid w:val="003746A2"/>
    <w:rsid w:val="00374991"/>
    <w:rsid w:val="00374FA6"/>
    <w:rsid w:val="00374FDD"/>
    <w:rsid w:val="003752A7"/>
    <w:rsid w:val="003753A1"/>
    <w:rsid w:val="0037565C"/>
    <w:rsid w:val="003756C4"/>
    <w:rsid w:val="00375ACC"/>
    <w:rsid w:val="00375FB6"/>
    <w:rsid w:val="0037604C"/>
    <w:rsid w:val="00376207"/>
    <w:rsid w:val="003762B2"/>
    <w:rsid w:val="00376469"/>
    <w:rsid w:val="003764F7"/>
    <w:rsid w:val="0037678C"/>
    <w:rsid w:val="003767C1"/>
    <w:rsid w:val="00376965"/>
    <w:rsid w:val="00376E66"/>
    <w:rsid w:val="00376EFE"/>
    <w:rsid w:val="00376FF7"/>
    <w:rsid w:val="00377579"/>
    <w:rsid w:val="00377968"/>
    <w:rsid w:val="00377979"/>
    <w:rsid w:val="00377F1C"/>
    <w:rsid w:val="0038048A"/>
    <w:rsid w:val="00380529"/>
    <w:rsid w:val="003809BD"/>
    <w:rsid w:val="00380AF4"/>
    <w:rsid w:val="00380EFA"/>
    <w:rsid w:val="00380F11"/>
    <w:rsid w:val="003810F4"/>
    <w:rsid w:val="0038125D"/>
    <w:rsid w:val="003817DA"/>
    <w:rsid w:val="00381C7C"/>
    <w:rsid w:val="00382459"/>
    <w:rsid w:val="003825B1"/>
    <w:rsid w:val="0038277C"/>
    <w:rsid w:val="003827AC"/>
    <w:rsid w:val="00382F3A"/>
    <w:rsid w:val="00383390"/>
    <w:rsid w:val="00383762"/>
    <w:rsid w:val="00383B88"/>
    <w:rsid w:val="00383C82"/>
    <w:rsid w:val="00383EBF"/>
    <w:rsid w:val="00383EDB"/>
    <w:rsid w:val="003840EC"/>
    <w:rsid w:val="003842F7"/>
    <w:rsid w:val="003843F8"/>
    <w:rsid w:val="00384420"/>
    <w:rsid w:val="00384983"/>
    <w:rsid w:val="00384D0D"/>
    <w:rsid w:val="00385042"/>
    <w:rsid w:val="003852A8"/>
    <w:rsid w:val="0038535A"/>
    <w:rsid w:val="003856E9"/>
    <w:rsid w:val="003857F4"/>
    <w:rsid w:val="0038623F"/>
    <w:rsid w:val="00386482"/>
    <w:rsid w:val="00386C2B"/>
    <w:rsid w:val="00386C32"/>
    <w:rsid w:val="00386D98"/>
    <w:rsid w:val="00387039"/>
    <w:rsid w:val="003872AC"/>
    <w:rsid w:val="00387538"/>
    <w:rsid w:val="003876DB"/>
    <w:rsid w:val="00387976"/>
    <w:rsid w:val="003879EE"/>
    <w:rsid w:val="00387AFC"/>
    <w:rsid w:val="00387DD6"/>
    <w:rsid w:val="003904C8"/>
    <w:rsid w:val="003909CA"/>
    <w:rsid w:val="00390FF7"/>
    <w:rsid w:val="00391482"/>
    <w:rsid w:val="00391865"/>
    <w:rsid w:val="00391A6C"/>
    <w:rsid w:val="00391B40"/>
    <w:rsid w:val="00391C6B"/>
    <w:rsid w:val="00391CBA"/>
    <w:rsid w:val="00392351"/>
    <w:rsid w:val="00392E37"/>
    <w:rsid w:val="00393772"/>
    <w:rsid w:val="00393855"/>
    <w:rsid w:val="003938D5"/>
    <w:rsid w:val="0039390D"/>
    <w:rsid w:val="00393ADD"/>
    <w:rsid w:val="00393EF8"/>
    <w:rsid w:val="003941BF"/>
    <w:rsid w:val="00394459"/>
    <w:rsid w:val="003944A9"/>
    <w:rsid w:val="003948AE"/>
    <w:rsid w:val="00394A15"/>
    <w:rsid w:val="00394A6A"/>
    <w:rsid w:val="00394BBC"/>
    <w:rsid w:val="00395015"/>
    <w:rsid w:val="00395261"/>
    <w:rsid w:val="0039558A"/>
    <w:rsid w:val="00395805"/>
    <w:rsid w:val="0039589E"/>
    <w:rsid w:val="0039595B"/>
    <w:rsid w:val="00396405"/>
    <w:rsid w:val="00396433"/>
    <w:rsid w:val="00396577"/>
    <w:rsid w:val="00396D1D"/>
    <w:rsid w:val="00396FDD"/>
    <w:rsid w:val="0039702E"/>
    <w:rsid w:val="003970BE"/>
    <w:rsid w:val="003972C2"/>
    <w:rsid w:val="003975A8"/>
    <w:rsid w:val="00397958"/>
    <w:rsid w:val="00397D19"/>
    <w:rsid w:val="00397D82"/>
    <w:rsid w:val="00397D96"/>
    <w:rsid w:val="00397F02"/>
    <w:rsid w:val="003A020F"/>
    <w:rsid w:val="003A0D04"/>
    <w:rsid w:val="003A0F98"/>
    <w:rsid w:val="003A0FBF"/>
    <w:rsid w:val="003A1481"/>
    <w:rsid w:val="003A15A1"/>
    <w:rsid w:val="003A1B6F"/>
    <w:rsid w:val="003A1CDE"/>
    <w:rsid w:val="003A1FBA"/>
    <w:rsid w:val="003A232A"/>
    <w:rsid w:val="003A2409"/>
    <w:rsid w:val="003A292D"/>
    <w:rsid w:val="003A2D5C"/>
    <w:rsid w:val="003A2E4C"/>
    <w:rsid w:val="003A34F6"/>
    <w:rsid w:val="003A3882"/>
    <w:rsid w:val="003A399C"/>
    <w:rsid w:val="003A4408"/>
    <w:rsid w:val="003A4A8D"/>
    <w:rsid w:val="003A4B5B"/>
    <w:rsid w:val="003A4B80"/>
    <w:rsid w:val="003A4E04"/>
    <w:rsid w:val="003A4FC2"/>
    <w:rsid w:val="003A5FCC"/>
    <w:rsid w:val="003A60E7"/>
    <w:rsid w:val="003A622D"/>
    <w:rsid w:val="003A6457"/>
    <w:rsid w:val="003A64F7"/>
    <w:rsid w:val="003A6790"/>
    <w:rsid w:val="003A6A27"/>
    <w:rsid w:val="003A6B50"/>
    <w:rsid w:val="003A6D23"/>
    <w:rsid w:val="003A6D65"/>
    <w:rsid w:val="003A6DF0"/>
    <w:rsid w:val="003A6F04"/>
    <w:rsid w:val="003A71C5"/>
    <w:rsid w:val="003A7249"/>
    <w:rsid w:val="003A73D2"/>
    <w:rsid w:val="003A7765"/>
    <w:rsid w:val="003A79C9"/>
    <w:rsid w:val="003A7A59"/>
    <w:rsid w:val="003A7B55"/>
    <w:rsid w:val="003A7C3A"/>
    <w:rsid w:val="003A7DF6"/>
    <w:rsid w:val="003A7E39"/>
    <w:rsid w:val="003B00E3"/>
    <w:rsid w:val="003B02D3"/>
    <w:rsid w:val="003B08C6"/>
    <w:rsid w:val="003B0B9A"/>
    <w:rsid w:val="003B0C67"/>
    <w:rsid w:val="003B119F"/>
    <w:rsid w:val="003B141F"/>
    <w:rsid w:val="003B1535"/>
    <w:rsid w:val="003B1682"/>
    <w:rsid w:val="003B191C"/>
    <w:rsid w:val="003B1DEC"/>
    <w:rsid w:val="003B22B6"/>
    <w:rsid w:val="003B2ACC"/>
    <w:rsid w:val="003B2B69"/>
    <w:rsid w:val="003B2F10"/>
    <w:rsid w:val="003B2F20"/>
    <w:rsid w:val="003B3074"/>
    <w:rsid w:val="003B3323"/>
    <w:rsid w:val="003B372D"/>
    <w:rsid w:val="003B3909"/>
    <w:rsid w:val="003B3CE2"/>
    <w:rsid w:val="003B3D80"/>
    <w:rsid w:val="003B3EC3"/>
    <w:rsid w:val="003B3F19"/>
    <w:rsid w:val="003B407C"/>
    <w:rsid w:val="003B41D4"/>
    <w:rsid w:val="003B4588"/>
    <w:rsid w:val="003B4815"/>
    <w:rsid w:val="003B4B50"/>
    <w:rsid w:val="003B4C97"/>
    <w:rsid w:val="003B51AD"/>
    <w:rsid w:val="003B558E"/>
    <w:rsid w:val="003B585F"/>
    <w:rsid w:val="003B5FC0"/>
    <w:rsid w:val="003B5FC2"/>
    <w:rsid w:val="003B6386"/>
    <w:rsid w:val="003B7382"/>
    <w:rsid w:val="003B765F"/>
    <w:rsid w:val="003B7667"/>
    <w:rsid w:val="003B7ABA"/>
    <w:rsid w:val="003B7CCF"/>
    <w:rsid w:val="003B7F47"/>
    <w:rsid w:val="003C02A6"/>
    <w:rsid w:val="003C05AE"/>
    <w:rsid w:val="003C120B"/>
    <w:rsid w:val="003C12F2"/>
    <w:rsid w:val="003C140A"/>
    <w:rsid w:val="003C15B5"/>
    <w:rsid w:val="003C16E5"/>
    <w:rsid w:val="003C1D54"/>
    <w:rsid w:val="003C1EDB"/>
    <w:rsid w:val="003C26AC"/>
    <w:rsid w:val="003C26FA"/>
    <w:rsid w:val="003C29A9"/>
    <w:rsid w:val="003C2F08"/>
    <w:rsid w:val="003C3433"/>
    <w:rsid w:val="003C386F"/>
    <w:rsid w:val="003C3AB9"/>
    <w:rsid w:val="003C3B14"/>
    <w:rsid w:val="003C45A2"/>
    <w:rsid w:val="003C5143"/>
    <w:rsid w:val="003C526C"/>
    <w:rsid w:val="003C5389"/>
    <w:rsid w:val="003C54BC"/>
    <w:rsid w:val="003C5547"/>
    <w:rsid w:val="003C5EA0"/>
    <w:rsid w:val="003C61CB"/>
    <w:rsid w:val="003C648C"/>
    <w:rsid w:val="003C6491"/>
    <w:rsid w:val="003C6AD3"/>
    <w:rsid w:val="003C6C2F"/>
    <w:rsid w:val="003C6D71"/>
    <w:rsid w:val="003C6F10"/>
    <w:rsid w:val="003C7106"/>
    <w:rsid w:val="003C73D8"/>
    <w:rsid w:val="003C7457"/>
    <w:rsid w:val="003C7AE2"/>
    <w:rsid w:val="003C7D39"/>
    <w:rsid w:val="003C7F90"/>
    <w:rsid w:val="003D03A1"/>
    <w:rsid w:val="003D091A"/>
    <w:rsid w:val="003D09B0"/>
    <w:rsid w:val="003D0D8B"/>
    <w:rsid w:val="003D0EAA"/>
    <w:rsid w:val="003D10DC"/>
    <w:rsid w:val="003D1363"/>
    <w:rsid w:val="003D1364"/>
    <w:rsid w:val="003D1396"/>
    <w:rsid w:val="003D16DD"/>
    <w:rsid w:val="003D19B6"/>
    <w:rsid w:val="003D1A91"/>
    <w:rsid w:val="003D1D0A"/>
    <w:rsid w:val="003D1ED8"/>
    <w:rsid w:val="003D1FBF"/>
    <w:rsid w:val="003D22C8"/>
    <w:rsid w:val="003D26BC"/>
    <w:rsid w:val="003D2AE3"/>
    <w:rsid w:val="003D2CC1"/>
    <w:rsid w:val="003D3036"/>
    <w:rsid w:val="003D33B6"/>
    <w:rsid w:val="003D346B"/>
    <w:rsid w:val="003D376C"/>
    <w:rsid w:val="003D378F"/>
    <w:rsid w:val="003D3C4C"/>
    <w:rsid w:val="003D3D52"/>
    <w:rsid w:val="003D4204"/>
    <w:rsid w:val="003D4551"/>
    <w:rsid w:val="003D4AA3"/>
    <w:rsid w:val="003D54F7"/>
    <w:rsid w:val="003D6065"/>
    <w:rsid w:val="003D687A"/>
    <w:rsid w:val="003D699F"/>
    <w:rsid w:val="003D6BF1"/>
    <w:rsid w:val="003D6CDD"/>
    <w:rsid w:val="003D6E5F"/>
    <w:rsid w:val="003D6E7E"/>
    <w:rsid w:val="003D7054"/>
    <w:rsid w:val="003D7296"/>
    <w:rsid w:val="003D7357"/>
    <w:rsid w:val="003D7614"/>
    <w:rsid w:val="003D7E03"/>
    <w:rsid w:val="003E1335"/>
    <w:rsid w:val="003E1403"/>
    <w:rsid w:val="003E1748"/>
    <w:rsid w:val="003E17EB"/>
    <w:rsid w:val="003E182A"/>
    <w:rsid w:val="003E1A20"/>
    <w:rsid w:val="003E1A6E"/>
    <w:rsid w:val="003E1FEE"/>
    <w:rsid w:val="003E2729"/>
    <w:rsid w:val="003E2BC7"/>
    <w:rsid w:val="003E307A"/>
    <w:rsid w:val="003E314C"/>
    <w:rsid w:val="003E32FA"/>
    <w:rsid w:val="003E35AD"/>
    <w:rsid w:val="003E35AF"/>
    <w:rsid w:val="003E38F9"/>
    <w:rsid w:val="003E3A01"/>
    <w:rsid w:val="003E4210"/>
    <w:rsid w:val="003E461A"/>
    <w:rsid w:val="003E49B4"/>
    <w:rsid w:val="003E4C2A"/>
    <w:rsid w:val="003E4FE0"/>
    <w:rsid w:val="003E512B"/>
    <w:rsid w:val="003E560E"/>
    <w:rsid w:val="003E5647"/>
    <w:rsid w:val="003E5BBC"/>
    <w:rsid w:val="003E5CFD"/>
    <w:rsid w:val="003E5FE1"/>
    <w:rsid w:val="003E64DB"/>
    <w:rsid w:val="003E68DE"/>
    <w:rsid w:val="003E7002"/>
    <w:rsid w:val="003E715F"/>
    <w:rsid w:val="003E72B8"/>
    <w:rsid w:val="003E7303"/>
    <w:rsid w:val="003E773F"/>
    <w:rsid w:val="003E7CFB"/>
    <w:rsid w:val="003E7E81"/>
    <w:rsid w:val="003F0626"/>
    <w:rsid w:val="003F0691"/>
    <w:rsid w:val="003F08A4"/>
    <w:rsid w:val="003F0B7D"/>
    <w:rsid w:val="003F0B96"/>
    <w:rsid w:val="003F0F62"/>
    <w:rsid w:val="003F10A6"/>
    <w:rsid w:val="003F123A"/>
    <w:rsid w:val="003F179C"/>
    <w:rsid w:val="003F2157"/>
    <w:rsid w:val="003F2709"/>
    <w:rsid w:val="003F27DD"/>
    <w:rsid w:val="003F29B8"/>
    <w:rsid w:val="003F2E27"/>
    <w:rsid w:val="003F31D4"/>
    <w:rsid w:val="003F32C5"/>
    <w:rsid w:val="003F33FD"/>
    <w:rsid w:val="003F37E0"/>
    <w:rsid w:val="003F3D5E"/>
    <w:rsid w:val="003F442F"/>
    <w:rsid w:val="003F4605"/>
    <w:rsid w:val="003F49AE"/>
    <w:rsid w:val="003F49B6"/>
    <w:rsid w:val="003F4F7E"/>
    <w:rsid w:val="003F5260"/>
    <w:rsid w:val="003F58C3"/>
    <w:rsid w:val="003F592D"/>
    <w:rsid w:val="003F5AB6"/>
    <w:rsid w:val="003F5DE6"/>
    <w:rsid w:val="003F6382"/>
    <w:rsid w:val="003F67FA"/>
    <w:rsid w:val="003F6C76"/>
    <w:rsid w:val="003F6E36"/>
    <w:rsid w:val="003F6FB1"/>
    <w:rsid w:val="003F7111"/>
    <w:rsid w:val="003F742A"/>
    <w:rsid w:val="003F7568"/>
    <w:rsid w:val="003F78E7"/>
    <w:rsid w:val="003F7BE4"/>
    <w:rsid w:val="00400138"/>
    <w:rsid w:val="00400171"/>
    <w:rsid w:val="00400225"/>
    <w:rsid w:val="00400372"/>
    <w:rsid w:val="0040046E"/>
    <w:rsid w:val="004006A5"/>
    <w:rsid w:val="00400E74"/>
    <w:rsid w:val="0040104C"/>
    <w:rsid w:val="004014F8"/>
    <w:rsid w:val="004014FA"/>
    <w:rsid w:val="00401573"/>
    <w:rsid w:val="00401637"/>
    <w:rsid w:val="004019C4"/>
    <w:rsid w:val="00401A37"/>
    <w:rsid w:val="00401B4C"/>
    <w:rsid w:val="00402120"/>
    <w:rsid w:val="0040257C"/>
    <w:rsid w:val="004028E8"/>
    <w:rsid w:val="0040291D"/>
    <w:rsid w:val="0040297E"/>
    <w:rsid w:val="00402A05"/>
    <w:rsid w:val="00402ADD"/>
    <w:rsid w:val="004030B1"/>
    <w:rsid w:val="0040311B"/>
    <w:rsid w:val="00403695"/>
    <w:rsid w:val="004037B7"/>
    <w:rsid w:val="004039D3"/>
    <w:rsid w:val="00403C27"/>
    <w:rsid w:val="00403CB2"/>
    <w:rsid w:val="00403D3A"/>
    <w:rsid w:val="00403E8E"/>
    <w:rsid w:val="0040428E"/>
    <w:rsid w:val="00404876"/>
    <w:rsid w:val="00405670"/>
    <w:rsid w:val="00405E1B"/>
    <w:rsid w:val="00405F7D"/>
    <w:rsid w:val="0040620D"/>
    <w:rsid w:val="00406386"/>
    <w:rsid w:val="00406904"/>
    <w:rsid w:val="004071E9"/>
    <w:rsid w:val="00407355"/>
    <w:rsid w:val="004074AA"/>
    <w:rsid w:val="00407567"/>
    <w:rsid w:val="004076F5"/>
    <w:rsid w:val="00407954"/>
    <w:rsid w:val="00407ADB"/>
    <w:rsid w:val="00407BB6"/>
    <w:rsid w:val="00407C3F"/>
    <w:rsid w:val="0041043D"/>
    <w:rsid w:val="004104B5"/>
    <w:rsid w:val="00410D6A"/>
    <w:rsid w:val="00410DD0"/>
    <w:rsid w:val="0041148A"/>
    <w:rsid w:val="0041177F"/>
    <w:rsid w:val="00412361"/>
    <w:rsid w:val="004123F0"/>
    <w:rsid w:val="00412408"/>
    <w:rsid w:val="00412505"/>
    <w:rsid w:val="00412880"/>
    <w:rsid w:val="00412C18"/>
    <w:rsid w:val="00412E9F"/>
    <w:rsid w:val="0041303D"/>
    <w:rsid w:val="004130C0"/>
    <w:rsid w:val="004136FE"/>
    <w:rsid w:val="00414445"/>
    <w:rsid w:val="0041468D"/>
    <w:rsid w:val="00414C54"/>
    <w:rsid w:val="00414E92"/>
    <w:rsid w:val="00414FB8"/>
    <w:rsid w:val="00414FCA"/>
    <w:rsid w:val="0041520F"/>
    <w:rsid w:val="00415526"/>
    <w:rsid w:val="00416701"/>
    <w:rsid w:val="00416750"/>
    <w:rsid w:val="004171AD"/>
    <w:rsid w:val="0041773B"/>
    <w:rsid w:val="00417804"/>
    <w:rsid w:val="004179E9"/>
    <w:rsid w:val="00417D36"/>
    <w:rsid w:val="004200DF"/>
    <w:rsid w:val="0042039E"/>
    <w:rsid w:val="0042047A"/>
    <w:rsid w:val="00420505"/>
    <w:rsid w:val="00420C88"/>
    <w:rsid w:val="00420C92"/>
    <w:rsid w:val="00420CA9"/>
    <w:rsid w:val="00420CD5"/>
    <w:rsid w:val="00420DC0"/>
    <w:rsid w:val="00420F67"/>
    <w:rsid w:val="00420FBF"/>
    <w:rsid w:val="00421472"/>
    <w:rsid w:val="00421507"/>
    <w:rsid w:val="00421518"/>
    <w:rsid w:val="004218EE"/>
    <w:rsid w:val="00421ADD"/>
    <w:rsid w:val="00421B96"/>
    <w:rsid w:val="004220D0"/>
    <w:rsid w:val="00422897"/>
    <w:rsid w:val="00423423"/>
    <w:rsid w:val="0042364E"/>
    <w:rsid w:val="0042368F"/>
    <w:rsid w:val="00423859"/>
    <w:rsid w:val="00424009"/>
    <w:rsid w:val="0042408D"/>
    <w:rsid w:val="00424393"/>
    <w:rsid w:val="00424549"/>
    <w:rsid w:val="0042459C"/>
    <w:rsid w:val="004245F3"/>
    <w:rsid w:val="004246F3"/>
    <w:rsid w:val="004248BC"/>
    <w:rsid w:val="00424A67"/>
    <w:rsid w:val="00424B57"/>
    <w:rsid w:val="00424D84"/>
    <w:rsid w:val="00424E5F"/>
    <w:rsid w:val="00424FEF"/>
    <w:rsid w:val="0042505E"/>
    <w:rsid w:val="0042546C"/>
    <w:rsid w:val="004255BF"/>
    <w:rsid w:val="00425CD3"/>
    <w:rsid w:val="00425D08"/>
    <w:rsid w:val="00425EE1"/>
    <w:rsid w:val="004260F0"/>
    <w:rsid w:val="00426787"/>
    <w:rsid w:val="00426933"/>
    <w:rsid w:val="00426955"/>
    <w:rsid w:val="00426BDD"/>
    <w:rsid w:val="00426F34"/>
    <w:rsid w:val="004271B2"/>
    <w:rsid w:val="00427918"/>
    <w:rsid w:val="00427ADB"/>
    <w:rsid w:val="00427B50"/>
    <w:rsid w:val="00427C1D"/>
    <w:rsid w:val="00427C7E"/>
    <w:rsid w:val="00427F68"/>
    <w:rsid w:val="0043004C"/>
    <w:rsid w:val="00430150"/>
    <w:rsid w:val="004304C3"/>
    <w:rsid w:val="00430501"/>
    <w:rsid w:val="00430A74"/>
    <w:rsid w:val="0043161D"/>
    <w:rsid w:val="00431F8F"/>
    <w:rsid w:val="004320D6"/>
    <w:rsid w:val="00432117"/>
    <w:rsid w:val="00432D38"/>
    <w:rsid w:val="004332F4"/>
    <w:rsid w:val="00433324"/>
    <w:rsid w:val="0043338E"/>
    <w:rsid w:val="0043374E"/>
    <w:rsid w:val="004338F7"/>
    <w:rsid w:val="00433A8E"/>
    <w:rsid w:val="00433D1F"/>
    <w:rsid w:val="00433D21"/>
    <w:rsid w:val="004342F6"/>
    <w:rsid w:val="00434934"/>
    <w:rsid w:val="00434C38"/>
    <w:rsid w:val="00434D1E"/>
    <w:rsid w:val="00434D30"/>
    <w:rsid w:val="00434DCC"/>
    <w:rsid w:val="00434FB6"/>
    <w:rsid w:val="004351E6"/>
    <w:rsid w:val="0043535D"/>
    <w:rsid w:val="0043590B"/>
    <w:rsid w:val="00435C22"/>
    <w:rsid w:val="00435DAA"/>
    <w:rsid w:val="00436000"/>
    <w:rsid w:val="004363F9"/>
    <w:rsid w:val="00436AA6"/>
    <w:rsid w:val="00436EDD"/>
    <w:rsid w:val="004374E3"/>
    <w:rsid w:val="00437A8F"/>
    <w:rsid w:val="00437C2A"/>
    <w:rsid w:val="0044015F"/>
    <w:rsid w:val="004405C4"/>
    <w:rsid w:val="004407DD"/>
    <w:rsid w:val="00440AF9"/>
    <w:rsid w:val="00440B27"/>
    <w:rsid w:val="00440EE7"/>
    <w:rsid w:val="00441042"/>
    <w:rsid w:val="00441498"/>
    <w:rsid w:val="00441996"/>
    <w:rsid w:val="00441D38"/>
    <w:rsid w:val="00441E68"/>
    <w:rsid w:val="00441F79"/>
    <w:rsid w:val="004428ED"/>
    <w:rsid w:val="00442AEF"/>
    <w:rsid w:val="00442D18"/>
    <w:rsid w:val="00442D3C"/>
    <w:rsid w:val="00442F61"/>
    <w:rsid w:val="0044310C"/>
    <w:rsid w:val="0044375A"/>
    <w:rsid w:val="0044378F"/>
    <w:rsid w:val="00443ECF"/>
    <w:rsid w:val="00444523"/>
    <w:rsid w:val="00444769"/>
    <w:rsid w:val="00444AFA"/>
    <w:rsid w:val="0044560A"/>
    <w:rsid w:val="004456EE"/>
    <w:rsid w:val="00445896"/>
    <w:rsid w:val="00445BA8"/>
    <w:rsid w:val="004464B2"/>
    <w:rsid w:val="00446AB1"/>
    <w:rsid w:val="00446BC2"/>
    <w:rsid w:val="00446CFA"/>
    <w:rsid w:val="004507B6"/>
    <w:rsid w:val="00450835"/>
    <w:rsid w:val="004508C0"/>
    <w:rsid w:val="00450AFD"/>
    <w:rsid w:val="00450B15"/>
    <w:rsid w:val="00450BD1"/>
    <w:rsid w:val="00450DD2"/>
    <w:rsid w:val="00451109"/>
    <w:rsid w:val="00451143"/>
    <w:rsid w:val="004514D5"/>
    <w:rsid w:val="00451789"/>
    <w:rsid w:val="00451924"/>
    <w:rsid w:val="00451FED"/>
    <w:rsid w:val="00452CE8"/>
    <w:rsid w:val="00452EB6"/>
    <w:rsid w:val="00452FDB"/>
    <w:rsid w:val="00453127"/>
    <w:rsid w:val="004533CC"/>
    <w:rsid w:val="004533FD"/>
    <w:rsid w:val="0045414A"/>
    <w:rsid w:val="004547C0"/>
    <w:rsid w:val="00454B7B"/>
    <w:rsid w:val="0045519A"/>
    <w:rsid w:val="004551BE"/>
    <w:rsid w:val="00455273"/>
    <w:rsid w:val="00455371"/>
    <w:rsid w:val="00455470"/>
    <w:rsid w:val="0045559F"/>
    <w:rsid w:val="0045616A"/>
    <w:rsid w:val="004561CD"/>
    <w:rsid w:val="00456345"/>
    <w:rsid w:val="00456362"/>
    <w:rsid w:val="0045646E"/>
    <w:rsid w:val="0045678D"/>
    <w:rsid w:val="00456CDB"/>
    <w:rsid w:val="00456EC3"/>
    <w:rsid w:val="00457016"/>
    <w:rsid w:val="004574FA"/>
    <w:rsid w:val="00457B63"/>
    <w:rsid w:val="00457B7D"/>
    <w:rsid w:val="00457D50"/>
    <w:rsid w:val="00457DAD"/>
    <w:rsid w:val="00457F6C"/>
    <w:rsid w:val="00460298"/>
    <w:rsid w:val="00460665"/>
    <w:rsid w:val="004609D7"/>
    <w:rsid w:val="004616B1"/>
    <w:rsid w:val="00461719"/>
    <w:rsid w:val="00461836"/>
    <w:rsid w:val="0046195B"/>
    <w:rsid w:val="0046197F"/>
    <w:rsid w:val="00461ABE"/>
    <w:rsid w:val="004620B2"/>
    <w:rsid w:val="00462286"/>
    <w:rsid w:val="004622AC"/>
    <w:rsid w:val="004622DF"/>
    <w:rsid w:val="0046251D"/>
    <w:rsid w:val="004628B3"/>
    <w:rsid w:val="00462F32"/>
    <w:rsid w:val="00462FB7"/>
    <w:rsid w:val="00462FEC"/>
    <w:rsid w:val="004630DC"/>
    <w:rsid w:val="004634A5"/>
    <w:rsid w:val="004634B4"/>
    <w:rsid w:val="00464150"/>
    <w:rsid w:val="004644B7"/>
    <w:rsid w:val="00464A10"/>
    <w:rsid w:val="00464E61"/>
    <w:rsid w:val="00464EE4"/>
    <w:rsid w:val="004651BE"/>
    <w:rsid w:val="0046558B"/>
    <w:rsid w:val="00465705"/>
    <w:rsid w:val="004659D8"/>
    <w:rsid w:val="00465A96"/>
    <w:rsid w:val="004661A7"/>
    <w:rsid w:val="0046638F"/>
    <w:rsid w:val="004664EA"/>
    <w:rsid w:val="00466A5A"/>
    <w:rsid w:val="00466CBF"/>
    <w:rsid w:val="00466CCB"/>
    <w:rsid w:val="004671F9"/>
    <w:rsid w:val="004672F7"/>
    <w:rsid w:val="00467347"/>
    <w:rsid w:val="00467546"/>
    <w:rsid w:val="0046769F"/>
    <w:rsid w:val="00467727"/>
    <w:rsid w:val="00467F66"/>
    <w:rsid w:val="00470185"/>
    <w:rsid w:val="004701BC"/>
    <w:rsid w:val="004701EE"/>
    <w:rsid w:val="004702FA"/>
    <w:rsid w:val="004703D8"/>
    <w:rsid w:val="00470917"/>
    <w:rsid w:val="00470992"/>
    <w:rsid w:val="004709A4"/>
    <w:rsid w:val="00470B58"/>
    <w:rsid w:val="00470C47"/>
    <w:rsid w:val="00470E8B"/>
    <w:rsid w:val="00470FE2"/>
    <w:rsid w:val="00471001"/>
    <w:rsid w:val="00471899"/>
    <w:rsid w:val="0047190E"/>
    <w:rsid w:val="0047228D"/>
    <w:rsid w:val="0047241A"/>
    <w:rsid w:val="0047241F"/>
    <w:rsid w:val="00472420"/>
    <w:rsid w:val="004724D0"/>
    <w:rsid w:val="00472510"/>
    <w:rsid w:val="00472584"/>
    <w:rsid w:val="00472714"/>
    <w:rsid w:val="00472FBE"/>
    <w:rsid w:val="0047325C"/>
    <w:rsid w:val="0047328A"/>
    <w:rsid w:val="004735B6"/>
    <w:rsid w:val="0047397E"/>
    <w:rsid w:val="00473D3E"/>
    <w:rsid w:val="00473DBA"/>
    <w:rsid w:val="004746DF"/>
    <w:rsid w:val="00474CE7"/>
    <w:rsid w:val="0047524C"/>
    <w:rsid w:val="0047547E"/>
    <w:rsid w:val="004758D1"/>
    <w:rsid w:val="004759B1"/>
    <w:rsid w:val="00475AC8"/>
    <w:rsid w:val="004765E7"/>
    <w:rsid w:val="00476BDC"/>
    <w:rsid w:val="00476F49"/>
    <w:rsid w:val="00477355"/>
    <w:rsid w:val="0047739E"/>
    <w:rsid w:val="00477489"/>
    <w:rsid w:val="0047765B"/>
    <w:rsid w:val="00477DC8"/>
    <w:rsid w:val="00477E09"/>
    <w:rsid w:val="00480157"/>
    <w:rsid w:val="004801C6"/>
    <w:rsid w:val="004803D1"/>
    <w:rsid w:val="004809AD"/>
    <w:rsid w:val="00480A8D"/>
    <w:rsid w:val="00480AA7"/>
    <w:rsid w:val="00480B48"/>
    <w:rsid w:val="00480E8B"/>
    <w:rsid w:val="004816E3"/>
    <w:rsid w:val="00481816"/>
    <w:rsid w:val="00481AC5"/>
    <w:rsid w:val="00481C0C"/>
    <w:rsid w:val="00481D5A"/>
    <w:rsid w:val="00481F44"/>
    <w:rsid w:val="0048223C"/>
    <w:rsid w:val="00482614"/>
    <w:rsid w:val="00482810"/>
    <w:rsid w:val="00482B2E"/>
    <w:rsid w:val="00483449"/>
    <w:rsid w:val="004835A7"/>
    <w:rsid w:val="004837B8"/>
    <w:rsid w:val="00483913"/>
    <w:rsid w:val="0048395A"/>
    <w:rsid w:val="0048420E"/>
    <w:rsid w:val="00484329"/>
    <w:rsid w:val="00484924"/>
    <w:rsid w:val="004852B3"/>
    <w:rsid w:val="00485397"/>
    <w:rsid w:val="0048561A"/>
    <w:rsid w:val="00485621"/>
    <w:rsid w:val="00485B8A"/>
    <w:rsid w:val="0048611A"/>
    <w:rsid w:val="0048627E"/>
    <w:rsid w:val="00486282"/>
    <w:rsid w:val="004868AD"/>
    <w:rsid w:val="004868FE"/>
    <w:rsid w:val="0048698B"/>
    <w:rsid w:val="004869D6"/>
    <w:rsid w:val="00486CE4"/>
    <w:rsid w:val="004873FA"/>
    <w:rsid w:val="00487691"/>
    <w:rsid w:val="004876FC"/>
    <w:rsid w:val="0048775B"/>
    <w:rsid w:val="00487B14"/>
    <w:rsid w:val="00487DC7"/>
    <w:rsid w:val="0049058A"/>
    <w:rsid w:val="00490602"/>
    <w:rsid w:val="00490859"/>
    <w:rsid w:val="0049104C"/>
    <w:rsid w:val="00491717"/>
    <w:rsid w:val="004917C9"/>
    <w:rsid w:val="004919D4"/>
    <w:rsid w:val="00491B32"/>
    <w:rsid w:val="00491BA5"/>
    <w:rsid w:val="00491CE8"/>
    <w:rsid w:val="00491D01"/>
    <w:rsid w:val="004924D3"/>
    <w:rsid w:val="004926B6"/>
    <w:rsid w:val="0049286F"/>
    <w:rsid w:val="004928C5"/>
    <w:rsid w:val="00492AC5"/>
    <w:rsid w:val="0049304C"/>
    <w:rsid w:val="004930A0"/>
    <w:rsid w:val="00493653"/>
    <w:rsid w:val="004936EB"/>
    <w:rsid w:val="00493998"/>
    <w:rsid w:val="00493A50"/>
    <w:rsid w:val="00493D81"/>
    <w:rsid w:val="00493F3C"/>
    <w:rsid w:val="004940EA"/>
    <w:rsid w:val="0049444E"/>
    <w:rsid w:val="0049475B"/>
    <w:rsid w:val="00494FEC"/>
    <w:rsid w:val="00495858"/>
    <w:rsid w:val="00495A28"/>
    <w:rsid w:val="00495F61"/>
    <w:rsid w:val="0049619E"/>
    <w:rsid w:val="004964DD"/>
    <w:rsid w:val="00496529"/>
    <w:rsid w:val="004968A6"/>
    <w:rsid w:val="00496EE2"/>
    <w:rsid w:val="00496F5C"/>
    <w:rsid w:val="0049767B"/>
    <w:rsid w:val="004976A2"/>
    <w:rsid w:val="004976D3"/>
    <w:rsid w:val="004979D0"/>
    <w:rsid w:val="004979E1"/>
    <w:rsid w:val="004A0208"/>
    <w:rsid w:val="004A039B"/>
    <w:rsid w:val="004A07DF"/>
    <w:rsid w:val="004A0B42"/>
    <w:rsid w:val="004A0D06"/>
    <w:rsid w:val="004A15B2"/>
    <w:rsid w:val="004A1746"/>
    <w:rsid w:val="004A210E"/>
    <w:rsid w:val="004A2143"/>
    <w:rsid w:val="004A2210"/>
    <w:rsid w:val="004A28BF"/>
    <w:rsid w:val="004A29DC"/>
    <w:rsid w:val="004A2A2D"/>
    <w:rsid w:val="004A2BB5"/>
    <w:rsid w:val="004A2BFF"/>
    <w:rsid w:val="004A3134"/>
    <w:rsid w:val="004A3298"/>
    <w:rsid w:val="004A338A"/>
    <w:rsid w:val="004A37D2"/>
    <w:rsid w:val="004A390C"/>
    <w:rsid w:val="004A3E6A"/>
    <w:rsid w:val="004A449F"/>
    <w:rsid w:val="004A44BE"/>
    <w:rsid w:val="004A467E"/>
    <w:rsid w:val="004A47A8"/>
    <w:rsid w:val="004A481D"/>
    <w:rsid w:val="004A4965"/>
    <w:rsid w:val="004A4A0F"/>
    <w:rsid w:val="004A4AEB"/>
    <w:rsid w:val="004A4BED"/>
    <w:rsid w:val="004A4DBB"/>
    <w:rsid w:val="004A4F92"/>
    <w:rsid w:val="004A50F4"/>
    <w:rsid w:val="004A5546"/>
    <w:rsid w:val="004A567F"/>
    <w:rsid w:val="004A575B"/>
    <w:rsid w:val="004A58E3"/>
    <w:rsid w:val="004A5A95"/>
    <w:rsid w:val="004A5BBC"/>
    <w:rsid w:val="004A6030"/>
    <w:rsid w:val="004A60F6"/>
    <w:rsid w:val="004A6238"/>
    <w:rsid w:val="004A6247"/>
    <w:rsid w:val="004A70A6"/>
    <w:rsid w:val="004A74B6"/>
    <w:rsid w:val="004A75D0"/>
    <w:rsid w:val="004A7888"/>
    <w:rsid w:val="004A7E4D"/>
    <w:rsid w:val="004A7E76"/>
    <w:rsid w:val="004B0117"/>
    <w:rsid w:val="004B0318"/>
    <w:rsid w:val="004B0724"/>
    <w:rsid w:val="004B08F9"/>
    <w:rsid w:val="004B0A24"/>
    <w:rsid w:val="004B12A8"/>
    <w:rsid w:val="004B1887"/>
    <w:rsid w:val="004B1CD6"/>
    <w:rsid w:val="004B1D22"/>
    <w:rsid w:val="004B1FEB"/>
    <w:rsid w:val="004B217C"/>
    <w:rsid w:val="004B2215"/>
    <w:rsid w:val="004B2BD3"/>
    <w:rsid w:val="004B2D89"/>
    <w:rsid w:val="004B2E0C"/>
    <w:rsid w:val="004B2E6B"/>
    <w:rsid w:val="004B2FB4"/>
    <w:rsid w:val="004B30C4"/>
    <w:rsid w:val="004B3286"/>
    <w:rsid w:val="004B32BB"/>
    <w:rsid w:val="004B3550"/>
    <w:rsid w:val="004B454F"/>
    <w:rsid w:val="004B4562"/>
    <w:rsid w:val="004B4944"/>
    <w:rsid w:val="004B4A3A"/>
    <w:rsid w:val="004B4BE9"/>
    <w:rsid w:val="004B4DAD"/>
    <w:rsid w:val="004B50B9"/>
    <w:rsid w:val="004B51F5"/>
    <w:rsid w:val="004B5253"/>
    <w:rsid w:val="004B5995"/>
    <w:rsid w:val="004B6850"/>
    <w:rsid w:val="004B691A"/>
    <w:rsid w:val="004B6B74"/>
    <w:rsid w:val="004B7CAF"/>
    <w:rsid w:val="004B7D96"/>
    <w:rsid w:val="004B7FCA"/>
    <w:rsid w:val="004BC87A"/>
    <w:rsid w:val="004C00D9"/>
    <w:rsid w:val="004C020B"/>
    <w:rsid w:val="004C059A"/>
    <w:rsid w:val="004C0895"/>
    <w:rsid w:val="004C0917"/>
    <w:rsid w:val="004C0E96"/>
    <w:rsid w:val="004C1226"/>
    <w:rsid w:val="004C1424"/>
    <w:rsid w:val="004C18FA"/>
    <w:rsid w:val="004C1B57"/>
    <w:rsid w:val="004C1D45"/>
    <w:rsid w:val="004C1E45"/>
    <w:rsid w:val="004C25EF"/>
    <w:rsid w:val="004C279F"/>
    <w:rsid w:val="004C2874"/>
    <w:rsid w:val="004C2DAD"/>
    <w:rsid w:val="004C2EF2"/>
    <w:rsid w:val="004C3054"/>
    <w:rsid w:val="004C3375"/>
    <w:rsid w:val="004C397B"/>
    <w:rsid w:val="004C4437"/>
    <w:rsid w:val="004C479D"/>
    <w:rsid w:val="004C4887"/>
    <w:rsid w:val="004C4BF1"/>
    <w:rsid w:val="004C4DAD"/>
    <w:rsid w:val="004C4E59"/>
    <w:rsid w:val="004C5062"/>
    <w:rsid w:val="004C545E"/>
    <w:rsid w:val="004C67FF"/>
    <w:rsid w:val="004C69E8"/>
    <w:rsid w:val="004C6A21"/>
    <w:rsid w:val="004C6AC0"/>
    <w:rsid w:val="004C6B1A"/>
    <w:rsid w:val="004C6B41"/>
    <w:rsid w:val="004C6C78"/>
    <w:rsid w:val="004C6D2F"/>
    <w:rsid w:val="004C70E5"/>
    <w:rsid w:val="004C760A"/>
    <w:rsid w:val="004C76F3"/>
    <w:rsid w:val="004C7BBE"/>
    <w:rsid w:val="004C7D57"/>
    <w:rsid w:val="004C7DF0"/>
    <w:rsid w:val="004C7E7D"/>
    <w:rsid w:val="004D0009"/>
    <w:rsid w:val="004D0181"/>
    <w:rsid w:val="004D0265"/>
    <w:rsid w:val="004D0669"/>
    <w:rsid w:val="004D0E05"/>
    <w:rsid w:val="004D18C2"/>
    <w:rsid w:val="004D19CE"/>
    <w:rsid w:val="004D1FF7"/>
    <w:rsid w:val="004D215A"/>
    <w:rsid w:val="004D2659"/>
    <w:rsid w:val="004D2759"/>
    <w:rsid w:val="004D2F5C"/>
    <w:rsid w:val="004D33B7"/>
    <w:rsid w:val="004D3759"/>
    <w:rsid w:val="004D3BE7"/>
    <w:rsid w:val="004D3C11"/>
    <w:rsid w:val="004D3D11"/>
    <w:rsid w:val="004D3F9F"/>
    <w:rsid w:val="004D4033"/>
    <w:rsid w:val="004D48E0"/>
    <w:rsid w:val="004D491D"/>
    <w:rsid w:val="004D4EC6"/>
    <w:rsid w:val="004D50FC"/>
    <w:rsid w:val="004D5866"/>
    <w:rsid w:val="004D5BAE"/>
    <w:rsid w:val="004D5CAF"/>
    <w:rsid w:val="004D5F99"/>
    <w:rsid w:val="004D6098"/>
    <w:rsid w:val="004D6365"/>
    <w:rsid w:val="004D640A"/>
    <w:rsid w:val="004D6769"/>
    <w:rsid w:val="004D6784"/>
    <w:rsid w:val="004D6790"/>
    <w:rsid w:val="004D6E90"/>
    <w:rsid w:val="004D71C6"/>
    <w:rsid w:val="004D749F"/>
    <w:rsid w:val="004D7A5C"/>
    <w:rsid w:val="004D7E8B"/>
    <w:rsid w:val="004D7FF9"/>
    <w:rsid w:val="004E0085"/>
    <w:rsid w:val="004E01D2"/>
    <w:rsid w:val="004E0C91"/>
    <w:rsid w:val="004E0CC6"/>
    <w:rsid w:val="004E1BF8"/>
    <w:rsid w:val="004E1DF8"/>
    <w:rsid w:val="004E2159"/>
    <w:rsid w:val="004E22F2"/>
    <w:rsid w:val="004E24E2"/>
    <w:rsid w:val="004E2939"/>
    <w:rsid w:val="004E29CB"/>
    <w:rsid w:val="004E2F92"/>
    <w:rsid w:val="004E354A"/>
    <w:rsid w:val="004E3746"/>
    <w:rsid w:val="004E3CF0"/>
    <w:rsid w:val="004E3E58"/>
    <w:rsid w:val="004E4312"/>
    <w:rsid w:val="004E4453"/>
    <w:rsid w:val="004E44C4"/>
    <w:rsid w:val="004E46CC"/>
    <w:rsid w:val="004E477D"/>
    <w:rsid w:val="004E4849"/>
    <w:rsid w:val="004E4C7D"/>
    <w:rsid w:val="004E4E4C"/>
    <w:rsid w:val="004E5089"/>
    <w:rsid w:val="004E5269"/>
    <w:rsid w:val="004E5306"/>
    <w:rsid w:val="004E545C"/>
    <w:rsid w:val="004E5792"/>
    <w:rsid w:val="004E59D7"/>
    <w:rsid w:val="004E5A26"/>
    <w:rsid w:val="004E5E54"/>
    <w:rsid w:val="004E5EC6"/>
    <w:rsid w:val="004E6040"/>
    <w:rsid w:val="004E607B"/>
    <w:rsid w:val="004E60C5"/>
    <w:rsid w:val="004E64A6"/>
    <w:rsid w:val="004E65C1"/>
    <w:rsid w:val="004E66D5"/>
    <w:rsid w:val="004E6701"/>
    <w:rsid w:val="004E671F"/>
    <w:rsid w:val="004E6E0B"/>
    <w:rsid w:val="004E6E90"/>
    <w:rsid w:val="004E6EF8"/>
    <w:rsid w:val="004E71BD"/>
    <w:rsid w:val="004E760E"/>
    <w:rsid w:val="004E7681"/>
    <w:rsid w:val="004E786E"/>
    <w:rsid w:val="004E78C9"/>
    <w:rsid w:val="004E7E82"/>
    <w:rsid w:val="004E7FD8"/>
    <w:rsid w:val="004F017D"/>
    <w:rsid w:val="004F045B"/>
    <w:rsid w:val="004F05F1"/>
    <w:rsid w:val="004F082C"/>
    <w:rsid w:val="004F0918"/>
    <w:rsid w:val="004F0A25"/>
    <w:rsid w:val="004F0E71"/>
    <w:rsid w:val="004F0F46"/>
    <w:rsid w:val="004F103A"/>
    <w:rsid w:val="004F1383"/>
    <w:rsid w:val="004F170C"/>
    <w:rsid w:val="004F1A65"/>
    <w:rsid w:val="004F1AB4"/>
    <w:rsid w:val="004F1D81"/>
    <w:rsid w:val="004F1DC8"/>
    <w:rsid w:val="004F1E14"/>
    <w:rsid w:val="004F2834"/>
    <w:rsid w:val="004F2894"/>
    <w:rsid w:val="004F28CB"/>
    <w:rsid w:val="004F29BB"/>
    <w:rsid w:val="004F2D42"/>
    <w:rsid w:val="004F2FBE"/>
    <w:rsid w:val="004F30D9"/>
    <w:rsid w:val="004F35AA"/>
    <w:rsid w:val="004F3CCA"/>
    <w:rsid w:val="004F44BA"/>
    <w:rsid w:val="004F4612"/>
    <w:rsid w:val="004F4756"/>
    <w:rsid w:val="004F4ABD"/>
    <w:rsid w:val="004F4B34"/>
    <w:rsid w:val="004F4BF4"/>
    <w:rsid w:val="004F4CFC"/>
    <w:rsid w:val="004F4D8B"/>
    <w:rsid w:val="004F591F"/>
    <w:rsid w:val="004F5EB1"/>
    <w:rsid w:val="004F604C"/>
    <w:rsid w:val="004F617D"/>
    <w:rsid w:val="004F669A"/>
    <w:rsid w:val="004F66F7"/>
    <w:rsid w:val="004F6879"/>
    <w:rsid w:val="004F68DF"/>
    <w:rsid w:val="004F6905"/>
    <w:rsid w:val="004F6AEF"/>
    <w:rsid w:val="004F6B57"/>
    <w:rsid w:val="004F6C22"/>
    <w:rsid w:val="004F6C87"/>
    <w:rsid w:val="004F6CBD"/>
    <w:rsid w:val="004F6FFF"/>
    <w:rsid w:val="004F7411"/>
    <w:rsid w:val="004F775A"/>
    <w:rsid w:val="004F7AC3"/>
    <w:rsid w:val="004F7C53"/>
    <w:rsid w:val="005007FF"/>
    <w:rsid w:val="00500A06"/>
    <w:rsid w:val="00500BE0"/>
    <w:rsid w:val="00500EE1"/>
    <w:rsid w:val="005012F1"/>
    <w:rsid w:val="0050156D"/>
    <w:rsid w:val="00501A52"/>
    <w:rsid w:val="00501B95"/>
    <w:rsid w:val="005023ED"/>
    <w:rsid w:val="00502742"/>
    <w:rsid w:val="00503176"/>
    <w:rsid w:val="00503196"/>
    <w:rsid w:val="0050344F"/>
    <w:rsid w:val="005035F5"/>
    <w:rsid w:val="005041E6"/>
    <w:rsid w:val="005042BC"/>
    <w:rsid w:val="00504329"/>
    <w:rsid w:val="0050434A"/>
    <w:rsid w:val="00504841"/>
    <w:rsid w:val="005048DE"/>
    <w:rsid w:val="00504B92"/>
    <w:rsid w:val="00505170"/>
    <w:rsid w:val="00505301"/>
    <w:rsid w:val="00505663"/>
    <w:rsid w:val="00505715"/>
    <w:rsid w:val="00505A51"/>
    <w:rsid w:val="00505BFF"/>
    <w:rsid w:val="00505D1B"/>
    <w:rsid w:val="00505DCE"/>
    <w:rsid w:val="00505E81"/>
    <w:rsid w:val="00505EF5"/>
    <w:rsid w:val="005063D4"/>
    <w:rsid w:val="00506457"/>
    <w:rsid w:val="005064AB"/>
    <w:rsid w:val="00506699"/>
    <w:rsid w:val="0050678A"/>
    <w:rsid w:val="00506798"/>
    <w:rsid w:val="00506C00"/>
    <w:rsid w:val="00507155"/>
    <w:rsid w:val="00507275"/>
    <w:rsid w:val="00507285"/>
    <w:rsid w:val="00507331"/>
    <w:rsid w:val="00507757"/>
    <w:rsid w:val="00507932"/>
    <w:rsid w:val="00507E13"/>
    <w:rsid w:val="00507EE8"/>
    <w:rsid w:val="00510341"/>
    <w:rsid w:val="00510586"/>
    <w:rsid w:val="00510721"/>
    <w:rsid w:val="0051081E"/>
    <w:rsid w:val="005109E8"/>
    <w:rsid w:val="00510A1C"/>
    <w:rsid w:val="00510B84"/>
    <w:rsid w:val="00510C2B"/>
    <w:rsid w:val="00510D42"/>
    <w:rsid w:val="00510DC9"/>
    <w:rsid w:val="0051122B"/>
    <w:rsid w:val="005114E2"/>
    <w:rsid w:val="00511644"/>
    <w:rsid w:val="00511B2F"/>
    <w:rsid w:val="005120C5"/>
    <w:rsid w:val="00512820"/>
    <w:rsid w:val="005129B7"/>
    <w:rsid w:val="00512BC7"/>
    <w:rsid w:val="00512E23"/>
    <w:rsid w:val="00512EAA"/>
    <w:rsid w:val="00513147"/>
    <w:rsid w:val="005132D9"/>
    <w:rsid w:val="005138E1"/>
    <w:rsid w:val="00513DD1"/>
    <w:rsid w:val="00513FEE"/>
    <w:rsid w:val="00514379"/>
    <w:rsid w:val="00514789"/>
    <w:rsid w:val="00514A7B"/>
    <w:rsid w:val="00514BB9"/>
    <w:rsid w:val="005153B7"/>
    <w:rsid w:val="00515718"/>
    <w:rsid w:val="00515746"/>
    <w:rsid w:val="0051579A"/>
    <w:rsid w:val="005160E5"/>
    <w:rsid w:val="00516360"/>
    <w:rsid w:val="005165BF"/>
    <w:rsid w:val="00516654"/>
    <w:rsid w:val="005167DF"/>
    <w:rsid w:val="00516AF8"/>
    <w:rsid w:val="00516D0A"/>
    <w:rsid w:val="00516D6E"/>
    <w:rsid w:val="005201D7"/>
    <w:rsid w:val="00520361"/>
    <w:rsid w:val="00520AA6"/>
    <w:rsid w:val="00520F89"/>
    <w:rsid w:val="00521200"/>
    <w:rsid w:val="00521233"/>
    <w:rsid w:val="00521721"/>
    <w:rsid w:val="00521C85"/>
    <w:rsid w:val="00521EB4"/>
    <w:rsid w:val="00521ED3"/>
    <w:rsid w:val="0052206A"/>
    <w:rsid w:val="00522179"/>
    <w:rsid w:val="00522766"/>
    <w:rsid w:val="00522AD9"/>
    <w:rsid w:val="00522D81"/>
    <w:rsid w:val="00522E23"/>
    <w:rsid w:val="00522E4A"/>
    <w:rsid w:val="00522E6F"/>
    <w:rsid w:val="00523C34"/>
    <w:rsid w:val="00523E57"/>
    <w:rsid w:val="00524187"/>
    <w:rsid w:val="00524331"/>
    <w:rsid w:val="00524365"/>
    <w:rsid w:val="00524607"/>
    <w:rsid w:val="0052462D"/>
    <w:rsid w:val="005247A0"/>
    <w:rsid w:val="00524C2B"/>
    <w:rsid w:val="00524D3B"/>
    <w:rsid w:val="00524EA2"/>
    <w:rsid w:val="00524EC8"/>
    <w:rsid w:val="0052501C"/>
    <w:rsid w:val="00525635"/>
    <w:rsid w:val="005257F7"/>
    <w:rsid w:val="00525969"/>
    <w:rsid w:val="00525D69"/>
    <w:rsid w:val="00525E7A"/>
    <w:rsid w:val="005262E7"/>
    <w:rsid w:val="00526384"/>
    <w:rsid w:val="00526744"/>
    <w:rsid w:val="0052682C"/>
    <w:rsid w:val="00526A02"/>
    <w:rsid w:val="005271FD"/>
    <w:rsid w:val="0052725E"/>
    <w:rsid w:val="0052784C"/>
    <w:rsid w:val="00527918"/>
    <w:rsid w:val="00527A7A"/>
    <w:rsid w:val="00527C82"/>
    <w:rsid w:val="00530224"/>
    <w:rsid w:val="005303E1"/>
    <w:rsid w:val="00530CF5"/>
    <w:rsid w:val="0053102F"/>
    <w:rsid w:val="00531250"/>
    <w:rsid w:val="0053127B"/>
    <w:rsid w:val="005319F7"/>
    <w:rsid w:val="00531B2F"/>
    <w:rsid w:val="00531C56"/>
    <w:rsid w:val="00531DDC"/>
    <w:rsid w:val="00531FB5"/>
    <w:rsid w:val="005321A7"/>
    <w:rsid w:val="00532616"/>
    <w:rsid w:val="00532977"/>
    <w:rsid w:val="00532A29"/>
    <w:rsid w:val="005334B5"/>
    <w:rsid w:val="00533908"/>
    <w:rsid w:val="00533B81"/>
    <w:rsid w:val="00534326"/>
    <w:rsid w:val="005343F6"/>
    <w:rsid w:val="005343F7"/>
    <w:rsid w:val="00534894"/>
    <w:rsid w:val="00534D43"/>
    <w:rsid w:val="00534EF0"/>
    <w:rsid w:val="00534F34"/>
    <w:rsid w:val="00535342"/>
    <w:rsid w:val="005354CC"/>
    <w:rsid w:val="00535807"/>
    <w:rsid w:val="00535CBE"/>
    <w:rsid w:val="005360A9"/>
    <w:rsid w:val="005360DB"/>
    <w:rsid w:val="0053637D"/>
    <w:rsid w:val="005364DE"/>
    <w:rsid w:val="0053693B"/>
    <w:rsid w:val="00536D22"/>
    <w:rsid w:val="00536ED2"/>
    <w:rsid w:val="00537202"/>
    <w:rsid w:val="00537248"/>
    <w:rsid w:val="005373C7"/>
    <w:rsid w:val="00537504"/>
    <w:rsid w:val="00537D91"/>
    <w:rsid w:val="00537DBF"/>
    <w:rsid w:val="00539F34"/>
    <w:rsid w:val="005403B9"/>
    <w:rsid w:val="0054063B"/>
    <w:rsid w:val="005406C7"/>
    <w:rsid w:val="00540EA6"/>
    <w:rsid w:val="0054104C"/>
    <w:rsid w:val="0054121F"/>
    <w:rsid w:val="0054146F"/>
    <w:rsid w:val="0054161F"/>
    <w:rsid w:val="00541A2E"/>
    <w:rsid w:val="00541A35"/>
    <w:rsid w:val="00541AFF"/>
    <w:rsid w:val="005420AE"/>
    <w:rsid w:val="00542227"/>
    <w:rsid w:val="0054263D"/>
    <w:rsid w:val="005427B2"/>
    <w:rsid w:val="00542B31"/>
    <w:rsid w:val="00542FA5"/>
    <w:rsid w:val="0054366E"/>
    <w:rsid w:val="00543F01"/>
    <w:rsid w:val="00544523"/>
    <w:rsid w:val="005448E7"/>
    <w:rsid w:val="005449BA"/>
    <w:rsid w:val="00544F30"/>
    <w:rsid w:val="005450F2"/>
    <w:rsid w:val="005451C2"/>
    <w:rsid w:val="00545348"/>
    <w:rsid w:val="00545C92"/>
    <w:rsid w:val="00545D62"/>
    <w:rsid w:val="00546039"/>
    <w:rsid w:val="005463FE"/>
    <w:rsid w:val="0054642B"/>
    <w:rsid w:val="00546C29"/>
    <w:rsid w:val="00546E5D"/>
    <w:rsid w:val="0054701D"/>
    <w:rsid w:val="005470B3"/>
    <w:rsid w:val="00547318"/>
    <w:rsid w:val="005476BB"/>
    <w:rsid w:val="005476EB"/>
    <w:rsid w:val="00550222"/>
    <w:rsid w:val="005506B8"/>
    <w:rsid w:val="00550894"/>
    <w:rsid w:val="005509CC"/>
    <w:rsid w:val="00550A7D"/>
    <w:rsid w:val="00550D38"/>
    <w:rsid w:val="00550EC3"/>
    <w:rsid w:val="00551047"/>
    <w:rsid w:val="00551290"/>
    <w:rsid w:val="005512F2"/>
    <w:rsid w:val="005516DA"/>
    <w:rsid w:val="00551B98"/>
    <w:rsid w:val="00551E82"/>
    <w:rsid w:val="0055215E"/>
    <w:rsid w:val="005521A6"/>
    <w:rsid w:val="0055240A"/>
    <w:rsid w:val="005526DC"/>
    <w:rsid w:val="005530B3"/>
    <w:rsid w:val="005535D6"/>
    <w:rsid w:val="005535FC"/>
    <w:rsid w:val="005535FD"/>
    <w:rsid w:val="0055379D"/>
    <w:rsid w:val="00553BC3"/>
    <w:rsid w:val="00553E36"/>
    <w:rsid w:val="00554499"/>
    <w:rsid w:val="005544EF"/>
    <w:rsid w:val="00554680"/>
    <w:rsid w:val="00554A25"/>
    <w:rsid w:val="00554AEE"/>
    <w:rsid w:val="00554C6F"/>
    <w:rsid w:val="00554D4E"/>
    <w:rsid w:val="00555004"/>
    <w:rsid w:val="00555458"/>
    <w:rsid w:val="005555B0"/>
    <w:rsid w:val="00555927"/>
    <w:rsid w:val="00555AA7"/>
    <w:rsid w:val="00555FEC"/>
    <w:rsid w:val="00556246"/>
    <w:rsid w:val="00556288"/>
    <w:rsid w:val="00556301"/>
    <w:rsid w:val="005563D1"/>
    <w:rsid w:val="00556507"/>
    <w:rsid w:val="0055669F"/>
    <w:rsid w:val="00556752"/>
    <w:rsid w:val="00556B5D"/>
    <w:rsid w:val="00556B97"/>
    <w:rsid w:val="00556BA4"/>
    <w:rsid w:val="00556BD6"/>
    <w:rsid w:val="00556D98"/>
    <w:rsid w:val="00557134"/>
    <w:rsid w:val="00557423"/>
    <w:rsid w:val="0055779B"/>
    <w:rsid w:val="00557E7B"/>
    <w:rsid w:val="00560013"/>
    <w:rsid w:val="005603D1"/>
    <w:rsid w:val="00560559"/>
    <w:rsid w:val="00560657"/>
    <w:rsid w:val="005607F9"/>
    <w:rsid w:val="005608C0"/>
    <w:rsid w:val="00560C35"/>
    <w:rsid w:val="00560F23"/>
    <w:rsid w:val="0056198D"/>
    <w:rsid w:val="00561A10"/>
    <w:rsid w:val="00561BDB"/>
    <w:rsid w:val="00561E14"/>
    <w:rsid w:val="005629A9"/>
    <w:rsid w:val="00563748"/>
    <w:rsid w:val="00563B0F"/>
    <w:rsid w:val="00563E29"/>
    <w:rsid w:val="00564051"/>
    <w:rsid w:val="005640E6"/>
    <w:rsid w:val="00564418"/>
    <w:rsid w:val="00564507"/>
    <w:rsid w:val="00564747"/>
    <w:rsid w:val="0056486A"/>
    <w:rsid w:val="0056488A"/>
    <w:rsid w:val="00564960"/>
    <w:rsid w:val="00564B99"/>
    <w:rsid w:val="00564EF6"/>
    <w:rsid w:val="00564F6E"/>
    <w:rsid w:val="00565609"/>
    <w:rsid w:val="005656DB"/>
    <w:rsid w:val="0056588F"/>
    <w:rsid w:val="00565C6B"/>
    <w:rsid w:val="00565F62"/>
    <w:rsid w:val="00565F6D"/>
    <w:rsid w:val="0056600C"/>
    <w:rsid w:val="00566267"/>
    <w:rsid w:val="005663DD"/>
    <w:rsid w:val="005667CC"/>
    <w:rsid w:val="00566FD1"/>
    <w:rsid w:val="00567453"/>
    <w:rsid w:val="005676F5"/>
    <w:rsid w:val="00567939"/>
    <w:rsid w:val="0056794F"/>
    <w:rsid w:val="00567AD3"/>
    <w:rsid w:val="00567C3F"/>
    <w:rsid w:val="00567C8F"/>
    <w:rsid w:val="00567EE0"/>
    <w:rsid w:val="005701D0"/>
    <w:rsid w:val="005702DE"/>
    <w:rsid w:val="00570CE1"/>
    <w:rsid w:val="00570ED9"/>
    <w:rsid w:val="00570EE8"/>
    <w:rsid w:val="00570F2F"/>
    <w:rsid w:val="00571902"/>
    <w:rsid w:val="00571AD6"/>
    <w:rsid w:val="00571CB3"/>
    <w:rsid w:val="00571DCA"/>
    <w:rsid w:val="0057216F"/>
    <w:rsid w:val="0057222E"/>
    <w:rsid w:val="005722A1"/>
    <w:rsid w:val="00572498"/>
    <w:rsid w:val="005727A5"/>
    <w:rsid w:val="00572CEF"/>
    <w:rsid w:val="00572DDA"/>
    <w:rsid w:val="00572F3A"/>
    <w:rsid w:val="00573238"/>
    <w:rsid w:val="005733F5"/>
    <w:rsid w:val="005738F1"/>
    <w:rsid w:val="00573971"/>
    <w:rsid w:val="00573BA3"/>
    <w:rsid w:val="00573E85"/>
    <w:rsid w:val="00574309"/>
    <w:rsid w:val="005744D1"/>
    <w:rsid w:val="005745AA"/>
    <w:rsid w:val="00574CC3"/>
    <w:rsid w:val="00574E97"/>
    <w:rsid w:val="00574EE2"/>
    <w:rsid w:val="0057537D"/>
    <w:rsid w:val="00575614"/>
    <w:rsid w:val="00575669"/>
    <w:rsid w:val="0057599D"/>
    <w:rsid w:val="00575A69"/>
    <w:rsid w:val="00575F10"/>
    <w:rsid w:val="00575F87"/>
    <w:rsid w:val="005760E5"/>
    <w:rsid w:val="00576493"/>
    <w:rsid w:val="005765CF"/>
    <w:rsid w:val="005765FE"/>
    <w:rsid w:val="00576669"/>
    <w:rsid w:val="00576A35"/>
    <w:rsid w:val="00576ED7"/>
    <w:rsid w:val="00576F8A"/>
    <w:rsid w:val="00577676"/>
    <w:rsid w:val="005777B0"/>
    <w:rsid w:val="005777F3"/>
    <w:rsid w:val="00577DF0"/>
    <w:rsid w:val="00577E83"/>
    <w:rsid w:val="00577FA4"/>
    <w:rsid w:val="00577FB8"/>
    <w:rsid w:val="00580221"/>
    <w:rsid w:val="0058032E"/>
    <w:rsid w:val="00580471"/>
    <w:rsid w:val="005807CE"/>
    <w:rsid w:val="0058080F"/>
    <w:rsid w:val="0058097A"/>
    <w:rsid w:val="00580BE9"/>
    <w:rsid w:val="00580CE3"/>
    <w:rsid w:val="00581A9D"/>
    <w:rsid w:val="00582138"/>
    <w:rsid w:val="00582D0B"/>
    <w:rsid w:val="0058312D"/>
    <w:rsid w:val="005834B4"/>
    <w:rsid w:val="00583785"/>
    <w:rsid w:val="00583B01"/>
    <w:rsid w:val="00583B78"/>
    <w:rsid w:val="00583F1A"/>
    <w:rsid w:val="0058408C"/>
    <w:rsid w:val="00584232"/>
    <w:rsid w:val="0058424B"/>
    <w:rsid w:val="00584303"/>
    <w:rsid w:val="005846AD"/>
    <w:rsid w:val="00584CA1"/>
    <w:rsid w:val="00584DEB"/>
    <w:rsid w:val="005851C3"/>
    <w:rsid w:val="00585374"/>
    <w:rsid w:val="00585442"/>
    <w:rsid w:val="00585A25"/>
    <w:rsid w:val="00585C89"/>
    <w:rsid w:val="00586403"/>
    <w:rsid w:val="00586940"/>
    <w:rsid w:val="00586986"/>
    <w:rsid w:val="00587368"/>
    <w:rsid w:val="00587BCD"/>
    <w:rsid w:val="00587BFA"/>
    <w:rsid w:val="00587DD3"/>
    <w:rsid w:val="00590240"/>
    <w:rsid w:val="005909F7"/>
    <w:rsid w:val="00590BC8"/>
    <w:rsid w:val="00590C5A"/>
    <w:rsid w:val="00590D2E"/>
    <w:rsid w:val="00590D50"/>
    <w:rsid w:val="0059115A"/>
    <w:rsid w:val="005912C2"/>
    <w:rsid w:val="005913B6"/>
    <w:rsid w:val="00591552"/>
    <w:rsid w:val="005915D7"/>
    <w:rsid w:val="005916FC"/>
    <w:rsid w:val="005917EA"/>
    <w:rsid w:val="00591C6E"/>
    <w:rsid w:val="00591F6E"/>
    <w:rsid w:val="00592C2A"/>
    <w:rsid w:val="00592CD9"/>
    <w:rsid w:val="00592CFC"/>
    <w:rsid w:val="00593212"/>
    <w:rsid w:val="00593801"/>
    <w:rsid w:val="0059396C"/>
    <w:rsid w:val="00593B0B"/>
    <w:rsid w:val="00593C49"/>
    <w:rsid w:val="00593FBD"/>
    <w:rsid w:val="00594157"/>
    <w:rsid w:val="0059465E"/>
    <w:rsid w:val="005946C1"/>
    <w:rsid w:val="0059489E"/>
    <w:rsid w:val="00594C68"/>
    <w:rsid w:val="00594CB9"/>
    <w:rsid w:val="00594D29"/>
    <w:rsid w:val="00594F9F"/>
    <w:rsid w:val="005956C1"/>
    <w:rsid w:val="00596060"/>
    <w:rsid w:val="00596062"/>
    <w:rsid w:val="00596120"/>
    <w:rsid w:val="0059629D"/>
    <w:rsid w:val="005962E8"/>
    <w:rsid w:val="00596706"/>
    <w:rsid w:val="00596782"/>
    <w:rsid w:val="00596CE7"/>
    <w:rsid w:val="00596D5B"/>
    <w:rsid w:val="00596EFA"/>
    <w:rsid w:val="00596F29"/>
    <w:rsid w:val="00596FEC"/>
    <w:rsid w:val="00597069"/>
    <w:rsid w:val="00597179"/>
    <w:rsid w:val="00597770"/>
    <w:rsid w:val="005978C2"/>
    <w:rsid w:val="0059794E"/>
    <w:rsid w:val="00597B52"/>
    <w:rsid w:val="00597D57"/>
    <w:rsid w:val="00597D6A"/>
    <w:rsid w:val="00597DB4"/>
    <w:rsid w:val="00597E67"/>
    <w:rsid w:val="00597E76"/>
    <w:rsid w:val="00597EDB"/>
    <w:rsid w:val="005A0067"/>
    <w:rsid w:val="005A018D"/>
    <w:rsid w:val="005A0276"/>
    <w:rsid w:val="005A035C"/>
    <w:rsid w:val="005A04E8"/>
    <w:rsid w:val="005A06AE"/>
    <w:rsid w:val="005A0976"/>
    <w:rsid w:val="005A10C2"/>
    <w:rsid w:val="005A1223"/>
    <w:rsid w:val="005A16F5"/>
    <w:rsid w:val="005A1706"/>
    <w:rsid w:val="005A1737"/>
    <w:rsid w:val="005A1A06"/>
    <w:rsid w:val="005A1C9B"/>
    <w:rsid w:val="005A1E22"/>
    <w:rsid w:val="005A1EC5"/>
    <w:rsid w:val="005A206E"/>
    <w:rsid w:val="005A2086"/>
    <w:rsid w:val="005A21E3"/>
    <w:rsid w:val="005A25A3"/>
    <w:rsid w:val="005A2903"/>
    <w:rsid w:val="005A2EF8"/>
    <w:rsid w:val="005A3040"/>
    <w:rsid w:val="005A3AAA"/>
    <w:rsid w:val="005A3CC9"/>
    <w:rsid w:val="005A3CFD"/>
    <w:rsid w:val="005A440A"/>
    <w:rsid w:val="005A45F4"/>
    <w:rsid w:val="005A4B22"/>
    <w:rsid w:val="005A4D30"/>
    <w:rsid w:val="005A50EB"/>
    <w:rsid w:val="005A56A1"/>
    <w:rsid w:val="005A56BE"/>
    <w:rsid w:val="005A5B3A"/>
    <w:rsid w:val="005A5EB9"/>
    <w:rsid w:val="005A6062"/>
    <w:rsid w:val="005A6A14"/>
    <w:rsid w:val="005A6CB8"/>
    <w:rsid w:val="005A7023"/>
    <w:rsid w:val="005A714F"/>
    <w:rsid w:val="005A77FB"/>
    <w:rsid w:val="005A7FBC"/>
    <w:rsid w:val="005B03CC"/>
    <w:rsid w:val="005B0481"/>
    <w:rsid w:val="005B09AD"/>
    <w:rsid w:val="005B0AFD"/>
    <w:rsid w:val="005B0C9E"/>
    <w:rsid w:val="005B0E6E"/>
    <w:rsid w:val="005B10D1"/>
    <w:rsid w:val="005B11E7"/>
    <w:rsid w:val="005B11EE"/>
    <w:rsid w:val="005B1A74"/>
    <w:rsid w:val="005B24EC"/>
    <w:rsid w:val="005B2C02"/>
    <w:rsid w:val="005B2D5A"/>
    <w:rsid w:val="005B31F3"/>
    <w:rsid w:val="005B3959"/>
    <w:rsid w:val="005B3B90"/>
    <w:rsid w:val="005B400C"/>
    <w:rsid w:val="005B4144"/>
    <w:rsid w:val="005B4CCC"/>
    <w:rsid w:val="005B4DFA"/>
    <w:rsid w:val="005B4F1B"/>
    <w:rsid w:val="005B559D"/>
    <w:rsid w:val="005B5C41"/>
    <w:rsid w:val="005B5C46"/>
    <w:rsid w:val="005B6283"/>
    <w:rsid w:val="005B631F"/>
    <w:rsid w:val="005B6A02"/>
    <w:rsid w:val="005B7690"/>
    <w:rsid w:val="005B77DB"/>
    <w:rsid w:val="005B7957"/>
    <w:rsid w:val="005C0048"/>
    <w:rsid w:val="005C0076"/>
    <w:rsid w:val="005C0318"/>
    <w:rsid w:val="005C04E7"/>
    <w:rsid w:val="005C0537"/>
    <w:rsid w:val="005C099B"/>
    <w:rsid w:val="005C0D4A"/>
    <w:rsid w:val="005C10A6"/>
    <w:rsid w:val="005C1105"/>
    <w:rsid w:val="005C1235"/>
    <w:rsid w:val="005C132F"/>
    <w:rsid w:val="005C1A26"/>
    <w:rsid w:val="005C2094"/>
    <w:rsid w:val="005C298A"/>
    <w:rsid w:val="005C29A6"/>
    <w:rsid w:val="005C3186"/>
    <w:rsid w:val="005C3279"/>
    <w:rsid w:val="005C3FB6"/>
    <w:rsid w:val="005C4358"/>
    <w:rsid w:val="005C443D"/>
    <w:rsid w:val="005C4577"/>
    <w:rsid w:val="005C4AA0"/>
    <w:rsid w:val="005C4AB2"/>
    <w:rsid w:val="005C4E42"/>
    <w:rsid w:val="005C4F9B"/>
    <w:rsid w:val="005C502D"/>
    <w:rsid w:val="005C5151"/>
    <w:rsid w:val="005C558B"/>
    <w:rsid w:val="005C56A3"/>
    <w:rsid w:val="005C5B72"/>
    <w:rsid w:val="005C5C8A"/>
    <w:rsid w:val="005C5F79"/>
    <w:rsid w:val="005C6334"/>
    <w:rsid w:val="005C6DD3"/>
    <w:rsid w:val="005C6E4B"/>
    <w:rsid w:val="005C7282"/>
    <w:rsid w:val="005C741C"/>
    <w:rsid w:val="005C7563"/>
    <w:rsid w:val="005C75AA"/>
    <w:rsid w:val="005C7995"/>
    <w:rsid w:val="005C7FEF"/>
    <w:rsid w:val="005D0021"/>
    <w:rsid w:val="005D020B"/>
    <w:rsid w:val="005D023F"/>
    <w:rsid w:val="005D038D"/>
    <w:rsid w:val="005D0845"/>
    <w:rsid w:val="005D101F"/>
    <w:rsid w:val="005D1594"/>
    <w:rsid w:val="005D1758"/>
    <w:rsid w:val="005D1C52"/>
    <w:rsid w:val="005D1CD2"/>
    <w:rsid w:val="005D1F67"/>
    <w:rsid w:val="005D1FF3"/>
    <w:rsid w:val="005D22D7"/>
    <w:rsid w:val="005D2541"/>
    <w:rsid w:val="005D25CD"/>
    <w:rsid w:val="005D25F0"/>
    <w:rsid w:val="005D2B26"/>
    <w:rsid w:val="005D2C44"/>
    <w:rsid w:val="005D31D5"/>
    <w:rsid w:val="005D327A"/>
    <w:rsid w:val="005D3430"/>
    <w:rsid w:val="005D3689"/>
    <w:rsid w:val="005D36CD"/>
    <w:rsid w:val="005D3751"/>
    <w:rsid w:val="005D3ACB"/>
    <w:rsid w:val="005D3AE5"/>
    <w:rsid w:val="005D40E5"/>
    <w:rsid w:val="005D4504"/>
    <w:rsid w:val="005D462F"/>
    <w:rsid w:val="005D4735"/>
    <w:rsid w:val="005D478F"/>
    <w:rsid w:val="005D49B8"/>
    <w:rsid w:val="005D4AD8"/>
    <w:rsid w:val="005D4CB8"/>
    <w:rsid w:val="005D4D24"/>
    <w:rsid w:val="005D54D4"/>
    <w:rsid w:val="005D54F9"/>
    <w:rsid w:val="005D5639"/>
    <w:rsid w:val="005D5F3A"/>
    <w:rsid w:val="005D630A"/>
    <w:rsid w:val="005D6349"/>
    <w:rsid w:val="005D6665"/>
    <w:rsid w:val="005D6A2B"/>
    <w:rsid w:val="005D6FCC"/>
    <w:rsid w:val="005D7065"/>
    <w:rsid w:val="005D738D"/>
    <w:rsid w:val="005D7411"/>
    <w:rsid w:val="005D74CD"/>
    <w:rsid w:val="005D78F9"/>
    <w:rsid w:val="005D7993"/>
    <w:rsid w:val="005D7A7B"/>
    <w:rsid w:val="005D7A9A"/>
    <w:rsid w:val="005D7E39"/>
    <w:rsid w:val="005E040C"/>
    <w:rsid w:val="005E0496"/>
    <w:rsid w:val="005E0772"/>
    <w:rsid w:val="005E1016"/>
    <w:rsid w:val="005E1876"/>
    <w:rsid w:val="005E1CC0"/>
    <w:rsid w:val="005E1E0D"/>
    <w:rsid w:val="005E21F1"/>
    <w:rsid w:val="005E2605"/>
    <w:rsid w:val="005E2911"/>
    <w:rsid w:val="005E2B1C"/>
    <w:rsid w:val="005E2B41"/>
    <w:rsid w:val="005E2B46"/>
    <w:rsid w:val="005E2C4C"/>
    <w:rsid w:val="005E2FAB"/>
    <w:rsid w:val="005E317A"/>
    <w:rsid w:val="005E3515"/>
    <w:rsid w:val="005E4260"/>
    <w:rsid w:val="005E43DA"/>
    <w:rsid w:val="005E445A"/>
    <w:rsid w:val="005E472E"/>
    <w:rsid w:val="005E48D3"/>
    <w:rsid w:val="005E4C86"/>
    <w:rsid w:val="005E4FA6"/>
    <w:rsid w:val="005E4FD3"/>
    <w:rsid w:val="005E5003"/>
    <w:rsid w:val="005E5684"/>
    <w:rsid w:val="005E5B58"/>
    <w:rsid w:val="005E5D1A"/>
    <w:rsid w:val="005E5EF9"/>
    <w:rsid w:val="005E5F4E"/>
    <w:rsid w:val="005E61FF"/>
    <w:rsid w:val="005E6B2D"/>
    <w:rsid w:val="005E6DD8"/>
    <w:rsid w:val="005E7A20"/>
    <w:rsid w:val="005E7A89"/>
    <w:rsid w:val="005E7A9B"/>
    <w:rsid w:val="005E7D78"/>
    <w:rsid w:val="005E7F62"/>
    <w:rsid w:val="005F0709"/>
    <w:rsid w:val="005F0A0B"/>
    <w:rsid w:val="005F0AAD"/>
    <w:rsid w:val="005F0AD9"/>
    <w:rsid w:val="005F0E96"/>
    <w:rsid w:val="005F10FC"/>
    <w:rsid w:val="005F1182"/>
    <w:rsid w:val="005F13A2"/>
    <w:rsid w:val="005F1589"/>
    <w:rsid w:val="005F161D"/>
    <w:rsid w:val="005F16F0"/>
    <w:rsid w:val="005F1B95"/>
    <w:rsid w:val="005F1C08"/>
    <w:rsid w:val="005F2621"/>
    <w:rsid w:val="005F2636"/>
    <w:rsid w:val="005F26F2"/>
    <w:rsid w:val="005F29DF"/>
    <w:rsid w:val="005F29F8"/>
    <w:rsid w:val="005F2B37"/>
    <w:rsid w:val="005F2C7C"/>
    <w:rsid w:val="005F3094"/>
    <w:rsid w:val="005F3720"/>
    <w:rsid w:val="005F3ADA"/>
    <w:rsid w:val="005F3F2E"/>
    <w:rsid w:val="005F3FE6"/>
    <w:rsid w:val="005F40A5"/>
    <w:rsid w:val="005F42BE"/>
    <w:rsid w:val="005F4419"/>
    <w:rsid w:val="005F4993"/>
    <w:rsid w:val="005F4A2F"/>
    <w:rsid w:val="005F4AC3"/>
    <w:rsid w:val="005F4ADC"/>
    <w:rsid w:val="005F4B6F"/>
    <w:rsid w:val="005F4D23"/>
    <w:rsid w:val="005F5055"/>
    <w:rsid w:val="005F5309"/>
    <w:rsid w:val="005F5A25"/>
    <w:rsid w:val="005F5AE0"/>
    <w:rsid w:val="005F5CE9"/>
    <w:rsid w:val="005F5F61"/>
    <w:rsid w:val="005F5FA3"/>
    <w:rsid w:val="005F5FB5"/>
    <w:rsid w:val="005F65A7"/>
    <w:rsid w:val="005F65CF"/>
    <w:rsid w:val="005F6E7D"/>
    <w:rsid w:val="005F730A"/>
    <w:rsid w:val="005F7727"/>
    <w:rsid w:val="005F777C"/>
    <w:rsid w:val="005F779E"/>
    <w:rsid w:val="005F7841"/>
    <w:rsid w:val="005F79F1"/>
    <w:rsid w:val="005F7D5A"/>
    <w:rsid w:val="006005F0"/>
    <w:rsid w:val="006007C7"/>
    <w:rsid w:val="00600C6B"/>
    <w:rsid w:val="00600F9D"/>
    <w:rsid w:val="006013E7"/>
    <w:rsid w:val="00601425"/>
    <w:rsid w:val="00601470"/>
    <w:rsid w:val="00601665"/>
    <w:rsid w:val="00601951"/>
    <w:rsid w:val="00601A70"/>
    <w:rsid w:val="00601B42"/>
    <w:rsid w:val="00601DC0"/>
    <w:rsid w:val="00601E22"/>
    <w:rsid w:val="0060229B"/>
    <w:rsid w:val="0060245B"/>
    <w:rsid w:val="00603363"/>
    <w:rsid w:val="00603561"/>
    <w:rsid w:val="00603CE5"/>
    <w:rsid w:val="00603DD6"/>
    <w:rsid w:val="00603EB6"/>
    <w:rsid w:val="00603F91"/>
    <w:rsid w:val="006044AB"/>
    <w:rsid w:val="00604BA9"/>
    <w:rsid w:val="00605215"/>
    <w:rsid w:val="0060539F"/>
    <w:rsid w:val="0060557C"/>
    <w:rsid w:val="00605B61"/>
    <w:rsid w:val="00605B6A"/>
    <w:rsid w:val="00605CD7"/>
    <w:rsid w:val="00605F21"/>
    <w:rsid w:val="00605FDB"/>
    <w:rsid w:val="00606204"/>
    <w:rsid w:val="00606213"/>
    <w:rsid w:val="006062A6"/>
    <w:rsid w:val="00606982"/>
    <w:rsid w:val="00606DC0"/>
    <w:rsid w:val="0060710C"/>
    <w:rsid w:val="00607335"/>
    <w:rsid w:val="0060776C"/>
    <w:rsid w:val="00607801"/>
    <w:rsid w:val="00607842"/>
    <w:rsid w:val="00607E7E"/>
    <w:rsid w:val="00607EC4"/>
    <w:rsid w:val="00607F1A"/>
    <w:rsid w:val="00610185"/>
    <w:rsid w:val="006109CE"/>
    <w:rsid w:val="00610A60"/>
    <w:rsid w:val="00610CCE"/>
    <w:rsid w:val="00610E38"/>
    <w:rsid w:val="00611599"/>
    <w:rsid w:val="00611628"/>
    <w:rsid w:val="00611DC4"/>
    <w:rsid w:val="00611EC5"/>
    <w:rsid w:val="00611F87"/>
    <w:rsid w:val="0061218E"/>
    <w:rsid w:val="00612302"/>
    <w:rsid w:val="00612413"/>
    <w:rsid w:val="006124F9"/>
    <w:rsid w:val="0061264F"/>
    <w:rsid w:val="00612790"/>
    <w:rsid w:val="00612AE5"/>
    <w:rsid w:val="00612B6E"/>
    <w:rsid w:val="00612BE6"/>
    <w:rsid w:val="00612CE5"/>
    <w:rsid w:val="00613F15"/>
    <w:rsid w:val="00614250"/>
    <w:rsid w:val="006146D0"/>
    <w:rsid w:val="00614969"/>
    <w:rsid w:val="00614CC7"/>
    <w:rsid w:val="00614DF5"/>
    <w:rsid w:val="00615DE5"/>
    <w:rsid w:val="006161B0"/>
    <w:rsid w:val="00616434"/>
    <w:rsid w:val="00616A4D"/>
    <w:rsid w:val="00616B4C"/>
    <w:rsid w:val="0061737C"/>
    <w:rsid w:val="0061737D"/>
    <w:rsid w:val="00617392"/>
    <w:rsid w:val="006178FC"/>
    <w:rsid w:val="00617C98"/>
    <w:rsid w:val="00617FC3"/>
    <w:rsid w:val="00620115"/>
    <w:rsid w:val="0062050B"/>
    <w:rsid w:val="00620A97"/>
    <w:rsid w:val="00620B5F"/>
    <w:rsid w:val="00620D3F"/>
    <w:rsid w:val="00620E19"/>
    <w:rsid w:val="00620E68"/>
    <w:rsid w:val="00621035"/>
    <w:rsid w:val="00621059"/>
    <w:rsid w:val="0062117D"/>
    <w:rsid w:val="00621702"/>
    <w:rsid w:val="00621E84"/>
    <w:rsid w:val="006221DB"/>
    <w:rsid w:val="00622404"/>
    <w:rsid w:val="006225CC"/>
    <w:rsid w:val="00622611"/>
    <w:rsid w:val="00622725"/>
    <w:rsid w:val="0062282C"/>
    <w:rsid w:val="006228E9"/>
    <w:rsid w:val="00622A1B"/>
    <w:rsid w:val="00622BA8"/>
    <w:rsid w:val="00622CCB"/>
    <w:rsid w:val="00622CF8"/>
    <w:rsid w:val="00622D3F"/>
    <w:rsid w:val="00622E2C"/>
    <w:rsid w:val="006230AF"/>
    <w:rsid w:val="0062314D"/>
    <w:rsid w:val="00623212"/>
    <w:rsid w:val="00623531"/>
    <w:rsid w:val="00623F90"/>
    <w:rsid w:val="0062405D"/>
    <w:rsid w:val="00624EC4"/>
    <w:rsid w:val="00625504"/>
    <w:rsid w:val="0062556A"/>
    <w:rsid w:val="006255F8"/>
    <w:rsid w:val="0062579A"/>
    <w:rsid w:val="006257B7"/>
    <w:rsid w:val="006263B9"/>
    <w:rsid w:val="0062662F"/>
    <w:rsid w:val="00626962"/>
    <w:rsid w:val="006269F1"/>
    <w:rsid w:val="00626AAF"/>
    <w:rsid w:val="00626C7C"/>
    <w:rsid w:val="00626D0A"/>
    <w:rsid w:val="00626F81"/>
    <w:rsid w:val="00627154"/>
    <w:rsid w:val="006271D0"/>
    <w:rsid w:val="006271DB"/>
    <w:rsid w:val="00627260"/>
    <w:rsid w:val="00627420"/>
    <w:rsid w:val="00627B5D"/>
    <w:rsid w:val="00627E78"/>
    <w:rsid w:val="00630141"/>
    <w:rsid w:val="006308BB"/>
    <w:rsid w:val="006308C5"/>
    <w:rsid w:val="006309DB"/>
    <w:rsid w:val="00630B79"/>
    <w:rsid w:val="00630B96"/>
    <w:rsid w:val="00630E19"/>
    <w:rsid w:val="006310B6"/>
    <w:rsid w:val="00631123"/>
    <w:rsid w:val="00631501"/>
    <w:rsid w:val="00631793"/>
    <w:rsid w:val="006319CC"/>
    <w:rsid w:val="006322D8"/>
    <w:rsid w:val="00632650"/>
    <w:rsid w:val="006327AD"/>
    <w:rsid w:val="006328EC"/>
    <w:rsid w:val="00632D08"/>
    <w:rsid w:val="00632DFD"/>
    <w:rsid w:val="00633010"/>
    <w:rsid w:val="006333E4"/>
    <w:rsid w:val="00633EAD"/>
    <w:rsid w:val="00634384"/>
    <w:rsid w:val="006343DF"/>
    <w:rsid w:val="006345C1"/>
    <w:rsid w:val="00634704"/>
    <w:rsid w:val="00634ACC"/>
    <w:rsid w:val="00634BB1"/>
    <w:rsid w:val="0063506A"/>
    <w:rsid w:val="00635296"/>
    <w:rsid w:val="00635669"/>
    <w:rsid w:val="00635A48"/>
    <w:rsid w:val="00635A65"/>
    <w:rsid w:val="00635C73"/>
    <w:rsid w:val="00635D3B"/>
    <w:rsid w:val="00635E0E"/>
    <w:rsid w:val="0063624F"/>
    <w:rsid w:val="00636650"/>
    <w:rsid w:val="0063667B"/>
    <w:rsid w:val="006368E0"/>
    <w:rsid w:val="00636AAE"/>
    <w:rsid w:val="0063704D"/>
    <w:rsid w:val="00637253"/>
    <w:rsid w:val="006375EE"/>
    <w:rsid w:val="0063784F"/>
    <w:rsid w:val="006402C5"/>
    <w:rsid w:val="00640419"/>
    <w:rsid w:val="0064061F"/>
    <w:rsid w:val="00640703"/>
    <w:rsid w:val="00640B59"/>
    <w:rsid w:val="00640D3A"/>
    <w:rsid w:val="00640E1C"/>
    <w:rsid w:val="00641351"/>
    <w:rsid w:val="00641407"/>
    <w:rsid w:val="00641431"/>
    <w:rsid w:val="0064148C"/>
    <w:rsid w:val="00641621"/>
    <w:rsid w:val="006417AC"/>
    <w:rsid w:val="00641A3E"/>
    <w:rsid w:val="00641BDA"/>
    <w:rsid w:val="00641BFD"/>
    <w:rsid w:val="00641D0F"/>
    <w:rsid w:val="00642028"/>
    <w:rsid w:val="006420D2"/>
    <w:rsid w:val="00642205"/>
    <w:rsid w:val="0064256F"/>
    <w:rsid w:val="006425F3"/>
    <w:rsid w:val="006426D6"/>
    <w:rsid w:val="00642C4A"/>
    <w:rsid w:val="00642E54"/>
    <w:rsid w:val="006431C6"/>
    <w:rsid w:val="006439BC"/>
    <w:rsid w:val="006439DD"/>
    <w:rsid w:val="00643B39"/>
    <w:rsid w:val="00643D44"/>
    <w:rsid w:val="00643F6E"/>
    <w:rsid w:val="00644069"/>
    <w:rsid w:val="00644186"/>
    <w:rsid w:val="006441FF"/>
    <w:rsid w:val="00644284"/>
    <w:rsid w:val="00644736"/>
    <w:rsid w:val="006448D4"/>
    <w:rsid w:val="00644B66"/>
    <w:rsid w:val="00644D7F"/>
    <w:rsid w:val="006458BD"/>
    <w:rsid w:val="00645ABF"/>
    <w:rsid w:val="006468F0"/>
    <w:rsid w:val="00647712"/>
    <w:rsid w:val="00647A7D"/>
    <w:rsid w:val="00647BCF"/>
    <w:rsid w:val="00647BEE"/>
    <w:rsid w:val="00647DD5"/>
    <w:rsid w:val="00647E02"/>
    <w:rsid w:val="00650694"/>
    <w:rsid w:val="0065094E"/>
    <w:rsid w:val="00650B26"/>
    <w:rsid w:val="0065100E"/>
    <w:rsid w:val="0065114F"/>
    <w:rsid w:val="006515D6"/>
    <w:rsid w:val="0065183A"/>
    <w:rsid w:val="00651C03"/>
    <w:rsid w:val="00651CCB"/>
    <w:rsid w:val="00651D40"/>
    <w:rsid w:val="00651D41"/>
    <w:rsid w:val="006520F0"/>
    <w:rsid w:val="006521C3"/>
    <w:rsid w:val="0065267F"/>
    <w:rsid w:val="0065288C"/>
    <w:rsid w:val="00652A45"/>
    <w:rsid w:val="00653090"/>
    <w:rsid w:val="006536FE"/>
    <w:rsid w:val="00653C00"/>
    <w:rsid w:val="00654050"/>
    <w:rsid w:val="00654314"/>
    <w:rsid w:val="006544FE"/>
    <w:rsid w:val="0065458D"/>
    <w:rsid w:val="006545B5"/>
    <w:rsid w:val="006547E1"/>
    <w:rsid w:val="006548A5"/>
    <w:rsid w:val="00654A2E"/>
    <w:rsid w:val="00654AB0"/>
    <w:rsid w:val="00654AC9"/>
    <w:rsid w:val="00654CFA"/>
    <w:rsid w:val="00654D78"/>
    <w:rsid w:val="006550DA"/>
    <w:rsid w:val="006552BD"/>
    <w:rsid w:val="006554B3"/>
    <w:rsid w:val="00655694"/>
    <w:rsid w:val="00655740"/>
    <w:rsid w:val="006557C2"/>
    <w:rsid w:val="006558AB"/>
    <w:rsid w:val="00655B0C"/>
    <w:rsid w:val="00655F66"/>
    <w:rsid w:val="00656464"/>
    <w:rsid w:val="0065654F"/>
    <w:rsid w:val="006565AA"/>
    <w:rsid w:val="00656645"/>
    <w:rsid w:val="00656FF4"/>
    <w:rsid w:val="006571C8"/>
    <w:rsid w:val="0065729B"/>
    <w:rsid w:val="006574DE"/>
    <w:rsid w:val="0065792C"/>
    <w:rsid w:val="00657B38"/>
    <w:rsid w:val="00657C3F"/>
    <w:rsid w:val="00657ED6"/>
    <w:rsid w:val="00660442"/>
    <w:rsid w:val="0066055D"/>
    <w:rsid w:val="006605FB"/>
    <w:rsid w:val="00660B26"/>
    <w:rsid w:val="00660B44"/>
    <w:rsid w:val="006616F6"/>
    <w:rsid w:val="00661945"/>
    <w:rsid w:val="00661A91"/>
    <w:rsid w:val="00661B42"/>
    <w:rsid w:val="00662134"/>
    <w:rsid w:val="0066252D"/>
    <w:rsid w:val="00662630"/>
    <w:rsid w:val="00662BD5"/>
    <w:rsid w:val="00662E19"/>
    <w:rsid w:val="00662EB7"/>
    <w:rsid w:val="00662EB9"/>
    <w:rsid w:val="006630F3"/>
    <w:rsid w:val="00663501"/>
    <w:rsid w:val="00663777"/>
    <w:rsid w:val="006639F3"/>
    <w:rsid w:val="00663EAA"/>
    <w:rsid w:val="006648E1"/>
    <w:rsid w:val="00664962"/>
    <w:rsid w:val="00664A7A"/>
    <w:rsid w:val="00664ED0"/>
    <w:rsid w:val="006652D1"/>
    <w:rsid w:val="006653D3"/>
    <w:rsid w:val="00665627"/>
    <w:rsid w:val="00665A91"/>
    <w:rsid w:val="00665D75"/>
    <w:rsid w:val="00665DFA"/>
    <w:rsid w:val="00665FE4"/>
    <w:rsid w:val="006660CC"/>
    <w:rsid w:val="0066627C"/>
    <w:rsid w:val="00666B37"/>
    <w:rsid w:val="00666F6A"/>
    <w:rsid w:val="006670A6"/>
    <w:rsid w:val="006670BC"/>
    <w:rsid w:val="006670E1"/>
    <w:rsid w:val="00667C63"/>
    <w:rsid w:val="00667DD4"/>
    <w:rsid w:val="00670198"/>
    <w:rsid w:val="00670371"/>
    <w:rsid w:val="006707D9"/>
    <w:rsid w:val="00670A31"/>
    <w:rsid w:val="00670AA4"/>
    <w:rsid w:val="00670C3A"/>
    <w:rsid w:val="00670C71"/>
    <w:rsid w:val="00670D24"/>
    <w:rsid w:val="00670E13"/>
    <w:rsid w:val="00670E39"/>
    <w:rsid w:val="00670F5E"/>
    <w:rsid w:val="00671655"/>
    <w:rsid w:val="0067193F"/>
    <w:rsid w:val="00671E2C"/>
    <w:rsid w:val="006722DF"/>
    <w:rsid w:val="0067256A"/>
    <w:rsid w:val="006728AC"/>
    <w:rsid w:val="006728BA"/>
    <w:rsid w:val="00672972"/>
    <w:rsid w:val="00672C4D"/>
    <w:rsid w:val="006733FD"/>
    <w:rsid w:val="006734E3"/>
    <w:rsid w:val="006735E7"/>
    <w:rsid w:val="00673843"/>
    <w:rsid w:val="006739DB"/>
    <w:rsid w:val="00673D4A"/>
    <w:rsid w:val="00673E2F"/>
    <w:rsid w:val="00673E3D"/>
    <w:rsid w:val="00673FA9"/>
    <w:rsid w:val="00674CE8"/>
    <w:rsid w:val="006750FC"/>
    <w:rsid w:val="006754A4"/>
    <w:rsid w:val="006754D4"/>
    <w:rsid w:val="00675885"/>
    <w:rsid w:val="00675941"/>
    <w:rsid w:val="006765D4"/>
    <w:rsid w:val="0067692F"/>
    <w:rsid w:val="006769C8"/>
    <w:rsid w:val="00676C11"/>
    <w:rsid w:val="00676F86"/>
    <w:rsid w:val="00677788"/>
    <w:rsid w:val="00677989"/>
    <w:rsid w:val="00677AB8"/>
    <w:rsid w:val="00677AD6"/>
    <w:rsid w:val="006802CE"/>
    <w:rsid w:val="00680B41"/>
    <w:rsid w:val="00680EA4"/>
    <w:rsid w:val="00680F3E"/>
    <w:rsid w:val="006813BA"/>
    <w:rsid w:val="006813D5"/>
    <w:rsid w:val="0068188C"/>
    <w:rsid w:val="006818F9"/>
    <w:rsid w:val="00681E2C"/>
    <w:rsid w:val="00681E89"/>
    <w:rsid w:val="00681E8C"/>
    <w:rsid w:val="00681FF9"/>
    <w:rsid w:val="00682077"/>
    <w:rsid w:val="006820DA"/>
    <w:rsid w:val="0068229C"/>
    <w:rsid w:val="0068275F"/>
    <w:rsid w:val="00682ACC"/>
    <w:rsid w:val="00682B65"/>
    <w:rsid w:val="00682C4B"/>
    <w:rsid w:val="00682DBE"/>
    <w:rsid w:val="00682E16"/>
    <w:rsid w:val="00682E38"/>
    <w:rsid w:val="00682E8E"/>
    <w:rsid w:val="0068310F"/>
    <w:rsid w:val="0068368F"/>
    <w:rsid w:val="006836A6"/>
    <w:rsid w:val="00683752"/>
    <w:rsid w:val="00683C12"/>
    <w:rsid w:val="00683CC6"/>
    <w:rsid w:val="00683D91"/>
    <w:rsid w:val="00683EB4"/>
    <w:rsid w:val="0068409E"/>
    <w:rsid w:val="006843F1"/>
    <w:rsid w:val="0068471F"/>
    <w:rsid w:val="00684C53"/>
    <w:rsid w:val="00684ED3"/>
    <w:rsid w:val="00684F1D"/>
    <w:rsid w:val="00684FC0"/>
    <w:rsid w:val="006850F4"/>
    <w:rsid w:val="0068521B"/>
    <w:rsid w:val="00685258"/>
    <w:rsid w:val="0068529E"/>
    <w:rsid w:val="006854E9"/>
    <w:rsid w:val="00685803"/>
    <w:rsid w:val="00685AFD"/>
    <w:rsid w:val="00685B7B"/>
    <w:rsid w:val="00685FD9"/>
    <w:rsid w:val="00686484"/>
    <w:rsid w:val="006866BB"/>
    <w:rsid w:val="006866D2"/>
    <w:rsid w:val="00686DCA"/>
    <w:rsid w:val="00686EF8"/>
    <w:rsid w:val="00687C81"/>
    <w:rsid w:val="0069067B"/>
    <w:rsid w:val="00690B51"/>
    <w:rsid w:val="00690D4B"/>
    <w:rsid w:val="00690DA9"/>
    <w:rsid w:val="00690E99"/>
    <w:rsid w:val="00690F94"/>
    <w:rsid w:val="00691142"/>
    <w:rsid w:val="006914DE"/>
    <w:rsid w:val="0069196B"/>
    <w:rsid w:val="00691F41"/>
    <w:rsid w:val="0069211B"/>
    <w:rsid w:val="0069220C"/>
    <w:rsid w:val="00692A3B"/>
    <w:rsid w:val="00692BDE"/>
    <w:rsid w:val="00692F51"/>
    <w:rsid w:val="0069340E"/>
    <w:rsid w:val="0069352C"/>
    <w:rsid w:val="00693592"/>
    <w:rsid w:val="00693FA4"/>
    <w:rsid w:val="00693FE0"/>
    <w:rsid w:val="006946E3"/>
    <w:rsid w:val="006949A4"/>
    <w:rsid w:val="00694B76"/>
    <w:rsid w:val="006951FE"/>
    <w:rsid w:val="006953AD"/>
    <w:rsid w:val="006953DD"/>
    <w:rsid w:val="00695483"/>
    <w:rsid w:val="006955ED"/>
    <w:rsid w:val="00695766"/>
    <w:rsid w:val="00695ED8"/>
    <w:rsid w:val="00696042"/>
    <w:rsid w:val="00696068"/>
    <w:rsid w:val="00696426"/>
    <w:rsid w:val="0069653F"/>
    <w:rsid w:val="00696737"/>
    <w:rsid w:val="00696C52"/>
    <w:rsid w:val="00696D9B"/>
    <w:rsid w:val="00696E86"/>
    <w:rsid w:val="00696EF5"/>
    <w:rsid w:val="0069732C"/>
    <w:rsid w:val="0069745C"/>
    <w:rsid w:val="00697808"/>
    <w:rsid w:val="0069799B"/>
    <w:rsid w:val="00697B74"/>
    <w:rsid w:val="00697E13"/>
    <w:rsid w:val="006A0121"/>
    <w:rsid w:val="006A0557"/>
    <w:rsid w:val="006A0F01"/>
    <w:rsid w:val="006A124C"/>
    <w:rsid w:val="006A15D7"/>
    <w:rsid w:val="006A1834"/>
    <w:rsid w:val="006A1A8B"/>
    <w:rsid w:val="006A1C90"/>
    <w:rsid w:val="006A1D7A"/>
    <w:rsid w:val="006A1E5D"/>
    <w:rsid w:val="006A208B"/>
    <w:rsid w:val="006A2171"/>
    <w:rsid w:val="006A21C0"/>
    <w:rsid w:val="006A2A38"/>
    <w:rsid w:val="006A2AD6"/>
    <w:rsid w:val="006A2E41"/>
    <w:rsid w:val="006A2E64"/>
    <w:rsid w:val="006A2EFE"/>
    <w:rsid w:val="006A3335"/>
    <w:rsid w:val="006A337F"/>
    <w:rsid w:val="006A3708"/>
    <w:rsid w:val="006A3A36"/>
    <w:rsid w:val="006A3A78"/>
    <w:rsid w:val="006A3C38"/>
    <w:rsid w:val="006A3F2B"/>
    <w:rsid w:val="006A43A4"/>
    <w:rsid w:val="006A43B7"/>
    <w:rsid w:val="006A43EB"/>
    <w:rsid w:val="006A4AAD"/>
    <w:rsid w:val="006A4C1E"/>
    <w:rsid w:val="006A5030"/>
    <w:rsid w:val="006A5131"/>
    <w:rsid w:val="006A53C9"/>
    <w:rsid w:val="006A6839"/>
    <w:rsid w:val="006A6BE2"/>
    <w:rsid w:val="006A6D76"/>
    <w:rsid w:val="006A7054"/>
    <w:rsid w:val="006A7111"/>
    <w:rsid w:val="006A718A"/>
    <w:rsid w:val="006A7320"/>
    <w:rsid w:val="006A7332"/>
    <w:rsid w:val="006A73A0"/>
    <w:rsid w:val="006A742F"/>
    <w:rsid w:val="006A7479"/>
    <w:rsid w:val="006A7795"/>
    <w:rsid w:val="006A7B33"/>
    <w:rsid w:val="006B01A3"/>
    <w:rsid w:val="006B03B5"/>
    <w:rsid w:val="006B0599"/>
    <w:rsid w:val="006B065A"/>
    <w:rsid w:val="006B0BF8"/>
    <w:rsid w:val="006B0C75"/>
    <w:rsid w:val="006B0CBC"/>
    <w:rsid w:val="006B18C8"/>
    <w:rsid w:val="006B1910"/>
    <w:rsid w:val="006B1966"/>
    <w:rsid w:val="006B1C72"/>
    <w:rsid w:val="006B1F00"/>
    <w:rsid w:val="006B1FE5"/>
    <w:rsid w:val="006B23B8"/>
    <w:rsid w:val="006B293D"/>
    <w:rsid w:val="006B30B8"/>
    <w:rsid w:val="006B31FE"/>
    <w:rsid w:val="006B338B"/>
    <w:rsid w:val="006B3404"/>
    <w:rsid w:val="006B34A5"/>
    <w:rsid w:val="006B34F5"/>
    <w:rsid w:val="006B351A"/>
    <w:rsid w:val="006B3727"/>
    <w:rsid w:val="006B396A"/>
    <w:rsid w:val="006B39BB"/>
    <w:rsid w:val="006B3C63"/>
    <w:rsid w:val="006B40B3"/>
    <w:rsid w:val="006B4510"/>
    <w:rsid w:val="006B4603"/>
    <w:rsid w:val="006B469E"/>
    <w:rsid w:val="006B4991"/>
    <w:rsid w:val="006B4C0C"/>
    <w:rsid w:val="006B4C46"/>
    <w:rsid w:val="006B4CA5"/>
    <w:rsid w:val="006B4E41"/>
    <w:rsid w:val="006B5150"/>
    <w:rsid w:val="006B553E"/>
    <w:rsid w:val="006B5825"/>
    <w:rsid w:val="006B5A22"/>
    <w:rsid w:val="006B5B34"/>
    <w:rsid w:val="006B5BE7"/>
    <w:rsid w:val="006B639E"/>
    <w:rsid w:val="006B64DB"/>
    <w:rsid w:val="006B68F2"/>
    <w:rsid w:val="006B6B53"/>
    <w:rsid w:val="006B708A"/>
    <w:rsid w:val="006B708B"/>
    <w:rsid w:val="006B70BC"/>
    <w:rsid w:val="006B71F2"/>
    <w:rsid w:val="006B740E"/>
    <w:rsid w:val="006B75B1"/>
    <w:rsid w:val="006B7612"/>
    <w:rsid w:val="006C00DD"/>
    <w:rsid w:val="006C0551"/>
    <w:rsid w:val="006C0676"/>
    <w:rsid w:val="006C0711"/>
    <w:rsid w:val="006C096F"/>
    <w:rsid w:val="006C0A6F"/>
    <w:rsid w:val="006C0A9A"/>
    <w:rsid w:val="006C0B48"/>
    <w:rsid w:val="006C1025"/>
    <w:rsid w:val="006C1C03"/>
    <w:rsid w:val="006C2354"/>
    <w:rsid w:val="006C2472"/>
    <w:rsid w:val="006C281A"/>
    <w:rsid w:val="006C2ED1"/>
    <w:rsid w:val="006C30CD"/>
    <w:rsid w:val="006C340D"/>
    <w:rsid w:val="006C35A4"/>
    <w:rsid w:val="006C35E7"/>
    <w:rsid w:val="006C3674"/>
    <w:rsid w:val="006C3ACB"/>
    <w:rsid w:val="006C4365"/>
    <w:rsid w:val="006C4ABF"/>
    <w:rsid w:val="006C515A"/>
    <w:rsid w:val="006C5CCE"/>
    <w:rsid w:val="006C6262"/>
    <w:rsid w:val="006C6464"/>
    <w:rsid w:val="006C6820"/>
    <w:rsid w:val="006C690C"/>
    <w:rsid w:val="006C6954"/>
    <w:rsid w:val="006C6A58"/>
    <w:rsid w:val="006C6D23"/>
    <w:rsid w:val="006C6EDA"/>
    <w:rsid w:val="006C704B"/>
    <w:rsid w:val="006C7262"/>
    <w:rsid w:val="006C753E"/>
    <w:rsid w:val="006C769D"/>
    <w:rsid w:val="006C77CB"/>
    <w:rsid w:val="006C78FF"/>
    <w:rsid w:val="006D0065"/>
    <w:rsid w:val="006D05B1"/>
    <w:rsid w:val="006D0745"/>
    <w:rsid w:val="006D0979"/>
    <w:rsid w:val="006D0AB5"/>
    <w:rsid w:val="006D0CC2"/>
    <w:rsid w:val="006D0D75"/>
    <w:rsid w:val="006D10EB"/>
    <w:rsid w:val="006D12BC"/>
    <w:rsid w:val="006D1849"/>
    <w:rsid w:val="006D1A31"/>
    <w:rsid w:val="006D282F"/>
    <w:rsid w:val="006D2E6D"/>
    <w:rsid w:val="006D2F86"/>
    <w:rsid w:val="006D33A0"/>
    <w:rsid w:val="006D387E"/>
    <w:rsid w:val="006D3A32"/>
    <w:rsid w:val="006D3D11"/>
    <w:rsid w:val="006D3DBD"/>
    <w:rsid w:val="006D3F1F"/>
    <w:rsid w:val="006D3F99"/>
    <w:rsid w:val="006D3FF2"/>
    <w:rsid w:val="006D498D"/>
    <w:rsid w:val="006D4B4F"/>
    <w:rsid w:val="006D50C5"/>
    <w:rsid w:val="006D51ED"/>
    <w:rsid w:val="006D51F5"/>
    <w:rsid w:val="006D52C6"/>
    <w:rsid w:val="006D53C0"/>
    <w:rsid w:val="006D59EA"/>
    <w:rsid w:val="006D5DD6"/>
    <w:rsid w:val="006D5E42"/>
    <w:rsid w:val="006D60EA"/>
    <w:rsid w:val="006D669F"/>
    <w:rsid w:val="006D66BB"/>
    <w:rsid w:val="006D67D2"/>
    <w:rsid w:val="006D6D83"/>
    <w:rsid w:val="006D6EA0"/>
    <w:rsid w:val="006D6FF4"/>
    <w:rsid w:val="006D7759"/>
    <w:rsid w:val="006D7A17"/>
    <w:rsid w:val="006D7A7E"/>
    <w:rsid w:val="006D7AE0"/>
    <w:rsid w:val="006D7B43"/>
    <w:rsid w:val="006D7D6D"/>
    <w:rsid w:val="006D7FD1"/>
    <w:rsid w:val="006E0757"/>
    <w:rsid w:val="006E0A51"/>
    <w:rsid w:val="006E0D0E"/>
    <w:rsid w:val="006E1027"/>
    <w:rsid w:val="006E18BE"/>
    <w:rsid w:val="006E2154"/>
    <w:rsid w:val="006E2156"/>
    <w:rsid w:val="006E221C"/>
    <w:rsid w:val="006E255F"/>
    <w:rsid w:val="006E25BA"/>
    <w:rsid w:val="006E3084"/>
    <w:rsid w:val="006E317E"/>
    <w:rsid w:val="006E31BF"/>
    <w:rsid w:val="006E3688"/>
    <w:rsid w:val="006E3896"/>
    <w:rsid w:val="006E3D0B"/>
    <w:rsid w:val="006E403D"/>
    <w:rsid w:val="006E540F"/>
    <w:rsid w:val="006E5614"/>
    <w:rsid w:val="006E5681"/>
    <w:rsid w:val="006E5B35"/>
    <w:rsid w:val="006E5D97"/>
    <w:rsid w:val="006E5E5E"/>
    <w:rsid w:val="006E681E"/>
    <w:rsid w:val="006E6B9A"/>
    <w:rsid w:val="006E6C76"/>
    <w:rsid w:val="006E6DAC"/>
    <w:rsid w:val="006E6DCF"/>
    <w:rsid w:val="006E6F6B"/>
    <w:rsid w:val="006E7353"/>
    <w:rsid w:val="006E7835"/>
    <w:rsid w:val="006E79E8"/>
    <w:rsid w:val="006E7D64"/>
    <w:rsid w:val="006E7F8B"/>
    <w:rsid w:val="006F00A5"/>
    <w:rsid w:val="006F0204"/>
    <w:rsid w:val="006F02E0"/>
    <w:rsid w:val="006F0571"/>
    <w:rsid w:val="006F0FA3"/>
    <w:rsid w:val="006F12CF"/>
    <w:rsid w:val="006F1499"/>
    <w:rsid w:val="006F1695"/>
    <w:rsid w:val="006F1743"/>
    <w:rsid w:val="006F184F"/>
    <w:rsid w:val="006F1C37"/>
    <w:rsid w:val="006F1C5B"/>
    <w:rsid w:val="006F1EA1"/>
    <w:rsid w:val="006F20BA"/>
    <w:rsid w:val="006F24AD"/>
    <w:rsid w:val="006F26F8"/>
    <w:rsid w:val="006F2916"/>
    <w:rsid w:val="006F2A82"/>
    <w:rsid w:val="006F2AE7"/>
    <w:rsid w:val="006F3061"/>
    <w:rsid w:val="006F3207"/>
    <w:rsid w:val="006F3209"/>
    <w:rsid w:val="006F333B"/>
    <w:rsid w:val="006F33C7"/>
    <w:rsid w:val="006F3436"/>
    <w:rsid w:val="006F34D6"/>
    <w:rsid w:val="006F3AA4"/>
    <w:rsid w:val="006F3D3E"/>
    <w:rsid w:val="006F3F5A"/>
    <w:rsid w:val="006F4176"/>
    <w:rsid w:val="006F4380"/>
    <w:rsid w:val="006F4444"/>
    <w:rsid w:val="006F450E"/>
    <w:rsid w:val="006F45AD"/>
    <w:rsid w:val="006F4923"/>
    <w:rsid w:val="006F4989"/>
    <w:rsid w:val="006F4C71"/>
    <w:rsid w:val="006F50DC"/>
    <w:rsid w:val="006F568A"/>
    <w:rsid w:val="006F583D"/>
    <w:rsid w:val="006F5B6B"/>
    <w:rsid w:val="006F5D9F"/>
    <w:rsid w:val="006F5E08"/>
    <w:rsid w:val="006F6124"/>
    <w:rsid w:val="006F62EB"/>
    <w:rsid w:val="006F669D"/>
    <w:rsid w:val="006F66C4"/>
    <w:rsid w:val="006F6858"/>
    <w:rsid w:val="006F6896"/>
    <w:rsid w:val="006F68EB"/>
    <w:rsid w:val="006F6ADA"/>
    <w:rsid w:val="006F740F"/>
    <w:rsid w:val="006F774C"/>
    <w:rsid w:val="006F7A4A"/>
    <w:rsid w:val="006F7A69"/>
    <w:rsid w:val="0070015E"/>
    <w:rsid w:val="00700380"/>
    <w:rsid w:val="007007DD"/>
    <w:rsid w:val="00700A1E"/>
    <w:rsid w:val="00700DEC"/>
    <w:rsid w:val="00700F06"/>
    <w:rsid w:val="007011A2"/>
    <w:rsid w:val="0070133A"/>
    <w:rsid w:val="00701640"/>
    <w:rsid w:val="007021BD"/>
    <w:rsid w:val="007021C3"/>
    <w:rsid w:val="00702405"/>
    <w:rsid w:val="00702459"/>
    <w:rsid w:val="0070275E"/>
    <w:rsid w:val="00702792"/>
    <w:rsid w:val="00702884"/>
    <w:rsid w:val="007028AE"/>
    <w:rsid w:val="00702C8D"/>
    <w:rsid w:val="00702CD6"/>
    <w:rsid w:val="00702E1C"/>
    <w:rsid w:val="00702F83"/>
    <w:rsid w:val="0070336C"/>
    <w:rsid w:val="00703741"/>
    <w:rsid w:val="00703FBD"/>
    <w:rsid w:val="00704055"/>
    <w:rsid w:val="007043DA"/>
    <w:rsid w:val="007044F5"/>
    <w:rsid w:val="007048ED"/>
    <w:rsid w:val="00704A4E"/>
    <w:rsid w:val="00704E7C"/>
    <w:rsid w:val="00704FA9"/>
    <w:rsid w:val="007050C4"/>
    <w:rsid w:val="007053A3"/>
    <w:rsid w:val="007053B0"/>
    <w:rsid w:val="007053D9"/>
    <w:rsid w:val="00705B3C"/>
    <w:rsid w:val="00706175"/>
    <w:rsid w:val="007063D1"/>
    <w:rsid w:val="007066AA"/>
    <w:rsid w:val="0070678F"/>
    <w:rsid w:val="00706BCE"/>
    <w:rsid w:val="00706F24"/>
    <w:rsid w:val="00707379"/>
    <w:rsid w:val="00707765"/>
    <w:rsid w:val="0070788E"/>
    <w:rsid w:val="007078FA"/>
    <w:rsid w:val="0070794D"/>
    <w:rsid w:val="00707AA5"/>
    <w:rsid w:val="00707BE5"/>
    <w:rsid w:val="00707D2D"/>
    <w:rsid w:val="007102CD"/>
    <w:rsid w:val="007102FF"/>
    <w:rsid w:val="0071065C"/>
    <w:rsid w:val="00710AE5"/>
    <w:rsid w:val="00710AEB"/>
    <w:rsid w:val="00710B1D"/>
    <w:rsid w:val="00710D15"/>
    <w:rsid w:val="00711214"/>
    <w:rsid w:val="0071125D"/>
    <w:rsid w:val="007114DB"/>
    <w:rsid w:val="007115A3"/>
    <w:rsid w:val="00711BB8"/>
    <w:rsid w:val="00711BCB"/>
    <w:rsid w:val="00711CEE"/>
    <w:rsid w:val="00711DBD"/>
    <w:rsid w:val="00711EEF"/>
    <w:rsid w:val="00712E2C"/>
    <w:rsid w:val="0071304B"/>
    <w:rsid w:val="00713752"/>
    <w:rsid w:val="007138C3"/>
    <w:rsid w:val="00713ABE"/>
    <w:rsid w:val="00713F6F"/>
    <w:rsid w:val="00713FD0"/>
    <w:rsid w:val="0071422A"/>
    <w:rsid w:val="00714533"/>
    <w:rsid w:val="00714894"/>
    <w:rsid w:val="00714D55"/>
    <w:rsid w:val="00714DBB"/>
    <w:rsid w:val="0071502A"/>
    <w:rsid w:val="007152AE"/>
    <w:rsid w:val="0071567E"/>
    <w:rsid w:val="007164F2"/>
    <w:rsid w:val="0071652C"/>
    <w:rsid w:val="00716729"/>
    <w:rsid w:val="007167CA"/>
    <w:rsid w:val="0071695E"/>
    <w:rsid w:val="00716A24"/>
    <w:rsid w:val="00716BBC"/>
    <w:rsid w:val="00717036"/>
    <w:rsid w:val="00717192"/>
    <w:rsid w:val="00717D51"/>
    <w:rsid w:val="00717E79"/>
    <w:rsid w:val="00717EFD"/>
    <w:rsid w:val="00720519"/>
    <w:rsid w:val="007205A3"/>
    <w:rsid w:val="00720A17"/>
    <w:rsid w:val="00720C6D"/>
    <w:rsid w:val="00720CEB"/>
    <w:rsid w:val="00720F93"/>
    <w:rsid w:val="00721004"/>
    <w:rsid w:val="00721367"/>
    <w:rsid w:val="007213B3"/>
    <w:rsid w:val="00721495"/>
    <w:rsid w:val="0072154B"/>
    <w:rsid w:val="007215DE"/>
    <w:rsid w:val="00721BE0"/>
    <w:rsid w:val="00721F32"/>
    <w:rsid w:val="0072216E"/>
    <w:rsid w:val="00722246"/>
    <w:rsid w:val="00722345"/>
    <w:rsid w:val="00722628"/>
    <w:rsid w:val="007226A7"/>
    <w:rsid w:val="00722A17"/>
    <w:rsid w:val="00722B69"/>
    <w:rsid w:val="00723038"/>
    <w:rsid w:val="0072331F"/>
    <w:rsid w:val="00723FD9"/>
    <w:rsid w:val="007241BC"/>
    <w:rsid w:val="00724507"/>
    <w:rsid w:val="00724661"/>
    <w:rsid w:val="0072469E"/>
    <w:rsid w:val="0072471B"/>
    <w:rsid w:val="0072498C"/>
    <w:rsid w:val="00725132"/>
    <w:rsid w:val="00725546"/>
    <w:rsid w:val="00725A65"/>
    <w:rsid w:val="00725CEF"/>
    <w:rsid w:val="0072622A"/>
    <w:rsid w:val="00726310"/>
    <w:rsid w:val="00726A4C"/>
    <w:rsid w:val="00726D5C"/>
    <w:rsid w:val="00726D7A"/>
    <w:rsid w:val="007272EB"/>
    <w:rsid w:val="00727532"/>
    <w:rsid w:val="00727540"/>
    <w:rsid w:val="00727735"/>
    <w:rsid w:val="00730013"/>
    <w:rsid w:val="0073008E"/>
    <w:rsid w:val="0073033B"/>
    <w:rsid w:val="0073083C"/>
    <w:rsid w:val="007308B6"/>
    <w:rsid w:val="00730E19"/>
    <w:rsid w:val="007310FE"/>
    <w:rsid w:val="00731128"/>
    <w:rsid w:val="007311DB"/>
    <w:rsid w:val="00731260"/>
    <w:rsid w:val="007314A6"/>
    <w:rsid w:val="007315B4"/>
    <w:rsid w:val="007317F0"/>
    <w:rsid w:val="0073189E"/>
    <w:rsid w:val="0073198B"/>
    <w:rsid w:val="00731B79"/>
    <w:rsid w:val="00731E65"/>
    <w:rsid w:val="00731F51"/>
    <w:rsid w:val="0073203B"/>
    <w:rsid w:val="00732493"/>
    <w:rsid w:val="00732655"/>
    <w:rsid w:val="007327D7"/>
    <w:rsid w:val="007327FB"/>
    <w:rsid w:val="00732A08"/>
    <w:rsid w:val="00732FA2"/>
    <w:rsid w:val="007335AE"/>
    <w:rsid w:val="007335D8"/>
    <w:rsid w:val="00733618"/>
    <w:rsid w:val="00733F2A"/>
    <w:rsid w:val="0073403C"/>
    <w:rsid w:val="0073435E"/>
    <w:rsid w:val="00734AB4"/>
    <w:rsid w:val="00734B22"/>
    <w:rsid w:val="00735263"/>
    <w:rsid w:val="007353C5"/>
    <w:rsid w:val="0073574E"/>
    <w:rsid w:val="00735D41"/>
    <w:rsid w:val="0073624F"/>
    <w:rsid w:val="00736649"/>
    <w:rsid w:val="00736707"/>
    <w:rsid w:val="007369EA"/>
    <w:rsid w:val="00736EE8"/>
    <w:rsid w:val="007375B8"/>
    <w:rsid w:val="00737B62"/>
    <w:rsid w:val="00737BCF"/>
    <w:rsid w:val="00737EA4"/>
    <w:rsid w:val="00737EC8"/>
    <w:rsid w:val="00740133"/>
    <w:rsid w:val="00740385"/>
    <w:rsid w:val="0074041F"/>
    <w:rsid w:val="0074043F"/>
    <w:rsid w:val="00740A9B"/>
    <w:rsid w:val="00740CA3"/>
    <w:rsid w:val="00740DBB"/>
    <w:rsid w:val="007411E1"/>
    <w:rsid w:val="00741375"/>
    <w:rsid w:val="0074149D"/>
    <w:rsid w:val="007418AD"/>
    <w:rsid w:val="007419B7"/>
    <w:rsid w:val="007424AF"/>
    <w:rsid w:val="007424F0"/>
    <w:rsid w:val="0074252E"/>
    <w:rsid w:val="00742B66"/>
    <w:rsid w:val="00743399"/>
    <w:rsid w:val="00743894"/>
    <w:rsid w:val="00743B88"/>
    <w:rsid w:val="00743CDE"/>
    <w:rsid w:val="00743DA2"/>
    <w:rsid w:val="00744554"/>
    <w:rsid w:val="00744BDD"/>
    <w:rsid w:val="00744C7D"/>
    <w:rsid w:val="00744C7E"/>
    <w:rsid w:val="00744F52"/>
    <w:rsid w:val="00745149"/>
    <w:rsid w:val="00745430"/>
    <w:rsid w:val="0074584F"/>
    <w:rsid w:val="00746047"/>
    <w:rsid w:val="0074666C"/>
    <w:rsid w:val="00746934"/>
    <w:rsid w:val="00746AC1"/>
    <w:rsid w:val="00746E7B"/>
    <w:rsid w:val="00746FCF"/>
    <w:rsid w:val="00747430"/>
    <w:rsid w:val="00747477"/>
    <w:rsid w:val="007476F3"/>
    <w:rsid w:val="007478C3"/>
    <w:rsid w:val="00747EEC"/>
    <w:rsid w:val="00747F29"/>
    <w:rsid w:val="00747FF3"/>
    <w:rsid w:val="007500E3"/>
    <w:rsid w:val="0075040F"/>
    <w:rsid w:val="007508EB"/>
    <w:rsid w:val="00751606"/>
    <w:rsid w:val="00751632"/>
    <w:rsid w:val="00751875"/>
    <w:rsid w:val="00751F3B"/>
    <w:rsid w:val="0075206F"/>
    <w:rsid w:val="00752152"/>
    <w:rsid w:val="00752307"/>
    <w:rsid w:val="007525BC"/>
    <w:rsid w:val="007526DE"/>
    <w:rsid w:val="007526FD"/>
    <w:rsid w:val="00752702"/>
    <w:rsid w:val="0075276F"/>
    <w:rsid w:val="00752864"/>
    <w:rsid w:val="00752DB0"/>
    <w:rsid w:val="00753127"/>
    <w:rsid w:val="00753396"/>
    <w:rsid w:val="007535D0"/>
    <w:rsid w:val="00753923"/>
    <w:rsid w:val="00753925"/>
    <w:rsid w:val="00753F5B"/>
    <w:rsid w:val="0075456E"/>
    <w:rsid w:val="007546AC"/>
    <w:rsid w:val="007548CA"/>
    <w:rsid w:val="007548CD"/>
    <w:rsid w:val="00754932"/>
    <w:rsid w:val="00754C8D"/>
    <w:rsid w:val="00754EF5"/>
    <w:rsid w:val="00755051"/>
    <w:rsid w:val="0075556D"/>
    <w:rsid w:val="00755818"/>
    <w:rsid w:val="007558E0"/>
    <w:rsid w:val="00755F2C"/>
    <w:rsid w:val="00756012"/>
    <w:rsid w:val="007561C7"/>
    <w:rsid w:val="0075630D"/>
    <w:rsid w:val="0075678A"/>
    <w:rsid w:val="0075696F"/>
    <w:rsid w:val="00756CE8"/>
    <w:rsid w:val="00756D07"/>
    <w:rsid w:val="00757699"/>
    <w:rsid w:val="00757796"/>
    <w:rsid w:val="007577EA"/>
    <w:rsid w:val="00757941"/>
    <w:rsid w:val="00757954"/>
    <w:rsid w:val="007600B0"/>
    <w:rsid w:val="0076060B"/>
    <w:rsid w:val="00760BC1"/>
    <w:rsid w:val="00760E02"/>
    <w:rsid w:val="007611F8"/>
    <w:rsid w:val="0076120E"/>
    <w:rsid w:val="00761216"/>
    <w:rsid w:val="00761821"/>
    <w:rsid w:val="00761E0C"/>
    <w:rsid w:val="00762C90"/>
    <w:rsid w:val="007630E7"/>
    <w:rsid w:val="0076337D"/>
    <w:rsid w:val="007635B0"/>
    <w:rsid w:val="00763626"/>
    <w:rsid w:val="00763874"/>
    <w:rsid w:val="00763E54"/>
    <w:rsid w:val="00763F19"/>
    <w:rsid w:val="0076436A"/>
    <w:rsid w:val="0076438B"/>
    <w:rsid w:val="007648A2"/>
    <w:rsid w:val="00764BB8"/>
    <w:rsid w:val="00764D20"/>
    <w:rsid w:val="00764E32"/>
    <w:rsid w:val="00764EBE"/>
    <w:rsid w:val="00765606"/>
    <w:rsid w:val="00765737"/>
    <w:rsid w:val="00765C32"/>
    <w:rsid w:val="00766040"/>
    <w:rsid w:val="00766207"/>
    <w:rsid w:val="00766238"/>
    <w:rsid w:val="0076656A"/>
    <w:rsid w:val="00766750"/>
    <w:rsid w:val="00766E51"/>
    <w:rsid w:val="00766F9B"/>
    <w:rsid w:val="00766FFB"/>
    <w:rsid w:val="0076725D"/>
    <w:rsid w:val="00767369"/>
    <w:rsid w:val="0076773D"/>
    <w:rsid w:val="007677A1"/>
    <w:rsid w:val="00767AB5"/>
    <w:rsid w:val="00767D86"/>
    <w:rsid w:val="00767DA7"/>
    <w:rsid w:val="00767E71"/>
    <w:rsid w:val="00767E7D"/>
    <w:rsid w:val="00767F57"/>
    <w:rsid w:val="00767FEF"/>
    <w:rsid w:val="007701F7"/>
    <w:rsid w:val="00770692"/>
    <w:rsid w:val="00770747"/>
    <w:rsid w:val="0077086B"/>
    <w:rsid w:val="00770CDC"/>
    <w:rsid w:val="00770D95"/>
    <w:rsid w:val="00770DF4"/>
    <w:rsid w:val="007711F7"/>
    <w:rsid w:val="00771816"/>
    <w:rsid w:val="00771889"/>
    <w:rsid w:val="00771C1A"/>
    <w:rsid w:val="00772071"/>
    <w:rsid w:val="007721C7"/>
    <w:rsid w:val="00772597"/>
    <w:rsid w:val="00772A64"/>
    <w:rsid w:val="0077300F"/>
    <w:rsid w:val="007731BB"/>
    <w:rsid w:val="007731C2"/>
    <w:rsid w:val="00773798"/>
    <w:rsid w:val="00773931"/>
    <w:rsid w:val="00773C45"/>
    <w:rsid w:val="00773DF2"/>
    <w:rsid w:val="00773DF9"/>
    <w:rsid w:val="0077429D"/>
    <w:rsid w:val="00774825"/>
    <w:rsid w:val="00774BAF"/>
    <w:rsid w:val="00774CA4"/>
    <w:rsid w:val="00774D15"/>
    <w:rsid w:val="00774D89"/>
    <w:rsid w:val="00774F76"/>
    <w:rsid w:val="00774FE8"/>
    <w:rsid w:val="0077545E"/>
    <w:rsid w:val="007756C2"/>
    <w:rsid w:val="00775C66"/>
    <w:rsid w:val="00775ED9"/>
    <w:rsid w:val="00775F02"/>
    <w:rsid w:val="007761E8"/>
    <w:rsid w:val="0077645B"/>
    <w:rsid w:val="00776CF0"/>
    <w:rsid w:val="00776F8D"/>
    <w:rsid w:val="0077725B"/>
    <w:rsid w:val="007773AC"/>
    <w:rsid w:val="007776AA"/>
    <w:rsid w:val="0077787A"/>
    <w:rsid w:val="007779A4"/>
    <w:rsid w:val="007803C6"/>
    <w:rsid w:val="0078074D"/>
    <w:rsid w:val="00780900"/>
    <w:rsid w:val="00780BAE"/>
    <w:rsid w:val="007811CA"/>
    <w:rsid w:val="007813E8"/>
    <w:rsid w:val="007815E2"/>
    <w:rsid w:val="00781609"/>
    <w:rsid w:val="00781642"/>
    <w:rsid w:val="0078186B"/>
    <w:rsid w:val="007818F5"/>
    <w:rsid w:val="007820C6"/>
    <w:rsid w:val="00782661"/>
    <w:rsid w:val="007827A4"/>
    <w:rsid w:val="00782C43"/>
    <w:rsid w:val="00782DC9"/>
    <w:rsid w:val="00782E62"/>
    <w:rsid w:val="00782E76"/>
    <w:rsid w:val="007832C3"/>
    <w:rsid w:val="0078345D"/>
    <w:rsid w:val="007837B5"/>
    <w:rsid w:val="00783AA0"/>
    <w:rsid w:val="00783AA1"/>
    <w:rsid w:val="00783C71"/>
    <w:rsid w:val="007845BD"/>
    <w:rsid w:val="0078468A"/>
    <w:rsid w:val="007848DB"/>
    <w:rsid w:val="0078493C"/>
    <w:rsid w:val="00784B56"/>
    <w:rsid w:val="00784B88"/>
    <w:rsid w:val="00784BE6"/>
    <w:rsid w:val="00784CB0"/>
    <w:rsid w:val="00785297"/>
    <w:rsid w:val="0078529A"/>
    <w:rsid w:val="0078578A"/>
    <w:rsid w:val="0078599A"/>
    <w:rsid w:val="00785F96"/>
    <w:rsid w:val="00786204"/>
    <w:rsid w:val="007862DE"/>
    <w:rsid w:val="00786498"/>
    <w:rsid w:val="0078683D"/>
    <w:rsid w:val="00786E77"/>
    <w:rsid w:val="0078730E"/>
    <w:rsid w:val="007875BA"/>
    <w:rsid w:val="007875DF"/>
    <w:rsid w:val="00787793"/>
    <w:rsid w:val="0078781B"/>
    <w:rsid w:val="00787B01"/>
    <w:rsid w:val="00787D6E"/>
    <w:rsid w:val="00790416"/>
    <w:rsid w:val="0079066E"/>
    <w:rsid w:val="00790721"/>
    <w:rsid w:val="00790936"/>
    <w:rsid w:val="00790A3C"/>
    <w:rsid w:val="00790E10"/>
    <w:rsid w:val="00790EA6"/>
    <w:rsid w:val="007912D0"/>
    <w:rsid w:val="00791323"/>
    <w:rsid w:val="007914DB"/>
    <w:rsid w:val="00791BBC"/>
    <w:rsid w:val="00791E61"/>
    <w:rsid w:val="00791EC4"/>
    <w:rsid w:val="00792630"/>
    <w:rsid w:val="00792AC7"/>
    <w:rsid w:val="00792E7E"/>
    <w:rsid w:val="00793018"/>
    <w:rsid w:val="007931A3"/>
    <w:rsid w:val="0079331E"/>
    <w:rsid w:val="00793485"/>
    <w:rsid w:val="007934F8"/>
    <w:rsid w:val="00793555"/>
    <w:rsid w:val="00793DA9"/>
    <w:rsid w:val="00793E82"/>
    <w:rsid w:val="00794263"/>
    <w:rsid w:val="00794611"/>
    <w:rsid w:val="0079462B"/>
    <w:rsid w:val="0079467C"/>
    <w:rsid w:val="00794752"/>
    <w:rsid w:val="007948E2"/>
    <w:rsid w:val="00794DAD"/>
    <w:rsid w:val="007950CE"/>
    <w:rsid w:val="00795770"/>
    <w:rsid w:val="00795C5B"/>
    <w:rsid w:val="00795F70"/>
    <w:rsid w:val="00795FB7"/>
    <w:rsid w:val="00796102"/>
    <w:rsid w:val="00796231"/>
    <w:rsid w:val="007962AF"/>
    <w:rsid w:val="00796400"/>
    <w:rsid w:val="00796519"/>
    <w:rsid w:val="00796C69"/>
    <w:rsid w:val="00797054"/>
    <w:rsid w:val="0079707F"/>
    <w:rsid w:val="00797195"/>
    <w:rsid w:val="007971A2"/>
    <w:rsid w:val="0079725B"/>
    <w:rsid w:val="007972A6"/>
    <w:rsid w:val="00797792"/>
    <w:rsid w:val="007979BD"/>
    <w:rsid w:val="00797BE1"/>
    <w:rsid w:val="007A00F3"/>
    <w:rsid w:val="007A0227"/>
    <w:rsid w:val="007A0323"/>
    <w:rsid w:val="007A0354"/>
    <w:rsid w:val="007A0378"/>
    <w:rsid w:val="007A0801"/>
    <w:rsid w:val="007A08C4"/>
    <w:rsid w:val="007A0904"/>
    <w:rsid w:val="007A0E97"/>
    <w:rsid w:val="007A0FF7"/>
    <w:rsid w:val="007A118F"/>
    <w:rsid w:val="007A11E7"/>
    <w:rsid w:val="007A18C0"/>
    <w:rsid w:val="007A19D4"/>
    <w:rsid w:val="007A2073"/>
    <w:rsid w:val="007A2123"/>
    <w:rsid w:val="007A2803"/>
    <w:rsid w:val="007A292D"/>
    <w:rsid w:val="007A3014"/>
    <w:rsid w:val="007A31C5"/>
    <w:rsid w:val="007A332E"/>
    <w:rsid w:val="007A34A1"/>
    <w:rsid w:val="007A3829"/>
    <w:rsid w:val="007A3832"/>
    <w:rsid w:val="007A38AD"/>
    <w:rsid w:val="007A42BA"/>
    <w:rsid w:val="007A4370"/>
    <w:rsid w:val="007A4965"/>
    <w:rsid w:val="007A4DC5"/>
    <w:rsid w:val="007A4E38"/>
    <w:rsid w:val="007A5FE5"/>
    <w:rsid w:val="007A6866"/>
    <w:rsid w:val="007A691C"/>
    <w:rsid w:val="007A699C"/>
    <w:rsid w:val="007A6ACA"/>
    <w:rsid w:val="007A6BBA"/>
    <w:rsid w:val="007A711A"/>
    <w:rsid w:val="007A74AD"/>
    <w:rsid w:val="007A7534"/>
    <w:rsid w:val="007A7546"/>
    <w:rsid w:val="007A79F2"/>
    <w:rsid w:val="007B027F"/>
    <w:rsid w:val="007B0346"/>
    <w:rsid w:val="007B0446"/>
    <w:rsid w:val="007B079A"/>
    <w:rsid w:val="007B08D5"/>
    <w:rsid w:val="007B0B51"/>
    <w:rsid w:val="007B0E97"/>
    <w:rsid w:val="007B0F7F"/>
    <w:rsid w:val="007B13C4"/>
    <w:rsid w:val="007B14C9"/>
    <w:rsid w:val="007B1AA1"/>
    <w:rsid w:val="007B1D06"/>
    <w:rsid w:val="007B1D0A"/>
    <w:rsid w:val="007B1D8F"/>
    <w:rsid w:val="007B1FF8"/>
    <w:rsid w:val="007B230A"/>
    <w:rsid w:val="007B25D1"/>
    <w:rsid w:val="007B26A8"/>
    <w:rsid w:val="007B2AE7"/>
    <w:rsid w:val="007B2C74"/>
    <w:rsid w:val="007B2D70"/>
    <w:rsid w:val="007B32BB"/>
    <w:rsid w:val="007B366A"/>
    <w:rsid w:val="007B3824"/>
    <w:rsid w:val="007B3B2A"/>
    <w:rsid w:val="007B3B88"/>
    <w:rsid w:val="007B3E38"/>
    <w:rsid w:val="007B422D"/>
    <w:rsid w:val="007B48AA"/>
    <w:rsid w:val="007B4B87"/>
    <w:rsid w:val="007B4E9C"/>
    <w:rsid w:val="007B57B3"/>
    <w:rsid w:val="007B5B6B"/>
    <w:rsid w:val="007B5C4A"/>
    <w:rsid w:val="007B5D02"/>
    <w:rsid w:val="007B604E"/>
    <w:rsid w:val="007B64B1"/>
    <w:rsid w:val="007B6685"/>
    <w:rsid w:val="007B67C4"/>
    <w:rsid w:val="007B68F2"/>
    <w:rsid w:val="007B6B51"/>
    <w:rsid w:val="007B6B6D"/>
    <w:rsid w:val="007B6CA0"/>
    <w:rsid w:val="007B6E13"/>
    <w:rsid w:val="007B6E2E"/>
    <w:rsid w:val="007B75A3"/>
    <w:rsid w:val="007B75BF"/>
    <w:rsid w:val="007B7941"/>
    <w:rsid w:val="007B7AAE"/>
    <w:rsid w:val="007B7DC1"/>
    <w:rsid w:val="007B7DD3"/>
    <w:rsid w:val="007B7F90"/>
    <w:rsid w:val="007B7FBD"/>
    <w:rsid w:val="007C0152"/>
    <w:rsid w:val="007C0170"/>
    <w:rsid w:val="007C0477"/>
    <w:rsid w:val="007C0889"/>
    <w:rsid w:val="007C09D1"/>
    <w:rsid w:val="007C0B19"/>
    <w:rsid w:val="007C0EF2"/>
    <w:rsid w:val="007C104A"/>
    <w:rsid w:val="007C11BD"/>
    <w:rsid w:val="007C1208"/>
    <w:rsid w:val="007C1828"/>
    <w:rsid w:val="007C1977"/>
    <w:rsid w:val="007C1A83"/>
    <w:rsid w:val="007C1B7D"/>
    <w:rsid w:val="007C2106"/>
    <w:rsid w:val="007C227A"/>
    <w:rsid w:val="007C234A"/>
    <w:rsid w:val="007C27EE"/>
    <w:rsid w:val="007C2820"/>
    <w:rsid w:val="007C2879"/>
    <w:rsid w:val="007C292D"/>
    <w:rsid w:val="007C2EEE"/>
    <w:rsid w:val="007C30ED"/>
    <w:rsid w:val="007C32AD"/>
    <w:rsid w:val="007C34BC"/>
    <w:rsid w:val="007C3692"/>
    <w:rsid w:val="007C37F5"/>
    <w:rsid w:val="007C3C8A"/>
    <w:rsid w:val="007C3F93"/>
    <w:rsid w:val="007C40FA"/>
    <w:rsid w:val="007C4400"/>
    <w:rsid w:val="007C4729"/>
    <w:rsid w:val="007C486B"/>
    <w:rsid w:val="007C4B9B"/>
    <w:rsid w:val="007C5034"/>
    <w:rsid w:val="007C50FD"/>
    <w:rsid w:val="007C57F7"/>
    <w:rsid w:val="007C5BEA"/>
    <w:rsid w:val="007C619F"/>
    <w:rsid w:val="007C6512"/>
    <w:rsid w:val="007C68B9"/>
    <w:rsid w:val="007C6AE1"/>
    <w:rsid w:val="007C6D53"/>
    <w:rsid w:val="007C6FC2"/>
    <w:rsid w:val="007C7191"/>
    <w:rsid w:val="007C7342"/>
    <w:rsid w:val="007C756E"/>
    <w:rsid w:val="007C77BC"/>
    <w:rsid w:val="007C7833"/>
    <w:rsid w:val="007C7A37"/>
    <w:rsid w:val="007D00ED"/>
    <w:rsid w:val="007D0128"/>
    <w:rsid w:val="007D0217"/>
    <w:rsid w:val="007D0589"/>
    <w:rsid w:val="007D082E"/>
    <w:rsid w:val="007D0951"/>
    <w:rsid w:val="007D09B5"/>
    <w:rsid w:val="007D1216"/>
    <w:rsid w:val="007D1451"/>
    <w:rsid w:val="007D1479"/>
    <w:rsid w:val="007D14EE"/>
    <w:rsid w:val="007D15FC"/>
    <w:rsid w:val="007D1B10"/>
    <w:rsid w:val="007D1B2F"/>
    <w:rsid w:val="007D1D42"/>
    <w:rsid w:val="007D1F92"/>
    <w:rsid w:val="007D1FA5"/>
    <w:rsid w:val="007D2074"/>
    <w:rsid w:val="007D368B"/>
    <w:rsid w:val="007D3BAB"/>
    <w:rsid w:val="007D4250"/>
    <w:rsid w:val="007D4270"/>
    <w:rsid w:val="007D4426"/>
    <w:rsid w:val="007D458B"/>
    <w:rsid w:val="007D4AF4"/>
    <w:rsid w:val="007D4DC7"/>
    <w:rsid w:val="007D4F44"/>
    <w:rsid w:val="007D4F69"/>
    <w:rsid w:val="007D5126"/>
    <w:rsid w:val="007D513B"/>
    <w:rsid w:val="007D514C"/>
    <w:rsid w:val="007D549F"/>
    <w:rsid w:val="007D54A8"/>
    <w:rsid w:val="007D55E8"/>
    <w:rsid w:val="007D5644"/>
    <w:rsid w:val="007D5782"/>
    <w:rsid w:val="007D5AA5"/>
    <w:rsid w:val="007D5C24"/>
    <w:rsid w:val="007D616F"/>
    <w:rsid w:val="007D6407"/>
    <w:rsid w:val="007D655C"/>
    <w:rsid w:val="007D67ED"/>
    <w:rsid w:val="007D6B92"/>
    <w:rsid w:val="007D6EC6"/>
    <w:rsid w:val="007D75A4"/>
    <w:rsid w:val="007D7C60"/>
    <w:rsid w:val="007D7D2F"/>
    <w:rsid w:val="007D7F4A"/>
    <w:rsid w:val="007E0117"/>
    <w:rsid w:val="007E0217"/>
    <w:rsid w:val="007E0285"/>
    <w:rsid w:val="007E02EA"/>
    <w:rsid w:val="007E053C"/>
    <w:rsid w:val="007E0C84"/>
    <w:rsid w:val="007E0E2D"/>
    <w:rsid w:val="007E1042"/>
    <w:rsid w:val="007E13FE"/>
    <w:rsid w:val="007E1789"/>
    <w:rsid w:val="007E17F4"/>
    <w:rsid w:val="007E19B4"/>
    <w:rsid w:val="007E1A74"/>
    <w:rsid w:val="007E210C"/>
    <w:rsid w:val="007E247D"/>
    <w:rsid w:val="007E2871"/>
    <w:rsid w:val="007E28CA"/>
    <w:rsid w:val="007E2A39"/>
    <w:rsid w:val="007E30CA"/>
    <w:rsid w:val="007E345D"/>
    <w:rsid w:val="007E3753"/>
    <w:rsid w:val="007E38B7"/>
    <w:rsid w:val="007E39C4"/>
    <w:rsid w:val="007E3A80"/>
    <w:rsid w:val="007E4064"/>
    <w:rsid w:val="007E4472"/>
    <w:rsid w:val="007E448F"/>
    <w:rsid w:val="007E4647"/>
    <w:rsid w:val="007E4989"/>
    <w:rsid w:val="007E49FE"/>
    <w:rsid w:val="007E4C4D"/>
    <w:rsid w:val="007E4C94"/>
    <w:rsid w:val="007E4F60"/>
    <w:rsid w:val="007E5254"/>
    <w:rsid w:val="007E5666"/>
    <w:rsid w:val="007E5743"/>
    <w:rsid w:val="007E57C3"/>
    <w:rsid w:val="007E57E1"/>
    <w:rsid w:val="007E593D"/>
    <w:rsid w:val="007E5E37"/>
    <w:rsid w:val="007E5F93"/>
    <w:rsid w:val="007E664D"/>
    <w:rsid w:val="007E68DE"/>
    <w:rsid w:val="007E6F3E"/>
    <w:rsid w:val="007E74AE"/>
    <w:rsid w:val="007E7838"/>
    <w:rsid w:val="007E78A7"/>
    <w:rsid w:val="007E7A54"/>
    <w:rsid w:val="007E7C4F"/>
    <w:rsid w:val="007E7CA1"/>
    <w:rsid w:val="007F02AA"/>
    <w:rsid w:val="007F034D"/>
    <w:rsid w:val="007F0359"/>
    <w:rsid w:val="007F09D8"/>
    <w:rsid w:val="007F0A24"/>
    <w:rsid w:val="007F1225"/>
    <w:rsid w:val="007F12A8"/>
    <w:rsid w:val="007F1392"/>
    <w:rsid w:val="007F1A11"/>
    <w:rsid w:val="007F1B05"/>
    <w:rsid w:val="007F1D48"/>
    <w:rsid w:val="007F1F13"/>
    <w:rsid w:val="007F20E5"/>
    <w:rsid w:val="007F2503"/>
    <w:rsid w:val="007F2674"/>
    <w:rsid w:val="007F28ED"/>
    <w:rsid w:val="007F2D20"/>
    <w:rsid w:val="007F2D6B"/>
    <w:rsid w:val="007F30C4"/>
    <w:rsid w:val="007F3798"/>
    <w:rsid w:val="007F3905"/>
    <w:rsid w:val="007F3F35"/>
    <w:rsid w:val="007F3FBA"/>
    <w:rsid w:val="007F42D5"/>
    <w:rsid w:val="007F465F"/>
    <w:rsid w:val="007F4843"/>
    <w:rsid w:val="007F4F75"/>
    <w:rsid w:val="007F5366"/>
    <w:rsid w:val="007F58AB"/>
    <w:rsid w:val="007F5BD6"/>
    <w:rsid w:val="007F5EBC"/>
    <w:rsid w:val="007F60D0"/>
    <w:rsid w:val="007F6274"/>
    <w:rsid w:val="007F6459"/>
    <w:rsid w:val="007F663C"/>
    <w:rsid w:val="007F6B68"/>
    <w:rsid w:val="007F6BF3"/>
    <w:rsid w:val="007F6C69"/>
    <w:rsid w:val="007F7033"/>
    <w:rsid w:val="007F70F2"/>
    <w:rsid w:val="007F7358"/>
    <w:rsid w:val="007F742F"/>
    <w:rsid w:val="007F77D1"/>
    <w:rsid w:val="007F784F"/>
    <w:rsid w:val="007F7CAB"/>
    <w:rsid w:val="007F7D64"/>
    <w:rsid w:val="00800201"/>
    <w:rsid w:val="008004C6"/>
    <w:rsid w:val="0080092D"/>
    <w:rsid w:val="00800B6A"/>
    <w:rsid w:val="00801299"/>
    <w:rsid w:val="00801B72"/>
    <w:rsid w:val="00801C76"/>
    <w:rsid w:val="00801FB8"/>
    <w:rsid w:val="00801FB9"/>
    <w:rsid w:val="00802339"/>
    <w:rsid w:val="00802752"/>
    <w:rsid w:val="008029E7"/>
    <w:rsid w:val="00802AE1"/>
    <w:rsid w:val="00802C7D"/>
    <w:rsid w:val="00803085"/>
    <w:rsid w:val="0080337E"/>
    <w:rsid w:val="00803DA4"/>
    <w:rsid w:val="00803FDA"/>
    <w:rsid w:val="0080414D"/>
    <w:rsid w:val="008047B1"/>
    <w:rsid w:val="00804ABC"/>
    <w:rsid w:val="00805105"/>
    <w:rsid w:val="008052C8"/>
    <w:rsid w:val="0080559E"/>
    <w:rsid w:val="00805B18"/>
    <w:rsid w:val="00805C42"/>
    <w:rsid w:val="00805C65"/>
    <w:rsid w:val="008060B7"/>
    <w:rsid w:val="008068F0"/>
    <w:rsid w:val="00806961"/>
    <w:rsid w:val="00806ACA"/>
    <w:rsid w:val="00806DB1"/>
    <w:rsid w:val="00807478"/>
    <w:rsid w:val="00807492"/>
    <w:rsid w:val="00807636"/>
    <w:rsid w:val="008076EC"/>
    <w:rsid w:val="008077C9"/>
    <w:rsid w:val="00807954"/>
    <w:rsid w:val="00810228"/>
    <w:rsid w:val="0081059C"/>
    <w:rsid w:val="00810738"/>
    <w:rsid w:val="00810A76"/>
    <w:rsid w:val="00810BAD"/>
    <w:rsid w:val="00810D80"/>
    <w:rsid w:val="00810EFF"/>
    <w:rsid w:val="00810F04"/>
    <w:rsid w:val="0081125C"/>
    <w:rsid w:val="00811316"/>
    <w:rsid w:val="00811AE1"/>
    <w:rsid w:val="00811CC1"/>
    <w:rsid w:val="00812508"/>
    <w:rsid w:val="008128D9"/>
    <w:rsid w:val="00812DA7"/>
    <w:rsid w:val="00812DC9"/>
    <w:rsid w:val="008130B2"/>
    <w:rsid w:val="00813120"/>
    <w:rsid w:val="0081362C"/>
    <w:rsid w:val="008137C3"/>
    <w:rsid w:val="00813AD6"/>
    <w:rsid w:val="00813C2A"/>
    <w:rsid w:val="00814541"/>
    <w:rsid w:val="00814957"/>
    <w:rsid w:val="00814A24"/>
    <w:rsid w:val="00814D33"/>
    <w:rsid w:val="00814F9D"/>
    <w:rsid w:val="0081519A"/>
    <w:rsid w:val="008153FE"/>
    <w:rsid w:val="0081599E"/>
    <w:rsid w:val="00815B61"/>
    <w:rsid w:val="00815FFB"/>
    <w:rsid w:val="00816111"/>
    <w:rsid w:val="008168B3"/>
    <w:rsid w:val="008168F6"/>
    <w:rsid w:val="00816925"/>
    <w:rsid w:val="00816C5A"/>
    <w:rsid w:val="00816E18"/>
    <w:rsid w:val="00816E44"/>
    <w:rsid w:val="00817402"/>
    <w:rsid w:val="00817449"/>
    <w:rsid w:val="00817455"/>
    <w:rsid w:val="008178DF"/>
    <w:rsid w:val="008179DF"/>
    <w:rsid w:val="00817C77"/>
    <w:rsid w:val="00817D32"/>
    <w:rsid w:val="008200EB"/>
    <w:rsid w:val="008205C6"/>
    <w:rsid w:val="00820A05"/>
    <w:rsid w:val="00820AA6"/>
    <w:rsid w:val="00820BE9"/>
    <w:rsid w:val="00820D69"/>
    <w:rsid w:val="00821428"/>
    <w:rsid w:val="00821829"/>
    <w:rsid w:val="00821840"/>
    <w:rsid w:val="00821948"/>
    <w:rsid w:val="00821979"/>
    <w:rsid w:val="00821B65"/>
    <w:rsid w:val="00821D13"/>
    <w:rsid w:val="00821F6A"/>
    <w:rsid w:val="00823363"/>
    <w:rsid w:val="008234EA"/>
    <w:rsid w:val="00823540"/>
    <w:rsid w:val="00823901"/>
    <w:rsid w:val="00823E64"/>
    <w:rsid w:val="00823EFA"/>
    <w:rsid w:val="00824062"/>
    <w:rsid w:val="008241CE"/>
    <w:rsid w:val="00824844"/>
    <w:rsid w:val="00824910"/>
    <w:rsid w:val="0082499D"/>
    <w:rsid w:val="008249D0"/>
    <w:rsid w:val="00824C1C"/>
    <w:rsid w:val="00824C8A"/>
    <w:rsid w:val="00824CE7"/>
    <w:rsid w:val="00824D76"/>
    <w:rsid w:val="00824DDA"/>
    <w:rsid w:val="00824E6F"/>
    <w:rsid w:val="0082502F"/>
    <w:rsid w:val="00825533"/>
    <w:rsid w:val="008257C9"/>
    <w:rsid w:val="00825804"/>
    <w:rsid w:val="008258F0"/>
    <w:rsid w:val="00825F4B"/>
    <w:rsid w:val="008268DD"/>
    <w:rsid w:val="00826DA7"/>
    <w:rsid w:val="0082739C"/>
    <w:rsid w:val="008274BE"/>
    <w:rsid w:val="008274DD"/>
    <w:rsid w:val="0082763B"/>
    <w:rsid w:val="008279CD"/>
    <w:rsid w:val="00827A59"/>
    <w:rsid w:val="00827AFE"/>
    <w:rsid w:val="00827B14"/>
    <w:rsid w:val="00827D25"/>
    <w:rsid w:val="00827F3F"/>
    <w:rsid w:val="00827FFD"/>
    <w:rsid w:val="008302B0"/>
    <w:rsid w:val="008309F0"/>
    <w:rsid w:val="00830D1E"/>
    <w:rsid w:val="00830EB8"/>
    <w:rsid w:val="008312ED"/>
    <w:rsid w:val="008316B4"/>
    <w:rsid w:val="00831A87"/>
    <w:rsid w:val="00831AF2"/>
    <w:rsid w:val="00831DD3"/>
    <w:rsid w:val="00832281"/>
    <w:rsid w:val="00832E53"/>
    <w:rsid w:val="00832EA7"/>
    <w:rsid w:val="00832EF7"/>
    <w:rsid w:val="008333BE"/>
    <w:rsid w:val="00833583"/>
    <w:rsid w:val="008336F5"/>
    <w:rsid w:val="008338BB"/>
    <w:rsid w:val="00833CD4"/>
    <w:rsid w:val="00833E8A"/>
    <w:rsid w:val="00834178"/>
    <w:rsid w:val="0083467E"/>
    <w:rsid w:val="008346F5"/>
    <w:rsid w:val="00834B03"/>
    <w:rsid w:val="00834E36"/>
    <w:rsid w:val="008350CE"/>
    <w:rsid w:val="0083575D"/>
    <w:rsid w:val="008359E3"/>
    <w:rsid w:val="00835E9E"/>
    <w:rsid w:val="0083601B"/>
    <w:rsid w:val="008360E3"/>
    <w:rsid w:val="00836319"/>
    <w:rsid w:val="008364E9"/>
    <w:rsid w:val="00836929"/>
    <w:rsid w:val="00836B36"/>
    <w:rsid w:val="00836B3A"/>
    <w:rsid w:val="00836CCB"/>
    <w:rsid w:val="00837133"/>
    <w:rsid w:val="0083761B"/>
    <w:rsid w:val="0083778D"/>
    <w:rsid w:val="008377C3"/>
    <w:rsid w:val="00837B34"/>
    <w:rsid w:val="00837B85"/>
    <w:rsid w:val="00837BDA"/>
    <w:rsid w:val="008403F6"/>
    <w:rsid w:val="00840697"/>
    <w:rsid w:val="008406F7"/>
    <w:rsid w:val="00840708"/>
    <w:rsid w:val="00840E26"/>
    <w:rsid w:val="00841702"/>
    <w:rsid w:val="00841AFA"/>
    <w:rsid w:val="008420FE"/>
    <w:rsid w:val="00842468"/>
    <w:rsid w:val="008425DC"/>
    <w:rsid w:val="00842651"/>
    <w:rsid w:val="008429CB"/>
    <w:rsid w:val="00842CBB"/>
    <w:rsid w:val="0084302A"/>
    <w:rsid w:val="0084318D"/>
    <w:rsid w:val="008431E8"/>
    <w:rsid w:val="00843889"/>
    <w:rsid w:val="00843A3A"/>
    <w:rsid w:val="00843B8F"/>
    <w:rsid w:val="00843C5D"/>
    <w:rsid w:val="00843D21"/>
    <w:rsid w:val="00843F9B"/>
    <w:rsid w:val="00843FED"/>
    <w:rsid w:val="008445AA"/>
    <w:rsid w:val="0084466B"/>
    <w:rsid w:val="00844999"/>
    <w:rsid w:val="00844B7C"/>
    <w:rsid w:val="0084507E"/>
    <w:rsid w:val="008452CC"/>
    <w:rsid w:val="00845402"/>
    <w:rsid w:val="00845520"/>
    <w:rsid w:val="00845EB5"/>
    <w:rsid w:val="00845F09"/>
    <w:rsid w:val="0084608B"/>
    <w:rsid w:val="008462D1"/>
    <w:rsid w:val="008463E2"/>
    <w:rsid w:val="008469F1"/>
    <w:rsid w:val="00846C79"/>
    <w:rsid w:val="00846FA0"/>
    <w:rsid w:val="00847252"/>
    <w:rsid w:val="0084729C"/>
    <w:rsid w:val="00847A12"/>
    <w:rsid w:val="00847C08"/>
    <w:rsid w:val="00847EDA"/>
    <w:rsid w:val="00850253"/>
    <w:rsid w:val="00850300"/>
    <w:rsid w:val="00850A97"/>
    <w:rsid w:val="00850B04"/>
    <w:rsid w:val="00850B44"/>
    <w:rsid w:val="00850FAA"/>
    <w:rsid w:val="0085111F"/>
    <w:rsid w:val="00851222"/>
    <w:rsid w:val="00851907"/>
    <w:rsid w:val="00851AAE"/>
    <w:rsid w:val="00851B91"/>
    <w:rsid w:val="00851D93"/>
    <w:rsid w:val="008520F6"/>
    <w:rsid w:val="008522BC"/>
    <w:rsid w:val="008523EC"/>
    <w:rsid w:val="008526D0"/>
    <w:rsid w:val="008527A7"/>
    <w:rsid w:val="0085299A"/>
    <w:rsid w:val="00852B49"/>
    <w:rsid w:val="00853121"/>
    <w:rsid w:val="008532D3"/>
    <w:rsid w:val="00853B47"/>
    <w:rsid w:val="00853C78"/>
    <w:rsid w:val="00853DBD"/>
    <w:rsid w:val="008540E9"/>
    <w:rsid w:val="00854223"/>
    <w:rsid w:val="008543B9"/>
    <w:rsid w:val="00854444"/>
    <w:rsid w:val="0085483F"/>
    <w:rsid w:val="00854A7A"/>
    <w:rsid w:val="00854C05"/>
    <w:rsid w:val="00854C40"/>
    <w:rsid w:val="00854EE8"/>
    <w:rsid w:val="008550D1"/>
    <w:rsid w:val="00855447"/>
    <w:rsid w:val="008556A4"/>
    <w:rsid w:val="008559CE"/>
    <w:rsid w:val="00855C7C"/>
    <w:rsid w:val="008562EB"/>
    <w:rsid w:val="0085656A"/>
    <w:rsid w:val="00856782"/>
    <w:rsid w:val="008568FF"/>
    <w:rsid w:val="008569A7"/>
    <w:rsid w:val="00856BAB"/>
    <w:rsid w:val="00856BC3"/>
    <w:rsid w:val="00856C35"/>
    <w:rsid w:val="00856DBF"/>
    <w:rsid w:val="00856F22"/>
    <w:rsid w:val="00857419"/>
    <w:rsid w:val="008579F7"/>
    <w:rsid w:val="00857C5D"/>
    <w:rsid w:val="0086043F"/>
    <w:rsid w:val="00860746"/>
    <w:rsid w:val="00860B03"/>
    <w:rsid w:val="00860E16"/>
    <w:rsid w:val="00860E67"/>
    <w:rsid w:val="00860FB8"/>
    <w:rsid w:val="00861815"/>
    <w:rsid w:val="00861DAF"/>
    <w:rsid w:val="00861E99"/>
    <w:rsid w:val="008622F9"/>
    <w:rsid w:val="00862669"/>
    <w:rsid w:val="008631F2"/>
    <w:rsid w:val="00863265"/>
    <w:rsid w:val="00863317"/>
    <w:rsid w:val="008633BF"/>
    <w:rsid w:val="0086356A"/>
    <w:rsid w:val="008636D6"/>
    <w:rsid w:val="00863703"/>
    <w:rsid w:val="00863995"/>
    <w:rsid w:val="00863B64"/>
    <w:rsid w:val="0086409C"/>
    <w:rsid w:val="008646BD"/>
    <w:rsid w:val="0086475B"/>
    <w:rsid w:val="00864869"/>
    <w:rsid w:val="00864936"/>
    <w:rsid w:val="00864C67"/>
    <w:rsid w:val="00864E6A"/>
    <w:rsid w:val="00865057"/>
    <w:rsid w:val="0086522A"/>
    <w:rsid w:val="008658BA"/>
    <w:rsid w:val="008659CF"/>
    <w:rsid w:val="00865A35"/>
    <w:rsid w:val="00866256"/>
    <w:rsid w:val="0086637C"/>
    <w:rsid w:val="00866382"/>
    <w:rsid w:val="008665B3"/>
    <w:rsid w:val="00866988"/>
    <w:rsid w:val="00866BA1"/>
    <w:rsid w:val="00866DE3"/>
    <w:rsid w:val="00866FBD"/>
    <w:rsid w:val="00867C64"/>
    <w:rsid w:val="008701AF"/>
    <w:rsid w:val="00870732"/>
    <w:rsid w:val="00870773"/>
    <w:rsid w:val="00870BB6"/>
    <w:rsid w:val="008711FC"/>
    <w:rsid w:val="008712DA"/>
    <w:rsid w:val="008715B1"/>
    <w:rsid w:val="0087203D"/>
    <w:rsid w:val="00872084"/>
    <w:rsid w:val="008720E6"/>
    <w:rsid w:val="00872153"/>
    <w:rsid w:val="0087226A"/>
    <w:rsid w:val="00872B31"/>
    <w:rsid w:val="00872F3A"/>
    <w:rsid w:val="00872F7A"/>
    <w:rsid w:val="008731D4"/>
    <w:rsid w:val="008733C4"/>
    <w:rsid w:val="008733D4"/>
    <w:rsid w:val="00873731"/>
    <w:rsid w:val="00873ABF"/>
    <w:rsid w:val="00873BCC"/>
    <w:rsid w:val="008742FE"/>
    <w:rsid w:val="0087448B"/>
    <w:rsid w:val="00874541"/>
    <w:rsid w:val="0087459E"/>
    <w:rsid w:val="008746BD"/>
    <w:rsid w:val="008746EC"/>
    <w:rsid w:val="00874749"/>
    <w:rsid w:val="00874889"/>
    <w:rsid w:val="00874933"/>
    <w:rsid w:val="00874EAB"/>
    <w:rsid w:val="008752F4"/>
    <w:rsid w:val="00875530"/>
    <w:rsid w:val="0087555B"/>
    <w:rsid w:val="008759BD"/>
    <w:rsid w:val="00875A72"/>
    <w:rsid w:val="0087661B"/>
    <w:rsid w:val="008767C2"/>
    <w:rsid w:val="00876DCD"/>
    <w:rsid w:val="00876E46"/>
    <w:rsid w:val="008771EB"/>
    <w:rsid w:val="00877625"/>
    <w:rsid w:val="00877626"/>
    <w:rsid w:val="00877B48"/>
    <w:rsid w:val="00877E7D"/>
    <w:rsid w:val="00880044"/>
    <w:rsid w:val="0088007D"/>
    <w:rsid w:val="0088039C"/>
    <w:rsid w:val="00880474"/>
    <w:rsid w:val="008808FA"/>
    <w:rsid w:val="008814A5"/>
    <w:rsid w:val="008818A9"/>
    <w:rsid w:val="00881925"/>
    <w:rsid w:val="00881B59"/>
    <w:rsid w:val="00881C67"/>
    <w:rsid w:val="00881D19"/>
    <w:rsid w:val="008820E8"/>
    <w:rsid w:val="0088223B"/>
    <w:rsid w:val="00882271"/>
    <w:rsid w:val="00882C44"/>
    <w:rsid w:val="00882DEB"/>
    <w:rsid w:val="00882ECD"/>
    <w:rsid w:val="00882ED9"/>
    <w:rsid w:val="008832B3"/>
    <w:rsid w:val="008832C0"/>
    <w:rsid w:val="00883A3C"/>
    <w:rsid w:val="00884065"/>
    <w:rsid w:val="00884155"/>
    <w:rsid w:val="00884D4C"/>
    <w:rsid w:val="00884E45"/>
    <w:rsid w:val="00884EC0"/>
    <w:rsid w:val="00884FE4"/>
    <w:rsid w:val="00885282"/>
    <w:rsid w:val="00885433"/>
    <w:rsid w:val="00885547"/>
    <w:rsid w:val="00885639"/>
    <w:rsid w:val="00885B3B"/>
    <w:rsid w:val="00885F32"/>
    <w:rsid w:val="00886576"/>
    <w:rsid w:val="0088661F"/>
    <w:rsid w:val="008868B6"/>
    <w:rsid w:val="00886AA7"/>
    <w:rsid w:val="00886CE5"/>
    <w:rsid w:val="00886F72"/>
    <w:rsid w:val="008871BB"/>
    <w:rsid w:val="00887912"/>
    <w:rsid w:val="00887A41"/>
    <w:rsid w:val="00887BCC"/>
    <w:rsid w:val="00890467"/>
    <w:rsid w:val="00890C00"/>
    <w:rsid w:val="00891411"/>
    <w:rsid w:val="0089192F"/>
    <w:rsid w:val="008919CF"/>
    <w:rsid w:val="00892028"/>
    <w:rsid w:val="00892061"/>
    <w:rsid w:val="008922FE"/>
    <w:rsid w:val="008927C4"/>
    <w:rsid w:val="00892D4B"/>
    <w:rsid w:val="00893618"/>
    <w:rsid w:val="008937F5"/>
    <w:rsid w:val="00893806"/>
    <w:rsid w:val="00893C51"/>
    <w:rsid w:val="00893DB8"/>
    <w:rsid w:val="00894288"/>
    <w:rsid w:val="008948CD"/>
    <w:rsid w:val="0089494A"/>
    <w:rsid w:val="008949EA"/>
    <w:rsid w:val="00894B82"/>
    <w:rsid w:val="00894F91"/>
    <w:rsid w:val="008955C9"/>
    <w:rsid w:val="00895AA8"/>
    <w:rsid w:val="00895E2C"/>
    <w:rsid w:val="00895E90"/>
    <w:rsid w:val="00895EAA"/>
    <w:rsid w:val="008966B4"/>
    <w:rsid w:val="00896B35"/>
    <w:rsid w:val="00896B4A"/>
    <w:rsid w:val="00896E7D"/>
    <w:rsid w:val="0089709B"/>
    <w:rsid w:val="008970A6"/>
    <w:rsid w:val="00897203"/>
    <w:rsid w:val="008973DA"/>
    <w:rsid w:val="00897837"/>
    <w:rsid w:val="00897E09"/>
    <w:rsid w:val="00897EBD"/>
    <w:rsid w:val="008A01D1"/>
    <w:rsid w:val="008A0231"/>
    <w:rsid w:val="008A038B"/>
    <w:rsid w:val="008A04D1"/>
    <w:rsid w:val="008A0704"/>
    <w:rsid w:val="008A0952"/>
    <w:rsid w:val="008A0D72"/>
    <w:rsid w:val="008A0DB8"/>
    <w:rsid w:val="008A0E33"/>
    <w:rsid w:val="008A1199"/>
    <w:rsid w:val="008A1272"/>
    <w:rsid w:val="008A1CE7"/>
    <w:rsid w:val="008A1F63"/>
    <w:rsid w:val="008A22A9"/>
    <w:rsid w:val="008A24DC"/>
    <w:rsid w:val="008A29AB"/>
    <w:rsid w:val="008A2C35"/>
    <w:rsid w:val="008A2DE2"/>
    <w:rsid w:val="008A2F2A"/>
    <w:rsid w:val="008A308F"/>
    <w:rsid w:val="008A34CB"/>
    <w:rsid w:val="008A3855"/>
    <w:rsid w:val="008A3E5C"/>
    <w:rsid w:val="008A3FA8"/>
    <w:rsid w:val="008A426B"/>
    <w:rsid w:val="008A4440"/>
    <w:rsid w:val="008A4607"/>
    <w:rsid w:val="008A4B15"/>
    <w:rsid w:val="008A4BD2"/>
    <w:rsid w:val="008A4E97"/>
    <w:rsid w:val="008A51AD"/>
    <w:rsid w:val="008A5268"/>
    <w:rsid w:val="008A5347"/>
    <w:rsid w:val="008A54F4"/>
    <w:rsid w:val="008A5B9B"/>
    <w:rsid w:val="008A5DE5"/>
    <w:rsid w:val="008A5EEB"/>
    <w:rsid w:val="008A5EF4"/>
    <w:rsid w:val="008A62F8"/>
    <w:rsid w:val="008A6396"/>
    <w:rsid w:val="008A6588"/>
    <w:rsid w:val="008A6E67"/>
    <w:rsid w:val="008A6EC1"/>
    <w:rsid w:val="008A7AD0"/>
    <w:rsid w:val="008A7B83"/>
    <w:rsid w:val="008B01E0"/>
    <w:rsid w:val="008B0D07"/>
    <w:rsid w:val="008B0DBA"/>
    <w:rsid w:val="008B0E10"/>
    <w:rsid w:val="008B1251"/>
    <w:rsid w:val="008B15AB"/>
    <w:rsid w:val="008B1644"/>
    <w:rsid w:val="008B23C5"/>
    <w:rsid w:val="008B24CE"/>
    <w:rsid w:val="008B2956"/>
    <w:rsid w:val="008B2E71"/>
    <w:rsid w:val="008B2EEF"/>
    <w:rsid w:val="008B311B"/>
    <w:rsid w:val="008B3369"/>
    <w:rsid w:val="008B34B4"/>
    <w:rsid w:val="008B379F"/>
    <w:rsid w:val="008B385A"/>
    <w:rsid w:val="008B3876"/>
    <w:rsid w:val="008B3892"/>
    <w:rsid w:val="008B4507"/>
    <w:rsid w:val="008B4942"/>
    <w:rsid w:val="008B4994"/>
    <w:rsid w:val="008B4A76"/>
    <w:rsid w:val="008B4ABE"/>
    <w:rsid w:val="008B4AFF"/>
    <w:rsid w:val="008B4CB2"/>
    <w:rsid w:val="008B4D1E"/>
    <w:rsid w:val="008B5905"/>
    <w:rsid w:val="008B5D7E"/>
    <w:rsid w:val="008B5DB4"/>
    <w:rsid w:val="008B6112"/>
    <w:rsid w:val="008B6743"/>
    <w:rsid w:val="008B68A3"/>
    <w:rsid w:val="008B69CB"/>
    <w:rsid w:val="008B6A9D"/>
    <w:rsid w:val="008B6FD6"/>
    <w:rsid w:val="008B705E"/>
    <w:rsid w:val="008B730E"/>
    <w:rsid w:val="008B770E"/>
    <w:rsid w:val="008B7CDE"/>
    <w:rsid w:val="008C00F7"/>
    <w:rsid w:val="008C0471"/>
    <w:rsid w:val="008C0B6C"/>
    <w:rsid w:val="008C0DF6"/>
    <w:rsid w:val="008C1329"/>
    <w:rsid w:val="008C162D"/>
    <w:rsid w:val="008C1684"/>
    <w:rsid w:val="008C18E3"/>
    <w:rsid w:val="008C19E2"/>
    <w:rsid w:val="008C1EA3"/>
    <w:rsid w:val="008C2038"/>
    <w:rsid w:val="008C2113"/>
    <w:rsid w:val="008C249E"/>
    <w:rsid w:val="008C2975"/>
    <w:rsid w:val="008C32BA"/>
    <w:rsid w:val="008C389B"/>
    <w:rsid w:val="008C3D60"/>
    <w:rsid w:val="008C3D7C"/>
    <w:rsid w:val="008C428F"/>
    <w:rsid w:val="008C43D9"/>
    <w:rsid w:val="008C4A3B"/>
    <w:rsid w:val="008C4E9A"/>
    <w:rsid w:val="008C5A9B"/>
    <w:rsid w:val="008C5B37"/>
    <w:rsid w:val="008C618C"/>
    <w:rsid w:val="008C639C"/>
    <w:rsid w:val="008C649B"/>
    <w:rsid w:val="008C67CF"/>
    <w:rsid w:val="008C688A"/>
    <w:rsid w:val="008C6D4F"/>
    <w:rsid w:val="008C6E57"/>
    <w:rsid w:val="008C6EE2"/>
    <w:rsid w:val="008C7AD8"/>
    <w:rsid w:val="008C7DB3"/>
    <w:rsid w:val="008D00CF"/>
    <w:rsid w:val="008D03A7"/>
    <w:rsid w:val="008D0527"/>
    <w:rsid w:val="008D058F"/>
    <w:rsid w:val="008D06D0"/>
    <w:rsid w:val="008D0827"/>
    <w:rsid w:val="008D0997"/>
    <w:rsid w:val="008D09E3"/>
    <w:rsid w:val="008D101D"/>
    <w:rsid w:val="008D17CD"/>
    <w:rsid w:val="008D18B6"/>
    <w:rsid w:val="008D1A61"/>
    <w:rsid w:val="008D1C05"/>
    <w:rsid w:val="008D1EF1"/>
    <w:rsid w:val="008D2110"/>
    <w:rsid w:val="008D222E"/>
    <w:rsid w:val="008D249E"/>
    <w:rsid w:val="008D2793"/>
    <w:rsid w:val="008D319F"/>
    <w:rsid w:val="008D31EB"/>
    <w:rsid w:val="008D348F"/>
    <w:rsid w:val="008D3872"/>
    <w:rsid w:val="008D39AB"/>
    <w:rsid w:val="008D3A10"/>
    <w:rsid w:val="008D3F99"/>
    <w:rsid w:val="008D409F"/>
    <w:rsid w:val="008D4650"/>
    <w:rsid w:val="008D5017"/>
    <w:rsid w:val="008D51A4"/>
    <w:rsid w:val="008D51F5"/>
    <w:rsid w:val="008D5327"/>
    <w:rsid w:val="008D53C3"/>
    <w:rsid w:val="008D5518"/>
    <w:rsid w:val="008D57DB"/>
    <w:rsid w:val="008D5836"/>
    <w:rsid w:val="008D5AC7"/>
    <w:rsid w:val="008D5B8E"/>
    <w:rsid w:val="008D5E81"/>
    <w:rsid w:val="008D62A3"/>
    <w:rsid w:val="008D748A"/>
    <w:rsid w:val="008D7F3D"/>
    <w:rsid w:val="008E00F0"/>
    <w:rsid w:val="008E0276"/>
    <w:rsid w:val="008E0581"/>
    <w:rsid w:val="008E076A"/>
    <w:rsid w:val="008E08F9"/>
    <w:rsid w:val="008E08FD"/>
    <w:rsid w:val="008E0AED"/>
    <w:rsid w:val="008E0FEA"/>
    <w:rsid w:val="008E1080"/>
    <w:rsid w:val="008E171F"/>
    <w:rsid w:val="008E1980"/>
    <w:rsid w:val="008E1A8E"/>
    <w:rsid w:val="008E1C75"/>
    <w:rsid w:val="008E20E9"/>
    <w:rsid w:val="008E2536"/>
    <w:rsid w:val="008E2547"/>
    <w:rsid w:val="008E2A01"/>
    <w:rsid w:val="008E2A2D"/>
    <w:rsid w:val="008E2B00"/>
    <w:rsid w:val="008E2B84"/>
    <w:rsid w:val="008E2E49"/>
    <w:rsid w:val="008E2F2D"/>
    <w:rsid w:val="008E30BA"/>
    <w:rsid w:val="008E31B2"/>
    <w:rsid w:val="008E3802"/>
    <w:rsid w:val="008E3A07"/>
    <w:rsid w:val="008E3A6D"/>
    <w:rsid w:val="008E3BB1"/>
    <w:rsid w:val="008E3D35"/>
    <w:rsid w:val="008E3D93"/>
    <w:rsid w:val="008E3E17"/>
    <w:rsid w:val="008E3E8A"/>
    <w:rsid w:val="008E3ECF"/>
    <w:rsid w:val="008E3F66"/>
    <w:rsid w:val="008E3FD9"/>
    <w:rsid w:val="008E41AC"/>
    <w:rsid w:val="008E41EE"/>
    <w:rsid w:val="008E422A"/>
    <w:rsid w:val="008E4A84"/>
    <w:rsid w:val="008E4C7D"/>
    <w:rsid w:val="008E4EC5"/>
    <w:rsid w:val="008E51EF"/>
    <w:rsid w:val="008E5328"/>
    <w:rsid w:val="008E5A58"/>
    <w:rsid w:val="008E5A5E"/>
    <w:rsid w:val="008E5A89"/>
    <w:rsid w:val="008E5CA8"/>
    <w:rsid w:val="008E5D68"/>
    <w:rsid w:val="008E6009"/>
    <w:rsid w:val="008E60E7"/>
    <w:rsid w:val="008E6538"/>
    <w:rsid w:val="008E65A8"/>
    <w:rsid w:val="008E66E3"/>
    <w:rsid w:val="008E67DB"/>
    <w:rsid w:val="008E6C2F"/>
    <w:rsid w:val="008E6D7A"/>
    <w:rsid w:val="008E7037"/>
    <w:rsid w:val="008E773B"/>
    <w:rsid w:val="008E7818"/>
    <w:rsid w:val="008E7D8E"/>
    <w:rsid w:val="008F043B"/>
    <w:rsid w:val="008F05E4"/>
    <w:rsid w:val="008F0E2E"/>
    <w:rsid w:val="008F11A4"/>
    <w:rsid w:val="008F12B4"/>
    <w:rsid w:val="008F1765"/>
    <w:rsid w:val="008F1ACD"/>
    <w:rsid w:val="008F1E6C"/>
    <w:rsid w:val="008F1EDF"/>
    <w:rsid w:val="008F2042"/>
    <w:rsid w:val="008F21D8"/>
    <w:rsid w:val="008F223D"/>
    <w:rsid w:val="008F2442"/>
    <w:rsid w:val="008F2697"/>
    <w:rsid w:val="008F29C0"/>
    <w:rsid w:val="008F3640"/>
    <w:rsid w:val="008F3693"/>
    <w:rsid w:val="008F3998"/>
    <w:rsid w:val="008F3B39"/>
    <w:rsid w:val="008F3C52"/>
    <w:rsid w:val="008F3FBE"/>
    <w:rsid w:val="008F4027"/>
    <w:rsid w:val="008F436D"/>
    <w:rsid w:val="008F4371"/>
    <w:rsid w:val="008F43D8"/>
    <w:rsid w:val="008F4862"/>
    <w:rsid w:val="008F4B52"/>
    <w:rsid w:val="008F4F8C"/>
    <w:rsid w:val="008F530F"/>
    <w:rsid w:val="008F5562"/>
    <w:rsid w:val="008F5795"/>
    <w:rsid w:val="008F58AD"/>
    <w:rsid w:val="008F58E8"/>
    <w:rsid w:val="008F5906"/>
    <w:rsid w:val="008F6077"/>
    <w:rsid w:val="008F669A"/>
    <w:rsid w:val="008F676C"/>
    <w:rsid w:val="008F6B4F"/>
    <w:rsid w:val="008F6C8C"/>
    <w:rsid w:val="008F6D59"/>
    <w:rsid w:val="008F6E89"/>
    <w:rsid w:val="008F7524"/>
    <w:rsid w:val="008F770A"/>
    <w:rsid w:val="008F77E9"/>
    <w:rsid w:val="008F7960"/>
    <w:rsid w:val="008F7C66"/>
    <w:rsid w:val="009000DC"/>
    <w:rsid w:val="00900308"/>
    <w:rsid w:val="00900E13"/>
    <w:rsid w:val="00900F08"/>
    <w:rsid w:val="00901B0B"/>
    <w:rsid w:val="00901B44"/>
    <w:rsid w:val="00902295"/>
    <w:rsid w:val="009024D6"/>
    <w:rsid w:val="009025B8"/>
    <w:rsid w:val="00902972"/>
    <w:rsid w:val="00902AD3"/>
    <w:rsid w:val="00902DD6"/>
    <w:rsid w:val="0090302A"/>
    <w:rsid w:val="00903402"/>
    <w:rsid w:val="0090388E"/>
    <w:rsid w:val="00903931"/>
    <w:rsid w:val="0090445C"/>
    <w:rsid w:val="00904955"/>
    <w:rsid w:val="00904A45"/>
    <w:rsid w:val="00904E5F"/>
    <w:rsid w:val="009051CD"/>
    <w:rsid w:val="009056EA"/>
    <w:rsid w:val="00905748"/>
    <w:rsid w:val="009058C2"/>
    <w:rsid w:val="00905928"/>
    <w:rsid w:val="009064A4"/>
    <w:rsid w:val="009069A7"/>
    <w:rsid w:val="00906BEE"/>
    <w:rsid w:val="00906EE2"/>
    <w:rsid w:val="00906F29"/>
    <w:rsid w:val="009076A0"/>
    <w:rsid w:val="0090775B"/>
    <w:rsid w:val="0090794C"/>
    <w:rsid w:val="00907C1D"/>
    <w:rsid w:val="00907DEF"/>
    <w:rsid w:val="009100F7"/>
    <w:rsid w:val="009106BD"/>
    <w:rsid w:val="00910719"/>
    <w:rsid w:val="00910936"/>
    <w:rsid w:val="00910987"/>
    <w:rsid w:val="00910AAF"/>
    <w:rsid w:val="00910C3D"/>
    <w:rsid w:val="00910CBD"/>
    <w:rsid w:val="00911352"/>
    <w:rsid w:val="0091160A"/>
    <w:rsid w:val="00911912"/>
    <w:rsid w:val="0091199A"/>
    <w:rsid w:val="00911AB2"/>
    <w:rsid w:val="00911B80"/>
    <w:rsid w:val="0091204E"/>
    <w:rsid w:val="009121F4"/>
    <w:rsid w:val="00912347"/>
    <w:rsid w:val="00912976"/>
    <w:rsid w:val="009129DC"/>
    <w:rsid w:val="00912BA3"/>
    <w:rsid w:val="00912C5D"/>
    <w:rsid w:val="0091341A"/>
    <w:rsid w:val="0091343D"/>
    <w:rsid w:val="009135FE"/>
    <w:rsid w:val="00913903"/>
    <w:rsid w:val="009145C8"/>
    <w:rsid w:val="009146CE"/>
    <w:rsid w:val="0091500D"/>
    <w:rsid w:val="009151C1"/>
    <w:rsid w:val="0091522F"/>
    <w:rsid w:val="00915852"/>
    <w:rsid w:val="00915AA5"/>
    <w:rsid w:val="00915F8A"/>
    <w:rsid w:val="00916714"/>
    <w:rsid w:val="00916815"/>
    <w:rsid w:val="0091698F"/>
    <w:rsid w:val="00916A57"/>
    <w:rsid w:val="00916E02"/>
    <w:rsid w:val="00916E05"/>
    <w:rsid w:val="00917770"/>
    <w:rsid w:val="00917957"/>
    <w:rsid w:val="009207D8"/>
    <w:rsid w:val="00920998"/>
    <w:rsid w:val="00920D23"/>
    <w:rsid w:val="00920F03"/>
    <w:rsid w:val="00920F31"/>
    <w:rsid w:val="00921111"/>
    <w:rsid w:val="00921A8D"/>
    <w:rsid w:val="00921CB1"/>
    <w:rsid w:val="00921F52"/>
    <w:rsid w:val="0092201D"/>
    <w:rsid w:val="009220AB"/>
    <w:rsid w:val="0092211D"/>
    <w:rsid w:val="00922150"/>
    <w:rsid w:val="00922436"/>
    <w:rsid w:val="00922682"/>
    <w:rsid w:val="00922A91"/>
    <w:rsid w:val="00923023"/>
    <w:rsid w:val="009230BA"/>
    <w:rsid w:val="009232AB"/>
    <w:rsid w:val="00923477"/>
    <w:rsid w:val="00923495"/>
    <w:rsid w:val="009235A0"/>
    <w:rsid w:val="009236CC"/>
    <w:rsid w:val="00923C16"/>
    <w:rsid w:val="00923F0E"/>
    <w:rsid w:val="00924266"/>
    <w:rsid w:val="0092450D"/>
    <w:rsid w:val="00924632"/>
    <w:rsid w:val="00924BFA"/>
    <w:rsid w:val="00924D0F"/>
    <w:rsid w:val="00924EB7"/>
    <w:rsid w:val="00924F37"/>
    <w:rsid w:val="0092506F"/>
    <w:rsid w:val="00925184"/>
    <w:rsid w:val="0092529F"/>
    <w:rsid w:val="009252F5"/>
    <w:rsid w:val="009254FE"/>
    <w:rsid w:val="009255AF"/>
    <w:rsid w:val="0092568F"/>
    <w:rsid w:val="00925C64"/>
    <w:rsid w:val="00925CD7"/>
    <w:rsid w:val="00925ED7"/>
    <w:rsid w:val="009264EE"/>
    <w:rsid w:val="00927166"/>
    <w:rsid w:val="0092721C"/>
    <w:rsid w:val="00927923"/>
    <w:rsid w:val="0092796C"/>
    <w:rsid w:val="00927A7A"/>
    <w:rsid w:val="00927F00"/>
    <w:rsid w:val="00930075"/>
    <w:rsid w:val="00930507"/>
    <w:rsid w:val="0093099E"/>
    <w:rsid w:val="0093109B"/>
    <w:rsid w:val="009310A7"/>
    <w:rsid w:val="009310EF"/>
    <w:rsid w:val="009311F9"/>
    <w:rsid w:val="009312C3"/>
    <w:rsid w:val="0093136A"/>
    <w:rsid w:val="00931503"/>
    <w:rsid w:val="0093159E"/>
    <w:rsid w:val="009317C3"/>
    <w:rsid w:val="00931840"/>
    <w:rsid w:val="009318BA"/>
    <w:rsid w:val="009319B9"/>
    <w:rsid w:val="00931EEC"/>
    <w:rsid w:val="00932812"/>
    <w:rsid w:val="009329FC"/>
    <w:rsid w:val="00932E1F"/>
    <w:rsid w:val="00932F3C"/>
    <w:rsid w:val="009334B9"/>
    <w:rsid w:val="00933C87"/>
    <w:rsid w:val="00933F76"/>
    <w:rsid w:val="00934418"/>
    <w:rsid w:val="00934538"/>
    <w:rsid w:val="00934709"/>
    <w:rsid w:val="0093470C"/>
    <w:rsid w:val="0093479B"/>
    <w:rsid w:val="009349C1"/>
    <w:rsid w:val="00934DED"/>
    <w:rsid w:val="009350D1"/>
    <w:rsid w:val="009350FD"/>
    <w:rsid w:val="00935461"/>
    <w:rsid w:val="00935466"/>
    <w:rsid w:val="00935499"/>
    <w:rsid w:val="00935AE2"/>
    <w:rsid w:val="009362E1"/>
    <w:rsid w:val="009362F0"/>
    <w:rsid w:val="009364B9"/>
    <w:rsid w:val="0093655E"/>
    <w:rsid w:val="009367AD"/>
    <w:rsid w:val="00936B0C"/>
    <w:rsid w:val="00937197"/>
    <w:rsid w:val="0093719E"/>
    <w:rsid w:val="00937DDB"/>
    <w:rsid w:val="00937E7F"/>
    <w:rsid w:val="009404FF"/>
    <w:rsid w:val="0094072B"/>
    <w:rsid w:val="009407D4"/>
    <w:rsid w:val="00940AF5"/>
    <w:rsid w:val="00940F48"/>
    <w:rsid w:val="00941248"/>
    <w:rsid w:val="00941313"/>
    <w:rsid w:val="00941667"/>
    <w:rsid w:val="0094185C"/>
    <w:rsid w:val="00941F2B"/>
    <w:rsid w:val="0094269B"/>
    <w:rsid w:val="00942875"/>
    <w:rsid w:val="009428BC"/>
    <w:rsid w:val="00942DB8"/>
    <w:rsid w:val="00943260"/>
    <w:rsid w:val="0094355F"/>
    <w:rsid w:val="00943611"/>
    <w:rsid w:val="00943847"/>
    <w:rsid w:val="00943BAB"/>
    <w:rsid w:val="00943EBF"/>
    <w:rsid w:val="009441A1"/>
    <w:rsid w:val="0094447E"/>
    <w:rsid w:val="00944C28"/>
    <w:rsid w:val="00944D87"/>
    <w:rsid w:val="00945296"/>
    <w:rsid w:val="009459E3"/>
    <w:rsid w:val="00945F89"/>
    <w:rsid w:val="00946620"/>
    <w:rsid w:val="009468EA"/>
    <w:rsid w:val="00946BD9"/>
    <w:rsid w:val="0094702D"/>
    <w:rsid w:val="009473C3"/>
    <w:rsid w:val="00947C44"/>
    <w:rsid w:val="00947C59"/>
    <w:rsid w:val="00947E6F"/>
    <w:rsid w:val="0095005A"/>
    <w:rsid w:val="0095016F"/>
    <w:rsid w:val="009501CA"/>
    <w:rsid w:val="009507CD"/>
    <w:rsid w:val="00950848"/>
    <w:rsid w:val="009508AF"/>
    <w:rsid w:val="009508DD"/>
    <w:rsid w:val="00950AB5"/>
    <w:rsid w:val="00950AC0"/>
    <w:rsid w:val="0095155E"/>
    <w:rsid w:val="009520FF"/>
    <w:rsid w:val="00952EC0"/>
    <w:rsid w:val="0095308F"/>
    <w:rsid w:val="00953587"/>
    <w:rsid w:val="009539B1"/>
    <w:rsid w:val="00953EB7"/>
    <w:rsid w:val="00954542"/>
    <w:rsid w:val="00954612"/>
    <w:rsid w:val="00954A7D"/>
    <w:rsid w:val="00954D35"/>
    <w:rsid w:val="00954D8F"/>
    <w:rsid w:val="0095508E"/>
    <w:rsid w:val="00956B08"/>
    <w:rsid w:val="00957116"/>
    <w:rsid w:val="00957261"/>
    <w:rsid w:val="00957587"/>
    <w:rsid w:val="00957608"/>
    <w:rsid w:val="00957690"/>
    <w:rsid w:val="00957D53"/>
    <w:rsid w:val="00957E41"/>
    <w:rsid w:val="00957E7C"/>
    <w:rsid w:val="00960C97"/>
    <w:rsid w:val="00960FB6"/>
    <w:rsid w:val="00960FB7"/>
    <w:rsid w:val="00961406"/>
    <w:rsid w:val="009616C7"/>
    <w:rsid w:val="00961AA8"/>
    <w:rsid w:val="00961AB5"/>
    <w:rsid w:val="00961D68"/>
    <w:rsid w:val="00962524"/>
    <w:rsid w:val="00962527"/>
    <w:rsid w:val="00962548"/>
    <w:rsid w:val="00962911"/>
    <w:rsid w:val="00962C5C"/>
    <w:rsid w:val="0096302F"/>
    <w:rsid w:val="0096355D"/>
    <w:rsid w:val="00963694"/>
    <w:rsid w:val="00963F44"/>
    <w:rsid w:val="00964180"/>
    <w:rsid w:val="00964394"/>
    <w:rsid w:val="00964620"/>
    <w:rsid w:val="0096496A"/>
    <w:rsid w:val="00964BE6"/>
    <w:rsid w:val="00964D0A"/>
    <w:rsid w:val="00964EC6"/>
    <w:rsid w:val="009652DD"/>
    <w:rsid w:val="00965699"/>
    <w:rsid w:val="009656EA"/>
    <w:rsid w:val="0096597E"/>
    <w:rsid w:val="00965A91"/>
    <w:rsid w:val="00965BD6"/>
    <w:rsid w:val="00965CF4"/>
    <w:rsid w:val="009661D0"/>
    <w:rsid w:val="0096629D"/>
    <w:rsid w:val="00966456"/>
    <w:rsid w:val="00966695"/>
    <w:rsid w:val="00966D6A"/>
    <w:rsid w:val="00966D86"/>
    <w:rsid w:val="00966EE5"/>
    <w:rsid w:val="00967C12"/>
    <w:rsid w:val="00967E67"/>
    <w:rsid w:val="00970218"/>
    <w:rsid w:val="009704DB"/>
    <w:rsid w:val="00970822"/>
    <w:rsid w:val="00970A74"/>
    <w:rsid w:val="00971D20"/>
    <w:rsid w:val="00971EE8"/>
    <w:rsid w:val="00972095"/>
    <w:rsid w:val="009720C4"/>
    <w:rsid w:val="009722BD"/>
    <w:rsid w:val="00972428"/>
    <w:rsid w:val="009726F9"/>
    <w:rsid w:val="00972CE4"/>
    <w:rsid w:val="00972F12"/>
    <w:rsid w:val="009731A0"/>
    <w:rsid w:val="00973705"/>
    <w:rsid w:val="00973804"/>
    <w:rsid w:val="00973C53"/>
    <w:rsid w:val="00973E80"/>
    <w:rsid w:val="00974212"/>
    <w:rsid w:val="009742A8"/>
    <w:rsid w:val="0097462E"/>
    <w:rsid w:val="009748D1"/>
    <w:rsid w:val="00974B1C"/>
    <w:rsid w:val="00974B97"/>
    <w:rsid w:val="00974ED0"/>
    <w:rsid w:val="00974EDA"/>
    <w:rsid w:val="00974F1C"/>
    <w:rsid w:val="0097519D"/>
    <w:rsid w:val="0097521F"/>
    <w:rsid w:val="00975598"/>
    <w:rsid w:val="0097565D"/>
    <w:rsid w:val="0097598F"/>
    <w:rsid w:val="00975B78"/>
    <w:rsid w:val="00976D15"/>
    <w:rsid w:val="00976DA6"/>
    <w:rsid w:val="00977470"/>
    <w:rsid w:val="0097767F"/>
    <w:rsid w:val="00977C3E"/>
    <w:rsid w:val="00977C62"/>
    <w:rsid w:val="0098028E"/>
    <w:rsid w:val="00980510"/>
    <w:rsid w:val="009806A0"/>
    <w:rsid w:val="0098091C"/>
    <w:rsid w:val="00980A9A"/>
    <w:rsid w:val="00980B3B"/>
    <w:rsid w:val="00980C29"/>
    <w:rsid w:val="00980DFD"/>
    <w:rsid w:val="00981355"/>
    <w:rsid w:val="00981664"/>
    <w:rsid w:val="00981682"/>
    <w:rsid w:val="00981688"/>
    <w:rsid w:val="00981877"/>
    <w:rsid w:val="00981AD1"/>
    <w:rsid w:val="00981AFB"/>
    <w:rsid w:val="00981B37"/>
    <w:rsid w:val="009821FD"/>
    <w:rsid w:val="009822A2"/>
    <w:rsid w:val="0098267A"/>
    <w:rsid w:val="0098289B"/>
    <w:rsid w:val="00982918"/>
    <w:rsid w:val="00982DCE"/>
    <w:rsid w:val="009832BA"/>
    <w:rsid w:val="009836A9"/>
    <w:rsid w:val="00983AE4"/>
    <w:rsid w:val="00983C50"/>
    <w:rsid w:val="00983C9E"/>
    <w:rsid w:val="00983F2A"/>
    <w:rsid w:val="00983F87"/>
    <w:rsid w:val="0098406A"/>
    <w:rsid w:val="0098469A"/>
    <w:rsid w:val="00984AC2"/>
    <w:rsid w:val="00984EDD"/>
    <w:rsid w:val="0098501F"/>
    <w:rsid w:val="009852E8"/>
    <w:rsid w:val="00985704"/>
    <w:rsid w:val="00985954"/>
    <w:rsid w:val="009860E8"/>
    <w:rsid w:val="00986352"/>
    <w:rsid w:val="00986763"/>
    <w:rsid w:val="009867C4"/>
    <w:rsid w:val="009868C1"/>
    <w:rsid w:val="00986CEF"/>
    <w:rsid w:val="00986FAF"/>
    <w:rsid w:val="0098780F"/>
    <w:rsid w:val="00987828"/>
    <w:rsid w:val="00987A2F"/>
    <w:rsid w:val="00987D88"/>
    <w:rsid w:val="00990038"/>
    <w:rsid w:val="0099027F"/>
    <w:rsid w:val="009902C9"/>
    <w:rsid w:val="0099047A"/>
    <w:rsid w:val="00990CFB"/>
    <w:rsid w:val="00991391"/>
    <w:rsid w:val="00991580"/>
    <w:rsid w:val="00991843"/>
    <w:rsid w:val="00991CD3"/>
    <w:rsid w:val="00991D7F"/>
    <w:rsid w:val="00991E59"/>
    <w:rsid w:val="0099225C"/>
    <w:rsid w:val="009922E2"/>
    <w:rsid w:val="009928D6"/>
    <w:rsid w:val="00992BEA"/>
    <w:rsid w:val="00992DF9"/>
    <w:rsid w:val="0099332B"/>
    <w:rsid w:val="00993501"/>
    <w:rsid w:val="009937B6"/>
    <w:rsid w:val="009939F0"/>
    <w:rsid w:val="00993B7E"/>
    <w:rsid w:val="0099415F"/>
    <w:rsid w:val="009943FB"/>
    <w:rsid w:val="009946FF"/>
    <w:rsid w:val="00994EBF"/>
    <w:rsid w:val="00994F57"/>
    <w:rsid w:val="00995056"/>
    <w:rsid w:val="009951A0"/>
    <w:rsid w:val="00995281"/>
    <w:rsid w:val="009953C0"/>
    <w:rsid w:val="00995733"/>
    <w:rsid w:val="00995DDC"/>
    <w:rsid w:val="00996305"/>
    <w:rsid w:val="00996377"/>
    <w:rsid w:val="009966D2"/>
    <w:rsid w:val="00996872"/>
    <w:rsid w:val="00996A0E"/>
    <w:rsid w:val="00996C91"/>
    <w:rsid w:val="00997646"/>
    <w:rsid w:val="0099774F"/>
    <w:rsid w:val="00997936"/>
    <w:rsid w:val="00997ADA"/>
    <w:rsid w:val="00997BC5"/>
    <w:rsid w:val="00997C80"/>
    <w:rsid w:val="00997C95"/>
    <w:rsid w:val="00997CDA"/>
    <w:rsid w:val="009A06BD"/>
    <w:rsid w:val="009A0768"/>
    <w:rsid w:val="009A094E"/>
    <w:rsid w:val="009A0A84"/>
    <w:rsid w:val="009A0CB6"/>
    <w:rsid w:val="009A0EDD"/>
    <w:rsid w:val="009A10B4"/>
    <w:rsid w:val="009A1113"/>
    <w:rsid w:val="009A1305"/>
    <w:rsid w:val="009A1812"/>
    <w:rsid w:val="009A1EF1"/>
    <w:rsid w:val="009A1FBB"/>
    <w:rsid w:val="009A2038"/>
    <w:rsid w:val="009A2204"/>
    <w:rsid w:val="009A233F"/>
    <w:rsid w:val="009A265B"/>
    <w:rsid w:val="009A2C93"/>
    <w:rsid w:val="009A2E11"/>
    <w:rsid w:val="009A2E50"/>
    <w:rsid w:val="009A3E78"/>
    <w:rsid w:val="009A4387"/>
    <w:rsid w:val="009A4517"/>
    <w:rsid w:val="009A45D7"/>
    <w:rsid w:val="009A4C69"/>
    <w:rsid w:val="009A4D5A"/>
    <w:rsid w:val="009A54D3"/>
    <w:rsid w:val="009A5660"/>
    <w:rsid w:val="009A5778"/>
    <w:rsid w:val="009A61E3"/>
    <w:rsid w:val="009A622A"/>
    <w:rsid w:val="009A63D1"/>
    <w:rsid w:val="009A64F9"/>
    <w:rsid w:val="009A6D9B"/>
    <w:rsid w:val="009A6EE3"/>
    <w:rsid w:val="009A6FB8"/>
    <w:rsid w:val="009A7232"/>
    <w:rsid w:val="009A7328"/>
    <w:rsid w:val="009A7920"/>
    <w:rsid w:val="009B006C"/>
    <w:rsid w:val="009B015B"/>
    <w:rsid w:val="009B018C"/>
    <w:rsid w:val="009B027D"/>
    <w:rsid w:val="009B05AC"/>
    <w:rsid w:val="009B06B3"/>
    <w:rsid w:val="009B081B"/>
    <w:rsid w:val="009B0C29"/>
    <w:rsid w:val="009B0E67"/>
    <w:rsid w:val="009B14DE"/>
    <w:rsid w:val="009B15BF"/>
    <w:rsid w:val="009B16AC"/>
    <w:rsid w:val="009B1EE5"/>
    <w:rsid w:val="009B2104"/>
    <w:rsid w:val="009B2548"/>
    <w:rsid w:val="009B2B9E"/>
    <w:rsid w:val="009B30AE"/>
    <w:rsid w:val="009B30D5"/>
    <w:rsid w:val="009B34A0"/>
    <w:rsid w:val="009B365D"/>
    <w:rsid w:val="009B3903"/>
    <w:rsid w:val="009B3EE6"/>
    <w:rsid w:val="009B3EF5"/>
    <w:rsid w:val="009B4096"/>
    <w:rsid w:val="009B40CD"/>
    <w:rsid w:val="009B48BE"/>
    <w:rsid w:val="009B4D70"/>
    <w:rsid w:val="009B4F64"/>
    <w:rsid w:val="009B50E3"/>
    <w:rsid w:val="009B5233"/>
    <w:rsid w:val="009B52B3"/>
    <w:rsid w:val="009B5340"/>
    <w:rsid w:val="009B54CA"/>
    <w:rsid w:val="009B58B0"/>
    <w:rsid w:val="009B5A49"/>
    <w:rsid w:val="009B5E69"/>
    <w:rsid w:val="009B5EA5"/>
    <w:rsid w:val="009B61DC"/>
    <w:rsid w:val="009B61E2"/>
    <w:rsid w:val="009B62DC"/>
    <w:rsid w:val="009B6911"/>
    <w:rsid w:val="009B6BFD"/>
    <w:rsid w:val="009B6CEC"/>
    <w:rsid w:val="009B7509"/>
    <w:rsid w:val="009B7999"/>
    <w:rsid w:val="009B7E7D"/>
    <w:rsid w:val="009C014C"/>
    <w:rsid w:val="009C0211"/>
    <w:rsid w:val="009C0483"/>
    <w:rsid w:val="009C0631"/>
    <w:rsid w:val="009C0783"/>
    <w:rsid w:val="009C08D7"/>
    <w:rsid w:val="009C09AC"/>
    <w:rsid w:val="009C0F7A"/>
    <w:rsid w:val="009C10E3"/>
    <w:rsid w:val="009C1114"/>
    <w:rsid w:val="009C124F"/>
    <w:rsid w:val="009C1411"/>
    <w:rsid w:val="009C167C"/>
    <w:rsid w:val="009C1693"/>
    <w:rsid w:val="009C18CA"/>
    <w:rsid w:val="009C2477"/>
    <w:rsid w:val="009C251C"/>
    <w:rsid w:val="009C275C"/>
    <w:rsid w:val="009C29B1"/>
    <w:rsid w:val="009C2A7E"/>
    <w:rsid w:val="009C2ACB"/>
    <w:rsid w:val="009C2B68"/>
    <w:rsid w:val="009C3046"/>
    <w:rsid w:val="009C342F"/>
    <w:rsid w:val="009C39B8"/>
    <w:rsid w:val="009C39DA"/>
    <w:rsid w:val="009C3D90"/>
    <w:rsid w:val="009C4002"/>
    <w:rsid w:val="009C4092"/>
    <w:rsid w:val="009C40B5"/>
    <w:rsid w:val="009C44BA"/>
    <w:rsid w:val="009C4628"/>
    <w:rsid w:val="009C4729"/>
    <w:rsid w:val="009C4853"/>
    <w:rsid w:val="009C4EAF"/>
    <w:rsid w:val="009C4EF1"/>
    <w:rsid w:val="009C4F65"/>
    <w:rsid w:val="009C4FC0"/>
    <w:rsid w:val="009C5653"/>
    <w:rsid w:val="009C5B94"/>
    <w:rsid w:val="009C5C93"/>
    <w:rsid w:val="009C6756"/>
    <w:rsid w:val="009C6806"/>
    <w:rsid w:val="009C68B6"/>
    <w:rsid w:val="009C6D55"/>
    <w:rsid w:val="009C7365"/>
    <w:rsid w:val="009C7B4D"/>
    <w:rsid w:val="009C7C0E"/>
    <w:rsid w:val="009D01AE"/>
    <w:rsid w:val="009D06F0"/>
    <w:rsid w:val="009D07E0"/>
    <w:rsid w:val="009D0B2A"/>
    <w:rsid w:val="009D0E91"/>
    <w:rsid w:val="009D10DB"/>
    <w:rsid w:val="009D128C"/>
    <w:rsid w:val="009D18B6"/>
    <w:rsid w:val="009D1D93"/>
    <w:rsid w:val="009D1EC0"/>
    <w:rsid w:val="009D203C"/>
    <w:rsid w:val="009D2396"/>
    <w:rsid w:val="009D2854"/>
    <w:rsid w:val="009D2EC5"/>
    <w:rsid w:val="009D30E1"/>
    <w:rsid w:val="009D3354"/>
    <w:rsid w:val="009D3404"/>
    <w:rsid w:val="009D36C7"/>
    <w:rsid w:val="009D3B0F"/>
    <w:rsid w:val="009D3CAD"/>
    <w:rsid w:val="009D3E3E"/>
    <w:rsid w:val="009D4609"/>
    <w:rsid w:val="009D4933"/>
    <w:rsid w:val="009D4BC4"/>
    <w:rsid w:val="009D53A3"/>
    <w:rsid w:val="009D55ED"/>
    <w:rsid w:val="009D577C"/>
    <w:rsid w:val="009D5B71"/>
    <w:rsid w:val="009D5DC2"/>
    <w:rsid w:val="009D6042"/>
    <w:rsid w:val="009D6350"/>
    <w:rsid w:val="009D6448"/>
    <w:rsid w:val="009D6763"/>
    <w:rsid w:val="009D688F"/>
    <w:rsid w:val="009D6C46"/>
    <w:rsid w:val="009D6E23"/>
    <w:rsid w:val="009D715D"/>
    <w:rsid w:val="009D764F"/>
    <w:rsid w:val="009E015D"/>
    <w:rsid w:val="009E01E8"/>
    <w:rsid w:val="009E0316"/>
    <w:rsid w:val="009E03E4"/>
    <w:rsid w:val="009E07F5"/>
    <w:rsid w:val="009E0BBA"/>
    <w:rsid w:val="009E0EC4"/>
    <w:rsid w:val="009E117A"/>
    <w:rsid w:val="009E1982"/>
    <w:rsid w:val="009E1D93"/>
    <w:rsid w:val="009E1EB1"/>
    <w:rsid w:val="009E2391"/>
    <w:rsid w:val="009E2424"/>
    <w:rsid w:val="009E2C19"/>
    <w:rsid w:val="009E2F50"/>
    <w:rsid w:val="009E2F63"/>
    <w:rsid w:val="009E338F"/>
    <w:rsid w:val="009E390E"/>
    <w:rsid w:val="009E39DE"/>
    <w:rsid w:val="009E3B41"/>
    <w:rsid w:val="009E3B42"/>
    <w:rsid w:val="009E3B5E"/>
    <w:rsid w:val="009E3B8F"/>
    <w:rsid w:val="009E3C5C"/>
    <w:rsid w:val="009E4084"/>
    <w:rsid w:val="009E47D8"/>
    <w:rsid w:val="009E4A0B"/>
    <w:rsid w:val="009E4C83"/>
    <w:rsid w:val="009E4D20"/>
    <w:rsid w:val="009E517B"/>
    <w:rsid w:val="009E531C"/>
    <w:rsid w:val="009E576E"/>
    <w:rsid w:val="009E5920"/>
    <w:rsid w:val="009E645A"/>
    <w:rsid w:val="009E6662"/>
    <w:rsid w:val="009E6843"/>
    <w:rsid w:val="009E6ABF"/>
    <w:rsid w:val="009E70F4"/>
    <w:rsid w:val="009E7429"/>
    <w:rsid w:val="009E74F1"/>
    <w:rsid w:val="009E751F"/>
    <w:rsid w:val="009E776D"/>
    <w:rsid w:val="009E7AA9"/>
    <w:rsid w:val="009E7D3E"/>
    <w:rsid w:val="009E7D41"/>
    <w:rsid w:val="009F04DC"/>
    <w:rsid w:val="009F073F"/>
    <w:rsid w:val="009F0773"/>
    <w:rsid w:val="009F08C2"/>
    <w:rsid w:val="009F0CF2"/>
    <w:rsid w:val="009F0F3F"/>
    <w:rsid w:val="009F1105"/>
    <w:rsid w:val="009F1125"/>
    <w:rsid w:val="009F1397"/>
    <w:rsid w:val="009F1817"/>
    <w:rsid w:val="009F19F9"/>
    <w:rsid w:val="009F1A52"/>
    <w:rsid w:val="009F1DB2"/>
    <w:rsid w:val="009F1E6B"/>
    <w:rsid w:val="009F1F1E"/>
    <w:rsid w:val="009F1FC0"/>
    <w:rsid w:val="009F2334"/>
    <w:rsid w:val="009F2632"/>
    <w:rsid w:val="009F26C9"/>
    <w:rsid w:val="009F2B60"/>
    <w:rsid w:val="009F2F0B"/>
    <w:rsid w:val="009F3913"/>
    <w:rsid w:val="009F3C6F"/>
    <w:rsid w:val="009F4199"/>
    <w:rsid w:val="009F4D44"/>
    <w:rsid w:val="009F5015"/>
    <w:rsid w:val="009F50D6"/>
    <w:rsid w:val="009F5534"/>
    <w:rsid w:val="009F56CD"/>
    <w:rsid w:val="009F5923"/>
    <w:rsid w:val="009F5DD2"/>
    <w:rsid w:val="009F617A"/>
    <w:rsid w:val="009F624C"/>
    <w:rsid w:val="009F6495"/>
    <w:rsid w:val="009F6CD7"/>
    <w:rsid w:val="009F6F40"/>
    <w:rsid w:val="009F73A0"/>
    <w:rsid w:val="009F751A"/>
    <w:rsid w:val="009F7792"/>
    <w:rsid w:val="009F7AC0"/>
    <w:rsid w:val="009F7C24"/>
    <w:rsid w:val="009F7E6B"/>
    <w:rsid w:val="00A0018F"/>
    <w:rsid w:val="00A005E8"/>
    <w:rsid w:val="00A0073A"/>
    <w:rsid w:val="00A00D82"/>
    <w:rsid w:val="00A00FA7"/>
    <w:rsid w:val="00A014F1"/>
    <w:rsid w:val="00A017A5"/>
    <w:rsid w:val="00A01B65"/>
    <w:rsid w:val="00A01C00"/>
    <w:rsid w:val="00A022A6"/>
    <w:rsid w:val="00A02312"/>
    <w:rsid w:val="00A02530"/>
    <w:rsid w:val="00A02758"/>
    <w:rsid w:val="00A02C0A"/>
    <w:rsid w:val="00A02CC0"/>
    <w:rsid w:val="00A02E7F"/>
    <w:rsid w:val="00A03412"/>
    <w:rsid w:val="00A03F2A"/>
    <w:rsid w:val="00A04553"/>
    <w:rsid w:val="00A046E7"/>
    <w:rsid w:val="00A049A3"/>
    <w:rsid w:val="00A0518F"/>
    <w:rsid w:val="00A05228"/>
    <w:rsid w:val="00A05AB1"/>
    <w:rsid w:val="00A05E24"/>
    <w:rsid w:val="00A069D1"/>
    <w:rsid w:val="00A06A75"/>
    <w:rsid w:val="00A072F5"/>
    <w:rsid w:val="00A0747F"/>
    <w:rsid w:val="00A076EE"/>
    <w:rsid w:val="00A07A67"/>
    <w:rsid w:val="00A07B9A"/>
    <w:rsid w:val="00A07C74"/>
    <w:rsid w:val="00A100E1"/>
    <w:rsid w:val="00A1040C"/>
    <w:rsid w:val="00A105FE"/>
    <w:rsid w:val="00A106EA"/>
    <w:rsid w:val="00A10A7B"/>
    <w:rsid w:val="00A10B03"/>
    <w:rsid w:val="00A10BB7"/>
    <w:rsid w:val="00A11063"/>
    <w:rsid w:val="00A1119A"/>
    <w:rsid w:val="00A118BB"/>
    <w:rsid w:val="00A11EAE"/>
    <w:rsid w:val="00A11ECE"/>
    <w:rsid w:val="00A11FF3"/>
    <w:rsid w:val="00A11FF7"/>
    <w:rsid w:val="00A123F1"/>
    <w:rsid w:val="00A12561"/>
    <w:rsid w:val="00A125D7"/>
    <w:rsid w:val="00A12F72"/>
    <w:rsid w:val="00A13E6D"/>
    <w:rsid w:val="00A14263"/>
    <w:rsid w:val="00A1433F"/>
    <w:rsid w:val="00A14584"/>
    <w:rsid w:val="00A14B76"/>
    <w:rsid w:val="00A150B7"/>
    <w:rsid w:val="00A15BF8"/>
    <w:rsid w:val="00A15E1C"/>
    <w:rsid w:val="00A15E80"/>
    <w:rsid w:val="00A15F6F"/>
    <w:rsid w:val="00A1643F"/>
    <w:rsid w:val="00A167BE"/>
    <w:rsid w:val="00A16808"/>
    <w:rsid w:val="00A16C5B"/>
    <w:rsid w:val="00A16DDA"/>
    <w:rsid w:val="00A16F9B"/>
    <w:rsid w:val="00A16FC6"/>
    <w:rsid w:val="00A17320"/>
    <w:rsid w:val="00A17577"/>
    <w:rsid w:val="00A17759"/>
    <w:rsid w:val="00A177B5"/>
    <w:rsid w:val="00A17DAC"/>
    <w:rsid w:val="00A17EA3"/>
    <w:rsid w:val="00A2029C"/>
    <w:rsid w:val="00A204D7"/>
    <w:rsid w:val="00A205DC"/>
    <w:rsid w:val="00A20871"/>
    <w:rsid w:val="00A208F8"/>
    <w:rsid w:val="00A20E9C"/>
    <w:rsid w:val="00A2106F"/>
    <w:rsid w:val="00A21BE2"/>
    <w:rsid w:val="00A21CD5"/>
    <w:rsid w:val="00A223E4"/>
    <w:rsid w:val="00A22863"/>
    <w:rsid w:val="00A2291F"/>
    <w:rsid w:val="00A22B0C"/>
    <w:rsid w:val="00A22C81"/>
    <w:rsid w:val="00A23228"/>
    <w:rsid w:val="00A2356A"/>
    <w:rsid w:val="00A23778"/>
    <w:rsid w:val="00A237D4"/>
    <w:rsid w:val="00A23F21"/>
    <w:rsid w:val="00A24213"/>
    <w:rsid w:val="00A242C7"/>
    <w:rsid w:val="00A24B72"/>
    <w:rsid w:val="00A24B8B"/>
    <w:rsid w:val="00A24C67"/>
    <w:rsid w:val="00A24D3E"/>
    <w:rsid w:val="00A24D77"/>
    <w:rsid w:val="00A24EA8"/>
    <w:rsid w:val="00A24ED8"/>
    <w:rsid w:val="00A2514D"/>
    <w:rsid w:val="00A2522B"/>
    <w:rsid w:val="00A25276"/>
    <w:rsid w:val="00A25395"/>
    <w:rsid w:val="00A25642"/>
    <w:rsid w:val="00A257D8"/>
    <w:rsid w:val="00A25962"/>
    <w:rsid w:val="00A26543"/>
    <w:rsid w:val="00A26558"/>
    <w:rsid w:val="00A26B8E"/>
    <w:rsid w:val="00A27056"/>
    <w:rsid w:val="00A270A9"/>
    <w:rsid w:val="00A275B7"/>
    <w:rsid w:val="00A27F67"/>
    <w:rsid w:val="00A3035A"/>
    <w:rsid w:val="00A309CF"/>
    <w:rsid w:val="00A30A45"/>
    <w:rsid w:val="00A30B97"/>
    <w:rsid w:val="00A30FBF"/>
    <w:rsid w:val="00A31467"/>
    <w:rsid w:val="00A31698"/>
    <w:rsid w:val="00A31B38"/>
    <w:rsid w:val="00A31B6F"/>
    <w:rsid w:val="00A320FC"/>
    <w:rsid w:val="00A32254"/>
    <w:rsid w:val="00A32577"/>
    <w:rsid w:val="00A3265F"/>
    <w:rsid w:val="00A32746"/>
    <w:rsid w:val="00A32902"/>
    <w:rsid w:val="00A32A90"/>
    <w:rsid w:val="00A32C39"/>
    <w:rsid w:val="00A332B0"/>
    <w:rsid w:val="00A33567"/>
    <w:rsid w:val="00A33695"/>
    <w:rsid w:val="00A337F7"/>
    <w:rsid w:val="00A33A4C"/>
    <w:rsid w:val="00A33B75"/>
    <w:rsid w:val="00A33BE7"/>
    <w:rsid w:val="00A33BFE"/>
    <w:rsid w:val="00A33CD7"/>
    <w:rsid w:val="00A34AB4"/>
    <w:rsid w:val="00A34AE3"/>
    <w:rsid w:val="00A34CBC"/>
    <w:rsid w:val="00A3515F"/>
    <w:rsid w:val="00A351E8"/>
    <w:rsid w:val="00A352A5"/>
    <w:rsid w:val="00A35615"/>
    <w:rsid w:val="00A35848"/>
    <w:rsid w:val="00A358E2"/>
    <w:rsid w:val="00A35A2F"/>
    <w:rsid w:val="00A3615C"/>
    <w:rsid w:val="00A36569"/>
    <w:rsid w:val="00A36671"/>
    <w:rsid w:val="00A36807"/>
    <w:rsid w:val="00A36846"/>
    <w:rsid w:val="00A370C8"/>
    <w:rsid w:val="00A37A54"/>
    <w:rsid w:val="00A37B6E"/>
    <w:rsid w:val="00A40177"/>
    <w:rsid w:val="00A40297"/>
    <w:rsid w:val="00A40305"/>
    <w:rsid w:val="00A4051B"/>
    <w:rsid w:val="00A405A0"/>
    <w:rsid w:val="00A40BE0"/>
    <w:rsid w:val="00A40FB3"/>
    <w:rsid w:val="00A4157D"/>
    <w:rsid w:val="00A415BC"/>
    <w:rsid w:val="00A41F22"/>
    <w:rsid w:val="00A424E3"/>
    <w:rsid w:val="00A42592"/>
    <w:rsid w:val="00A425CD"/>
    <w:rsid w:val="00A4288E"/>
    <w:rsid w:val="00A42AD7"/>
    <w:rsid w:val="00A42E04"/>
    <w:rsid w:val="00A42E62"/>
    <w:rsid w:val="00A439E4"/>
    <w:rsid w:val="00A43D03"/>
    <w:rsid w:val="00A43DC7"/>
    <w:rsid w:val="00A44010"/>
    <w:rsid w:val="00A44154"/>
    <w:rsid w:val="00A4415A"/>
    <w:rsid w:val="00A44692"/>
    <w:rsid w:val="00A44E12"/>
    <w:rsid w:val="00A44FA4"/>
    <w:rsid w:val="00A451E2"/>
    <w:rsid w:val="00A45CCB"/>
    <w:rsid w:val="00A460EE"/>
    <w:rsid w:val="00A46308"/>
    <w:rsid w:val="00A463A8"/>
    <w:rsid w:val="00A466A6"/>
    <w:rsid w:val="00A466E0"/>
    <w:rsid w:val="00A46868"/>
    <w:rsid w:val="00A468E8"/>
    <w:rsid w:val="00A46C73"/>
    <w:rsid w:val="00A46D2A"/>
    <w:rsid w:val="00A46D58"/>
    <w:rsid w:val="00A46EA3"/>
    <w:rsid w:val="00A47014"/>
    <w:rsid w:val="00A475E6"/>
    <w:rsid w:val="00A476B8"/>
    <w:rsid w:val="00A47CB5"/>
    <w:rsid w:val="00A47D28"/>
    <w:rsid w:val="00A47E5C"/>
    <w:rsid w:val="00A47F2E"/>
    <w:rsid w:val="00A47FB9"/>
    <w:rsid w:val="00A501AC"/>
    <w:rsid w:val="00A5037F"/>
    <w:rsid w:val="00A508B1"/>
    <w:rsid w:val="00A50D48"/>
    <w:rsid w:val="00A50E6F"/>
    <w:rsid w:val="00A51177"/>
    <w:rsid w:val="00A5185C"/>
    <w:rsid w:val="00A51BD4"/>
    <w:rsid w:val="00A51E57"/>
    <w:rsid w:val="00A5204B"/>
    <w:rsid w:val="00A520DE"/>
    <w:rsid w:val="00A52832"/>
    <w:rsid w:val="00A528A3"/>
    <w:rsid w:val="00A52CFB"/>
    <w:rsid w:val="00A5389B"/>
    <w:rsid w:val="00A538E6"/>
    <w:rsid w:val="00A53937"/>
    <w:rsid w:val="00A53B44"/>
    <w:rsid w:val="00A540FD"/>
    <w:rsid w:val="00A5439B"/>
    <w:rsid w:val="00A545BF"/>
    <w:rsid w:val="00A5474A"/>
    <w:rsid w:val="00A54789"/>
    <w:rsid w:val="00A5493B"/>
    <w:rsid w:val="00A54B69"/>
    <w:rsid w:val="00A54BBD"/>
    <w:rsid w:val="00A54C31"/>
    <w:rsid w:val="00A54FA0"/>
    <w:rsid w:val="00A55329"/>
    <w:rsid w:val="00A5558E"/>
    <w:rsid w:val="00A55928"/>
    <w:rsid w:val="00A55ADC"/>
    <w:rsid w:val="00A55EDE"/>
    <w:rsid w:val="00A56B7A"/>
    <w:rsid w:val="00A56D3A"/>
    <w:rsid w:val="00A5707A"/>
    <w:rsid w:val="00A57246"/>
    <w:rsid w:val="00A57260"/>
    <w:rsid w:val="00A575DB"/>
    <w:rsid w:val="00A57626"/>
    <w:rsid w:val="00A577EC"/>
    <w:rsid w:val="00A57979"/>
    <w:rsid w:val="00A57C89"/>
    <w:rsid w:val="00A57E3F"/>
    <w:rsid w:val="00A603B8"/>
    <w:rsid w:val="00A6081A"/>
    <w:rsid w:val="00A60C04"/>
    <w:rsid w:val="00A60F8B"/>
    <w:rsid w:val="00A6101A"/>
    <w:rsid w:val="00A612E1"/>
    <w:rsid w:val="00A61BFE"/>
    <w:rsid w:val="00A61C99"/>
    <w:rsid w:val="00A61EAE"/>
    <w:rsid w:val="00A622F4"/>
    <w:rsid w:val="00A6285B"/>
    <w:rsid w:val="00A629A6"/>
    <w:rsid w:val="00A629E7"/>
    <w:rsid w:val="00A62F7B"/>
    <w:rsid w:val="00A631A5"/>
    <w:rsid w:val="00A6345F"/>
    <w:rsid w:val="00A63594"/>
    <w:rsid w:val="00A636A6"/>
    <w:rsid w:val="00A639B1"/>
    <w:rsid w:val="00A63A69"/>
    <w:rsid w:val="00A63DAC"/>
    <w:rsid w:val="00A644D5"/>
    <w:rsid w:val="00A64713"/>
    <w:rsid w:val="00A64831"/>
    <w:rsid w:val="00A64B94"/>
    <w:rsid w:val="00A650C1"/>
    <w:rsid w:val="00A65174"/>
    <w:rsid w:val="00A6533F"/>
    <w:rsid w:val="00A65416"/>
    <w:rsid w:val="00A65EBE"/>
    <w:rsid w:val="00A664DC"/>
    <w:rsid w:val="00A66590"/>
    <w:rsid w:val="00A66706"/>
    <w:rsid w:val="00A667DE"/>
    <w:rsid w:val="00A66E8C"/>
    <w:rsid w:val="00A66FCB"/>
    <w:rsid w:val="00A67053"/>
    <w:rsid w:val="00A67136"/>
    <w:rsid w:val="00A6724C"/>
    <w:rsid w:val="00A673B2"/>
    <w:rsid w:val="00A67AA9"/>
    <w:rsid w:val="00A67B75"/>
    <w:rsid w:val="00A67C11"/>
    <w:rsid w:val="00A67CBE"/>
    <w:rsid w:val="00A67E74"/>
    <w:rsid w:val="00A70143"/>
    <w:rsid w:val="00A701A8"/>
    <w:rsid w:val="00A70240"/>
    <w:rsid w:val="00A70360"/>
    <w:rsid w:val="00A70375"/>
    <w:rsid w:val="00A707E3"/>
    <w:rsid w:val="00A708EB"/>
    <w:rsid w:val="00A70A82"/>
    <w:rsid w:val="00A70AE6"/>
    <w:rsid w:val="00A7105B"/>
    <w:rsid w:val="00A7112C"/>
    <w:rsid w:val="00A71728"/>
    <w:rsid w:val="00A71865"/>
    <w:rsid w:val="00A71C04"/>
    <w:rsid w:val="00A72112"/>
    <w:rsid w:val="00A72D94"/>
    <w:rsid w:val="00A72E09"/>
    <w:rsid w:val="00A73170"/>
    <w:rsid w:val="00A7317A"/>
    <w:rsid w:val="00A73233"/>
    <w:rsid w:val="00A73348"/>
    <w:rsid w:val="00A73366"/>
    <w:rsid w:val="00A7382C"/>
    <w:rsid w:val="00A73892"/>
    <w:rsid w:val="00A73C40"/>
    <w:rsid w:val="00A73C4B"/>
    <w:rsid w:val="00A73D0A"/>
    <w:rsid w:val="00A74250"/>
    <w:rsid w:val="00A7433D"/>
    <w:rsid w:val="00A746CC"/>
    <w:rsid w:val="00A74A0E"/>
    <w:rsid w:val="00A74D6F"/>
    <w:rsid w:val="00A752B6"/>
    <w:rsid w:val="00A752E1"/>
    <w:rsid w:val="00A761CE"/>
    <w:rsid w:val="00A766D2"/>
    <w:rsid w:val="00A770C7"/>
    <w:rsid w:val="00A77635"/>
    <w:rsid w:val="00A7763D"/>
    <w:rsid w:val="00A7766A"/>
    <w:rsid w:val="00A776E2"/>
    <w:rsid w:val="00A77760"/>
    <w:rsid w:val="00A7799E"/>
    <w:rsid w:val="00A8020B"/>
    <w:rsid w:val="00A80899"/>
    <w:rsid w:val="00A808D9"/>
    <w:rsid w:val="00A80B25"/>
    <w:rsid w:val="00A81505"/>
    <w:rsid w:val="00A81593"/>
    <w:rsid w:val="00A81660"/>
    <w:rsid w:val="00A816DC"/>
    <w:rsid w:val="00A8176A"/>
    <w:rsid w:val="00A81789"/>
    <w:rsid w:val="00A81DB7"/>
    <w:rsid w:val="00A81F18"/>
    <w:rsid w:val="00A826DD"/>
    <w:rsid w:val="00A82B05"/>
    <w:rsid w:val="00A82B32"/>
    <w:rsid w:val="00A82E5B"/>
    <w:rsid w:val="00A82EAE"/>
    <w:rsid w:val="00A8345E"/>
    <w:rsid w:val="00A836E7"/>
    <w:rsid w:val="00A83926"/>
    <w:rsid w:val="00A846BD"/>
    <w:rsid w:val="00A84918"/>
    <w:rsid w:val="00A84A19"/>
    <w:rsid w:val="00A85483"/>
    <w:rsid w:val="00A85B74"/>
    <w:rsid w:val="00A85EEA"/>
    <w:rsid w:val="00A861F6"/>
    <w:rsid w:val="00A861F7"/>
    <w:rsid w:val="00A86F09"/>
    <w:rsid w:val="00A86FFE"/>
    <w:rsid w:val="00A87966"/>
    <w:rsid w:val="00A87BDF"/>
    <w:rsid w:val="00A87D2A"/>
    <w:rsid w:val="00A87DD6"/>
    <w:rsid w:val="00A87F49"/>
    <w:rsid w:val="00A907B8"/>
    <w:rsid w:val="00A9084E"/>
    <w:rsid w:val="00A90864"/>
    <w:rsid w:val="00A90BE0"/>
    <w:rsid w:val="00A9115F"/>
    <w:rsid w:val="00A9167C"/>
    <w:rsid w:val="00A917B9"/>
    <w:rsid w:val="00A9183A"/>
    <w:rsid w:val="00A91845"/>
    <w:rsid w:val="00A91DC5"/>
    <w:rsid w:val="00A924CF"/>
    <w:rsid w:val="00A92D83"/>
    <w:rsid w:val="00A92DF4"/>
    <w:rsid w:val="00A92DFB"/>
    <w:rsid w:val="00A93058"/>
    <w:rsid w:val="00A930D2"/>
    <w:rsid w:val="00A931CF"/>
    <w:rsid w:val="00A93410"/>
    <w:rsid w:val="00A93BE9"/>
    <w:rsid w:val="00A93C62"/>
    <w:rsid w:val="00A93C83"/>
    <w:rsid w:val="00A93DDA"/>
    <w:rsid w:val="00A93E15"/>
    <w:rsid w:val="00A93FAA"/>
    <w:rsid w:val="00A940C8"/>
    <w:rsid w:val="00A94747"/>
    <w:rsid w:val="00A94D5D"/>
    <w:rsid w:val="00A94DD8"/>
    <w:rsid w:val="00A9546F"/>
    <w:rsid w:val="00A9554E"/>
    <w:rsid w:val="00A95744"/>
    <w:rsid w:val="00A9592C"/>
    <w:rsid w:val="00A95E20"/>
    <w:rsid w:val="00A95F3A"/>
    <w:rsid w:val="00A96102"/>
    <w:rsid w:val="00A9687A"/>
    <w:rsid w:val="00A968E0"/>
    <w:rsid w:val="00A9696C"/>
    <w:rsid w:val="00A96B21"/>
    <w:rsid w:val="00A96FB0"/>
    <w:rsid w:val="00A97534"/>
    <w:rsid w:val="00A9766D"/>
    <w:rsid w:val="00A976E0"/>
    <w:rsid w:val="00A97B81"/>
    <w:rsid w:val="00AA00F7"/>
    <w:rsid w:val="00AA01E4"/>
    <w:rsid w:val="00AA0BF3"/>
    <w:rsid w:val="00AA0DA9"/>
    <w:rsid w:val="00AA0F20"/>
    <w:rsid w:val="00AA1246"/>
    <w:rsid w:val="00AA1352"/>
    <w:rsid w:val="00AA1361"/>
    <w:rsid w:val="00AA141C"/>
    <w:rsid w:val="00AA1800"/>
    <w:rsid w:val="00AA1857"/>
    <w:rsid w:val="00AA1878"/>
    <w:rsid w:val="00AA1C69"/>
    <w:rsid w:val="00AA1C89"/>
    <w:rsid w:val="00AA20BD"/>
    <w:rsid w:val="00AA2619"/>
    <w:rsid w:val="00AA27E3"/>
    <w:rsid w:val="00AA2949"/>
    <w:rsid w:val="00AA3095"/>
    <w:rsid w:val="00AA30D5"/>
    <w:rsid w:val="00AA40A0"/>
    <w:rsid w:val="00AA43E0"/>
    <w:rsid w:val="00AA445B"/>
    <w:rsid w:val="00AA457F"/>
    <w:rsid w:val="00AA478B"/>
    <w:rsid w:val="00AA51FB"/>
    <w:rsid w:val="00AA54C7"/>
    <w:rsid w:val="00AA5685"/>
    <w:rsid w:val="00AA57A0"/>
    <w:rsid w:val="00AA62A0"/>
    <w:rsid w:val="00AA6A21"/>
    <w:rsid w:val="00AA6C23"/>
    <w:rsid w:val="00AA7422"/>
    <w:rsid w:val="00AA791B"/>
    <w:rsid w:val="00AA7AC4"/>
    <w:rsid w:val="00AA7ECE"/>
    <w:rsid w:val="00AA7F26"/>
    <w:rsid w:val="00AA7F6F"/>
    <w:rsid w:val="00AB0294"/>
    <w:rsid w:val="00AB03D8"/>
    <w:rsid w:val="00AB0433"/>
    <w:rsid w:val="00AB051B"/>
    <w:rsid w:val="00AB06F2"/>
    <w:rsid w:val="00AB072F"/>
    <w:rsid w:val="00AB0823"/>
    <w:rsid w:val="00AB093F"/>
    <w:rsid w:val="00AB1257"/>
    <w:rsid w:val="00AB1669"/>
    <w:rsid w:val="00AB1F96"/>
    <w:rsid w:val="00AB20E5"/>
    <w:rsid w:val="00AB2345"/>
    <w:rsid w:val="00AB258C"/>
    <w:rsid w:val="00AB26CE"/>
    <w:rsid w:val="00AB2813"/>
    <w:rsid w:val="00AB2A30"/>
    <w:rsid w:val="00AB2E17"/>
    <w:rsid w:val="00AB2E6F"/>
    <w:rsid w:val="00AB320E"/>
    <w:rsid w:val="00AB34A3"/>
    <w:rsid w:val="00AB357B"/>
    <w:rsid w:val="00AB398A"/>
    <w:rsid w:val="00AB3B7F"/>
    <w:rsid w:val="00AB3D3B"/>
    <w:rsid w:val="00AB3D87"/>
    <w:rsid w:val="00AB3F71"/>
    <w:rsid w:val="00AB3F7E"/>
    <w:rsid w:val="00AB455C"/>
    <w:rsid w:val="00AB4A42"/>
    <w:rsid w:val="00AB4AA0"/>
    <w:rsid w:val="00AB4F92"/>
    <w:rsid w:val="00AB52C0"/>
    <w:rsid w:val="00AB530D"/>
    <w:rsid w:val="00AB5376"/>
    <w:rsid w:val="00AB54FB"/>
    <w:rsid w:val="00AB580C"/>
    <w:rsid w:val="00AB5A5B"/>
    <w:rsid w:val="00AB5AC9"/>
    <w:rsid w:val="00AB5CE8"/>
    <w:rsid w:val="00AB5F5E"/>
    <w:rsid w:val="00AB660B"/>
    <w:rsid w:val="00AB6937"/>
    <w:rsid w:val="00AB6C2A"/>
    <w:rsid w:val="00AB6DEA"/>
    <w:rsid w:val="00AB6E8D"/>
    <w:rsid w:val="00AB7662"/>
    <w:rsid w:val="00AB7778"/>
    <w:rsid w:val="00AB797F"/>
    <w:rsid w:val="00AC00B6"/>
    <w:rsid w:val="00AC0137"/>
    <w:rsid w:val="00AC014B"/>
    <w:rsid w:val="00AC0405"/>
    <w:rsid w:val="00AC0552"/>
    <w:rsid w:val="00AC0D62"/>
    <w:rsid w:val="00AC0F34"/>
    <w:rsid w:val="00AC0F77"/>
    <w:rsid w:val="00AC103F"/>
    <w:rsid w:val="00AC1552"/>
    <w:rsid w:val="00AC180E"/>
    <w:rsid w:val="00AC18CD"/>
    <w:rsid w:val="00AC18E3"/>
    <w:rsid w:val="00AC1C45"/>
    <w:rsid w:val="00AC20B2"/>
    <w:rsid w:val="00AC226A"/>
    <w:rsid w:val="00AC26FF"/>
    <w:rsid w:val="00AC2D54"/>
    <w:rsid w:val="00AC3068"/>
    <w:rsid w:val="00AC33F9"/>
    <w:rsid w:val="00AC3576"/>
    <w:rsid w:val="00AC3B26"/>
    <w:rsid w:val="00AC3E85"/>
    <w:rsid w:val="00AC3EC0"/>
    <w:rsid w:val="00AC436B"/>
    <w:rsid w:val="00AC4385"/>
    <w:rsid w:val="00AC4541"/>
    <w:rsid w:val="00AC454D"/>
    <w:rsid w:val="00AC46AA"/>
    <w:rsid w:val="00AC4BC0"/>
    <w:rsid w:val="00AC4C6C"/>
    <w:rsid w:val="00AC4CB1"/>
    <w:rsid w:val="00AC4F47"/>
    <w:rsid w:val="00AC4F4B"/>
    <w:rsid w:val="00AC4F56"/>
    <w:rsid w:val="00AC5064"/>
    <w:rsid w:val="00AC560A"/>
    <w:rsid w:val="00AC599B"/>
    <w:rsid w:val="00AC5A09"/>
    <w:rsid w:val="00AC5A13"/>
    <w:rsid w:val="00AC5A7A"/>
    <w:rsid w:val="00AC5B75"/>
    <w:rsid w:val="00AC6378"/>
    <w:rsid w:val="00AC679D"/>
    <w:rsid w:val="00AC6974"/>
    <w:rsid w:val="00AC6B06"/>
    <w:rsid w:val="00AC6B1D"/>
    <w:rsid w:val="00AC7088"/>
    <w:rsid w:val="00AC7763"/>
    <w:rsid w:val="00AC7ABE"/>
    <w:rsid w:val="00AC7DE1"/>
    <w:rsid w:val="00AC7F94"/>
    <w:rsid w:val="00AD00A0"/>
    <w:rsid w:val="00AD0253"/>
    <w:rsid w:val="00AD0BAC"/>
    <w:rsid w:val="00AD0F2B"/>
    <w:rsid w:val="00AD0FCC"/>
    <w:rsid w:val="00AD13D7"/>
    <w:rsid w:val="00AD158A"/>
    <w:rsid w:val="00AD1CC6"/>
    <w:rsid w:val="00AD1CD1"/>
    <w:rsid w:val="00AD227A"/>
    <w:rsid w:val="00AD24DF"/>
    <w:rsid w:val="00AD28F4"/>
    <w:rsid w:val="00AD296A"/>
    <w:rsid w:val="00AD2C2F"/>
    <w:rsid w:val="00AD2E99"/>
    <w:rsid w:val="00AD3034"/>
    <w:rsid w:val="00AD3319"/>
    <w:rsid w:val="00AD33F1"/>
    <w:rsid w:val="00AD34BA"/>
    <w:rsid w:val="00AD35CF"/>
    <w:rsid w:val="00AD3653"/>
    <w:rsid w:val="00AD3972"/>
    <w:rsid w:val="00AD3A55"/>
    <w:rsid w:val="00AD3BF3"/>
    <w:rsid w:val="00AD3CA1"/>
    <w:rsid w:val="00AD4321"/>
    <w:rsid w:val="00AD4DB0"/>
    <w:rsid w:val="00AD50EB"/>
    <w:rsid w:val="00AD5330"/>
    <w:rsid w:val="00AD54A5"/>
    <w:rsid w:val="00AD5815"/>
    <w:rsid w:val="00AD58E4"/>
    <w:rsid w:val="00AD59D2"/>
    <w:rsid w:val="00AD5CB8"/>
    <w:rsid w:val="00AD5CE4"/>
    <w:rsid w:val="00AD5D49"/>
    <w:rsid w:val="00AD5EAC"/>
    <w:rsid w:val="00AD667C"/>
    <w:rsid w:val="00AD6AA7"/>
    <w:rsid w:val="00AD6F6C"/>
    <w:rsid w:val="00AD7A9B"/>
    <w:rsid w:val="00AE0221"/>
    <w:rsid w:val="00AE023E"/>
    <w:rsid w:val="00AE02AD"/>
    <w:rsid w:val="00AE0416"/>
    <w:rsid w:val="00AE0504"/>
    <w:rsid w:val="00AE0691"/>
    <w:rsid w:val="00AE07BD"/>
    <w:rsid w:val="00AE13CB"/>
    <w:rsid w:val="00AE13F0"/>
    <w:rsid w:val="00AE1A95"/>
    <w:rsid w:val="00AE1B29"/>
    <w:rsid w:val="00AE1B2C"/>
    <w:rsid w:val="00AE2096"/>
    <w:rsid w:val="00AE2236"/>
    <w:rsid w:val="00AE2616"/>
    <w:rsid w:val="00AE28B0"/>
    <w:rsid w:val="00AE29D8"/>
    <w:rsid w:val="00AE3973"/>
    <w:rsid w:val="00AE4248"/>
    <w:rsid w:val="00AE4438"/>
    <w:rsid w:val="00AE446B"/>
    <w:rsid w:val="00AE4638"/>
    <w:rsid w:val="00AE47AE"/>
    <w:rsid w:val="00AE4801"/>
    <w:rsid w:val="00AE496B"/>
    <w:rsid w:val="00AE49AF"/>
    <w:rsid w:val="00AE4ECE"/>
    <w:rsid w:val="00AE5077"/>
    <w:rsid w:val="00AE5185"/>
    <w:rsid w:val="00AE525A"/>
    <w:rsid w:val="00AE5263"/>
    <w:rsid w:val="00AE5314"/>
    <w:rsid w:val="00AE53D3"/>
    <w:rsid w:val="00AE5509"/>
    <w:rsid w:val="00AE5528"/>
    <w:rsid w:val="00AE5826"/>
    <w:rsid w:val="00AE5AAE"/>
    <w:rsid w:val="00AE5BC3"/>
    <w:rsid w:val="00AE5CCD"/>
    <w:rsid w:val="00AE6408"/>
    <w:rsid w:val="00AE6AD0"/>
    <w:rsid w:val="00AE6BC1"/>
    <w:rsid w:val="00AE709D"/>
    <w:rsid w:val="00AE71AF"/>
    <w:rsid w:val="00AE75B9"/>
    <w:rsid w:val="00AE7678"/>
    <w:rsid w:val="00AE770C"/>
    <w:rsid w:val="00AE7914"/>
    <w:rsid w:val="00AE7A6C"/>
    <w:rsid w:val="00AE7AD3"/>
    <w:rsid w:val="00AE7C6B"/>
    <w:rsid w:val="00AE7DF7"/>
    <w:rsid w:val="00AE7E55"/>
    <w:rsid w:val="00AE7EC9"/>
    <w:rsid w:val="00AF02EF"/>
    <w:rsid w:val="00AF0428"/>
    <w:rsid w:val="00AF0498"/>
    <w:rsid w:val="00AF06EC"/>
    <w:rsid w:val="00AF0D07"/>
    <w:rsid w:val="00AF0DFD"/>
    <w:rsid w:val="00AF0EB7"/>
    <w:rsid w:val="00AF1042"/>
    <w:rsid w:val="00AF10BF"/>
    <w:rsid w:val="00AF150B"/>
    <w:rsid w:val="00AF173C"/>
    <w:rsid w:val="00AF17FC"/>
    <w:rsid w:val="00AF1893"/>
    <w:rsid w:val="00AF1B39"/>
    <w:rsid w:val="00AF216D"/>
    <w:rsid w:val="00AF23B1"/>
    <w:rsid w:val="00AF2446"/>
    <w:rsid w:val="00AF25AC"/>
    <w:rsid w:val="00AF2D23"/>
    <w:rsid w:val="00AF2DB4"/>
    <w:rsid w:val="00AF30CF"/>
    <w:rsid w:val="00AF33F7"/>
    <w:rsid w:val="00AF366E"/>
    <w:rsid w:val="00AF37E1"/>
    <w:rsid w:val="00AF3E2C"/>
    <w:rsid w:val="00AF44A6"/>
    <w:rsid w:val="00AF4672"/>
    <w:rsid w:val="00AF4A6C"/>
    <w:rsid w:val="00AF4C8E"/>
    <w:rsid w:val="00AF5A34"/>
    <w:rsid w:val="00AF5E32"/>
    <w:rsid w:val="00AF62FB"/>
    <w:rsid w:val="00AF64DF"/>
    <w:rsid w:val="00AF669F"/>
    <w:rsid w:val="00AF6C29"/>
    <w:rsid w:val="00AF6C53"/>
    <w:rsid w:val="00AF6D78"/>
    <w:rsid w:val="00AF6DE9"/>
    <w:rsid w:val="00AF6F6A"/>
    <w:rsid w:val="00AF7817"/>
    <w:rsid w:val="00AF78F2"/>
    <w:rsid w:val="00AF7CB5"/>
    <w:rsid w:val="00AF7DA0"/>
    <w:rsid w:val="00AF7ECC"/>
    <w:rsid w:val="00B0030A"/>
    <w:rsid w:val="00B007FD"/>
    <w:rsid w:val="00B007FE"/>
    <w:rsid w:val="00B00DCF"/>
    <w:rsid w:val="00B0109F"/>
    <w:rsid w:val="00B015E6"/>
    <w:rsid w:val="00B01A95"/>
    <w:rsid w:val="00B0275F"/>
    <w:rsid w:val="00B02CC4"/>
    <w:rsid w:val="00B02E4F"/>
    <w:rsid w:val="00B03106"/>
    <w:rsid w:val="00B03243"/>
    <w:rsid w:val="00B0342E"/>
    <w:rsid w:val="00B035A4"/>
    <w:rsid w:val="00B039A9"/>
    <w:rsid w:val="00B03E62"/>
    <w:rsid w:val="00B042AC"/>
    <w:rsid w:val="00B04402"/>
    <w:rsid w:val="00B04576"/>
    <w:rsid w:val="00B045FA"/>
    <w:rsid w:val="00B04E2D"/>
    <w:rsid w:val="00B05043"/>
    <w:rsid w:val="00B0531C"/>
    <w:rsid w:val="00B05AA8"/>
    <w:rsid w:val="00B05B3F"/>
    <w:rsid w:val="00B061DA"/>
    <w:rsid w:val="00B0653C"/>
    <w:rsid w:val="00B065A3"/>
    <w:rsid w:val="00B065FF"/>
    <w:rsid w:val="00B06DBB"/>
    <w:rsid w:val="00B07119"/>
    <w:rsid w:val="00B079CA"/>
    <w:rsid w:val="00B07B48"/>
    <w:rsid w:val="00B07D86"/>
    <w:rsid w:val="00B1016A"/>
    <w:rsid w:val="00B10976"/>
    <w:rsid w:val="00B10A9B"/>
    <w:rsid w:val="00B10E17"/>
    <w:rsid w:val="00B1114D"/>
    <w:rsid w:val="00B11859"/>
    <w:rsid w:val="00B11893"/>
    <w:rsid w:val="00B118D0"/>
    <w:rsid w:val="00B1192F"/>
    <w:rsid w:val="00B11930"/>
    <w:rsid w:val="00B11999"/>
    <w:rsid w:val="00B119B9"/>
    <w:rsid w:val="00B11B3A"/>
    <w:rsid w:val="00B11CF2"/>
    <w:rsid w:val="00B11D1E"/>
    <w:rsid w:val="00B11F04"/>
    <w:rsid w:val="00B1249A"/>
    <w:rsid w:val="00B12A7A"/>
    <w:rsid w:val="00B12BAD"/>
    <w:rsid w:val="00B1317B"/>
    <w:rsid w:val="00B135C7"/>
    <w:rsid w:val="00B13992"/>
    <w:rsid w:val="00B13BD5"/>
    <w:rsid w:val="00B13FE1"/>
    <w:rsid w:val="00B141DE"/>
    <w:rsid w:val="00B1473A"/>
    <w:rsid w:val="00B14748"/>
    <w:rsid w:val="00B14813"/>
    <w:rsid w:val="00B148FD"/>
    <w:rsid w:val="00B14C0B"/>
    <w:rsid w:val="00B14C2F"/>
    <w:rsid w:val="00B1540B"/>
    <w:rsid w:val="00B15B61"/>
    <w:rsid w:val="00B15D2D"/>
    <w:rsid w:val="00B15D61"/>
    <w:rsid w:val="00B16298"/>
    <w:rsid w:val="00B16E8D"/>
    <w:rsid w:val="00B17000"/>
    <w:rsid w:val="00B17374"/>
    <w:rsid w:val="00B17546"/>
    <w:rsid w:val="00B176D4"/>
    <w:rsid w:val="00B176D5"/>
    <w:rsid w:val="00B1770B"/>
    <w:rsid w:val="00B17765"/>
    <w:rsid w:val="00B1776D"/>
    <w:rsid w:val="00B17770"/>
    <w:rsid w:val="00B17895"/>
    <w:rsid w:val="00B17A0F"/>
    <w:rsid w:val="00B17A4B"/>
    <w:rsid w:val="00B17BDB"/>
    <w:rsid w:val="00B17CDA"/>
    <w:rsid w:val="00B20067"/>
    <w:rsid w:val="00B202BE"/>
    <w:rsid w:val="00B2069A"/>
    <w:rsid w:val="00B20916"/>
    <w:rsid w:val="00B209CF"/>
    <w:rsid w:val="00B20B41"/>
    <w:rsid w:val="00B20CFB"/>
    <w:rsid w:val="00B21258"/>
    <w:rsid w:val="00B21611"/>
    <w:rsid w:val="00B21871"/>
    <w:rsid w:val="00B21AE8"/>
    <w:rsid w:val="00B21C71"/>
    <w:rsid w:val="00B21E96"/>
    <w:rsid w:val="00B21F7E"/>
    <w:rsid w:val="00B22468"/>
    <w:rsid w:val="00B22479"/>
    <w:rsid w:val="00B22494"/>
    <w:rsid w:val="00B227D5"/>
    <w:rsid w:val="00B22932"/>
    <w:rsid w:val="00B2375E"/>
    <w:rsid w:val="00B23911"/>
    <w:rsid w:val="00B23BAD"/>
    <w:rsid w:val="00B23C8D"/>
    <w:rsid w:val="00B23CA5"/>
    <w:rsid w:val="00B240B5"/>
    <w:rsid w:val="00B24AEF"/>
    <w:rsid w:val="00B24D0E"/>
    <w:rsid w:val="00B2540A"/>
    <w:rsid w:val="00B25437"/>
    <w:rsid w:val="00B25527"/>
    <w:rsid w:val="00B25672"/>
    <w:rsid w:val="00B258B0"/>
    <w:rsid w:val="00B263F6"/>
    <w:rsid w:val="00B264A8"/>
    <w:rsid w:val="00B265E2"/>
    <w:rsid w:val="00B26631"/>
    <w:rsid w:val="00B2664A"/>
    <w:rsid w:val="00B26ACC"/>
    <w:rsid w:val="00B2759A"/>
    <w:rsid w:val="00B2764B"/>
    <w:rsid w:val="00B27748"/>
    <w:rsid w:val="00B2795A"/>
    <w:rsid w:val="00B27C1D"/>
    <w:rsid w:val="00B27EC1"/>
    <w:rsid w:val="00B27EF0"/>
    <w:rsid w:val="00B30200"/>
    <w:rsid w:val="00B3093F"/>
    <w:rsid w:val="00B30A46"/>
    <w:rsid w:val="00B30B62"/>
    <w:rsid w:val="00B30EBA"/>
    <w:rsid w:val="00B30EE1"/>
    <w:rsid w:val="00B31036"/>
    <w:rsid w:val="00B311CB"/>
    <w:rsid w:val="00B31314"/>
    <w:rsid w:val="00B313B0"/>
    <w:rsid w:val="00B3140D"/>
    <w:rsid w:val="00B31C57"/>
    <w:rsid w:val="00B31CD0"/>
    <w:rsid w:val="00B31E6C"/>
    <w:rsid w:val="00B32140"/>
    <w:rsid w:val="00B321BA"/>
    <w:rsid w:val="00B32771"/>
    <w:rsid w:val="00B327EE"/>
    <w:rsid w:val="00B3283E"/>
    <w:rsid w:val="00B32887"/>
    <w:rsid w:val="00B32937"/>
    <w:rsid w:val="00B329B1"/>
    <w:rsid w:val="00B32DD9"/>
    <w:rsid w:val="00B33024"/>
    <w:rsid w:val="00B333A6"/>
    <w:rsid w:val="00B3358F"/>
    <w:rsid w:val="00B338F1"/>
    <w:rsid w:val="00B33970"/>
    <w:rsid w:val="00B33A2E"/>
    <w:rsid w:val="00B33B99"/>
    <w:rsid w:val="00B33CA4"/>
    <w:rsid w:val="00B33DFF"/>
    <w:rsid w:val="00B33E9B"/>
    <w:rsid w:val="00B3416D"/>
    <w:rsid w:val="00B3417C"/>
    <w:rsid w:val="00B34400"/>
    <w:rsid w:val="00B3454E"/>
    <w:rsid w:val="00B34936"/>
    <w:rsid w:val="00B35009"/>
    <w:rsid w:val="00B35016"/>
    <w:rsid w:val="00B35082"/>
    <w:rsid w:val="00B35089"/>
    <w:rsid w:val="00B351F3"/>
    <w:rsid w:val="00B35743"/>
    <w:rsid w:val="00B35783"/>
    <w:rsid w:val="00B35AD7"/>
    <w:rsid w:val="00B35BCF"/>
    <w:rsid w:val="00B35D92"/>
    <w:rsid w:val="00B35DBA"/>
    <w:rsid w:val="00B3634D"/>
    <w:rsid w:val="00B3644B"/>
    <w:rsid w:val="00B36AA3"/>
    <w:rsid w:val="00B36AB8"/>
    <w:rsid w:val="00B36E79"/>
    <w:rsid w:val="00B36EA9"/>
    <w:rsid w:val="00B373FA"/>
    <w:rsid w:val="00B37486"/>
    <w:rsid w:val="00B3753B"/>
    <w:rsid w:val="00B3758B"/>
    <w:rsid w:val="00B37911"/>
    <w:rsid w:val="00B3798A"/>
    <w:rsid w:val="00B40384"/>
    <w:rsid w:val="00B40447"/>
    <w:rsid w:val="00B405D3"/>
    <w:rsid w:val="00B40A2D"/>
    <w:rsid w:val="00B41033"/>
    <w:rsid w:val="00B41651"/>
    <w:rsid w:val="00B41B65"/>
    <w:rsid w:val="00B41C7E"/>
    <w:rsid w:val="00B41E5F"/>
    <w:rsid w:val="00B42248"/>
    <w:rsid w:val="00B423CC"/>
    <w:rsid w:val="00B4327B"/>
    <w:rsid w:val="00B43377"/>
    <w:rsid w:val="00B4387E"/>
    <w:rsid w:val="00B43A5A"/>
    <w:rsid w:val="00B43C21"/>
    <w:rsid w:val="00B43C23"/>
    <w:rsid w:val="00B43C6B"/>
    <w:rsid w:val="00B44050"/>
    <w:rsid w:val="00B4431E"/>
    <w:rsid w:val="00B45041"/>
    <w:rsid w:val="00B45759"/>
    <w:rsid w:val="00B459CE"/>
    <w:rsid w:val="00B46059"/>
    <w:rsid w:val="00B46497"/>
    <w:rsid w:val="00B46841"/>
    <w:rsid w:val="00B46A90"/>
    <w:rsid w:val="00B46B26"/>
    <w:rsid w:val="00B46D79"/>
    <w:rsid w:val="00B46DF6"/>
    <w:rsid w:val="00B470A8"/>
    <w:rsid w:val="00B47233"/>
    <w:rsid w:val="00B47792"/>
    <w:rsid w:val="00B47A41"/>
    <w:rsid w:val="00B47B34"/>
    <w:rsid w:val="00B47C6F"/>
    <w:rsid w:val="00B47CBD"/>
    <w:rsid w:val="00B50092"/>
    <w:rsid w:val="00B5018B"/>
    <w:rsid w:val="00B50294"/>
    <w:rsid w:val="00B50296"/>
    <w:rsid w:val="00B50779"/>
    <w:rsid w:val="00B50D12"/>
    <w:rsid w:val="00B50E13"/>
    <w:rsid w:val="00B51369"/>
    <w:rsid w:val="00B51487"/>
    <w:rsid w:val="00B51552"/>
    <w:rsid w:val="00B515A9"/>
    <w:rsid w:val="00B51A8B"/>
    <w:rsid w:val="00B51C3C"/>
    <w:rsid w:val="00B5203E"/>
    <w:rsid w:val="00B52046"/>
    <w:rsid w:val="00B52488"/>
    <w:rsid w:val="00B52939"/>
    <w:rsid w:val="00B52D3A"/>
    <w:rsid w:val="00B531A9"/>
    <w:rsid w:val="00B53503"/>
    <w:rsid w:val="00B538F7"/>
    <w:rsid w:val="00B53F0A"/>
    <w:rsid w:val="00B53F89"/>
    <w:rsid w:val="00B541D2"/>
    <w:rsid w:val="00B5438E"/>
    <w:rsid w:val="00B546B6"/>
    <w:rsid w:val="00B54703"/>
    <w:rsid w:val="00B547D2"/>
    <w:rsid w:val="00B54BCE"/>
    <w:rsid w:val="00B54CED"/>
    <w:rsid w:val="00B54EF1"/>
    <w:rsid w:val="00B54FBE"/>
    <w:rsid w:val="00B55781"/>
    <w:rsid w:val="00B5608B"/>
    <w:rsid w:val="00B56533"/>
    <w:rsid w:val="00B56561"/>
    <w:rsid w:val="00B56C0F"/>
    <w:rsid w:val="00B56D4E"/>
    <w:rsid w:val="00B574D6"/>
    <w:rsid w:val="00B5774A"/>
    <w:rsid w:val="00B577D8"/>
    <w:rsid w:val="00B57801"/>
    <w:rsid w:val="00B579C5"/>
    <w:rsid w:val="00B57E07"/>
    <w:rsid w:val="00B60104"/>
    <w:rsid w:val="00B601B8"/>
    <w:rsid w:val="00B60205"/>
    <w:rsid w:val="00B602D3"/>
    <w:rsid w:val="00B60526"/>
    <w:rsid w:val="00B60599"/>
    <w:rsid w:val="00B6063C"/>
    <w:rsid w:val="00B60AA0"/>
    <w:rsid w:val="00B60E9B"/>
    <w:rsid w:val="00B61632"/>
    <w:rsid w:val="00B6191B"/>
    <w:rsid w:val="00B61E0B"/>
    <w:rsid w:val="00B61ED3"/>
    <w:rsid w:val="00B62117"/>
    <w:rsid w:val="00B6232B"/>
    <w:rsid w:val="00B625A9"/>
    <w:rsid w:val="00B629DB"/>
    <w:rsid w:val="00B62A8B"/>
    <w:rsid w:val="00B62E68"/>
    <w:rsid w:val="00B62F21"/>
    <w:rsid w:val="00B63330"/>
    <w:rsid w:val="00B63632"/>
    <w:rsid w:val="00B63B7B"/>
    <w:rsid w:val="00B63CF2"/>
    <w:rsid w:val="00B63CFC"/>
    <w:rsid w:val="00B63E7F"/>
    <w:rsid w:val="00B64FC5"/>
    <w:rsid w:val="00B65164"/>
    <w:rsid w:val="00B65355"/>
    <w:rsid w:val="00B655C5"/>
    <w:rsid w:val="00B66062"/>
    <w:rsid w:val="00B6610C"/>
    <w:rsid w:val="00B6612F"/>
    <w:rsid w:val="00B66280"/>
    <w:rsid w:val="00B66953"/>
    <w:rsid w:val="00B66A21"/>
    <w:rsid w:val="00B66FCA"/>
    <w:rsid w:val="00B67075"/>
    <w:rsid w:val="00B67200"/>
    <w:rsid w:val="00B67337"/>
    <w:rsid w:val="00B67412"/>
    <w:rsid w:val="00B67964"/>
    <w:rsid w:val="00B67BBA"/>
    <w:rsid w:val="00B701FC"/>
    <w:rsid w:val="00B706FA"/>
    <w:rsid w:val="00B70816"/>
    <w:rsid w:val="00B70924"/>
    <w:rsid w:val="00B713A8"/>
    <w:rsid w:val="00B71802"/>
    <w:rsid w:val="00B71A79"/>
    <w:rsid w:val="00B71BD6"/>
    <w:rsid w:val="00B71E41"/>
    <w:rsid w:val="00B7203A"/>
    <w:rsid w:val="00B7230E"/>
    <w:rsid w:val="00B7230F"/>
    <w:rsid w:val="00B72433"/>
    <w:rsid w:val="00B724BA"/>
    <w:rsid w:val="00B72627"/>
    <w:rsid w:val="00B72C2D"/>
    <w:rsid w:val="00B72E3A"/>
    <w:rsid w:val="00B72F93"/>
    <w:rsid w:val="00B73593"/>
    <w:rsid w:val="00B737A6"/>
    <w:rsid w:val="00B738A0"/>
    <w:rsid w:val="00B73A4C"/>
    <w:rsid w:val="00B73BD3"/>
    <w:rsid w:val="00B73D01"/>
    <w:rsid w:val="00B73DB6"/>
    <w:rsid w:val="00B73ED0"/>
    <w:rsid w:val="00B7409A"/>
    <w:rsid w:val="00B74630"/>
    <w:rsid w:val="00B74A85"/>
    <w:rsid w:val="00B74F0E"/>
    <w:rsid w:val="00B7502B"/>
    <w:rsid w:val="00B75369"/>
    <w:rsid w:val="00B75807"/>
    <w:rsid w:val="00B7587E"/>
    <w:rsid w:val="00B75F80"/>
    <w:rsid w:val="00B75FB5"/>
    <w:rsid w:val="00B75FC1"/>
    <w:rsid w:val="00B76204"/>
    <w:rsid w:val="00B7620C"/>
    <w:rsid w:val="00B764F7"/>
    <w:rsid w:val="00B768AE"/>
    <w:rsid w:val="00B76ABF"/>
    <w:rsid w:val="00B76CFB"/>
    <w:rsid w:val="00B76F03"/>
    <w:rsid w:val="00B770AB"/>
    <w:rsid w:val="00B77312"/>
    <w:rsid w:val="00B77623"/>
    <w:rsid w:val="00B777E2"/>
    <w:rsid w:val="00B77C9A"/>
    <w:rsid w:val="00B77DD4"/>
    <w:rsid w:val="00B80071"/>
    <w:rsid w:val="00B80527"/>
    <w:rsid w:val="00B805C3"/>
    <w:rsid w:val="00B80772"/>
    <w:rsid w:val="00B80A78"/>
    <w:rsid w:val="00B80C1F"/>
    <w:rsid w:val="00B81141"/>
    <w:rsid w:val="00B81A56"/>
    <w:rsid w:val="00B81C11"/>
    <w:rsid w:val="00B81E17"/>
    <w:rsid w:val="00B8208E"/>
    <w:rsid w:val="00B82215"/>
    <w:rsid w:val="00B82834"/>
    <w:rsid w:val="00B82C38"/>
    <w:rsid w:val="00B82CDE"/>
    <w:rsid w:val="00B82CE4"/>
    <w:rsid w:val="00B831CE"/>
    <w:rsid w:val="00B8358A"/>
    <w:rsid w:val="00B83891"/>
    <w:rsid w:val="00B8390A"/>
    <w:rsid w:val="00B83A3D"/>
    <w:rsid w:val="00B83AE5"/>
    <w:rsid w:val="00B83C00"/>
    <w:rsid w:val="00B84279"/>
    <w:rsid w:val="00B8427B"/>
    <w:rsid w:val="00B84365"/>
    <w:rsid w:val="00B844A6"/>
    <w:rsid w:val="00B846E6"/>
    <w:rsid w:val="00B84C11"/>
    <w:rsid w:val="00B84C6A"/>
    <w:rsid w:val="00B84CE9"/>
    <w:rsid w:val="00B8521C"/>
    <w:rsid w:val="00B86228"/>
    <w:rsid w:val="00B862E0"/>
    <w:rsid w:val="00B86574"/>
    <w:rsid w:val="00B865D6"/>
    <w:rsid w:val="00B86725"/>
    <w:rsid w:val="00B86890"/>
    <w:rsid w:val="00B8727F"/>
    <w:rsid w:val="00B8763B"/>
    <w:rsid w:val="00B878F2"/>
    <w:rsid w:val="00B87A86"/>
    <w:rsid w:val="00B87E17"/>
    <w:rsid w:val="00B90511"/>
    <w:rsid w:val="00B90777"/>
    <w:rsid w:val="00B90B80"/>
    <w:rsid w:val="00B91183"/>
    <w:rsid w:val="00B91420"/>
    <w:rsid w:val="00B91D63"/>
    <w:rsid w:val="00B91E56"/>
    <w:rsid w:val="00B91E9D"/>
    <w:rsid w:val="00B91EDE"/>
    <w:rsid w:val="00B91F1F"/>
    <w:rsid w:val="00B9218D"/>
    <w:rsid w:val="00B92B32"/>
    <w:rsid w:val="00B92BBF"/>
    <w:rsid w:val="00B93420"/>
    <w:rsid w:val="00B935B8"/>
    <w:rsid w:val="00B93A5E"/>
    <w:rsid w:val="00B93C73"/>
    <w:rsid w:val="00B93E44"/>
    <w:rsid w:val="00B9475A"/>
    <w:rsid w:val="00B947F2"/>
    <w:rsid w:val="00B94BA0"/>
    <w:rsid w:val="00B94C1F"/>
    <w:rsid w:val="00B94D02"/>
    <w:rsid w:val="00B94DD2"/>
    <w:rsid w:val="00B94F24"/>
    <w:rsid w:val="00B94F38"/>
    <w:rsid w:val="00B95199"/>
    <w:rsid w:val="00B95450"/>
    <w:rsid w:val="00B955CB"/>
    <w:rsid w:val="00B956B2"/>
    <w:rsid w:val="00B956D0"/>
    <w:rsid w:val="00B95A08"/>
    <w:rsid w:val="00B96036"/>
    <w:rsid w:val="00B962FE"/>
    <w:rsid w:val="00B97041"/>
    <w:rsid w:val="00B97213"/>
    <w:rsid w:val="00B97838"/>
    <w:rsid w:val="00B97B40"/>
    <w:rsid w:val="00BA00BE"/>
    <w:rsid w:val="00BA0656"/>
    <w:rsid w:val="00BA06BE"/>
    <w:rsid w:val="00BA0834"/>
    <w:rsid w:val="00BA13BE"/>
    <w:rsid w:val="00BA156F"/>
    <w:rsid w:val="00BA1893"/>
    <w:rsid w:val="00BA1A76"/>
    <w:rsid w:val="00BA1AB2"/>
    <w:rsid w:val="00BA1BCE"/>
    <w:rsid w:val="00BA1CAE"/>
    <w:rsid w:val="00BA21B4"/>
    <w:rsid w:val="00BA225F"/>
    <w:rsid w:val="00BA25A4"/>
    <w:rsid w:val="00BA2713"/>
    <w:rsid w:val="00BA2A7A"/>
    <w:rsid w:val="00BA2ADC"/>
    <w:rsid w:val="00BA2CAD"/>
    <w:rsid w:val="00BA2CB1"/>
    <w:rsid w:val="00BA32C8"/>
    <w:rsid w:val="00BA34A5"/>
    <w:rsid w:val="00BA36C6"/>
    <w:rsid w:val="00BA36DE"/>
    <w:rsid w:val="00BA3983"/>
    <w:rsid w:val="00BA3A89"/>
    <w:rsid w:val="00BA3F7D"/>
    <w:rsid w:val="00BA46EF"/>
    <w:rsid w:val="00BA47C7"/>
    <w:rsid w:val="00BA480A"/>
    <w:rsid w:val="00BA4E2B"/>
    <w:rsid w:val="00BA50B8"/>
    <w:rsid w:val="00BA5519"/>
    <w:rsid w:val="00BA591C"/>
    <w:rsid w:val="00BA5C02"/>
    <w:rsid w:val="00BA62A4"/>
    <w:rsid w:val="00BA6628"/>
    <w:rsid w:val="00BA690A"/>
    <w:rsid w:val="00BA6A8F"/>
    <w:rsid w:val="00BA6BBA"/>
    <w:rsid w:val="00BA70A9"/>
    <w:rsid w:val="00BA731D"/>
    <w:rsid w:val="00BA76E3"/>
    <w:rsid w:val="00BA7938"/>
    <w:rsid w:val="00BA7C4C"/>
    <w:rsid w:val="00BA7CE9"/>
    <w:rsid w:val="00BA7DD7"/>
    <w:rsid w:val="00BA7F04"/>
    <w:rsid w:val="00BB060C"/>
    <w:rsid w:val="00BB0847"/>
    <w:rsid w:val="00BB0CCD"/>
    <w:rsid w:val="00BB0D47"/>
    <w:rsid w:val="00BB1267"/>
    <w:rsid w:val="00BB158A"/>
    <w:rsid w:val="00BB166B"/>
    <w:rsid w:val="00BB186E"/>
    <w:rsid w:val="00BB1CFD"/>
    <w:rsid w:val="00BB21A3"/>
    <w:rsid w:val="00BB2217"/>
    <w:rsid w:val="00BB228C"/>
    <w:rsid w:val="00BB2418"/>
    <w:rsid w:val="00BB25AD"/>
    <w:rsid w:val="00BB26BD"/>
    <w:rsid w:val="00BB2908"/>
    <w:rsid w:val="00BB29B9"/>
    <w:rsid w:val="00BB2E44"/>
    <w:rsid w:val="00BB2F08"/>
    <w:rsid w:val="00BB32E6"/>
    <w:rsid w:val="00BB3353"/>
    <w:rsid w:val="00BB3471"/>
    <w:rsid w:val="00BB34F7"/>
    <w:rsid w:val="00BB43FE"/>
    <w:rsid w:val="00BB441E"/>
    <w:rsid w:val="00BB4702"/>
    <w:rsid w:val="00BB4CB7"/>
    <w:rsid w:val="00BB4CE5"/>
    <w:rsid w:val="00BB4D90"/>
    <w:rsid w:val="00BB4DAD"/>
    <w:rsid w:val="00BB5083"/>
    <w:rsid w:val="00BB5092"/>
    <w:rsid w:val="00BB51EB"/>
    <w:rsid w:val="00BB5569"/>
    <w:rsid w:val="00BB5654"/>
    <w:rsid w:val="00BB5B19"/>
    <w:rsid w:val="00BB5C8F"/>
    <w:rsid w:val="00BB5E0F"/>
    <w:rsid w:val="00BB5E22"/>
    <w:rsid w:val="00BB6158"/>
    <w:rsid w:val="00BB61F0"/>
    <w:rsid w:val="00BB655A"/>
    <w:rsid w:val="00BB6875"/>
    <w:rsid w:val="00BB6AB6"/>
    <w:rsid w:val="00BB6CDC"/>
    <w:rsid w:val="00BB6D41"/>
    <w:rsid w:val="00BB6D69"/>
    <w:rsid w:val="00BB7367"/>
    <w:rsid w:val="00BB7517"/>
    <w:rsid w:val="00BB75D9"/>
    <w:rsid w:val="00BB77FE"/>
    <w:rsid w:val="00BB7D31"/>
    <w:rsid w:val="00BC001E"/>
    <w:rsid w:val="00BC003A"/>
    <w:rsid w:val="00BC03D7"/>
    <w:rsid w:val="00BC0E86"/>
    <w:rsid w:val="00BC0EC3"/>
    <w:rsid w:val="00BC0FE6"/>
    <w:rsid w:val="00BC1073"/>
    <w:rsid w:val="00BC12B1"/>
    <w:rsid w:val="00BC1309"/>
    <w:rsid w:val="00BC13E1"/>
    <w:rsid w:val="00BC17CD"/>
    <w:rsid w:val="00BC1A76"/>
    <w:rsid w:val="00BC1B3E"/>
    <w:rsid w:val="00BC205D"/>
    <w:rsid w:val="00BC2192"/>
    <w:rsid w:val="00BC2573"/>
    <w:rsid w:val="00BC279D"/>
    <w:rsid w:val="00BC2C3B"/>
    <w:rsid w:val="00BC31CB"/>
    <w:rsid w:val="00BC3377"/>
    <w:rsid w:val="00BC338E"/>
    <w:rsid w:val="00BC3883"/>
    <w:rsid w:val="00BC3A5D"/>
    <w:rsid w:val="00BC3BD4"/>
    <w:rsid w:val="00BC4114"/>
    <w:rsid w:val="00BC417E"/>
    <w:rsid w:val="00BC430D"/>
    <w:rsid w:val="00BC45CB"/>
    <w:rsid w:val="00BC46C0"/>
    <w:rsid w:val="00BC470C"/>
    <w:rsid w:val="00BC4A3A"/>
    <w:rsid w:val="00BC4EE7"/>
    <w:rsid w:val="00BC54DB"/>
    <w:rsid w:val="00BC557E"/>
    <w:rsid w:val="00BC57F9"/>
    <w:rsid w:val="00BC59EA"/>
    <w:rsid w:val="00BC5F34"/>
    <w:rsid w:val="00BC6472"/>
    <w:rsid w:val="00BC65BC"/>
    <w:rsid w:val="00BC6673"/>
    <w:rsid w:val="00BC66C0"/>
    <w:rsid w:val="00BC6911"/>
    <w:rsid w:val="00BC6A09"/>
    <w:rsid w:val="00BC6A87"/>
    <w:rsid w:val="00BC6ACB"/>
    <w:rsid w:val="00BC6B81"/>
    <w:rsid w:val="00BC720F"/>
    <w:rsid w:val="00BC7536"/>
    <w:rsid w:val="00BC7897"/>
    <w:rsid w:val="00BC79B0"/>
    <w:rsid w:val="00BC7EEA"/>
    <w:rsid w:val="00BD0067"/>
    <w:rsid w:val="00BD06DF"/>
    <w:rsid w:val="00BD0756"/>
    <w:rsid w:val="00BD0927"/>
    <w:rsid w:val="00BD0AC4"/>
    <w:rsid w:val="00BD0BB3"/>
    <w:rsid w:val="00BD0D2E"/>
    <w:rsid w:val="00BD1523"/>
    <w:rsid w:val="00BD1BEC"/>
    <w:rsid w:val="00BD1F29"/>
    <w:rsid w:val="00BD289C"/>
    <w:rsid w:val="00BD2A3E"/>
    <w:rsid w:val="00BD2AFB"/>
    <w:rsid w:val="00BD2E1C"/>
    <w:rsid w:val="00BD3291"/>
    <w:rsid w:val="00BD3475"/>
    <w:rsid w:val="00BD34BA"/>
    <w:rsid w:val="00BD39FA"/>
    <w:rsid w:val="00BD3BF9"/>
    <w:rsid w:val="00BD3C57"/>
    <w:rsid w:val="00BD3F2D"/>
    <w:rsid w:val="00BD40E7"/>
    <w:rsid w:val="00BD44C8"/>
    <w:rsid w:val="00BD45FF"/>
    <w:rsid w:val="00BD487C"/>
    <w:rsid w:val="00BD48A8"/>
    <w:rsid w:val="00BD498C"/>
    <w:rsid w:val="00BD4C3E"/>
    <w:rsid w:val="00BD4D88"/>
    <w:rsid w:val="00BD4E7F"/>
    <w:rsid w:val="00BD5356"/>
    <w:rsid w:val="00BD55FA"/>
    <w:rsid w:val="00BD569A"/>
    <w:rsid w:val="00BD5864"/>
    <w:rsid w:val="00BD5B45"/>
    <w:rsid w:val="00BD5CF4"/>
    <w:rsid w:val="00BD5E72"/>
    <w:rsid w:val="00BD5F97"/>
    <w:rsid w:val="00BD6036"/>
    <w:rsid w:val="00BD60E5"/>
    <w:rsid w:val="00BD6287"/>
    <w:rsid w:val="00BD6545"/>
    <w:rsid w:val="00BD662F"/>
    <w:rsid w:val="00BD6CB9"/>
    <w:rsid w:val="00BD6DF2"/>
    <w:rsid w:val="00BD6F01"/>
    <w:rsid w:val="00BD7520"/>
    <w:rsid w:val="00BD7621"/>
    <w:rsid w:val="00BD7DB2"/>
    <w:rsid w:val="00BE00E2"/>
    <w:rsid w:val="00BE00FE"/>
    <w:rsid w:val="00BE0219"/>
    <w:rsid w:val="00BE0254"/>
    <w:rsid w:val="00BE0767"/>
    <w:rsid w:val="00BE0775"/>
    <w:rsid w:val="00BE0871"/>
    <w:rsid w:val="00BE09AB"/>
    <w:rsid w:val="00BE0D14"/>
    <w:rsid w:val="00BE0E2A"/>
    <w:rsid w:val="00BE126C"/>
    <w:rsid w:val="00BE1338"/>
    <w:rsid w:val="00BE14ED"/>
    <w:rsid w:val="00BE1B55"/>
    <w:rsid w:val="00BE1F7E"/>
    <w:rsid w:val="00BE2087"/>
    <w:rsid w:val="00BE211B"/>
    <w:rsid w:val="00BE21E8"/>
    <w:rsid w:val="00BE24DC"/>
    <w:rsid w:val="00BE2752"/>
    <w:rsid w:val="00BE29A3"/>
    <w:rsid w:val="00BE2B2E"/>
    <w:rsid w:val="00BE2B44"/>
    <w:rsid w:val="00BE2DDE"/>
    <w:rsid w:val="00BE2E34"/>
    <w:rsid w:val="00BE3091"/>
    <w:rsid w:val="00BE30B4"/>
    <w:rsid w:val="00BE30CE"/>
    <w:rsid w:val="00BE32AA"/>
    <w:rsid w:val="00BE3515"/>
    <w:rsid w:val="00BE3699"/>
    <w:rsid w:val="00BE38AC"/>
    <w:rsid w:val="00BE3A61"/>
    <w:rsid w:val="00BE3AA4"/>
    <w:rsid w:val="00BE3AC0"/>
    <w:rsid w:val="00BE3B59"/>
    <w:rsid w:val="00BE3C4A"/>
    <w:rsid w:val="00BE3F73"/>
    <w:rsid w:val="00BE4407"/>
    <w:rsid w:val="00BE442A"/>
    <w:rsid w:val="00BE4905"/>
    <w:rsid w:val="00BE4E2C"/>
    <w:rsid w:val="00BE5174"/>
    <w:rsid w:val="00BE547E"/>
    <w:rsid w:val="00BE54B0"/>
    <w:rsid w:val="00BE571C"/>
    <w:rsid w:val="00BE576C"/>
    <w:rsid w:val="00BE5B56"/>
    <w:rsid w:val="00BE5BE3"/>
    <w:rsid w:val="00BE5CE6"/>
    <w:rsid w:val="00BE5F18"/>
    <w:rsid w:val="00BE630F"/>
    <w:rsid w:val="00BE642A"/>
    <w:rsid w:val="00BE6541"/>
    <w:rsid w:val="00BE679C"/>
    <w:rsid w:val="00BE6B15"/>
    <w:rsid w:val="00BE6DB6"/>
    <w:rsid w:val="00BE70C1"/>
    <w:rsid w:val="00BE7373"/>
    <w:rsid w:val="00BE75CD"/>
    <w:rsid w:val="00BE7800"/>
    <w:rsid w:val="00BE79C0"/>
    <w:rsid w:val="00BE7E13"/>
    <w:rsid w:val="00BE7F21"/>
    <w:rsid w:val="00BF0452"/>
    <w:rsid w:val="00BF04E6"/>
    <w:rsid w:val="00BF06DA"/>
    <w:rsid w:val="00BF0772"/>
    <w:rsid w:val="00BF092E"/>
    <w:rsid w:val="00BF0943"/>
    <w:rsid w:val="00BF0EFE"/>
    <w:rsid w:val="00BF11C1"/>
    <w:rsid w:val="00BF1204"/>
    <w:rsid w:val="00BF138B"/>
    <w:rsid w:val="00BF162F"/>
    <w:rsid w:val="00BF187D"/>
    <w:rsid w:val="00BF1A88"/>
    <w:rsid w:val="00BF21B3"/>
    <w:rsid w:val="00BF21D8"/>
    <w:rsid w:val="00BF2352"/>
    <w:rsid w:val="00BF2B86"/>
    <w:rsid w:val="00BF2C55"/>
    <w:rsid w:val="00BF3318"/>
    <w:rsid w:val="00BF34BF"/>
    <w:rsid w:val="00BF3833"/>
    <w:rsid w:val="00BF3967"/>
    <w:rsid w:val="00BF3FC6"/>
    <w:rsid w:val="00BF4026"/>
    <w:rsid w:val="00BF41FD"/>
    <w:rsid w:val="00BF45E4"/>
    <w:rsid w:val="00BF46B0"/>
    <w:rsid w:val="00BF4731"/>
    <w:rsid w:val="00BF4818"/>
    <w:rsid w:val="00BF4E8B"/>
    <w:rsid w:val="00BF50D0"/>
    <w:rsid w:val="00BF6D10"/>
    <w:rsid w:val="00BF747D"/>
    <w:rsid w:val="00BF7538"/>
    <w:rsid w:val="00BF77F0"/>
    <w:rsid w:val="00BF7936"/>
    <w:rsid w:val="00BF7C28"/>
    <w:rsid w:val="00C0093A"/>
    <w:rsid w:val="00C00D42"/>
    <w:rsid w:val="00C01178"/>
    <w:rsid w:val="00C01326"/>
    <w:rsid w:val="00C015A4"/>
    <w:rsid w:val="00C0196E"/>
    <w:rsid w:val="00C01A53"/>
    <w:rsid w:val="00C01AC7"/>
    <w:rsid w:val="00C0204E"/>
    <w:rsid w:val="00C0293C"/>
    <w:rsid w:val="00C02BA8"/>
    <w:rsid w:val="00C02DDA"/>
    <w:rsid w:val="00C02EA4"/>
    <w:rsid w:val="00C03A26"/>
    <w:rsid w:val="00C03AB0"/>
    <w:rsid w:val="00C03AEB"/>
    <w:rsid w:val="00C03E2B"/>
    <w:rsid w:val="00C042AA"/>
    <w:rsid w:val="00C045E9"/>
    <w:rsid w:val="00C046FD"/>
    <w:rsid w:val="00C047B3"/>
    <w:rsid w:val="00C04A97"/>
    <w:rsid w:val="00C04C35"/>
    <w:rsid w:val="00C04E63"/>
    <w:rsid w:val="00C05A60"/>
    <w:rsid w:val="00C05B56"/>
    <w:rsid w:val="00C05C28"/>
    <w:rsid w:val="00C05C44"/>
    <w:rsid w:val="00C0624E"/>
    <w:rsid w:val="00C0625C"/>
    <w:rsid w:val="00C06CF4"/>
    <w:rsid w:val="00C06E5C"/>
    <w:rsid w:val="00C06ED9"/>
    <w:rsid w:val="00C06F04"/>
    <w:rsid w:val="00C06F89"/>
    <w:rsid w:val="00C07403"/>
    <w:rsid w:val="00C076DF"/>
    <w:rsid w:val="00C07993"/>
    <w:rsid w:val="00C07AAA"/>
    <w:rsid w:val="00C07AD1"/>
    <w:rsid w:val="00C104C8"/>
    <w:rsid w:val="00C107BA"/>
    <w:rsid w:val="00C10C49"/>
    <w:rsid w:val="00C10F1C"/>
    <w:rsid w:val="00C11052"/>
    <w:rsid w:val="00C11694"/>
    <w:rsid w:val="00C1195D"/>
    <w:rsid w:val="00C119A0"/>
    <w:rsid w:val="00C11BC6"/>
    <w:rsid w:val="00C11EEB"/>
    <w:rsid w:val="00C11F70"/>
    <w:rsid w:val="00C12178"/>
    <w:rsid w:val="00C1234B"/>
    <w:rsid w:val="00C129AC"/>
    <w:rsid w:val="00C12D0A"/>
    <w:rsid w:val="00C1344B"/>
    <w:rsid w:val="00C134E5"/>
    <w:rsid w:val="00C13A16"/>
    <w:rsid w:val="00C13D83"/>
    <w:rsid w:val="00C13F93"/>
    <w:rsid w:val="00C1408B"/>
    <w:rsid w:val="00C140C0"/>
    <w:rsid w:val="00C140D7"/>
    <w:rsid w:val="00C14119"/>
    <w:rsid w:val="00C14183"/>
    <w:rsid w:val="00C141BD"/>
    <w:rsid w:val="00C1432C"/>
    <w:rsid w:val="00C144BD"/>
    <w:rsid w:val="00C14586"/>
    <w:rsid w:val="00C1488B"/>
    <w:rsid w:val="00C149E9"/>
    <w:rsid w:val="00C14B62"/>
    <w:rsid w:val="00C14E55"/>
    <w:rsid w:val="00C1544A"/>
    <w:rsid w:val="00C155DB"/>
    <w:rsid w:val="00C159B4"/>
    <w:rsid w:val="00C15BF6"/>
    <w:rsid w:val="00C15C48"/>
    <w:rsid w:val="00C15FF2"/>
    <w:rsid w:val="00C16134"/>
    <w:rsid w:val="00C1697B"/>
    <w:rsid w:val="00C172D3"/>
    <w:rsid w:val="00C17391"/>
    <w:rsid w:val="00C173D0"/>
    <w:rsid w:val="00C17576"/>
    <w:rsid w:val="00C175AB"/>
    <w:rsid w:val="00C17B0D"/>
    <w:rsid w:val="00C17DB0"/>
    <w:rsid w:val="00C202D1"/>
    <w:rsid w:val="00C2055E"/>
    <w:rsid w:val="00C20D90"/>
    <w:rsid w:val="00C2107B"/>
    <w:rsid w:val="00C21244"/>
    <w:rsid w:val="00C21B25"/>
    <w:rsid w:val="00C21F9C"/>
    <w:rsid w:val="00C22372"/>
    <w:rsid w:val="00C225C5"/>
    <w:rsid w:val="00C22A6D"/>
    <w:rsid w:val="00C22D8E"/>
    <w:rsid w:val="00C2332F"/>
    <w:rsid w:val="00C2354A"/>
    <w:rsid w:val="00C23767"/>
    <w:rsid w:val="00C237E8"/>
    <w:rsid w:val="00C23D41"/>
    <w:rsid w:val="00C24455"/>
    <w:rsid w:val="00C244A3"/>
    <w:rsid w:val="00C24946"/>
    <w:rsid w:val="00C25586"/>
    <w:rsid w:val="00C256CE"/>
    <w:rsid w:val="00C25E41"/>
    <w:rsid w:val="00C264DB"/>
    <w:rsid w:val="00C26931"/>
    <w:rsid w:val="00C26DBE"/>
    <w:rsid w:val="00C26E69"/>
    <w:rsid w:val="00C27077"/>
    <w:rsid w:val="00C274AA"/>
    <w:rsid w:val="00C275B2"/>
    <w:rsid w:val="00C276E8"/>
    <w:rsid w:val="00C2796C"/>
    <w:rsid w:val="00C27CBE"/>
    <w:rsid w:val="00C308A1"/>
    <w:rsid w:val="00C308A5"/>
    <w:rsid w:val="00C30ABA"/>
    <w:rsid w:val="00C30F0B"/>
    <w:rsid w:val="00C314C0"/>
    <w:rsid w:val="00C31659"/>
    <w:rsid w:val="00C31E29"/>
    <w:rsid w:val="00C31E64"/>
    <w:rsid w:val="00C31F7B"/>
    <w:rsid w:val="00C324A6"/>
    <w:rsid w:val="00C327B5"/>
    <w:rsid w:val="00C328AA"/>
    <w:rsid w:val="00C32BC9"/>
    <w:rsid w:val="00C32C8B"/>
    <w:rsid w:val="00C332BC"/>
    <w:rsid w:val="00C3333C"/>
    <w:rsid w:val="00C33776"/>
    <w:rsid w:val="00C33DF4"/>
    <w:rsid w:val="00C3423A"/>
    <w:rsid w:val="00C342EC"/>
    <w:rsid w:val="00C3478B"/>
    <w:rsid w:val="00C34B47"/>
    <w:rsid w:val="00C34CCA"/>
    <w:rsid w:val="00C355EC"/>
    <w:rsid w:val="00C35916"/>
    <w:rsid w:val="00C35DC7"/>
    <w:rsid w:val="00C35FDA"/>
    <w:rsid w:val="00C363DA"/>
    <w:rsid w:val="00C3670F"/>
    <w:rsid w:val="00C36E6F"/>
    <w:rsid w:val="00C36FDE"/>
    <w:rsid w:val="00C370AE"/>
    <w:rsid w:val="00C372EE"/>
    <w:rsid w:val="00C37416"/>
    <w:rsid w:val="00C37A7F"/>
    <w:rsid w:val="00C37ADA"/>
    <w:rsid w:val="00C37D07"/>
    <w:rsid w:val="00C40289"/>
    <w:rsid w:val="00C402E7"/>
    <w:rsid w:val="00C402F0"/>
    <w:rsid w:val="00C40989"/>
    <w:rsid w:val="00C409C6"/>
    <w:rsid w:val="00C40F42"/>
    <w:rsid w:val="00C4117C"/>
    <w:rsid w:val="00C411F5"/>
    <w:rsid w:val="00C4189D"/>
    <w:rsid w:val="00C41A72"/>
    <w:rsid w:val="00C4201A"/>
    <w:rsid w:val="00C4207D"/>
    <w:rsid w:val="00C42838"/>
    <w:rsid w:val="00C4287F"/>
    <w:rsid w:val="00C428C3"/>
    <w:rsid w:val="00C42B75"/>
    <w:rsid w:val="00C42C49"/>
    <w:rsid w:val="00C42CC9"/>
    <w:rsid w:val="00C42E3A"/>
    <w:rsid w:val="00C42EC3"/>
    <w:rsid w:val="00C4300F"/>
    <w:rsid w:val="00C436A7"/>
    <w:rsid w:val="00C43867"/>
    <w:rsid w:val="00C438C6"/>
    <w:rsid w:val="00C43E40"/>
    <w:rsid w:val="00C4462B"/>
    <w:rsid w:val="00C446FA"/>
    <w:rsid w:val="00C44775"/>
    <w:rsid w:val="00C447A5"/>
    <w:rsid w:val="00C44ABB"/>
    <w:rsid w:val="00C44FDA"/>
    <w:rsid w:val="00C45082"/>
    <w:rsid w:val="00C457CA"/>
    <w:rsid w:val="00C45B60"/>
    <w:rsid w:val="00C45C87"/>
    <w:rsid w:val="00C45D2E"/>
    <w:rsid w:val="00C4626C"/>
    <w:rsid w:val="00C462C4"/>
    <w:rsid w:val="00C46451"/>
    <w:rsid w:val="00C4645F"/>
    <w:rsid w:val="00C469AC"/>
    <w:rsid w:val="00C46CD8"/>
    <w:rsid w:val="00C46D53"/>
    <w:rsid w:val="00C470B8"/>
    <w:rsid w:val="00C4710E"/>
    <w:rsid w:val="00C47177"/>
    <w:rsid w:val="00C4746D"/>
    <w:rsid w:val="00C47D7C"/>
    <w:rsid w:val="00C47DFE"/>
    <w:rsid w:val="00C47F92"/>
    <w:rsid w:val="00C47FC7"/>
    <w:rsid w:val="00C50400"/>
    <w:rsid w:val="00C50F03"/>
    <w:rsid w:val="00C51021"/>
    <w:rsid w:val="00C5129C"/>
    <w:rsid w:val="00C5185A"/>
    <w:rsid w:val="00C51BA4"/>
    <w:rsid w:val="00C5241E"/>
    <w:rsid w:val="00C52691"/>
    <w:rsid w:val="00C52FA7"/>
    <w:rsid w:val="00C53133"/>
    <w:rsid w:val="00C5315F"/>
    <w:rsid w:val="00C53310"/>
    <w:rsid w:val="00C5349C"/>
    <w:rsid w:val="00C53B46"/>
    <w:rsid w:val="00C53F18"/>
    <w:rsid w:val="00C53FBE"/>
    <w:rsid w:val="00C543A3"/>
    <w:rsid w:val="00C5464E"/>
    <w:rsid w:val="00C54767"/>
    <w:rsid w:val="00C54EE4"/>
    <w:rsid w:val="00C552BA"/>
    <w:rsid w:val="00C55454"/>
    <w:rsid w:val="00C559CB"/>
    <w:rsid w:val="00C55B97"/>
    <w:rsid w:val="00C55FC4"/>
    <w:rsid w:val="00C560CB"/>
    <w:rsid w:val="00C562B8"/>
    <w:rsid w:val="00C56768"/>
    <w:rsid w:val="00C56E00"/>
    <w:rsid w:val="00C56F15"/>
    <w:rsid w:val="00C5723F"/>
    <w:rsid w:val="00C57C31"/>
    <w:rsid w:val="00C57F03"/>
    <w:rsid w:val="00C60008"/>
    <w:rsid w:val="00C600A5"/>
    <w:rsid w:val="00C606D7"/>
    <w:rsid w:val="00C60A2F"/>
    <w:rsid w:val="00C60BA0"/>
    <w:rsid w:val="00C60C97"/>
    <w:rsid w:val="00C60E31"/>
    <w:rsid w:val="00C6121E"/>
    <w:rsid w:val="00C61A40"/>
    <w:rsid w:val="00C61E32"/>
    <w:rsid w:val="00C61E65"/>
    <w:rsid w:val="00C61E82"/>
    <w:rsid w:val="00C61EDF"/>
    <w:rsid w:val="00C61F05"/>
    <w:rsid w:val="00C62199"/>
    <w:rsid w:val="00C62712"/>
    <w:rsid w:val="00C62844"/>
    <w:rsid w:val="00C629AD"/>
    <w:rsid w:val="00C62BC2"/>
    <w:rsid w:val="00C62C46"/>
    <w:rsid w:val="00C62CA9"/>
    <w:rsid w:val="00C62F70"/>
    <w:rsid w:val="00C632C3"/>
    <w:rsid w:val="00C6364B"/>
    <w:rsid w:val="00C63650"/>
    <w:rsid w:val="00C6378C"/>
    <w:rsid w:val="00C638B9"/>
    <w:rsid w:val="00C63F8C"/>
    <w:rsid w:val="00C6419C"/>
    <w:rsid w:val="00C64326"/>
    <w:rsid w:val="00C644A7"/>
    <w:rsid w:val="00C64679"/>
    <w:rsid w:val="00C647DE"/>
    <w:rsid w:val="00C650DD"/>
    <w:rsid w:val="00C650EA"/>
    <w:rsid w:val="00C6510B"/>
    <w:rsid w:val="00C652DF"/>
    <w:rsid w:val="00C6550A"/>
    <w:rsid w:val="00C65849"/>
    <w:rsid w:val="00C65C57"/>
    <w:rsid w:val="00C65D2A"/>
    <w:rsid w:val="00C65DC0"/>
    <w:rsid w:val="00C66428"/>
    <w:rsid w:val="00C66716"/>
    <w:rsid w:val="00C6695F"/>
    <w:rsid w:val="00C66F51"/>
    <w:rsid w:val="00C66F86"/>
    <w:rsid w:val="00C670B7"/>
    <w:rsid w:val="00C67412"/>
    <w:rsid w:val="00C67ABE"/>
    <w:rsid w:val="00C67B2B"/>
    <w:rsid w:val="00C702AF"/>
    <w:rsid w:val="00C703B4"/>
    <w:rsid w:val="00C708D6"/>
    <w:rsid w:val="00C70BB6"/>
    <w:rsid w:val="00C70C79"/>
    <w:rsid w:val="00C70F1F"/>
    <w:rsid w:val="00C71055"/>
    <w:rsid w:val="00C71599"/>
    <w:rsid w:val="00C71610"/>
    <w:rsid w:val="00C716DA"/>
    <w:rsid w:val="00C71865"/>
    <w:rsid w:val="00C71FBB"/>
    <w:rsid w:val="00C7228B"/>
    <w:rsid w:val="00C72407"/>
    <w:rsid w:val="00C72902"/>
    <w:rsid w:val="00C72A64"/>
    <w:rsid w:val="00C7306F"/>
    <w:rsid w:val="00C733BE"/>
    <w:rsid w:val="00C7375A"/>
    <w:rsid w:val="00C73B22"/>
    <w:rsid w:val="00C73C89"/>
    <w:rsid w:val="00C73DE9"/>
    <w:rsid w:val="00C7418E"/>
    <w:rsid w:val="00C742AF"/>
    <w:rsid w:val="00C74564"/>
    <w:rsid w:val="00C745CF"/>
    <w:rsid w:val="00C74787"/>
    <w:rsid w:val="00C749F3"/>
    <w:rsid w:val="00C74D1F"/>
    <w:rsid w:val="00C752CA"/>
    <w:rsid w:val="00C752D2"/>
    <w:rsid w:val="00C75781"/>
    <w:rsid w:val="00C757AF"/>
    <w:rsid w:val="00C763F7"/>
    <w:rsid w:val="00C765A9"/>
    <w:rsid w:val="00C7660C"/>
    <w:rsid w:val="00C7690C"/>
    <w:rsid w:val="00C76F19"/>
    <w:rsid w:val="00C77351"/>
    <w:rsid w:val="00C77523"/>
    <w:rsid w:val="00C80446"/>
    <w:rsid w:val="00C80654"/>
    <w:rsid w:val="00C8077C"/>
    <w:rsid w:val="00C80A41"/>
    <w:rsid w:val="00C80CA9"/>
    <w:rsid w:val="00C80D4E"/>
    <w:rsid w:val="00C80D88"/>
    <w:rsid w:val="00C80ECE"/>
    <w:rsid w:val="00C814AB"/>
    <w:rsid w:val="00C814DA"/>
    <w:rsid w:val="00C81C78"/>
    <w:rsid w:val="00C81FC8"/>
    <w:rsid w:val="00C81FD3"/>
    <w:rsid w:val="00C81FF1"/>
    <w:rsid w:val="00C8221D"/>
    <w:rsid w:val="00C82283"/>
    <w:rsid w:val="00C82625"/>
    <w:rsid w:val="00C82715"/>
    <w:rsid w:val="00C82A3C"/>
    <w:rsid w:val="00C8359C"/>
    <w:rsid w:val="00C8370D"/>
    <w:rsid w:val="00C83A1B"/>
    <w:rsid w:val="00C83CAE"/>
    <w:rsid w:val="00C83F85"/>
    <w:rsid w:val="00C84203"/>
    <w:rsid w:val="00C8475E"/>
    <w:rsid w:val="00C84869"/>
    <w:rsid w:val="00C84B90"/>
    <w:rsid w:val="00C850EF"/>
    <w:rsid w:val="00C85332"/>
    <w:rsid w:val="00C85626"/>
    <w:rsid w:val="00C85AA6"/>
    <w:rsid w:val="00C85BB5"/>
    <w:rsid w:val="00C85D6F"/>
    <w:rsid w:val="00C85DF9"/>
    <w:rsid w:val="00C86390"/>
    <w:rsid w:val="00C868E8"/>
    <w:rsid w:val="00C86D55"/>
    <w:rsid w:val="00C86D80"/>
    <w:rsid w:val="00C87356"/>
    <w:rsid w:val="00C8785D"/>
    <w:rsid w:val="00C87A8C"/>
    <w:rsid w:val="00C87C3D"/>
    <w:rsid w:val="00C87EBC"/>
    <w:rsid w:val="00C90054"/>
    <w:rsid w:val="00C9035A"/>
    <w:rsid w:val="00C90978"/>
    <w:rsid w:val="00C90B61"/>
    <w:rsid w:val="00C90C72"/>
    <w:rsid w:val="00C911C2"/>
    <w:rsid w:val="00C91314"/>
    <w:rsid w:val="00C917D5"/>
    <w:rsid w:val="00C91C5B"/>
    <w:rsid w:val="00C92164"/>
    <w:rsid w:val="00C924B9"/>
    <w:rsid w:val="00C9252E"/>
    <w:rsid w:val="00C9272C"/>
    <w:rsid w:val="00C9298E"/>
    <w:rsid w:val="00C9299E"/>
    <w:rsid w:val="00C92DA3"/>
    <w:rsid w:val="00C93007"/>
    <w:rsid w:val="00C9316E"/>
    <w:rsid w:val="00C931B2"/>
    <w:rsid w:val="00C931BB"/>
    <w:rsid w:val="00C931E4"/>
    <w:rsid w:val="00C9366A"/>
    <w:rsid w:val="00C93671"/>
    <w:rsid w:val="00C93909"/>
    <w:rsid w:val="00C939A5"/>
    <w:rsid w:val="00C93BD4"/>
    <w:rsid w:val="00C93FB9"/>
    <w:rsid w:val="00C94008"/>
    <w:rsid w:val="00C9401E"/>
    <w:rsid w:val="00C94309"/>
    <w:rsid w:val="00C945CF"/>
    <w:rsid w:val="00C9489C"/>
    <w:rsid w:val="00C94C56"/>
    <w:rsid w:val="00C9515A"/>
    <w:rsid w:val="00C952C8"/>
    <w:rsid w:val="00C953BF"/>
    <w:rsid w:val="00C9557E"/>
    <w:rsid w:val="00C9578E"/>
    <w:rsid w:val="00C95F1B"/>
    <w:rsid w:val="00C961C2"/>
    <w:rsid w:val="00C96332"/>
    <w:rsid w:val="00C96C7D"/>
    <w:rsid w:val="00C96CC9"/>
    <w:rsid w:val="00C97230"/>
    <w:rsid w:val="00C9779C"/>
    <w:rsid w:val="00C97B4A"/>
    <w:rsid w:val="00C97BE0"/>
    <w:rsid w:val="00C97BEF"/>
    <w:rsid w:val="00C97F40"/>
    <w:rsid w:val="00CA00DE"/>
    <w:rsid w:val="00CA026D"/>
    <w:rsid w:val="00CA04F8"/>
    <w:rsid w:val="00CA08F7"/>
    <w:rsid w:val="00CA144D"/>
    <w:rsid w:val="00CA1EAB"/>
    <w:rsid w:val="00CA2329"/>
    <w:rsid w:val="00CA23B4"/>
    <w:rsid w:val="00CA26EC"/>
    <w:rsid w:val="00CA2CEE"/>
    <w:rsid w:val="00CA302C"/>
    <w:rsid w:val="00CA3273"/>
    <w:rsid w:val="00CA3422"/>
    <w:rsid w:val="00CA3D07"/>
    <w:rsid w:val="00CA3F7F"/>
    <w:rsid w:val="00CA43B2"/>
    <w:rsid w:val="00CA4787"/>
    <w:rsid w:val="00CA4F47"/>
    <w:rsid w:val="00CA4FB6"/>
    <w:rsid w:val="00CA52C7"/>
    <w:rsid w:val="00CA549E"/>
    <w:rsid w:val="00CA56D4"/>
    <w:rsid w:val="00CA5773"/>
    <w:rsid w:val="00CA5B97"/>
    <w:rsid w:val="00CA5E99"/>
    <w:rsid w:val="00CA5F7F"/>
    <w:rsid w:val="00CA5FD2"/>
    <w:rsid w:val="00CA61A0"/>
    <w:rsid w:val="00CA62A0"/>
    <w:rsid w:val="00CA6330"/>
    <w:rsid w:val="00CA6BAE"/>
    <w:rsid w:val="00CA6F31"/>
    <w:rsid w:val="00CA6F4D"/>
    <w:rsid w:val="00CA708B"/>
    <w:rsid w:val="00CA7369"/>
    <w:rsid w:val="00CA740E"/>
    <w:rsid w:val="00CA76B0"/>
    <w:rsid w:val="00CA7B3D"/>
    <w:rsid w:val="00CB0002"/>
    <w:rsid w:val="00CB0151"/>
    <w:rsid w:val="00CB01A1"/>
    <w:rsid w:val="00CB01B5"/>
    <w:rsid w:val="00CB02F2"/>
    <w:rsid w:val="00CB05CD"/>
    <w:rsid w:val="00CB062F"/>
    <w:rsid w:val="00CB0EA3"/>
    <w:rsid w:val="00CB13EE"/>
    <w:rsid w:val="00CB2187"/>
    <w:rsid w:val="00CB21AC"/>
    <w:rsid w:val="00CB23DB"/>
    <w:rsid w:val="00CB266E"/>
    <w:rsid w:val="00CB277B"/>
    <w:rsid w:val="00CB29CE"/>
    <w:rsid w:val="00CB2B77"/>
    <w:rsid w:val="00CB31B4"/>
    <w:rsid w:val="00CB348B"/>
    <w:rsid w:val="00CB3B82"/>
    <w:rsid w:val="00CB3DE9"/>
    <w:rsid w:val="00CB3E49"/>
    <w:rsid w:val="00CB3EF7"/>
    <w:rsid w:val="00CB411D"/>
    <w:rsid w:val="00CB4308"/>
    <w:rsid w:val="00CB4730"/>
    <w:rsid w:val="00CB4B7A"/>
    <w:rsid w:val="00CB4BE8"/>
    <w:rsid w:val="00CB4D45"/>
    <w:rsid w:val="00CB5152"/>
    <w:rsid w:val="00CB57B1"/>
    <w:rsid w:val="00CB5902"/>
    <w:rsid w:val="00CB5C41"/>
    <w:rsid w:val="00CB5CEF"/>
    <w:rsid w:val="00CB6404"/>
    <w:rsid w:val="00CB669E"/>
    <w:rsid w:val="00CB684C"/>
    <w:rsid w:val="00CB6EC2"/>
    <w:rsid w:val="00CB6FF5"/>
    <w:rsid w:val="00CB71EE"/>
    <w:rsid w:val="00CB7520"/>
    <w:rsid w:val="00CB7E6C"/>
    <w:rsid w:val="00CC03C2"/>
    <w:rsid w:val="00CC0404"/>
    <w:rsid w:val="00CC048B"/>
    <w:rsid w:val="00CC1128"/>
    <w:rsid w:val="00CC1284"/>
    <w:rsid w:val="00CC15D4"/>
    <w:rsid w:val="00CC1804"/>
    <w:rsid w:val="00CC20BE"/>
    <w:rsid w:val="00CC20E7"/>
    <w:rsid w:val="00CC223A"/>
    <w:rsid w:val="00CC223B"/>
    <w:rsid w:val="00CC22A6"/>
    <w:rsid w:val="00CC24C8"/>
    <w:rsid w:val="00CC2F35"/>
    <w:rsid w:val="00CC2FC0"/>
    <w:rsid w:val="00CC3001"/>
    <w:rsid w:val="00CC320C"/>
    <w:rsid w:val="00CC3341"/>
    <w:rsid w:val="00CC33C4"/>
    <w:rsid w:val="00CC34C1"/>
    <w:rsid w:val="00CC35C1"/>
    <w:rsid w:val="00CC37DC"/>
    <w:rsid w:val="00CC3C7E"/>
    <w:rsid w:val="00CC438D"/>
    <w:rsid w:val="00CC43D0"/>
    <w:rsid w:val="00CC4D37"/>
    <w:rsid w:val="00CC4DF6"/>
    <w:rsid w:val="00CC4DFD"/>
    <w:rsid w:val="00CC50B8"/>
    <w:rsid w:val="00CC564E"/>
    <w:rsid w:val="00CC56F5"/>
    <w:rsid w:val="00CC585B"/>
    <w:rsid w:val="00CC58D1"/>
    <w:rsid w:val="00CC5C00"/>
    <w:rsid w:val="00CC5C50"/>
    <w:rsid w:val="00CC5C52"/>
    <w:rsid w:val="00CC5F57"/>
    <w:rsid w:val="00CC62A2"/>
    <w:rsid w:val="00CC654A"/>
    <w:rsid w:val="00CC69F4"/>
    <w:rsid w:val="00CC6B83"/>
    <w:rsid w:val="00CC6BD8"/>
    <w:rsid w:val="00CC6EDC"/>
    <w:rsid w:val="00CC71D6"/>
    <w:rsid w:val="00CC774A"/>
    <w:rsid w:val="00CC794A"/>
    <w:rsid w:val="00CC7A27"/>
    <w:rsid w:val="00CC7A46"/>
    <w:rsid w:val="00CC7B64"/>
    <w:rsid w:val="00CC7CA3"/>
    <w:rsid w:val="00CD0024"/>
    <w:rsid w:val="00CD01AF"/>
    <w:rsid w:val="00CD053E"/>
    <w:rsid w:val="00CD0621"/>
    <w:rsid w:val="00CD0C87"/>
    <w:rsid w:val="00CD0D07"/>
    <w:rsid w:val="00CD0DD0"/>
    <w:rsid w:val="00CD0F6D"/>
    <w:rsid w:val="00CD10AF"/>
    <w:rsid w:val="00CD16B3"/>
    <w:rsid w:val="00CD16CD"/>
    <w:rsid w:val="00CD18C6"/>
    <w:rsid w:val="00CD18DE"/>
    <w:rsid w:val="00CD30DC"/>
    <w:rsid w:val="00CD31B0"/>
    <w:rsid w:val="00CD351D"/>
    <w:rsid w:val="00CD3575"/>
    <w:rsid w:val="00CD39B3"/>
    <w:rsid w:val="00CD3BC2"/>
    <w:rsid w:val="00CD3C11"/>
    <w:rsid w:val="00CD43CA"/>
    <w:rsid w:val="00CD45F6"/>
    <w:rsid w:val="00CD48E8"/>
    <w:rsid w:val="00CD508D"/>
    <w:rsid w:val="00CD50D4"/>
    <w:rsid w:val="00CD5219"/>
    <w:rsid w:val="00CD524E"/>
    <w:rsid w:val="00CD5575"/>
    <w:rsid w:val="00CD56BB"/>
    <w:rsid w:val="00CD598C"/>
    <w:rsid w:val="00CD5A8D"/>
    <w:rsid w:val="00CD5DDF"/>
    <w:rsid w:val="00CD5ECF"/>
    <w:rsid w:val="00CD5F7A"/>
    <w:rsid w:val="00CD5FAF"/>
    <w:rsid w:val="00CD632E"/>
    <w:rsid w:val="00CD66B6"/>
    <w:rsid w:val="00CD6778"/>
    <w:rsid w:val="00CD68EF"/>
    <w:rsid w:val="00CD69D8"/>
    <w:rsid w:val="00CD6A07"/>
    <w:rsid w:val="00CD6D1A"/>
    <w:rsid w:val="00CD7457"/>
    <w:rsid w:val="00CD746B"/>
    <w:rsid w:val="00CD770D"/>
    <w:rsid w:val="00CD7A90"/>
    <w:rsid w:val="00CD7F3A"/>
    <w:rsid w:val="00CD7F73"/>
    <w:rsid w:val="00CE008E"/>
    <w:rsid w:val="00CE0220"/>
    <w:rsid w:val="00CE02BA"/>
    <w:rsid w:val="00CE04AF"/>
    <w:rsid w:val="00CE0727"/>
    <w:rsid w:val="00CE082F"/>
    <w:rsid w:val="00CE11E4"/>
    <w:rsid w:val="00CE173C"/>
    <w:rsid w:val="00CE1CA0"/>
    <w:rsid w:val="00CE2BDB"/>
    <w:rsid w:val="00CE38BD"/>
    <w:rsid w:val="00CE390C"/>
    <w:rsid w:val="00CE3943"/>
    <w:rsid w:val="00CE3D74"/>
    <w:rsid w:val="00CE3F5E"/>
    <w:rsid w:val="00CE464E"/>
    <w:rsid w:val="00CE475D"/>
    <w:rsid w:val="00CE4945"/>
    <w:rsid w:val="00CE49DA"/>
    <w:rsid w:val="00CE4FD1"/>
    <w:rsid w:val="00CE501F"/>
    <w:rsid w:val="00CE536F"/>
    <w:rsid w:val="00CE53AC"/>
    <w:rsid w:val="00CE55CE"/>
    <w:rsid w:val="00CE5732"/>
    <w:rsid w:val="00CE5764"/>
    <w:rsid w:val="00CE64B6"/>
    <w:rsid w:val="00CE6BF9"/>
    <w:rsid w:val="00CE6DAC"/>
    <w:rsid w:val="00CE7161"/>
    <w:rsid w:val="00CE748A"/>
    <w:rsid w:val="00CE77A0"/>
    <w:rsid w:val="00CE77DB"/>
    <w:rsid w:val="00CE78C8"/>
    <w:rsid w:val="00CE7A7A"/>
    <w:rsid w:val="00CE7D6E"/>
    <w:rsid w:val="00CE7E9A"/>
    <w:rsid w:val="00CF026F"/>
    <w:rsid w:val="00CF050E"/>
    <w:rsid w:val="00CF0B2D"/>
    <w:rsid w:val="00CF0BD2"/>
    <w:rsid w:val="00CF1250"/>
    <w:rsid w:val="00CF12F0"/>
    <w:rsid w:val="00CF1657"/>
    <w:rsid w:val="00CF17D7"/>
    <w:rsid w:val="00CF1902"/>
    <w:rsid w:val="00CF1AE4"/>
    <w:rsid w:val="00CF235B"/>
    <w:rsid w:val="00CF2423"/>
    <w:rsid w:val="00CF2649"/>
    <w:rsid w:val="00CF2810"/>
    <w:rsid w:val="00CF2812"/>
    <w:rsid w:val="00CF2983"/>
    <w:rsid w:val="00CF2ED8"/>
    <w:rsid w:val="00CF304F"/>
    <w:rsid w:val="00CF30B9"/>
    <w:rsid w:val="00CF33C3"/>
    <w:rsid w:val="00CF3550"/>
    <w:rsid w:val="00CF3855"/>
    <w:rsid w:val="00CF3981"/>
    <w:rsid w:val="00CF3A66"/>
    <w:rsid w:val="00CF3E13"/>
    <w:rsid w:val="00CF415C"/>
    <w:rsid w:val="00CF4173"/>
    <w:rsid w:val="00CF4617"/>
    <w:rsid w:val="00CF4692"/>
    <w:rsid w:val="00CF4BCC"/>
    <w:rsid w:val="00CF5141"/>
    <w:rsid w:val="00CF5270"/>
    <w:rsid w:val="00CF6183"/>
    <w:rsid w:val="00CF6766"/>
    <w:rsid w:val="00CF7041"/>
    <w:rsid w:val="00CF70AB"/>
    <w:rsid w:val="00CF7855"/>
    <w:rsid w:val="00CF7BF2"/>
    <w:rsid w:val="00CF7FEB"/>
    <w:rsid w:val="00D002BF"/>
    <w:rsid w:val="00D00467"/>
    <w:rsid w:val="00D00515"/>
    <w:rsid w:val="00D00923"/>
    <w:rsid w:val="00D00A01"/>
    <w:rsid w:val="00D010E1"/>
    <w:rsid w:val="00D0130E"/>
    <w:rsid w:val="00D01969"/>
    <w:rsid w:val="00D01C26"/>
    <w:rsid w:val="00D01F90"/>
    <w:rsid w:val="00D021AA"/>
    <w:rsid w:val="00D027D6"/>
    <w:rsid w:val="00D028C7"/>
    <w:rsid w:val="00D02CC7"/>
    <w:rsid w:val="00D02FC2"/>
    <w:rsid w:val="00D03297"/>
    <w:rsid w:val="00D033F8"/>
    <w:rsid w:val="00D035A9"/>
    <w:rsid w:val="00D03683"/>
    <w:rsid w:val="00D03B1E"/>
    <w:rsid w:val="00D03BAF"/>
    <w:rsid w:val="00D03C22"/>
    <w:rsid w:val="00D03D02"/>
    <w:rsid w:val="00D03F2F"/>
    <w:rsid w:val="00D041E7"/>
    <w:rsid w:val="00D043F2"/>
    <w:rsid w:val="00D049ED"/>
    <w:rsid w:val="00D04D67"/>
    <w:rsid w:val="00D05024"/>
    <w:rsid w:val="00D0565A"/>
    <w:rsid w:val="00D056D2"/>
    <w:rsid w:val="00D059B7"/>
    <w:rsid w:val="00D05B5E"/>
    <w:rsid w:val="00D05F8D"/>
    <w:rsid w:val="00D06277"/>
    <w:rsid w:val="00D06C26"/>
    <w:rsid w:val="00D06FDA"/>
    <w:rsid w:val="00D07467"/>
    <w:rsid w:val="00D07696"/>
    <w:rsid w:val="00D0770D"/>
    <w:rsid w:val="00D07B6C"/>
    <w:rsid w:val="00D10471"/>
    <w:rsid w:val="00D11054"/>
    <w:rsid w:val="00D111D4"/>
    <w:rsid w:val="00D113A8"/>
    <w:rsid w:val="00D11591"/>
    <w:rsid w:val="00D11951"/>
    <w:rsid w:val="00D11C6C"/>
    <w:rsid w:val="00D11D2E"/>
    <w:rsid w:val="00D1273B"/>
    <w:rsid w:val="00D1277E"/>
    <w:rsid w:val="00D1288B"/>
    <w:rsid w:val="00D12E65"/>
    <w:rsid w:val="00D12FE6"/>
    <w:rsid w:val="00D1387C"/>
    <w:rsid w:val="00D138F9"/>
    <w:rsid w:val="00D13D0B"/>
    <w:rsid w:val="00D13D4D"/>
    <w:rsid w:val="00D13F16"/>
    <w:rsid w:val="00D14876"/>
    <w:rsid w:val="00D14CFD"/>
    <w:rsid w:val="00D15735"/>
    <w:rsid w:val="00D15B77"/>
    <w:rsid w:val="00D15C8C"/>
    <w:rsid w:val="00D15CF0"/>
    <w:rsid w:val="00D15F1F"/>
    <w:rsid w:val="00D160B5"/>
    <w:rsid w:val="00D160D8"/>
    <w:rsid w:val="00D1670F"/>
    <w:rsid w:val="00D16EE4"/>
    <w:rsid w:val="00D17DD4"/>
    <w:rsid w:val="00D2009D"/>
    <w:rsid w:val="00D2044D"/>
    <w:rsid w:val="00D20B3E"/>
    <w:rsid w:val="00D20BD0"/>
    <w:rsid w:val="00D2102B"/>
    <w:rsid w:val="00D2109D"/>
    <w:rsid w:val="00D2131E"/>
    <w:rsid w:val="00D223CF"/>
    <w:rsid w:val="00D224DA"/>
    <w:rsid w:val="00D2281A"/>
    <w:rsid w:val="00D22A0E"/>
    <w:rsid w:val="00D22D4C"/>
    <w:rsid w:val="00D22DCB"/>
    <w:rsid w:val="00D2301A"/>
    <w:rsid w:val="00D23141"/>
    <w:rsid w:val="00D2325F"/>
    <w:rsid w:val="00D235C7"/>
    <w:rsid w:val="00D23859"/>
    <w:rsid w:val="00D23A9F"/>
    <w:rsid w:val="00D23CE1"/>
    <w:rsid w:val="00D244CD"/>
    <w:rsid w:val="00D24ABB"/>
    <w:rsid w:val="00D24AC3"/>
    <w:rsid w:val="00D24C8B"/>
    <w:rsid w:val="00D24E80"/>
    <w:rsid w:val="00D250DA"/>
    <w:rsid w:val="00D25203"/>
    <w:rsid w:val="00D253B8"/>
    <w:rsid w:val="00D25571"/>
    <w:rsid w:val="00D2570B"/>
    <w:rsid w:val="00D257AC"/>
    <w:rsid w:val="00D25C9A"/>
    <w:rsid w:val="00D25E35"/>
    <w:rsid w:val="00D2643B"/>
    <w:rsid w:val="00D26509"/>
    <w:rsid w:val="00D2651C"/>
    <w:rsid w:val="00D26592"/>
    <w:rsid w:val="00D2699B"/>
    <w:rsid w:val="00D26E68"/>
    <w:rsid w:val="00D26EBE"/>
    <w:rsid w:val="00D27599"/>
    <w:rsid w:val="00D27757"/>
    <w:rsid w:val="00D27765"/>
    <w:rsid w:val="00D300AF"/>
    <w:rsid w:val="00D30170"/>
    <w:rsid w:val="00D303BB"/>
    <w:rsid w:val="00D30439"/>
    <w:rsid w:val="00D3059B"/>
    <w:rsid w:val="00D305A1"/>
    <w:rsid w:val="00D306DB"/>
    <w:rsid w:val="00D3117A"/>
    <w:rsid w:val="00D3141B"/>
    <w:rsid w:val="00D31571"/>
    <w:rsid w:val="00D31616"/>
    <w:rsid w:val="00D31787"/>
    <w:rsid w:val="00D31E81"/>
    <w:rsid w:val="00D31ED8"/>
    <w:rsid w:val="00D322A4"/>
    <w:rsid w:val="00D32474"/>
    <w:rsid w:val="00D3252A"/>
    <w:rsid w:val="00D328E9"/>
    <w:rsid w:val="00D32D40"/>
    <w:rsid w:val="00D32E86"/>
    <w:rsid w:val="00D32EA8"/>
    <w:rsid w:val="00D32EB2"/>
    <w:rsid w:val="00D33871"/>
    <w:rsid w:val="00D33948"/>
    <w:rsid w:val="00D33C61"/>
    <w:rsid w:val="00D33EE8"/>
    <w:rsid w:val="00D33F00"/>
    <w:rsid w:val="00D3422D"/>
    <w:rsid w:val="00D34452"/>
    <w:rsid w:val="00D34741"/>
    <w:rsid w:val="00D3478C"/>
    <w:rsid w:val="00D349EB"/>
    <w:rsid w:val="00D34EA2"/>
    <w:rsid w:val="00D35173"/>
    <w:rsid w:val="00D35690"/>
    <w:rsid w:val="00D35BC9"/>
    <w:rsid w:val="00D35C46"/>
    <w:rsid w:val="00D364DD"/>
    <w:rsid w:val="00D36AFF"/>
    <w:rsid w:val="00D3701F"/>
    <w:rsid w:val="00D37029"/>
    <w:rsid w:val="00D372C5"/>
    <w:rsid w:val="00D3737E"/>
    <w:rsid w:val="00D37471"/>
    <w:rsid w:val="00D374C3"/>
    <w:rsid w:val="00D3768B"/>
    <w:rsid w:val="00D3792C"/>
    <w:rsid w:val="00D37F31"/>
    <w:rsid w:val="00D40345"/>
    <w:rsid w:val="00D405BF"/>
    <w:rsid w:val="00D4077B"/>
    <w:rsid w:val="00D40871"/>
    <w:rsid w:val="00D40C6F"/>
    <w:rsid w:val="00D4119B"/>
    <w:rsid w:val="00D4140A"/>
    <w:rsid w:val="00D415A6"/>
    <w:rsid w:val="00D417D1"/>
    <w:rsid w:val="00D421E7"/>
    <w:rsid w:val="00D42212"/>
    <w:rsid w:val="00D42507"/>
    <w:rsid w:val="00D425AF"/>
    <w:rsid w:val="00D4275D"/>
    <w:rsid w:val="00D42874"/>
    <w:rsid w:val="00D42E68"/>
    <w:rsid w:val="00D43992"/>
    <w:rsid w:val="00D44051"/>
    <w:rsid w:val="00D441D9"/>
    <w:rsid w:val="00D442C8"/>
    <w:rsid w:val="00D445D3"/>
    <w:rsid w:val="00D44953"/>
    <w:rsid w:val="00D44EB6"/>
    <w:rsid w:val="00D4544D"/>
    <w:rsid w:val="00D458B1"/>
    <w:rsid w:val="00D459C8"/>
    <w:rsid w:val="00D45CD2"/>
    <w:rsid w:val="00D461DF"/>
    <w:rsid w:val="00D464AB"/>
    <w:rsid w:val="00D46ACB"/>
    <w:rsid w:val="00D46FF2"/>
    <w:rsid w:val="00D47222"/>
    <w:rsid w:val="00D476A9"/>
    <w:rsid w:val="00D4778A"/>
    <w:rsid w:val="00D47B27"/>
    <w:rsid w:val="00D50633"/>
    <w:rsid w:val="00D50695"/>
    <w:rsid w:val="00D50EFE"/>
    <w:rsid w:val="00D50FEE"/>
    <w:rsid w:val="00D512E5"/>
    <w:rsid w:val="00D5201A"/>
    <w:rsid w:val="00D5207C"/>
    <w:rsid w:val="00D52535"/>
    <w:rsid w:val="00D52619"/>
    <w:rsid w:val="00D52A61"/>
    <w:rsid w:val="00D52DD3"/>
    <w:rsid w:val="00D53831"/>
    <w:rsid w:val="00D539EF"/>
    <w:rsid w:val="00D53BBA"/>
    <w:rsid w:val="00D53C3A"/>
    <w:rsid w:val="00D53C8B"/>
    <w:rsid w:val="00D53EAA"/>
    <w:rsid w:val="00D5422D"/>
    <w:rsid w:val="00D54863"/>
    <w:rsid w:val="00D54E6C"/>
    <w:rsid w:val="00D54EDC"/>
    <w:rsid w:val="00D55900"/>
    <w:rsid w:val="00D56111"/>
    <w:rsid w:val="00D561F4"/>
    <w:rsid w:val="00D576F8"/>
    <w:rsid w:val="00D57727"/>
    <w:rsid w:val="00D57731"/>
    <w:rsid w:val="00D577B8"/>
    <w:rsid w:val="00D57B82"/>
    <w:rsid w:val="00D57DD0"/>
    <w:rsid w:val="00D57F83"/>
    <w:rsid w:val="00D57F85"/>
    <w:rsid w:val="00D60046"/>
    <w:rsid w:val="00D60BE2"/>
    <w:rsid w:val="00D60BF6"/>
    <w:rsid w:val="00D60CDA"/>
    <w:rsid w:val="00D6109B"/>
    <w:rsid w:val="00D61750"/>
    <w:rsid w:val="00D61797"/>
    <w:rsid w:val="00D619CC"/>
    <w:rsid w:val="00D61C6E"/>
    <w:rsid w:val="00D61E33"/>
    <w:rsid w:val="00D61E81"/>
    <w:rsid w:val="00D61E84"/>
    <w:rsid w:val="00D61E9E"/>
    <w:rsid w:val="00D61EC4"/>
    <w:rsid w:val="00D62042"/>
    <w:rsid w:val="00D627B1"/>
    <w:rsid w:val="00D631A9"/>
    <w:rsid w:val="00D634BE"/>
    <w:rsid w:val="00D63893"/>
    <w:rsid w:val="00D63A69"/>
    <w:rsid w:val="00D63B06"/>
    <w:rsid w:val="00D63B94"/>
    <w:rsid w:val="00D63BBE"/>
    <w:rsid w:val="00D642DF"/>
    <w:rsid w:val="00D6470E"/>
    <w:rsid w:val="00D647EA"/>
    <w:rsid w:val="00D64A83"/>
    <w:rsid w:val="00D64B15"/>
    <w:rsid w:val="00D64BEC"/>
    <w:rsid w:val="00D650CC"/>
    <w:rsid w:val="00D65151"/>
    <w:rsid w:val="00D652F5"/>
    <w:rsid w:val="00D654D9"/>
    <w:rsid w:val="00D655EE"/>
    <w:rsid w:val="00D65E05"/>
    <w:rsid w:val="00D6640A"/>
    <w:rsid w:val="00D6654B"/>
    <w:rsid w:val="00D667A8"/>
    <w:rsid w:val="00D66DD3"/>
    <w:rsid w:val="00D66DF6"/>
    <w:rsid w:val="00D66EB9"/>
    <w:rsid w:val="00D6719D"/>
    <w:rsid w:val="00D67596"/>
    <w:rsid w:val="00D676D2"/>
    <w:rsid w:val="00D678C8"/>
    <w:rsid w:val="00D67DE9"/>
    <w:rsid w:val="00D707E0"/>
    <w:rsid w:val="00D70CA6"/>
    <w:rsid w:val="00D70CF0"/>
    <w:rsid w:val="00D71054"/>
    <w:rsid w:val="00D71138"/>
    <w:rsid w:val="00D71230"/>
    <w:rsid w:val="00D71712"/>
    <w:rsid w:val="00D719EB"/>
    <w:rsid w:val="00D71A3A"/>
    <w:rsid w:val="00D71B75"/>
    <w:rsid w:val="00D71D6C"/>
    <w:rsid w:val="00D71ED7"/>
    <w:rsid w:val="00D71F16"/>
    <w:rsid w:val="00D71F55"/>
    <w:rsid w:val="00D71FFB"/>
    <w:rsid w:val="00D72153"/>
    <w:rsid w:val="00D727E2"/>
    <w:rsid w:val="00D729BD"/>
    <w:rsid w:val="00D73002"/>
    <w:rsid w:val="00D736AD"/>
    <w:rsid w:val="00D74072"/>
    <w:rsid w:val="00D741FD"/>
    <w:rsid w:val="00D7428D"/>
    <w:rsid w:val="00D74379"/>
    <w:rsid w:val="00D74474"/>
    <w:rsid w:val="00D745A6"/>
    <w:rsid w:val="00D7463C"/>
    <w:rsid w:val="00D747A6"/>
    <w:rsid w:val="00D74D50"/>
    <w:rsid w:val="00D74FD8"/>
    <w:rsid w:val="00D74FE5"/>
    <w:rsid w:val="00D750A7"/>
    <w:rsid w:val="00D75420"/>
    <w:rsid w:val="00D75706"/>
    <w:rsid w:val="00D75813"/>
    <w:rsid w:val="00D75E18"/>
    <w:rsid w:val="00D75F45"/>
    <w:rsid w:val="00D7651A"/>
    <w:rsid w:val="00D7659D"/>
    <w:rsid w:val="00D77048"/>
    <w:rsid w:val="00D77690"/>
    <w:rsid w:val="00D77A70"/>
    <w:rsid w:val="00D77EF0"/>
    <w:rsid w:val="00D77F97"/>
    <w:rsid w:val="00D80045"/>
    <w:rsid w:val="00D8007D"/>
    <w:rsid w:val="00D8092C"/>
    <w:rsid w:val="00D809C1"/>
    <w:rsid w:val="00D81078"/>
    <w:rsid w:val="00D81274"/>
    <w:rsid w:val="00D812C9"/>
    <w:rsid w:val="00D81441"/>
    <w:rsid w:val="00D814B7"/>
    <w:rsid w:val="00D814F6"/>
    <w:rsid w:val="00D8198F"/>
    <w:rsid w:val="00D81DAB"/>
    <w:rsid w:val="00D8242D"/>
    <w:rsid w:val="00D82668"/>
    <w:rsid w:val="00D8272B"/>
    <w:rsid w:val="00D828A7"/>
    <w:rsid w:val="00D82A42"/>
    <w:rsid w:val="00D82BD3"/>
    <w:rsid w:val="00D8319E"/>
    <w:rsid w:val="00D838F6"/>
    <w:rsid w:val="00D83B55"/>
    <w:rsid w:val="00D83F0B"/>
    <w:rsid w:val="00D84529"/>
    <w:rsid w:val="00D84748"/>
    <w:rsid w:val="00D84753"/>
    <w:rsid w:val="00D84766"/>
    <w:rsid w:val="00D84790"/>
    <w:rsid w:val="00D8482A"/>
    <w:rsid w:val="00D8488E"/>
    <w:rsid w:val="00D848EC"/>
    <w:rsid w:val="00D84ECF"/>
    <w:rsid w:val="00D84FE0"/>
    <w:rsid w:val="00D852A6"/>
    <w:rsid w:val="00D85690"/>
    <w:rsid w:val="00D858F5"/>
    <w:rsid w:val="00D859FC"/>
    <w:rsid w:val="00D85F74"/>
    <w:rsid w:val="00D85FAE"/>
    <w:rsid w:val="00D860EE"/>
    <w:rsid w:val="00D8648E"/>
    <w:rsid w:val="00D8681F"/>
    <w:rsid w:val="00D8688B"/>
    <w:rsid w:val="00D8689C"/>
    <w:rsid w:val="00D8689F"/>
    <w:rsid w:val="00D86931"/>
    <w:rsid w:val="00D86959"/>
    <w:rsid w:val="00D871C3"/>
    <w:rsid w:val="00D87210"/>
    <w:rsid w:val="00D87575"/>
    <w:rsid w:val="00D87A2E"/>
    <w:rsid w:val="00D87B4B"/>
    <w:rsid w:val="00D902FA"/>
    <w:rsid w:val="00D903F6"/>
    <w:rsid w:val="00D9059D"/>
    <w:rsid w:val="00D906F0"/>
    <w:rsid w:val="00D90A7D"/>
    <w:rsid w:val="00D90BE1"/>
    <w:rsid w:val="00D90BE8"/>
    <w:rsid w:val="00D90CBC"/>
    <w:rsid w:val="00D910D1"/>
    <w:rsid w:val="00D9187B"/>
    <w:rsid w:val="00D91887"/>
    <w:rsid w:val="00D91E00"/>
    <w:rsid w:val="00D91F6B"/>
    <w:rsid w:val="00D924EB"/>
    <w:rsid w:val="00D926E9"/>
    <w:rsid w:val="00D92767"/>
    <w:rsid w:val="00D927A3"/>
    <w:rsid w:val="00D92B0F"/>
    <w:rsid w:val="00D92BFD"/>
    <w:rsid w:val="00D93078"/>
    <w:rsid w:val="00D930EC"/>
    <w:rsid w:val="00D93105"/>
    <w:rsid w:val="00D931D8"/>
    <w:rsid w:val="00D9387C"/>
    <w:rsid w:val="00D939FD"/>
    <w:rsid w:val="00D93AA3"/>
    <w:rsid w:val="00D93ACD"/>
    <w:rsid w:val="00D93BD9"/>
    <w:rsid w:val="00D93F0D"/>
    <w:rsid w:val="00D943EA"/>
    <w:rsid w:val="00D94801"/>
    <w:rsid w:val="00D94879"/>
    <w:rsid w:val="00D949A0"/>
    <w:rsid w:val="00D94B54"/>
    <w:rsid w:val="00D94CD0"/>
    <w:rsid w:val="00D94D87"/>
    <w:rsid w:val="00D94DAA"/>
    <w:rsid w:val="00D94F72"/>
    <w:rsid w:val="00D9538B"/>
    <w:rsid w:val="00D955C2"/>
    <w:rsid w:val="00D957BB"/>
    <w:rsid w:val="00D95885"/>
    <w:rsid w:val="00D95D34"/>
    <w:rsid w:val="00D95D74"/>
    <w:rsid w:val="00D965FD"/>
    <w:rsid w:val="00D96715"/>
    <w:rsid w:val="00D96AFB"/>
    <w:rsid w:val="00D975CE"/>
    <w:rsid w:val="00D9790C"/>
    <w:rsid w:val="00D97934"/>
    <w:rsid w:val="00D97FCB"/>
    <w:rsid w:val="00DA0042"/>
    <w:rsid w:val="00DA0256"/>
    <w:rsid w:val="00DA0272"/>
    <w:rsid w:val="00DA0446"/>
    <w:rsid w:val="00DA060E"/>
    <w:rsid w:val="00DA0748"/>
    <w:rsid w:val="00DA0A1E"/>
    <w:rsid w:val="00DA0F3C"/>
    <w:rsid w:val="00DA1144"/>
    <w:rsid w:val="00DA11DD"/>
    <w:rsid w:val="00DA1515"/>
    <w:rsid w:val="00DA16DA"/>
    <w:rsid w:val="00DA1ABD"/>
    <w:rsid w:val="00DA1D38"/>
    <w:rsid w:val="00DA1DD1"/>
    <w:rsid w:val="00DA2A00"/>
    <w:rsid w:val="00DA2A54"/>
    <w:rsid w:val="00DA2A8E"/>
    <w:rsid w:val="00DA2A94"/>
    <w:rsid w:val="00DA2E59"/>
    <w:rsid w:val="00DA37DE"/>
    <w:rsid w:val="00DA3807"/>
    <w:rsid w:val="00DA39AF"/>
    <w:rsid w:val="00DA3D4B"/>
    <w:rsid w:val="00DA3DD4"/>
    <w:rsid w:val="00DA3E58"/>
    <w:rsid w:val="00DA3F13"/>
    <w:rsid w:val="00DA43BE"/>
    <w:rsid w:val="00DA4E6F"/>
    <w:rsid w:val="00DA502E"/>
    <w:rsid w:val="00DA52CE"/>
    <w:rsid w:val="00DA56B5"/>
    <w:rsid w:val="00DA5C25"/>
    <w:rsid w:val="00DA5D96"/>
    <w:rsid w:val="00DA5FFB"/>
    <w:rsid w:val="00DA62C7"/>
    <w:rsid w:val="00DA6CD8"/>
    <w:rsid w:val="00DA6E0B"/>
    <w:rsid w:val="00DA6FC0"/>
    <w:rsid w:val="00DA71DB"/>
    <w:rsid w:val="00DA724B"/>
    <w:rsid w:val="00DA7278"/>
    <w:rsid w:val="00DA7399"/>
    <w:rsid w:val="00DA767D"/>
    <w:rsid w:val="00DA773D"/>
    <w:rsid w:val="00DA7917"/>
    <w:rsid w:val="00DA7BA6"/>
    <w:rsid w:val="00DA7CA5"/>
    <w:rsid w:val="00DB02AF"/>
    <w:rsid w:val="00DB05A0"/>
    <w:rsid w:val="00DB05B9"/>
    <w:rsid w:val="00DB096A"/>
    <w:rsid w:val="00DB0CBC"/>
    <w:rsid w:val="00DB0E39"/>
    <w:rsid w:val="00DB0E94"/>
    <w:rsid w:val="00DB10BF"/>
    <w:rsid w:val="00DB15B0"/>
    <w:rsid w:val="00DB197A"/>
    <w:rsid w:val="00DB19D0"/>
    <w:rsid w:val="00DB1A34"/>
    <w:rsid w:val="00DB1AE6"/>
    <w:rsid w:val="00DB1CF4"/>
    <w:rsid w:val="00DB1D59"/>
    <w:rsid w:val="00DB1E10"/>
    <w:rsid w:val="00DB2226"/>
    <w:rsid w:val="00DB25EE"/>
    <w:rsid w:val="00DB26F5"/>
    <w:rsid w:val="00DB27DE"/>
    <w:rsid w:val="00DB281B"/>
    <w:rsid w:val="00DB2829"/>
    <w:rsid w:val="00DB28D1"/>
    <w:rsid w:val="00DB28DA"/>
    <w:rsid w:val="00DB2CA9"/>
    <w:rsid w:val="00DB2D51"/>
    <w:rsid w:val="00DB2E0E"/>
    <w:rsid w:val="00DB2E18"/>
    <w:rsid w:val="00DB37E2"/>
    <w:rsid w:val="00DB3C63"/>
    <w:rsid w:val="00DB3DA4"/>
    <w:rsid w:val="00DB3E36"/>
    <w:rsid w:val="00DB3F4D"/>
    <w:rsid w:val="00DB4135"/>
    <w:rsid w:val="00DB43C8"/>
    <w:rsid w:val="00DB4569"/>
    <w:rsid w:val="00DB47A3"/>
    <w:rsid w:val="00DB4AED"/>
    <w:rsid w:val="00DB524B"/>
    <w:rsid w:val="00DB52BC"/>
    <w:rsid w:val="00DB57B4"/>
    <w:rsid w:val="00DB5C2B"/>
    <w:rsid w:val="00DB5E3C"/>
    <w:rsid w:val="00DB5E6E"/>
    <w:rsid w:val="00DB5EE4"/>
    <w:rsid w:val="00DB60E5"/>
    <w:rsid w:val="00DB635F"/>
    <w:rsid w:val="00DB69E3"/>
    <w:rsid w:val="00DB6C40"/>
    <w:rsid w:val="00DB6EDA"/>
    <w:rsid w:val="00DB6F52"/>
    <w:rsid w:val="00DB715E"/>
    <w:rsid w:val="00DB78ED"/>
    <w:rsid w:val="00DB7941"/>
    <w:rsid w:val="00DC008D"/>
    <w:rsid w:val="00DC024F"/>
    <w:rsid w:val="00DC044E"/>
    <w:rsid w:val="00DC05A2"/>
    <w:rsid w:val="00DC0969"/>
    <w:rsid w:val="00DC0B11"/>
    <w:rsid w:val="00DC0BCD"/>
    <w:rsid w:val="00DC0EE4"/>
    <w:rsid w:val="00DC15CF"/>
    <w:rsid w:val="00DC15ED"/>
    <w:rsid w:val="00DC1781"/>
    <w:rsid w:val="00DC17D5"/>
    <w:rsid w:val="00DC1A72"/>
    <w:rsid w:val="00DC226D"/>
    <w:rsid w:val="00DC22BF"/>
    <w:rsid w:val="00DC23BB"/>
    <w:rsid w:val="00DC253A"/>
    <w:rsid w:val="00DC25CF"/>
    <w:rsid w:val="00DC2611"/>
    <w:rsid w:val="00DC287D"/>
    <w:rsid w:val="00DC2C62"/>
    <w:rsid w:val="00DC2C9B"/>
    <w:rsid w:val="00DC2E5B"/>
    <w:rsid w:val="00DC2F05"/>
    <w:rsid w:val="00DC31F5"/>
    <w:rsid w:val="00DC3351"/>
    <w:rsid w:val="00DC34AD"/>
    <w:rsid w:val="00DC34EB"/>
    <w:rsid w:val="00DC3A03"/>
    <w:rsid w:val="00DC3B3A"/>
    <w:rsid w:val="00DC40FB"/>
    <w:rsid w:val="00DC4A4C"/>
    <w:rsid w:val="00DC4A7F"/>
    <w:rsid w:val="00DC4B90"/>
    <w:rsid w:val="00DC4E0C"/>
    <w:rsid w:val="00DC4F78"/>
    <w:rsid w:val="00DC503E"/>
    <w:rsid w:val="00DC515C"/>
    <w:rsid w:val="00DC5176"/>
    <w:rsid w:val="00DC5330"/>
    <w:rsid w:val="00DC5998"/>
    <w:rsid w:val="00DC5E00"/>
    <w:rsid w:val="00DC5EA8"/>
    <w:rsid w:val="00DC6136"/>
    <w:rsid w:val="00DC625C"/>
    <w:rsid w:val="00DC66A1"/>
    <w:rsid w:val="00DC6BCE"/>
    <w:rsid w:val="00DC6D64"/>
    <w:rsid w:val="00DC6DF7"/>
    <w:rsid w:val="00DC6E17"/>
    <w:rsid w:val="00DC6EEF"/>
    <w:rsid w:val="00DC7677"/>
    <w:rsid w:val="00DC7F28"/>
    <w:rsid w:val="00DC7FF2"/>
    <w:rsid w:val="00DD0C14"/>
    <w:rsid w:val="00DD0F48"/>
    <w:rsid w:val="00DD102B"/>
    <w:rsid w:val="00DD1486"/>
    <w:rsid w:val="00DD1F32"/>
    <w:rsid w:val="00DD2670"/>
    <w:rsid w:val="00DD28E3"/>
    <w:rsid w:val="00DD2A42"/>
    <w:rsid w:val="00DD2B08"/>
    <w:rsid w:val="00DD3159"/>
    <w:rsid w:val="00DD31A1"/>
    <w:rsid w:val="00DD340A"/>
    <w:rsid w:val="00DD3410"/>
    <w:rsid w:val="00DD3689"/>
    <w:rsid w:val="00DD3760"/>
    <w:rsid w:val="00DD37B8"/>
    <w:rsid w:val="00DD393F"/>
    <w:rsid w:val="00DD39AB"/>
    <w:rsid w:val="00DD3A09"/>
    <w:rsid w:val="00DD3BC1"/>
    <w:rsid w:val="00DD40E6"/>
    <w:rsid w:val="00DD428D"/>
    <w:rsid w:val="00DD4365"/>
    <w:rsid w:val="00DD43C2"/>
    <w:rsid w:val="00DD46B6"/>
    <w:rsid w:val="00DD4A71"/>
    <w:rsid w:val="00DD4E43"/>
    <w:rsid w:val="00DD4F61"/>
    <w:rsid w:val="00DD5208"/>
    <w:rsid w:val="00DD5244"/>
    <w:rsid w:val="00DD5420"/>
    <w:rsid w:val="00DD55BB"/>
    <w:rsid w:val="00DD5B63"/>
    <w:rsid w:val="00DD5CCB"/>
    <w:rsid w:val="00DD5E56"/>
    <w:rsid w:val="00DD5E92"/>
    <w:rsid w:val="00DD5F81"/>
    <w:rsid w:val="00DD609C"/>
    <w:rsid w:val="00DD60AF"/>
    <w:rsid w:val="00DD6129"/>
    <w:rsid w:val="00DD627B"/>
    <w:rsid w:val="00DD68C4"/>
    <w:rsid w:val="00DD6B03"/>
    <w:rsid w:val="00DD7171"/>
    <w:rsid w:val="00DD74A0"/>
    <w:rsid w:val="00DD76E2"/>
    <w:rsid w:val="00DD7720"/>
    <w:rsid w:val="00DD7792"/>
    <w:rsid w:val="00DD7B65"/>
    <w:rsid w:val="00DD7BDE"/>
    <w:rsid w:val="00DD7CC4"/>
    <w:rsid w:val="00DD7ECB"/>
    <w:rsid w:val="00DE00F2"/>
    <w:rsid w:val="00DE0243"/>
    <w:rsid w:val="00DE0440"/>
    <w:rsid w:val="00DE07F8"/>
    <w:rsid w:val="00DE0AA0"/>
    <w:rsid w:val="00DE0CA1"/>
    <w:rsid w:val="00DE0D2F"/>
    <w:rsid w:val="00DE13E9"/>
    <w:rsid w:val="00DE1962"/>
    <w:rsid w:val="00DE1E07"/>
    <w:rsid w:val="00DE1E4B"/>
    <w:rsid w:val="00DE2154"/>
    <w:rsid w:val="00DE2332"/>
    <w:rsid w:val="00DE2344"/>
    <w:rsid w:val="00DE235A"/>
    <w:rsid w:val="00DE254E"/>
    <w:rsid w:val="00DE25A2"/>
    <w:rsid w:val="00DE2759"/>
    <w:rsid w:val="00DE2C33"/>
    <w:rsid w:val="00DE2C47"/>
    <w:rsid w:val="00DE2D25"/>
    <w:rsid w:val="00DE2EE4"/>
    <w:rsid w:val="00DE2F62"/>
    <w:rsid w:val="00DE3095"/>
    <w:rsid w:val="00DE30F9"/>
    <w:rsid w:val="00DE31C3"/>
    <w:rsid w:val="00DE3375"/>
    <w:rsid w:val="00DE3671"/>
    <w:rsid w:val="00DE3B87"/>
    <w:rsid w:val="00DE4269"/>
    <w:rsid w:val="00DE436D"/>
    <w:rsid w:val="00DE44DA"/>
    <w:rsid w:val="00DE4537"/>
    <w:rsid w:val="00DE4559"/>
    <w:rsid w:val="00DE4663"/>
    <w:rsid w:val="00DE473D"/>
    <w:rsid w:val="00DE4B36"/>
    <w:rsid w:val="00DE4E65"/>
    <w:rsid w:val="00DE5390"/>
    <w:rsid w:val="00DE5546"/>
    <w:rsid w:val="00DE55A9"/>
    <w:rsid w:val="00DE585C"/>
    <w:rsid w:val="00DE58EF"/>
    <w:rsid w:val="00DE5A58"/>
    <w:rsid w:val="00DE5BD0"/>
    <w:rsid w:val="00DE5DAF"/>
    <w:rsid w:val="00DE5DCE"/>
    <w:rsid w:val="00DE6045"/>
    <w:rsid w:val="00DE6269"/>
    <w:rsid w:val="00DE674C"/>
    <w:rsid w:val="00DE6B14"/>
    <w:rsid w:val="00DE6BE8"/>
    <w:rsid w:val="00DE6DC0"/>
    <w:rsid w:val="00DE7175"/>
    <w:rsid w:val="00DE77B2"/>
    <w:rsid w:val="00DE7859"/>
    <w:rsid w:val="00DE7A00"/>
    <w:rsid w:val="00DE7B09"/>
    <w:rsid w:val="00DF00D0"/>
    <w:rsid w:val="00DF01A7"/>
    <w:rsid w:val="00DF021C"/>
    <w:rsid w:val="00DF05A4"/>
    <w:rsid w:val="00DF085A"/>
    <w:rsid w:val="00DF08A3"/>
    <w:rsid w:val="00DF095F"/>
    <w:rsid w:val="00DF09DC"/>
    <w:rsid w:val="00DF09EB"/>
    <w:rsid w:val="00DF0B6F"/>
    <w:rsid w:val="00DF0B7E"/>
    <w:rsid w:val="00DF0D79"/>
    <w:rsid w:val="00DF0E15"/>
    <w:rsid w:val="00DF18E5"/>
    <w:rsid w:val="00DF1DBD"/>
    <w:rsid w:val="00DF1ECA"/>
    <w:rsid w:val="00DF255B"/>
    <w:rsid w:val="00DF263E"/>
    <w:rsid w:val="00DF2A64"/>
    <w:rsid w:val="00DF2CF0"/>
    <w:rsid w:val="00DF2DF6"/>
    <w:rsid w:val="00DF2F8D"/>
    <w:rsid w:val="00DF3708"/>
    <w:rsid w:val="00DF37D5"/>
    <w:rsid w:val="00DF37F7"/>
    <w:rsid w:val="00DF3848"/>
    <w:rsid w:val="00DF3D27"/>
    <w:rsid w:val="00DF3DF5"/>
    <w:rsid w:val="00DF424F"/>
    <w:rsid w:val="00DF4B77"/>
    <w:rsid w:val="00DF4EF1"/>
    <w:rsid w:val="00DF509E"/>
    <w:rsid w:val="00DF5104"/>
    <w:rsid w:val="00DF5144"/>
    <w:rsid w:val="00DF5A69"/>
    <w:rsid w:val="00DF5F12"/>
    <w:rsid w:val="00DF62C1"/>
    <w:rsid w:val="00DF740E"/>
    <w:rsid w:val="00DF7482"/>
    <w:rsid w:val="00DF772A"/>
    <w:rsid w:val="00DF7D1E"/>
    <w:rsid w:val="00E002B8"/>
    <w:rsid w:val="00E00A1C"/>
    <w:rsid w:val="00E00C48"/>
    <w:rsid w:val="00E00F21"/>
    <w:rsid w:val="00E0143D"/>
    <w:rsid w:val="00E0147F"/>
    <w:rsid w:val="00E018B1"/>
    <w:rsid w:val="00E01F1E"/>
    <w:rsid w:val="00E02311"/>
    <w:rsid w:val="00E025E3"/>
    <w:rsid w:val="00E028C1"/>
    <w:rsid w:val="00E02AEF"/>
    <w:rsid w:val="00E02BF1"/>
    <w:rsid w:val="00E02FAE"/>
    <w:rsid w:val="00E03658"/>
    <w:rsid w:val="00E03721"/>
    <w:rsid w:val="00E03845"/>
    <w:rsid w:val="00E03D1E"/>
    <w:rsid w:val="00E03D96"/>
    <w:rsid w:val="00E0494B"/>
    <w:rsid w:val="00E04B31"/>
    <w:rsid w:val="00E0519B"/>
    <w:rsid w:val="00E055D7"/>
    <w:rsid w:val="00E0570C"/>
    <w:rsid w:val="00E05809"/>
    <w:rsid w:val="00E05885"/>
    <w:rsid w:val="00E05929"/>
    <w:rsid w:val="00E062F1"/>
    <w:rsid w:val="00E065C3"/>
    <w:rsid w:val="00E06647"/>
    <w:rsid w:val="00E066AD"/>
    <w:rsid w:val="00E066C1"/>
    <w:rsid w:val="00E06735"/>
    <w:rsid w:val="00E06773"/>
    <w:rsid w:val="00E068F1"/>
    <w:rsid w:val="00E06F13"/>
    <w:rsid w:val="00E06FF6"/>
    <w:rsid w:val="00E0713D"/>
    <w:rsid w:val="00E071E3"/>
    <w:rsid w:val="00E07296"/>
    <w:rsid w:val="00E0759E"/>
    <w:rsid w:val="00E075BD"/>
    <w:rsid w:val="00E078BE"/>
    <w:rsid w:val="00E07B66"/>
    <w:rsid w:val="00E07CA3"/>
    <w:rsid w:val="00E07CF1"/>
    <w:rsid w:val="00E07F19"/>
    <w:rsid w:val="00E10246"/>
    <w:rsid w:val="00E103A5"/>
    <w:rsid w:val="00E10469"/>
    <w:rsid w:val="00E10943"/>
    <w:rsid w:val="00E1099D"/>
    <w:rsid w:val="00E10BAB"/>
    <w:rsid w:val="00E10C0A"/>
    <w:rsid w:val="00E10FF1"/>
    <w:rsid w:val="00E11066"/>
    <w:rsid w:val="00E11649"/>
    <w:rsid w:val="00E11715"/>
    <w:rsid w:val="00E11794"/>
    <w:rsid w:val="00E118F6"/>
    <w:rsid w:val="00E11EC8"/>
    <w:rsid w:val="00E12172"/>
    <w:rsid w:val="00E124D9"/>
    <w:rsid w:val="00E12DC8"/>
    <w:rsid w:val="00E12E89"/>
    <w:rsid w:val="00E13046"/>
    <w:rsid w:val="00E13744"/>
    <w:rsid w:val="00E1390C"/>
    <w:rsid w:val="00E13CB0"/>
    <w:rsid w:val="00E1413D"/>
    <w:rsid w:val="00E1456D"/>
    <w:rsid w:val="00E14925"/>
    <w:rsid w:val="00E14C06"/>
    <w:rsid w:val="00E14EDD"/>
    <w:rsid w:val="00E15190"/>
    <w:rsid w:val="00E1523A"/>
    <w:rsid w:val="00E152A5"/>
    <w:rsid w:val="00E153BB"/>
    <w:rsid w:val="00E156D5"/>
    <w:rsid w:val="00E157A8"/>
    <w:rsid w:val="00E1597C"/>
    <w:rsid w:val="00E15DC2"/>
    <w:rsid w:val="00E163E8"/>
    <w:rsid w:val="00E1680F"/>
    <w:rsid w:val="00E16874"/>
    <w:rsid w:val="00E169ED"/>
    <w:rsid w:val="00E16D4E"/>
    <w:rsid w:val="00E1727A"/>
    <w:rsid w:val="00E1741D"/>
    <w:rsid w:val="00E17495"/>
    <w:rsid w:val="00E17695"/>
    <w:rsid w:val="00E17AAB"/>
    <w:rsid w:val="00E17B16"/>
    <w:rsid w:val="00E17E35"/>
    <w:rsid w:val="00E20029"/>
    <w:rsid w:val="00E20177"/>
    <w:rsid w:val="00E20597"/>
    <w:rsid w:val="00E20691"/>
    <w:rsid w:val="00E20782"/>
    <w:rsid w:val="00E2098A"/>
    <w:rsid w:val="00E20A50"/>
    <w:rsid w:val="00E20CD2"/>
    <w:rsid w:val="00E20ED1"/>
    <w:rsid w:val="00E213B6"/>
    <w:rsid w:val="00E21443"/>
    <w:rsid w:val="00E218AC"/>
    <w:rsid w:val="00E21912"/>
    <w:rsid w:val="00E22808"/>
    <w:rsid w:val="00E22A15"/>
    <w:rsid w:val="00E22AC8"/>
    <w:rsid w:val="00E230D6"/>
    <w:rsid w:val="00E23480"/>
    <w:rsid w:val="00E2361E"/>
    <w:rsid w:val="00E23849"/>
    <w:rsid w:val="00E23A47"/>
    <w:rsid w:val="00E23BF8"/>
    <w:rsid w:val="00E23D56"/>
    <w:rsid w:val="00E23D59"/>
    <w:rsid w:val="00E245E8"/>
    <w:rsid w:val="00E2475F"/>
    <w:rsid w:val="00E248CD"/>
    <w:rsid w:val="00E24E50"/>
    <w:rsid w:val="00E24F57"/>
    <w:rsid w:val="00E25980"/>
    <w:rsid w:val="00E259BA"/>
    <w:rsid w:val="00E25A78"/>
    <w:rsid w:val="00E25CFB"/>
    <w:rsid w:val="00E25D70"/>
    <w:rsid w:val="00E25FDC"/>
    <w:rsid w:val="00E26F6C"/>
    <w:rsid w:val="00E270A1"/>
    <w:rsid w:val="00E270F3"/>
    <w:rsid w:val="00E271D6"/>
    <w:rsid w:val="00E273CF"/>
    <w:rsid w:val="00E27829"/>
    <w:rsid w:val="00E278F2"/>
    <w:rsid w:val="00E27A67"/>
    <w:rsid w:val="00E27B16"/>
    <w:rsid w:val="00E27B1E"/>
    <w:rsid w:val="00E27B68"/>
    <w:rsid w:val="00E27C8E"/>
    <w:rsid w:val="00E27F17"/>
    <w:rsid w:val="00E30552"/>
    <w:rsid w:val="00E30773"/>
    <w:rsid w:val="00E3082E"/>
    <w:rsid w:val="00E30917"/>
    <w:rsid w:val="00E30AF9"/>
    <w:rsid w:val="00E30F10"/>
    <w:rsid w:val="00E312D9"/>
    <w:rsid w:val="00E313DB"/>
    <w:rsid w:val="00E317E9"/>
    <w:rsid w:val="00E318B5"/>
    <w:rsid w:val="00E31BA9"/>
    <w:rsid w:val="00E31E8C"/>
    <w:rsid w:val="00E32051"/>
    <w:rsid w:val="00E3212A"/>
    <w:rsid w:val="00E321E8"/>
    <w:rsid w:val="00E33004"/>
    <w:rsid w:val="00E33A50"/>
    <w:rsid w:val="00E33D7D"/>
    <w:rsid w:val="00E33E3E"/>
    <w:rsid w:val="00E34162"/>
    <w:rsid w:val="00E3422A"/>
    <w:rsid w:val="00E344B5"/>
    <w:rsid w:val="00E34713"/>
    <w:rsid w:val="00E34C0F"/>
    <w:rsid w:val="00E34F05"/>
    <w:rsid w:val="00E3501F"/>
    <w:rsid w:val="00E350E3"/>
    <w:rsid w:val="00E35564"/>
    <w:rsid w:val="00E35941"/>
    <w:rsid w:val="00E36280"/>
    <w:rsid w:val="00E3665A"/>
    <w:rsid w:val="00E36739"/>
    <w:rsid w:val="00E36924"/>
    <w:rsid w:val="00E372DA"/>
    <w:rsid w:val="00E375D0"/>
    <w:rsid w:val="00E3771B"/>
    <w:rsid w:val="00E37C60"/>
    <w:rsid w:val="00E37CED"/>
    <w:rsid w:val="00E4030E"/>
    <w:rsid w:val="00E4064C"/>
    <w:rsid w:val="00E4066E"/>
    <w:rsid w:val="00E4068D"/>
    <w:rsid w:val="00E408E9"/>
    <w:rsid w:val="00E41623"/>
    <w:rsid w:val="00E41DD2"/>
    <w:rsid w:val="00E41F0A"/>
    <w:rsid w:val="00E422F8"/>
    <w:rsid w:val="00E423EA"/>
    <w:rsid w:val="00E43058"/>
    <w:rsid w:val="00E4305F"/>
    <w:rsid w:val="00E431C4"/>
    <w:rsid w:val="00E43795"/>
    <w:rsid w:val="00E438E0"/>
    <w:rsid w:val="00E43A79"/>
    <w:rsid w:val="00E43AB8"/>
    <w:rsid w:val="00E43B0B"/>
    <w:rsid w:val="00E43BAF"/>
    <w:rsid w:val="00E43CA1"/>
    <w:rsid w:val="00E43CAE"/>
    <w:rsid w:val="00E43DA8"/>
    <w:rsid w:val="00E43EFE"/>
    <w:rsid w:val="00E43F08"/>
    <w:rsid w:val="00E443E3"/>
    <w:rsid w:val="00E4454B"/>
    <w:rsid w:val="00E44C9C"/>
    <w:rsid w:val="00E44D8F"/>
    <w:rsid w:val="00E44E76"/>
    <w:rsid w:val="00E45057"/>
    <w:rsid w:val="00E45194"/>
    <w:rsid w:val="00E459F2"/>
    <w:rsid w:val="00E4604C"/>
    <w:rsid w:val="00E46067"/>
    <w:rsid w:val="00E46101"/>
    <w:rsid w:val="00E4626C"/>
    <w:rsid w:val="00E4673D"/>
    <w:rsid w:val="00E46A22"/>
    <w:rsid w:val="00E47EA7"/>
    <w:rsid w:val="00E47F20"/>
    <w:rsid w:val="00E505CE"/>
    <w:rsid w:val="00E50D40"/>
    <w:rsid w:val="00E51448"/>
    <w:rsid w:val="00E52401"/>
    <w:rsid w:val="00E52778"/>
    <w:rsid w:val="00E52BBD"/>
    <w:rsid w:val="00E533EA"/>
    <w:rsid w:val="00E53495"/>
    <w:rsid w:val="00E53838"/>
    <w:rsid w:val="00E53C8E"/>
    <w:rsid w:val="00E53DAA"/>
    <w:rsid w:val="00E5428A"/>
    <w:rsid w:val="00E543E3"/>
    <w:rsid w:val="00E547EF"/>
    <w:rsid w:val="00E549AA"/>
    <w:rsid w:val="00E54BF6"/>
    <w:rsid w:val="00E54D7F"/>
    <w:rsid w:val="00E54DCD"/>
    <w:rsid w:val="00E551D7"/>
    <w:rsid w:val="00E5576A"/>
    <w:rsid w:val="00E55C97"/>
    <w:rsid w:val="00E55CA4"/>
    <w:rsid w:val="00E55FD3"/>
    <w:rsid w:val="00E56273"/>
    <w:rsid w:val="00E5651B"/>
    <w:rsid w:val="00E56641"/>
    <w:rsid w:val="00E566EA"/>
    <w:rsid w:val="00E5695C"/>
    <w:rsid w:val="00E56AEC"/>
    <w:rsid w:val="00E57084"/>
    <w:rsid w:val="00E571DB"/>
    <w:rsid w:val="00E5743B"/>
    <w:rsid w:val="00E579B6"/>
    <w:rsid w:val="00E57B5F"/>
    <w:rsid w:val="00E57C87"/>
    <w:rsid w:val="00E57D36"/>
    <w:rsid w:val="00E60255"/>
    <w:rsid w:val="00E6039E"/>
    <w:rsid w:val="00E603F0"/>
    <w:rsid w:val="00E60738"/>
    <w:rsid w:val="00E60B3B"/>
    <w:rsid w:val="00E60B7B"/>
    <w:rsid w:val="00E60DB2"/>
    <w:rsid w:val="00E60E17"/>
    <w:rsid w:val="00E611B4"/>
    <w:rsid w:val="00E61213"/>
    <w:rsid w:val="00E613A1"/>
    <w:rsid w:val="00E614AC"/>
    <w:rsid w:val="00E617B4"/>
    <w:rsid w:val="00E61919"/>
    <w:rsid w:val="00E61974"/>
    <w:rsid w:val="00E61CA2"/>
    <w:rsid w:val="00E620EB"/>
    <w:rsid w:val="00E621AB"/>
    <w:rsid w:val="00E62202"/>
    <w:rsid w:val="00E622FB"/>
    <w:rsid w:val="00E62638"/>
    <w:rsid w:val="00E62863"/>
    <w:rsid w:val="00E628D5"/>
    <w:rsid w:val="00E62975"/>
    <w:rsid w:val="00E62E28"/>
    <w:rsid w:val="00E62F08"/>
    <w:rsid w:val="00E62F74"/>
    <w:rsid w:val="00E63109"/>
    <w:rsid w:val="00E638AB"/>
    <w:rsid w:val="00E6392A"/>
    <w:rsid w:val="00E639A1"/>
    <w:rsid w:val="00E63D1C"/>
    <w:rsid w:val="00E63E10"/>
    <w:rsid w:val="00E63EBC"/>
    <w:rsid w:val="00E63F9F"/>
    <w:rsid w:val="00E63FC4"/>
    <w:rsid w:val="00E6402F"/>
    <w:rsid w:val="00E645C2"/>
    <w:rsid w:val="00E6475C"/>
    <w:rsid w:val="00E64990"/>
    <w:rsid w:val="00E64B18"/>
    <w:rsid w:val="00E64B1A"/>
    <w:rsid w:val="00E64C3E"/>
    <w:rsid w:val="00E64D33"/>
    <w:rsid w:val="00E65419"/>
    <w:rsid w:val="00E6541B"/>
    <w:rsid w:val="00E65AB9"/>
    <w:rsid w:val="00E65E64"/>
    <w:rsid w:val="00E6618F"/>
    <w:rsid w:val="00E663BD"/>
    <w:rsid w:val="00E6651D"/>
    <w:rsid w:val="00E66799"/>
    <w:rsid w:val="00E6697B"/>
    <w:rsid w:val="00E66A87"/>
    <w:rsid w:val="00E66B42"/>
    <w:rsid w:val="00E66C81"/>
    <w:rsid w:val="00E66E65"/>
    <w:rsid w:val="00E671BD"/>
    <w:rsid w:val="00E67215"/>
    <w:rsid w:val="00E675B3"/>
    <w:rsid w:val="00E67615"/>
    <w:rsid w:val="00E67A9F"/>
    <w:rsid w:val="00E67CFC"/>
    <w:rsid w:val="00E67DC6"/>
    <w:rsid w:val="00E700EE"/>
    <w:rsid w:val="00E7018C"/>
    <w:rsid w:val="00E705A1"/>
    <w:rsid w:val="00E71075"/>
    <w:rsid w:val="00E7125A"/>
    <w:rsid w:val="00E7155B"/>
    <w:rsid w:val="00E71731"/>
    <w:rsid w:val="00E71765"/>
    <w:rsid w:val="00E71891"/>
    <w:rsid w:val="00E71968"/>
    <w:rsid w:val="00E719F1"/>
    <w:rsid w:val="00E723E1"/>
    <w:rsid w:val="00E72640"/>
    <w:rsid w:val="00E72666"/>
    <w:rsid w:val="00E726D0"/>
    <w:rsid w:val="00E72C8A"/>
    <w:rsid w:val="00E72C91"/>
    <w:rsid w:val="00E72FA5"/>
    <w:rsid w:val="00E73592"/>
    <w:rsid w:val="00E737A7"/>
    <w:rsid w:val="00E737AB"/>
    <w:rsid w:val="00E738EB"/>
    <w:rsid w:val="00E74038"/>
    <w:rsid w:val="00E7404D"/>
    <w:rsid w:val="00E74148"/>
    <w:rsid w:val="00E74593"/>
    <w:rsid w:val="00E746B0"/>
    <w:rsid w:val="00E7486B"/>
    <w:rsid w:val="00E75118"/>
    <w:rsid w:val="00E7533F"/>
    <w:rsid w:val="00E75D92"/>
    <w:rsid w:val="00E75FA9"/>
    <w:rsid w:val="00E76876"/>
    <w:rsid w:val="00E76A1C"/>
    <w:rsid w:val="00E76A57"/>
    <w:rsid w:val="00E76FD2"/>
    <w:rsid w:val="00E77A32"/>
    <w:rsid w:val="00E77B8E"/>
    <w:rsid w:val="00E77BBE"/>
    <w:rsid w:val="00E77D07"/>
    <w:rsid w:val="00E77D0F"/>
    <w:rsid w:val="00E77EB9"/>
    <w:rsid w:val="00E800D7"/>
    <w:rsid w:val="00E80166"/>
    <w:rsid w:val="00E803C7"/>
    <w:rsid w:val="00E806A1"/>
    <w:rsid w:val="00E80873"/>
    <w:rsid w:val="00E80CE9"/>
    <w:rsid w:val="00E80D8C"/>
    <w:rsid w:val="00E80D92"/>
    <w:rsid w:val="00E813DE"/>
    <w:rsid w:val="00E81435"/>
    <w:rsid w:val="00E815D2"/>
    <w:rsid w:val="00E8163F"/>
    <w:rsid w:val="00E816A0"/>
    <w:rsid w:val="00E81A39"/>
    <w:rsid w:val="00E81D5D"/>
    <w:rsid w:val="00E81E16"/>
    <w:rsid w:val="00E8233D"/>
    <w:rsid w:val="00E82562"/>
    <w:rsid w:val="00E82657"/>
    <w:rsid w:val="00E82D7E"/>
    <w:rsid w:val="00E83443"/>
    <w:rsid w:val="00E839DD"/>
    <w:rsid w:val="00E83EAE"/>
    <w:rsid w:val="00E8412B"/>
    <w:rsid w:val="00E84372"/>
    <w:rsid w:val="00E8473F"/>
    <w:rsid w:val="00E84F46"/>
    <w:rsid w:val="00E85169"/>
    <w:rsid w:val="00E85660"/>
    <w:rsid w:val="00E85721"/>
    <w:rsid w:val="00E85861"/>
    <w:rsid w:val="00E859AD"/>
    <w:rsid w:val="00E85A74"/>
    <w:rsid w:val="00E85D1A"/>
    <w:rsid w:val="00E85F26"/>
    <w:rsid w:val="00E85F94"/>
    <w:rsid w:val="00E85FA4"/>
    <w:rsid w:val="00E860B5"/>
    <w:rsid w:val="00E8612A"/>
    <w:rsid w:val="00E868D7"/>
    <w:rsid w:val="00E87430"/>
    <w:rsid w:val="00E87575"/>
    <w:rsid w:val="00E876C3"/>
    <w:rsid w:val="00E8778A"/>
    <w:rsid w:val="00E87B1F"/>
    <w:rsid w:val="00E90249"/>
    <w:rsid w:val="00E905E1"/>
    <w:rsid w:val="00E908B0"/>
    <w:rsid w:val="00E90AF2"/>
    <w:rsid w:val="00E90BB1"/>
    <w:rsid w:val="00E9137D"/>
    <w:rsid w:val="00E913B0"/>
    <w:rsid w:val="00E914DF"/>
    <w:rsid w:val="00E919F9"/>
    <w:rsid w:val="00E91D52"/>
    <w:rsid w:val="00E92229"/>
    <w:rsid w:val="00E922A7"/>
    <w:rsid w:val="00E9258D"/>
    <w:rsid w:val="00E92685"/>
    <w:rsid w:val="00E92731"/>
    <w:rsid w:val="00E92A84"/>
    <w:rsid w:val="00E92C3C"/>
    <w:rsid w:val="00E9319A"/>
    <w:rsid w:val="00E931F8"/>
    <w:rsid w:val="00E93517"/>
    <w:rsid w:val="00E9369A"/>
    <w:rsid w:val="00E936E1"/>
    <w:rsid w:val="00E93758"/>
    <w:rsid w:val="00E93F1F"/>
    <w:rsid w:val="00E9433D"/>
    <w:rsid w:val="00E943FE"/>
    <w:rsid w:val="00E947F2"/>
    <w:rsid w:val="00E94802"/>
    <w:rsid w:val="00E94CD4"/>
    <w:rsid w:val="00E954F6"/>
    <w:rsid w:val="00E957EF"/>
    <w:rsid w:val="00E95D1D"/>
    <w:rsid w:val="00E9600E"/>
    <w:rsid w:val="00E961C6"/>
    <w:rsid w:val="00E9625C"/>
    <w:rsid w:val="00E966A7"/>
    <w:rsid w:val="00E96900"/>
    <w:rsid w:val="00E96909"/>
    <w:rsid w:val="00E96CA8"/>
    <w:rsid w:val="00E96D3D"/>
    <w:rsid w:val="00E96E31"/>
    <w:rsid w:val="00E96EC0"/>
    <w:rsid w:val="00E96F91"/>
    <w:rsid w:val="00E974F0"/>
    <w:rsid w:val="00E97766"/>
    <w:rsid w:val="00E97823"/>
    <w:rsid w:val="00E97A21"/>
    <w:rsid w:val="00EA0041"/>
    <w:rsid w:val="00EA0384"/>
    <w:rsid w:val="00EA086C"/>
    <w:rsid w:val="00EA0961"/>
    <w:rsid w:val="00EA0E66"/>
    <w:rsid w:val="00EA15AA"/>
    <w:rsid w:val="00EA165E"/>
    <w:rsid w:val="00EA1674"/>
    <w:rsid w:val="00EA1690"/>
    <w:rsid w:val="00EA16DD"/>
    <w:rsid w:val="00EA1882"/>
    <w:rsid w:val="00EA199D"/>
    <w:rsid w:val="00EA1A88"/>
    <w:rsid w:val="00EA222A"/>
    <w:rsid w:val="00EA229B"/>
    <w:rsid w:val="00EA249D"/>
    <w:rsid w:val="00EA2683"/>
    <w:rsid w:val="00EA2697"/>
    <w:rsid w:val="00EA2D98"/>
    <w:rsid w:val="00EA31DB"/>
    <w:rsid w:val="00EA32E8"/>
    <w:rsid w:val="00EA36F4"/>
    <w:rsid w:val="00EA3C45"/>
    <w:rsid w:val="00EA3CE1"/>
    <w:rsid w:val="00EA419B"/>
    <w:rsid w:val="00EA44D0"/>
    <w:rsid w:val="00EA4526"/>
    <w:rsid w:val="00EA4B7F"/>
    <w:rsid w:val="00EA4C3E"/>
    <w:rsid w:val="00EA5466"/>
    <w:rsid w:val="00EA5D20"/>
    <w:rsid w:val="00EA5F1F"/>
    <w:rsid w:val="00EA5FCE"/>
    <w:rsid w:val="00EA6437"/>
    <w:rsid w:val="00EA6ABE"/>
    <w:rsid w:val="00EA6EA7"/>
    <w:rsid w:val="00EA70D0"/>
    <w:rsid w:val="00EA755F"/>
    <w:rsid w:val="00EA7704"/>
    <w:rsid w:val="00EA77FB"/>
    <w:rsid w:val="00EA7AB9"/>
    <w:rsid w:val="00EA7AED"/>
    <w:rsid w:val="00EA7B3F"/>
    <w:rsid w:val="00EB0405"/>
    <w:rsid w:val="00EB0426"/>
    <w:rsid w:val="00EB0BAF"/>
    <w:rsid w:val="00EB0D3F"/>
    <w:rsid w:val="00EB0DC2"/>
    <w:rsid w:val="00EB0E55"/>
    <w:rsid w:val="00EB108C"/>
    <w:rsid w:val="00EB1119"/>
    <w:rsid w:val="00EB1698"/>
    <w:rsid w:val="00EB187F"/>
    <w:rsid w:val="00EB19FC"/>
    <w:rsid w:val="00EB22A4"/>
    <w:rsid w:val="00EB28F1"/>
    <w:rsid w:val="00EB2980"/>
    <w:rsid w:val="00EB2EF2"/>
    <w:rsid w:val="00EB3639"/>
    <w:rsid w:val="00EB3790"/>
    <w:rsid w:val="00EB3BA7"/>
    <w:rsid w:val="00EB3BDB"/>
    <w:rsid w:val="00EB4997"/>
    <w:rsid w:val="00EB49C7"/>
    <w:rsid w:val="00EB4DB7"/>
    <w:rsid w:val="00EB50A9"/>
    <w:rsid w:val="00EB50BA"/>
    <w:rsid w:val="00EB54AF"/>
    <w:rsid w:val="00EB5541"/>
    <w:rsid w:val="00EB583B"/>
    <w:rsid w:val="00EB5952"/>
    <w:rsid w:val="00EB5A60"/>
    <w:rsid w:val="00EB5EC5"/>
    <w:rsid w:val="00EB6587"/>
    <w:rsid w:val="00EB674E"/>
    <w:rsid w:val="00EB699B"/>
    <w:rsid w:val="00EB6B75"/>
    <w:rsid w:val="00EB6C7B"/>
    <w:rsid w:val="00EB73A3"/>
    <w:rsid w:val="00EB7929"/>
    <w:rsid w:val="00EB7BAF"/>
    <w:rsid w:val="00EC0C59"/>
    <w:rsid w:val="00EC0F5C"/>
    <w:rsid w:val="00EC16B7"/>
    <w:rsid w:val="00EC172F"/>
    <w:rsid w:val="00EC1A71"/>
    <w:rsid w:val="00EC1B4B"/>
    <w:rsid w:val="00EC1DB6"/>
    <w:rsid w:val="00EC1DBB"/>
    <w:rsid w:val="00EC3792"/>
    <w:rsid w:val="00EC44AD"/>
    <w:rsid w:val="00EC480F"/>
    <w:rsid w:val="00EC4912"/>
    <w:rsid w:val="00EC4E06"/>
    <w:rsid w:val="00EC50A4"/>
    <w:rsid w:val="00EC5553"/>
    <w:rsid w:val="00EC5845"/>
    <w:rsid w:val="00EC5A44"/>
    <w:rsid w:val="00EC5C33"/>
    <w:rsid w:val="00EC5F2E"/>
    <w:rsid w:val="00EC62C7"/>
    <w:rsid w:val="00EC65AC"/>
    <w:rsid w:val="00EC6963"/>
    <w:rsid w:val="00EC6B77"/>
    <w:rsid w:val="00EC6F84"/>
    <w:rsid w:val="00EC75C6"/>
    <w:rsid w:val="00EC7BA4"/>
    <w:rsid w:val="00ED0BCD"/>
    <w:rsid w:val="00ED16EB"/>
    <w:rsid w:val="00ED1732"/>
    <w:rsid w:val="00ED1A50"/>
    <w:rsid w:val="00ED1DB4"/>
    <w:rsid w:val="00ED1F35"/>
    <w:rsid w:val="00ED2A04"/>
    <w:rsid w:val="00ED2F45"/>
    <w:rsid w:val="00ED3013"/>
    <w:rsid w:val="00ED31A3"/>
    <w:rsid w:val="00ED31E3"/>
    <w:rsid w:val="00ED32F6"/>
    <w:rsid w:val="00ED338C"/>
    <w:rsid w:val="00ED36B5"/>
    <w:rsid w:val="00ED3849"/>
    <w:rsid w:val="00ED38B1"/>
    <w:rsid w:val="00ED3902"/>
    <w:rsid w:val="00ED3A69"/>
    <w:rsid w:val="00ED3B83"/>
    <w:rsid w:val="00ED3FAC"/>
    <w:rsid w:val="00ED4834"/>
    <w:rsid w:val="00ED4F83"/>
    <w:rsid w:val="00ED5121"/>
    <w:rsid w:val="00ED5CA5"/>
    <w:rsid w:val="00ED5E08"/>
    <w:rsid w:val="00ED6238"/>
    <w:rsid w:val="00ED64D3"/>
    <w:rsid w:val="00ED6677"/>
    <w:rsid w:val="00ED671D"/>
    <w:rsid w:val="00ED6906"/>
    <w:rsid w:val="00ED6C7B"/>
    <w:rsid w:val="00ED6D3E"/>
    <w:rsid w:val="00ED6D9D"/>
    <w:rsid w:val="00ED76F7"/>
    <w:rsid w:val="00ED7BE6"/>
    <w:rsid w:val="00ED7D47"/>
    <w:rsid w:val="00ED7F68"/>
    <w:rsid w:val="00EE0055"/>
    <w:rsid w:val="00EE0420"/>
    <w:rsid w:val="00EE05D5"/>
    <w:rsid w:val="00EE093B"/>
    <w:rsid w:val="00EE0B5D"/>
    <w:rsid w:val="00EE0D44"/>
    <w:rsid w:val="00EE0F4E"/>
    <w:rsid w:val="00EE1193"/>
    <w:rsid w:val="00EE158B"/>
    <w:rsid w:val="00EE1671"/>
    <w:rsid w:val="00EE18DF"/>
    <w:rsid w:val="00EE1AE1"/>
    <w:rsid w:val="00EE1BC6"/>
    <w:rsid w:val="00EE1CCC"/>
    <w:rsid w:val="00EE2085"/>
    <w:rsid w:val="00EE21C9"/>
    <w:rsid w:val="00EE2395"/>
    <w:rsid w:val="00EE2987"/>
    <w:rsid w:val="00EE2FEB"/>
    <w:rsid w:val="00EE31DD"/>
    <w:rsid w:val="00EE31F2"/>
    <w:rsid w:val="00EE34A4"/>
    <w:rsid w:val="00EE34F7"/>
    <w:rsid w:val="00EE35AA"/>
    <w:rsid w:val="00EE36B1"/>
    <w:rsid w:val="00EE3A0D"/>
    <w:rsid w:val="00EE3BE5"/>
    <w:rsid w:val="00EE3DE2"/>
    <w:rsid w:val="00EE3F93"/>
    <w:rsid w:val="00EE3FB0"/>
    <w:rsid w:val="00EE44FA"/>
    <w:rsid w:val="00EE451F"/>
    <w:rsid w:val="00EE4A9E"/>
    <w:rsid w:val="00EE4F99"/>
    <w:rsid w:val="00EE4FDE"/>
    <w:rsid w:val="00EE5393"/>
    <w:rsid w:val="00EE5397"/>
    <w:rsid w:val="00EE53A3"/>
    <w:rsid w:val="00EE597D"/>
    <w:rsid w:val="00EE5B30"/>
    <w:rsid w:val="00EE5EA2"/>
    <w:rsid w:val="00EE5EFD"/>
    <w:rsid w:val="00EE603E"/>
    <w:rsid w:val="00EE64BB"/>
    <w:rsid w:val="00EE659A"/>
    <w:rsid w:val="00EE673A"/>
    <w:rsid w:val="00EE68D2"/>
    <w:rsid w:val="00EE6A7D"/>
    <w:rsid w:val="00EE6BC1"/>
    <w:rsid w:val="00EE6C92"/>
    <w:rsid w:val="00EE6EEB"/>
    <w:rsid w:val="00EE7E30"/>
    <w:rsid w:val="00EF030D"/>
    <w:rsid w:val="00EF0490"/>
    <w:rsid w:val="00EF0606"/>
    <w:rsid w:val="00EF072F"/>
    <w:rsid w:val="00EF0856"/>
    <w:rsid w:val="00EF0C4B"/>
    <w:rsid w:val="00EF0D8F"/>
    <w:rsid w:val="00EF0F5D"/>
    <w:rsid w:val="00EF1190"/>
    <w:rsid w:val="00EF13FD"/>
    <w:rsid w:val="00EF1416"/>
    <w:rsid w:val="00EF149A"/>
    <w:rsid w:val="00EF14EB"/>
    <w:rsid w:val="00EF16C2"/>
    <w:rsid w:val="00EF187B"/>
    <w:rsid w:val="00EF1984"/>
    <w:rsid w:val="00EF19DF"/>
    <w:rsid w:val="00EF23EB"/>
    <w:rsid w:val="00EF2745"/>
    <w:rsid w:val="00EF2D93"/>
    <w:rsid w:val="00EF2E3C"/>
    <w:rsid w:val="00EF2F64"/>
    <w:rsid w:val="00EF301E"/>
    <w:rsid w:val="00EF304A"/>
    <w:rsid w:val="00EF304E"/>
    <w:rsid w:val="00EF3103"/>
    <w:rsid w:val="00EF359C"/>
    <w:rsid w:val="00EF35FC"/>
    <w:rsid w:val="00EF375F"/>
    <w:rsid w:val="00EF3811"/>
    <w:rsid w:val="00EF39CF"/>
    <w:rsid w:val="00EF3DC0"/>
    <w:rsid w:val="00EF40E1"/>
    <w:rsid w:val="00EF43CE"/>
    <w:rsid w:val="00EF459A"/>
    <w:rsid w:val="00EF4787"/>
    <w:rsid w:val="00EF4A26"/>
    <w:rsid w:val="00EF4C29"/>
    <w:rsid w:val="00EF4C4C"/>
    <w:rsid w:val="00EF4D81"/>
    <w:rsid w:val="00EF5484"/>
    <w:rsid w:val="00EF59AA"/>
    <w:rsid w:val="00EF5D7B"/>
    <w:rsid w:val="00EF5DA1"/>
    <w:rsid w:val="00EF61B6"/>
    <w:rsid w:val="00EF61EB"/>
    <w:rsid w:val="00EF6373"/>
    <w:rsid w:val="00EF6ACE"/>
    <w:rsid w:val="00EF72B3"/>
    <w:rsid w:val="00EF72E0"/>
    <w:rsid w:val="00EF789D"/>
    <w:rsid w:val="00EF7CE1"/>
    <w:rsid w:val="00F00067"/>
    <w:rsid w:val="00F004B6"/>
    <w:rsid w:val="00F0089A"/>
    <w:rsid w:val="00F01486"/>
    <w:rsid w:val="00F014FA"/>
    <w:rsid w:val="00F016EA"/>
    <w:rsid w:val="00F017E7"/>
    <w:rsid w:val="00F01800"/>
    <w:rsid w:val="00F01B23"/>
    <w:rsid w:val="00F01D38"/>
    <w:rsid w:val="00F0202A"/>
    <w:rsid w:val="00F02124"/>
    <w:rsid w:val="00F02B1B"/>
    <w:rsid w:val="00F02BB8"/>
    <w:rsid w:val="00F0321E"/>
    <w:rsid w:val="00F0363F"/>
    <w:rsid w:val="00F03881"/>
    <w:rsid w:val="00F038D2"/>
    <w:rsid w:val="00F03957"/>
    <w:rsid w:val="00F03B30"/>
    <w:rsid w:val="00F03B48"/>
    <w:rsid w:val="00F04172"/>
    <w:rsid w:val="00F042FD"/>
    <w:rsid w:val="00F0445E"/>
    <w:rsid w:val="00F0487B"/>
    <w:rsid w:val="00F04AF9"/>
    <w:rsid w:val="00F04BD8"/>
    <w:rsid w:val="00F04D12"/>
    <w:rsid w:val="00F04FB6"/>
    <w:rsid w:val="00F04FD3"/>
    <w:rsid w:val="00F0526F"/>
    <w:rsid w:val="00F05356"/>
    <w:rsid w:val="00F057C8"/>
    <w:rsid w:val="00F062C7"/>
    <w:rsid w:val="00F06371"/>
    <w:rsid w:val="00F074F8"/>
    <w:rsid w:val="00F07EBB"/>
    <w:rsid w:val="00F1066D"/>
    <w:rsid w:val="00F10952"/>
    <w:rsid w:val="00F109AD"/>
    <w:rsid w:val="00F10C61"/>
    <w:rsid w:val="00F10D54"/>
    <w:rsid w:val="00F10D58"/>
    <w:rsid w:val="00F10D80"/>
    <w:rsid w:val="00F11144"/>
    <w:rsid w:val="00F1123E"/>
    <w:rsid w:val="00F1149A"/>
    <w:rsid w:val="00F11629"/>
    <w:rsid w:val="00F1178F"/>
    <w:rsid w:val="00F120C9"/>
    <w:rsid w:val="00F1240F"/>
    <w:rsid w:val="00F12590"/>
    <w:rsid w:val="00F1264C"/>
    <w:rsid w:val="00F129D9"/>
    <w:rsid w:val="00F12B6E"/>
    <w:rsid w:val="00F12CA5"/>
    <w:rsid w:val="00F12F0F"/>
    <w:rsid w:val="00F13006"/>
    <w:rsid w:val="00F131B4"/>
    <w:rsid w:val="00F1337F"/>
    <w:rsid w:val="00F133BA"/>
    <w:rsid w:val="00F135FD"/>
    <w:rsid w:val="00F13BB7"/>
    <w:rsid w:val="00F14526"/>
    <w:rsid w:val="00F14ABC"/>
    <w:rsid w:val="00F14B18"/>
    <w:rsid w:val="00F14ED8"/>
    <w:rsid w:val="00F14FDB"/>
    <w:rsid w:val="00F15245"/>
    <w:rsid w:val="00F152A6"/>
    <w:rsid w:val="00F157A3"/>
    <w:rsid w:val="00F15DB6"/>
    <w:rsid w:val="00F15E86"/>
    <w:rsid w:val="00F15F29"/>
    <w:rsid w:val="00F16168"/>
    <w:rsid w:val="00F1684D"/>
    <w:rsid w:val="00F17055"/>
    <w:rsid w:val="00F17078"/>
    <w:rsid w:val="00F176A0"/>
    <w:rsid w:val="00F1786D"/>
    <w:rsid w:val="00F17F4D"/>
    <w:rsid w:val="00F20119"/>
    <w:rsid w:val="00F20B2E"/>
    <w:rsid w:val="00F20C34"/>
    <w:rsid w:val="00F20FBA"/>
    <w:rsid w:val="00F21356"/>
    <w:rsid w:val="00F214BA"/>
    <w:rsid w:val="00F215CD"/>
    <w:rsid w:val="00F2194A"/>
    <w:rsid w:val="00F22154"/>
    <w:rsid w:val="00F221E7"/>
    <w:rsid w:val="00F22841"/>
    <w:rsid w:val="00F22919"/>
    <w:rsid w:val="00F2296F"/>
    <w:rsid w:val="00F22B11"/>
    <w:rsid w:val="00F2339A"/>
    <w:rsid w:val="00F2346F"/>
    <w:rsid w:val="00F236BD"/>
    <w:rsid w:val="00F237DF"/>
    <w:rsid w:val="00F2386A"/>
    <w:rsid w:val="00F23FBD"/>
    <w:rsid w:val="00F24019"/>
    <w:rsid w:val="00F24198"/>
    <w:rsid w:val="00F2446F"/>
    <w:rsid w:val="00F244AD"/>
    <w:rsid w:val="00F245AD"/>
    <w:rsid w:val="00F247E8"/>
    <w:rsid w:val="00F2484E"/>
    <w:rsid w:val="00F24B63"/>
    <w:rsid w:val="00F24C66"/>
    <w:rsid w:val="00F24D22"/>
    <w:rsid w:val="00F2507D"/>
    <w:rsid w:val="00F251DB"/>
    <w:rsid w:val="00F252DB"/>
    <w:rsid w:val="00F2541A"/>
    <w:rsid w:val="00F256DA"/>
    <w:rsid w:val="00F258FB"/>
    <w:rsid w:val="00F25997"/>
    <w:rsid w:val="00F25F39"/>
    <w:rsid w:val="00F26489"/>
    <w:rsid w:val="00F264AE"/>
    <w:rsid w:val="00F26540"/>
    <w:rsid w:val="00F26D00"/>
    <w:rsid w:val="00F26E14"/>
    <w:rsid w:val="00F27047"/>
    <w:rsid w:val="00F271B9"/>
    <w:rsid w:val="00F272D5"/>
    <w:rsid w:val="00F2749E"/>
    <w:rsid w:val="00F27846"/>
    <w:rsid w:val="00F27E44"/>
    <w:rsid w:val="00F30082"/>
    <w:rsid w:val="00F30134"/>
    <w:rsid w:val="00F3052C"/>
    <w:rsid w:val="00F3063F"/>
    <w:rsid w:val="00F30C6D"/>
    <w:rsid w:val="00F31689"/>
    <w:rsid w:val="00F31737"/>
    <w:rsid w:val="00F31A50"/>
    <w:rsid w:val="00F31AA5"/>
    <w:rsid w:val="00F31B15"/>
    <w:rsid w:val="00F31DA9"/>
    <w:rsid w:val="00F31E60"/>
    <w:rsid w:val="00F323C4"/>
    <w:rsid w:val="00F3244E"/>
    <w:rsid w:val="00F32699"/>
    <w:rsid w:val="00F32B2F"/>
    <w:rsid w:val="00F32D2F"/>
    <w:rsid w:val="00F32D56"/>
    <w:rsid w:val="00F339AD"/>
    <w:rsid w:val="00F353DB"/>
    <w:rsid w:val="00F35AF0"/>
    <w:rsid w:val="00F35BD4"/>
    <w:rsid w:val="00F35C32"/>
    <w:rsid w:val="00F35C3B"/>
    <w:rsid w:val="00F35F25"/>
    <w:rsid w:val="00F35F38"/>
    <w:rsid w:val="00F3658F"/>
    <w:rsid w:val="00F3663E"/>
    <w:rsid w:val="00F366AD"/>
    <w:rsid w:val="00F366EA"/>
    <w:rsid w:val="00F36C76"/>
    <w:rsid w:val="00F36DFC"/>
    <w:rsid w:val="00F37081"/>
    <w:rsid w:val="00F3755D"/>
    <w:rsid w:val="00F37F4C"/>
    <w:rsid w:val="00F400F7"/>
    <w:rsid w:val="00F4077D"/>
    <w:rsid w:val="00F40A14"/>
    <w:rsid w:val="00F40D2A"/>
    <w:rsid w:val="00F411D5"/>
    <w:rsid w:val="00F41467"/>
    <w:rsid w:val="00F41A1D"/>
    <w:rsid w:val="00F41A68"/>
    <w:rsid w:val="00F41B49"/>
    <w:rsid w:val="00F4208B"/>
    <w:rsid w:val="00F420D1"/>
    <w:rsid w:val="00F42279"/>
    <w:rsid w:val="00F42725"/>
    <w:rsid w:val="00F43005"/>
    <w:rsid w:val="00F43045"/>
    <w:rsid w:val="00F4313B"/>
    <w:rsid w:val="00F432D8"/>
    <w:rsid w:val="00F435FA"/>
    <w:rsid w:val="00F4388E"/>
    <w:rsid w:val="00F43C71"/>
    <w:rsid w:val="00F442A5"/>
    <w:rsid w:val="00F446BE"/>
    <w:rsid w:val="00F4483D"/>
    <w:rsid w:val="00F448E1"/>
    <w:rsid w:val="00F44933"/>
    <w:rsid w:val="00F44941"/>
    <w:rsid w:val="00F44968"/>
    <w:rsid w:val="00F44A44"/>
    <w:rsid w:val="00F44DC5"/>
    <w:rsid w:val="00F44F39"/>
    <w:rsid w:val="00F45326"/>
    <w:rsid w:val="00F454DD"/>
    <w:rsid w:val="00F461BC"/>
    <w:rsid w:val="00F469D4"/>
    <w:rsid w:val="00F47278"/>
    <w:rsid w:val="00F474C2"/>
    <w:rsid w:val="00F476C6"/>
    <w:rsid w:val="00F4778F"/>
    <w:rsid w:val="00F503A6"/>
    <w:rsid w:val="00F5057E"/>
    <w:rsid w:val="00F506DA"/>
    <w:rsid w:val="00F5084E"/>
    <w:rsid w:val="00F50C77"/>
    <w:rsid w:val="00F50F78"/>
    <w:rsid w:val="00F50F8C"/>
    <w:rsid w:val="00F51178"/>
    <w:rsid w:val="00F511A1"/>
    <w:rsid w:val="00F51225"/>
    <w:rsid w:val="00F513B0"/>
    <w:rsid w:val="00F514E8"/>
    <w:rsid w:val="00F51567"/>
    <w:rsid w:val="00F517F0"/>
    <w:rsid w:val="00F51B5E"/>
    <w:rsid w:val="00F51B84"/>
    <w:rsid w:val="00F51FCF"/>
    <w:rsid w:val="00F523E9"/>
    <w:rsid w:val="00F5247C"/>
    <w:rsid w:val="00F52930"/>
    <w:rsid w:val="00F529B2"/>
    <w:rsid w:val="00F529F3"/>
    <w:rsid w:val="00F52DA5"/>
    <w:rsid w:val="00F52E55"/>
    <w:rsid w:val="00F52E5C"/>
    <w:rsid w:val="00F531E5"/>
    <w:rsid w:val="00F532E5"/>
    <w:rsid w:val="00F5345D"/>
    <w:rsid w:val="00F53656"/>
    <w:rsid w:val="00F53F9B"/>
    <w:rsid w:val="00F54463"/>
    <w:rsid w:val="00F5468E"/>
    <w:rsid w:val="00F546E3"/>
    <w:rsid w:val="00F54775"/>
    <w:rsid w:val="00F54CB0"/>
    <w:rsid w:val="00F550B9"/>
    <w:rsid w:val="00F5576E"/>
    <w:rsid w:val="00F55B4E"/>
    <w:rsid w:val="00F5615F"/>
    <w:rsid w:val="00F563FC"/>
    <w:rsid w:val="00F566E1"/>
    <w:rsid w:val="00F56DA5"/>
    <w:rsid w:val="00F572F5"/>
    <w:rsid w:val="00F5768F"/>
    <w:rsid w:val="00F579A2"/>
    <w:rsid w:val="00F57B01"/>
    <w:rsid w:val="00F57B5F"/>
    <w:rsid w:val="00F57C00"/>
    <w:rsid w:val="00F57CED"/>
    <w:rsid w:val="00F60065"/>
    <w:rsid w:val="00F6012C"/>
    <w:rsid w:val="00F606D2"/>
    <w:rsid w:val="00F609ED"/>
    <w:rsid w:val="00F60D33"/>
    <w:rsid w:val="00F60F88"/>
    <w:rsid w:val="00F60FAE"/>
    <w:rsid w:val="00F614AD"/>
    <w:rsid w:val="00F614F7"/>
    <w:rsid w:val="00F61780"/>
    <w:rsid w:val="00F61823"/>
    <w:rsid w:val="00F619EE"/>
    <w:rsid w:val="00F61D16"/>
    <w:rsid w:val="00F6284A"/>
    <w:rsid w:val="00F62AE5"/>
    <w:rsid w:val="00F62D2A"/>
    <w:rsid w:val="00F62F11"/>
    <w:rsid w:val="00F62FBA"/>
    <w:rsid w:val="00F63793"/>
    <w:rsid w:val="00F63CD3"/>
    <w:rsid w:val="00F6408C"/>
    <w:rsid w:val="00F6423A"/>
    <w:rsid w:val="00F645CD"/>
    <w:rsid w:val="00F64B13"/>
    <w:rsid w:val="00F64CFB"/>
    <w:rsid w:val="00F651BD"/>
    <w:rsid w:val="00F6574B"/>
    <w:rsid w:val="00F6588F"/>
    <w:rsid w:val="00F65AFE"/>
    <w:rsid w:val="00F65C38"/>
    <w:rsid w:val="00F65E49"/>
    <w:rsid w:val="00F65EC3"/>
    <w:rsid w:val="00F66160"/>
    <w:rsid w:val="00F66507"/>
    <w:rsid w:val="00F66B66"/>
    <w:rsid w:val="00F66BD2"/>
    <w:rsid w:val="00F66BFF"/>
    <w:rsid w:val="00F66C64"/>
    <w:rsid w:val="00F66F9E"/>
    <w:rsid w:val="00F672CB"/>
    <w:rsid w:val="00F673C6"/>
    <w:rsid w:val="00F675B8"/>
    <w:rsid w:val="00F6760D"/>
    <w:rsid w:val="00F67DB0"/>
    <w:rsid w:val="00F67E8D"/>
    <w:rsid w:val="00F70511"/>
    <w:rsid w:val="00F70FBB"/>
    <w:rsid w:val="00F7107E"/>
    <w:rsid w:val="00F718F8"/>
    <w:rsid w:val="00F71BD5"/>
    <w:rsid w:val="00F71C44"/>
    <w:rsid w:val="00F71D99"/>
    <w:rsid w:val="00F720B8"/>
    <w:rsid w:val="00F7230E"/>
    <w:rsid w:val="00F7233B"/>
    <w:rsid w:val="00F723A1"/>
    <w:rsid w:val="00F72839"/>
    <w:rsid w:val="00F72DA0"/>
    <w:rsid w:val="00F72E78"/>
    <w:rsid w:val="00F730E0"/>
    <w:rsid w:val="00F736B6"/>
    <w:rsid w:val="00F73EDB"/>
    <w:rsid w:val="00F73F9E"/>
    <w:rsid w:val="00F7403D"/>
    <w:rsid w:val="00F74114"/>
    <w:rsid w:val="00F742A8"/>
    <w:rsid w:val="00F74425"/>
    <w:rsid w:val="00F74D47"/>
    <w:rsid w:val="00F74D79"/>
    <w:rsid w:val="00F74F93"/>
    <w:rsid w:val="00F75231"/>
    <w:rsid w:val="00F75B04"/>
    <w:rsid w:val="00F75F90"/>
    <w:rsid w:val="00F76111"/>
    <w:rsid w:val="00F76536"/>
    <w:rsid w:val="00F76575"/>
    <w:rsid w:val="00F766A8"/>
    <w:rsid w:val="00F767E1"/>
    <w:rsid w:val="00F768D1"/>
    <w:rsid w:val="00F76A9D"/>
    <w:rsid w:val="00F76F07"/>
    <w:rsid w:val="00F7734C"/>
    <w:rsid w:val="00F77374"/>
    <w:rsid w:val="00F77A86"/>
    <w:rsid w:val="00F77FDB"/>
    <w:rsid w:val="00F807A3"/>
    <w:rsid w:val="00F80CB1"/>
    <w:rsid w:val="00F80F23"/>
    <w:rsid w:val="00F81421"/>
    <w:rsid w:val="00F81440"/>
    <w:rsid w:val="00F814B2"/>
    <w:rsid w:val="00F81935"/>
    <w:rsid w:val="00F819AD"/>
    <w:rsid w:val="00F81BDF"/>
    <w:rsid w:val="00F81C9E"/>
    <w:rsid w:val="00F81F8A"/>
    <w:rsid w:val="00F82020"/>
    <w:rsid w:val="00F8211D"/>
    <w:rsid w:val="00F8255B"/>
    <w:rsid w:val="00F82E94"/>
    <w:rsid w:val="00F82F36"/>
    <w:rsid w:val="00F83220"/>
    <w:rsid w:val="00F83349"/>
    <w:rsid w:val="00F83EC2"/>
    <w:rsid w:val="00F84209"/>
    <w:rsid w:val="00F847B3"/>
    <w:rsid w:val="00F847F3"/>
    <w:rsid w:val="00F84B66"/>
    <w:rsid w:val="00F84D22"/>
    <w:rsid w:val="00F84DC3"/>
    <w:rsid w:val="00F852F0"/>
    <w:rsid w:val="00F85BB7"/>
    <w:rsid w:val="00F86036"/>
    <w:rsid w:val="00F860E0"/>
    <w:rsid w:val="00F86573"/>
    <w:rsid w:val="00F86B03"/>
    <w:rsid w:val="00F86D67"/>
    <w:rsid w:val="00F870C5"/>
    <w:rsid w:val="00F8740A"/>
    <w:rsid w:val="00F8757E"/>
    <w:rsid w:val="00F87856"/>
    <w:rsid w:val="00F87AA3"/>
    <w:rsid w:val="00F87C3A"/>
    <w:rsid w:val="00F87F90"/>
    <w:rsid w:val="00F900D0"/>
    <w:rsid w:val="00F901AC"/>
    <w:rsid w:val="00F90688"/>
    <w:rsid w:val="00F906F2"/>
    <w:rsid w:val="00F908DF"/>
    <w:rsid w:val="00F90E97"/>
    <w:rsid w:val="00F91088"/>
    <w:rsid w:val="00F91279"/>
    <w:rsid w:val="00F913E4"/>
    <w:rsid w:val="00F913E6"/>
    <w:rsid w:val="00F91BFF"/>
    <w:rsid w:val="00F91EFD"/>
    <w:rsid w:val="00F92321"/>
    <w:rsid w:val="00F92D0A"/>
    <w:rsid w:val="00F92FF2"/>
    <w:rsid w:val="00F93366"/>
    <w:rsid w:val="00F93C45"/>
    <w:rsid w:val="00F93CB1"/>
    <w:rsid w:val="00F93FD2"/>
    <w:rsid w:val="00F9419E"/>
    <w:rsid w:val="00F94BC0"/>
    <w:rsid w:val="00F94E81"/>
    <w:rsid w:val="00F9546A"/>
    <w:rsid w:val="00F95665"/>
    <w:rsid w:val="00F95959"/>
    <w:rsid w:val="00F95C81"/>
    <w:rsid w:val="00F95D62"/>
    <w:rsid w:val="00F95FDF"/>
    <w:rsid w:val="00F96132"/>
    <w:rsid w:val="00F96435"/>
    <w:rsid w:val="00F96578"/>
    <w:rsid w:val="00F966EB"/>
    <w:rsid w:val="00F96A7C"/>
    <w:rsid w:val="00F96E78"/>
    <w:rsid w:val="00F97170"/>
    <w:rsid w:val="00F9718D"/>
    <w:rsid w:val="00F971CF"/>
    <w:rsid w:val="00F974F1"/>
    <w:rsid w:val="00F97653"/>
    <w:rsid w:val="00F97695"/>
    <w:rsid w:val="00F97B25"/>
    <w:rsid w:val="00F97CEC"/>
    <w:rsid w:val="00FA03E7"/>
    <w:rsid w:val="00FA0531"/>
    <w:rsid w:val="00FA1237"/>
    <w:rsid w:val="00FA13C2"/>
    <w:rsid w:val="00FA18C9"/>
    <w:rsid w:val="00FA1A0F"/>
    <w:rsid w:val="00FA1B47"/>
    <w:rsid w:val="00FA1E99"/>
    <w:rsid w:val="00FA1EDF"/>
    <w:rsid w:val="00FA1F5E"/>
    <w:rsid w:val="00FA2775"/>
    <w:rsid w:val="00FA2B37"/>
    <w:rsid w:val="00FA2FA8"/>
    <w:rsid w:val="00FA3795"/>
    <w:rsid w:val="00FA39EE"/>
    <w:rsid w:val="00FA3C73"/>
    <w:rsid w:val="00FA3D1C"/>
    <w:rsid w:val="00FA3F11"/>
    <w:rsid w:val="00FA426B"/>
    <w:rsid w:val="00FA44E5"/>
    <w:rsid w:val="00FA46C8"/>
    <w:rsid w:val="00FA4C9F"/>
    <w:rsid w:val="00FA4F67"/>
    <w:rsid w:val="00FA5276"/>
    <w:rsid w:val="00FA52ED"/>
    <w:rsid w:val="00FA5427"/>
    <w:rsid w:val="00FA6194"/>
    <w:rsid w:val="00FA676F"/>
    <w:rsid w:val="00FA691C"/>
    <w:rsid w:val="00FA6C9A"/>
    <w:rsid w:val="00FA6E75"/>
    <w:rsid w:val="00FA6E93"/>
    <w:rsid w:val="00FA6F20"/>
    <w:rsid w:val="00FA72AF"/>
    <w:rsid w:val="00FA76BA"/>
    <w:rsid w:val="00FA7AEB"/>
    <w:rsid w:val="00FA7E10"/>
    <w:rsid w:val="00FB0158"/>
    <w:rsid w:val="00FB04B3"/>
    <w:rsid w:val="00FB05D1"/>
    <w:rsid w:val="00FB061A"/>
    <w:rsid w:val="00FB0B48"/>
    <w:rsid w:val="00FB0B61"/>
    <w:rsid w:val="00FB0C58"/>
    <w:rsid w:val="00FB1125"/>
    <w:rsid w:val="00FB134A"/>
    <w:rsid w:val="00FB1714"/>
    <w:rsid w:val="00FB1A85"/>
    <w:rsid w:val="00FB1BCC"/>
    <w:rsid w:val="00FB2B67"/>
    <w:rsid w:val="00FB2D0B"/>
    <w:rsid w:val="00FB2D96"/>
    <w:rsid w:val="00FB2FB5"/>
    <w:rsid w:val="00FB2FC5"/>
    <w:rsid w:val="00FB2FEC"/>
    <w:rsid w:val="00FB36FD"/>
    <w:rsid w:val="00FB3742"/>
    <w:rsid w:val="00FB38C1"/>
    <w:rsid w:val="00FB39A1"/>
    <w:rsid w:val="00FB3BE6"/>
    <w:rsid w:val="00FB3D0E"/>
    <w:rsid w:val="00FB3E2D"/>
    <w:rsid w:val="00FB3FAA"/>
    <w:rsid w:val="00FB4158"/>
    <w:rsid w:val="00FB45EF"/>
    <w:rsid w:val="00FB46B8"/>
    <w:rsid w:val="00FB46CD"/>
    <w:rsid w:val="00FB47F1"/>
    <w:rsid w:val="00FB4C4A"/>
    <w:rsid w:val="00FB4FB4"/>
    <w:rsid w:val="00FB5200"/>
    <w:rsid w:val="00FB5222"/>
    <w:rsid w:val="00FB5402"/>
    <w:rsid w:val="00FB597C"/>
    <w:rsid w:val="00FB5A25"/>
    <w:rsid w:val="00FB5A99"/>
    <w:rsid w:val="00FB5DF5"/>
    <w:rsid w:val="00FB5DFB"/>
    <w:rsid w:val="00FB60BD"/>
    <w:rsid w:val="00FB6158"/>
    <w:rsid w:val="00FB62E5"/>
    <w:rsid w:val="00FB64B8"/>
    <w:rsid w:val="00FB69C7"/>
    <w:rsid w:val="00FB6AFB"/>
    <w:rsid w:val="00FB6B90"/>
    <w:rsid w:val="00FB7330"/>
    <w:rsid w:val="00FB76C2"/>
    <w:rsid w:val="00FC02D4"/>
    <w:rsid w:val="00FC0763"/>
    <w:rsid w:val="00FC0965"/>
    <w:rsid w:val="00FC0B05"/>
    <w:rsid w:val="00FC0B80"/>
    <w:rsid w:val="00FC0E62"/>
    <w:rsid w:val="00FC0FF2"/>
    <w:rsid w:val="00FC1AFA"/>
    <w:rsid w:val="00FC1F19"/>
    <w:rsid w:val="00FC2335"/>
    <w:rsid w:val="00FC2665"/>
    <w:rsid w:val="00FC26CE"/>
    <w:rsid w:val="00FC2721"/>
    <w:rsid w:val="00FC2A60"/>
    <w:rsid w:val="00FC3049"/>
    <w:rsid w:val="00FC3494"/>
    <w:rsid w:val="00FC3821"/>
    <w:rsid w:val="00FC3ACC"/>
    <w:rsid w:val="00FC435C"/>
    <w:rsid w:val="00FC4469"/>
    <w:rsid w:val="00FC44E8"/>
    <w:rsid w:val="00FC4869"/>
    <w:rsid w:val="00FC489E"/>
    <w:rsid w:val="00FC490C"/>
    <w:rsid w:val="00FC4CDE"/>
    <w:rsid w:val="00FC4F31"/>
    <w:rsid w:val="00FC584C"/>
    <w:rsid w:val="00FC59BA"/>
    <w:rsid w:val="00FC5E07"/>
    <w:rsid w:val="00FC5E49"/>
    <w:rsid w:val="00FC6039"/>
    <w:rsid w:val="00FC60C6"/>
    <w:rsid w:val="00FC60F7"/>
    <w:rsid w:val="00FC64EA"/>
    <w:rsid w:val="00FC6B63"/>
    <w:rsid w:val="00FC6C11"/>
    <w:rsid w:val="00FC70EF"/>
    <w:rsid w:val="00FC72C8"/>
    <w:rsid w:val="00FC7310"/>
    <w:rsid w:val="00FC73B5"/>
    <w:rsid w:val="00FC76E2"/>
    <w:rsid w:val="00FC7A4F"/>
    <w:rsid w:val="00FC7F9B"/>
    <w:rsid w:val="00FD03FF"/>
    <w:rsid w:val="00FD0878"/>
    <w:rsid w:val="00FD1093"/>
    <w:rsid w:val="00FD1577"/>
    <w:rsid w:val="00FD17C9"/>
    <w:rsid w:val="00FD17F0"/>
    <w:rsid w:val="00FD1BF1"/>
    <w:rsid w:val="00FD2603"/>
    <w:rsid w:val="00FD2869"/>
    <w:rsid w:val="00FD2C08"/>
    <w:rsid w:val="00FD2C4A"/>
    <w:rsid w:val="00FD2C83"/>
    <w:rsid w:val="00FD3090"/>
    <w:rsid w:val="00FD49A0"/>
    <w:rsid w:val="00FD4AE9"/>
    <w:rsid w:val="00FD4B51"/>
    <w:rsid w:val="00FD4FF7"/>
    <w:rsid w:val="00FD51B5"/>
    <w:rsid w:val="00FD532D"/>
    <w:rsid w:val="00FD5856"/>
    <w:rsid w:val="00FD5B1C"/>
    <w:rsid w:val="00FD5F98"/>
    <w:rsid w:val="00FD6324"/>
    <w:rsid w:val="00FD675B"/>
    <w:rsid w:val="00FD69A9"/>
    <w:rsid w:val="00FD6B80"/>
    <w:rsid w:val="00FD6DAF"/>
    <w:rsid w:val="00FD6F6A"/>
    <w:rsid w:val="00FD7CDA"/>
    <w:rsid w:val="00FD7D54"/>
    <w:rsid w:val="00FD7F59"/>
    <w:rsid w:val="00FE0711"/>
    <w:rsid w:val="00FE0724"/>
    <w:rsid w:val="00FE07DE"/>
    <w:rsid w:val="00FE08F1"/>
    <w:rsid w:val="00FE09CF"/>
    <w:rsid w:val="00FE0A06"/>
    <w:rsid w:val="00FE0C2A"/>
    <w:rsid w:val="00FE14FC"/>
    <w:rsid w:val="00FE175D"/>
    <w:rsid w:val="00FE18FE"/>
    <w:rsid w:val="00FE1BFF"/>
    <w:rsid w:val="00FE1CBD"/>
    <w:rsid w:val="00FE1F67"/>
    <w:rsid w:val="00FE22F0"/>
    <w:rsid w:val="00FE298D"/>
    <w:rsid w:val="00FE2B1D"/>
    <w:rsid w:val="00FE3292"/>
    <w:rsid w:val="00FE3653"/>
    <w:rsid w:val="00FE3747"/>
    <w:rsid w:val="00FE3AB8"/>
    <w:rsid w:val="00FE3BFC"/>
    <w:rsid w:val="00FE3CA8"/>
    <w:rsid w:val="00FE3EBA"/>
    <w:rsid w:val="00FE45CD"/>
    <w:rsid w:val="00FE47AD"/>
    <w:rsid w:val="00FE4989"/>
    <w:rsid w:val="00FE49B1"/>
    <w:rsid w:val="00FE4E03"/>
    <w:rsid w:val="00FE4E45"/>
    <w:rsid w:val="00FE55E8"/>
    <w:rsid w:val="00FE57BF"/>
    <w:rsid w:val="00FE5C6B"/>
    <w:rsid w:val="00FE6386"/>
    <w:rsid w:val="00FE6898"/>
    <w:rsid w:val="00FE69D2"/>
    <w:rsid w:val="00FE7338"/>
    <w:rsid w:val="00FE73D2"/>
    <w:rsid w:val="00FE7DFA"/>
    <w:rsid w:val="00FE7E01"/>
    <w:rsid w:val="00FE7ECE"/>
    <w:rsid w:val="00FE7F98"/>
    <w:rsid w:val="00FF0335"/>
    <w:rsid w:val="00FF0540"/>
    <w:rsid w:val="00FF09D4"/>
    <w:rsid w:val="00FF0D9F"/>
    <w:rsid w:val="00FF100C"/>
    <w:rsid w:val="00FF1226"/>
    <w:rsid w:val="00FF1543"/>
    <w:rsid w:val="00FF16D1"/>
    <w:rsid w:val="00FF18B8"/>
    <w:rsid w:val="00FF1BB4"/>
    <w:rsid w:val="00FF1C30"/>
    <w:rsid w:val="00FF237B"/>
    <w:rsid w:val="00FF2910"/>
    <w:rsid w:val="00FF2D70"/>
    <w:rsid w:val="00FF2E73"/>
    <w:rsid w:val="00FF306A"/>
    <w:rsid w:val="00FF337C"/>
    <w:rsid w:val="00FF3792"/>
    <w:rsid w:val="00FF3D6F"/>
    <w:rsid w:val="00FF3E06"/>
    <w:rsid w:val="00FF45DA"/>
    <w:rsid w:val="00FF4655"/>
    <w:rsid w:val="00FF4D6C"/>
    <w:rsid w:val="00FF4EF3"/>
    <w:rsid w:val="00FF503E"/>
    <w:rsid w:val="00FF56AD"/>
    <w:rsid w:val="00FF583C"/>
    <w:rsid w:val="00FF5877"/>
    <w:rsid w:val="00FF5896"/>
    <w:rsid w:val="00FF5921"/>
    <w:rsid w:val="00FF6034"/>
    <w:rsid w:val="00FF60AB"/>
    <w:rsid w:val="00FF643E"/>
    <w:rsid w:val="00FF67A1"/>
    <w:rsid w:val="00FF6983"/>
    <w:rsid w:val="00FF701D"/>
    <w:rsid w:val="00FF780E"/>
    <w:rsid w:val="00FF7915"/>
    <w:rsid w:val="011896CB"/>
    <w:rsid w:val="012FEA40"/>
    <w:rsid w:val="01304EE7"/>
    <w:rsid w:val="022D3A06"/>
    <w:rsid w:val="024B46D4"/>
    <w:rsid w:val="024BF843"/>
    <w:rsid w:val="026BD229"/>
    <w:rsid w:val="026D6EC6"/>
    <w:rsid w:val="02787475"/>
    <w:rsid w:val="02BF525A"/>
    <w:rsid w:val="02E789D6"/>
    <w:rsid w:val="03026C86"/>
    <w:rsid w:val="03190021"/>
    <w:rsid w:val="03538586"/>
    <w:rsid w:val="03CE8D5C"/>
    <w:rsid w:val="03DC6E34"/>
    <w:rsid w:val="03FD93DE"/>
    <w:rsid w:val="040312C2"/>
    <w:rsid w:val="041B6B44"/>
    <w:rsid w:val="04554069"/>
    <w:rsid w:val="046BE1FA"/>
    <w:rsid w:val="046DE3F6"/>
    <w:rsid w:val="04E94B1F"/>
    <w:rsid w:val="04E9A7BF"/>
    <w:rsid w:val="05004D14"/>
    <w:rsid w:val="0504C353"/>
    <w:rsid w:val="053B025B"/>
    <w:rsid w:val="05A821CC"/>
    <w:rsid w:val="05D1E411"/>
    <w:rsid w:val="05D4F35D"/>
    <w:rsid w:val="05E574C0"/>
    <w:rsid w:val="05F6837F"/>
    <w:rsid w:val="06076F4D"/>
    <w:rsid w:val="06243A69"/>
    <w:rsid w:val="062A1535"/>
    <w:rsid w:val="06403D2F"/>
    <w:rsid w:val="06A14800"/>
    <w:rsid w:val="06A1CDFF"/>
    <w:rsid w:val="06B1B902"/>
    <w:rsid w:val="06C79D72"/>
    <w:rsid w:val="06D26474"/>
    <w:rsid w:val="0736988A"/>
    <w:rsid w:val="073FA703"/>
    <w:rsid w:val="07BAFF1C"/>
    <w:rsid w:val="07DC6CAF"/>
    <w:rsid w:val="0836FA7A"/>
    <w:rsid w:val="088B2A44"/>
    <w:rsid w:val="089201A6"/>
    <w:rsid w:val="093C625A"/>
    <w:rsid w:val="0953F7F4"/>
    <w:rsid w:val="096EB3FE"/>
    <w:rsid w:val="097C79FE"/>
    <w:rsid w:val="099CB1B2"/>
    <w:rsid w:val="09AD462C"/>
    <w:rsid w:val="0A06A3F5"/>
    <w:rsid w:val="0A1B9761"/>
    <w:rsid w:val="0A1EB236"/>
    <w:rsid w:val="0A41BD0D"/>
    <w:rsid w:val="0AA18BC4"/>
    <w:rsid w:val="0AF2ED96"/>
    <w:rsid w:val="0B110D2E"/>
    <w:rsid w:val="0B33911A"/>
    <w:rsid w:val="0B9A9C9F"/>
    <w:rsid w:val="0BAC162E"/>
    <w:rsid w:val="0C88DBD3"/>
    <w:rsid w:val="0C9C16A2"/>
    <w:rsid w:val="0D8D84F8"/>
    <w:rsid w:val="0DA08F66"/>
    <w:rsid w:val="0DD66428"/>
    <w:rsid w:val="0DD7E5E6"/>
    <w:rsid w:val="0DD85DFA"/>
    <w:rsid w:val="0DEDD0E8"/>
    <w:rsid w:val="0E04B7F4"/>
    <w:rsid w:val="0E676C2D"/>
    <w:rsid w:val="0E695E7D"/>
    <w:rsid w:val="0E6CFCE9"/>
    <w:rsid w:val="0EA1BC5D"/>
    <w:rsid w:val="0EF84A77"/>
    <w:rsid w:val="0F1A0955"/>
    <w:rsid w:val="0F551AED"/>
    <w:rsid w:val="0F5B03CB"/>
    <w:rsid w:val="0F8A780F"/>
    <w:rsid w:val="0FAB2999"/>
    <w:rsid w:val="0FCE7510"/>
    <w:rsid w:val="0FF50394"/>
    <w:rsid w:val="0FF6699F"/>
    <w:rsid w:val="1013E4C7"/>
    <w:rsid w:val="10594972"/>
    <w:rsid w:val="10619DDA"/>
    <w:rsid w:val="11271A8F"/>
    <w:rsid w:val="114F3CF1"/>
    <w:rsid w:val="11F4BAF3"/>
    <w:rsid w:val="12163E32"/>
    <w:rsid w:val="12259332"/>
    <w:rsid w:val="1248509D"/>
    <w:rsid w:val="12526311"/>
    <w:rsid w:val="1266C1D1"/>
    <w:rsid w:val="12F90D0F"/>
    <w:rsid w:val="13160F9A"/>
    <w:rsid w:val="1359C052"/>
    <w:rsid w:val="13E8C18A"/>
    <w:rsid w:val="13FC3C2E"/>
    <w:rsid w:val="14177027"/>
    <w:rsid w:val="14295DA0"/>
    <w:rsid w:val="142B520D"/>
    <w:rsid w:val="14A03EAB"/>
    <w:rsid w:val="14DEF620"/>
    <w:rsid w:val="14E0C707"/>
    <w:rsid w:val="14E721DF"/>
    <w:rsid w:val="14EE4E02"/>
    <w:rsid w:val="1505280F"/>
    <w:rsid w:val="1550777C"/>
    <w:rsid w:val="15891498"/>
    <w:rsid w:val="16026258"/>
    <w:rsid w:val="16545D87"/>
    <w:rsid w:val="166D4A50"/>
    <w:rsid w:val="168F5C0A"/>
    <w:rsid w:val="16A21E35"/>
    <w:rsid w:val="16BEE349"/>
    <w:rsid w:val="16D35627"/>
    <w:rsid w:val="1709FC23"/>
    <w:rsid w:val="172EE575"/>
    <w:rsid w:val="177BA760"/>
    <w:rsid w:val="17A2A50D"/>
    <w:rsid w:val="17C99A85"/>
    <w:rsid w:val="17EB919E"/>
    <w:rsid w:val="184D4757"/>
    <w:rsid w:val="18512A8A"/>
    <w:rsid w:val="185AFDB6"/>
    <w:rsid w:val="18BEB408"/>
    <w:rsid w:val="18DC9064"/>
    <w:rsid w:val="18FBB38C"/>
    <w:rsid w:val="194016EE"/>
    <w:rsid w:val="198BA589"/>
    <w:rsid w:val="19A64DE5"/>
    <w:rsid w:val="19C51C57"/>
    <w:rsid w:val="19C913AC"/>
    <w:rsid w:val="19E3414F"/>
    <w:rsid w:val="1A46A369"/>
    <w:rsid w:val="1ABB5737"/>
    <w:rsid w:val="1AF81B73"/>
    <w:rsid w:val="1B0DABCC"/>
    <w:rsid w:val="1B456627"/>
    <w:rsid w:val="1BB0601D"/>
    <w:rsid w:val="1C030F99"/>
    <w:rsid w:val="1C220ABA"/>
    <w:rsid w:val="1C4FDB6F"/>
    <w:rsid w:val="1C8A5A9C"/>
    <w:rsid w:val="1C93876A"/>
    <w:rsid w:val="1CBBECBA"/>
    <w:rsid w:val="1CF4544B"/>
    <w:rsid w:val="1E250907"/>
    <w:rsid w:val="1E4122CD"/>
    <w:rsid w:val="1E68E737"/>
    <w:rsid w:val="1E8856B0"/>
    <w:rsid w:val="1EC72A29"/>
    <w:rsid w:val="1EE03CB3"/>
    <w:rsid w:val="1F640566"/>
    <w:rsid w:val="1FB11846"/>
    <w:rsid w:val="1FDEE6E7"/>
    <w:rsid w:val="2023A452"/>
    <w:rsid w:val="204C1F56"/>
    <w:rsid w:val="205564DF"/>
    <w:rsid w:val="206916AE"/>
    <w:rsid w:val="20C7C5A5"/>
    <w:rsid w:val="20E32629"/>
    <w:rsid w:val="21141AE1"/>
    <w:rsid w:val="2121DFD5"/>
    <w:rsid w:val="2178B50A"/>
    <w:rsid w:val="221F61B2"/>
    <w:rsid w:val="2292CCFB"/>
    <w:rsid w:val="22C6A4D7"/>
    <w:rsid w:val="2317747D"/>
    <w:rsid w:val="232BD16F"/>
    <w:rsid w:val="2354CE82"/>
    <w:rsid w:val="237EF1F8"/>
    <w:rsid w:val="23AC45E6"/>
    <w:rsid w:val="23E3AA1D"/>
    <w:rsid w:val="245FFB60"/>
    <w:rsid w:val="24A8AE2A"/>
    <w:rsid w:val="24F5B03B"/>
    <w:rsid w:val="2551F256"/>
    <w:rsid w:val="255E5787"/>
    <w:rsid w:val="2582C157"/>
    <w:rsid w:val="25852EC4"/>
    <w:rsid w:val="260A71BB"/>
    <w:rsid w:val="26477AD4"/>
    <w:rsid w:val="27271C2D"/>
    <w:rsid w:val="27B1AAC0"/>
    <w:rsid w:val="27BDF801"/>
    <w:rsid w:val="27E85B6C"/>
    <w:rsid w:val="27EBF247"/>
    <w:rsid w:val="2870B7F4"/>
    <w:rsid w:val="288F5446"/>
    <w:rsid w:val="28E415D4"/>
    <w:rsid w:val="28E6BB73"/>
    <w:rsid w:val="29380879"/>
    <w:rsid w:val="2948FBBD"/>
    <w:rsid w:val="29A4061B"/>
    <w:rsid w:val="29BDDE2B"/>
    <w:rsid w:val="29D015D8"/>
    <w:rsid w:val="29FAC89E"/>
    <w:rsid w:val="2A103156"/>
    <w:rsid w:val="2A189FB8"/>
    <w:rsid w:val="2A2B0B0F"/>
    <w:rsid w:val="2A8EDA7C"/>
    <w:rsid w:val="2A9CD40C"/>
    <w:rsid w:val="2AAFF52F"/>
    <w:rsid w:val="2AB76CE7"/>
    <w:rsid w:val="2AE8B40A"/>
    <w:rsid w:val="2B3550B7"/>
    <w:rsid w:val="2B72B1B1"/>
    <w:rsid w:val="2BB57F62"/>
    <w:rsid w:val="2BB7C7B2"/>
    <w:rsid w:val="2BC6E433"/>
    <w:rsid w:val="2C14420B"/>
    <w:rsid w:val="2C8178C6"/>
    <w:rsid w:val="2C84314C"/>
    <w:rsid w:val="2D3063BB"/>
    <w:rsid w:val="2D620C87"/>
    <w:rsid w:val="2E696DAF"/>
    <w:rsid w:val="2E87F4ED"/>
    <w:rsid w:val="2EC1B350"/>
    <w:rsid w:val="2EC4376D"/>
    <w:rsid w:val="2ED5F1F8"/>
    <w:rsid w:val="2EEBB5AC"/>
    <w:rsid w:val="2F262A72"/>
    <w:rsid w:val="2F663C0A"/>
    <w:rsid w:val="2F69373E"/>
    <w:rsid w:val="2F6A652A"/>
    <w:rsid w:val="2F75748D"/>
    <w:rsid w:val="2F8F0A7F"/>
    <w:rsid w:val="2FF6F229"/>
    <w:rsid w:val="300BABEC"/>
    <w:rsid w:val="300F6F1F"/>
    <w:rsid w:val="30447A8B"/>
    <w:rsid w:val="304DE1CC"/>
    <w:rsid w:val="306FACA9"/>
    <w:rsid w:val="307D44D0"/>
    <w:rsid w:val="30CB84F3"/>
    <w:rsid w:val="30D1EBF0"/>
    <w:rsid w:val="316E5BBF"/>
    <w:rsid w:val="32723B05"/>
    <w:rsid w:val="327FD571"/>
    <w:rsid w:val="32DFA8CD"/>
    <w:rsid w:val="32ED72AD"/>
    <w:rsid w:val="333C766E"/>
    <w:rsid w:val="33455344"/>
    <w:rsid w:val="338B3990"/>
    <w:rsid w:val="3393B23B"/>
    <w:rsid w:val="33BF668F"/>
    <w:rsid w:val="33BF8A11"/>
    <w:rsid w:val="33D20289"/>
    <w:rsid w:val="342F9380"/>
    <w:rsid w:val="3447E031"/>
    <w:rsid w:val="348C10DD"/>
    <w:rsid w:val="350A35D9"/>
    <w:rsid w:val="35100513"/>
    <w:rsid w:val="358AB77E"/>
    <w:rsid w:val="35AC844A"/>
    <w:rsid w:val="35B37A85"/>
    <w:rsid w:val="362B020A"/>
    <w:rsid w:val="3656121E"/>
    <w:rsid w:val="368EF70D"/>
    <w:rsid w:val="370362C7"/>
    <w:rsid w:val="3738BC18"/>
    <w:rsid w:val="3746D7D3"/>
    <w:rsid w:val="374D5616"/>
    <w:rsid w:val="37685E3B"/>
    <w:rsid w:val="37887004"/>
    <w:rsid w:val="37CDA9A5"/>
    <w:rsid w:val="37DE605F"/>
    <w:rsid w:val="3875BD01"/>
    <w:rsid w:val="38A63E14"/>
    <w:rsid w:val="38FAF441"/>
    <w:rsid w:val="392517BD"/>
    <w:rsid w:val="3933476A"/>
    <w:rsid w:val="393E557D"/>
    <w:rsid w:val="3966D737"/>
    <w:rsid w:val="39683B35"/>
    <w:rsid w:val="399A5E6A"/>
    <w:rsid w:val="399B8A34"/>
    <w:rsid w:val="3A1039CE"/>
    <w:rsid w:val="3A14925F"/>
    <w:rsid w:val="3A6ADB90"/>
    <w:rsid w:val="3A6B2D1E"/>
    <w:rsid w:val="3A9249F6"/>
    <w:rsid w:val="3ACDBD67"/>
    <w:rsid w:val="3B23F18E"/>
    <w:rsid w:val="3B3B0ECB"/>
    <w:rsid w:val="3B5E910C"/>
    <w:rsid w:val="3B967C09"/>
    <w:rsid w:val="3BF3B38F"/>
    <w:rsid w:val="3C172A18"/>
    <w:rsid w:val="3C43E27C"/>
    <w:rsid w:val="3C5F4430"/>
    <w:rsid w:val="3C84A142"/>
    <w:rsid w:val="3C9B0789"/>
    <w:rsid w:val="3CBF864A"/>
    <w:rsid w:val="3CEF387E"/>
    <w:rsid w:val="3D208CC6"/>
    <w:rsid w:val="3D2C50C8"/>
    <w:rsid w:val="3D493FC2"/>
    <w:rsid w:val="3DF251A2"/>
    <w:rsid w:val="3E5CEA11"/>
    <w:rsid w:val="3E8FFA5C"/>
    <w:rsid w:val="3F70D6E1"/>
    <w:rsid w:val="404D90AD"/>
    <w:rsid w:val="40529633"/>
    <w:rsid w:val="406FA951"/>
    <w:rsid w:val="4091F0C4"/>
    <w:rsid w:val="40F0F3D2"/>
    <w:rsid w:val="40F55ACF"/>
    <w:rsid w:val="40FBD841"/>
    <w:rsid w:val="41211246"/>
    <w:rsid w:val="41434CB8"/>
    <w:rsid w:val="41C24752"/>
    <w:rsid w:val="41C3AE7F"/>
    <w:rsid w:val="41CE770E"/>
    <w:rsid w:val="41EFAF80"/>
    <w:rsid w:val="41FAC996"/>
    <w:rsid w:val="42683EFD"/>
    <w:rsid w:val="426CF0BC"/>
    <w:rsid w:val="426FC6E1"/>
    <w:rsid w:val="42899346"/>
    <w:rsid w:val="428CB20E"/>
    <w:rsid w:val="43792167"/>
    <w:rsid w:val="4389D5CF"/>
    <w:rsid w:val="439FF507"/>
    <w:rsid w:val="43F17C7E"/>
    <w:rsid w:val="43F7CBB0"/>
    <w:rsid w:val="43FDB420"/>
    <w:rsid w:val="44070704"/>
    <w:rsid w:val="441AFD87"/>
    <w:rsid w:val="4432352B"/>
    <w:rsid w:val="4476357A"/>
    <w:rsid w:val="44C38AA8"/>
    <w:rsid w:val="44C5ABFE"/>
    <w:rsid w:val="44E7C9BA"/>
    <w:rsid w:val="450669CF"/>
    <w:rsid w:val="45641BD9"/>
    <w:rsid w:val="456DDD86"/>
    <w:rsid w:val="45A34D96"/>
    <w:rsid w:val="45A48DDC"/>
    <w:rsid w:val="45A63F7B"/>
    <w:rsid w:val="4616733B"/>
    <w:rsid w:val="466D6FDA"/>
    <w:rsid w:val="467EFF38"/>
    <w:rsid w:val="4747FB39"/>
    <w:rsid w:val="47D5341E"/>
    <w:rsid w:val="47FD8227"/>
    <w:rsid w:val="488D2875"/>
    <w:rsid w:val="4894AEEA"/>
    <w:rsid w:val="48AFE2CA"/>
    <w:rsid w:val="48FA72D6"/>
    <w:rsid w:val="48FAE315"/>
    <w:rsid w:val="49061E42"/>
    <w:rsid w:val="49366FA1"/>
    <w:rsid w:val="495F8C1A"/>
    <w:rsid w:val="496D25F9"/>
    <w:rsid w:val="497BC3FE"/>
    <w:rsid w:val="4A3687D2"/>
    <w:rsid w:val="4A3C9F72"/>
    <w:rsid w:val="4A7BC88F"/>
    <w:rsid w:val="4A9B2FFB"/>
    <w:rsid w:val="4ABD9A67"/>
    <w:rsid w:val="4AE4B975"/>
    <w:rsid w:val="4B1144F9"/>
    <w:rsid w:val="4B1C00E7"/>
    <w:rsid w:val="4B7DAE65"/>
    <w:rsid w:val="4B95B0D5"/>
    <w:rsid w:val="4BAEDCEC"/>
    <w:rsid w:val="4BF2D3B5"/>
    <w:rsid w:val="4C0F188F"/>
    <w:rsid w:val="4C789558"/>
    <w:rsid w:val="4CC0C1C8"/>
    <w:rsid w:val="4CD26975"/>
    <w:rsid w:val="4CF3CAB0"/>
    <w:rsid w:val="4D09DAB2"/>
    <w:rsid w:val="4D1FA205"/>
    <w:rsid w:val="4D5D8EB7"/>
    <w:rsid w:val="4D691303"/>
    <w:rsid w:val="4D6AC2EA"/>
    <w:rsid w:val="4DA7B6D3"/>
    <w:rsid w:val="4DF3A71A"/>
    <w:rsid w:val="4DF53440"/>
    <w:rsid w:val="4EA57232"/>
    <w:rsid w:val="4EA9983A"/>
    <w:rsid w:val="4F13F43B"/>
    <w:rsid w:val="4FD23184"/>
    <w:rsid w:val="4FD6197E"/>
    <w:rsid w:val="4FE4C545"/>
    <w:rsid w:val="50562535"/>
    <w:rsid w:val="5060DEE6"/>
    <w:rsid w:val="50B9177E"/>
    <w:rsid w:val="50C0B0D4"/>
    <w:rsid w:val="50F73F72"/>
    <w:rsid w:val="5116933F"/>
    <w:rsid w:val="516C1B34"/>
    <w:rsid w:val="5176AB39"/>
    <w:rsid w:val="5188E442"/>
    <w:rsid w:val="521434F2"/>
    <w:rsid w:val="521EFAF0"/>
    <w:rsid w:val="5237E487"/>
    <w:rsid w:val="5250D9B4"/>
    <w:rsid w:val="525BDD73"/>
    <w:rsid w:val="52AE1BF3"/>
    <w:rsid w:val="52E7C977"/>
    <w:rsid w:val="53100350"/>
    <w:rsid w:val="53A4267F"/>
    <w:rsid w:val="53BAB491"/>
    <w:rsid w:val="53E1AB18"/>
    <w:rsid w:val="54296BE1"/>
    <w:rsid w:val="545B0148"/>
    <w:rsid w:val="54B3E050"/>
    <w:rsid w:val="54CA0F7E"/>
    <w:rsid w:val="54CFAB5D"/>
    <w:rsid w:val="54EBA3C1"/>
    <w:rsid w:val="5550856C"/>
    <w:rsid w:val="55B5C7F5"/>
    <w:rsid w:val="55E6115A"/>
    <w:rsid w:val="55F37E6A"/>
    <w:rsid w:val="56C20CA4"/>
    <w:rsid w:val="57AA363A"/>
    <w:rsid w:val="57B83DC3"/>
    <w:rsid w:val="58049CC1"/>
    <w:rsid w:val="581041FD"/>
    <w:rsid w:val="5816FC06"/>
    <w:rsid w:val="58293DC8"/>
    <w:rsid w:val="5849DFAB"/>
    <w:rsid w:val="58F269A8"/>
    <w:rsid w:val="59040353"/>
    <w:rsid w:val="590AE30B"/>
    <w:rsid w:val="5963E908"/>
    <w:rsid w:val="596649E7"/>
    <w:rsid w:val="59F80443"/>
    <w:rsid w:val="5A58132A"/>
    <w:rsid w:val="5A76DB3C"/>
    <w:rsid w:val="5A81843A"/>
    <w:rsid w:val="5A88A1A0"/>
    <w:rsid w:val="5A9977D0"/>
    <w:rsid w:val="5AB36EF7"/>
    <w:rsid w:val="5AC227F7"/>
    <w:rsid w:val="5B0DC652"/>
    <w:rsid w:val="5B4B3411"/>
    <w:rsid w:val="5B5BED85"/>
    <w:rsid w:val="5B756C52"/>
    <w:rsid w:val="5BDA23EF"/>
    <w:rsid w:val="5C16ACD7"/>
    <w:rsid w:val="5C235E6E"/>
    <w:rsid w:val="5C8727CB"/>
    <w:rsid w:val="5C9D06E1"/>
    <w:rsid w:val="5CB15D81"/>
    <w:rsid w:val="5CE82BF2"/>
    <w:rsid w:val="5D052A66"/>
    <w:rsid w:val="5D1ADC13"/>
    <w:rsid w:val="5D345894"/>
    <w:rsid w:val="5D54D9B6"/>
    <w:rsid w:val="5D79C09F"/>
    <w:rsid w:val="5D7F2A83"/>
    <w:rsid w:val="5D866D17"/>
    <w:rsid w:val="5DD06659"/>
    <w:rsid w:val="5E390246"/>
    <w:rsid w:val="5E641CEC"/>
    <w:rsid w:val="5E863FD1"/>
    <w:rsid w:val="5EBF36D9"/>
    <w:rsid w:val="5EC0442D"/>
    <w:rsid w:val="5F11E19B"/>
    <w:rsid w:val="5F6B5DC8"/>
    <w:rsid w:val="5F899195"/>
    <w:rsid w:val="5FEE8963"/>
    <w:rsid w:val="600FE1E4"/>
    <w:rsid w:val="6013697B"/>
    <w:rsid w:val="602A7B6E"/>
    <w:rsid w:val="603328F9"/>
    <w:rsid w:val="604690EC"/>
    <w:rsid w:val="60BA1194"/>
    <w:rsid w:val="60CF3908"/>
    <w:rsid w:val="60D526E8"/>
    <w:rsid w:val="60F602E9"/>
    <w:rsid w:val="61680CF4"/>
    <w:rsid w:val="61BE9A6D"/>
    <w:rsid w:val="61BF4E8B"/>
    <w:rsid w:val="61DDA974"/>
    <w:rsid w:val="623265CB"/>
    <w:rsid w:val="62875C06"/>
    <w:rsid w:val="6287C840"/>
    <w:rsid w:val="62A841F4"/>
    <w:rsid w:val="62C7DD07"/>
    <w:rsid w:val="62DF9AE0"/>
    <w:rsid w:val="6346892E"/>
    <w:rsid w:val="6382E805"/>
    <w:rsid w:val="63A1A12F"/>
    <w:rsid w:val="63ABD1D0"/>
    <w:rsid w:val="63F189ED"/>
    <w:rsid w:val="641EA768"/>
    <w:rsid w:val="64406CF7"/>
    <w:rsid w:val="644DA8BF"/>
    <w:rsid w:val="645363B3"/>
    <w:rsid w:val="6478DC3E"/>
    <w:rsid w:val="649CA4E8"/>
    <w:rsid w:val="64A1622F"/>
    <w:rsid w:val="64C29568"/>
    <w:rsid w:val="64DD4F23"/>
    <w:rsid w:val="650FE0C9"/>
    <w:rsid w:val="6516D87F"/>
    <w:rsid w:val="655F74B2"/>
    <w:rsid w:val="65641701"/>
    <w:rsid w:val="65703772"/>
    <w:rsid w:val="65989501"/>
    <w:rsid w:val="65F5E6C6"/>
    <w:rsid w:val="66242B31"/>
    <w:rsid w:val="6626FF8B"/>
    <w:rsid w:val="664170FC"/>
    <w:rsid w:val="6667C4AE"/>
    <w:rsid w:val="66E22EED"/>
    <w:rsid w:val="66F8F03A"/>
    <w:rsid w:val="67373B8C"/>
    <w:rsid w:val="677229D1"/>
    <w:rsid w:val="67AC69C3"/>
    <w:rsid w:val="67CD0950"/>
    <w:rsid w:val="67DDE739"/>
    <w:rsid w:val="67DE8BC4"/>
    <w:rsid w:val="6890CF76"/>
    <w:rsid w:val="699418E2"/>
    <w:rsid w:val="69A8A497"/>
    <w:rsid w:val="69C002C4"/>
    <w:rsid w:val="69F2A986"/>
    <w:rsid w:val="6A0E95F0"/>
    <w:rsid w:val="6A13DB6D"/>
    <w:rsid w:val="6A6CCBD6"/>
    <w:rsid w:val="6A84DD88"/>
    <w:rsid w:val="6A869A88"/>
    <w:rsid w:val="6ACE02C9"/>
    <w:rsid w:val="6B4533BD"/>
    <w:rsid w:val="6B48238F"/>
    <w:rsid w:val="6BCF090C"/>
    <w:rsid w:val="6C1B147A"/>
    <w:rsid w:val="6C21B077"/>
    <w:rsid w:val="6C462281"/>
    <w:rsid w:val="6C6B7507"/>
    <w:rsid w:val="6C6D6843"/>
    <w:rsid w:val="6C7162FE"/>
    <w:rsid w:val="6C892421"/>
    <w:rsid w:val="6CA02CB6"/>
    <w:rsid w:val="6CA17754"/>
    <w:rsid w:val="6CA47F6C"/>
    <w:rsid w:val="6CC40F94"/>
    <w:rsid w:val="6D062DCB"/>
    <w:rsid w:val="6D29A404"/>
    <w:rsid w:val="6D43413E"/>
    <w:rsid w:val="6D8C468D"/>
    <w:rsid w:val="6DA5A8DF"/>
    <w:rsid w:val="6DC4610C"/>
    <w:rsid w:val="6E014FDA"/>
    <w:rsid w:val="6E55958F"/>
    <w:rsid w:val="6E6C5625"/>
    <w:rsid w:val="6EB9E419"/>
    <w:rsid w:val="6EFA83AD"/>
    <w:rsid w:val="6F2538A4"/>
    <w:rsid w:val="6F256EC1"/>
    <w:rsid w:val="6F7A55C9"/>
    <w:rsid w:val="703A7CE5"/>
    <w:rsid w:val="704F995C"/>
    <w:rsid w:val="705A353A"/>
    <w:rsid w:val="707A6EE0"/>
    <w:rsid w:val="7099F409"/>
    <w:rsid w:val="710146F3"/>
    <w:rsid w:val="71578506"/>
    <w:rsid w:val="71967CE3"/>
    <w:rsid w:val="722E70DD"/>
    <w:rsid w:val="7266883D"/>
    <w:rsid w:val="72709924"/>
    <w:rsid w:val="72A4B96A"/>
    <w:rsid w:val="72BCEBE9"/>
    <w:rsid w:val="72FD795F"/>
    <w:rsid w:val="72FDE575"/>
    <w:rsid w:val="731C7121"/>
    <w:rsid w:val="7340C0B5"/>
    <w:rsid w:val="7367D49A"/>
    <w:rsid w:val="73931197"/>
    <w:rsid w:val="7394BB08"/>
    <w:rsid w:val="73992725"/>
    <w:rsid w:val="73A215B5"/>
    <w:rsid w:val="73C05EBE"/>
    <w:rsid w:val="74080535"/>
    <w:rsid w:val="7420FE6E"/>
    <w:rsid w:val="745CA1B4"/>
    <w:rsid w:val="745F9014"/>
    <w:rsid w:val="74687940"/>
    <w:rsid w:val="746CF833"/>
    <w:rsid w:val="74997B96"/>
    <w:rsid w:val="75190138"/>
    <w:rsid w:val="753517E7"/>
    <w:rsid w:val="75713668"/>
    <w:rsid w:val="7584F180"/>
    <w:rsid w:val="7585E533"/>
    <w:rsid w:val="75B11C1D"/>
    <w:rsid w:val="75C43D3B"/>
    <w:rsid w:val="75EA00CA"/>
    <w:rsid w:val="76391EF3"/>
    <w:rsid w:val="7674F0A9"/>
    <w:rsid w:val="76919919"/>
    <w:rsid w:val="77DA26C4"/>
    <w:rsid w:val="77EEBB10"/>
    <w:rsid w:val="78026F36"/>
    <w:rsid w:val="780DF0EB"/>
    <w:rsid w:val="787B415F"/>
    <w:rsid w:val="78804C4D"/>
    <w:rsid w:val="7890F13C"/>
    <w:rsid w:val="78A7C421"/>
    <w:rsid w:val="78D2FFEC"/>
    <w:rsid w:val="78E3B53E"/>
    <w:rsid w:val="7922FCB3"/>
    <w:rsid w:val="7942A9F5"/>
    <w:rsid w:val="7977B021"/>
    <w:rsid w:val="79ACF612"/>
    <w:rsid w:val="79EE4914"/>
    <w:rsid w:val="7A316EF7"/>
    <w:rsid w:val="7A35E9A6"/>
    <w:rsid w:val="7A56DF8D"/>
    <w:rsid w:val="7A7CCF68"/>
    <w:rsid w:val="7A955C67"/>
    <w:rsid w:val="7AD0B00B"/>
    <w:rsid w:val="7ADCAC33"/>
    <w:rsid w:val="7AE2E9DA"/>
    <w:rsid w:val="7AE7765C"/>
    <w:rsid w:val="7B3E24C7"/>
    <w:rsid w:val="7B6D7B86"/>
    <w:rsid w:val="7B8F6DA2"/>
    <w:rsid w:val="7BAC22FB"/>
    <w:rsid w:val="7BBBE7CB"/>
    <w:rsid w:val="7BDF2224"/>
    <w:rsid w:val="7C0E03F2"/>
    <w:rsid w:val="7C2BC463"/>
    <w:rsid w:val="7C4780EE"/>
    <w:rsid w:val="7C87FE06"/>
    <w:rsid w:val="7CDC4973"/>
    <w:rsid w:val="7D1AC576"/>
    <w:rsid w:val="7D40A0E3"/>
    <w:rsid w:val="7D527305"/>
    <w:rsid w:val="7D8FBBB1"/>
    <w:rsid w:val="7D93597F"/>
    <w:rsid w:val="7D99E4B8"/>
    <w:rsid w:val="7DDE23D2"/>
    <w:rsid w:val="7DE7928E"/>
    <w:rsid w:val="7E5BA5B8"/>
    <w:rsid w:val="7E85ECF6"/>
    <w:rsid w:val="7E8B4775"/>
    <w:rsid w:val="7F7D88DD"/>
    <w:rsid w:val="7F8B04E9"/>
    <w:rsid w:val="7FA2D530"/>
    <w:rsid w:val="7FDBE041"/>
    <w:rsid w:val="7FF50025"/>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422A86C"/>
  <w15:docId w15:val="{69445D0E-DD46-4F16-B478-AD4B8AB84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B21"/>
    <w:pPr>
      <w:spacing w:after="0" w:line="240" w:lineRule="auto"/>
      <w:jc w:val="both"/>
    </w:pPr>
    <w:rPr>
      <w:rFonts w:ascii="Times New Roman" w:eastAsia="Times New Roman" w:hAnsi="Times New Roman" w:cs="Times New Roman"/>
      <w:kern w:val="0"/>
      <w:szCs w:val="24"/>
      <w:lang w:val="en-GB"/>
      <w14:ligatures w14:val="none"/>
    </w:rPr>
  </w:style>
  <w:style w:type="paragraph" w:styleId="Heading1">
    <w:name w:val="heading 1"/>
    <w:basedOn w:val="Normal"/>
    <w:next w:val="Normal"/>
    <w:link w:val="Heading1Char"/>
    <w:uiPriority w:val="9"/>
    <w:qFormat/>
    <w:rsid w:val="007C77BC"/>
    <w:pPr>
      <w:keepNext/>
      <w:keepLines/>
      <w:spacing w:before="240" w:after="120"/>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Normal"/>
    <w:link w:val="Heading2Ch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7C77BC"/>
    <w:pPr>
      <w:keepNext/>
      <w:keepLines/>
      <w:numPr>
        <w:numId w:val="2"/>
      </w:numPr>
      <w:spacing w:before="120" w:after="120"/>
      <w:ind w:left="567" w:hanging="578"/>
      <w:outlineLvl w:val="2"/>
    </w:pPr>
    <w:rPr>
      <w:rFonts w:eastAsiaTheme="majorEastAsia"/>
      <w:b/>
      <w:bCs/>
      <w:szCs w:val="22"/>
    </w:rPr>
  </w:style>
  <w:style w:type="paragraph" w:styleId="Heading4">
    <w:name w:val="heading 4"/>
    <w:basedOn w:val="Normal"/>
    <w:next w:val="Normal"/>
    <w:link w:val="Heading4Char"/>
    <w:uiPriority w:val="9"/>
    <w:unhideWhenUsed/>
    <w:qFormat/>
    <w:rsid w:val="00310608"/>
    <w:pPr>
      <w:keepNext/>
      <w:spacing w:before="120" w:after="120"/>
      <w:ind w:left="567" w:hanging="567"/>
      <w:outlineLvl w:val="3"/>
    </w:pPr>
    <w:rPr>
      <w:rFonts w:eastAsiaTheme="majorEastAsia"/>
      <w:b/>
      <w:bCs/>
    </w:rPr>
  </w:style>
  <w:style w:type="paragraph" w:styleId="Heading5">
    <w:name w:val="heading 5"/>
    <w:basedOn w:val="Normal"/>
    <w:next w:val="Normal"/>
    <w:link w:val="Heading5Char"/>
    <w:uiPriority w:val="9"/>
    <w:unhideWhenUsed/>
    <w:qFormat/>
    <w:rsid w:val="00310608"/>
    <w:pPr>
      <w:keepNext/>
      <w:spacing w:before="120" w:after="120"/>
      <w:ind w:left="567" w:hanging="567"/>
      <w:outlineLvl w:val="4"/>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odyText"/>
    <w:qFormat/>
    <w:rsid w:val="00657ED6"/>
    <w:pPr>
      <w:suppressLineNumbers/>
      <w:suppressAutoHyphens/>
      <w:spacing w:before="120" w:line="240" w:lineRule="auto"/>
    </w:pPr>
    <w:rPr>
      <w:rFonts w:ascii="Times New Roman" w:eastAsia="Times New Roman" w:hAnsi="Times New Roman" w:cs="Times New Roman"/>
      <w:b/>
      <w:iCs/>
      <w:snapToGrid w:val="0"/>
      <w:kern w:val="22"/>
      <w:sz w:val="24"/>
      <w:lang w:val="en-GB"/>
      <w14:ligatures w14:val="none"/>
    </w:rPr>
  </w:style>
  <w:style w:type="paragraph" w:styleId="BodyText">
    <w:name w:val="Body Text"/>
    <w:basedOn w:val="Normal"/>
    <w:link w:val="BodyTextChar"/>
    <w:uiPriority w:val="99"/>
    <w:semiHidden/>
    <w:unhideWhenUsed/>
    <w:rsid w:val="00657ED6"/>
    <w:pPr>
      <w:spacing w:after="120" w:line="259" w:lineRule="auto"/>
      <w:jc w:val="left"/>
    </w:pPr>
    <w:rPr>
      <w:rFonts w:asciiTheme="minorHAnsi" w:eastAsiaTheme="minorHAnsi" w:hAnsiTheme="minorHAnsi" w:cstheme="minorBidi"/>
      <w:kern w:val="2"/>
      <w:szCs w:val="22"/>
      <w:lang w:val="en-CA"/>
      <w14:ligatures w14:val="standardContextual"/>
    </w:rPr>
  </w:style>
  <w:style w:type="character" w:customStyle="1" w:styleId="BodyTextChar">
    <w:name w:val="Body Text Char"/>
    <w:basedOn w:val="DefaultParagraphFont"/>
    <w:link w:val="BodyText"/>
    <w:uiPriority w:val="99"/>
    <w:semiHidden/>
    <w:rsid w:val="00657ED6"/>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FootnoteText">
    <w:name w:val="footnote text"/>
    <w:aliases w:val="ADB,ADB1,ADB2,Boston 10,FOOTNOTES,FOOTNOTES1,FOOTNOTES2,Font: Geneva 9,Fotnotstext Char,Geneva 9,f,fn1,fn2,footnote text,footnote text1,footnote text2,footnote text3,ft,ft Char,single space,single space1,single space2,single space3"/>
    <w:basedOn w:val="Normal"/>
    <w:link w:val="FootnoteTextChar"/>
    <w:uiPriority w:val="99"/>
    <w:unhideWhenUsed/>
    <w:qFormat/>
    <w:rsid w:val="00A96B21"/>
    <w:rPr>
      <w:sz w:val="20"/>
      <w:szCs w:val="20"/>
    </w:rPr>
  </w:style>
  <w:style w:type="character" w:customStyle="1" w:styleId="FootnoteTextChar">
    <w:name w:val="Footnote Text Char"/>
    <w:aliases w:val="ADB Char,ADB1 Char,ADB2 Char,Boston 10 Char,FOOTNOTES Char,FOOTNOTES1 Char,FOOTNOTES2 Char,Font: Geneva 9 Char,Fotnotstext Char Char,Geneva 9 Char,f Char,fn1 Char,fn2 Char,footnote text Char,footnote text1 Char,footnote text2 Char"/>
    <w:basedOn w:val="DefaultParagraphFont"/>
    <w:link w:val="FootnoteText"/>
    <w:uiPriority w:val="99"/>
    <w:qFormat/>
    <w:rsid w:val="00A96B21"/>
    <w:rPr>
      <w:rFonts w:ascii="Times New Roman" w:eastAsia="Times New Roman" w:hAnsi="Times New Roman" w:cs="Times New Roman"/>
      <w:kern w:val="0"/>
      <w:sz w:val="20"/>
      <w:szCs w:val="20"/>
      <w:lang w:val="en-GB"/>
      <w14:ligatures w14:val="none"/>
    </w:rPr>
  </w:style>
  <w:style w:type="character" w:styleId="FootnoteReference">
    <w:name w:val="footnote reference"/>
    <w:aliases w:val="(Diplomarbeit FZ),(Diplomarbeit FZ)1,(Diplomarbeit FZ)2,(Diplomarbeit FZ)3,(Diplomarbeit FZ)4,(Diplomarbeit FZ)5,(Diplomarbeit FZ)6,(Diplomarbeit FZ)7,(Diplomarbeit FZ)8,-E Fußnotenzeichen,Footnote Reference Superscript,number"/>
    <w:basedOn w:val="DefaultParagraphFont"/>
    <w:link w:val="BVIfnrChar"/>
    <w:uiPriority w:val="99"/>
    <w:unhideWhenUsed/>
    <w:qFormat/>
    <w:rsid w:val="00A96B21"/>
    <w:rPr>
      <w:vertAlign w:val="superscript"/>
    </w:rPr>
  </w:style>
  <w:style w:type="paragraph" w:customStyle="1" w:styleId="Footnote">
    <w:name w:val="Footnote"/>
    <w:basedOn w:val="FootnoteText"/>
    <w:qFormat/>
    <w:rsid w:val="00D71FFB"/>
    <w:rPr>
      <w:sz w:val="18"/>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240595"/>
    <w:pPr>
      <w:tabs>
        <w:tab w:val="left" w:pos="1134"/>
      </w:tabs>
      <w:spacing w:before="120" w:after="120"/>
    </w:pPr>
  </w:style>
  <w:style w:type="character" w:customStyle="1" w:styleId="Heading2Char">
    <w:name w:val="Heading 2 Char"/>
    <w:basedOn w:val="DefaultParagraphFont"/>
    <w:link w:val="Heading2"/>
    <w:uiPriority w:val="9"/>
    <w:rsid w:val="007C77BC"/>
    <w:rPr>
      <w:rFonts w:ascii="Times New Roman" w:eastAsiaTheme="majorEastAsia" w:hAnsi="Times New Roman"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uiPriority w:val="99"/>
    <w:unhideWhenUsed/>
    <w:rsid w:val="00D71FFB"/>
    <w:pPr>
      <w:tabs>
        <w:tab w:val="center" w:pos="4680"/>
        <w:tab w:val="right" w:pos="9360"/>
      </w:tabs>
    </w:pPr>
    <w:rPr>
      <w:caps/>
    </w:rPr>
  </w:style>
  <w:style w:type="character" w:customStyle="1" w:styleId="HeaderChar">
    <w:name w:val="Header Char"/>
    <w:basedOn w:val="DefaultParagraphFont"/>
    <w:link w:val="Header"/>
    <w:uiPriority w:val="99"/>
    <w:rsid w:val="00D71FFB"/>
    <w:rPr>
      <w:rFonts w:ascii="Times New Roman" w:eastAsia="Times New Roman" w:hAnsi="Times New Roman" w:cs="Times New Roman"/>
      <w:caps/>
      <w:kern w:val="0"/>
      <w:szCs w:val="24"/>
      <w:lang w:val="en-GB"/>
      <w14:ligatures w14:val="none"/>
    </w:rPr>
  </w:style>
  <w:style w:type="paragraph" w:styleId="Footer">
    <w:name w:val="footer"/>
    <w:basedOn w:val="Normal"/>
    <w:link w:val="FooterChar"/>
    <w:uiPriority w:val="99"/>
    <w:unhideWhenUsed/>
    <w:rsid w:val="002B559C"/>
    <w:pPr>
      <w:tabs>
        <w:tab w:val="center" w:pos="4680"/>
        <w:tab w:val="right" w:pos="9360"/>
      </w:tabs>
    </w:pPr>
  </w:style>
  <w:style w:type="character" w:customStyle="1" w:styleId="FooterChar">
    <w:name w:val="Footer Char"/>
    <w:basedOn w:val="DefaultParagraphFont"/>
    <w:link w:val="Footer"/>
    <w:uiPriority w:val="99"/>
    <w:rsid w:val="002B559C"/>
    <w:rPr>
      <w:rFonts w:ascii="Times New Roman" w:eastAsia="Times New Roman" w:hAnsi="Times New Roman" w:cs="Times New Roman"/>
      <w:kern w:val="0"/>
      <w:szCs w:val="24"/>
      <w:lang w:val="en-GB"/>
      <w14:ligatures w14:val="none"/>
    </w:rPr>
  </w:style>
  <w:style w:type="character" w:customStyle="1" w:styleId="Heading3Char">
    <w:name w:val="Heading 3 Char"/>
    <w:basedOn w:val="DefaultParagraphFont"/>
    <w:link w:val="Heading3"/>
    <w:uiPriority w:val="9"/>
    <w:rsid w:val="007C77BC"/>
    <w:rPr>
      <w:rFonts w:ascii="Times New Roman" w:eastAsiaTheme="majorEastAsia" w:hAnsi="Times New Roman" w:cs="Times New Roman"/>
      <w:b/>
      <w:bCs/>
      <w:kern w:val="0"/>
      <w:lang w:val="en-GB"/>
      <w14:ligatures w14:val="none"/>
    </w:rPr>
  </w:style>
  <w:style w:type="paragraph" w:customStyle="1" w:styleId="Para2">
    <w:name w:val="Para 2"/>
    <w:qFormat/>
    <w:rsid w:val="00537248"/>
    <w:pPr>
      <w:numPr>
        <w:numId w:val="3"/>
      </w:num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C6F10"/>
    <w:rPr>
      <w:b/>
      <w:sz w:val="28"/>
    </w:rPr>
  </w:style>
  <w:style w:type="paragraph" w:customStyle="1" w:styleId="Para30">
    <w:name w:val="Para 3"/>
    <w:basedOn w:val="Normal"/>
    <w:qFormat/>
    <w:rsid w:val="002B00CA"/>
    <w:pPr>
      <w:numPr>
        <w:numId w:val="4"/>
      </w:numPr>
      <w:tabs>
        <w:tab w:val="left" w:pos="1701"/>
      </w:tabs>
      <w:spacing w:before="120" w:after="120"/>
      <w:ind w:left="1134" w:firstLine="0"/>
    </w:pPr>
  </w:style>
  <w:style w:type="character" w:customStyle="1" w:styleId="Heading4Char">
    <w:name w:val="Heading 4 Char"/>
    <w:basedOn w:val="DefaultParagraphFont"/>
    <w:link w:val="Heading4"/>
    <w:uiPriority w:val="9"/>
    <w:rsid w:val="00310608"/>
    <w:rPr>
      <w:rFonts w:ascii="Times New Roman" w:eastAsiaTheme="majorEastAsia" w:hAnsi="Times New Roman" w:cs="Times New Roman"/>
      <w:b/>
      <w:bCs/>
      <w:kern w:val="0"/>
      <w:szCs w:val="24"/>
      <w:lang w:val="en-GB"/>
      <w14:ligatures w14:val="none"/>
    </w:rPr>
  </w:style>
  <w:style w:type="character" w:customStyle="1" w:styleId="Heading5Char">
    <w:name w:val="Heading 5 Char"/>
    <w:basedOn w:val="DefaultParagraphFont"/>
    <w:link w:val="Heading5"/>
    <w:uiPriority w:val="9"/>
    <w:rsid w:val="00310608"/>
    <w:rPr>
      <w:rFonts w:ascii="Times New Roman" w:eastAsiaTheme="majorEastAsia" w:hAnsi="Times New Roman" w:cs="Times New Roman"/>
      <w:i/>
      <w:iCs/>
      <w:kern w:val="0"/>
      <w:szCs w:val="24"/>
      <w:lang w:val="en-GB"/>
      <w14:ligatures w14:val="none"/>
    </w:rPr>
  </w:style>
  <w:style w:type="character" w:styleId="CommentReference">
    <w:name w:val="annotation reference"/>
    <w:basedOn w:val="DefaultParagraphFont"/>
    <w:uiPriority w:val="99"/>
    <w:semiHidden/>
    <w:unhideWhenUsed/>
    <w:rsid w:val="00CF70AB"/>
    <w:rPr>
      <w:sz w:val="16"/>
      <w:szCs w:val="16"/>
    </w:rPr>
  </w:style>
  <w:style w:type="paragraph" w:styleId="CommentText">
    <w:name w:val="annotation text"/>
    <w:basedOn w:val="Normal"/>
    <w:link w:val="CommentTextChar"/>
    <w:uiPriority w:val="99"/>
    <w:unhideWhenUsed/>
    <w:rsid w:val="00CF70AB"/>
    <w:rPr>
      <w:sz w:val="20"/>
      <w:szCs w:val="20"/>
    </w:rPr>
  </w:style>
  <w:style w:type="character" w:customStyle="1" w:styleId="CommentTextChar">
    <w:name w:val="Comment Text Char"/>
    <w:basedOn w:val="DefaultParagraphFont"/>
    <w:link w:val="CommentText"/>
    <w:uiPriority w:val="99"/>
    <w:rsid w:val="00CF70AB"/>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CF70AB"/>
    <w:rPr>
      <w:b/>
      <w:bCs/>
    </w:rPr>
  </w:style>
  <w:style w:type="character" w:customStyle="1" w:styleId="CommentSubjectChar">
    <w:name w:val="Comment Subject Char"/>
    <w:basedOn w:val="CommentTextChar"/>
    <w:link w:val="CommentSubject"/>
    <w:uiPriority w:val="99"/>
    <w:semiHidden/>
    <w:rsid w:val="00CF70AB"/>
    <w:rPr>
      <w:rFonts w:ascii="Times New Roman" w:eastAsia="Times New Roman" w:hAnsi="Times New Roman" w:cs="Times New Roman"/>
      <w:b/>
      <w:bCs/>
      <w:kern w:val="0"/>
      <w:sz w:val="20"/>
      <w:szCs w:val="20"/>
      <w:lang w:val="en-GB"/>
      <w14:ligatures w14:val="none"/>
    </w:rPr>
  </w:style>
  <w:style w:type="paragraph" w:customStyle="1" w:styleId="Para3">
    <w:name w:val="Para3"/>
    <w:basedOn w:val="Normal"/>
    <w:rsid w:val="009720C4"/>
    <w:pPr>
      <w:numPr>
        <w:ilvl w:val="2"/>
        <w:numId w:val="5"/>
      </w:numPr>
      <w:tabs>
        <w:tab w:val="left" w:pos="1980"/>
      </w:tabs>
      <w:spacing w:before="80" w:after="80"/>
    </w:pPr>
    <w:rPr>
      <w:rFonts w:eastAsia="MS Mincho" w:cs="Angsana New"/>
      <w:szCs w:val="20"/>
    </w:rPr>
  </w:style>
  <w:style w:type="paragraph" w:styleId="Revision">
    <w:name w:val="Revision"/>
    <w:hidden/>
    <w:uiPriority w:val="99"/>
    <w:semiHidden/>
    <w:rsid w:val="001426F9"/>
    <w:pPr>
      <w:spacing w:after="0" w:line="240" w:lineRule="auto"/>
    </w:pPr>
    <w:rPr>
      <w:rFonts w:ascii="Times New Roman" w:eastAsia="Times New Roman" w:hAnsi="Times New Roman" w:cs="Times New Roman"/>
      <w:kern w:val="0"/>
      <w:szCs w:val="24"/>
      <w:lang w:val="en-GB"/>
      <w14:ligatures w14:val="none"/>
    </w:rPr>
  </w:style>
  <w:style w:type="paragraph" w:styleId="BalloonText">
    <w:name w:val="Balloon Text"/>
    <w:basedOn w:val="Normal"/>
    <w:link w:val="BalloonTextChar"/>
    <w:uiPriority w:val="99"/>
    <w:semiHidden/>
    <w:unhideWhenUsed/>
    <w:rsid w:val="00E717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731"/>
    <w:rPr>
      <w:rFonts w:ascii="Segoe UI" w:eastAsia="Times New Roman" w:hAnsi="Segoe UI" w:cs="Segoe UI"/>
      <w:kern w:val="0"/>
      <w:sz w:val="18"/>
      <w:szCs w:val="18"/>
      <w:lang w:val="en-GB"/>
      <w14:ligatures w14:val="none"/>
    </w:rPr>
  </w:style>
  <w:style w:type="paragraph" w:styleId="ListParagraph">
    <w:name w:val="List Paragraph"/>
    <w:basedOn w:val="Normal"/>
    <w:link w:val="ListParagraphChar"/>
    <w:uiPriority w:val="34"/>
    <w:qFormat/>
    <w:rsid w:val="00165C77"/>
    <w:pPr>
      <w:ind w:left="720"/>
      <w:contextualSpacing/>
    </w:pPr>
  </w:style>
  <w:style w:type="character" w:styleId="Hyperlink">
    <w:name w:val="Hyperlink"/>
    <w:basedOn w:val="DefaultParagraphFont"/>
    <w:uiPriority w:val="99"/>
    <w:unhideWhenUsed/>
    <w:rsid w:val="00335DC6"/>
    <w:rPr>
      <w:color w:val="0563C1" w:themeColor="hyperlink"/>
      <w:u w:val="single"/>
    </w:rPr>
  </w:style>
  <w:style w:type="character" w:customStyle="1" w:styleId="UnresolvedMention1">
    <w:name w:val="Unresolved Mention1"/>
    <w:basedOn w:val="DefaultParagraphFont"/>
    <w:uiPriority w:val="99"/>
    <w:semiHidden/>
    <w:unhideWhenUsed/>
    <w:rsid w:val="00335DC6"/>
    <w:rPr>
      <w:color w:val="605E5C"/>
      <w:shd w:val="clear" w:color="auto" w:fill="E1DFDD"/>
    </w:rPr>
  </w:style>
  <w:style w:type="character" w:styleId="FollowedHyperlink">
    <w:name w:val="FollowedHyperlink"/>
    <w:basedOn w:val="DefaultParagraphFont"/>
    <w:uiPriority w:val="99"/>
    <w:semiHidden/>
    <w:unhideWhenUsed/>
    <w:rsid w:val="0044310C"/>
    <w:rPr>
      <w:color w:val="954F72" w:themeColor="followedHyperlink"/>
      <w:u w:val="single"/>
    </w:rPr>
  </w:style>
  <w:style w:type="character" w:customStyle="1" w:styleId="normaltextrun">
    <w:name w:val="normaltextrun"/>
    <w:basedOn w:val="DefaultParagraphFont"/>
    <w:rsid w:val="00473D3E"/>
  </w:style>
  <w:style w:type="character" w:customStyle="1" w:styleId="eop">
    <w:name w:val="eop"/>
    <w:basedOn w:val="DefaultParagraphFont"/>
    <w:rsid w:val="00473D3E"/>
  </w:style>
  <w:style w:type="paragraph" w:customStyle="1" w:styleId="paragraph">
    <w:name w:val="paragraph"/>
    <w:basedOn w:val="Normal"/>
    <w:rsid w:val="00682E38"/>
    <w:pPr>
      <w:spacing w:before="100" w:beforeAutospacing="1" w:after="100" w:afterAutospacing="1"/>
      <w:jc w:val="left"/>
    </w:pPr>
    <w:rPr>
      <w:sz w:val="24"/>
      <w:lang w:val="en-US" w:eastAsia="zh-CN"/>
    </w:rPr>
  </w:style>
  <w:style w:type="character" w:customStyle="1" w:styleId="tabchar">
    <w:name w:val="tabchar"/>
    <w:basedOn w:val="DefaultParagraphFont"/>
    <w:rsid w:val="00682E38"/>
  </w:style>
  <w:style w:type="paragraph" w:customStyle="1" w:styleId="CBD-Para">
    <w:name w:val="CBD-Para"/>
    <w:basedOn w:val="Normal"/>
    <w:link w:val="CBD-ParaCharChar"/>
    <w:rsid w:val="00DC7F28"/>
    <w:pPr>
      <w:keepLines/>
      <w:numPr>
        <w:numId w:val="23"/>
      </w:numPr>
      <w:spacing w:before="120" w:after="120"/>
    </w:pPr>
    <w:rPr>
      <w:szCs w:val="22"/>
      <w:lang w:val="en-US"/>
    </w:rPr>
  </w:style>
  <w:style w:type="character" w:customStyle="1" w:styleId="CBD-ParaCharChar">
    <w:name w:val="CBD-Para Char Char"/>
    <w:link w:val="CBD-Para"/>
    <w:locked/>
    <w:rsid w:val="00BC7897"/>
    <w:rPr>
      <w:rFonts w:ascii="Times New Roman" w:eastAsia="Times New Roman" w:hAnsi="Times New Roman" w:cs="Times New Roman"/>
      <w:kern w:val="0"/>
      <w:lang w:val="en-US"/>
      <w14:ligatures w14:val="none"/>
    </w:rPr>
  </w:style>
  <w:style w:type="paragraph" w:styleId="EndnoteText">
    <w:name w:val="endnote text"/>
    <w:basedOn w:val="Normal"/>
    <w:link w:val="EndnoteTextChar"/>
    <w:uiPriority w:val="99"/>
    <w:semiHidden/>
    <w:unhideWhenUsed/>
    <w:rsid w:val="00DE6045"/>
    <w:rPr>
      <w:sz w:val="20"/>
      <w:szCs w:val="20"/>
    </w:rPr>
  </w:style>
  <w:style w:type="character" w:customStyle="1" w:styleId="EndnoteTextChar">
    <w:name w:val="Endnote Text Char"/>
    <w:basedOn w:val="DefaultParagraphFont"/>
    <w:link w:val="EndnoteText"/>
    <w:uiPriority w:val="99"/>
    <w:semiHidden/>
    <w:rsid w:val="00DE6045"/>
    <w:rPr>
      <w:rFonts w:ascii="Times New Roman" w:eastAsia="Times New Roman" w:hAnsi="Times New Roman" w:cs="Times New Roman"/>
      <w:kern w:val="0"/>
      <w:sz w:val="20"/>
      <w:szCs w:val="20"/>
      <w:lang w:val="en-GB"/>
      <w14:ligatures w14:val="none"/>
    </w:rPr>
  </w:style>
  <w:style w:type="character" w:styleId="EndnoteReference">
    <w:name w:val="endnote reference"/>
    <w:basedOn w:val="DefaultParagraphFont"/>
    <w:uiPriority w:val="99"/>
    <w:semiHidden/>
    <w:unhideWhenUsed/>
    <w:rsid w:val="00DE6045"/>
    <w:rPr>
      <w:vertAlign w:val="superscript"/>
    </w:rPr>
  </w:style>
  <w:style w:type="paragraph" w:customStyle="1" w:styleId="Para10">
    <w:name w:val="Para1"/>
    <w:basedOn w:val="Normal"/>
    <w:qFormat/>
    <w:rsid w:val="0027520B"/>
    <w:pPr>
      <w:tabs>
        <w:tab w:val="num" w:pos="360"/>
      </w:tabs>
      <w:spacing w:before="120" w:after="120"/>
    </w:pPr>
    <w:rPr>
      <w:snapToGrid w:val="0"/>
      <w:sz w:val="24"/>
      <w:szCs w:val="18"/>
    </w:rPr>
  </w:style>
  <w:style w:type="character" w:customStyle="1" w:styleId="ListParagraphChar">
    <w:name w:val="List Paragraph Char"/>
    <w:basedOn w:val="DefaultParagraphFont"/>
    <w:link w:val="ListParagraph"/>
    <w:uiPriority w:val="34"/>
    <w:qFormat/>
    <w:locked/>
    <w:rsid w:val="00FB1BCC"/>
    <w:rPr>
      <w:rFonts w:ascii="Times New Roman" w:eastAsia="Times New Roman" w:hAnsi="Times New Roman" w:cs="Times New Roman"/>
      <w:kern w:val="0"/>
      <w:szCs w:val="24"/>
      <w:lang w:val="en-GB"/>
      <w14:ligatures w14:val="none"/>
    </w:rPr>
  </w:style>
  <w:style w:type="paragraph" w:customStyle="1" w:styleId="BVIfnrChar">
    <w:name w:val="BVI fnr Char"/>
    <w:aliases w:val=" BVI fnr Car Car Car Car Char Char, BVI fnr Car Car Char, BVI fnr Car Char,BVI fnr Car Car Car Car Car Char,BVI fnr Car Car Car Car Char,BVI fnr Car Car Car Car Char Char,BVI fnr Car Car Car Char,BVI fnr Car Car Char,BVI fnr Car Char"/>
    <w:basedOn w:val="Normal"/>
    <w:link w:val="FootnoteReference"/>
    <w:uiPriority w:val="99"/>
    <w:qFormat/>
    <w:rsid w:val="00FB1BCC"/>
    <w:pPr>
      <w:spacing w:after="160" w:line="240" w:lineRule="exact"/>
    </w:pPr>
    <w:rPr>
      <w:rFonts w:asciiTheme="minorHAnsi" w:eastAsiaTheme="minorHAnsi" w:hAnsiTheme="minorHAnsi" w:cstheme="minorBidi"/>
      <w:kern w:val="2"/>
      <w:szCs w:val="22"/>
      <w:vertAlign w:val="superscript"/>
      <w:lang w:val="en-CA"/>
      <w14:ligatures w14:val="standardContextual"/>
    </w:rPr>
  </w:style>
  <w:style w:type="character" w:customStyle="1" w:styleId="Mention1">
    <w:name w:val="Mention1"/>
    <w:basedOn w:val="DefaultParagraphFont"/>
    <w:uiPriority w:val="99"/>
    <w:unhideWhenUsed/>
    <w:rsid w:val="009F1817"/>
    <w:rPr>
      <w:color w:val="2B579A"/>
      <w:shd w:val="clear" w:color="auto" w:fill="E1DFDD"/>
    </w:rPr>
  </w:style>
  <w:style w:type="character" w:customStyle="1" w:styleId="ui-provider">
    <w:name w:val="ui-provider"/>
    <w:basedOn w:val="DefaultParagraphFont"/>
    <w:rsid w:val="003A6D23"/>
  </w:style>
  <w:style w:type="paragraph" w:styleId="NormalWeb">
    <w:name w:val="Normal (Web)"/>
    <w:basedOn w:val="Normal"/>
    <w:uiPriority w:val="99"/>
    <w:rsid w:val="003B3F19"/>
    <w:pPr>
      <w:spacing w:before="100" w:beforeAutospacing="1" w:after="100" w:afterAutospacing="1"/>
      <w:jc w:val="left"/>
    </w:pPr>
    <w:rPr>
      <w:rFonts w:ascii="Verdana" w:eastAsia="MS Mincho" w:hAnsi="Verdana" w:cs="Angsana New"/>
      <w:color w:val="000000"/>
      <w:sz w:val="18"/>
      <w:szCs w:val="18"/>
      <w:lang w:val="en-US"/>
    </w:rPr>
  </w:style>
  <w:style w:type="paragraph" w:customStyle="1" w:styleId="CBD-Table-Item">
    <w:name w:val="CBD-Table-Item"/>
    <w:basedOn w:val="Normal"/>
    <w:rsid w:val="00890467"/>
    <w:pPr>
      <w:numPr>
        <w:numId w:val="44"/>
      </w:numPr>
    </w:pPr>
  </w:style>
  <w:style w:type="paragraph" w:customStyle="1" w:styleId="CBD-Table-Sub-Item">
    <w:name w:val="CBD-Table-Sub-Item"/>
    <w:basedOn w:val="Normal"/>
    <w:rsid w:val="00890467"/>
    <w:pPr>
      <w:numPr>
        <w:ilvl w:val="1"/>
        <w:numId w:val="44"/>
      </w:numPr>
    </w:pPr>
  </w:style>
  <w:style w:type="numbering" w:customStyle="1" w:styleId="Listeactuelle1">
    <w:name w:val="Liste actuelle1"/>
    <w:uiPriority w:val="99"/>
    <w:rsid w:val="00890467"/>
    <w:pPr>
      <w:numPr>
        <w:numId w:val="47"/>
      </w:numPr>
    </w:pPr>
  </w:style>
  <w:style w:type="numbering" w:customStyle="1" w:styleId="Listeactuelle2">
    <w:name w:val="Liste actuelle2"/>
    <w:uiPriority w:val="99"/>
    <w:rsid w:val="009F2632"/>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5.xml"/><Relationship Id="rId32"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yperlink" Target="https://dart.informea.org/" TargetMode="Externa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decisions/cop-14/cop-14-dec-25-fr.pdf" TargetMode="External"/><Relationship Id="rId3" Type="http://schemas.openxmlformats.org/officeDocument/2006/relationships/hyperlink" Target="https://www.cbd.int/doc/decisions/cop-15/cop-15-dec-14-fr.pdf" TargetMode="External"/><Relationship Id="rId7" Type="http://schemas.openxmlformats.org/officeDocument/2006/relationships/hyperlink" Target="https://www.cbd.int/doc/decisions/cop-15/cop-15-dec-16-fr.pdf" TargetMode="External"/><Relationship Id="rId2" Type="http://schemas.openxmlformats.org/officeDocument/2006/relationships/hyperlink" Target="https://www.cbd.int/doc/decisions/cop-15/cop-15-dec-08-fr.pdf" TargetMode="External"/><Relationship Id="rId1" Type="http://schemas.openxmlformats.org/officeDocument/2006/relationships/hyperlink" Target="https://www.cbd.int/doc/decisions/cop-15/cop-15-dec-04-fr.pdf" TargetMode="External"/><Relationship Id="rId6" Type="http://schemas.openxmlformats.org/officeDocument/2006/relationships/hyperlink" Target="https://www.cbd.int/doc/decisions/cop-15/cop-15-dec-08-fr.pdf" TargetMode="External"/><Relationship Id="rId5" Type="http://schemas.openxmlformats.org/officeDocument/2006/relationships/hyperlink" Target="https://www.cbd.int/doc/recommendations/wg8j-12/wg8j-12-rec-02-fr.pdf" TargetMode="External"/><Relationship Id="rId4" Type="http://schemas.openxmlformats.org/officeDocument/2006/relationships/hyperlink" Target="https://www.cbd.int/doc/decisions/cop-15/cop-15-dec-11-f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que.lefebvre\Downloads\template-gener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SharedWithUsers xmlns="13ad741f-c0db-4e29-b5a6-03b4a1bc18ba">
      <UserInfo>
        <DisplayName>Erie Tamale</DisplayName>
        <AccountId>123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885E4C-C806-4F10-8420-89CF53128477}">
  <ds:schemaRefs>
    <ds:schemaRef ds:uri="http://schemas.microsoft.com/office/2006/metadata/properties"/>
    <ds:schemaRef ds:uri="http://schemas.microsoft.com/office/infopath/2007/PartnerControls"/>
    <ds:schemaRef ds:uri="985ec44e-1bab-4c0b-9df0-6ba128686fc9"/>
    <ds:schemaRef ds:uri="358298e0-1b7e-4ebe-8695-94439b74f0d1"/>
    <ds:schemaRef ds:uri="13ad741f-c0db-4e29-b5a6-03b4a1bc18ba"/>
  </ds:schemaRefs>
</ds:datastoreItem>
</file>

<file path=customXml/itemProps2.xml><?xml version="1.0" encoding="utf-8"?>
<ds:datastoreItem xmlns:ds="http://schemas.openxmlformats.org/officeDocument/2006/customXml" ds:itemID="{2136A299-3131-40B1-BE93-325A6A6C5590}">
  <ds:schemaRefs>
    <ds:schemaRef ds:uri="http://schemas.openxmlformats.org/officeDocument/2006/bibliography"/>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4.xml><?xml version="1.0" encoding="utf-8"?>
<ds:datastoreItem xmlns:ds="http://schemas.openxmlformats.org/officeDocument/2006/customXml" ds:itemID="{D91623EC-14AC-430F-B918-722B52898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template-general.dotm</Template>
  <TotalTime>393</TotalTime>
  <Pages>25</Pages>
  <Words>9110</Words>
  <Characters>56139</Characters>
  <Application>Microsoft Office Word</Application>
  <DocSecurity>0</DocSecurity>
  <Lines>467</Lines>
  <Paragraphs>130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4/6.Centre d’échange et gestion des connaissances</vt:lpstr>
      <vt:lpstr>Clearing-house mechanism and knowledge management</vt:lpstr>
    </vt:vector>
  </TitlesOfParts>
  <Company/>
  <LinksUpToDate>false</LinksUpToDate>
  <CharactersWithSpaces>65119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4/6.Centre d’échange et gestion des connaissances</dc:title>
  <dc:subject>CBD/SBI/REC/4/6</dc:subject>
  <dc:creator>veronique.lefebvre</dc:creator>
  <cp:lastModifiedBy>Tatiana Zavarzina</cp:lastModifiedBy>
  <cp:revision>29</cp:revision>
  <cp:lastPrinted>2024-05-24T04:02:00Z</cp:lastPrinted>
  <dcterms:created xsi:type="dcterms:W3CDTF">2024-07-31T13:29:00Z</dcterms:created>
  <dcterms:modified xsi:type="dcterms:W3CDTF">2024-09-10T15:55:00Z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