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AB501D" w:rsidRPr="00824A4B" w14:paraId="08EB6334" w14:textId="77777777" w:rsidTr="0058718E">
        <w:trPr>
          <w:cantSplit/>
          <w:trHeight w:val="900"/>
        </w:trPr>
        <w:tc>
          <w:tcPr>
            <w:tcW w:w="6588" w:type="dxa"/>
            <w:gridSpan w:val="2"/>
            <w:tcBorders>
              <w:top w:val="nil"/>
              <w:left w:val="nil"/>
              <w:bottom w:val="single" w:sz="12" w:space="0" w:color="auto"/>
              <w:right w:val="nil"/>
            </w:tcBorders>
            <w:vAlign w:val="center"/>
          </w:tcPr>
          <w:p w14:paraId="61AABEA5" w14:textId="72AE8CF4" w:rsidR="005207C0" w:rsidRPr="00824A4B" w:rsidRDefault="005207C0" w:rsidP="00FE75E3">
            <w:pPr>
              <w:pStyle w:val="Heading2"/>
              <w:bidi w:val="0"/>
              <w:spacing w:before="120" w:after="0"/>
              <w:jc w:val="left"/>
              <w:rPr>
                <w:rFonts w:ascii="Times New Roman" w:hAnsi="Times New Roman" w:cs="Simplified Arabic"/>
                <w:b w:val="0"/>
                <w:bCs w:val="0"/>
                <w:sz w:val="32"/>
                <w:szCs w:val="32"/>
                <w:lang w:val="en-CA"/>
              </w:rPr>
            </w:pPr>
            <w:r w:rsidRPr="00824A4B">
              <w:rPr>
                <w:rFonts w:ascii="Times New Roman" w:hAnsi="Times New Roman" w:cs="Simplified Arabic"/>
                <w:b w:val="0"/>
                <w:bCs w:val="0"/>
                <w:sz w:val="40"/>
                <w:szCs w:val="40"/>
              </w:rPr>
              <w:t>CBD</w:t>
            </w:r>
            <w:r w:rsidRPr="00824A4B">
              <w:rPr>
                <w:rFonts w:ascii="Times New Roman" w:hAnsi="Times New Roman" w:cs="Simplified Arabic"/>
                <w:b w:val="0"/>
                <w:bCs w:val="0"/>
                <w:sz w:val="22"/>
                <w:szCs w:val="22"/>
              </w:rPr>
              <w:t>/SB</w:t>
            </w:r>
            <w:r w:rsidR="00064DE8" w:rsidRPr="00824A4B">
              <w:rPr>
                <w:rFonts w:ascii="Times New Roman" w:hAnsi="Times New Roman" w:cs="Simplified Arabic"/>
                <w:b w:val="0"/>
                <w:bCs w:val="0"/>
                <w:sz w:val="22"/>
                <w:szCs w:val="22"/>
              </w:rPr>
              <w:t>I</w:t>
            </w:r>
            <w:r w:rsidRPr="00824A4B">
              <w:rPr>
                <w:rFonts w:ascii="Times New Roman" w:hAnsi="Times New Roman" w:cs="Simplified Arabic"/>
                <w:b w:val="0"/>
                <w:bCs w:val="0"/>
                <w:sz w:val="22"/>
                <w:szCs w:val="22"/>
              </w:rPr>
              <w:t>/</w:t>
            </w:r>
            <w:r w:rsidR="00CA663A">
              <w:rPr>
                <w:rFonts w:ascii="Times New Roman" w:hAnsi="Times New Roman" w:cs="Simplified Arabic"/>
                <w:b w:val="0"/>
                <w:bCs w:val="0"/>
                <w:sz w:val="22"/>
                <w:szCs w:val="22"/>
              </w:rPr>
              <w:t>REC/</w:t>
            </w:r>
            <w:r w:rsidR="00DB1407" w:rsidRPr="00824A4B">
              <w:rPr>
                <w:rFonts w:ascii="Times New Roman" w:hAnsi="Times New Roman" w:cs="Simplified Arabic"/>
                <w:b w:val="0"/>
                <w:bCs w:val="0"/>
                <w:sz w:val="22"/>
                <w:szCs w:val="22"/>
              </w:rPr>
              <w:t>4</w:t>
            </w:r>
            <w:r w:rsidRPr="00824A4B">
              <w:rPr>
                <w:rFonts w:ascii="Times New Roman" w:hAnsi="Times New Roman" w:cs="Simplified Arabic"/>
                <w:b w:val="0"/>
                <w:bCs w:val="0"/>
                <w:sz w:val="22"/>
                <w:szCs w:val="22"/>
              </w:rPr>
              <w:t>/</w:t>
            </w:r>
            <w:r w:rsidR="00CA663A">
              <w:rPr>
                <w:rFonts w:ascii="Times New Roman" w:hAnsi="Times New Roman" w:cs="Simplified Arabic"/>
                <w:b w:val="0"/>
                <w:bCs w:val="0"/>
                <w:sz w:val="22"/>
                <w:szCs w:val="22"/>
              </w:rPr>
              <w:t>2</w:t>
            </w:r>
          </w:p>
        </w:tc>
        <w:tc>
          <w:tcPr>
            <w:tcW w:w="1440" w:type="dxa"/>
            <w:tcBorders>
              <w:top w:val="nil"/>
              <w:left w:val="nil"/>
              <w:bottom w:val="single" w:sz="12" w:space="0" w:color="auto"/>
              <w:right w:val="nil"/>
            </w:tcBorders>
          </w:tcPr>
          <w:p w14:paraId="6E609848" w14:textId="77777777" w:rsidR="005207C0" w:rsidRPr="00824A4B" w:rsidRDefault="005207C0" w:rsidP="00824A4B">
            <w:pPr>
              <w:tabs>
                <w:tab w:val="left" w:pos="-720"/>
                <w:tab w:val="left" w:pos="0"/>
              </w:tabs>
              <w:suppressAutoHyphens/>
              <w:jc w:val="center"/>
              <w:rPr>
                <w:rFonts w:cs="Simplified Arabic"/>
                <w:b/>
                <w:bCs/>
                <w:rtl/>
              </w:rPr>
            </w:pPr>
          </w:p>
        </w:tc>
        <w:tc>
          <w:tcPr>
            <w:tcW w:w="1620" w:type="dxa"/>
            <w:tcBorders>
              <w:top w:val="nil"/>
              <w:left w:val="nil"/>
              <w:bottom w:val="single" w:sz="12" w:space="0" w:color="auto"/>
              <w:right w:val="nil"/>
            </w:tcBorders>
          </w:tcPr>
          <w:p w14:paraId="0ABEF04E" w14:textId="77777777" w:rsidR="005207C0" w:rsidRPr="00824A4B" w:rsidRDefault="005207C0" w:rsidP="00824A4B">
            <w:pPr>
              <w:tabs>
                <w:tab w:val="left" w:pos="-720"/>
              </w:tabs>
              <w:suppressAutoHyphens/>
              <w:spacing w:before="120"/>
              <w:jc w:val="center"/>
              <w:rPr>
                <w:rFonts w:cs="Simplified Arabic"/>
              </w:rPr>
            </w:pPr>
            <w:r w:rsidRPr="00824A4B">
              <w:rPr>
                <w:rFonts w:cs="Simplified Arabic"/>
                <w:noProof/>
                <w:lang w:val="en-US" w:eastAsia="en-US"/>
              </w:rPr>
              <w:drawing>
                <wp:anchor distT="0" distB="0" distL="114300" distR="114300" simplePos="0" relativeHeight="251667456" behindDoc="0" locked="0" layoutInCell="1" allowOverlap="1" wp14:anchorId="732A91D0" wp14:editId="4328C822">
                  <wp:simplePos x="0" y="0"/>
                  <wp:positionH relativeFrom="margin">
                    <wp:posOffset>403225</wp:posOffset>
                  </wp:positionH>
                  <wp:positionV relativeFrom="margin">
                    <wp:posOffset>83185</wp:posOffset>
                  </wp:positionV>
                  <wp:extent cx="430530" cy="354330"/>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anchor>
              </w:drawing>
            </w:r>
          </w:p>
          <w:p w14:paraId="5A159469" w14:textId="77777777" w:rsidR="005207C0" w:rsidRPr="00824A4B" w:rsidRDefault="005207C0" w:rsidP="00824A4B">
            <w:pPr>
              <w:tabs>
                <w:tab w:val="left" w:pos="-720"/>
              </w:tabs>
              <w:suppressAutoHyphens/>
              <w:spacing w:line="120" w:lineRule="auto"/>
              <w:rPr>
                <w:rFonts w:cs="Simplified Arabic"/>
              </w:rPr>
            </w:pPr>
            <w:r w:rsidRPr="00824A4B">
              <w:rPr>
                <w:rFonts w:cs="Simplified Arabic"/>
                <w:noProof/>
                <w:lang w:val="en-US" w:eastAsia="en-US"/>
              </w:rPr>
              <w:drawing>
                <wp:anchor distT="0" distB="0" distL="114300" distR="114300" simplePos="0" relativeHeight="251668480" behindDoc="0" locked="0" layoutInCell="1" allowOverlap="1" wp14:anchorId="0E9285AA" wp14:editId="261E7EE9">
                  <wp:simplePos x="0" y="0"/>
                  <wp:positionH relativeFrom="column">
                    <wp:posOffset>-1741461</wp:posOffset>
                  </wp:positionH>
                  <wp:positionV relativeFrom="paragraph">
                    <wp:posOffset>-299510</wp:posOffset>
                  </wp:positionV>
                  <wp:extent cx="2011801" cy="588245"/>
                  <wp:effectExtent l="19050" t="0" r="762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9" cstate="print">
                            <a:biLevel thresh="75000"/>
                          </a:blip>
                          <a:srcRect t="15000" r="8304" b="16667"/>
                          <a:stretch>
                            <a:fillRect/>
                          </a:stretch>
                        </pic:blipFill>
                        <pic:spPr bwMode="auto">
                          <a:xfrm>
                            <a:off x="0" y="0"/>
                            <a:ext cx="2011680" cy="588967"/>
                          </a:xfrm>
                          <a:prstGeom prst="rect">
                            <a:avLst/>
                          </a:prstGeom>
                          <a:noFill/>
                          <a:ln w="9525">
                            <a:noFill/>
                            <a:miter lim="800000"/>
                            <a:headEnd/>
                            <a:tailEnd/>
                          </a:ln>
                        </pic:spPr>
                      </pic:pic>
                    </a:graphicData>
                  </a:graphic>
                </wp:anchor>
              </w:drawing>
            </w:r>
          </w:p>
        </w:tc>
      </w:tr>
      <w:tr w:rsidR="00AB501D" w:rsidRPr="00824A4B" w14:paraId="76D5A497" w14:textId="77777777" w:rsidTr="0058718E">
        <w:trPr>
          <w:cantSplit/>
          <w:trHeight w:val="1770"/>
        </w:trPr>
        <w:tc>
          <w:tcPr>
            <w:tcW w:w="4428" w:type="dxa"/>
            <w:tcBorders>
              <w:top w:val="nil"/>
              <w:left w:val="nil"/>
              <w:bottom w:val="single" w:sz="24" w:space="0" w:color="auto"/>
              <w:right w:val="nil"/>
            </w:tcBorders>
          </w:tcPr>
          <w:p w14:paraId="49497A50" w14:textId="70442E48" w:rsidR="001E3423" w:rsidRPr="00824A4B" w:rsidRDefault="001E3423" w:rsidP="00824A4B">
            <w:pPr>
              <w:spacing w:before="60"/>
              <w:ind w:left="883"/>
              <w:rPr>
                <w:rFonts w:cs="Simplified Arabic"/>
                <w:sz w:val="22"/>
                <w:szCs w:val="22"/>
              </w:rPr>
            </w:pPr>
            <w:r w:rsidRPr="00824A4B">
              <w:rPr>
                <w:rFonts w:cs="Simplified Arabic"/>
                <w:sz w:val="22"/>
                <w:szCs w:val="22"/>
              </w:rPr>
              <w:t>Distr</w:t>
            </w:r>
            <w:r w:rsidR="00AB501D" w:rsidRPr="00824A4B">
              <w:rPr>
                <w:rFonts w:cs="Simplified Arabic"/>
                <w:sz w:val="22"/>
                <w:szCs w:val="22"/>
              </w:rPr>
              <w:t>.</w:t>
            </w:r>
            <w:r w:rsidR="00163E0C">
              <w:rPr>
                <w:rFonts w:cs="Simplified Arabic"/>
                <w:sz w:val="22"/>
                <w:szCs w:val="22"/>
              </w:rPr>
              <w:t>:</w:t>
            </w:r>
            <w:r w:rsidR="00AB501D" w:rsidRPr="00824A4B">
              <w:rPr>
                <w:rFonts w:cs="Simplified Arabic"/>
                <w:sz w:val="22"/>
                <w:szCs w:val="22"/>
              </w:rPr>
              <w:t xml:space="preserve"> </w:t>
            </w:r>
            <w:r w:rsidR="00CA663A">
              <w:rPr>
                <w:rFonts w:cs="Simplified Arabic"/>
                <w:sz w:val="22"/>
                <w:szCs w:val="22"/>
              </w:rPr>
              <w:t>General</w:t>
            </w:r>
          </w:p>
          <w:p w14:paraId="22E62049" w14:textId="07EA8296" w:rsidR="001E3423" w:rsidRPr="00915345" w:rsidRDefault="00107966" w:rsidP="001234F2">
            <w:pPr>
              <w:ind w:left="883"/>
              <w:rPr>
                <w:rFonts w:cs="Simplified Arabic"/>
                <w:sz w:val="22"/>
                <w:szCs w:val="22"/>
                <w:lang w:val="en-GB"/>
              </w:rPr>
            </w:pPr>
            <w:r>
              <w:rPr>
                <w:rFonts w:cs="Simplified Arabic"/>
                <w:sz w:val="22"/>
                <w:szCs w:val="22"/>
                <w:lang w:val="en-GB"/>
              </w:rPr>
              <w:t xml:space="preserve">29 </w:t>
            </w:r>
            <w:r w:rsidR="00780C9A">
              <w:rPr>
                <w:rFonts w:cs="Simplified Arabic"/>
                <w:sz w:val="22"/>
                <w:szCs w:val="22"/>
                <w:lang w:val="en-GB"/>
              </w:rPr>
              <w:t>May</w:t>
            </w:r>
            <w:r w:rsidR="00704950" w:rsidRPr="00704950">
              <w:rPr>
                <w:rFonts w:cs="Simplified Arabic"/>
                <w:sz w:val="22"/>
                <w:szCs w:val="22"/>
                <w:lang w:val="en-GB"/>
              </w:rPr>
              <w:t xml:space="preserve"> 2024</w:t>
            </w:r>
          </w:p>
          <w:p w14:paraId="71716676" w14:textId="77777777" w:rsidR="001E3423" w:rsidRPr="00824A4B" w:rsidRDefault="005207C0" w:rsidP="00824A4B">
            <w:pPr>
              <w:pStyle w:val="Heading5"/>
              <w:tabs>
                <w:tab w:val="left" w:pos="-720"/>
              </w:tabs>
              <w:suppressAutoHyphens/>
              <w:bidi w:val="0"/>
              <w:spacing w:before="0" w:after="0"/>
              <w:ind w:left="883"/>
              <w:rPr>
                <w:rFonts w:ascii="Times New Roman" w:hAnsi="Times New Roman"/>
                <w:b w:val="0"/>
                <w:bCs w:val="0"/>
                <w:szCs w:val="22"/>
                <w:lang w:eastAsia="en-US"/>
              </w:rPr>
            </w:pPr>
            <w:r w:rsidRPr="00824A4B">
              <w:rPr>
                <w:rFonts w:ascii="Times New Roman" w:hAnsi="Times New Roman"/>
                <w:b w:val="0"/>
                <w:bCs w:val="0"/>
                <w:szCs w:val="22"/>
                <w:lang w:eastAsia="en-US"/>
              </w:rPr>
              <w:t>Arabic</w:t>
            </w:r>
          </w:p>
          <w:p w14:paraId="2674A3D2" w14:textId="77777777" w:rsidR="001E3423" w:rsidRPr="00824A4B" w:rsidRDefault="005207C0" w:rsidP="00824A4B">
            <w:pPr>
              <w:tabs>
                <w:tab w:val="left" w:pos="-720"/>
              </w:tabs>
              <w:suppressAutoHyphens/>
              <w:spacing w:after="40"/>
              <w:ind w:left="883"/>
              <w:rPr>
                <w:rFonts w:cs="Simplified Arabic"/>
                <w:sz w:val="22"/>
                <w:szCs w:val="22"/>
              </w:rPr>
            </w:pPr>
            <w:r w:rsidRPr="00824A4B">
              <w:rPr>
                <w:rFonts w:cs="Simplified Arabic"/>
                <w:sz w:val="22"/>
                <w:szCs w:val="22"/>
              </w:rPr>
              <w:t>Original</w:t>
            </w:r>
            <w:r w:rsidR="00163E0C">
              <w:rPr>
                <w:rFonts w:cs="Simplified Arabic"/>
                <w:sz w:val="22"/>
                <w:szCs w:val="22"/>
              </w:rPr>
              <w:t>:</w:t>
            </w:r>
            <w:r w:rsidR="00AB501D" w:rsidRPr="00824A4B">
              <w:rPr>
                <w:rFonts w:cs="Simplified Arabic"/>
                <w:sz w:val="22"/>
                <w:szCs w:val="22"/>
              </w:rPr>
              <w:t xml:space="preserve"> </w:t>
            </w:r>
            <w:r w:rsidRPr="00824A4B">
              <w:rPr>
                <w:rFonts w:cs="Simplified Arabic"/>
                <w:sz w:val="22"/>
                <w:szCs w:val="22"/>
              </w:rPr>
              <w:t>English</w:t>
            </w:r>
            <w:r w:rsidR="00AB501D" w:rsidRPr="00824A4B">
              <w:rPr>
                <w:rFonts w:cs="Simplified Arabic"/>
                <w:sz w:val="22"/>
                <w:szCs w:val="22"/>
              </w:rPr>
              <w:t xml:space="preserve"> </w:t>
            </w:r>
          </w:p>
        </w:tc>
        <w:tc>
          <w:tcPr>
            <w:tcW w:w="5220" w:type="dxa"/>
            <w:gridSpan w:val="3"/>
            <w:tcBorders>
              <w:top w:val="nil"/>
              <w:left w:val="nil"/>
              <w:bottom w:val="single" w:sz="24" w:space="0" w:color="auto"/>
              <w:right w:val="nil"/>
            </w:tcBorders>
          </w:tcPr>
          <w:p w14:paraId="63BD78F1" w14:textId="77777777" w:rsidR="001E3423" w:rsidRPr="00824A4B" w:rsidRDefault="001E3423" w:rsidP="00824A4B">
            <w:pPr>
              <w:tabs>
                <w:tab w:val="left" w:pos="-720"/>
              </w:tabs>
              <w:suppressAutoHyphens/>
              <w:spacing w:before="120"/>
              <w:jc w:val="both"/>
              <w:rPr>
                <w:rFonts w:cs="Simplified Arabic"/>
                <w:rtl/>
              </w:rPr>
            </w:pPr>
            <w:r w:rsidRPr="00824A4B">
              <w:rPr>
                <w:rFonts w:cs="Simplified Arabic"/>
                <w:b/>
                <w:bCs/>
                <w:noProof/>
                <w:sz w:val="36"/>
                <w:szCs w:val="36"/>
                <w:rtl/>
                <w:lang w:val="en-US" w:eastAsia="en-US"/>
              </w:rPr>
              <w:drawing>
                <wp:anchor distT="0" distB="0" distL="114300" distR="114300" simplePos="0" relativeHeight="251661312" behindDoc="0" locked="0" layoutInCell="1" allowOverlap="1" wp14:anchorId="7AF7744D" wp14:editId="0235AF01">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7D183C66" w14:textId="77777777" w:rsidR="001E3423" w:rsidRPr="00824A4B" w:rsidRDefault="001E3423" w:rsidP="00824A4B">
      <w:pPr>
        <w:bidi/>
        <w:spacing w:before="60" w:line="216" w:lineRule="auto"/>
        <w:rPr>
          <w:rFonts w:cs="Simplified Arabic"/>
          <w:b/>
          <w:bCs/>
          <w:rtl/>
          <w:lang w:bidi="ar-EG"/>
        </w:rPr>
      </w:pPr>
      <w:r w:rsidRPr="00824A4B">
        <w:rPr>
          <w:rFonts w:cs="Simplified Arabic"/>
          <w:b/>
          <w:bCs/>
          <w:rtl/>
        </w:rPr>
        <w:t>الهيئة</w:t>
      </w:r>
      <w:r w:rsidR="00AB501D" w:rsidRPr="00824A4B">
        <w:rPr>
          <w:rFonts w:cs="Simplified Arabic"/>
          <w:b/>
          <w:bCs/>
          <w:rtl/>
        </w:rPr>
        <w:t xml:space="preserve"> </w:t>
      </w:r>
      <w:r w:rsidRPr="00824A4B">
        <w:rPr>
          <w:rFonts w:cs="Simplified Arabic"/>
          <w:b/>
          <w:bCs/>
          <w:rtl/>
        </w:rPr>
        <w:t>الفرعية</w:t>
      </w:r>
      <w:r w:rsidR="00AB501D" w:rsidRPr="00824A4B">
        <w:rPr>
          <w:rFonts w:cs="Simplified Arabic"/>
          <w:b/>
          <w:bCs/>
          <w:rtl/>
        </w:rPr>
        <w:t xml:space="preserve"> </w:t>
      </w:r>
      <w:r w:rsidR="001C31CC" w:rsidRPr="00824A4B">
        <w:rPr>
          <w:rFonts w:cs="Simplified Arabic" w:hint="cs"/>
          <w:b/>
          <w:bCs/>
          <w:rtl/>
        </w:rPr>
        <w:t>للتنفيذ</w:t>
      </w:r>
    </w:p>
    <w:p w14:paraId="25D20586" w14:textId="77777777" w:rsidR="001E3423" w:rsidRPr="00824A4B" w:rsidRDefault="001E3423" w:rsidP="00824A4B">
      <w:pPr>
        <w:bidi/>
        <w:spacing w:line="216" w:lineRule="auto"/>
        <w:rPr>
          <w:rFonts w:cs="Simplified Arabic"/>
          <w:b/>
          <w:bCs/>
          <w:rtl/>
          <w:lang w:bidi="ar-EG"/>
        </w:rPr>
      </w:pPr>
      <w:r w:rsidRPr="00824A4B">
        <w:rPr>
          <w:rFonts w:cs="Simplified Arabic"/>
          <w:b/>
          <w:bCs/>
          <w:rtl/>
        </w:rPr>
        <w:t>الاجتماع</w:t>
      </w:r>
      <w:r w:rsidR="00AB501D" w:rsidRPr="00824A4B">
        <w:rPr>
          <w:rFonts w:cs="Simplified Arabic"/>
          <w:b/>
          <w:bCs/>
          <w:rtl/>
        </w:rPr>
        <w:t xml:space="preserve"> </w:t>
      </w:r>
      <w:r w:rsidR="00DB1407" w:rsidRPr="00824A4B">
        <w:rPr>
          <w:rFonts w:cs="Simplified Arabic" w:hint="cs"/>
          <w:b/>
          <w:bCs/>
          <w:rtl/>
        </w:rPr>
        <w:t>الرابع</w:t>
      </w:r>
    </w:p>
    <w:p w14:paraId="052AB1E3" w14:textId="77777777" w:rsidR="00F15332" w:rsidRPr="00824A4B" w:rsidRDefault="00DB1407" w:rsidP="00824A4B">
      <w:pPr>
        <w:bidi/>
        <w:spacing w:line="216" w:lineRule="auto"/>
        <w:rPr>
          <w:rFonts w:cs="Simplified Arabic"/>
          <w:lang w:bidi="ar-EG"/>
        </w:rPr>
      </w:pPr>
      <w:r w:rsidRPr="00824A4B">
        <w:rPr>
          <w:rFonts w:cs="Simplified Arabic" w:hint="cs"/>
          <w:rtl/>
        </w:rPr>
        <w:t>نيروبي</w:t>
      </w:r>
      <w:r w:rsidR="00FF674B" w:rsidRPr="00824A4B">
        <w:rPr>
          <w:rFonts w:cs="Simplified Arabic"/>
          <w:rtl/>
        </w:rPr>
        <w:t>،</w:t>
      </w:r>
      <w:r w:rsidR="00AB501D" w:rsidRPr="00824A4B">
        <w:rPr>
          <w:rFonts w:cs="Simplified Arabic" w:hint="cs"/>
          <w:rtl/>
          <w:lang w:bidi="ar-EG"/>
        </w:rPr>
        <w:t xml:space="preserve"> </w:t>
      </w:r>
      <w:r w:rsidRPr="00824A4B">
        <w:rPr>
          <w:rFonts w:cs="Simplified Arabic" w:hint="cs"/>
          <w:rtl/>
          <w:lang w:bidi="ar-EG"/>
        </w:rPr>
        <w:t>21-29</w:t>
      </w:r>
      <w:r w:rsidR="00AB501D" w:rsidRPr="00824A4B">
        <w:rPr>
          <w:rFonts w:cs="Simplified Arabic" w:hint="cs"/>
          <w:rtl/>
          <w:lang w:bidi="ar-EG"/>
        </w:rPr>
        <w:t xml:space="preserve"> </w:t>
      </w:r>
      <w:r w:rsidRPr="00824A4B">
        <w:rPr>
          <w:rFonts w:cs="Simplified Arabic" w:hint="cs"/>
          <w:rtl/>
          <w:lang w:bidi="ar-EG"/>
        </w:rPr>
        <w:t>مايو/أيار</w:t>
      </w:r>
      <w:r w:rsidR="00AB501D" w:rsidRPr="00824A4B">
        <w:rPr>
          <w:rFonts w:cs="Simplified Arabic" w:hint="cs"/>
          <w:rtl/>
          <w:lang w:bidi="ar-EG"/>
        </w:rPr>
        <w:t xml:space="preserve"> </w:t>
      </w:r>
      <w:r w:rsidR="00D74C52" w:rsidRPr="00824A4B">
        <w:rPr>
          <w:rFonts w:cs="Simplified Arabic" w:hint="cs"/>
          <w:rtl/>
          <w:lang w:bidi="ar-EG"/>
        </w:rPr>
        <w:t>20</w:t>
      </w:r>
      <w:r w:rsidR="00F9603A" w:rsidRPr="00824A4B">
        <w:rPr>
          <w:rFonts w:cs="Simplified Arabic" w:hint="cs"/>
          <w:rtl/>
          <w:lang w:bidi="ar-EG"/>
        </w:rPr>
        <w:t>2</w:t>
      </w:r>
      <w:r w:rsidR="00F617AE" w:rsidRPr="00824A4B">
        <w:rPr>
          <w:rFonts w:cs="Simplified Arabic" w:hint="cs"/>
          <w:rtl/>
          <w:lang w:bidi="ar-EG"/>
        </w:rPr>
        <w:t>4</w:t>
      </w:r>
    </w:p>
    <w:p w14:paraId="0AF5D534" w14:textId="77777777" w:rsidR="009C0D20" w:rsidRPr="00824A4B" w:rsidRDefault="009C0D20" w:rsidP="00FE75E3">
      <w:pPr>
        <w:bidi/>
        <w:spacing w:line="216" w:lineRule="auto"/>
        <w:rPr>
          <w:rFonts w:cs="Simplified Arabic"/>
          <w:rtl/>
          <w:lang w:val="en-US" w:bidi="ar-EG"/>
        </w:rPr>
      </w:pPr>
      <w:r w:rsidRPr="00824A4B">
        <w:rPr>
          <w:rFonts w:cs="Simplified Arabic" w:hint="cs"/>
          <w:rtl/>
          <w:lang w:val="en-US" w:bidi="ar-EG"/>
        </w:rPr>
        <w:t>البند</w:t>
      </w:r>
      <w:r w:rsidR="00AB501D" w:rsidRPr="00824A4B">
        <w:rPr>
          <w:rFonts w:cs="Simplified Arabic" w:hint="cs"/>
          <w:rtl/>
          <w:lang w:val="en-US" w:bidi="ar-EG"/>
        </w:rPr>
        <w:t xml:space="preserve"> </w:t>
      </w:r>
      <w:r w:rsidR="001234F2">
        <w:rPr>
          <w:rFonts w:cs="Simplified Arabic" w:hint="cs"/>
          <w:rtl/>
          <w:lang w:val="en-US" w:bidi="ar-EG"/>
        </w:rPr>
        <w:t>3</w:t>
      </w:r>
      <w:r w:rsidR="00AB501D" w:rsidRPr="00824A4B">
        <w:rPr>
          <w:rFonts w:cs="Simplified Arabic" w:hint="cs"/>
          <w:rtl/>
          <w:lang w:val="en-US" w:bidi="ar-EG"/>
        </w:rPr>
        <w:t xml:space="preserve"> </w:t>
      </w:r>
      <w:r w:rsidRPr="00824A4B">
        <w:rPr>
          <w:rFonts w:cs="Simplified Arabic" w:hint="cs"/>
          <w:rtl/>
          <w:lang w:val="en-US" w:bidi="ar-EG"/>
        </w:rPr>
        <w:t>من</w:t>
      </w:r>
      <w:r w:rsidR="00AB501D" w:rsidRPr="00824A4B">
        <w:rPr>
          <w:rFonts w:cs="Simplified Arabic" w:hint="cs"/>
          <w:rtl/>
          <w:lang w:val="en-US" w:bidi="ar-EG"/>
        </w:rPr>
        <w:t xml:space="preserve"> </w:t>
      </w:r>
      <w:r w:rsidRPr="00824A4B">
        <w:rPr>
          <w:rFonts w:cs="Simplified Arabic" w:hint="cs"/>
          <w:rtl/>
          <w:lang w:val="en-US" w:bidi="ar-EG"/>
        </w:rPr>
        <w:t>جدول</w:t>
      </w:r>
      <w:r w:rsidR="00AB501D" w:rsidRPr="00824A4B">
        <w:rPr>
          <w:rFonts w:cs="Simplified Arabic" w:hint="cs"/>
          <w:rtl/>
          <w:lang w:val="en-US" w:bidi="ar-EG"/>
        </w:rPr>
        <w:t xml:space="preserve"> </w:t>
      </w:r>
      <w:r w:rsidRPr="00824A4B">
        <w:rPr>
          <w:rFonts w:cs="Simplified Arabic" w:hint="cs"/>
          <w:rtl/>
          <w:lang w:val="en-US" w:bidi="ar-EG"/>
        </w:rPr>
        <w:t>الأعمال</w:t>
      </w:r>
    </w:p>
    <w:p w14:paraId="1400DC4C" w14:textId="77777777" w:rsidR="001C31CC" w:rsidRPr="001234F2" w:rsidRDefault="00FE75E3" w:rsidP="00704950">
      <w:pPr>
        <w:bidi/>
        <w:spacing w:line="216" w:lineRule="auto"/>
        <w:rPr>
          <w:rFonts w:cs="Simplified Arabic"/>
          <w:b/>
          <w:bCs/>
          <w:rtl/>
          <w:lang w:bidi="ar-EG"/>
        </w:rPr>
      </w:pPr>
      <w:r>
        <w:rPr>
          <w:rFonts w:ascii="Simplified Arabic" w:hAnsi="Simplified Arabic" w:cs="Simplified Arabic" w:hint="cs"/>
          <w:b/>
          <w:bCs/>
          <w:rtl/>
          <w:lang w:bidi="ar-EG"/>
        </w:rPr>
        <w:t>آليات للتخطيط والرصد والإبلاغ والاستعراض</w:t>
      </w:r>
    </w:p>
    <w:p w14:paraId="00101020" w14:textId="77777777" w:rsidR="00F15332" w:rsidRPr="00824A4B" w:rsidRDefault="00F15332" w:rsidP="00824A4B">
      <w:pPr>
        <w:bidi/>
        <w:spacing w:line="120" w:lineRule="auto"/>
        <w:rPr>
          <w:rFonts w:cs="Simplified Arabic"/>
          <w:rtl/>
        </w:rPr>
      </w:pPr>
    </w:p>
    <w:p w14:paraId="3E986541" w14:textId="573393C8" w:rsidR="00CA663A" w:rsidRDefault="00CA663A" w:rsidP="00D716A4">
      <w:pPr>
        <w:bidi/>
        <w:spacing w:after="120" w:line="216" w:lineRule="auto"/>
        <w:ind w:left="567"/>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توصية اعتمدتها الهيئة الفرعية للتنفيذ في 29 مايو/أيار 2024</w:t>
      </w:r>
    </w:p>
    <w:p w14:paraId="03475E2A" w14:textId="48F20399" w:rsidR="00C5766C" w:rsidRPr="00D716A4" w:rsidRDefault="00CA663A" w:rsidP="00D716A4">
      <w:pPr>
        <w:bidi/>
        <w:spacing w:after="120" w:line="216" w:lineRule="auto"/>
        <w:ind w:left="567"/>
        <w:rPr>
          <w:rFonts w:ascii="Simplified Arabic" w:hAnsi="Simplified Arabic" w:cs="Simplified Arabic"/>
          <w:b/>
          <w:bCs/>
          <w:sz w:val="28"/>
          <w:szCs w:val="28"/>
          <w:rtl/>
          <w:lang w:bidi="ar-EG"/>
        </w:rPr>
      </w:pPr>
      <w:r w:rsidRPr="00D716A4">
        <w:rPr>
          <w:rFonts w:ascii="Simplified Arabic" w:hAnsi="Simplified Arabic" w:cs="Simplified Arabic" w:hint="cs"/>
          <w:b/>
          <w:bCs/>
          <w:sz w:val="28"/>
          <w:szCs w:val="28"/>
          <w:rtl/>
          <w:lang w:bidi="ar-EG"/>
        </w:rPr>
        <w:t>4/2</w:t>
      </w:r>
      <w:r w:rsidR="00767039">
        <w:rPr>
          <w:rFonts w:ascii="Simplified Arabic" w:hAnsi="Simplified Arabic" w:cs="Simplified Arabic" w:hint="cs"/>
          <w:b/>
          <w:bCs/>
          <w:sz w:val="28"/>
          <w:szCs w:val="28"/>
          <w:rtl/>
          <w:lang w:bidi="ar-EG"/>
        </w:rPr>
        <w:t>-</w:t>
      </w:r>
      <w:r w:rsidR="00767039">
        <w:rPr>
          <w:rFonts w:ascii="Simplified Arabic" w:hAnsi="Simplified Arabic" w:cs="Simplified Arabic"/>
          <w:b/>
          <w:bCs/>
          <w:sz w:val="28"/>
          <w:szCs w:val="28"/>
          <w:rtl/>
          <w:lang w:bidi="ar-EG"/>
        </w:rPr>
        <w:tab/>
      </w:r>
      <w:r w:rsidR="00FE75E3">
        <w:rPr>
          <w:rFonts w:ascii="Simplified Arabic" w:hAnsi="Simplified Arabic" w:cs="Simplified Arabic" w:hint="cs"/>
          <w:b/>
          <w:bCs/>
          <w:sz w:val="28"/>
          <w:szCs w:val="28"/>
          <w:rtl/>
          <w:lang w:bidi="ar-EG"/>
        </w:rPr>
        <w:t>آليات للتخطيط والرصد والإبلاغ والاستعراض</w:t>
      </w:r>
    </w:p>
    <w:p w14:paraId="29E70BF8" w14:textId="77777777" w:rsidR="009F0B51" w:rsidRPr="006C5AAF" w:rsidRDefault="00034BA1" w:rsidP="00D716A4">
      <w:pPr>
        <w:bidi/>
        <w:spacing w:after="120" w:line="216" w:lineRule="auto"/>
        <w:ind w:left="567" w:firstLine="567"/>
        <w:jc w:val="both"/>
        <w:rPr>
          <w:rFonts w:cs="Simplified Arabic"/>
          <w:i/>
          <w:iCs/>
          <w:sz w:val="22"/>
          <w:rtl/>
          <w:lang w:val="en-US" w:bidi="ar-EG"/>
        </w:rPr>
      </w:pPr>
      <w:bookmarkStart w:id="0" w:name="_Hlk165796663"/>
      <w:r w:rsidRPr="006C5AAF">
        <w:rPr>
          <w:rFonts w:cs="Simplified Arabic" w:hint="cs"/>
          <w:i/>
          <w:iCs/>
          <w:sz w:val="22"/>
          <w:rtl/>
          <w:lang w:val="en-US" w:bidi="ar-EG"/>
        </w:rPr>
        <w:t xml:space="preserve">إن </w:t>
      </w:r>
      <w:r w:rsidRPr="006C5AAF">
        <w:rPr>
          <w:rFonts w:cs="Simplified Arabic"/>
          <w:i/>
          <w:iCs/>
          <w:sz w:val="22"/>
          <w:rtl/>
          <w:lang w:val="en-US" w:bidi="ar-EG"/>
        </w:rPr>
        <w:t>الهيئة الفرعية للتنفيذ</w:t>
      </w:r>
      <w:r w:rsidRPr="006C5AAF">
        <w:rPr>
          <w:rFonts w:cs="Simplified Arabic" w:hint="cs"/>
          <w:i/>
          <w:iCs/>
          <w:sz w:val="22"/>
          <w:rtl/>
          <w:lang w:val="en-US" w:bidi="ar-EG"/>
        </w:rPr>
        <w:t>،</w:t>
      </w:r>
    </w:p>
    <w:p w14:paraId="1FC2F047" w14:textId="263638B2" w:rsidR="001234F2" w:rsidRDefault="001234F2" w:rsidP="00DC5566">
      <w:pPr>
        <w:pStyle w:val="ListParagraph"/>
        <w:numPr>
          <w:ilvl w:val="0"/>
          <w:numId w:val="7"/>
        </w:numPr>
        <w:tabs>
          <w:tab w:val="left" w:pos="1847"/>
        </w:tabs>
        <w:bidi/>
        <w:spacing w:after="120" w:line="216" w:lineRule="auto"/>
        <w:ind w:left="567" w:firstLine="567"/>
        <w:contextualSpacing w:val="0"/>
        <w:jc w:val="both"/>
        <w:rPr>
          <w:rFonts w:cs="Simplified Arabic"/>
          <w:sz w:val="22"/>
          <w:lang w:val="en-US" w:bidi="ar-EG"/>
        </w:rPr>
      </w:pPr>
      <w:r w:rsidRPr="00F016F2">
        <w:rPr>
          <w:rFonts w:cs="Simplified Arabic" w:hint="cs"/>
          <w:i/>
          <w:iCs/>
          <w:sz w:val="22"/>
          <w:rtl/>
          <w:lang w:val="en-US" w:bidi="ar-EG"/>
        </w:rPr>
        <w:t xml:space="preserve">تشير </w:t>
      </w:r>
      <w:r w:rsidRPr="00067D01">
        <w:rPr>
          <w:rFonts w:cs="Simplified Arabic" w:hint="cs"/>
          <w:sz w:val="22"/>
          <w:rtl/>
          <w:lang w:val="en-US" w:bidi="ar-EG"/>
        </w:rPr>
        <w:t>إلى</w:t>
      </w:r>
      <w:r w:rsidRPr="00F016F2">
        <w:rPr>
          <w:rFonts w:cs="Simplified Arabic" w:hint="cs"/>
          <w:i/>
          <w:iCs/>
          <w:sz w:val="22"/>
          <w:rtl/>
          <w:lang w:val="en-US" w:bidi="ar-EG"/>
        </w:rPr>
        <w:t xml:space="preserve"> </w:t>
      </w:r>
      <w:r w:rsidR="00FE75E3" w:rsidRPr="00F016F2">
        <w:rPr>
          <w:rFonts w:cs="Simplified Arabic" w:hint="cs"/>
          <w:sz w:val="22"/>
          <w:rtl/>
          <w:lang w:val="en-US" w:bidi="ar-EG"/>
        </w:rPr>
        <w:t xml:space="preserve">الفقرة 1(و) </w:t>
      </w:r>
      <w:r w:rsidR="00067D01">
        <w:rPr>
          <w:rFonts w:cs="Simplified Arabic" w:hint="cs"/>
          <w:sz w:val="22"/>
          <w:rtl/>
          <w:lang w:val="en-US" w:bidi="ar-EG"/>
        </w:rPr>
        <w:t xml:space="preserve">من </w:t>
      </w:r>
      <w:r w:rsidR="00067D01" w:rsidRPr="00F016F2">
        <w:rPr>
          <w:rFonts w:cs="Simplified Arabic" w:hint="cs"/>
          <w:sz w:val="22"/>
          <w:rtl/>
          <w:lang w:val="en-US" w:bidi="ar-EG"/>
        </w:rPr>
        <w:t xml:space="preserve">المقرر </w:t>
      </w:r>
      <w:hyperlink r:id="rId11" w:history="1">
        <w:r w:rsidR="00067D01" w:rsidRPr="00D716A4">
          <w:rPr>
            <w:rStyle w:val="Hyperlink"/>
            <w:rFonts w:cs="Simplified Arabic" w:hint="cs"/>
            <w:sz w:val="22"/>
            <w:rtl/>
            <w:lang w:val="en-US" w:bidi="ar-EG"/>
          </w:rPr>
          <w:t>15/6</w:t>
        </w:r>
      </w:hyperlink>
      <w:r w:rsidR="00067D01">
        <w:rPr>
          <w:rFonts w:cs="Simplified Arabic" w:hint="cs"/>
          <w:sz w:val="22"/>
          <w:rtl/>
          <w:lang w:val="en-US" w:bidi="ar-EG"/>
        </w:rPr>
        <w:t xml:space="preserve"> المؤرخ 19 ديسمبر/كانون الأول 2022، </w:t>
      </w:r>
      <w:r w:rsidR="00FE75E3" w:rsidRPr="00F016F2">
        <w:rPr>
          <w:rFonts w:cs="Simplified Arabic" w:hint="cs"/>
          <w:sz w:val="22"/>
          <w:rtl/>
          <w:lang w:val="en-US" w:bidi="ar-EG"/>
        </w:rPr>
        <w:t>ال</w:t>
      </w:r>
      <w:r w:rsidR="00067D01">
        <w:rPr>
          <w:rFonts w:cs="Simplified Arabic" w:hint="cs"/>
          <w:sz w:val="22"/>
          <w:rtl/>
          <w:lang w:val="en-US" w:bidi="ar-EG"/>
        </w:rPr>
        <w:t>ذ</w:t>
      </w:r>
      <w:r w:rsidR="00FE75E3" w:rsidRPr="00F016F2">
        <w:rPr>
          <w:rFonts w:cs="Simplified Arabic" w:hint="cs"/>
          <w:sz w:val="22"/>
          <w:rtl/>
          <w:lang w:val="en-US" w:bidi="ar-EG"/>
        </w:rPr>
        <w:t>ي قرر</w:t>
      </w:r>
      <w:r w:rsidR="00067D01">
        <w:rPr>
          <w:rFonts w:cs="Simplified Arabic" w:hint="cs"/>
          <w:sz w:val="22"/>
          <w:rtl/>
          <w:lang w:val="en-US" w:bidi="ar-EG"/>
        </w:rPr>
        <w:t xml:space="preserve"> </w:t>
      </w:r>
      <w:r w:rsidR="00FE75E3" w:rsidRPr="00F016F2">
        <w:rPr>
          <w:rFonts w:cs="Simplified Arabic" w:hint="cs"/>
          <w:sz w:val="22"/>
          <w:rtl/>
          <w:lang w:val="en-US" w:bidi="ar-EG"/>
        </w:rPr>
        <w:t>فيه</w:t>
      </w:r>
      <w:r w:rsidR="00067D01">
        <w:rPr>
          <w:rFonts w:cs="Simplified Arabic" w:hint="cs"/>
          <w:sz w:val="22"/>
          <w:rtl/>
          <w:lang w:val="en-US" w:bidi="ar-EG"/>
        </w:rPr>
        <w:t xml:space="preserve"> مؤتمر</w:t>
      </w:r>
      <w:r w:rsidR="00FE75E3" w:rsidRPr="00F016F2">
        <w:rPr>
          <w:rFonts w:cs="Simplified Arabic" w:hint="cs"/>
          <w:sz w:val="22"/>
          <w:rtl/>
          <w:lang w:val="en-US" w:bidi="ar-EG"/>
        </w:rPr>
        <w:t xml:space="preserve"> الأطراف </w:t>
      </w:r>
      <w:r w:rsidR="00F016F2" w:rsidRPr="00F016F2">
        <w:rPr>
          <w:rFonts w:cs="Simplified Arabic" w:hint="cs"/>
          <w:snapToGrid w:val="0"/>
          <w:kern w:val="22"/>
          <w:rtl/>
          <w:lang w:val="en-GB" w:bidi="ar-EG"/>
        </w:rPr>
        <w:t>مواصلة إنشاء</w:t>
      </w:r>
      <w:r w:rsidR="00F016F2" w:rsidRPr="00F016F2">
        <w:rPr>
          <w:rFonts w:cs="Simplified Arabic"/>
          <w:snapToGrid w:val="0"/>
          <w:kern w:val="22"/>
          <w:rtl/>
          <w:lang w:val="en-GB" w:bidi="ar-EG"/>
        </w:rPr>
        <w:t xml:space="preserve"> واختبار </w:t>
      </w:r>
      <w:r w:rsidR="00E30505">
        <w:rPr>
          <w:rFonts w:cs="Simplified Arabic" w:hint="cs"/>
          <w:snapToGrid w:val="0"/>
          <w:kern w:val="22"/>
          <w:rtl/>
          <w:lang w:val="en-GB" w:bidi="ar-EG"/>
        </w:rPr>
        <w:t>ال</w:t>
      </w:r>
      <w:r w:rsidR="00F016F2" w:rsidRPr="00F016F2">
        <w:rPr>
          <w:rFonts w:cs="Simplified Arabic"/>
          <w:snapToGrid w:val="0"/>
          <w:kern w:val="22"/>
          <w:rtl/>
          <w:lang w:val="en-GB" w:bidi="ar-EG"/>
        </w:rPr>
        <w:t xml:space="preserve">منتدى </w:t>
      </w:r>
      <w:r w:rsidR="00E30505">
        <w:rPr>
          <w:rFonts w:cs="Simplified Arabic" w:hint="cs"/>
          <w:snapToGrid w:val="0"/>
          <w:kern w:val="22"/>
          <w:rtl/>
          <w:lang w:val="en-GB" w:bidi="ar-EG"/>
        </w:rPr>
        <w:t>ال</w:t>
      </w:r>
      <w:r w:rsidR="00F016F2" w:rsidRPr="00F016F2">
        <w:rPr>
          <w:rFonts w:cs="Simplified Arabic"/>
          <w:snapToGrid w:val="0"/>
          <w:kern w:val="22"/>
          <w:rtl/>
          <w:lang w:val="en-GB" w:bidi="ar-EG"/>
        </w:rPr>
        <w:t xml:space="preserve">مفتوح العضوية للاستعراضات </w:t>
      </w:r>
      <w:r w:rsidR="00F016F2" w:rsidRPr="00F016F2">
        <w:rPr>
          <w:rFonts w:cs="Simplified Arabic" w:hint="cs"/>
          <w:snapToGrid w:val="0"/>
          <w:kern w:val="22"/>
          <w:rtl/>
          <w:lang w:val="en-GB" w:bidi="ar-EG"/>
        </w:rPr>
        <w:t xml:space="preserve">القطرية </w:t>
      </w:r>
      <w:r w:rsidR="00F016F2" w:rsidRPr="00F016F2">
        <w:rPr>
          <w:rFonts w:cs="Simplified Arabic"/>
          <w:snapToGrid w:val="0"/>
          <w:kern w:val="22"/>
          <w:rtl/>
          <w:lang w:val="en-GB" w:bidi="ar-EG"/>
        </w:rPr>
        <w:t>الطوعية</w:t>
      </w:r>
      <w:r w:rsidRPr="00F016F2">
        <w:rPr>
          <w:rFonts w:cs="Simplified Arabic" w:hint="cs"/>
          <w:sz w:val="22"/>
          <w:rtl/>
          <w:lang w:val="en-US" w:bidi="ar-EG"/>
        </w:rPr>
        <w:t>،</w:t>
      </w:r>
      <w:r w:rsidR="00F016F2">
        <w:rPr>
          <w:rFonts w:cs="Simplified Arabic" w:hint="cs"/>
          <w:sz w:val="22"/>
          <w:rtl/>
          <w:lang w:val="en-US" w:bidi="ar-EG"/>
        </w:rPr>
        <w:t xml:space="preserve"> كجزء من النهج المتعدد الأبعاد </w:t>
      </w:r>
      <w:r w:rsidR="00067D01">
        <w:rPr>
          <w:rFonts w:cs="Simplified Arabic" w:hint="cs"/>
          <w:sz w:val="22"/>
          <w:rtl/>
          <w:lang w:val="en-US" w:bidi="ar-EG"/>
        </w:rPr>
        <w:t xml:space="preserve">المعزز </w:t>
      </w:r>
      <w:r w:rsidR="00F016F2">
        <w:rPr>
          <w:rFonts w:cs="Simplified Arabic" w:hint="cs"/>
          <w:sz w:val="22"/>
          <w:rtl/>
          <w:lang w:val="en-US" w:bidi="ar-EG"/>
        </w:rPr>
        <w:t>للتخطيط والرصد والإبلاغ والاستعراض،</w:t>
      </w:r>
    </w:p>
    <w:p w14:paraId="14889CB4" w14:textId="209EBCCF" w:rsidR="00F016F2" w:rsidRDefault="00F016F2" w:rsidP="00DC5566">
      <w:pPr>
        <w:pStyle w:val="ListParagraph"/>
        <w:numPr>
          <w:ilvl w:val="0"/>
          <w:numId w:val="7"/>
        </w:numPr>
        <w:tabs>
          <w:tab w:val="left" w:pos="1847"/>
        </w:tabs>
        <w:bidi/>
        <w:spacing w:after="120" w:line="216" w:lineRule="auto"/>
        <w:ind w:left="567" w:firstLine="567"/>
        <w:contextualSpacing w:val="0"/>
        <w:jc w:val="both"/>
        <w:rPr>
          <w:rFonts w:cs="Simplified Arabic"/>
          <w:sz w:val="22"/>
          <w:lang w:val="en-US" w:bidi="ar-EG"/>
        </w:rPr>
      </w:pPr>
      <w:r w:rsidRPr="00276D32">
        <w:rPr>
          <w:rFonts w:cs="Simplified Arabic" w:hint="cs"/>
          <w:i/>
          <w:iCs/>
          <w:sz w:val="22"/>
          <w:rtl/>
          <w:lang w:val="en-US" w:bidi="ar-EG"/>
        </w:rPr>
        <w:t xml:space="preserve">ترحب </w:t>
      </w:r>
      <w:r w:rsidR="00276D32">
        <w:rPr>
          <w:rFonts w:cs="Simplified Arabic" w:hint="cs"/>
          <w:sz w:val="22"/>
          <w:rtl/>
          <w:lang w:val="en-US" w:bidi="ar-EG"/>
        </w:rPr>
        <w:t xml:space="preserve">بمواصلة إنشاء أداة </w:t>
      </w:r>
      <w:r w:rsidR="00066653">
        <w:rPr>
          <w:rFonts w:cs="Simplified Arabic" w:hint="cs"/>
          <w:sz w:val="22"/>
          <w:rtl/>
          <w:lang w:val="en-US" w:bidi="ar-EG"/>
        </w:rPr>
        <w:t>الإبلاغ الإلكتروني</w:t>
      </w:r>
      <w:r w:rsidR="00276D32">
        <w:rPr>
          <w:rFonts w:cs="Simplified Arabic" w:hint="cs"/>
          <w:sz w:val="22"/>
          <w:rtl/>
          <w:lang w:val="en-US" w:bidi="ar-EG"/>
        </w:rPr>
        <w:t xml:space="preserve"> لتقديم </w:t>
      </w:r>
      <w:r w:rsidR="00276D32" w:rsidRPr="00D716A4">
        <w:rPr>
          <w:rFonts w:cs="Simplified Arabic" w:hint="cs"/>
          <w:snapToGrid w:val="0"/>
          <w:kern w:val="22"/>
          <w:rtl/>
          <w:lang w:val="en-GB" w:bidi="ar-EG"/>
        </w:rPr>
        <w:t>الأهداف</w:t>
      </w:r>
      <w:r w:rsidR="00276D32">
        <w:rPr>
          <w:rFonts w:cs="Simplified Arabic" w:hint="cs"/>
          <w:sz w:val="22"/>
          <w:rtl/>
          <w:lang w:val="en-US" w:bidi="ar-EG"/>
        </w:rPr>
        <w:t xml:space="preserve"> الوطنية</w:t>
      </w:r>
      <w:r w:rsidR="00276D32">
        <w:rPr>
          <w:rStyle w:val="FootnoteReference"/>
          <w:rFonts w:cs="Simplified Arabic"/>
          <w:sz w:val="22"/>
          <w:rtl/>
          <w:lang w:val="en-US" w:bidi="ar-EG"/>
        </w:rPr>
        <w:footnoteReference w:id="1"/>
      </w:r>
      <w:r w:rsidR="00276D32">
        <w:rPr>
          <w:rFonts w:cs="Simplified Arabic" w:hint="cs"/>
          <w:sz w:val="22"/>
          <w:rtl/>
          <w:lang w:val="en-US" w:bidi="ar-EG"/>
        </w:rPr>
        <w:t xml:space="preserve"> والتقارير الوطنية</w:t>
      </w:r>
      <w:r w:rsidR="00276D32">
        <w:rPr>
          <w:rStyle w:val="FootnoteReference"/>
          <w:rFonts w:cs="Simplified Arabic"/>
          <w:sz w:val="22"/>
          <w:rtl/>
          <w:lang w:val="en-US" w:bidi="ar-EG"/>
        </w:rPr>
        <w:footnoteReference w:id="2"/>
      </w:r>
      <w:r w:rsidR="00276D32">
        <w:rPr>
          <w:rFonts w:cs="Simplified Arabic" w:hint="cs"/>
          <w:sz w:val="22"/>
          <w:rtl/>
          <w:lang w:val="en-US" w:bidi="ar-EG"/>
        </w:rPr>
        <w:t xml:space="preserve"> </w:t>
      </w:r>
      <w:r w:rsidR="00E30505">
        <w:rPr>
          <w:rFonts w:cs="Simplified Arabic" w:hint="cs"/>
          <w:sz w:val="22"/>
          <w:rtl/>
          <w:lang w:val="en-US" w:bidi="ar-EG"/>
        </w:rPr>
        <w:t>والوظيفة</w:t>
      </w:r>
      <w:r w:rsidR="00C066E9">
        <w:rPr>
          <w:rFonts w:cs="Simplified Arabic" w:hint="cs"/>
          <w:sz w:val="22"/>
          <w:rtl/>
          <w:lang w:val="en-US" w:bidi="ar-EG"/>
        </w:rPr>
        <w:t xml:space="preserve"> </w:t>
      </w:r>
      <w:r w:rsidR="00E30505">
        <w:rPr>
          <w:rFonts w:cs="Simplified Arabic" w:hint="cs"/>
          <w:sz w:val="22"/>
          <w:rtl/>
          <w:lang w:val="en-US" w:bidi="ar-EG"/>
        </w:rPr>
        <w:t xml:space="preserve">المتاحة على </w:t>
      </w:r>
      <w:r w:rsidR="00C066E9">
        <w:rPr>
          <w:rFonts w:cs="Simplified Arabic" w:hint="cs"/>
          <w:sz w:val="22"/>
          <w:rtl/>
          <w:lang w:val="en-US" w:bidi="ar-EG"/>
        </w:rPr>
        <w:t>آلية غرفة تبادل المع</w:t>
      </w:r>
      <w:r w:rsidR="00276D32">
        <w:rPr>
          <w:rFonts w:cs="Simplified Arabic" w:hint="cs"/>
          <w:sz w:val="22"/>
          <w:rtl/>
          <w:lang w:val="en-US" w:bidi="ar-EG"/>
        </w:rPr>
        <w:t xml:space="preserve">لومات لتحميل الاستراتيجيات وخطط </w:t>
      </w:r>
      <w:r w:rsidR="00E30505">
        <w:rPr>
          <w:rFonts w:cs="Simplified Arabic" w:hint="cs"/>
          <w:sz w:val="22"/>
          <w:rtl/>
          <w:lang w:val="en-US" w:bidi="ar-EG"/>
        </w:rPr>
        <w:t>العمل الوطنية المنقحة أو المحدثة للتنوع البيولوجي</w:t>
      </w:r>
      <w:r w:rsidR="00276D32">
        <w:rPr>
          <w:rFonts w:cs="Simplified Arabic" w:hint="cs"/>
          <w:sz w:val="22"/>
          <w:rtl/>
          <w:lang w:val="en-US" w:bidi="ar-EG"/>
        </w:rPr>
        <w:t>؛</w:t>
      </w:r>
    </w:p>
    <w:p w14:paraId="57F04EC0" w14:textId="77777777" w:rsidR="00276D32" w:rsidRDefault="00276D32" w:rsidP="00DC5566">
      <w:pPr>
        <w:pStyle w:val="ListParagraph"/>
        <w:numPr>
          <w:ilvl w:val="0"/>
          <w:numId w:val="7"/>
        </w:numPr>
        <w:tabs>
          <w:tab w:val="left" w:pos="1847"/>
        </w:tabs>
        <w:bidi/>
        <w:spacing w:after="120" w:line="216" w:lineRule="auto"/>
        <w:ind w:left="567" w:firstLine="567"/>
        <w:contextualSpacing w:val="0"/>
        <w:jc w:val="both"/>
        <w:rPr>
          <w:rFonts w:cs="Simplified Arabic"/>
          <w:sz w:val="22"/>
          <w:lang w:val="en-US" w:bidi="ar-EG"/>
        </w:rPr>
      </w:pPr>
      <w:r w:rsidRPr="00C066E9">
        <w:rPr>
          <w:rFonts w:cs="Simplified Arabic" w:hint="cs"/>
          <w:i/>
          <w:iCs/>
          <w:sz w:val="22"/>
          <w:rtl/>
          <w:lang w:val="en-US" w:bidi="ar-EG"/>
        </w:rPr>
        <w:t xml:space="preserve">تطلب </w:t>
      </w:r>
      <w:r w:rsidRPr="00D716A4">
        <w:rPr>
          <w:rFonts w:cs="Simplified Arabic" w:hint="cs"/>
          <w:sz w:val="22"/>
          <w:rtl/>
          <w:lang w:val="en-US" w:bidi="ar-EG"/>
        </w:rPr>
        <w:t>إلى</w:t>
      </w:r>
      <w:r>
        <w:rPr>
          <w:rFonts w:cs="Simplified Arabic" w:hint="cs"/>
          <w:sz w:val="22"/>
          <w:rtl/>
          <w:lang w:val="en-US" w:bidi="ar-EG"/>
        </w:rPr>
        <w:t xml:space="preserve"> الأمينة </w:t>
      </w:r>
      <w:r w:rsidRPr="00D716A4">
        <w:rPr>
          <w:rFonts w:cs="Simplified Arabic" w:hint="cs"/>
          <w:snapToGrid w:val="0"/>
          <w:kern w:val="22"/>
          <w:rtl/>
          <w:lang w:val="en-GB" w:bidi="ar-EG"/>
        </w:rPr>
        <w:t>التنفيذية</w:t>
      </w:r>
      <w:r>
        <w:rPr>
          <w:rFonts w:cs="Simplified Arabic" w:hint="cs"/>
          <w:sz w:val="22"/>
          <w:rtl/>
          <w:lang w:val="en-US" w:bidi="ar-EG"/>
        </w:rPr>
        <w:t>:</w:t>
      </w:r>
    </w:p>
    <w:p w14:paraId="3909FFC8" w14:textId="09FF846D" w:rsidR="00276D32" w:rsidRDefault="00C066E9" w:rsidP="00DC5566">
      <w:pPr>
        <w:pStyle w:val="ListParagraph"/>
        <w:numPr>
          <w:ilvl w:val="0"/>
          <w:numId w:val="8"/>
        </w:numPr>
        <w:tabs>
          <w:tab w:val="left" w:pos="1847"/>
        </w:tabs>
        <w:bidi/>
        <w:spacing w:after="120" w:line="216" w:lineRule="auto"/>
        <w:ind w:left="567" w:firstLine="567"/>
        <w:contextualSpacing w:val="0"/>
        <w:jc w:val="both"/>
        <w:rPr>
          <w:rFonts w:cs="Simplified Arabic"/>
          <w:sz w:val="22"/>
          <w:lang w:val="en-US" w:bidi="ar-EG"/>
        </w:rPr>
      </w:pPr>
      <w:r>
        <w:rPr>
          <w:rFonts w:cs="Simplified Arabic" w:hint="cs"/>
          <w:sz w:val="22"/>
          <w:rtl/>
          <w:lang w:val="en-US" w:bidi="ar-EG"/>
        </w:rPr>
        <w:t xml:space="preserve">مواصلة إنشاء واختبار أداة </w:t>
      </w:r>
      <w:r w:rsidR="00066653">
        <w:rPr>
          <w:rFonts w:cs="Simplified Arabic" w:hint="cs"/>
          <w:sz w:val="22"/>
          <w:rtl/>
          <w:lang w:val="en-US" w:bidi="ar-EG"/>
        </w:rPr>
        <w:t>الإبلاغ الإلكتروني</w:t>
      </w:r>
      <w:r>
        <w:rPr>
          <w:rFonts w:cs="Simplified Arabic" w:hint="cs"/>
          <w:sz w:val="22"/>
          <w:rtl/>
          <w:lang w:val="en-US" w:bidi="ar-EG"/>
        </w:rPr>
        <w:t>؛</w:t>
      </w:r>
    </w:p>
    <w:p w14:paraId="4FA661F0" w14:textId="17522E26" w:rsidR="00C066E9" w:rsidRDefault="00E30505" w:rsidP="00DC5566">
      <w:pPr>
        <w:pStyle w:val="ListParagraph"/>
        <w:numPr>
          <w:ilvl w:val="0"/>
          <w:numId w:val="8"/>
        </w:numPr>
        <w:tabs>
          <w:tab w:val="left" w:pos="1847"/>
        </w:tabs>
        <w:bidi/>
        <w:spacing w:after="120" w:line="216" w:lineRule="auto"/>
        <w:ind w:left="567" w:firstLine="567"/>
        <w:contextualSpacing w:val="0"/>
        <w:jc w:val="both"/>
        <w:rPr>
          <w:rFonts w:cs="Simplified Arabic"/>
          <w:sz w:val="22"/>
          <w:lang w:val="en-US" w:bidi="ar-EG"/>
        </w:rPr>
      </w:pPr>
      <w:r>
        <w:rPr>
          <w:rFonts w:cs="Simplified Arabic" w:hint="cs"/>
          <w:sz w:val="22"/>
          <w:rtl/>
          <w:lang w:val="en-US" w:bidi="ar-EG"/>
        </w:rPr>
        <w:t>مواصلة</w:t>
      </w:r>
      <w:r w:rsidR="00C066E9">
        <w:rPr>
          <w:rFonts w:cs="Simplified Arabic" w:hint="cs"/>
          <w:sz w:val="22"/>
          <w:rtl/>
          <w:lang w:val="en-US" w:bidi="ar-EG"/>
        </w:rPr>
        <w:t xml:space="preserve"> دعم الحوارات الإقليمية أو دون الإقليمية بشأن </w:t>
      </w:r>
      <w:r w:rsidR="00DB1C7C">
        <w:rPr>
          <w:rFonts w:cs="Simplified Arabic" w:hint="cs"/>
          <w:sz w:val="22"/>
          <w:rtl/>
          <w:lang w:val="en-US" w:bidi="ar-EG"/>
        </w:rPr>
        <w:t>الاستراتيجيات</w:t>
      </w:r>
      <w:r w:rsidR="00C066E9">
        <w:rPr>
          <w:rFonts w:cs="Simplified Arabic" w:hint="cs"/>
          <w:sz w:val="22"/>
          <w:rtl/>
          <w:lang w:val="en-US" w:bidi="ar-EG"/>
        </w:rPr>
        <w:t xml:space="preserve"> وخطط العمل الوطنية للتنوع البيولوجي بالتعاون مع المنظمات ذات الصلة والبلدان المستضيفة، حسب </w:t>
      </w:r>
      <w:r w:rsidR="00DB1C7C">
        <w:rPr>
          <w:rFonts w:cs="Simplified Arabic" w:hint="cs"/>
          <w:sz w:val="22"/>
          <w:rtl/>
          <w:lang w:val="en-US" w:bidi="ar-EG"/>
        </w:rPr>
        <w:t>الاقتضاء</w:t>
      </w:r>
      <w:r w:rsidR="00C066E9">
        <w:rPr>
          <w:rFonts w:cs="Simplified Arabic" w:hint="cs"/>
          <w:sz w:val="22"/>
          <w:rtl/>
          <w:lang w:val="en-US" w:bidi="ar-EG"/>
        </w:rPr>
        <w:t>، بطريقة شاملة وشفافة؛</w:t>
      </w:r>
    </w:p>
    <w:p w14:paraId="3D081C90" w14:textId="2CFF16CD" w:rsidR="00C066E9" w:rsidRDefault="00C066E9" w:rsidP="00DC5566">
      <w:pPr>
        <w:pStyle w:val="ListParagraph"/>
        <w:numPr>
          <w:ilvl w:val="0"/>
          <w:numId w:val="8"/>
        </w:numPr>
        <w:tabs>
          <w:tab w:val="left" w:pos="1847"/>
        </w:tabs>
        <w:bidi/>
        <w:spacing w:after="120" w:line="216" w:lineRule="auto"/>
        <w:ind w:left="567" w:firstLine="567"/>
        <w:contextualSpacing w:val="0"/>
        <w:jc w:val="both"/>
        <w:rPr>
          <w:rFonts w:cs="Simplified Arabic"/>
          <w:sz w:val="22"/>
          <w:lang w:val="en-US" w:bidi="ar-EG"/>
        </w:rPr>
      </w:pPr>
      <w:r>
        <w:rPr>
          <w:rFonts w:cs="Simplified Arabic" w:hint="cs"/>
          <w:sz w:val="22"/>
          <w:rtl/>
          <w:lang w:val="en-US" w:bidi="ar-EG"/>
        </w:rPr>
        <w:t xml:space="preserve">تجميع وجهات النظر من الأطراف بشأن </w:t>
      </w:r>
      <w:r w:rsidR="00067D01">
        <w:rPr>
          <w:rFonts w:cs="Simplified Arabic" w:hint="cs"/>
          <w:sz w:val="22"/>
          <w:rtl/>
          <w:lang w:val="en-US" w:bidi="ar-EG"/>
        </w:rPr>
        <w:t>إجراءات الاستعراض العالمي للتقدم الجماعي في تنفيذ إطار كونمينغ-مونتريال العالمي للتنوع البيولوجي،</w:t>
      </w:r>
      <w:r w:rsidR="00067D01">
        <w:rPr>
          <w:rStyle w:val="FootnoteReference"/>
          <w:rFonts w:cs="Simplified Arabic"/>
          <w:sz w:val="22"/>
          <w:rtl/>
          <w:lang w:val="en-US" w:bidi="ar-EG"/>
        </w:rPr>
        <w:footnoteReference w:id="3"/>
      </w:r>
      <w:r>
        <w:rPr>
          <w:rFonts w:cs="Simplified Arabic" w:hint="cs"/>
          <w:sz w:val="22"/>
          <w:rtl/>
          <w:lang w:val="en-US" w:bidi="ar-EG"/>
        </w:rPr>
        <w:t xml:space="preserve"> وإتاحة وجهات النظر علنا و</w:t>
      </w:r>
      <w:r w:rsidR="00067D01">
        <w:rPr>
          <w:rFonts w:cs="Simplified Arabic" w:hint="cs"/>
          <w:sz w:val="22"/>
          <w:rtl/>
          <w:lang w:val="en-US" w:bidi="ar-EG"/>
        </w:rPr>
        <w:t>تنقيح الإجراءات</w:t>
      </w:r>
      <w:r>
        <w:rPr>
          <w:rFonts w:cs="Simplified Arabic" w:hint="cs"/>
          <w:sz w:val="22"/>
          <w:rtl/>
          <w:lang w:val="en-US" w:bidi="ar-EG"/>
        </w:rPr>
        <w:t>؛</w:t>
      </w:r>
    </w:p>
    <w:p w14:paraId="7B3C9B1F" w14:textId="1B1CBBDE" w:rsidR="00C066E9" w:rsidRDefault="00DE7435" w:rsidP="00DC5566">
      <w:pPr>
        <w:pStyle w:val="ListParagraph"/>
        <w:numPr>
          <w:ilvl w:val="0"/>
          <w:numId w:val="8"/>
        </w:numPr>
        <w:tabs>
          <w:tab w:val="left" w:pos="1847"/>
        </w:tabs>
        <w:bidi/>
        <w:spacing w:after="120" w:line="216" w:lineRule="auto"/>
        <w:ind w:left="567" w:firstLine="567"/>
        <w:contextualSpacing w:val="0"/>
        <w:jc w:val="both"/>
        <w:rPr>
          <w:rFonts w:cs="Simplified Arabic"/>
          <w:sz w:val="22"/>
          <w:lang w:val="en-US" w:bidi="ar-EG"/>
        </w:rPr>
      </w:pPr>
      <w:r>
        <w:rPr>
          <w:rFonts w:cs="Simplified Arabic" w:hint="cs"/>
          <w:sz w:val="22"/>
          <w:rtl/>
          <w:lang w:val="en-US" w:bidi="ar-EG"/>
        </w:rPr>
        <w:t xml:space="preserve">تقديم، رهنا بتوافر الموارد، دليل مرجعي </w:t>
      </w:r>
      <w:r w:rsidR="00E30505">
        <w:rPr>
          <w:rFonts w:cs="Simplified Arabic" w:hint="cs"/>
          <w:sz w:val="22"/>
          <w:rtl/>
          <w:lang w:val="en-US" w:bidi="ar-EG"/>
        </w:rPr>
        <w:t>قبل ا</w:t>
      </w:r>
      <w:r>
        <w:rPr>
          <w:rFonts w:cs="Simplified Arabic" w:hint="cs"/>
          <w:sz w:val="22"/>
          <w:rtl/>
          <w:lang w:val="en-US" w:bidi="ar-EG"/>
        </w:rPr>
        <w:t>لاجتماع السادس لمؤتمر الأطراف مع مزيد من الإرشادات والتفسيرات بشأن استخدام نموذج الإبلاغ الوطني والروابط لمصادر المعلومات المحتملة ل</w:t>
      </w:r>
      <w:r w:rsidR="00E251B7">
        <w:rPr>
          <w:rFonts w:cs="Simplified Arabic" w:hint="cs"/>
          <w:sz w:val="22"/>
          <w:rtl/>
          <w:lang w:val="en-US" w:bidi="ar-EG"/>
        </w:rPr>
        <w:t>إعداد التقرير</w:t>
      </w:r>
      <w:r>
        <w:rPr>
          <w:rFonts w:cs="Simplified Arabic" w:hint="cs"/>
          <w:sz w:val="22"/>
          <w:rtl/>
          <w:lang w:val="en-US" w:bidi="ar-EG"/>
        </w:rPr>
        <w:t>ين الوطنيين السابع والثامن؛</w:t>
      </w:r>
    </w:p>
    <w:p w14:paraId="5F17FA28" w14:textId="63C80AB1" w:rsidR="00DE7435" w:rsidRDefault="00DE7435" w:rsidP="00DC5566">
      <w:pPr>
        <w:pStyle w:val="ListParagraph"/>
        <w:numPr>
          <w:ilvl w:val="0"/>
          <w:numId w:val="8"/>
        </w:numPr>
        <w:tabs>
          <w:tab w:val="left" w:pos="1847"/>
        </w:tabs>
        <w:bidi/>
        <w:spacing w:after="120" w:line="216" w:lineRule="auto"/>
        <w:ind w:left="567" w:firstLine="567"/>
        <w:contextualSpacing w:val="0"/>
        <w:jc w:val="both"/>
        <w:rPr>
          <w:rFonts w:cs="Simplified Arabic"/>
          <w:sz w:val="22"/>
          <w:lang w:val="en-US" w:bidi="ar-EG"/>
        </w:rPr>
      </w:pPr>
      <w:r>
        <w:rPr>
          <w:rFonts w:cs="Simplified Arabic" w:hint="cs"/>
          <w:sz w:val="22"/>
          <w:rtl/>
          <w:lang w:val="en-US" w:bidi="ar-EG"/>
        </w:rPr>
        <w:lastRenderedPageBreak/>
        <w:t xml:space="preserve">إعداد موجز للدروس المستفادة </w:t>
      </w:r>
      <w:r w:rsidR="00DB1C7C">
        <w:rPr>
          <w:rFonts w:cs="Simplified Arabic" w:hint="cs"/>
          <w:sz w:val="22"/>
          <w:rtl/>
          <w:lang w:val="en-US" w:bidi="ar-EG"/>
        </w:rPr>
        <w:t>والأفكار</w:t>
      </w:r>
      <w:r>
        <w:rPr>
          <w:rFonts w:cs="Simplified Arabic" w:hint="cs"/>
          <w:sz w:val="22"/>
          <w:rtl/>
          <w:lang w:val="en-US" w:bidi="ar-EG"/>
        </w:rPr>
        <w:t xml:space="preserve"> المكتسبة من </w:t>
      </w:r>
      <w:r w:rsidR="00DB1C7C">
        <w:rPr>
          <w:rFonts w:cs="Simplified Arabic" w:hint="cs"/>
          <w:sz w:val="22"/>
          <w:rtl/>
          <w:lang w:val="en-US" w:bidi="ar-EG"/>
        </w:rPr>
        <w:t>الحوارا</w:t>
      </w:r>
      <w:r w:rsidR="00DB1C7C">
        <w:rPr>
          <w:rFonts w:cs="Simplified Arabic" w:hint="eastAsia"/>
          <w:sz w:val="22"/>
          <w:rtl/>
          <w:lang w:val="en-US" w:bidi="ar-EG"/>
        </w:rPr>
        <w:t>ت</w:t>
      </w:r>
      <w:r>
        <w:rPr>
          <w:rFonts w:cs="Simplified Arabic" w:hint="cs"/>
          <w:sz w:val="22"/>
          <w:rtl/>
          <w:lang w:val="en-US" w:bidi="ar-EG"/>
        </w:rPr>
        <w:t xml:space="preserve"> الإقليمية </w:t>
      </w:r>
      <w:r w:rsidR="00146181">
        <w:rPr>
          <w:rFonts w:cs="Simplified Arabic" w:hint="cs"/>
          <w:sz w:val="22"/>
          <w:rtl/>
          <w:lang w:val="en-US" w:bidi="ar-EG"/>
        </w:rPr>
        <w:t>قبل الاجتماع الخامس ل</w:t>
      </w:r>
      <w:r>
        <w:rPr>
          <w:rFonts w:cs="Simplified Arabic" w:hint="cs"/>
          <w:sz w:val="22"/>
          <w:rtl/>
          <w:lang w:val="en-US" w:bidi="ar-EG"/>
        </w:rPr>
        <w:t>لهيئة الفرعية للتنفيذ؛</w:t>
      </w:r>
    </w:p>
    <w:p w14:paraId="35E4C126" w14:textId="77777777" w:rsidR="00276D32" w:rsidRDefault="00DE7435" w:rsidP="00DC5566">
      <w:pPr>
        <w:pStyle w:val="ListParagraph"/>
        <w:numPr>
          <w:ilvl w:val="0"/>
          <w:numId w:val="7"/>
        </w:numPr>
        <w:tabs>
          <w:tab w:val="left" w:pos="1847"/>
        </w:tabs>
        <w:bidi/>
        <w:spacing w:after="120" w:line="216" w:lineRule="auto"/>
        <w:ind w:left="547" w:firstLine="720"/>
        <w:contextualSpacing w:val="0"/>
        <w:jc w:val="both"/>
        <w:rPr>
          <w:rFonts w:cs="Simplified Arabic"/>
          <w:sz w:val="22"/>
          <w:lang w:val="en-US" w:bidi="ar-EG"/>
        </w:rPr>
      </w:pPr>
      <w:r w:rsidRPr="00E30505">
        <w:rPr>
          <w:rFonts w:cs="Simplified Arabic" w:hint="cs"/>
          <w:i/>
          <w:iCs/>
          <w:sz w:val="22"/>
          <w:rtl/>
          <w:lang w:val="en-US" w:bidi="ar-EG"/>
        </w:rPr>
        <w:t>توصي</w:t>
      </w:r>
      <w:r>
        <w:rPr>
          <w:rFonts w:cs="Simplified Arabic" w:hint="cs"/>
          <w:sz w:val="22"/>
          <w:rtl/>
          <w:lang w:val="en-US" w:bidi="ar-EG"/>
        </w:rPr>
        <w:t xml:space="preserve"> بأن يعتمد مؤتمر الأطراف، في اجتماعه السادس عشر، مقررا على غرار ما يلي:</w:t>
      </w:r>
    </w:p>
    <w:p w14:paraId="23D2A8DF" w14:textId="77777777" w:rsidR="00DE7435" w:rsidRPr="00DE7435" w:rsidRDefault="00DE7435" w:rsidP="00D716A4">
      <w:pPr>
        <w:pStyle w:val="ListParagraph"/>
        <w:tabs>
          <w:tab w:val="left" w:pos="1980"/>
        </w:tabs>
        <w:bidi/>
        <w:spacing w:after="120" w:line="216" w:lineRule="auto"/>
        <w:ind w:left="1134" w:firstLine="567"/>
        <w:contextualSpacing w:val="0"/>
        <w:jc w:val="both"/>
        <w:rPr>
          <w:rFonts w:cs="Simplified Arabic"/>
          <w:i/>
          <w:iCs/>
          <w:sz w:val="22"/>
          <w:rtl/>
          <w:lang w:val="en-US" w:bidi="ar-EG"/>
        </w:rPr>
      </w:pPr>
      <w:r w:rsidRPr="00DE7435">
        <w:rPr>
          <w:rFonts w:cs="Simplified Arabic" w:hint="cs"/>
          <w:i/>
          <w:iCs/>
          <w:sz w:val="22"/>
          <w:rtl/>
          <w:lang w:val="en-US" w:bidi="ar-EG"/>
        </w:rPr>
        <w:t>إن مؤتمر الأطراف،</w:t>
      </w:r>
    </w:p>
    <w:p w14:paraId="63A53339" w14:textId="742E7D6A" w:rsidR="00DE7435" w:rsidRDefault="00DE7435" w:rsidP="00D716A4">
      <w:pPr>
        <w:pStyle w:val="ListParagraph"/>
        <w:tabs>
          <w:tab w:val="left" w:pos="1980"/>
        </w:tabs>
        <w:bidi/>
        <w:spacing w:after="120" w:line="216" w:lineRule="auto"/>
        <w:ind w:left="1134" w:firstLine="567"/>
        <w:contextualSpacing w:val="0"/>
        <w:jc w:val="both"/>
        <w:rPr>
          <w:rFonts w:cs="Simplified Arabic"/>
          <w:sz w:val="22"/>
          <w:rtl/>
          <w:lang w:val="en-US" w:bidi="ar-EG"/>
        </w:rPr>
      </w:pPr>
      <w:r w:rsidRPr="00DE7435">
        <w:rPr>
          <w:rFonts w:cs="Simplified Arabic" w:hint="cs"/>
          <w:i/>
          <w:iCs/>
          <w:sz w:val="22"/>
          <w:rtl/>
          <w:lang w:val="en-US" w:bidi="ar-EG"/>
        </w:rPr>
        <w:t>إذ يشير</w:t>
      </w:r>
      <w:r>
        <w:rPr>
          <w:rFonts w:cs="Simplified Arabic" w:hint="cs"/>
          <w:sz w:val="22"/>
          <w:rtl/>
          <w:lang w:val="en-US" w:bidi="ar-EG"/>
        </w:rPr>
        <w:t xml:space="preserve"> إلى المواد 6 و23 و26 من اتفاقية</w:t>
      </w:r>
      <w:r w:rsidR="00146181">
        <w:rPr>
          <w:rFonts w:cs="Simplified Arabic" w:hint="cs"/>
          <w:sz w:val="22"/>
          <w:rtl/>
          <w:lang w:val="en-US" w:bidi="ar-EG"/>
        </w:rPr>
        <w:t xml:space="preserve"> التنوع البيولوجي</w:t>
      </w:r>
      <w:r>
        <w:rPr>
          <w:rFonts w:cs="Simplified Arabic" w:hint="cs"/>
          <w:sz w:val="22"/>
          <w:rtl/>
          <w:lang w:val="en-US" w:bidi="ar-EG"/>
        </w:rPr>
        <w:t>،</w:t>
      </w:r>
      <w:r w:rsidR="00146181">
        <w:rPr>
          <w:rStyle w:val="FootnoteReference"/>
          <w:rFonts w:cs="Simplified Arabic"/>
          <w:sz w:val="22"/>
          <w:rtl/>
          <w:lang w:val="en-US" w:bidi="ar-EG"/>
        </w:rPr>
        <w:footnoteReference w:id="4"/>
      </w:r>
    </w:p>
    <w:p w14:paraId="53AB0519" w14:textId="176AF16C" w:rsidR="00DE7435" w:rsidRDefault="00DE7435" w:rsidP="00D716A4">
      <w:pPr>
        <w:pStyle w:val="ListParagraph"/>
        <w:tabs>
          <w:tab w:val="left" w:pos="1980"/>
        </w:tabs>
        <w:bidi/>
        <w:spacing w:after="120" w:line="216" w:lineRule="auto"/>
        <w:ind w:left="1134" w:firstLine="567"/>
        <w:contextualSpacing w:val="0"/>
        <w:jc w:val="both"/>
        <w:rPr>
          <w:rFonts w:cs="Simplified Arabic"/>
          <w:sz w:val="22"/>
          <w:rtl/>
          <w:lang w:val="en-US" w:bidi="ar-EG"/>
        </w:rPr>
      </w:pPr>
      <w:r w:rsidRPr="00DE7435">
        <w:rPr>
          <w:rFonts w:cs="Simplified Arabic" w:hint="cs"/>
          <w:i/>
          <w:iCs/>
          <w:sz w:val="22"/>
          <w:rtl/>
          <w:lang w:val="en-US" w:bidi="ar-EG"/>
        </w:rPr>
        <w:t>وإذ يشير أيضا</w:t>
      </w:r>
      <w:r>
        <w:rPr>
          <w:rFonts w:cs="Simplified Arabic" w:hint="cs"/>
          <w:sz w:val="22"/>
          <w:rtl/>
          <w:lang w:val="en-US" w:bidi="ar-EG"/>
        </w:rPr>
        <w:t xml:space="preserve"> إلى مقرر</w:t>
      </w:r>
      <w:r w:rsidR="005018CD">
        <w:rPr>
          <w:rFonts w:cs="Simplified Arabic" w:hint="cs"/>
          <w:sz w:val="22"/>
          <w:rtl/>
          <w:lang w:val="en-US" w:bidi="ar-EG"/>
        </w:rPr>
        <w:t>ات</w:t>
      </w:r>
      <w:r>
        <w:rPr>
          <w:rFonts w:cs="Simplified Arabic" w:hint="cs"/>
          <w:sz w:val="22"/>
          <w:rtl/>
          <w:lang w:val="en-US" w:bidi="ar-EG"/>
        </w:rPr>
        <w:t xml:space="preserve">ه </w:t>
      </w:r>
      <w:hyperlink r:id="rId12" w:history="1">
        <w:r w:rsidRPr="00026F5C">
          <w:rPr>
            <w:rStyle w:val="Hyperlink"/>
            <w:rFonts w:cs="Simplified Arabic" w:hint="cs"/>
            <w:sz w:val="22"/>
            <w:rtl/>
            <w:lang w:val="en-US" w:bidi="ar-EG"/>
          </w:rPr>
          <w:t>6/25</w:t>
        </w:r>
      </w:hyperlink>
      <w:r>
        <w:rPr>
          <w:rFonts w:cs="Simplified Arabic" w:hint="cs"/>
          <w:sz w:val="22"/>
          <w:rtl/>
          <w:lang w:val="en-US" w:bidi="ar-EG"/>
        </w:rPr>
        <w:t xml:space="preserve"> المؤرخ 19 أبريل/نيسان 2002،</w:t>
      </w:r>
      <w:r w:rsidR="00E30505">
        <w:rPr>
          <w:rFonts w:cs="Simplified Arabic" w:hint="cs"/>
          <w:sz w:val="22"/>
          <w:rtl/>
          <w:lang w:val="en-US" w:bidi="ar-EG"/>
        </w:rPr>
        <w:t xml:space="preserve"> و</w:t>
      </w:r>
      <w:hyperlink r:id="rId13" w:history="1">
        <w:r w:rsidRPr="00DE7435">
          <w:rPr>
            <w:rStyle w:val="Hyperlink"/>
            <w:rFonts w:cs="Simplified Arabic" w:hint="cs"/>
            <w:sz w:val="22"/>
            <w:rtl/>
            <w:lang w:val="en-US" w:bidi="ar-EG"/>
          </w:rPr>
          <w:t>8/7</w:t>
        </w:r>
      </w:hyperlink>
      <w:r>
        <w:rPr>
          <w:rFonts w:cs="Simplified Arabic" w:hint="cs"/>
          <w:sz w:val="22"/>
          <w:rtl/>
          <w:lang w:val="en-US" w:bidi="ar-EG"/>
        </w:rPr>
        <w:t xml:space="preserve"> المؤرخ 31 مارس/آذار 2006، و</w:t>
      </w:r>
      <w:hyperlink r:id="rId14" w:history="1">
        <w:r w:rsidRPr="007A093E">
          <w:rPr>
            <w:rStyle w:val="Hyperlink"/>
            <w:rFonts w:cs="Simplified Arabic" w:hint="cs"/>
            <w:sz w:val="22"/>
            <w:rtl/>
            <w:lang w:val="en-US" w:bidi="ar-EG"/>
          </w:rPr>
          <w:t>10/4</w:t>
        </w:r>
      </w:hyperlink>
      <w:r>
        <w:rPr>
          <w:rFonts w:cs="Simplified Arabic" w:hint="cs"/>
          <w:sz w:val="22"/>
          <w:rtl/>
          <w:lang w:val="en-US" w:bidi="ar-EG"/>
        </w:rPr>
        <w:t xml:space="preserve"> المؤرخ 29 أكتوبر/تشرين الأول 2010، </w:t>
      </w:r>
      <w:r w:rsidR="00E30505">
        <w:rPr>
          <w:rFonts w:cs="Simplified Arabic" w:hint="cs"/>
          <w:sz w:val="22"/>
          <w:rtl/>
          <w:lang w:val="en-US" w:bidi="ar-EG"/>
        </w:rPr>
        <w:t>و</w:t>
      </w:r>
      <w:hyperlink r:id="rId15" w:history="1">
        <w:r w:rsidR="00E30505" w:rsidRPr="00DA404B">
          <w:rPr>
            <w:rStyle w:val="Hyperlink"/>
            <w:rFonts w:cs="Simplified Arabic" w:hint="cs"/>
            <w:sz w:val="22"/>
            <w:rtl/>
            <w:lang w:val="en-US" w:bidi="ar-EG"/>
          </w:rPr>
          <w:t>12/2</w:t>
        </w:r>
      </w:hyperlink>
      <w:r w:rsidR="00E30505">
        <w:rPr>
          <w:rFonts w:cs="Simplified Arabic" w:hint="cs"/>
          <w:sz w:val="22"/>
          <w:rtl/>
          <w:lang w:val="en-US" w:bidi="ar-EG"/>
        </w:rPr>
        <w:t xml:space="preserve"> المؤرخ 17 أكتوبر/تشرين الأول 2014، </w:t>
      </w:r>
      <w:r>
        <w:rPr>
          <w:rFonts w:cs="Simplified Arabic" w:hint="cs"/>
          <w:sz w:val="22"/>
          <w:rtl/>
          <w:lang w:val="en-US" w:bidi="ar-EG"/>
        </w:rPr>
        <w:t>و</w:t>
      </w:r>
      <w:hyperlink r:id="rId16" w:history="1">
        <w:r w:rsidRPr="007A093E">
          <w:rPr>
            <w:rStyle w:val="Hyperlink"/>
            <w:rFonts w:cs="Simplified Arabic" w:hint="cs"/>
            <w:sz w:val="22"/>
            <w:rtl/>
            <w:lang w:val="en-US" w:bidi="ar-EG"/>
          </w:rPr>
          <w:t>15/3</w:t>
        </w:r>
      </w:hyperlink>
      <w:r>
        <w:rPr>
          <w:rFonts w:cs="Simplified Arabic" w:hint="cs"/>
          <w:sz w:val="22"/>
          <w:rtl/>
          <w:lang w:val="en-US" w:bidi="ar-EG"/>
        </w:rPr>
        <w:t xml:space="preserve"> و</w:t>
      </w:r>
      <w:r w:rsidRPr="00026F5C">
        <w:rPr>
          <w:rFonts w:cs="Simplified Arabic" w:hint="cs"/>
          <w:sz w:val="22"/>
          <w:rtl/>
          <w:lang w:val="en-US" w:bidi="ar-EG"/>
        </w:rPr>
        <w:t>15/5</w:t>
      </w:r>
      <w:r>
        <w:rPr>
          <w:rFonts w:cs="Simplified Arabic" w:hint="cs"/>
          <w:sz w:val="22"/>
          <w:rtl/>
          <w:lang w:val="en-US" w:bidi="ar-EG"/>
        </w:rPr>
        <w:t xml:space="preserve"> و</w:t>
      </w:r>
      <w:r w:rsidRPr="00026F5C">
        <w:rPr>
          <w:rFonts w:cs="Simplified Arabic" w:hint="cs"/>
          <w:sz w:val="22"/>
          <w:rtl/>
          <w:lang w:val="en-US" w:bidi="ar-EG"/>
        </w:rPr>
        <w:t>15/6</w:t>
      </w:r>
      <w:r>
        <w:rPr>
          <w:rFonts w:cs="Simplified Arabic" w:hint="cs"/>
          <w:sz w:val="22"/>
          <w:rtl/>
          <w:lang w:val="en-US" w:bidi="ar-EG"/>
        </w:rPr>
        <w:t xml:space="preserve"> و</w:t>
      </w:r>
      <w:r w:rsidRPr="00026F5C">
        <w:rPr>
          <w:rFonts w:cs="Simplified Arabic" w:hint="cs"/>
          <w:sz w:val="22"/>
          <w:rtl/>
          <w:lang w:val="en-US" w:bidi="ar-EG"/>
        </w:rPr>
        <w:t>15/11</w:t>
      </w:r>
      <w:r>
        <w:rPr>
          <w:rFonts w:cs="Simplified Arabic" w:hint="cs"/>
          <w:sz w:val="22"/>
          <w:rtl/>
          <w:lang w:val="en-US" w:bidi="ar-EG"/>
        </w:rPr>
        <w:t xml:space="preserve"> المؤرخ</w:t>
      </w:r>
      <w:r w:rsidR="005018CD">
        <w:rPr>
          <w:rFonts w:cs="Simplified Arabic" w:hint="cs"/>
          <w:sz w:val="22"/>
          <w:rtl/>
          <w:lang w:val="en-US" w:bidi="ar-EG"/>
        </w:rPr>
        <w:t>ة</w:t>
      </w:r>
      <w:r>
        <w:rPr>
          <w:rFonts w:cs="Simplified Arabic" w:hint="cs"/>
          <w:sz w:val="22"/>
          <w:rtl/>
          <w:lang w:val="en-US" w:bidi="ar-EG"/>
        </w:rPr>
        <w:t xml:space="preserve"> 10 ديسمبر/كانون الأول 2022 بخصوص استنتاجات النشرات الخمس </w:t>
      </w:r>
      <w:r w:rsidR="007A093E">
        <w:rPr>
          <w:rFonts w:cs="Simplified Arabic" w:hint="cs"/>
          <w:sz w:val="22"/>
          <w:rtl/>
          <w:lang w:val="en-US" w:bidi="ar-EG"/>
        </w:rPr>
        <w:t>من</w:t>
      </w:r>
      <w:r>
        <w:rPr>
          <w:rFonts w:cs="Simplified Arabic" w:hint="cs"/>
          <w:sz w:val="22"/>
          <w:rtl/>
          <w:lang w:val="en-US" w:bidi="ar-EG"/>
        </w:rPr>
        <w:t xml:space="preserve"> </w:t>
      </w:r>
      <w:r w:rsidRPr="007A093E">
        <w:rPr>
          <w:rFonts w:cs="Simplified Arabic" w:hint="cs"/>
          <w:i/>
          <w:iCs/>
          <w:sz w:val="22"/>
          <w:rtl/>
          <w:lang w:val="en-US" w:bidi="ar-EG"/>
        </w:rPr>
        <w:t>التوقعات العالمية للتنوع البيولوجي</w:t>
      </w:r>
      <w:r>
        <w:rPr>
          <w:rFonts w:cs="Simplified Arabic" w:hint="cs"/>
          <w:sz w:val="22"/>
          <w:rtl/>
          <w:lang w:val="en-US" w:bidi="ar-EG"/>
        </w:rPr>
        <w:t xml:space="preserve"> والنشرتين </w:t>
      </w:r>
      <w:r w:rsidRPr="007A093E">
        <w:rPr>
          <w:rFonts w:cs="Simplified Arabic" w:hint="cs"/>
          <w:i/>
          <w:iCs/>
          <w:sz w:val="22"/>
          <w:rtl/>
          <w:lang w:val="en-US" w:bidi="ar-EG"/>
        </w:rPr>
        <w:t>للتوقعات المحلية للتنوع البيولوجي</w:t>
      </w:r>
      <w:r>
        <w:rPr>
          <w:rFonts w:cs="Simplified Arabic" w:hint="cs"/>
          <w:sz w:val="22"/>
          <w:rtl/>
          <w:lang w:val="en-US" w:bidi="ar-EG"/>
        </w:rPr>
        <w:t>،</w:t>
      </w:r>
    </w:p>
    <w:p w14:paraId="62EF5F6E" w14:textId="3BC8A33F" w:rsidR="007A093E" w:rsidRDefault="007A093E" w:rsidP="00D716A4">
      <w:pPr>
        <w:pStyle w:val="ListParagraph"/>
        <w:tabs>
          <w:tab w:val="left" w:pos="1980"/>
        </w:tabs>
        <w:bidi/>
        <w:spacing w:after="120" w:line="216" w:lineRule="auto"/>
        <w:ind w:left="1134" w:firstLine="567"/>
        <w:contextualSpacing w:val="0"/>
        <w:jc w:val="both"/>
        <w:rPr>
          <w:rFonts w:cs="Simplified Arabic"/>
          <w:sz w:val="22"/>
          <w:rtl/>
          <w:lang w:val="en-US" w:bidi="ar-EG"/>
        </w:rPr>
      </w:pPr>
      <w:r>
        <w:rPr>
          <w:rFonts w:cs="Simplified Arabic" w:hint="cs"/>
          <w:i/>
          <w:iCs/>
          <w:sz w:val="22"/>
          <w:rtl/>
          <w:lang w:val="en-US" w:bidi="ar-EG"/>
        </w:rPr>
        <w:t xml:space="preserve">وإذ يشير </w:t>
      </w:r>
      <w:r w:rsidR="00146181">
        <w:rPr>
          <w:rFonts w:cs="Simplified Arabic" w:hint="cs"/>
          <w:i/>
          <w:iCs/>
          <w:sz w:val="22"/>
          <w:rtl/>
          <w:lang w:val="en-US" w:bidi="ar-EG"/>
        </w:rPr>
        <w:t>كذلك</w:t>
      </w:r>
      <w:r w:rsidRPr="007A093E">
        <w:rPr>
          <w:rFonts w:cs="Simplified Arabic" w:hint="cs"/>
          <w:sz w:val="22"/>
          <w:rtl/>
          <w:lang w:val="en-US" w:bidi="ar-EG"/>
        </w:rPr>
        <w:t xml:space="preserve"> </w:t>
      </w:r>
      <w:r w:rsidR="00A73CED">
        <w:rPr>
          <w:rFonts w:cs="Simplified Arabic" w:hint="cs"/>
          <w:sz w:val="22"/>
          <w:rtl/>
          <w:lang w:val="en-US" w:bidi="ar-EG"/>
        </w:rPr>
        <w:t>إلى أنه وفقا لل</w:t>
      </w:r>
      <w:r w:rsidRPr="007A093E">
        <w:rPr>
          <w:rFonts w:cs="Simplified Arabic" w:hint="cs"/>
          <w:sz w:val="22"/>
          <w:rtl/>
          <w:lang w:val="en-US" w:bidi="ar-EG"/>
        </w:rPr>
        <w:t xml:space="preserve">مقرر 15/6 </w:t>
      </w:r>
      <w:r w:rsidR="00A73CED">
        <w:rPr>
          <w:rFonts w:cs="Simplified Arabic" w:hint="cs"/>
          <w:sz w:val="22"/>
          <w:rtl/>
          <w:lang w:val="en-US" w:bidi="ar-EG"/>
        </w:rPr>
        <w:t>سيُضطلع ب</w:t>
      </w:r>
      <w:r>
        <w:rPr>
          <w:rFonts w:cs="Simplified Arabic" w:hint="cs"/>
          <w:sz w:val="22"/>
          <w:rtl/>
          <w:lang w:val="en-US" w:bidi="ar-EG"/>
        </w:rPr>
        <w:t xml:space="preserve">النهج المعزز </w:t>
      </w:r>
      <w:r w:rsidR="002155EA">
        <w:rPr>
          <w:rFonts w:cs="Simplified Arabic" w:hint="cs"/>
          <w:sz w:val="22"/>
          <w:rtl/>
          <w:lang w:val="en-US" w:bidi="ar-EG"/>
        </w:rPr>
        <w:t>ال</w:t>
      </w:r>
      <w:r>
        <w:rPr>
          <w:rFonts w:cs="Simplified Arabic" w:hint="cs"/>
          <w:sz w:val="22"/>
          <w:rtl/>
          <w:lang w:val="en-US" w:bidi="ar-EG"/>
        </w:rPr>
        <w:t xml:space="preserve">متعدد الأبعاد للتخطيط والرصد والإبلاغ والاستعراض </w:t>
      </w:r>
      <w:r w:rsidR="002155EA">
        <w:rPr>
          <w:rFonts w:cs="Simplified Arabic" w:hint="cs"/>
          <w:sz w:val="22"/>
          <w:rtl/>
          <w:lang w:val="en-US" w:bidi="ar-EG"/>
        </w:rPr>
        <w:t xml:space="preserve">بطريقة تيسيرية وغير تدخلية وغير عقابية، </w:t>
      </w:r>
      <w:r w:rsidR="002155EA" w:rsidRPr="005B1A6C">
        <w:rPr>
          <w:rFonts w:cs="Simplified Arabic"/>
          <w:snapToGrid w:val="0"/>
          <w:kern w:val="22"/>
          <w:rtl/>
          <w:lang w:val="en-GB" w:bidi="ar-EG"/>
        </w:rPr>
        <w:t>مع احترام السيادة الوطنية وتجنب وضع عبء لا داعي له على الأطراف، ولا سيما البلدان النامية</w:t>
      </w:r>
      <w:r w:rsidR="002155EA">
        <w:rPr>
          <w:rFonts w:cs="Simplified Arabic" w:hint="cs"/>
          <w:sz w:val="22"/>
          <w:rtl/>
          <w:lang w:val="en-US" w:bidi="ar-EG"/>
        </w:rPr>
        <w:t>،</w:t>
      </w:r>
    </w:p>
    <w:p w14:paraId="142CE684" w14:textId="05A4B9FF" w:rsidR="002155EA" w:rsidRDefault="002155EA" w:rsidP="00D716A4">
      <w:pPr>
        <w:pStyle w:val="ListParagraph"/>
        <w:tabs>
          <w:tab w:val="left" w:pos="1980"/>
        </w:tabs>
        <w:bidi/>
        <w:spacing w:after="120" w:line="216" w:lineRule="auto"/>
        <w:ind w:left="1134" w:firstLine="567"/>
        <w:contextualSpacing w:val="0"/>
        <w:jc w:val="both"/>
        <w:rPr>
          <w:rFonts w:cs="Simplified Arabic"/>
          <w:sz w:val="22"/>
          <w:rtl/>
          <w:lang w:val="en-US" w:bidi="ar-EG"/>
        </w:rPr>
      </w:pPr>
      <w:r>
        <w:rPr>
          <w:rFonts w:cs="Simplified Arabic" w:hint="cs"/>
          <w:i/>
          <w:iCs/>
          <w:sz w:val="22"/>
          <w:rtl/>
          <w:lang w:val="en-US" w:bidi="ar-EG"/>
        </w:rPr>
        <w:t xml:space="preserve">وإذ يشير </w:t>
      </w:r>
      <w:r w:rsidRPr="003C5DB0">
        <w:rPr>
          <w:rFonts w:cs="Simplified Arabic" w:hint="cs"/>
          <w:sz w:val="22"/>
          <w:rtl/>
          <w:lang w:val="en-US" w:bidi="ar-EG"/>
        </w:rPr>
        <w:t>إلى</w:t>
      </w:r>
      <w:r>
        <w:rPr>
          <w:rFonts w:cs="Simplified Arabic" w:hint="cs"/>
          <w:i/>
          <w:iCs/>
          <w:sz w:val="22"/>
          <w:rtl/>
          <w:lang w:val="en-US" w:bidi="ar-EG"/>
        </w:rPr>
        <w:t xml:space="preserve"> </w:t>
      </w:r>
      <w:r w:rsidRPr="002155EA">
        <w:rPr>
          <w:rFonts w:cs="Simplified Arabic" w:hint="cs"/>
          <w:sz w:val="22"/>
          <w:rtl/>
          <w:lang w:val="en-US" w:bidi="ar-EG"/>
        </w:rPr>
        <w:t>أنه وفقا للفقرة 2 من المقرر 15/6،</w:t>
      </w:r>
      <w:r>
        <w:rPr>
          <w:rFonts w:cs="Simplified Arabic" w:hint="cs"/>
          <w:i/>
          <w:iCs/>
          <w:sz w:val="22"/>
          <w:rtl/>
          <w:lang w:val="en-US" w:bidi="ar-EG"/>
        </w:rPr>
        <w:t xml:space="preserve"> </w:t>
      </w:r>
      <w:r>
        <w:rPr>
          <w:rFonts w:cs="Simplified Arabic" w:hint="cs"/>
          <w:snapToGrid w:val="0"/>
          <w:kern w:val="22"/>
          <w:rtl/>
          <w:lang w:val="en-GB" w:bidi="ar-EG"/>
        </w:rPr>
        <w:t>س</w:t>
      </w:r>
      <w:r w:rsidR="00A73CED">
        <w:rPr>
          <w:rFonts w:cs="Simplified Arabic" w:hint="cs"/>
          <w:snapToGrid w:val="0"/>
          <w:kern w:val="22"/>
          <w:rtl/>
          <w:lang w:val="en-GB" w:bidi="ar-EG"/>
        </w:rPr>
        <w:t>ي</w:t>
      </w:r>
      <w:r w:rsidRPr="005B1A6C">
        <w:rPr>
          <w:rFonts w:cs="Simplified Arabic" w:hint="cs"/>
          <w:snapToGrid w:val="0"/>
          <w:kern w:val="22"/>
          <w:rtl/>
          <w:lang w:val="en-GB" w:bidi="ar-EG"/>
        </w:rPr>
        <w:t xml:space="preserve">نظر </w:t>
      </w:r>
      <w:r w:rsidRPr="005B1A6C">
        <w:rPr>
          <w:rFonts w:cs="Simplified Arabic"/>
          <w:snapToGrid w:val="0"/>
          <w:kern w:val="22"/>
          <w:rtl/>
          <w:lang w:val="en-GB" w:bidi="ar-EG"/>
        </w:rPr>
        <w:t xml:space="preserve">مؤتمر الأطراف </w:t>
      </w:r>
      <w:r w:rsidRPr="005B1A6C">
        <w:rPr>
          <w:rFonts w:cs="Simplified Arabic" w:hint="cs"/>
          <w:snapToGrid w:val="0"/>
          <w:kern w:val="22"/>
          <w:rtl/>
          <w:lang w:val="en-GB" w:bidi="ar-EG"/>
        </w:rPr>
        <w:t xml:space="preserve">في أي </w:t>
      </w:r>
      <w:r w:rsidRPr="005B1A6C">
        <w:rPr>
          <w:rFonts w:cs="Simplified Arabic"/>
          <w:snapToGrid w:val="0"/>
          <w:kern w:val="22"/>
          <w:rtl/>
          <w:lang w:val="en-GB" w:bidi="ar-EG"/>
        </w:rPr>
        <w:t>توصيات</w:t>
      </w:r>
      <w:r w:rsidR="005018CD">
        <w:rPr>
          <w:rFonts w:cs="Simplified Arabic" w:hint="cs"/>
          <w:snapToGrid w:val="0"/>
          <w:kern w:val="22"/>
          <w:rtl/>
          <w:lang w:val="en-GB" w:bidi="ar-EG"/>
        </w:rPr>
        <w:t xml:space="preserve"> ويقدم أي توصيات</w:t>
      </w:r>
      <w:r w:rsidRPr="005B1A6C">
        <w:rPr>
          <w:rFonts w:cs="Simplified Arabic"/>
          <w:snapToGrid w:val="0"/>
          <w:kern w:val="22"/>
          <w:rtl/>
          <w:lang w:val="en-GB" w:bidi="ar-EG"/>
        </w:rPr>
        <w:t xml:space="preserve">، حسب الضرورة، </w:t>
      </w:r>
      <w:r w:rsidR="00A73CED">
        <w:rPr>
          <w:rFonts w:cs="Simplified Arabic" w:hint="cs"/>
          <w:snapToGrid w:val="0"/>
          <w:kern w:val="22"/>
          <w:rtl/>
          <w:lang w:val="en-GB" w:bidi="ar-EG"/>
        </w:rPr>
        <w:t xml:space="preserve">في اجتماعاته القادمة </w:t>
      </w:r>
      <w:r w:rsidRPr="005B1A6C">
        <w:rPr>
          <w:rFonts w:cs="Simplified Arabic"/>
          <w:snapToGrid w:val="0"/>
          <w:kern w:val="22"/>
          <w:rtl/>
          <w:lang w:val="en-GB" w:bidi="ar-EG"/>
        </w:rPr>
        <w:t xml:space="preserve">بهدف تحقيق غايات </w:t>
      </w:r>
      <w:r w:rsidRPr="005B1A6C">
        <w:rPr>
          <w:rFonts w:cs="Simplified Arabic" w:hint="cs"/>
          <w:snapToGrid w:val="0"/>
          <w:kern w:val="22"/>
          <w:rtl/>
          <w:lang w:val="en-GB" w:bidi="ar-EG"/>
        </w:rPr>
        <w:t>و</w:t>
      </w:r>
      <w:r w:rsidRPr="005B1A6C">
        <w:rPr>
          <w:rFonts w:cs="Simplified Arabic"/>
          <w:snapToGrid w:val="0"/>
          <w:kern w:val="22"/>
          <w:rtl/>
          <w:lang w:val="en-GB" w:bidi="ar-EG"/>
        </w:rPr>
        <w:t xml:space="preserve">أهداف </w:t>
      </w:r>
      <w:r w:rsidRPr="005B1A6C">
        <w:rPr>
          <w:rFonts w:cs="Simplified Arabic"/>
          <w:snapToGrid w:val="0"/>
          <w:kern w:val="22"/>
          <w:rtl/>
          <w:lang w:val="en-GB"/>
        </w:rPr>
        <w:t>إطار كونمينغ-مونتريال العالمي للتنوع البيولوجي</w:t>
      </w:r>
      <w:r>
        <w:rPr>
          <w:rFonts w:cs="Simplified Arabic" w:hint="cs"/>
          <w:sz w:val="22"/>
          <w:rtl/>
          <w:lang w:val="en-US"/>
        </w:rPr>
        <w:t>،</w:t>
      </w:r>
      <w:r w:rsidR="0073556A">
        <w:rPr>
          <w:rStyle w:val="FootnoteReference"/>
          <w:rFonts w:cs="Simplified Arabic"/>
          <w:sz w:val="22"/>
          <w:rtl/>
          <w:lang w:val="en-US" w:bidi="ar-EG"/>
        </w:rPr>
        <w:footnoteReference w:id="5"/>
      </w:r>
    </w:p>
    <w:p w14:paraId="19940A7B" w14:textId="47C14448" w:rsidR="002155EA" w:rsidRDefault="002155EA" w:rsidP="00D716A4">
      <w:pPr>
        <w:pStyle w:val="ListParagraph"/>
        <w:tabs>
          <w:tab w:val="left" w:pos="1980"/>
        </w:tabs>
        <w:bidi/>
        <w:spacing w:after="120" w:line="216" w:lineRule="auto"/>
        <w:ind w:left="1134" w:firstLine="567"/>
        <w:contextualSpacing w:val="0"/>
        <w:jc w:val="both"/>
        <w:rPr>
          <w:rFonts w:cs="Simplified Arabic"/>
          <w:sz w:val="22"/>
          <w:rtl/>
          <w:lang w:val="en-US"/>
        </w:rPr>
      </w:pPr>
      <w:r w:rsidRPr="0073556A">
        <w:rPr>
          <w:rFonts w:cs="Simplified Arabic" w:hint="cs"/>
          <w:sz w:val="22"/>
          <w:rtl/>
          <w:lang w:val="en-US"/>
        </w:rPr>
        <w:t>[</w:t>
      </w:r>
      <w:r w:rsidR="003C5DB0">
        <w:rPr>
          <w:rFonts w:cs="Simplified Arabic" w:hint="cs"/>
          <w:i/>
          <w:iCs/>
          <w:sz w:val="22"/>
          <w:rtl/>
          <w:lang w:val="en-US"/>
        </w:rPr>
        <w:t xml:space="preserve">إذ </w:t>
      </w:r>
      <w:r w:rsidR="003C5DB0">
        <w:rPr>
          <w:rFonts w:cs="Simplified Arabic" w:hint="cs"/>
          <w:i/>
          <w:iCs/>
          <w:sz w:val="22"/>
          <w:rtl/>
          <w:lang w:val="en-US" w:bidi="ar-EG"/>
        </w:rPr>
        <w:t>يلاحظ</w:t>
      </w:r>
      <w:r w:rsidR="003C5DB0" w:rsidRPr="0073556A">
        <w:rPr>
          <w:rFonts w:cs="Simplified Arabic" w:hint="cs"/>
          <w:sz w:val="22"/>
          <w:rtl/>
          <w:lang w:val="en-US"/>
        </w:rPr>
        <w:t>]</w:t>
      </w:r>
      <w:r w:rsidRPr="0073556A">
        <w:rPr>
          <w:rFonts w:cs="Simplified Arabic" w:hint="cs"/>
          <w:sz w:val="22"/>
          <w:rtl/>
          <w:lang w:val="en-US"/>
        </w:rPr>
        <w:t>[</w:t>
      </w:r>
      <w:r w:rsidR="003C5DB0">
        <w:rPr>
          <w:rFonts w:cs="Simplified Arabic" w:hint="cs"/>
          <w:i/>
          <w:iCs/>
          <w:sz w:val="22"/>
          <w:rtl/>
          <w:lang w:val="en-US"/>
        </w:rPr>
        <w:t>إذ يشدد على</w:t>
      </w:r>
      <w:r w:rsidRPr="0073556A">
        <w:rPr>
          <w:rFonts w:cs="Simplified Arabic" w:hint="cs"/>
          <w:sz w:val="22"/>
          <w:rtl/>
          <w:lang w:val="en-US"/>
        </w:rPr>
        <w:t>]</w:t>
      </w:r>
      <w:r>
        <w:rPr>
          <w:rFonts w:cs="Simplified Arabic" w:hint="cs"/>
          <w:i/>
          <w:iCs/>
          <w:sz w:val="22"/>
          <w:rtl/>
          <w:lang w:val="en-US"/>
        </w:rPr>
        <w:t xml:space="preserve"> </w:t>
      </w:r>
      <w:r>
        <w:rPr>
          <w:rFonts w:cs="Simplified Arabic" w:hint="cs"/>
          <w:sz w:val="22"/>
          <w:rtl/>
          <w:lang w:val="en-US"/>
        </w:rPr>
        <w:t>أن تنفيذ الأطراف للنهج المعزز المتعدد الأبعاد للتخطي</w:t>
      </w:r>
      <w:r w:rsidR="0073556A">
        <w:rPr>
          <w:rFonts w:cs="Simplified Arabic" w:hint="cs"/>
          <w:sz w:val="22"/>
          <w:rtl/>
          <w:lang w:val="en-US"/>
        </w:rPr>
        <w:t>ط</w:t>
      </w:r>
      <w:r>
        <w:rPr>
          <w:rFonts w:cs="Simplified Arabic" w:hint="cs"/>
          <w:sz w:val="22"/>
          <w:rtl/>
          <w:lang w:val="en-US"/>
        </w:rPr>
        <w:t xml:space="preserve"> والرصد والإبلاغ والاستعراض سيساهم في التنفيذ الفعال للاتفاقية </w:t>
      </w:r>
      <w:r w:rsidR="00DB1C7C">
        <w:rPr>
          <w:rFonts w:cs="Simplified Arabic" w:hint="cs"/>
          <w:sz w:val="22"/>
          <w:rtl/>
          <w:lang w:val="en-US"/>
        </w:rPr>
        <w:t>وبرتوكوليها</w:t>
      </w:r>
      <w:r>
        <w:rPr>
          <w:rFonts w:cs="Simplified Arabic" w:hint="cs"/>
          <w:sz w:val="22"/>
          <w:rtl/>
          <w:lang w:val="en-US"/>
        </w:rPr>
        <w:t xml:space="preserve"> والإطار،</w:t>
      </w:r>
    </w:p>
    <w:p w14:paraId="5F62D0D2" w14:textId="3AD5D1F8" w:rsidR="002155EA" w:rsidRDefault="002155EA" w:rsidP="00D716A4">
      <w:pPr>
        <w:pStyle w:val="ListParagraph"/>
        <w:tabs>
          <w:tab w:val="left" w:pos="1980"/>
        </w:tabs>
        <w:bidi/>
        <w:spacing w:after="120" w:line="216" w:lineRule="auto"/>
        <w:ind w:left="1134" w:firstLine="567"/>
        <w:contextualSpacing w:val="0"/>
        <w:jc w:val="both"/>
        <w:rPr>
          <w:rFonts w:cs="Simplified Arabic"/>
          <w:sz w:val="22"/>
          <w:rtl/>
          <w:lang w:val="en-US"/>
        </w:rPr>
      </w:pPr>
      <w:r>
        <w:rPr>
          <w:rFonts w:cs="Simplified Arabic" w:hint="cs"/>
          <w:i/>
          <w:iCs/>
          <w:sz w:val="22"/>
          <w:rtl/>
          <w:lang w:val="en-US"/>
        </w:rPr>
        <w:t xml:space="preserve">وإذ </w:t>
      </w:r>
      <w:r w:rsidR="0073556A">
        <w:rPr>
          <w:rFonts w:cs="Simplified Arabic" w:hint="cs"/>
          <w:i/>
          <w:iCs/>
          <w:sz w:val="22"/>
          <w:rtl/>
          <w:lang w:val="en-US"/>
        </w:rPr>
        <w:t>يلاحظ</w:t>
      </w:r>
      <w:r>
        <w:rPr>
          <w:rFonts w:cs="Simplified Arabic" w:hint="cs"/>
          <w:i/>
          <w:iCs/>
          <w:sz w:val="22"/>
          <w:rtl/>
          <w:lang w:val="en-US"/>
        </w:rPr>
        <w:t xml:space="preserve"> مع التقدير</w:t>
      </w:r>
      <w:r w:rsidRPr="002155EA">
        <w:rPr>
          <w:rFonts w:cs="Simplified Arabic" w:hint="cs"/>
          <w:sz w:val="22"/>
          <w:rtl/>
          <w:lang w:val="en-US"/>
        </w:rPr>
        <w:t xml:space="preserve"> العمل</w:t>
      </w:r>
      <w:r>
        <w:rPr>
          <w:rFonts w:cs="Simplified Arabic" w:hint="cs"/>
          <w:sz w:val="22"/>
          <w:rtl/>
          <w:lang w:val="en-US"/>
        </w:rPr>
        <w:t xml:space="preserve"> الذي أجرته الأمينة التنفيذية لمواصلة إنشاء أداة </w:t>
      </w:r>
      <w:r w:rsidR="00066653">
        <w:rPr>
          <w:rFonts w:cs="Simplified Arabic" w:hint="cs"/>
          <w:sz w:val="22"/>
          <w:rtl/>
          <w:lang w:val="en-US"/>
        </w:rPr>
        <w:t>الإبلاغ الإلكتروني</w:t>
      </w:r>
      <w:r>
        <w:rPr>
          <w:rFonts w:cs="Simplified Arabic" w:hint="cs"/>
          <w:sz w:val="22"/>
          <w:rtl/>
          <w:lang w:val="en-US"/>
        </w:rPr>
        <w:t xml:space="preserve"> مع </w:t>
      </w:r>
      <w:r w:rsidR="0073556A">
        <w:rPr>
          <w:rFonts w:cs="Simplified Arabic" w:hint="cs"/>
          <w:sz w:val="22"/>
          <w:rtl/>
          <w:lang w:val="en-US"/>
        </w:rPr>
        <w:t>وظيفة</w:t>
      </w:r>
      <w:r>
        <w:rPr>
          <w:rFonts w:cs="Simplified Arabic" w:hint="cs"/>
          <w:sz w:val="22"/>
          <w:rtl/>
          <w:lang w:val="en-US"/>
        </w:rPr>
        <w:t xml:space="preserve"> لتقديم أهداف وطنية تتواءم مع الإطار وتقديم التقارير الوطنية[</w:t>
      </w:r>
      <w:r w:rsidR="00A73CED">
        <w:rPr>
          <w:rFonts w:cs="Simplified Arabic" w:hint="cs"/>
          <w:sz w:val="22"/>
          <w:rtl/>
          <w:lang w:val="en-US"/>
        </w:rPr>
        <w:t xml:space="preserve">، </w:t>
      </w:r>
      <w:r>
        <w:rPr>
          <w:rFonts w:cs="Simplified Arabic" w:hint="cs"/>
          <w:sz w:val="22"/>
          <w:rtl/>
          <w:lang w:val="en-US"/>
        </w:rPr>
        <w:t xml:space="preserve">فضلا عن العمل المنفذ بشأن أداة تتبع </w:t>
      </w:r>
      <w:r w:rsidR="0073556A">
        <w:rPr>
          <w:rFonts w:cs="Simplified Arabic" w:hint="cs"/>
          <w:sz w:val="22"/>
          <w:rtl/>
          <w:lang w:val="en-US"/>
        </w:rPr>
        <w:t>المقررات</w:t>
      </w:r>
      <w:r>
        <w:rPr>
          <w:rFonts w:cs="Simplified Arabic" w:hint="cs"/>
          <w:sz w:val="22"/>
          <w:rtl/>
          <w:lang w:val="en-US"/>
        </w:rPr>
        <w:t>]،</w:t>
      </w:r>
    </w:p>
    <w:p w14:paraId="6CF1F4B5" w14:textId="3F83C730" w:rsidR="002155EA" w:rsidRDefault="002155EA" w:rsidP="00D716A4">
      <w:pPr>
        <w:pStyle w:val="ListParagraph"/>
        <w:tabs>
          <w:tab w:val="left" w:pos="1980"/>
        </w:tabs>
        <w:bidi/>
        <w:spacing w:after="120" w:line="216" w:lineRule="auto"/>
        <w:ind w:left="1134" w:firstLine="567"/>
        <w:contextualSpacing w:val="0"/>
        <w:jc w:val="both"/>
        <w:rPr>
          <w:rFonts w:cs="Simplified Arabic"/>
          <w:sz w:val="22"/>
          <w:rtl/>
          <w:lang w:val="en-US" w:bidi="ar-EG"/>
        </w:rPr>
      </w:pPr>
      <w:r>
        <w:rPr>
          <w:rFonts w:cs="Simplified Arabic" w:hint="cs"/>
          <w:i/>
          <w:iCs/>
          <w:sz w:val="22"/>
          <w:rtl/>
          <w:lang w:val="en-US"/>
        </w:rPr>
        <w:t xml:space="preserve">وإذ يشدد </w:t>
      </w:r>
      <w:r w:rsidRPr="002155EA">
        <w:rPr>
          <w:rFonts w:cs="Simplified Arabic" w:hint="cs"/>
          <w:sz w:val="22"/>
          <w:rtl/>
          <w:lang w:val="en-US"/>
        </w:rPr>
        <w:t xml:space="preserve">على الأهمية الحاسمة للمدخلات العلمية والتقنية والتكنولوجية، بما في ذلك من المعارف التقليدية، بالنسبة لجميع عناصر الاستعراض العالمي للتقدم </w:t>
      </w:r>
      <w:r w:rsidR="00A73CED">
        <w:rPr>
          <w:rFonts w:cs="Simplified Arabic" w:hint="cs"/>
          <w:sz w:val="22"/>
          <w:rtl/>
          <w:lang w:val="en-US"/>
        </w:rPr>
        <w:t xml:space="preserve">الجماعي </w:t>
      </w:r>
      <w:r w:rsidRPr="002155EA">
        <w:rPr>
          <w:rFonts w:cs="Simplified Arabic" w:hint="cs"/>
          <w:sz w:val="22"/>
          <w:rtl/>
          <w:lang w:val="en-US"/>
        </w:rPr>
        <w:t>المحرز في تنفيذ الإطار،</w:t>
      </w:r>
    </w:p>
    <w:p w14:paraId="1945BD97" w14:textId="777A6697" w:rsidR="008D03AE" w:rsidRDefault="008D03AE" w:rsidP="00D716A4">
      <w:pPr>
        <w:pStyle w:val="ListParagraph"/>
        <w:tabs>
          <w:tab w:val="left" w:pos="1980"/>
        </w:tabs>
        <w:bidi/>
        <w:spacing w:after="120" w:line="216" w:lineRule="auto"/>
        <w:ind w:left="1134" w:firstLine="567"/>
        <w:contextualSpacing w:val="0"/>
        <w:jc w:val="both"/>
        <w:rPr>
          <w:rFonts w:cs="Simplified Arabic"/>
          <w:sz w:val="22"/>
          <w:rtl/>
          <w:lang w:val="en-US" w:bidi="ar-EG"/>
        </w:rPr>
      </w:pPr>
      <w:r>
        <w:rPr>
          <w:rFonts w:cs="Simplified Arabic" w:hint="cs"/>
          <w:i/>
          <w:iCs/>
          <w:sz w:val="22"/>
          <w:rtl/>
          <w:lang w:val="en-US"/>
        </w:rPr>
        <w:t xml:space="preserve">وإذ </w:t>
      </w:r>
      <w:r w:rsidR="00A72E93">
        <w:rPr>
          <w:rFonts w:cs="Simplified Arabic" w:hint="cs"/>
          <w:i/>
          <w:iCs/>
          <w:sz w:val="22"/>
          <w:rtl/>
          <w:lang w:val="en-US"/>
        </w:rPr>
        <w:t>يقر</w:t>
      </w:r>
      <w:r>
        <w:rPr>
          <w:rFonts w:cs="Simplified Arabic" w:hint="cs"/>
          <w:i/>
          <w:iCs/>
          <w:sz w:val="22"/>
          <w:rtl/>
          <w:lang w:val="en-US"/>
        </w:rPr>
        <w:t xml:space="preserve"> </w:t>
      </w:r>
      <w:r w:rsidRPr="008D03AE">
        <w:rPr>
          <w:rFonts w:cs="Simplified Arabic" w:hint="cs"/>
          <w:sz w:val="22"/>
          <w:rtl/>
          <w:lang w:val="en-US"/>
        </w:rPr>
        <w:t>بمساهمات المنبر الحكومي الدولي للعلوم والسياسات في مجال التنوع البيولوجي وخدمات النظم الإيكولوجية و</w:t>
      </w:r>
      <w:r w:rsidR="0073556A">
        <w:rPr>
          <w:rFonts w:cs="Simplified Arabic" w:hint="cs"/>
          <w:sz w:val="22"/>
          <w:rtl/>
          <w:lang w:val="en-US"/>
        </w:rPr>
        <w:t>الهيئة</w:t>
      </w:r>
      <w:r w:rsidRPr="008D03AE">
        <w:rPr>
          <w:rFonts w:cs="Simplified Arabic" w:hint="cs"/>
          <w:sz w:val="22"/>
          <w:rtl/>
          <w:lang w:val="en-US"/>
        </w:rPr>
        <w:t xml:space="preserve"> الحكومي</w:t>
      </w:r>
      <w:r w:rsidR="0073556A">
        <w:rPr>
          <w:rFonts w:cs="Simplified Arabic" w:hint="cs"/>
          <w:sz w:val="22"/>
          <w:rtl/>
          <w:lang w:val="en-US"/>
        </w:rPr>
        <w:t>ة</w:t>
      </w:r>
      <w:r w:rsidRPr="008D03AE">
        <w:rPr>
          <w:rFonts w:cs="Simplified Arabic" w:hint="cs"/>
          <w:sz w:val="22"/>
          <w:rtl/>
          <w:lang w:val="en-US"/>
        </w:rPr>
        <w:t xml:space="preserve"> الدولي</w:t>
      </w:r>
      <w:r w:rsidR="0073556A">
        <w:rPr>
          <w:rFonts w:cs="Simplified Arabic" w:hint="cs"/>
          <w:sz w:val="22"/>
          <w:rtl/>
          <w:lang w:val="en-US"/>
        </w:rPr>
        <w:t>ة</w:t>
      </w:r>
      <w:r w:rsidRPr="008D03AE">
        <w:rPr>
          <w:rFonts w:cs="Simplified Arabic" w:hint="cs"/>
          <w:sz w:val="22"/>
          <w:rtl/>
          <w:lang w:val="en-US"/>
        </w:rPr>
        <w:t xml:space="preserve"> </w:t>
      </w:r>
      <w:r w:rsidR="0073556A">
        <w:rPr>
          <w:rFonts w:cs="Simplified Arabic" w:hint="cs"/>
          <w:sz w:val="22"/>
          <w:rtl/>
          <w:lang w:val="en-US"/>
        </w:rPr>
        <w:t>المعنية ب</w:t>
      </w:r>
      <w:r w:rsidRPr="008D03AE">
        <w:rPr>
          <w:rFonts w:cs="Simplified Arabic" w:hint="cs"/>
          <w:sz w:val="22"/>
          <w:rtl/>
          <w:lang w:val="en-US"/>
        </w:rPr>
        <w:t>تغير المناخ، فضلا عن دور الهيئة الفرعية للمشورة العلمية والتقنية والتكنولوجيا في استعراض استنتاجاتها [، ومع ملاحظ</w:t>
      </w:r>
      <w:r w:rsidR="001C2E07">
        <w:rPr>
          <w:rFonts w:cs="Simplified Arabic" w:hint="cs"/>
          <w:sz w:val="22"/>
          <w:rtl/>
          <w:lang w:val="en-US"/>
        </w:rPr>
        <w:t>ة</w:t>
      </w:r>
      <w:r w:rsidRPr="008D03AE">
        <w:rPr>
          <w:rFonts w:cs="Simplified Arabic" w:hint="cs"/>
          <w:sz w:val="22"/>
          <w:rtl/>
          <w:lang w:val="en-US"/>
        </w:rPr>
        <w:t xml:space="preserve"> دور </w:t>
      </w:r>
      <w:r w:rsidR="0073556A" w:rsidRPr="0073556A">
        <w:rPr>
          <w:rFonts w:cs="Simplified Arabic" w:hint="cs"/>
          <w:i/>
          <w:iCs/>
          <w:sz w:val="22"/>
          <w:rtl/>
          <w:lang w:val="en-US"/>
        </w:rPr>
        <w:t>توقعات</w:t>
      </w:r>
      <w:r w:rsidRPr="0073556A">
        <w:rPr>
          <w:rFonts w:cs="Simplified Arabic" w:hint="cs"/>
          <w:i/>
          <w:iCs/>
          <w:sz w:val="22"/>
          <w:rtl/>
          <w:lang w:val="en-US"/>
        </w:rPr>
        <w:t xml:space="preserve"> البيئة العالمية</w:t>
      </w:r>
      <w:r w:rsidRPr="008D03AE">
        <w:rPr>
          <w:rFonts w:cs="Simplified Arabic" w:hint="cs"/>
          <w:sz w:val="22"/>
          <w:rtl/>
          <w:lang w:val="en-US"/>
        </w:rPr>
        <w:t xml:space="preserve"> والتقييمات العلمية الدولية الرئيسية </w:t>
      </w:r>
      <w:r w:rsidR="0073556A">
        <w:rPr>
          <w:rFonts w:cs="Simplified Arabic" w:hint="cs"/>
          <w:sz w:val="22"/>
          <w:rtl/>
          <w:lang w:val="en-US"/>
        </w:rPr>
        <w:t xml:space="preserve">الأخرى </w:t>
      </w:r>
      <w:r w:rsidRPr="008D03AE">
        <w:rPr>
          <w:rFonts w:cs="Simplified Arabic" w:hint="cs"/>
          <w:sz w:val="22"/>
          <w:rtl/>
          <w:lang w:val="en-US"/>
        </w:rPr>
        <w:t>في تحسين معارف ومعلومات التنوع البيولوجي العالمي]،</w:t>
      </w:r>
    </w:p>
    <w:p w14:paraId="23870AD2" w14:textId="0BF39883" w:rsidR="008D03AE" w:rsidRDefault="008D03AE" w:rsidP="00D716A4">
      <w:pPr>
        <w:pStyle w:val="ListParagraph"/>
        <w:tabs>
          <w:tab w:val="left" w:pos="1980"/>
        </w:tabs>
        <w:bidi/>
        <w:spacing w:after="120" w:line="216" w:lineRule="auto"/>
        <w:ind w:left="1134" w:firstLine="567"/>
        <w:contextualSpacing w:val="0"/>
        <w:jc w:val="both"/>
        <w:rPr>
          <w:rFonts w:cs="Simplified Arabic"/>
          <w:sz w:val="22"/>
          <w:rtl/>
          <w:lang w:val="en-US" w:bidi="ar-EG"/>
        </w:rPr>
      </w:pPr>
      <w:r>
        <w:rPr>
          <w:rFonts w:cs="Simplified Arabic" w:hint="cs"/>
          <w:i/>
          <w:iCs/>
          <w:sz w:val="22"/>
          <w:rtl/>
          <w:lang w:val="en-US"/>
        </w:rPr>
        <w:t xml:space="preserve">وإذ يعترف أيضا </w:t>
      </w:r>
      <w:r w:rsidRPr="008D03AE">
        <w:rPr>
          <w:rFonts w:cs="Simplified Arabic" w:hint="cs"/>
          <w:sz w:val="22"/>
          <w:rtl/>
          <w:lang w:val="en-US"/>
        </w:rPr>
        <w:t>بدور الهيئة الفرعية للمشورة العلمية والتقنية والتكنولوجية في تقديم المشو</w:t>
      </w:r>
      <w:r w:rsidR="001C2E07">
        <w:rPr>
          <w:rFonts w:cs="Simplified Arabic" w:hint="cs"/>
          <w:sz w:val="22"/>
          <w:rtl/>
          <w:lang w:val="en-US"/>
        </w:rPr>
        <w:t>ر</w:t>
      </w:r>
      <w:r w:rsidRPr="008D03AE">
        <w:rPr>
          <w:rFonts w:cs="Simplified Arabic" w:hint="cs"/>
          <w:sz w:val="22"/>
          <w:rtl/>
          <w:lang w:val="en-US"/>
        </w:rPr>
        <w:t>ة بشأن المسائل العلمية والتقنية والتكنولوجية ذات الصلة، بما في ذلك المعارف التقليدية، من أجل الاستعراض العالمي،</w:t>
      </w:r>
    </w:p>
    <w:p w14:paraId="0EB6E047" w14:textId="29E3DF28" w:rsidR="008D03AE" w:rsidRDefault="008D03AE" w:rsidP="00D716A4">
      <w:pPr>
        <w:pStyle w:val="ListParagraph"/>
        <w:tabs>
          <w:tab w:val="left" w:pos="1980"/>
        </w:tabs>
        <w:bidi/>
        <w:spacing w:after="120" w:line="216" w:lineRule="auto"/>
        <w:ind w:left="1134" w:firstLine="567"/>
        <w:contextualSpacing w:val="0"/>
        <w:jc w:val="both"/>
        <w:rPr>
          <w:rFonts w:cs="Simplified Arabic"/>
          <w:sz w:val="22"/>
          <w:rtl/>
          <w:lang w:val="en-US" w:bidi="ar-EG"/>
        </w:rPr>
      </w:pPr>
      <w:r>
        <w:rPr>
          <w:rFonts w:cs="Simplified Arabic" w:hint="cs"/>
          <w:i/>
          <w:iCs/>
          <w:sz w:val="22"/>
          <w:rtl/>
          <w:lang w:val="en-US"/>
        </w:rPr>
        <w:t xml:space="preserve">وإذ يرحب </w:t>
      </w:r>
      <w:r w:rsidRPr="008D03AE">
        <w:rPr>
          <w:rFonts w:cs="Simplified Arabic" w:hint="cs"/>
          <w:sz w:val="22"/>
          <w:rtl/>
          <w:lang w:val="en-US"/>
        </w:rPr>
        <w:t>بمقرر الاجتماع العام للمنبر الحكومي الدولي للعلوم والسياسات في مجال التنوع البيولوجي وخدمات النظم الإيكولوجية،</w:t>
      </w:r>
      <w:r>
        <w:rPr>
          <w:rFonts w:cs="Simplified Arabic" w:hint="cs"/>
          <w:i/>
          <w:iCs/>
          <w:sz w:val="22"/>
          <w:rtl/>
          <w:lang w:val="en-US"/>
        </w:rPr>
        <w:t xml:space="preserve"> </w:t>
      </w:r>
      <w:r>
        <w:rPr>
          <w:rFonts w:cs="Simplified Arabic" w:hint="cs"/>
          <w:sz w:val="22"/>
          <w:rtl/>
          <w:lang w:val="en-US" w:bidi="ar-EG"/>
        </w:rPr>
        <w:t xml:space="preserve">في دورته العاشرة، بإجراء تقييم منهجي سريع بشأن رصد التنوع البيولوجي ومساهمات الطبيعة إلى الناس بحلول عام 2026، وتقييم منهجي سريع للتخطيط المكاني الشامل للتنوع البيولوجي والتواصلية </w:t>
      </w:r>
      <w:r>
        <w:rPr>
          <w:rFonts w:cs="Simplified Arabic" w:hint="cs"/>
          <w:sz w:val="22"/>
          <w:rtl/>
          <w:lang w:val="en-US" w:bidi="ar-EG"/>
        </w:rPr>
        <w:lastRenderedPageBreak/>
        <w:t>الإيكولوجية بحلول عام 2027، وعملية تحديد النطاق للتقييم العالمي الثاني للتنوع البيولوجي وخدمات النظم الإيكولوجية بحلول عام 2024، بغية إصدار التقييم العالمي الثاني في عام 2028، كجزء من برنامج عمل</w:t>
      </w:r>
      <w:r w:rsidR="00A73CED">
        <w:rPr>
          <w:rFonts w:cs="Simplified Arabic" w:hint="cs"/>
          <w:sz w:val="22"/>
          <w:rtl/>
          <w:lang w:val="en-US" w:bidi="ar-EG"/>
        </w:rPr>
        <w:t>ه</w:t>
      </w:r>
      <w:r>
        <w:rPr>
          <w:rFonts w:cs="Simplified Arabic" w:hint="cs"/>
          <w:sz w:val="22"/>
          <w:rtl/>
          <w:lang w:val="en-US" w:bidi="ar-EG"/>
        </w:rPr>
        <w:t xml:space="preserve"> المتجدد حتى عام 2030؛</w:t>
      </w:r>
      <w:r>
        <w:rPr>
          <w:rStyle w:val="FootnoteReference"/>
          <w:rFonts w:cs="Simplified Arabic"/>
          <w:sz w:val="22"/>
          <w:rtl/>
          <w:lang w:val="en-US" w:bidi="ar-EG"/>
        </w:rPr>
        <w:footnoteReference w:id="6"/>
      </w:r>
    </w:p>
    <w:p w14:paraId="18C6A9EF" w14:textId="7CDFA278" w:rsidR="008D03AE" w:rsidRDefault="00E42331" w:rsidP="00D716A4">
      <w:pPr>
        <w:pStyle w:val="ListParagraph"/>
        <w:tabs>
          <w:tab w:val="left" w:pos="1980"/>
        </w:tabs>
        <w:bidi/>
        <w:spacing w:after="120" w:line="216" w:lineRule="auto"/>
        <w:ind w:left="1134" w:firstLine="567"/>
        <w:contextualSpacing w:val="0"/>
        <w:jc w:val="both"/>
        <w:rPr>
          <w:rFonts w:cs="Simplified Arabic"/>
          <w:sz w:val="22"/>
          <w:rtl/>
          <w:lang w:val="en-US"/>
        </w:rPr>
      </w:pPr>
      <w:r w:rsidRPr="0068493A">
        <w:rPr>
          <w:rFonts w:cs="Simplified Arabic" w:hint="cs"/>
          <w:i/>
          <w:iCs/>
          <w:sz w:val="22"/>
          <w:rtl/>
          <w:lang w:val="en-US" w:bidi="ar-EG"/>
        </w:rPr>
        <w:t>وإذ يشدد</w:t>
      </w:r>
      <w:r>
        <w:rPr>
          <w:rFonts w:cs="Simplified Arabic" w:hint="cs"/>
          <w:sz w:val="22"/>
          <w:rtl/>
          <w:lang w:val="en-US" w:bidi="ar-EG"/>
        </w:rPr>
        <w:t xml:space="preserve"> على أهمية برنامج العمل المتجدد</w:t>
      </w:r>
      <w:r w:rsidR="00A73CED">
        <w:rPr>
          <w:rFonts w:cs="Simplified Arabic" w:hint="cs"/>
          <w:sz w:val="22"/>
          <w:rtl/>
          <w:lang w:val="en-US" w:bidi="ar-EG"/>
        </w:rPr>
        <w:t xml:space="preserve"> المشار إليه أعلاه </w:t>
      </w:r>
      <w:r>
        <w:rPr>
          <w:rFonts w:cs="Simplified Arabic" w:hint="cs"/>
          <w:sz w:val="22"/>
          <w:rtl/>
          <w:lang w:val="en-US"/>
        </w:rPr>
        <w:t>من أجل الاستعراض العالمي</w:t>
      </w:r>
      <w:r w:rsidR="00A73CED">
        <w:rPr>
          <w:rFonts w:cs="Simplified Arabic" w:hint="cs"/>
          <w:sz w:val="22"/>
          <w:rtl/>
          <w:lang w:val="en-US"/>
        </w:rPr>
        <w:t>، ولا سيما</w:t>
      </w:r>
      <w:r>
        <w:rPr>
          <w:rFonts w:cs="Simplified Arabic" w:hint="cs"/>
          <w:sz w:val="22"/>
          <w:rtl/>
          <w:lang w:val="en-US"/>
        </w:rPr>
        <w:t xml:space="preserve"> أهمية التقييم العالمي الثاني </w:t>
      </w:r>
      <w:r w:rsidR="00A73CED">
        <w:rPr>
          <w:rFonts w:cs="Simplified Arabic" w:hint="cs"/>
          <w:sz w:val="22"/>
          <w:rtl/>
          <w:lang w:val="en-US"/>
        </w:rPr>
        <w:t xml:space="preserve">للتنوع البيولوجي وخدمات النظم الإيكولوجية </w:t>
      </w:r>
      <w:r>
        <w:rPr>
          <w:rFonts w:cs="Simplified Arabic" w:hint="cs"/>
          <w:sz w:val="22"/>
          <w:rtl/>
          <w:lang w:val="en-US"/>
        </w:rPr>
        <w:t>للاستعراض العالمي الذ</w:t>
      </w:r>
      <w:r w:rsidR="00A73CED">
        <w:rPr>
          <w:rFonts w:cs="Simplified Arabic" w:hint="cs"/>
          <w:sz w:val="22"/>
          <w:rtl/>
          <w:lang w:val="en-US"/>
        </w:rPr>
        <w:t>ي</w:t>
      </w:r>
      <w:r>
        <w:rPr>
          <w:rFonts w:cs="Simplified Arabic" w:hint="cs"/>
          <w:sz w:val="22"/>
          <w:rtl/>
          <w:lang w:val="en-US"/>
        </w:rPr>
        <w:t xml:space="preserve"> سينظر فيه مؤتمر الأطراف في اجتماعه التاسع عشر،</w:t>
      </w:r>
    </w:p>
    <w:p w14:paraId="1871FAC3" w14:textId="38A2C5C2" w:rsidR="0068493A" w:rsidRDefault="0068493A" w:rsidP="00D716A4">
      <w:pPr>
        <w:pStyle w:val="ListParagraph"/>
        <w:tabs>
          <w:tab w:val="left" w:pos="1980"/>
        </w:tabs>
        <w:bidi/>
        <w:spacing w:after="120" w:line="216" w:lineRule="auto"/>
        <w:ind w:left="1134" w:firstLine="567"/>
        <w:contextualSpacing w:val="0"/>
        <w:jc w:val="both"/>
        <w:rPr>
          <w:rFonts w:cs="Simplified Arabic"/>
          <w:sz w:val="22"/>
          <w:rtl/>
          <w:lang w:val="en-US"/>
        </w:rPr>
      </w:pPr>
      <w:r w:rsidRPr="0068493A">
        <w:rPr>
          <w:rFonts w:cs="Simplified Arabic" w:hint="cs"/>
          <w:i/>
          <w:iCs/>
          <w:sz w:val="22"/>
          <w:rtl/>
          <w:lang w:val="en-US"/>
        </w:rPr>
        <w:t>وإذ يشير</w:t>
      </w:r>
      <w:r>
        <w:rPr>
          <w:rFonts w:cs="Simplified Arabic" w:hint="cs"/>
          <w:sz w:val="22"/>
          <w:rtl/>
          <w:lang w:val="en-US"/>
        </w:rPr>
        <w:t xml:space="preserve"> إلى أن الأطراف ينبغي أن تقدم تق</w:t>
      </w:r>
      <w:r w:rsidR="001D7E6F">
        <w:rPr>
          <w:rFonts w:cs="Simplified Arabic" w:hint="cs"/>
          <w:sz w:val="22"/>
          <w:rtl/>
          <w:lang w:val="en-US"/>
        </w:rPr>
        <w:t>ا</w:t>
      </w:r>
      <w:r>
        <w:rPr>
          <w:rFonts w:cs="Simplified Arabic" w:hint="cs"/>
          <w:sz w:val="22"/>
          <w:rtl/>
          <w:lang w:val="en-US"/>
        </w:rPr>
        <w:t>ريرها الوطني</w:t>
      </w:r>
      <w:r w:rsidR="001D7E6F">
        <w:rPr>
          <w:rFonts w:cs="Simplified Arabic" w:hint="cs"/>
          <w:sz w:val="22"/>
          <w:rtl/>
          <w:lang w:val="en-US"/>
        </w:rPr>
        <w:t>ة</w:t>
      </w:r>
      <w:r>
        <w:rPr>
          <w:rFonts w:cs="Simplified Arabic" w:hint="cs"/>
          <w:sz w:val="22"/>
          <w:rtl/>
          <w:lang w:val="en-US"/>
        </w:rPr>
        <w:t xml:space="preserve"> السابع</w:t>
      </w:r>
      <w:r w:rsidR="001D7E6F">
        <w:rPr>
          <w:rFonts w:cs="Simplified Arabic" w:hint="cs"/>
          <w:sz w:val="22"/>
          <w:rtl/>
          <w:lang w:val="en-US"/>
        </w:rPr>
        <w:t>ة</w:t>
      </w:r>
      <w:r>
        <w:rPr>
          <w:rFonts w:cs="Simplified Arabic" w:hint="cs"/>
          <w:sz w:val="22"/>
          <w:rtl/>
          <w:lang w:val="en-US"/>
        </w:rPr>
        <w:t xml:space="preserve"> بحلول 28 فبراير/شباط 2026 وتقاري</w:t>
      </w:r>
      <w:r w:rsidR="00DB1C7C">
        <w:rPr>
          <w:rFonts w:cs="Simplified Arabic" w:hint="cs"/>
          <w:sz w:val="22"/>
          <w:rtl/>
          <w:lang w:val="en-US"/>
        </w:rPr>
        <w:t>ر</w:t>
      </w:r>
      <w:r>
        <w:rPr>
          <w:rFonts w:cs="Simplified Arabic" w:hint="cs"/>
          <w:sz w:val="22"/>
          <w:rtl/>
          <w:lang w:val="en-US"/>
        </w:rPr>
        <w:t>ها الوطنية الثامنة بحلول 30 يونيه/حزيران 2029؛</w:t>
      </w:r>
    </w:p>
    <w:p w14:paraId="67ADC282" w14:textId="1EB4B7A4" w:rsidR="0068493A" w:rsidRDefault="00D511C7" w:rsidP="00D716A4">
      <w:pPr>
        <w:pStyle w:val="ListParagraph"/>
        <w:numPr>
          <w:ilvl w:val="0"/>
          <w:numId w:val="9"/>
        </w:numPr>
        <w:tabs>
          <w:tab w:val="left" w:pos="2421"/>
        </w:tabs>
        <w:bidi/>
        <w:spacing w:after="120" w:line="216" w:lineRule="auto"/>
        <w:ind w:left="1134" w:firstLine="567"/>
        <w:contextualSpacing w:val="0"/>
        <w:jc w:val="both"/>
        <w:rPr>
          <w:rFonts w:cs="Simplified Arabic"/>
          <w:sz w:val="22"/>
          <w:lang w:val="en-US"/>
        </w:rPr>
      </w:pPr>
      <w:r>
        <w:rPr>
          <w:rFonts w:cs="Simplified Arabic" w:hint="cs"/>
          <w:i/>
          <w:iCs/>
          <w:sz w:val="22"/>
          <w:rtl/>
          <w:lang w:val="en-US"/>
        </w:rPr>
        <w:t>يؤيد</w:t>
      </w:r>
      <w:r w:rsidR="0068493A">
        <w:rPr>
          <w:rFonts w:cs="Simplified Arabic" w:hint="cs"/>
          <w:sz w:val="22"/>
          <w:rtl/>
          <w:lang w:val="en-US"/>
        </w:rPr>
        <w:t xml:space="preserve"> </w:t>
      </w:r>
      <w:r>
        <w:rPr>
          <w:rFonts w:cs="Simplified Arabic" w:hint="cs"/>
          <w:sz w:val="22"/>
          <w:rtl/>
          <w:lang w:val="en-US"/>
        </w:rPr>
        <w:t>تنقيحات</w:t>
      </w:r>
      <w:r w:rsidR="0068493A">
        <w:rPr>
          <w:rFonts w:cs="Simplified Arabic" w:hint="cs"/>
          <w:sz w:val="22"/>
          <w:rtl/>
          <w:lang w:val="en-US"/>
        </w:rPr>
        <w:t xml:space="preserve"> نموذج الإبلاغ الوطني للتقريرين </w:t>
      </w:r>
      <w:r>
        <w:rPr>
          <w:rFonts w:cs="Simplified Arabic" w:hint="cs"/>
          <w:sz w:val="22"/>
          <w:rtl/>
          <w:lang w:val="en-US"/>
        </w:rPr>
        <w:t xml:space="preserve">الوطنيين </w:t>
      </w:r>
      <w:r w:rsidR="0068493A">
        <w:rPr>
          <w:rFonts w:cs="Simplified Arabic" w:hint="cs"/>
          <w:sz w:val="22"/>
          <w:rtl/>
          <w:lang w:val="en-US"/>
        </w:rPr>
        <w:t>السابع والثامن</w:t>
      </w:r>
      <w:r w:rsidR="00A73CED">
        <w:rPr>
          <w:rFonts w:cs="Simplified Arabic" w:hint="cs"/>
          <w:sz w:val="22"/>
          <w:rtl/>
          <w:lang w:val="en-US"/>
        </w:rPr>
        <w:t>، على النحو</w:t>
      </w:r>
      <w:r w:rsidR="0068493A">
        <w:rPr>
          <w:rFonts w:cs="Simplified Arabic" w:hint="cs"/>
          <w:sz w:val="22"/>
          <w:rtl/>
          <w:lang w:val="en-US"/>
        </w:rPr>
        <w:t xml:space="preserve"> الوارد في المرفق الأول بالمقرر الحالي؛</w:t>
      </w:r>
    </w:p>
    <w:p w14:paraId="100BF3DC" w14:textId="15EB77EB" w:rsidR="00E42331" w:rsidRPr="003176A9" w:rsidRDefault="00107966" w:rsidP="00D716A4">
      <w:pPr>
        <w:tabs>
          <w:tab w:val="left" w:pos="2421"/>
          <w:tab w:val="left" w:pos="2700"/>
        </w:tabs>
        <w:bidi/>
        <w:spacing w:after="120" w:line="216" w:lineRule="auto"/>
        <w:ind w:left="1134" w:firstLine="567"/>
        <w:jc w:val="both"/>
        <w:rPr>
          <w:rFonts w:cs="Simplified Arabic"/>
          <w:sz w:val="22"/>
          <w:lang w:val="en-US"/>
        </w:rPr>
      </w:pPr>
      <w:r>
        <w:rPr>
          <w:rFonts w:cs="Simplified Arabic" w:hint="cs"/>
          <w:sz w:val="22"/>
          <w:rtl/>
          <w:lang w:val="en-US"/>
        </w:rPr>
        <w:t>[2-</w:t>
      </w:r>
      <w:r>
        <w:rPr>
          <w:rFonts w:cs="Simplified Arabic"/>
          <w:sz w:val="22"/>
          <w:rtl/>
          <w:lang w:val="en-US"/>
        </w:rPr>
        <w:tab/>
      </w:r>
      <w:r w:rsidR="00F82E14">
        <w:rPr>
          <w:rFonts w:cs="Simplified Arabic" w:hint="cs"/>
          <w:i/>
          <w:iCs/>
          <w:sz w:val="22"/>
          <w:rtl/>
          <w:lang w:val="en-US"/>
        </w:rPr>
        <w:t>يكرر من جديد</w:t>
      </w:r>
      <w:r w:rsidR="006A3628" w:rsidRPr="003176A9">
        <w:rPr>
          <w:rFonts w:cs="Simplified Arabic" w:hint="cs"/>
          <w:sz w:val="22"/>
          <w:rtl/>
          <w:lang w:val="en-US"/>
        </w:rPr>
        <w:t xml:space="preserve"> تشجيع الأطراف لاستخدام المؤشرات الرئيسية والثنائية، </w:t>
      </w:r>
      <w:r w:rsidR="0068493A" w:rsidRPr="003176A9">
        <w:rPr>
          <w:rFonts w:cs="Simplified Arabic" w:hint="cs"/>
          <w:sz w:val="22"/>
          <w:rtl/>
          <w:lang w:val="en-US"/>
        </w:rPr>
        <w:t xml:space="preserve">فضلا عن </w:t>
      </w:r>
      <w:r w:rsidR="009E3488">
        <w:rPr>
          <w:rFonts w:cs="Simplified Arabic" w:hint="cs"/>
          <w:sz w:val="22"/>
          <w:rtl/>
          <w:lang w:val="en-US"/>
        </w:rPr>
        <w:t>ال</w:t>
      </w:r>
      <w:r w:rsidR="0068493A" w:rsidRPr="003176A9">
        <w:rPr>
          <w:rFonts w:cs="Simplified Arabic" w:hint="cs"/>
          <w:sz w:val="22"/>
          <w:rtl/>
          <w:lang w:val="en-US"/>
        </w:rPr>
        <w:t xml:space="preserve">مؤشرات </w:t>
      </w:r>
      <w:r w:rsidR="009E3488">
        <w:rPr>
          <w:rFonts w:cs="Simplified Arabic" w:hint="cs"/>
          <w:sz w:val="22"/>
          <w:rtl/>
          <w:lang w:val="en-US"/>
        </w:rPr>
        <w:t>التكوينية و</w:t>
      </w:r>
      <w:r w:rsidR="0068493A" w:rsidRPr="003176A9">
        <w:rPr>
          <w:rFonts w:cs="Simplified Arabic" w:hint="cs"/>
          <w:sz w:val="22"/>
          <w:rtl/>
          <w:lang w:val="en-US"/>
        </w:rPr>
        <w:t>التكم</w:t>
      </w:r>
      <w:r w:rsidR="00DB1C7C" w:rsidRPr="003176A9">
        <w:rPr>
          <w:rFonts w:cs="Simplified Arabic" w:hint="cs"/>
          <w:sz w:val="22"/>
          <w:rtl/>
          <w:lang w:val="en-US"/>
        </w:rPr>
        <w:t>ي</w:t>
      </w:r>
      <w:r w:rsidR="0068493A" w:rsidRPr="003176A9">
        <w:rPr>
          <w:rFonts w:cs="Simplified Arabic" w:hint="cs"/>
          <w:sz w:val="22"/>
          <w:rtl/>
          <w:lang w:val="en-US"/>
        </w:rPr>
        <w:t>لية والوطنية</w:t>
      </w:r>
      <w:r w:rsidR="00F82E14">
        <w:rPr>
          <w:rFonts w:cs="Simplified Arabic" w:hint="cs"/>
          <w:sz w:val="22"/>
          <w:rtl/>
          <w:lang w:val="en-US"/>
        </w:rPr>
        <w:t xml:space="preserve"> </w:t>
      </w:r>
      <w:r w:rsidR="0068493A" w:rsidRPr="003176A9">
        <w:rPr>
          <w:rFonts w:cs="Simplified Arabic" w:hint="cs"/>
          <w:sz w:val="22"/>
          <w:rtl/>
          <w:lang w:val="en-US"/>
        </w:rPr>
        <w:t>في التقارير الوطنية؛</w:t>
      </w:r>
      <w:r>
        <w:rPr>
          <w:rFonts w:cs="Simplified Arabic" w:hint="cs"/>
          <w:sz w:val="22"/>
          <w:rtl/>
          <w:lang w:val="en-US"/>
        </w:rPr>
        <w:t>]</w:t>
      </w:r>
    </w:p>
    <w:p w14:paraId="3596F159" w14:textId="43F0E96C" w:rsidR="006A3628" w:rsidRDefault="006A3628" w:rsidP="00D716A4">
      <w:pPr>
        <w:pStyle w:val="ListParagraph"/>
        <w:numPr>
          <w:ilvl w:val="0"/>
          <w:numId w:val="27"/>
        </w:numPr>
        <w:tabs>
          <w:tab w:val="left" w:pos="2421"/>
          <w:tab w:val="left" w:pos="2700"/>
        </w:tabs>
        <w:bidi/>
        <w:spacing w:after="120" w:line="216" w:lineRule="auto"/>
        <w:ind w:left="1134" w:firstLine="567"/>
        <w:contextualSpacing w:val="0"/>
        <w:jc w:val="both"/>
        <w:rPr>
          <w:rFonts w:cs="Simplified Arabic"/>
          <w:sz w:val="22"/>
          <w:lang w:val="en-US"/>
        </w:rPr>
      </w:pPr>
      <w:r w:rsidRPr="003C5DB0">
        <w:rPr>
          <w:rFonts w:cs="Simplified Arabic" w:hint="cs"/>
          <w:i/>
          <w:iCs/>
          <w:sz w:val="22"/>
          <w:rtl/>
          <w:lang w:val="en-US"/>
        </w:rPr>
        <w:t>يشجع</w:t>
      </w:r>
      <w:r>
        <w:rPr>
          <w:rFonts w:cs="Simplified Arabic" w:hint="cs"/>
          <w:sz w:val="22"/>
          <w:rtl/>
          <w:lang w:val="en-US"/>
        </w:rPr>
        <w:t xml:space="preserve"> الأطراف على التعاون، حيثما أمكن، مع عمليات الإبلاغ الأخرى، </w:t>
      </w:r>
      <w:r w:rsidR="00A73CED">
        <w:rPr>
          <w:rFonts w:cs="Simplified Arabic" w:hint="cs"/>
          <w:sz w:val="22"/>
          <w:rtl/>
          <w:lang w:val="en-US"/>
        </w:rPr>
        <w:t xml:space="preserve">مثل تلك المضطلع بها في إطار </w:t>
      </w:r>
      <w:r>
        <w:rPr>
          <w:rFonts w:cs="Simplified Arabic" w:hint="cs"/>
          <w:sz w:val="22"/>
          <w:rtl/>
          <w:lang w:val="en-US"/>
        </w:rPr>
        <w:t>أهداف التنمية المستدامة والاتفاقات البيئية المتعددة الأطراف الأخرى، بما في ذلك باستخدام أداة الإبلاغ عن البيانات</w:t>
      </w:r>
      <w:r w:rsidR="00A73CED">
        <w:rPr>
          <w:rFonts w:cs="Simplified Arabic" w:hint="cs"/>
          <w:sz w:val="22"/>
          <w:rtl/>
          <w:lang w:val="en-US"/>
        </w:rPr>
        <w:t xml:space="preserve"> للاتفاقات البيئية المتعددة الأطراف </w:t>
      </w:r>
      <w:r w:rsidR="00F82E14">
        <w:rPr>
          <w:rFonts w:cs="Simplified Arabic" w:hint="cs"/>
          <w:sz w:val="22"/>
          <w:rtl/>
          <w:lang w:val="en-US"/>
        </w:rPr>
        <w:t>أ</w:t>
      </w:r>
      <w:r w:rsidR="00A73CED">
        <w:rPr>
          <w:rFonts w:cs="Simplified Arabic" w:hint="cs"/>
          <w:sz w:val="22"/>
          <w:rtl/>
          <w:lang w:val="en-US"/>
        </w:rPr>
        <w:t>و</w:t>
      </w:r>
      <w:r w:rsidR="00F82E14">
        <w:rPr>
          <w:rFonts w:cs="Simplified Arabic" w:hint="cs"/>
          <w:sz w:val="22"/>
          <w:rtl/>
          <w:lang w:val="en-US"/>
        </w:rPr>
        <w:t xml:space="preserve"> </w:t>
      </w:r>
      <w:r w:rsidR="00A73CED">
        <w:rPr>
          <w:rFonts w:cs="Simplified Arabic" w:hint="cs"/>
          <w:sz w:val="22"/>
          <w:rtl/>
          <w:lang w:val="en-US"/>
        </w:rPr>
        <w:t xml:space="preserve">أدوات الإبلاغ الأخرى </w:t>
      </w:r>
      <w:r>
        <w:rPr>
          <w:rFonts w:cs="Simplified Arabic" w:hint="cs"/>
          <w:sz w:val="22"/>
          <w:rtl/>
          <w:lang w:val="en-US"/>
        </w:rPr>
        <w:t>على أساس طوعي؛</w:t>
      </w:r>
    </w:p>
    <w:p w14:paraId="7AB5C689" w14:textId="769780E2" w:rsidR="006A3628" w:rsidRDefault="006A3628" w:rsidP="00D716A4">
      <w:pPr>
        <w:pStyle w:val="ListParagraph"/>
        <w:numPr>
          <w:ilvl w:val="0"/>
          <w:numId w:val="27"/>
        </w:numPr>
        <w:tabs>
          <w:tab w:val="left" w:pos="2421"/>
          <w:tab w:val="left" w:pos="2700"/>
        </w:tabs>
        <w:bidi/>
        <w:spacing w:after="120" w:line="216" w:lineRule="auto"/>
        <w:ind w:left="1134" w:firstLine="567"/>
        <w:contextualSpacing w:val="0"/>
        <w:jc w:val="both"/>
        <w:rPr>
          <w:rFonts w:cs="Simplified Arabic"/>
          <w:sz w:val="22"/>
          <w:lang w:val="en-US"/>
        </w:rPr>
      </w:pPr>
      <w:r>
        <w:rPr>
          <w:rFonts w:cs="Simplified Arabic" w:hint="cs"/>
          <w:sz w:val="22"/>
          <w:rtl/>
          <w:lang w:val="en-US"/>
        </w:rPr>
        <w:t>[</w:t>
      </w:r>
      <w:r w:rsidRPr="00D41213">
        <w:rPr>
          <w:rFonts w:cs="Simplified Arabic" w:hint="cs"/>
          <w:i/>
          <w:iCs/>
          <w:sz w:val="22"/>
          <w:rtl/>
          <w:lang w:val="en-US"/>
        </w:rPr>
        <w:t xml:space="preserve">يعتمد </w:t>
      </w:r>
      <w:r>
        <w:rPr>
          <w:rFonts w:cs="Simplified Arabic" w:hint="cs"/>
          <w:sz w:val="22"/>
          <w:rtl/>
          <w:lang w:val="en-US"/>
        </w:rPr>
        <w:t>العناصر الأساسية ل</w:t>
      </w:r>
      <w:r w:rsidR="00D41213">
        <w:rPr>
          <w:rFonts w:cs="Simplified Arabic" w:hint="cs"/>
          <w:sz w:val="22"/>
          <w:rtl/>
          <w:lang w:val="en-US"/>
        </w:rPr>
        <w:t xml:space="preserve">لإبلاغ </w:t>
      </w:r>
      <w:r w:rsidR="00A976D0">
        <w:rPr>
          <w:rFonts w:cs="Simplified Arabic" w:hint="cs"/>
          <w:sz w:val="22"/>
          <w:rtl/>
          <w:lang w:val="en-US"/>
        </w:rPr>
        <w:t xml:space="preserve">عن الالتزامات </w:t>
      </w:r>
      <w:r w:rsidR="00D41213">
        <w:rPr>
          <w:rFonts w:cs="Simplified Arabic" w:hint="cs"/>
          <w:sz w:val="22"/>
          <w:rtl/>
          <w:lang w:val="en-US"/>
        </w:rPr>
        <w:t xml:space="preserve">من </w:t>
      </w:r>
      <w:r w:rsidR="00A976D0">
        <w:rPr>
          <w:rFonts w:cs="Simplified Arabic" w:hint="cs"/>
          <w:sz w:val="22"/>
          <w:rtl/>
          <w:lang w:val="en-US"/>
        </w:rPr>
        <w:t xml:space="preserve">جانب </w:t>
      </w:r>
      <w:r w:rsidR="00D41213">
        <w:rPr>
          <w:rFonts w:cs="Simplified Arabic" w:hint="cs"/>
          <w:sz w:val="22"/>
          <w:rtl/>
          <w:lang w:val="en-US"/>
        </w:rPr>
        <w:t>الجهات الفاعلة غير الحكومية الواردة في المرفق الثاني بالمقرر الحالي</w:t>
      </w:r>
      <w:r w:rsidR="00A976D0">
        <w:rPr>
          <w:rFonts w:cs="Simplified Arabic" w:hint="cs"/>
          <w:sz w:val="22"/>
          <w:rtl/>
          <w:lang w:val="en-US"/>
        </w:rPr>
        <w:t>؛</w:t>
      </w:r>
      <w:r w:rsidR="00D41213">
        <w:rPr>
          <w:rFonts w:cs="Simplified Arabic" w:hint="cs"/>
          <w:sz w:val="22"/>
          <w:rtl/>
          <w:lang w:val="en-US"/>
        </w:rPr>
        <w:t>]</w:t>
      </w:r>
    </w:p>
    <w:p w14:paraId="2A8E627E" w14:textId="1EC3E98E" w:rsidR="00D41213" w:rsidRDefault="00D41213" w:rsidP="00D716A4">
      <w:pPr>
        <w:pStyle w:val="ListParagraph"/>
        <w:numPr>
          <w:ilvl w:val="0"/>
          <w:numId w:val="27"/>
        </w:numPr>
        <w:tabs>
          <w:tab w:val="left" w:pos="2421"/>
          <w:tab w:val="left" w:pos="2700"/>
        </w:tabs>
        <w:bidi/>
        <w:spacing w:after="120" w:line="216" w:lineRule="auto"/>
        <w:ind w:left="1134" w:firstLine="567"/>
        <w:contextualSpacing w:val="0"/>
        <w:jc w:val="both"/>
        <w:rPr>
          <w:rFonts w:cs="Simplified Arabic"/>
          <w:sz w:val="22"/>
          <w:lang w:val="en-US"/>
        </w:rPr>
      </w:pPr>
      <w:r>
        <w:rPr>
          <w:rFonts w:cs="Simplified Arabic" w:hint="cs"/>
          <w:sz w:val="22"/>
          <w:rtl/>
          <w:lang w:val="en-US"/>
        </w:rPr>
        <w:t>[</w:t>
      </w:r>
      <w:r w:rsidRPr="00D41213">
        <w:rPr>
          <w:rFonts w:cs="Simplified Arabic" w:hint="cs"/>
          <w:i/>
          <w:iCs/>
          <w:sz w:val="22"/>
          <w:rtl/>
          <w:lang w:val="en-US"/>
        </w:rPr>
        <w:t>يشير</w:t>
      </w:r>
      <w:r>
        <w:rPr>
          <w:rFonts w:cs="Simplified Arabic" w:hint="cs"/>
          <w:sz w:val="22"/>
          <w:rtl/>
          <w:lang w:val="en-US"/>
        </w:rPr>
        <w:t xml:space="preserve"> إلى الدعوة في الفقرة 26 من المقرر 15/6، إلى الجهات الفاعلة [غير الحكومية] إلى </w:t>
      </w:r>
      <w:r w:rsidRPr="005B1A6C">
        <w:rPr>
          <w:rFonts w:cs="Simplified Arabic" w:hint="cs"/>
          <w:snapToGrid w:val="0"/>
          <w:kern w:val="22"/>
          <w:sz w:val="22"/>
          <w:rtl/>
          <w:lang w:val="en-GB"/>
        </w:rPr>
        <w:t>أن تضع</w:t>
      </w:r>
      <w:r>
        <w:rPr>
          <w:rFonts w:cs="Simplified Arabic" w:hint="cs"/>
          <w:snapToGrid w:val="0"/>
          <w:kern w:val="22"/>
          <w:sz w:val="22"/>
          <w:rtl/>
          <w:lang w:val="en-GB"/>
        </w:rPr>
        <w:t xml:space="preserve"> وتتبادل</w:t>
      </w:r>
      <w:r w:rsidRPr="005B1A6C">
        <w:rPr>
          <w:rFonts w:cs="Simplified Arabic" w:hint="cs"/>
          <w:snapToGrid w:val="0"/>
          <w:kern w:val="22"/>
          <w:sz w:val="22"/>
          <w:rtl/>
          <w:lang w:val="en-GB"/>
        </w:rPr>
        <w:t>، على أساس طوعي، الالتزامات التي تساهم في تحقيق الاستراتيجيات وخطط العمل الوطنية للتنوع البيولوجي</w:t>
      </w:r>
      <w:r>
        <w:rPr>
          <w:rFonts w:cs="Simplified Arabic" w:hint="cs"/>
          <w:sz w:val="22"/>
          <w:rtl/>
          <w:lang w:val="en-US"/>
        </w:rPr>
        <w:t xml:space="preserve"> وإطار</w:t>
      </w:r>
      <w:r w:rsidR="00A976D0">
        <w:rPr>
          <w:rFonts w:cs="Simplified Arabic" w:hint="cs"/>
          <w:sz w:val="22"/>
          <w:rtl/>
          <w:lang w:val="en-US"/>
        </w:rPr>
        <w:t xml:space="preserve"> كونمينغ-مونتريال العالمي للتنوع البيولوجي</w:t>
      </w:r>
      <w:r>
        <w:rPr>
          <w:rFonts w:cs="Simplified Arabic" w:hint="cs"/>
          <w:sz w:val="22"/>
          <w:rtl/>
          <w:lang w:val="en-US"/>
        </w:rPr>
        <w:t xml:space="preserve">، ويدعو تلك الجهات الفاعلة إلى الاسترشاد </w:t>
      </w:r>
      <w:r w:rsidR="00A976D0">
        <w:rPr>
          <w:rFonts w:cs="Simplified Arabic" w:hint="cs"/>
          <w:sz w:val="22"/>
          <w:rtl/>
          <w:lang w:val="en-US"/>
        </w:rPr>
        <w:t>بالمبادئ العامة و</w:t>
      </w:r>
      <w:r>
        <w:rPr>
          <w:rFonts w:cs="Simplified Arabic" w:hint="cs"/>
          <w:sz w:val="22"/>
          <w:rtl/>
          <w:lang w:val="en-US"/>
        </w:rPr>
        <w:t xml:space="preserve">عناصر </w:t>
      </w:r>
      <w:r w:rsidR="00A976D0">
        <w:rPr>
          <w:rFonts w:cs="Simplified Arabic" w:hint="cs"/>
          <w:sz w:val="22"/>
          <w:rtl/>
          <w:lang w:val="en-US"/>
        </w:rPr>
        <w:t xml:space="preserve">الإبلاغ </w:t>
      </w:r>
      <w:r>
        <w:rPr>
          <w:rFonts w:cs="Simplified Arabic" w:hint="cs"/>
          <w:sz w:val="22"/>
          <w:rtl/>
          <w:lang w:val="en-US"/>
        </w:rPr>
        <w:t xml:space="preserve">الأساسية </w:t>
      </w:r>
      <w:r w:rsidR="00DB1C7C">
        <w:rPr>
          <w:rFonts w:cs="Simplified Arabic" w:hint="cs"/>
          <w:sz w:val="22"/>
          <w:rtl/>
          <w:lang w:val="en-US"/>
        </w:rPr>
        <w:t>للنموذج</w:t>
      </w:r>
      <w:r>
        <w:rPr>
          <w:rFonts w:cs="Simplified Arabic" w:hint="cs"/>
          <w:sz w:val="22"/>
          <w:rtl/>
          <w:lang w:val="en-US"/>
        </w:rPr>
        <w:t xml:space="preserve"> الوارد في المرفق الثاني بالمقرر الحالي</w:t>
      </w:r>
      <w:r w:rsidR="00A976D0">
        <w:rPr>
          <w:rFonts w:cs="Simplified Arabic" w:hint="cs"/>
          <w:sz w:val="22"/>
          <w:rtl/>
          <w:lang w:val="en-US"/>
        </w:rPr>
        <w:t>؛</w:t>
      </w:r>
      <w:r>
        <w:rPr>
          <w:rFonts w:cs="Simplified Arabic" w:hint="cs"/>
          <w:sz w:val="22"/>
          <w:rtl/>
          <w:lang w:val="en-US"/>
        </w:rPr>
        <w:t>]</w:t>
      </w:r>
    </w:p>
    <w:p w14:paraId="336544D4" w14:textId="6AE3A196" w:rsidR="00D41213" w:rsidRDefault="00D41213" w:rsidP="00D716A4">
      <w:pPr>
        <w:pStyle w:val="ListParagraph"/>
        <w:numPr>
          <w:ilvl w:val="0"/>
          <w:numId w:val="27"/>
        </w:numPr>
        <w:tabs>
          <w:tab w:val="left" w:pos="2421"/>
          <w:tab w:val="left" w:pos="2700"/>
        </w:tabs>
        <w:bidi/>
        <w:spacing w:after="120" w:line="216" w:lineRule="auto"/>
        <w:ind w:left="1134" w:firstLine="567"/>
        <w:contextualSpacing w:val="0"/>
        <w:jc w:val="both"/>
        <w:rPr>
          <w:rFonts w:cs="Simplified Arabic"/>
          <w:sz w:val="22"/>
          <w:lang w:val="en-US"/>
        </w:rPr>
      </w:pPr>
      <w:r>
        <w:rPr>
          <w:rFonts w:cs="Simplified Arabic" w:hint="cs"/>
          <w:sz w:val="22"/>
          <w:rtl/>
          <w:lang w:val="en-US"/>
        </w:rPr>
        <w:t>[</w:t>
      </w:r>
      <w:r w:rsidR="00A72E93">
        <w:rPr>
          <w:rFonts w:cs="Simplified Arabic" w:hint="cs"/>
          <w:i/>
          <w:iCs/>
          <w:sz w:val="22"/>
          <w:rtl/>
          <w:lang w:val="en-US"/>
        </w:rPr>
        <w:t>يقر</w:t>
      </w:r>
      <w:r>
        <w:rPr>
          <w:rFonts w:cs="Simplified Arabic" w:hint="cs"/>
          <w:sz w:val="22"/>
          <w:rtl/>
          <w:lang w:val="en-US"/>
        </w:rPr>
        <w:t xml:space="preserve"> بأن المنتدى المفتوح العضوية من أجل الاستعراض القطري الطوعي يقدم منصة لتقاسم الخبرات والدروس المستفادة ذات الصلة بتنفيذ اتفاقية</w:t>
      </w:r>
      <w:r w:rsidR="00A976D0">
        <w:rPr>
          <w:rFonts w:cs="Simplified Arabic" w:hint="cs"/>
          <w:sz w:val="22"/>
          <w:rtl/>
          <w:lang w:val="en-US"/>
        </w:rPr>
        <w:t xml:space="preserve"> التنوع البيولوجي</w:t>
      </w:r>
      <w:r>
        <w:rPr>
          <w:rFonts w:cs="Simplified Arabic" w:hint="cs"/>
          <w:sz w:val="22"/>
          <w:rtl/>
          <w:lang w:val="en-US"/>
        </w:rPr>
        <w:t xml:space="preserve">، والاستراتيجيات وخطط العمل الوطنية للتنوع </w:t>
      </w:r>
      <w:r w:rsidR="00DB1C7C">
        <w:rPr>
          <w:rFonts w:cs="Simplified Arabic" w:hint="cs"/>
          <w:sz w:val="22"/>
          <w:rtl/>
          <w:lang w:val="en-US"/>
        </w:rPr>
        <w:t>البيولوجي</w:t>
      </w:r>
      <w:r>
        <w:rPr>
          <w:rFonts w:cs="Simplified Arabic" w:hint="cs"/>
          <w:sz w:val="22"/>
          <w:rtl/>
          <w:lang w:val="en-US"/>
        </w:rPr>
        <w:t xml:space="preserve"> و</w:t>
      </w:r>
      <w:r w:rsidR="00A976D0">
        <w:rPr>
          <w:rFonts w:cs="Simplified Arabic" w:hint="cs"/>
          <w:sz w:val="22"/>
          <w:rtl/>
          <w:lang w:val="en-US"/>
        </w:rPr>
        <w:t>ال</w:t>
      </w:r>
      <w:r>
        <w:rPr>
          <w:rFonts w:cs="Simplified Arabic" w:hint="cs"/>
          <w:sz w:val="22"/>
          <w:rtl/>
          <w:lang w:val="en-US"/>
        </w:rPr>
        <w:t>إطار، بما في ذلك فيما يتعلق بتعزيز التعاون والتآزر، حسب الاقتضاء، مع الاتفاقيات الأخرى المتعلقة بالتنوع البيولوجي والاتفاقات البيئية المتعددة الأطراف؛]</w:t>
      </w:r>
    </w:p>
    <w:p w14:paraId="4F0E56AD" w14:textId="3BBEAE83" w:rsidR="00D41213" w:rsidRPr="0021449C" w:rsidRDefault="00D41213" w:rsidP="00D716A4">
      <w:pPr>
        <w:pStyle w:val="ListParagraph"/>
        <w:numPr>
          <w:ilvl w:val="0"/>
          <w:numId w:val="27"/>
        </w:numPr>
        <w:tabs>
          <w:tab w:val="left" w:pos="2421"/>
          <w:tab w:val="left" w:pos="2700"/>
        </w:tabs>
        <w:bidi/>
        <w:spacing w:after="120" w:line="216" w:lineRule="auto"/>
        <w:ind w:left="1134" w:firstLine="567"/>
        <w:contextualSpacing w:val="0"/>
        <w:jc w:val="both"/>
        <w:rPr>
          <w:rFonts w:cs="Simplified Arabic"/>
          <w:sz w:val="22"/>
          <w:lang w:val="en-US"/>
        </w:rPr>
      </w:pPr>
      <w:r>
        <w:rPr>
          <w:rFonts w:cs="Simplified Arabic" w:hint="cs"/>
          <w:sz w:val="22"/>
          <w:rtl/>
          <w:lang w:val="en-US"/>
        </w:rPr>
        <w:t>[</w:t>
      </w:r>
      <w:r w:rsidR="007806AA">
        <w:rPr>
          <w:rFonts w:cs="Simplified Arabic" w:hint="cs"/>
          <w:i/>
          <w:iCs/>
          <w:sz w:val="22"/>
          <w:rtl/>
          <w:lang w:val="en-US"/>
        </w:rPr>
        <w:t>يؤيد</w:t>
      </w:r>
      <w:r>
        <w:rPr>
          <w:rFonts w:cs="Simplified Arabic" w:hint="cs"/>
          <w:sz w:val="22"/>
          <w:rtl/>
          <w:lang w:val="en-US"/>
        </w:rPr>
        <w:t xml:space="preserve"> طريقة عمل المنتدى المفتوح العضوية من أجل الاستعراض القطري الطوعي</w:t>
      </w:r>
      <w:r w:rsidR="0021449C">
        <w:rPr>
          <w:rFonts w:cs="Simplified Arabic" w:hint="cs"/>
          <w:sz w:val="22"/>
          <w:rtl/>
          <w:lang w:val="en-US"/>
        </w:rPr>
        <w:t xml:space="preserve"> </w:t>
      </w:r>
      <w:r w:rsidR="007806AA">
        <w:rPr>
          <w:rFonts w:cs="Simplified Arabic" w:hint="cs"/>
          <w:sz w:val="22"/>
          <w:rtl/>
          <w:lang w:val="en-US"/>
        </w:rPr>
        <w:t>الواردة</w:t>
      </w:r>
      <w:r w:rsidR="0021449C">
        <w:rPr>
          <w:rFonts w:cs="Simplified Arabic" w:hint="cs"/>
          <w:sz w:val="22"/>
          <w:rtl/>
          <w:lang w:val="en-US"/>
        </w:rPr>
        <w:t xml:space="preserve"> في [الوثيقة التي سيتم إعدادها]</w:t>
      </w:r>
      <w:r w:rsidR="007F64AD">
        <w:rPr>
          <w:rFonts w:cs="Simplified Arabic" w:hint="cs"/>
          <w:sz w:val="22"/>
          <w:rtl/>
          <w:lang w:val="en-US"/>
        </w:rPr>
        <w:t>؛</w:t>
      </w:r>
      <w:r w:rsidR="007F64AD">
        <w:rPr>
          <w:rStyle w:val="FootnoteReference"/>
          <w:rFonts w:cs="Simplified Arabic"/>
          <w:sz w:val="22"/>
          <w:rtl/>
          <w:lang w:val="en-US" w:bidi="ar-EG"/>
        </w:rPr>
        <w:footnoteReference w:id="7"/>
      </w:r>
      <w:r w:rsidR="0021449C">
        <w:rPr>
          <w:rFonts w:cs="Simplified Arabic" w:hint="cs"/>
          <w:sz w:val="22"/>
          <w:rtl/>
          <w:lang w:val="en-US"/>
        </w:rPr>
        <w:t>]</w:t>
      </w:r>
    </w:p>
    <w:p w14:paraId="742006A2" w14:textId="4CDADD93" w:rsidR="0021449C" w:rsidRDefault="0021449C" w:rsidP="00D716A4">
      <w:pPr>
        <w:pStyle w:val="ListParagraph"/>
        <w:numPr>
          <w:ilvl w:val="0"/>
          <w:numId w:val="27"/>
        </w:numPr>
        <w:tabs>
          <w:tab w:val="left" w:pos="2421"/>
          <w:tab w:val="left" w:pos="2700"/>
        </w:tabs>
        <w:bidi/>
        <w:spacing w:after="120" w:line="216" w:lineRule="auto"/>
        <w:ind w:left="1134" w:firstLine="567"/>
        <w:contextualSpacing w:val="0"/>
        <w:jc w:val="both"/>
        <w:rPr>
          <w:rFonts w:cs="Simplified Arabic"/>
          <w:sz w:val="22"/>
          <w:lang w:val="en-US"/>
        </w:rPr>
      </w:pPr>
      <w:r w:rsidRPr="0021449C">
        <w:rPr>
          <w:rFonts w:cs="Simplified Arabic" w:hint="cs"/>
          <w:i/>
          <w:iCs/>
          <w:sz w:val="22"/>
          <w:rtl/>
          <w:lang w:val="en-US"/>
        </w:rPr>
        <w:t>يقرر</w:t>
      </w:r>
      <w:r w:rsidRPr="0021449C">
        <w:rPr>
          <w:rFonts w:cs="Simplified Arabic" w:hint="cs"/>
          <w:sz w:val="22"/>
          <w:rtl/>
          <w:lang w:val="en-US"/>
        </w:rPr>
        <w:t xml:space="preserve"> أن </w:t>
      </w:r>
      <w:r>
        <w:rPr>
          <w:rFonts w:cs="Simplified Arabic" w:hint="cs"/>
          <w:sz w:val="22"/>
          <w:rtl/>
          <w:lang w:val="en-US"/>
        </w:rPr>
        <w:t>الاستعراض العالمي للتقدم الجماعي المحرز في تنفيذ الإطار، الذي سيجريه مؤتمر الأطراف في اجتماعه [اجتماعيه] السابع عشر [والتاسع عشر] س</w:t>
      </w:r>
      <w:r w:rsidR="00A976D0">
        <w:rPr>
          <w:rFonts w:cs="Simplified Arabic" w:hint="cs"/>
          <w:sz w:val="22"/>
          <w:rtl/>
          <w:lang w:val="en-US"/>
        </w:rPr>
        <w:t>ي</w:t>
      </w:r>
      <w:r>
        <w:rPr>
          <w:rFonts w:cs="Simplified Arabic" w:hint="cs"/>
          <w:sz w:val="22"/>
          <w:rtl/>
          <w:lang w:val="en-US"/>
        </w:rPr>
        <w:t xml:space="preserve">ؤدي في النهاية إلى </w:t>
      </w:r>
      <w:r w:rsidR="00A976D0">
        <w:rPr>
          <w:rFonts w:cs="Simplified Arabic" w:hint="cs"/>
          <w:sz w:val="22"/>
          <w:rtl/>
          <w:lang w:val="en-US"/>
        </w:rPr>
        <w:t>[</w:t>
      </w:r>
      <w:r>
        <w:rPr>
          <w:rFonts w:cs="Simplified Arabic" w:hint="cs"/>
          <w:sz w:val="22"/>
          <w:rtl/>
          <w:lang w:val="en-US"/>
        </w:rPr>
        <w:t>مقرر</w:t>
      </w:r>
      <w:r w:rsidR="00A976D0">
        <w:rPr>
          <w:rFonts w:cs="Simplified Arabic" w:hint="cs"/>
          <w:sz w:val="22"/>
          <w:rtl/>
          <w:lang w:val="en-US"/>
        </w:rPr>
        <w:t>]</w:t>
      </w:r>
      <w:r>
        <w:rPr>
          <w:rFonts w:cs="Simplified Arabic" w:hint="cs"/>
          <w:sz w:val="22"/>
          <w:rtl/>
          <w:lang w:val="en-US"/>
        </w:rPr>
        <w:t xml:space="preserve"> </w:t>
      </w:r>
      <w:r w:rsidR="00A976D0">
        <w:rPr>
          <w:rFonts w:cs="Simplified Arabic" w:hint="cs"/>
          <w:sz w:val="22"/>
          <w:rtl/>
          <w:lang w:val="en-US"/>
        </w:rPr>
        <w:t>[</w:t>
      </w:r>
      <w:r>
        <w:rPr>
          <w:rFonts w:cs="Simplified Arabic" w:hint="cs"/>
          <w:sz w:val="22"/>
          <w:rtl/>
          <w:lang w:val="en-US"/>
        </w:rPr>
        <w:t>مقررات</w:t>
      </w:r>
      <w:r w:rsidR="00A976D0">
        <w:rPr>
          <w:rFonts w:cs="Simplified Arabic" w:hint="cs"/>
          <w:sz w:val="22"/>
          <w:rtl/>
          <w:lang w:val="en-US"/>
        </w:rPr>
        <w:t>]</w:t>
      </w:r>
      <w:r>
        <w:rPr>
          <w:rFonts w:cs="Simplified Arabic" w:hint="cs"/>
          <w:sz w:val="22"/>
          <w:rtl/>
          <w:lang w:val="en-US"/>
        </w:rPr>
        <w:t xml:space="preserve"> في </w:t>
      </w:r>
      <w:r w:rsidR="00A976D0">
        <w:rPr>
          <w:rFonts w:cs="Simplified Arabic" w:hint="cs"/>
          <w:sz w:val="22"/>
          <w:rtl/>
          <w:lang w:val="en-US"/>
        </w:rPr>
        <w:t>[هذا</w:t>
      </w:r>
      <w:r>
        <w:rPr>
          <w:rFonts w:cs="Simplified Arabic" w:hint="cs"/>
          <w:sz w:val="22"/>
          <w:rtl/>
          <w:lang w:val="en-US"/>
        </w:rPr>
        <w:t xml:space="preserve"> الاجتماع</w:t>
      </w:r>
      <w:r w:rsidR="00A976D0">
        <w:rPr>
          <w:rFonts w:cs="Simplified Arabic" w:hint="cs"/>
          <w:sz w:val="22"/>
          <w:rtl/>
          <w:lang w:val="en-US"/>
        </w:rPr>
        <w:t>]</w:t>
      </w:r>
      <w:r>
        <w:rPr>
          <w:rFonts w:cs="Simplified Arabic" w:hint="cs"/>
          <w:sz w:val="22"/>
          <w:rtl/>
          <w:lang w:val="en-US"/>
        </w:rPr>
        <w:t xml:space="preserve"> [هذين الاجتماعين]، بما في ذلك أي توصيات، حسب الاقتضاء، </w:t>
      </w:r>
      <w:r w:rsidR="007806AA">
        <w:rPr>
          <w:rFonts w:cs="Simplified Arabic" w:hint="cs"/>
          <w:sz w:val="22"/>
          <w:rtl/>
          <w:lang w:val="en-US"/>
        </w:rPr>
        <w:t>للتصدي للتحديات</w:t>
      </w:r>
      <w:r>
        <w:rPr>
          <w:rFonts w:cs="Simplified Arabic" w:hint="cs"/>
          <w:sz w:val="22"/>
          <w:rtl/>
          <w:lang w:val="en-US"/>
        </w:rPr>
        <w:t xml:space="preserve"> [وتعظيم الفرص] </w:t>
      </w:r>
      <w:r>
        <w:rPr>
          <w:rFonts w:cs="Simplified Arabic" w:hint="cs"/>
          <w:sz w:val="22"/>
          <w:rtl/>
          <w:lang w:val="en-US"/>
        </w:rPr>
        <w:lastRenderedPageBreak/>
        <w:t>في التقدم الجماعي في التنفيذ، بما في ذلك بشأن وسائل التنفيذ</w:t>
      </w:r>
      <w:r w:rsidR="007806AA">
        <w:rPr>
          <w:rFonts w:cs="Simplified Arabic" w:hint="cs"/>
          <w:sz w:val="22"/>
          <w:rtl/>
          <w:lang w:val="en-US"/>
        </w:rPr>
        <w:t>، ولا سيما</w:t>
      </w:r>
      <w:r>
        <w:rPr>
          <w:rFonts w:cs="Simplified Arabic" w:hint="cs"/>
          <w:sz w:val="22"/>
          <w:rtl/>
          <w:lang w:val="en-US"/>
        </w:rPr>
        <w:t xml:space="preserve"> </w:t>
      </w:r>
      <w:r w:rsidR="007806AA">
        <w:rPr>
          <w:rFonts w:cs="Simplified Arabic" w:hint="cs"/>
          <w:sz w:val="22"/>
          <w:rtl/>
          <w:lang w:val="en-US"/>
        </w:rPr>
        <w:t>ل</w:t>
      </w:r>
      <w:r>
        <w:rPr>
          <w:rFonts w:cs="Simplified Arabic" w:hint="cs"/>
          <w:sz w:val="22"/>
          <w:rtl/>
          <w:lang w:val="en-US"/>
        </w:rPr>
        <w:t>لأطراف من البلدان النامية، بهدف تحقيق غايات و</w:t>
      </w:r>
      <w:r w:rsidR="00DB1C7C">
        <w:rPr>
          <w:rFonts w:cs="Simplified Arabic" w:hint="cs"/>
          <w:sz w:val="22"/>
          <w:rtl/>
          <w:lang w:val="en-US"/>
        </w:rPr>
        <w:t>أهداف</w:t>
      </w:r>
      <w:r>
        <w:rPr>
          <w:rFonts w:cs="Simplified Arabic" w:hint="cs"/>
          <w:sz w:val="22"/>
          <w:rtl/>
          <w:lang w:val="en-US"/>
        </w:rPr>
        <w:t xml:space="preserve"> الإطار [و][أي] [خطوات] للأطر المستقبلية] المحتملة</w:t>
      </w:r>
      <w:r w:rsidR="00A976D0">
        <w:rPr>
          <w:rFonts w:cs="Simplified Arabic" w:hint="cs"/>
          <w:sz w:val="22"/>
          <w:rtl/>
          <w:lang w:val="en-US"/>
        </w:rPr>
        <w:t>؛</w:t>
      </w:r>
      <w:r>
        <w:rPr>
          <w:rFonts w:cs="Simplified Arabic" w:hint="cs"/>
          <w:sz w:val="22"/>
          <w:rtl/>
          <w:lang w:val="en-US"/>
        </w:rPr>
        <w:t>]</w:t>
      </w:r>
    </w:p>
    <w:p w14:paraId="0BAB6240" w14:textId="5F124EB4" w:rsidR="0021449C" w:rsidRDefault="0021449C" w:rsidP="00D716A4">
      <w:pPr>
        <w:pStyle w:val="ListParagraph"/>
        <w:numPr>
          <w:ilvl w:val="0"/>
          <w:numId w:val="27"/>
        </w:numPr>
        <w:tabs>
          <w:tab w:val="left" w:pos="2421"/>
          <w:tab w:val="left" w:pos="2700"/>
        </w:tabs>
        <w:bidi/>
        <w:spacing w:after="120" w:line="216" w:lineRule="auto"/>
        <w:ind w:left="1134" w:firstLine="567"/>
        <w:contextualSpacing w:val="0"/>
        <w:jc w:val="both"/>
        <w:rPr>
          <w:rFonts w:cs="Simplified Arabic"/>
          <w:sz w:val="22"/>
          <w:lang w:val="en-US"/>
        </w:rPr>
      </w:pPr>
      <w:r>
        <w:rPr>
          <w:rFonts w:cs="Simplified Arabic" w:hint="cs"/>
          <w:i/>
          <w:iCs/>
          <w:sz w:val="22"/>
          <w:rtl/>
          <w:lang w:val="en-US"/>
        </w:rPr>
        <w:t>يقرر</w:t>
      </w:r>
      <w:r w:rsidR="00A976D0">
        <w:rPr>
          <w:rFonts w:cs="Simplified Arabic" w:hint="cs"/>
          <w:i/>
          <w:iCs/>
          <w:sz w:val="22"/>
          <w:rtl/>
          <w:lang w:val="en-US"/>
        </w:rPr>
        <w:t xml:space="preserve"> أيضا</w:t>
      </w:r>
      <w:r>
        <w:rPr>
          <w:rFonts w:cs="Simplified Arabic" w:hint="cs"/>
          <w:i/>
          <w:iCs/>
          <w:sz w:val="22"/>
          <w:rtl/>
          <w:lang w:val="en-US"/>
        </w:rPr>
        <w:t xml:space="preserve"> </w:t>
      </w:r>
      <w:r>
        <w:rPr>
          <w:rFonts w:cs="Simplified Arabic" w:hint="cs"/>
          <w:rtl/>
          <w:lang w:bidi="ar-EG"/>
        </w:rPr>
        <w:t>أن</w:t>
      </w:r>
      <w:r w:rsidR="00636134">
        <w:rPr>
          <w:rFonts w:cs="Simplified Arabic" w:hint="cs"/>
          <w:rtl/>
          <w:lang w:bidi="ar-EG"/>
        </w:rPr>
        <w:t xml:space="preserve"> يستند</w:t>
      </w:r>
      <w:r>
        <w:rPr>
          <w:rFonts w:cs="Simplified Arabic" w:hint="cs"/>
          <w:rtl/>
          <w:lang w:bidi="ar-EG"/>
        </w:rPr>
        <w:t xml:space="preserve"> الاستعراض العالمي</w:t>
      </w:r>
      <w:r w:rsidR="00636134">
        <w:rPr>
          <w:rFonts w:cs="Simplified Arabic" w:hint="cs"/>
          <w:rtl/>
          <w:lang w:bidi="ar-EG"/>
        </w:rPr>
        <w:t>، بما في ذلك لوسائل ال</w:t>
      </w:r>
      <w:r>
        <w:rPr>
          <w:rFonts w:cs="Simplified Arabic" w:hint="cs"/>
          <w:rtl/>
          <w:lang w:bidi="ar-EG"/>
        </w:rPr>
        <w:t>تنفيذ</w:t>
      </w:r>
      <w:r w:rsidR="00636134">
        <w:rPr>
          <w:rFonts w:cs="Simplified Arabic" w:hint="cs"/>
          <w:rtl/>
          <w:lang w:bidi="ar-EG"/>
        </w:rPr>
        <w:t xml:space="preserve">، </w:t>
      </w:r>
      <w:r>
        <w:rPr>
          <w:rFonts w:cs="Simplified Arabic" w:hint="cs"/>
          <w:sz w:val="22"/>
          <w:rtl/>
          <w:lang w:val="en-US"/>
        </w:rPr>
        <w:t xml:space="preserve">أساسا </w:t>
      </w:r>
      <w:r w:rsidR="007806AA">
        <w:rPr>
          <w:rFonts w:cs="Simplified Arabic" w:hint="cs"/>
          <w:sz w:val="22"/>
          <w:rtl/>
          <w:lang w:val="en-US"/>
        </w:rPr>
        <w:t>إ</w:t>
      </w:r>
      <w:r>
        <w:rPr>
          <w:rFonts w:cs="Simplified Arabic" w:hint="cs"/>
          <w:sz w:val="22"/>
          <w:rtl/>
          <w:lang w:val="en-US"/>
        </w:rPr>
        <w:t>لى:</w:t>
      </w:r>
    </w:p>
    <w:p w14:paraId="48E4EC38" w14:textId="47E2C5FA" w:rsidR="0021449C" w:rsidRPr="0021449C" w:rsidRDefault="0021449C" w:rsidP="00D716A4">
      <w:pPr>
        <w:pStyle w:val="ListParagraph"/>
        <w:numPr>
          <w:ilvl w:val="0"/>
          <w:numId w:val="10"/>
        </w:numPr>
        <w:tabs>
          <w:tab w:val="left" w:pos="2421"/>
          <w:tab w:val="left" w:pos="2700"/>
        </w:tabs>
        <w:bidi/>
        <w:spacing w:after="120" w:line="216" w:lineRule="auto"/>
        <w:ind w:left="1134" w:firstLine="567"/>
        <w:contextualSpacing w:val="0"/>
        <w:jc w:val="both"/>
        <w:rPr>
          <w:rFonts w:cs="Simplified Arabic"/>
          <w:sz w:val="22"/>
          <w:lang w:val="en-US"/>
        </w:rPr>
      </w:pPr>
      <w:r w:rsidRPr="0021449C">
        <w:rPr>
          <w:rFonts w:cs="Simplified Arabic" w:hint="cs"/>
          <w:sz w:val="22"/>
          <w:rtl/>
          <w:lang w:val="en-US"/>
        </w:rPr>
        <w:t>التقارير الوطنية</w:t>
      </w:r>
      <w:r w:rsidR="00636134">
        <w:rPr>
          <w:rFonts w:cs="Simplified Arabic" w:hint="cs"/>
          <w:sz w:val="22"/>
          <w:rtl/>
          <w:lang w:val="en-US" w:bidi="ar-EG"/>
        </w:rPr>
        <w:t>؛</w:t>
      </w:r>
    </w:p>
    <w:p w14:paraId="1146F850" w14:textId="77777777" w:rsidR="0021449C" w:rsidRDefault="0021449C" w:rsidP="00D716A4">
      <w:pPr>
        <w:pStyle w:val="ListParagraph"/>
        <w:numPr>
          <w:ilvl w:val="0"/>
          <w:numId w:val="10"/>
        </w:numPr>
        <w:tabs>
          <w:tab w:val="left" w:pos="2421"/>
          <w:tab w:val="left" w:pos="2700"/>
        </w:tabs>
        <w:bidi/>
        <w:spacing w:after="120" w:line="216" w:lineRule="auto"/>
        <w:ind w:left="1134" w:firstLine="567"/>
        <w:contextualSpacing w:val="0"/>
        <w:jc w:val="both"/>
        <w:rPr>
          <w:rFonts w:cs="Simplified Arabic"/>
          <w:sz w:val="22"/>
          <w:lang w:val="en-US"/>
        </w:rPr>
      </w:pPr>
      <w:r>
        <w:rPr>
          <w:rFonts w:cs="Simplified Arabic" w:hint="cs"/>
          <w:sz w:val="22"/>
          <w:rtl/>
          <w:lang w:val="en-US"/>
        </w:rPr>
        <w:t>تقرير عالمي بشأن التقدم الجماعي المحرز في تنفيذ الإطار؛</w:t>
      </w:r>
    </w:p>
    <w:p w14:paraId="6AB0D1FA" w14:textId="496B0EDD" w:rsidR="0021449C" w:rsidRDefault="0021449C" w:rsidP="00D716A4">
      <w:pPr>
        <w:pStyle w:val="ListParagraph"/>
        <w:numPr>
          <w:ilvl w:val="0"/>
          <w:numId w:val="10"/>
        </w:numPr>
        <w:tabs>
          <w:tab w:val="left" w:pos="2421"/>
          <w:tab w:val="left" w:pos="2700"/>
        </w:tabs>
        <w:bidi/>
        <w:spacing w:after="120" w:line="216" w:lineRule="auto"/>
        <w:ind w:left="1134" w:firstLine="567"/>
        <w:contextualSpacing w:val="0"/>
        <w:jc w:val="both"/>
        <w:rPr>
          <w:rFonts w:cs="Simplified Arabic"/>
          <w:sz w:val="22"/>
          <w:lang w:val="en-US"/>
        </w:rPr>
      </w:pPr>
      <w:r>
        <w:rPr>
          <w:rFonts w:cs="Simplified Arabic" w:hint="cs"/>
          <w:sz w:val="22"/>
          <w:rtl/>
          <w:lang w:val="en-US"/>
        </w:rPr>
        <w:t xml:space="preserve">[المعلومات </w:t>
      </w:r>
      <w:r w:rsidR="00636134">
        <w:rPr>
          <w:rFonts w:cs="Simplified Arabic" w:hint="cs"/>
          <w:sz w:val="22"/>
          <w:rtl/>
          <w:lang w:val="en-US"/>
        </w:rPr>
        <w:t>التي تتقاسمها</w:t>
      </w:r>
      <w:r>
        <w:rPr>
          <w:rFonts w:cs="Simplified Arabic" w:hint="cs"/>
          <w:sz w:val="22"/>
          <w:rtl/>
          <w:lang w:val="en-US"/>
        </w:rPr>
        <w:t xml:space="preserve"> مجموعات أصحاب المصلحة الرئيسية عن مساهماتها في تنفيذ الإطار[</w:t>
      </w:r>
      <w:r w:rsidR="00A976D0">
        <w:rPr>
          <w:rFonts w:cs="Simplified Arabic" w:hint="cs"/>
          <w:sz w:val="22"/>
          <w:rtl/>
          <w:lang w:val="en-US"/>
        </w:rPr>
        <w:t xml:space="preserve">، </w:t>
      </w:r>
      <w:r>
        <w:rPr>
          <w:rFonts w:cs="Simplified Arabic" w:hint="cs"/>
          <w:sz w:val="22"/>
          <w:rtl/>
          <w:lang w:val="en-US"/>
        </w:rPr>
        <w:t>على النحو المبين في الفقرة 26</w:t>
      </w:r>
      <w:r w:rsidR="00636134">
        <w:rPr>
          <w:rFonts w:cs="Simplified Arabic" w:hint="cs"/>
          <w:sz w:val="22"/>
          <w:rtl/>
          <w:lang w:val="en-US"/>
        </w:rPr>
        <w:t xml:space="preserve"> من المقرر 15/6</w:t>
      </w:r>
      <w:r w:rsidR="00A976D0">
        <w:rPr>
          <w:rFonts w:cs="Simplified Arabic" w:hint="cs"/>
          <w:sz w:val="22"/>
          <w:rtl/>
          <w:lang w:val="en-US"/>
        </w:rPr>
        <w:t>؛</w:t>
      </w:r>
      <w:r>
        <w:rPr>
          <w:rFonts w:cs="Simplified Arabic" w:hint="cs"/>
          <w:sz w:val="22"/>
          <w:rtl/>
          <w:lang w:val="en-US"/>
        </w:rPr>
        <w:t>]]</w:t>
      </w:r>
    </w:p>
    <w:p w14:paraId="1C745783" w14:textId="51A3C74B" w:rsidR="0021449C" w:rsidRPr="003176A9" w:rsidRDefault="003176A9" w:rsidP="00D716A4">
      <w:pPr>
        <w:tabs>
          <w:tab w:val="left" w:pos="2421"/>
          <w:tab w:val="left" w:pos="2700"/>
        </w:tabs>
        <w:bidi/>
        <w:spacing w:after="120" w:line="216" w:lineRule="auto"/>
        <w:ind w:left="1134" w:firstLine="567"/>
        <w:jc w:val="both"/>
        <w:rPr>
          <w:rFonts w:cs="Simplified Arabic"/>
          <w:sz w:val="22"/>
          <w:lang w:val="en-US"/>
        </w:rPr>
      </w:pPr>
      <w:r>
        <w:rPr>
          <w:rFonts w:cs="Simplified Arabic" w:hint="cs"/>
          <w:sz w:val="22"/>
          <w:rtl/>
          <w:lang w:val="en-US"/>
        </w:rPr>
        <w:t>[(د)</w:t>
      </w:r>
      <w:r>
        <w:rPr>
          <w:rFonts w:cs="Simplified Arabic"/>
          <w:sz w:val="22"/>
          <w:rtl/>
          <w:lang w:val="en-US"/>
        </w:rPr>
        <w:tab/>
      </w:r>
      <w:r w:rsidR="003E5DCB" w:rsidRPr="003176A9">
        <w:rPr>
          <w:rFonts w:cs="Simplified Arabic" w:hint="cs"/>
          <w:sz w:val="22"/>
          <w:rtl/>
          <w:lang w:val="en-US"/>
        </w:rPr>
        <w:t>التحليل العالمي، الوارد وصفه في الفقرة 1(ج) من المقرر 15/6؛]</w:t>
      </w:r>
    </w:p>
    <w:p w14:paraId="364E0173" w14:textId="16D32F34" w:rsidR="003E5DCB" w:rsidRPr="003176A9" w:rsidRDefault="003E5DCB" w:rsidP="00D716A4">
      <w:pPr>
        <w:tabs>
          <w:tab w:val="left" w:pos="2421"/>
          <w:tab w:val="left" w:pos="2700"/>
        </w:tabs>
        <w:bidi/>
        <w:spacing w:after="120" w:line="216" w:lineRule="auto"/>
        <w:ind w:left="1134" w:firstLine="567"/>
        <w:jc w:val="both"/>
        <w:rPr>
          <w:rFonts w:cs="Simplified Arabic"/>
          <w:sz w:val="22"/>
          <w:lang w:val="en-US"/>
        </w:rPr>
      </w:pPr>
      <w:r w:rsidRPr="003176A9">
        <w:rPr>
          <w:rFonts w:cs="Simplified Arabic" w:hint="cs"/>
          <w:sz w:val="22"/>
          <w:rtl/>
          <w:lang w:val="en-US"/>
        </w:rPr>
        <w:t>[</w:t>
      </w:r>
      <w:r w:rsidR="003176A9">
        <w:rPr>
          <w:rFonts w:cs="Simplified Arabic" w:hint="cs"/>
          <w:sz w:val="22"/>
          <w:rtl/>
          <w:lang w:val="en-US"/>
        </w:rPr>
        <w:t>(ه)</w:t>
      </w:r>
      <w:r w:rsidR="003176A9">
        <w:rPr>
          <w:rFonts w:cs="Simplified Arabic"/>
          <w:sz w:val="22"/>
          <w:rtl/>
          <w:lang w:val="en-US"/>
        </w:rPr>
        <w:tab/>
      </w:r>
      <w:r w:rsidRPr="003176A9">
        <w:rPr>
          <w:rFonts w:cs="Simplified Arabic" w:hint="cs"/>
          <w:sz w:val="22"/>
          <w:rtl/>
          <w:lang w:val="en-US"/>
        </w:rPr>
        <w:t>حوار تقني على المستوى العالمي لمناقشة التقدم المحرز نحو تحقيق الإطار</w:t>
      </w:r>
      <w:r w:rsidR="00A976D0">
        <w:rPr>
          <w:rFonts w:cs="Simplified Arabic" w:hint="cs"/>
          <w:sz w:val="22"/>
          <w:rtl/>
          <w:lang w:val="en-US"/>
        </w:rPr>
        <w:t>؛</w:t>
      </w:r>
      <w:r w:rsidRPr="003176A9">
        <w:rPr>
          <w:rFonts w:cs="Simplified Arabic" w:hint="cs"/>
          <w:sz w:val="22"/>
          <w:rtl/>
          <w:lang w:val="en-US"/>
        </w:rPr>
        <w:t>]</w:t>
      </w:r>
    </w:p>
    <w:p w14:paraId="699A6FD8" w14:textId="4B0EEE27" w:rsidR="003E5DCB" w:rsidRPr="003176A9" w:rsidRDefault="003E5DCB" w:rsidP="00D716A4">
      <w:pPr>
        <w:tabs>
          <w:tab w:val="left" w:pos="2421"/>
          <w:tab w:val="left" w:pos="2700"/>
        </w:tabs>
        <w:bidi/>
        <w:spacing w:after="120" w:line="216" w:lineRule="auto"/>
        <w:ind w:left="1134" w:firstLine="567"/>
        <w:jc w:val="both"/>
        <w:rPr>
          <w:rFonts w:cs="Simplified Arabic"/>
          <w:sz w:val="22"/>
          <w:lang w:val="en-US"/>
        </w:rPr>
      </w:pPr>
      <w:r w:rsidRPr="003176A9">
        <w:rPr>
          <w:rFonts w:cs="Simplified Arabic" w:hint="cs"/>
          <w:sz w:val="22"/>
          <w:rtl/>
          <w:lang w:val="en-US"/>
        </w:rPr>
        <w:t>[</w:t>
      </w:r>
      <w:r w:rsidR="003176A9">
        <w:rPr>
          <w:rFonts w:cs="Simplified Arabic" w:hint="cs"/>
          <w:sz w:val="22"/>
          <w:rtl/>
          <w:lang w:val="en-US"/>
        </w:rPr>
        <w:t>(و)</w:t>
      </w:r>
      <w:r w:rsidR="003176A9">
        <w:rPr>
          <w:rFonts w:cs="Simplified Arabic"/>
          <w:sz w:val="22"/>
          <w:rtl/>
          <w:lang w:val="en-US"/>
        </w:rPr>
        <w:tab/>
      </w:r>
      <w:r w:rsidRPr="003176A9">
        <w:rPr>
          <w:rFonts w:cs="Simplified Arabic" w:hint="cs"/>
          <w:sz w:val="22"/>
          <w:rtl/>
          <w:lang w:val="en-US"/>
        </w:rPr>
        <w:t>نتائج المنتدى المفتوح العضوية من أجل الاستعراض القطري الطوعي</w:t>
      </w:r>
      <w:r w:rsidR="00A976D0">
        <w:rPr>
          <w:rFonts w:cs="Simplified Arabic" w:hint="cs"/>
          <w:sz w:val="22"/>
          <w:rtl/>
          <w:lang w:val="en-US"/>
        </w:rPr>
        <w:t>؛</w:t>
      </w:r>
      <w:r w:rsidRPr="003176A9">
        <w:rPr>
          <w:rFonts w:cs="Simplified Arabic" w:hint="cs"/>
          <w:sz w:val="22"/>
          <w:rtl/>
          <w:lang w:val="en-US"/>
        </w:rPr>
        <w:t>]</w:t>
      </w:r>
    </w:p>
    <w:p w14:paraId="64C18DDA" w14:textId="3AD993F3" w:rsidR="00D41213" w:rsidRDefault="003E5DCB" w:rsidP="00D716A4">
      <w:pPr>
        <w:pStyle w:val="ListParagraph"/>
        <w:numPr>
          <w:ilvl w:val="0"/>
          <w:numId w:val="27"/>
        </w:numPr>
        <w:tabs>
          <w:tab w:val="left" w:pos="2421"/>
          <w:tab w:val="left" w:pos="2700"/>
        </w:tabs>
        <w:bidi/>
        <w:spacing w:after="120" w:line="216" w:lineRule="auto"/>
        <w:ind w:left="1134" w:firstLine="567"/>
        <w:contextualSpacing w:val="0"/>
        <w:jc w:val="both"/>
        <w:rPr>
          <w:rFonts w:cs="Simplified Arabic"/>
          <w:sz w:val="22"/>
          <w:lang w:val="en-US"/>
        </w:rPr>
      </w:pPr>
      <w:r w:rsidRPr="003E5DCB">
        <w:rPr>
          <w:rFonts w:cs="Simplified Arabic" w:hint="cs"/>
          <w:i/>
          <w:iCs/>
          <w:sz w:val="22"/>
          <w:rtl/>
          <w:lang w:val="en-US"/>
        </w:rPr>
        <w:t>يقرر كذلك</w:t>
      </w:r>
      <w:r>
        <w:rPr>
          <w:rFonts w:cs="Simplified Arabic" w:hint="cs"/>
          <w:sz w:val="22"/>
          <w:rtl/>
          <w:lang w:val="en-US"/>
        </w:rPr>
        <w:t xml:space="preserve"> أن </w:t>
      </w:r>
      <w:r w:rsidR="00B61EA3">
        <w:rPr>
          <w:rFonts w:cs="Simplified Arabic" w:hint="cs"/>
          <w:sz w:val="22"/>
          <w:rtl/>
          <w:lang w:val="en-US"/>
        </w:rPr>
        <w:t xml:space="preserve">يستند </w:t>
      </w:r>
      <w:r>
        <w:rPr>
          <w:rFonts w:cs="Simplified Arabic" w:hint="cs"/>
          <w:sz w:val="22"/>
          <w:rtl/>
          <w:lang w:val="en-US"/>
        </w:rPr>
        <w:t xml:space="preserve">الاستعراض العالمي إلى التوصيات ذات الصلة </w:t>
      </w:r>
      <w:r w:rsidR="00B61EA3">
        <w:rPr>
          <w:rFonts w:cs="Simplified Arabic" w:hint="cs"/>
          <w:sz w:val="22"/>
          <w:rtl/>
          <w:lang w:val="en-US"/>
        </w:rPr>
        <w:t>الصادرة ع</w:t>
      </w:r>
      <w:r>
        <w:rPr>
          <w:rFonts w:cs="Simplified Arabic" w:hint="cs"/>
          <w:sz w:val="22"/>
          <w:rtl/>
          <w:lang w:val="en-US"/>
        </w:rPr>
        <w:t>ن الهيئات الفرعية والأفرقة العاملة</w:t>
      </w:r>
      <w:r w:rsidR="00A0400B">
        <w:rPr>
          <w:rStyle w:val="FootnoteReference"/>
          <w:rFonts w:cs="Simplified Arabic"/>
          <w:sz w:val="22"/>
          <w:rtl/>
          <w:lang w:val="en-US"/>
        </w:rPr>
        <w:footnoteReference w:id="8"/>
      </w:r>
      <w:r>
        <w:rPr>
          <w:rFonts w:cs="Simplified Arabic" w:hint="cs"/>
          <w:sz w:val="22"/>
          <w:rtl/>
          <w:lang w:val="en-US"/>
        </w:rPr>
        <w:t xml:space="preserve"> [، بما في ذلك التوصيات </w:t>
      </w:r>
      <w:r w:rsidR="00B61EA3">
        <w:rPr>
          <w:rFonts w:cs="Simplified Arabic" w:hint="cs"/>
          <w:sz w:val="22"/>
          <w:rtl/>
          <w:lang w:val="en-US"/>
        </w:rPr>
        <w:t xml:space="preserve">الصادرة </w:t>
      </w:r>
      <w:r>
        <w:rPr>
          <w:rFonts w:cs="Simplified Arabic" w:hint="cs"/>
          <w:sz w:val="22"/>
          <w:rtl/>
          <w:lang w:val="en-US"/>
        </w:rPr>
        <w:t xml:space="preserve">من الهيئة الفرعية للمشورة العلمية والتقنية والتكنولوجية </w:t>
      </w:r>
      <w:r w:rsidR="00A976D0">
        <w:rPr>
          <w:rFonts w:cs="Simplified Arabic" w:hint="cs"/>
          <w:sz w:val="22"/>
          <w:rtl/>
          <w:lang w:val="en-US"/>
        </w:rPr>
        <w:t>استنادا إلى</w:t>
      </w:r>
      <w:r>
        <w:rPr>
          <w:rFonts w:cs="Simplified Arabic" w:hint="cs"/>
          <w:sz w:val="22"/>
          <w:rtl/>
          <w:lang w:val="en-US"/>
        </w:rPr>
        <w:t xml:space="preserve"> نتائج </w:t>
      </w:r>
      <w:r w:rsidR="00A976D0">
        <w:rPr>
          <w:rFonts w:cs="Simplified Arabic" w:hint="cs"/>
          <w:sz w:val="22"/>
          <w:rtl/>
          <w:lang w:val="en-US"/>
        </w:rPr>
        <w:t>ال</w:t>
      </w:r>
      <w:r>
        <w:rPr>
          <w:rFonts w:cs="Simplified Arabic" w:hint="cs"/>
          <w:sz w:val="22"/>
          <w:rtl/>
          <w:lang w:val="en-US"/>
        </w:rPr>
        <w:t xml:space="preserve">حوار </w:t>
      </w:r>
      <w:r w:rsidR="00A976D0">
        <w:rPr>
          <w:rFonts w:cs="Simplified Arabic" w:hint="cs"/>
          <w:sz w:val="22"/>
          <w:rtl/>
          <w:lang w:val="en-US"/>
        </w:rPr>
        <w:t>ال</w:t>
      </w:r>
      <w:r>
        <w:rPr>
          <w:rFonts w:cs="Simplified Arabic" w:hint="cs"/>
          <w:sz w:val="22"/>
          <w:rtl/>
          <w:lang w:val="en-US"/>
        </w:rPr>
        <w:t xml:space="preserve">تقني غير </w:t>
      </w:r>
      <w:r w:rsidR="00A976D0">
        <w:rPr>
          <w:rFonts w:cs="Simplified Arabic" w:hint="cs"/>
          <w:sz w:val="22"/>
          <w:rtl/>
          <w:lang w:val="en-US"/>
        </w:rPr>
        <w:t>ال</w:t>
      </w:r>
      <w:r>
        <w:rPr>
          <w:rFonts w:cs="Simplified Arabic" w:hint="cs"/>
          <w:sz w:val="22"/>
          <w:rtl/>
          <w:lang w:val="en-US"/>
        </w:rPr>
        <w:t xml:space="preserve">رسمي المشار إليه في </w:t>
      </w:r>
      <w:r w:rsidR="00DB1C7C">
        <w:rPr>
          <w:rFonts w:cs="Simplified Arabic" w:hint="cs"/>
          <w:sz w:val="22"/>
          <w:rtl/>
          <w:lang w:val="en-US"/>
        </w:rPr>
        <w:t>الفقرة</w:t>
      </w:r>
      <w:r>
        <w:rPr>
          <w:rFonts w:cs="Simplified Arabic" w:hint="cs"/>
          <w:sz w:val="22"/>
          <w:rtl/>
          <w:lang w:val="en-US"/>
        </w:rPr>
        <w:t xml:space="preserve"> </w:t>
      </w:r>
      <w:r w:rsidR="00A976D0">
        <w:rPr>
          <w:rFonts w:cs="Simplified Arabic" w:hint="cs"/>
          <w:sz w:val="22"/>
          <w:rtl/>
          <w:lang w:val="en-US"/>
        </w:rPr>
        <w:t>26 أدناه</w:t>
      </w:r>
      <w:r>
        <w:rPr>
          <w:rFonts w:cs="Simplified Arabic" w:hint="cs"/>
          <w:sz w:val="22"/>
          <w:rtl/>
          <w:lang w:val="en-US"/>
        </w:rPr>
        <w:t>][</w:t>
      </w:r>
      <w:r w:rsidR="00B61EA3">
        <w:rPr>
          <w:rFonts w:cs="Simplified Arabic" w:hint="cs"/>
          <w:sz w:val="22"/>
          <w:rtl/>
          <w:lang w:val="en-US"/>
        </w:rPr>
        <w:t xml:space="preserve"> </w:t>
      </w:r>
      <w:r>
        <w:rPr>
          <w:rFonts w:cs="Simplified Arabic" w:hint="cs"/>
          <w:sz w:val="22"/>
          <w:rtl/>
          <w:lang w:val="en-US"/>
        </w:rPr>
        <w:t>و</w:t>
      </w:r>
      <w:r w:rsidR="00A976D0">
        <w:rPr>
          <w:rFonts w:cs="Simplified Arabic" w:hint="cs"/>
          <w:sz w:val="22"/>
          <w:rtl/>
          <w:lang w:val="en-US"/>
        </w:rPr>
        <w:t>ال</w:t>
      </w:r>
      <w:r>
        <w:rPr>
          <w:rFonts w:cs="Simplified Arabic" w:hint="cs"/>
          <w:sz w:val="22"/>
          <w:rtl/>
          <w:lang w:val="en-US"/>
        </w:rPr>
        <w:t xml:space="preserve">مناقشات </w:t>
      </w:r>
      <w:r w:rsidR="00A976D0">
        <w:rPr>
          <w:rFonts w:cs="Simplified Arabic" w:hint="cs"/>
          <w:sz w:val="22"/>
          <w:rtl/>
          <w:lang w:val="en-US"/>
        </w:rPr>
        <w:t>ال</w:t>
      </w:r>
      <w:r>
        <w:rPr>
          <w:rFonts w:cs="Simplified Arabic" w:hint="cs"/>
          <w:sz w:val="22"/>
          <w:rtl/>
          <w:lang w:val="en-US"/>
        </w:rPr>
        <w:t xml:space="preserve">رفيعة المستوى </w:t>
      </w:r>
      <w:r w:rsidR="00A976D0">
        <w:rPr>
          <w:rFonts w:cs="Simplified Arabic" w:hint="cs"/>
          <w:sz w:val="22"/>
          <w:rtl/>
          <w:lang w:val="en-US"/>
        </w:rPr>
        <w:t xml:space="preserve">التي تعقد </w:t>
      </w:r>
      <w:r>
        <w:rPr>
          <w:rFonts w:cs="Simplified Arabic" w:hint="cs"/>
          <w:sz w:val="22"/>
          <w:rtl/>
          <w:lang w:val="en-US"/>
        </w:rPr>
        <w:t>فيما بين الأطراف عملا ب</w:t>
      </w:r>
      <w:r w:rsidR="00A976D0">
        <w:rPr>
          <w:rFonts w:cs="Simplified Arabic" w:hint="cs"/>
          <w:sz w:val="22"/>
          <w:rtl/>
          <w:lang w:val="en-US"/>
        </w:rPr>
        <w:t xml:space="preserve">الفقرة 21 من </w:t>
      </w:r>
      <w:r>
        <w:rPr>
          <w:rFonts w:cs="Simplified Arabic" w:hint="cs"/>
          <w:sz w:val="22"/>
          <w:rtl/>
          <w:lang w:val="en-US"/>
        </w:rPr>
        <w:t>المقرر 15/6]؛</w:t>
      </w:r>
    </w:p>
    <w:p w14:paraId="706BE2F9" w14:textId="0F8B8262" w:rsidR="00D86F8B" w:rsidRPr="00B61EA3" w:rsidRDefault="00B61EA3" w:rsidP="00B61EA3">
      <w:pPr>
        <w:tabs>
          <w:tab w:val="left" w:pos="2421"/>
          <w:tab w:val="left" w:pos="2700"/>
        </w:tabs>
        <w:bidi/>
        <w:spacing w:after="120" w:line="216" w:lineRule="auto"/>
        <w:ind w:left="1701"/>
        <w:jc w:val="both"/>
        <w:rPr>
          <w:rFonts w:cs="Simplified Arabic"/>
          <w:sz w:val="22"/>
          <w:lang w:val="en-US"/>
        </w:rPr>
      </w:pPr>
      <w:r>
        <w:rPr>
          <w:rFonts w:cs="Simplified Arabic" w:hint="cs"/>
          <w:sz w:val="22"/>
          <w:rtl/>
          <w:lang w:val="en-US"/>
        </w:rPr>
        <w:t>[11-</w:t>
      </w:r>
      <w:r>
        <w:rPr>
          <w:rFonts w:cs="Simplified Arabic"/>
          <w:sz w:val="22"/>
          <w:rtl/>
          <w:lang w:val="en-US"/>
        </w:rPr>
        <w:tab/>
      </w:r>
      <w:r w:rsidR="00D86F8B" w:rsidRPr="00B61EA3">
        <w:rPr>
          <w:rFonts w:cs="Simplified Arabic"/>
          <w:sz w:val="22"/>
          <w:rtl/>
          <w:lang w:val="en-US"/>
        </w:rPr>
        <w:t>[</w:t>
      </w:r>
      <w:r w:rsidRPr="00B61EA3">
        <w:rPr>
          <w:rFonts w:cs="Simplified Arabic" w:hint="cs"/>
          <w:i/>
          <w:iCs/>
          <w:sz w:val="22"/>
          <w:rtl/>
          <w:lang w:val="en-US"/>
        </w:rPr>
        <w:t>يشدد</w:t>
      </w:r>
      <w:r w:rsidR="00D86F8B" w:rsidRPr="00B61EA3">
        <w:rPr>
          <w:rFonts w:cs="Simplified Arabic" w:hint="cs"/>
          <w:i/>
          <w:iCs/>
          <w:sz w:val="22"/>
          <w:rtl/>
          <w:lang w:val="en-US"/>
        </w:rPr>
        <w:t xml:space="preserve"> </w:t>
      </w:r>
      <w:r w:rsidR="00D86F8B" w:rsidRPr="00B61EA3">
        <w:rPr>
          <w:rFonts w:cs="Simplified Arabic" w:hint="cs"/>
          <w:sz w:val="22"/>
          <w:rtl/>
          <w:lang w:val="en-US"/>
        </w:rPr>
        <w:t>على</w:t>
      </w:r>
      <w:r w:rsidR="00D86F8B" w:rsidRPr="00B61EA3">
        <w:rPr>
          <w:rFonts w:cs="Simplified Arabic"/>
          <w:sz w:val="22"/>
          <w:rtl/>
          <w:lang w:val="en-US"/>
        </w:rPr>
        <w:t>] [</w:t>
      </w:r>
      <w:r w:rsidR="00D86F8B" w:rsidRPr="00B61EA3">
        <w:rPr>
          <w:rFonts w:cs="Simplified Arabic"/>
          <w:i/>
          <w:iCs/>
          <w:sz w:val="22"/>
          <w:rtl/>
          <w:lang w:val="en-US"/>
        </w:rPr>
        <w:t>يقرر</w:t>
      </w:r>
      <w:r w:rsidR="00D86F8B" w:rsidRPr="00B61EA3">
        <w:rPr>
          <w:rFonts w:cs="Simplified Arabic"/>
          <w:sz w:val="22"/>
          <w:rtl/>
          <w:lang w:val="en-US"/>
        </w:rPr>
        <w:t xml:space="preserve">] أن يركز الاستعراض العالمي على تقييم التقدم الجماعي[، دون التركيز على طرف </w:t>
      </w:r>
      <w:r w:rsidR="00262433" w:rsidRPr="00B61EA3">
        <w:rPr>
          <w:rFonts w:cs="Simplified Arabic" w:hint="cs"/>
          <w:sz w:val="22"/>
          <w:rtl/>
          <w:lang w:val="en-US"/>
        </w:rPr>
        <w:t>فردي</w:t>
      </w:r>
      <w:r w:rsidR="00D86F8B" w:rsidRPr="00B61EA3">
        <w:rPr>
          <w:rFonts w:cs="Simplified Arabic"/>
          <w:sz w:val="22"/>
          <w:rtl/>
          <w:lang w:val="en-US"/>
        </w:rPr>
        <w:t xml:space="preserve"> أو </w:t>
      </w:r>
      <w:r w:rsidR="00D86F8B" w:rsidRPr="00B61EA3">
        <w:rPr>
          <w:rFonts w:cs="Simplified Arabic" w:hint="cs"/>
          <w:sz w:val="22"/>
          <w:rtl/>
          <w:lang w:val="en-US"/>
        </w:rPr>
        <w:t>إرشادات</w:t>
      </w:r>
      <w:r w:rsidR="00D86F8B" w:rsidRPr="00B61EA3">
        <w:rPr>
          <w:rFonts w:cs="Simplified Arabic"/>
          <w:sz w:val="22"/>
          <w:rtl/>
          <w:lang w:val="en-US"/>
        </w:rPr>
        <w:t xml:space="preserve"> توجيهية سياس</w:t>
      </w:r>
      <w:r w:rsidR="00D86F8B" w:rsidRPr="00B61EA3">
        <w:rPr>
          <w:rFonts w:cs="Simplified Arabic" w:hint="cs"/>
          <w:sz w:val="22"/>
          <w:rtl/>
          <w:lang w:val="en-US"/>
        </w:rPr>
        <w:t>ات</w:t>
      </w:r>
      <w:r w:rsidR="00D86F8B" w:rsidRPr="00B61EA3">
        <w:rPr>
          <w:rFonts w:cs="Simplified Arabic"/>
          <w:sz w:val="22"/>
          <w:rtl/>
          <w:lang w:val="en-US"/>
        </w:rPr>
        <w:t>ية،] ويشير إلى مقرريه 15/5 و15/6، وأن</w:t>
      </w:r>
      <w:r w:rsidR="00D86F8B" w:rsidRPr="00B61EA3">
        <w:rPr>
          <w:rFonts w:cs="Simplified Arabic" w:hint="cs"/>
          <w:sz w:val="22"/>
          <w:rtl/>
          <w:lang w:val="en-US"/>
        </w:rPr>
        <w:t>ه س</w:t>
      </w:r>
      <w:r w:rsidR="00D86F8B" w:rsidRPr="00B61EA3">
        <w:rPr>
          <w:rFonts w:cs="Simplified Arabic"/>
          <w:sz w:val="22"/>
          <w:rtl/>
          <w:lang w:val="en-US"/>
        </w:rPr>
        <w:t>يتم إجراء الاستعراض بطريقة تيسيرية وغير تدخلية وغير عقابية، مع احترام السيادة الوطنية وتجنب وضع أعباء لا مبرر لها على الأطراف، ولا سيما البلدان النامية؛]</w:t>
      </w:r>
    </w:p>
    <w:p w14:paraId="75EF512E" w14:textId="6D9011D1" w:rsidR="003E5DCB" w:rsidRDefault="00B61EA3" w:rsidP="00D716A4">
      <w:pPr>
        <w:pStyle w:val="ListParagraph"/>
        <w:tabs>
          <w:tab w:val="left" w:pos="2421"/>
          <w:tab w:val="left" w:pos="2700"/>
        </w:tabs>
        <w:bidi/>
        <w:spacing w:after="120" w:line="216" w:lineRule="auto"/>
        <w:ind w:left="1134" w:firstLine="567"/>
        <w:contextualSpacing w:val="0"/>
        <w:jc w:val="both"/>
        <w:rPr>
          <w:rFonts w:cs="Simplified Arabic"/>
          <w:sz w:val="22"/>
          <w:lang w:val="en-US"/>
        </w:rPr>
      </w:pPr>
      <w:r>
        <w:rPr>
          <w:rFonts w:cs="Simplified Arabic" w:hint="cs"/>
          <w:sz w:val="22"/>
          <w:rtl/>
          <w:lang w:val="en-US"/>
        </w:rPr>
        <w:t>[</w:t>
      </w:r>
      <w:r w:rsidR="00D86F8B">
        <w:rPr>
          <w:rFonts w:cs="Simplified Arabic" w:hint="cs"/>
          <w:sz w:val="22"/>
          <w:rtl/>
          <w:lang w:val="en-US"/>
        </w:rPr>
        <w:t>11-</w:t>
      </w:r>
      <w:r w:rsidR="003E5DCB">
        <w:rPr>
          <w:rFonts w:cs="Simplified Arabic" w:hint="cs"/>
          <w:sz w:val="22"/>
          <w:rtl/>
          <w:lang w:val="en-US"/>
        </w:rPr>
        <w:t>بديل</w:t>
      </w:r>
      <w:r w:rsidR="003E5DCB">
        <w:rPr>
          <w:rFonts w:cs="Simplified Arabic" w:hint="cs"/>
          <w:sz w:val="22"/>
          <w:rtl/>
          <w:lang w:val="en-US"/>
        </w:rPr>
        <w:tab/>
      </w:r>
      <w:r w:rsidR="003E5DCB" w:rsidRPr="001179B2">
        <w:rPr>
          <w:rFonts w:cs="Simplified Arabic" w:hint="cs"/>
          <w:i/>
          <w:iCs/>
          <w:sz w:val="22"/>
          <w:rtl/>
          <w:lang w:val="en-US"/>
        </w:rPr>
        <w:t>يقرر</w:t>
      </w:r>
      <w:r w:rsidR="003E5DCB">
        <w:rPr>
          <w:rFonts w:cs="Simplified Arabic" w:hint="cs"/>
          <w:sz w:val="22"/>
          <w:rtl/>
          <w:lang w:val="en-US"/>
        </w:rPr>
        <w:t xml:space="preserve"> أن الاستعراض العالمي </w:t>
      </w:r>
      <w:r w:rsidR="00DB1C7C">
        <w:rPr>
          <w:rFonts w:cs="Simplified Arabic" w:hint="cs"/>
          <w:sz w:val="22"/>
          <w:rtl/>
          <w:lang w:val="en-US"/>
        </w:rPr>
        <w:t>ينبغي</w:t>
      </w:r>
      <w:r w:rsidR="003E5DCB">
        <w:rPr>
          <w:rFonts w:cs="Simplified Arabic" w:hint="cs"/>
          <w:sz w:val="22"/>
          <w:rtl/>
          <w:lang w:val="en-US"/>
        </w:rPr>
        <w:t xml:space="preserve"> أن يركز على تقييم التقدم الجماعي المحرز في تنفيذ </w:t>
      </w:r>
      <w:r w:rsidR="007F64AD">
        <w:rPr>
          <w:rFonts w:cs="Simplified Arabic" w:hint="cs"/>
          <w:sz w:val="22"/>
          <w:rtl/>
          <w:lang w:val="en-US" w:bidi="ar-EG"/>
        </w:rPr>
        <w:t>ال</w:t>
      </w:r>
      <w:r w:rsidR="003E5DCB">
        <w:rPr>
          <w:rFonts w:cs="Simplified Arabic" w:hint="cs"/>
          <w:sz w:val="22"/>
          <w:rtl/>
          <w:lang w:val="en-US"/>
        </w:rPr>
        <w:t>إطار</w:t>
      </w:r>
      <w:r>
        <w:rPr>
          <w:rFonts w:cs="Simplified Arabic" w:hint="cs"/>
          <w:sz w:val="22"/>
          <w:rtl/>
          <w:lang w:val="en-US"/>
        </w:rPr>
        <w:t>،</w:t>
      </w:r>
      <w:r w:rsidR="003E5DCB">
        <w:rPr>
          <w:rFonts w:cs="Simplified Arabic" w:hint="cs"/>
          <w:sz w:val="22"/>
          <w:rtl/>
          <w:lang w:val="en-US"/>
        </w:rPr>
        <w:t xml:space="preserve"> </w:t>
      </w:r>
      <w:r w:rsidRPr="00B61EA3">
        <w:rPr>
          <w:rFonts w:cs="Simplified Arabic"/>
          <w:sz w:val="22"/>
          <w:rtl/>
          <w:lang w:val="en-US"/>
        </w:rPr>
        <w:t xml:space="preserve">دون التركيز على طرف </w:t>
      </w:r>
      <w:r w:rsidRPr="00B61EA3">
        <w:rPr>
          <w:rFonts w:cs="Simplified Arabic" w:hint="cs"/>
          <w:sz w:val="22"/>
          <w:rtl/>
          <w:lang w:val="en-US"/>
        </w:rPr>
        <w:t>فردي</w:t>
      </w:r>
      <w:r w:rsidRPr="00B61EA3">
        <w:rPr>
          <w:rFonts w:cs="Simplified Arabic"/>
          <w:sz w:val="22"/>
          <w:rtl/>
          <w:lang w:val="en-US"/>
        </w:rPr>
        <w:t xml:space="preserve"> أو </w:t>
      </w:r>
      <w:r w:rsidRPr="00B61EA3">
        <w:rPr>
          <w:rFonts w:cs="Simplified Arabic" w:hint="cs"/>
          <w:sz w:val="22"/>
          <w:rtl/>
          <w:lang w:val="en-US"/>
        </w:rPr>
        <w:t>إرشادات</w:t>
      </w:r>
      <w:r w:rsidRPr="00B61EA3">
        <w:rPr>
          <w:rFonts w:cs="Simplified Arabic"/>
          <w:sz w:val="22"/>
          <w:rtl/>
          <w:lang w:val="en-US"/>
        </w:rPr>
        <w:t xml:space="preserve"> توجيهية سياس</w:t>
      </w:r>
      <w:r w:rsidRPr="00B61EA3">
        <w:rPr>
          <w:rFonts w:cs="Simplified Arabic" w:hint="cs"/>
          <w:sz w:val="22"/>
          <w:rtl/>
          <w:lang w:val="en-US"/>
        </w:rPr>
        <w:t>ات</w:t>
      </w:r>
      <w:r w:rsidRPr="00B61EA3">
        <w:rPr>
          <w:rFonts w:cs="Simplified Arabic"/>
          <w:sz w:val="22"/>
          <w:rtl/>
          <w:lang w:val="en-US"/>
        </w:rPr>
        <w:t>ية</w:t>
      </w:r>
      <w:r w:rsidR="003E5DCB">
        <w:rPr>
          <w:rFonts w:cs="Simplified Arabic" w:hint="cs"/>
          <w:sz w:val="22"/>
          <w:rtl/>
          <w:lang w:val="en-US"/>
        </w:rPr>
        <w:t xml:space="preserve">، مع </w:t>
      </w:r>
      <w:r>
        <w:rPr>
          <w:rFonts w:cs="Simplified Arabic" w:hint="cs"/>
          <w:sz w:val="22"/>
          <w:rtl/>
          <w:lang w:val="en-US"/>
        </w:rPr>
        <w:t>الإقرار</w:t>
      </w:r>
      <w:r w:rsidR="003E5DCB">
        <w:rPr>
          <w:rFonts w:cs="Simplified Arabic" w:hint="cs"/>
          <w:sz w:val="22"/>
          <w:rtl/>
          <w:lang w:val="en-US"/>
        </w:rPr>
        <w:t xml:space="preserve"> بالمستويات المختلفة للتطور واحترام مكانة سياسات الأطراف في سياق تحقيق التنمية المستدامة والقضاء على الفقر]؛</w:t>
      </w:r>
    </w:p>
    <w:p w14:paraId="790A531C" w14:textId="1A4E95C1" w:rsidR="003E5DCB" w:rsidRDefault="003E5DCB" w:rsidP="002128E3">
      <w:pPr>
        <w:pStyle w:val="ListParagraph"/>
        <w:numPr>
          <w:ilvl w:val="0"/>
          <w:numId w:val="41"/>
        </w:numPr>
        <w:tabs>
          <w:tab w:val="left" w:pos="2421"/>
          <w:tab w:val="left" w:pos="2700"/>
        </w:tabs>
        <w:bidi/>
        <w:spacing w:after="120" w:line="216" w:lineRule="auto"/>
        <w:ind w:left="1138" w:firstLine="567"/>
        <w:contextualSpacing w:val="0"/>
        <w:jc w:val="both"/>
        <w:rPr>
          <w:rFonts w:cs="Simplified Arabic"/>
          <w:sz w:val="22"/>
          <w:lang w:val="en-US"/>
        </w:rPr>
      </w:pPr>
      <w:r w:rsidRPr="001179B2">
        <w:rPr>
          <w:rFonts w:cs="Simplified Arabic" w:hint="cs"/>
          <w:i/>
          <w:iCs/>
          <w:sz w:val="22"/>
          <w:rtl/>
          <w:lang w:val="en-US"/>
        </w:rPr>
        <w:t>يقرر</w:t>
      </w:r>
      <w:r w:rsidR="007F64AD">
        <w:rPr>
          <w:rFonts w:cs="Simplified Arabic" w:hint="cs"/>
          <w:i/>
          <w:iCs/>
          <w:sz w:val="22"/>
          <w:rtl/>
          <w:lang w:val="en-US"/>
        </w:rPr>
        <w:t xml:space="preserve"> أيضا</w:t>
      </w:r>
      <w:r>
        <w:rPr>
          <w:rFonts w:cs="Simplified Arabic" w:hint="cs"/>
          <w:sz w:val="22"/>
          <w:rtl/>
          <w:lang w:val="en-US"/>
        </w:rPr>
        <w:t xml:space="preserve"> أن الاستعراض العالمي ه</w:t>
      </w:r>
      <w:r w:rsidR="007F64AD">
        <w:rPr>
          <w:rFonts w:cs="Simplified Arabic" w:hint="cs"/>
          <w:sz w:val="22"/>
          <w:rtl/>
          <w:lang w:val="en-US"/>
        </w:rPr>
        <w:t>و</w:t>
      </w:r>
      <w:r>
        <w:rPr>
          <w:rFonts w:cs="Simplified Arabic" w:hint="cs"/>
          <w:sz w:val="22"/>
          <w:rtl/>
          <w:lang w:val="en-US"/>
        </w:rPr>
        <w:t xml:space="preserve"> عملية تقودها الأطراف وتجريها بطريقة شاملة </w:t>
      </w:r>
      <w:proofErr w:type="spellStart"/>
      <w:r>
        <w:rPr>
          <w:rFonts w:cs="Simplified Arabic" w:hint="cs"/>
          <w:sz w:val="22"/>
          <w:rtl/>
          <w:lang w:val="en-US"/>
        </w:rPr>
        <w:t>وتيسيرية</w:t>
      </w:r>
      <w:proofErr w:type="spellEnd"/>
      <w:r>
        <w:rPr>
          <w:rFonts w:cs="Simplified Arabic" w:hint="cs"/>
          <w:sz w:val="22"/>
          <w:rtl/>
          <w:lang w:val="en-US"/>
        </w:rPr>
        <w:t xml:space="preserve"> وفعالة </w:t>
      </w:r>
      <w:r w:rsidR="00DB1C7C">
        <w:rPr>
          <w:rFonts w:cs="Simplified Arabic" w:hint="cs"/>
          <w:sz w:val="22"/>
          <w:rtl/>
          <w:lang w:val="en-US"/>
        </w:rPr>
        <w:t>وشفافة</w:t>
      </w:r>
      <w:r>
        <w:rPr>
          <w:rFonts w:cs="Simplified Arabic" w:hint="cs"/>
          <w:sz w:val="22"/>
          <w:rtl/>
          <w:lang w:val="en-US"/>
        </w:rPr>
        <w:t xml:space="preserve">، مع تجنب </w:t>
      </w:r>
      <w:r w:rsidR="00DB1C7C">
        <w:rPr>
          <w:rFonts w:cs="Simplified Arabic" w:hint="cs"/>
          <w:sz w:val="22"/>
          <w:rtl/>
          <w:lang w:val="en-US"/>
        </w:rPr>
        <w:t>ازدواجية</w:t>
      </w:r>
      <w:r>
        <w:rPr>
          <w:rFonts w:cs="Simplified Arabic" w:hint="cs"/>
          <w:sz w:val="22"/>
          <w:rtl/>
          <w:lang w:val="en-US"/>
        </w:rPr>
        <w:t xml:space="preserve"> العمل، في جميع مراحلها، بما في ذلك </w:t>
      </w:r>
      <w:r w:rsidR="007F64AD">
        <w:rPr>
          <w:rFonts w:cs="Simplified Arabic" w:hint="cs"/>
          <w:sz w:val="22"/>
          <w:rtl/>
          <w:lang w:val="en-US"/>
        </w:rPr>
        <w:t xml:space="preserve">عند </w:t>
      </w:r>
      <w:r w:rsidR="00E251B7">
        <w:rPr>
          <w:rFonts w:cs="Simplified Arabic" w:hint="cs"/>
          <w:sz w:val="22"/>
          <w:rtl/>
          <w:lang w:val="en-US"/>
        </w:rPr>
        <w:t>إعداد التقرير</w:t>
      </w:r>
      <w:r>
        <w:rPr>
          <w:rFonts w:cs="Simplified Arabic" w:hint="cs"/>
          <w:sz w:val="22"/>
          <w:rtl/>
          <w:lang w:val="en-US"/>
        </w:rPr>
        <w:t xml:space="preserve"> العالمي؛</w:t>
      </w:r>
    </w:p>
    <w:p w14:paraId="1C234DB0" w14:textId="1DB1CCEB" w:rsidR="003E5DCB" w:rsidRDefault="003E5DCB" w:rsidP="00D716A4">
      <w:pPr>
        <w:pStyle w:val="ListParagraph"/>
        <w:tabs>
          <w:tab w:val="left" w:pos="2421"/>
          <w:tab w:val="left" w:pos="2700"/>
        </w:tabs>
        <w:bidi/>
        <w:spacing w:after="120" w:line="216" w:lineRule="auto"/>
        <w:ind w:left="1134" w:firstLine="567"/>
        <w:contextualSpacing w:val="0"/>
        <w:jc w:val="both"/>
        <w:rPr>
          <w:rFonts w:cs="Simplified Arabic"/>
          <w:sz w:val="22"/>
          <w:lang w:val="en-US"/>
        </w:rPr>
      </w:pPr>
      <w:r>
        <w:rPr>
          <w:rFonts w:cs="Simplified Arabic" w:hint="cs"/>
          <w:sz w:val="22"/>
          <w:rtl/>
          <w:lang w:val="en-US"/>
        </w:rPr>
        <w:t>[</w:t>
      </w:r>
      <w:r w:rsidR="007F64AD">
        <w:rPr>
          <w:rFonts w:cs="Simplified Arabic" w:hint="cs"/>
          <w:sz w:val="22"/>
          <w:rtl/>
          <w:lang w:val="en-US"/>
        </w:rPr>
        <w:t>13</w:t>
      </w:r>
      <w:r>
        <w:rPr>
          <w:rFonts w:cs="Simplified Arabic" w:hint="cs"/>
          <w:sz w:val="22"/>
          <w:rtl/>
          <w:lang w:val="en-US"/>
        </w:rPr>
        <w:t xml:space="preserve"> [</w:t>
      </w:r>
      <w:r w:rsidRPr="007F64AD">
        <w:rPr>
          <w:rFonts w:cs="Simplified Arabic" w:hint="cs"/>
          <w:i/>
          <w:iCs/>
          <w:sz w:val="22"/>
          <w:rtl/>
          <w:lang w:val="en-US"/>
        </w:rPr>
        <w:t>يقرر</w:t>
      </w:r>
      <w:r w:rsidR="007F64AD">
        <w:rPr>
          <w:rFonts w:cs="Simplified Arabic" w:hint="cs"/>
          <w:i/>
          <w:iCs/>
          <w:sz w:val="22"/>
          <w:rtl/>
          <w:lang w:val="en-US"/>
        </w:rPr>
        <w:t xml:space="preserve"> كذلك</w:t>
      </w:r>
      <w:r w:rsidR="007F64AD" w:rsidRPr="007F64AD">
        <w:rPr>
          <w:rFonts w:cs="Simplified Arabic" w:hint="cs"/>
          <w:sz w:val="22"/>
          <w:rtl/>
          <w:lang w:val="en-US"/>
        </w:rPr>
        <w:t>]</w:t>
      </w:r>
      <w:r>
        <w:rPr>
          <w:rFonts w:cs="Simplified Arabic" w:hint="cs"/>
          <w:sz w:val="22"/>
          <w:rtl/>
          <w:lang w:val="en-US"/>
        </w:rPr>
        <w:t xml:space="preserve"> أن</w:t>
      </w:r>
      <w:r w:rsidR="001179B2">
        <w:rPr>
          <w:rFonts w:cs="Simplified Arabic" w:hint="cs"/>
          <w:sz w:val="22"/>
          <w:rtl/>
          <w:lang w:val="en-US"/>
        </w:rPr>
        <w:t>ه من أجل دعم المشاركة الفعالة والمنصفة لجميع الأطراف، ينبغي الوصول إلى جميع المدخلات، بما في ذلك عبر الإنترنت</w:t>
      </w:r>
      <w:r w:rsidR="007F64AD">
        <w:rPr>
          <w:rFonts w:cs="Simplified Arabic" w:hint="cs"/>
          <w:sz w:val="22"/>
          <w:rtl/>
          <w:lang w:val="en-US"/>
        </w:rPr>
        <w:t>[</w:t>
      </w:r>
      <w:r w:rsidR="001179B2">
        <w:rPr>
          <w:rFonts w:cs="Simplified Arabic" w:hint="cs"/>
          <w:sz w:val="22"/>
          <w:rtl/>
          <w:lang w:val="en-US"/>
        </w:rPr>
        <w:t xml:space="preserve">، وأن المشاركة الشخصية </w:t>
      </w:r>
      <w:r w:rsidR="007F64AD">
        <w:rPr>
          <w:rFonts w:cs="Simplified Arabic" w:hint="cs"/>
          <w:sz w:val="22"/>
          <w:rtl/>
          <w:lang w:val="en-US"/>
        </w:rPr>
        <w:t>لمندوبي ا</w:t>
      </w:r>
      <w:r w:rsidR="001179B2">
        <w:rPr>
          <w:rFonts w:cs="Simplified Arabic" w:hint="cs"/>
          <w:sz w:val="22"/>
          <w:rtl/>
          <w:lang w:val="en-US"/>
        </w:rPr>
        <w:t>لأطراف في الاستعراض العالمي ينبغي دعمها من خلال تقديم التمويل المناسب</w:t>
      </w:r>
      <w:r w:rsidR="007806AA">
        <w:rPr>
          <w:rFonts w:cs="Simplified Arabic" w:hint="cs"/>
          <w:sz w:val="22"/>
          <w:rtl/>
          <w:lang w:val="en-US"/>
        </w:rPr>
        <w:t>، ولا سيما</w:t>
      </w:r>
      <w:r w:rsidR="001179B2">
        <w:rPr>
          <w:rFonts w:cs="Simplified Arabic" w:hint="cs"/>
          <w:sz w:val="22"/>
          <w:rtl/>
          <w:lang w:val="en-US"/>
        </w:rPr>
        <w:t xml:space="preserve"> </w:t>
      </w:r>
      <w:r w:rsidR="007F64AD">
        <w:rPr>
          <w:rFonts w:cs="Simplified Arabic" w:hint="cs"/>
          <w:sz w:val="22"/>
          <w:rtl/>
          <w:lang w:val="en-US"/>
        </w:rPr>
        <w:t>ل</w:t>
      </w:r>
      <w:r w:rsidR="001179B2">
        <w:rPr>
          <w:rFonts w:cs="Simplified Arabic" w:hint="cs"/>
          <w:sz w:val="22"/>
          <w:rtl/>
          <w:lang w:val="en-US"/>
        </w:rPr>
        <w:t>لأطراف من البلدان النامية [بالنسبة لجميع الأنشطة ذات الصلة]]</w:t>
      </w:r>
      <w:r w:rsidR="00B61EA3">
        <w:rPr>
          <w:rFonts w:cs="Simplified Arabic" w:hint="cs"/>
          <w:sz w:val="22"/>
          <w:rtl/>
          <w:lang w:val="en-US"/>
        </w:rPr>
        <w:t>؛</w:t>
      </w:r>
      <w:r w:rsidR="001179B2">
        <w:rPr>
          <w:rFonts w:cs="Simplified Arabic" w:hint="cs"/>
          <w:sz w:val="22"/>
          <w:rtl/>
          <w:lang w:val="en-US"/>
        </w:rPr>
        <w:t>]</w:t>
      </w:r>
    </w:p>
    <w:p w14:paraId="11681DCD" w14:textId="649B09CA" w:rsidR="001179B2" w:rsidRDefault="001179B2" w:rsidP="00B61EA3">
      <w:pPr>
        <w:pStyle w:val="ListParagraph"/>
        <w:numPr>
          <w:ilvl w:val="0"/>
          <w:numId w:val="37"/>
        </w:numPr>
        <w:tabs>
          <w:tab w:val="left" w:pos="2421"/>
          <w:tab w:val="left" w:pos="2700"/>
        </w:tabs>
        <w:bidi/>
        <w:spacing w:after="120" w:line="216" w:lineRule="auto"/>
        <w:ind w:left="1134" w:firstLine="567"/>
        <w:contextualSpacing w:val="0"/>
        <w:jc w:val="both"/>
        <w:rPr>
          <w:rFonts w:cs="Simplified Arabic"/>
          <w:sz w:val="22"/>
          <w:lang w:val="en-US"/>
        </w:rPr>
      </w:pPr>
      <w:r w:rsidRPr="00535CBD">
        <w:rPr>
          <w:rFonts w:cs="Simplified Arabic" w:hint="cs"/>
          <w:i/>
          <w:iCs/>
          <w:sz w:val="22"/>
          <w:rtl/>
          <w:lang w:val="en-US"/>
        </w:rPr>
        <w:t>يقرر</w:t>
      </w:r>
      <w:r>
        <w:rPr>
          <w:rFonts w:cs="Simplified Arabic" w:hint="cs"/>
          <w:sz w:val="22"/>
          <w:rtl/>
          <w:lang w:val="en-US"/>
        </w:rPr>
        <w:t xml:space="preserve"> أن </w:t>
      </w:r>
      <w:r w:rsidR="007F64AD">
        <w:rPr>
          <w:rFonts w:cs="Simplified Arabic" w:hint="cs"/>
          <w:sz w:val="22"/>
          <w:rtl/>
          <w:lang w:val="en-US"/>
        </w:rPr>
        <w:t>يكون</w:t>
      </w:r>
      <w:r>
        <w:rPr>
          <w:rFonts w:cs="Simplified Arabic" w:hint="cs"/>
          <w:sz w:val="22"/>
          <w:rtl/>
          <w:lang w:val="en-US"/>
        </w:rPr>
        <w:t xml:space="preserve"> الاستعراض العالمي</w:t>
      </w:r>
      <w:r w:rsidR="007806AA">
        <w:rPr>
          <w:rFonts w:cs="Simplified Arabic" w:hint="cs"/>
          <w:sz w:val="22"/>
          <w:rtl/>
          <w:lang w:val="en-US"/>
        </w:rPr>
        <w:t>، ولا سيما</w:t>
      </w:r>
      <w:r>
        <w:rPr>
          <w:rFonts w:cs="Simplified Arabic" w:hint="cs"/>
          <w:sz w:val="22"/>
          <w:rtl/>
          <w:lang w:val="en-US"/>
        </w:rPr>
        <w:t xml:space="preserve"> </w:t>
      </w:r>
      <w:r w:rsidR="007F64AD">
        <w:rPr>
          <w:rFonts w:cs="Simplified Arabic" w:hint="cs"/>
          <w:sz w:val="22"/>
          <w:rtl/>
          <w:lang w:val="en-US"/>
        </w:rPr>
        <w:t>فيما يتعلق با</w:t>
      </w:r>
      <w:r>
        <w:rPr>
          <w:rFonts w:cs="Simplified Arabic" w:hint="cs"/>
          <w:sz w:val="22"/>
          <w:rtl/>
          <w:lang w:val="en-US"/>
        </w:rPr>
        <w:t>لفقر</w:t>
      </w:r>
      <w:r w:rsidR="00535CBD">
        <w:rPr>
          <w:rFonts w:cs="Simplified Arabic" w:hint="cs"/>
          <w:sz w:val="22"/>
          <w:rtl/>
          <w:lang w:val="en-US"/>
        </w:rPr>
        <w:t>ات</w:t>
      </w:r>
      <w:r>
        <w:rPr>
          <w:rFonts w:cs="Simplified Arabic" w:hint="cs"/>
          <w:sz w:val="22"/>
          <w:rtl/>
          <w:lang w:val="en-US"/>
        </w:rPr>
        <w:t xml:space="preserve"> 8-12 أعلاه، عملية </w:t>
      </w:r>
      <w:r w:rsidR="007F64AD">
        <w:rPr>
          <w:rFonts w:cs="Simplified Arabic" w:hint="cs"/>
          <w:sz w:val="22"/>
          <w:rtl/>
          <w:lang w:val="en-US"/>
        </w:rPr>
        <w:t>توجهها</w:t>
      </w:r>
      <w:r>
        <w:rPr>
          <w:rFonts w:cs="Simplified Arabic" w:hint="cs"/>
          <w:sz w:val="22"/>
          <w:rtl/>
          <w:lang w:val="en-US"/>
        </w:rPr>
        <w:t xml:space="preserve"> الأطراف بقيادة الهيئة الفرعية للتنفيذ</w:t>
      </w:r>
    </w:p>
    <w:p w14:paraId="624BF22D" w14:textId="7310B8B5" w:rsidR="001179B2" w:rsidRDefault="001179B2" w:rsidP="00D716A4">
      <w:pPr>
        <w:pStyle w:val="ListParagraph"/>
        <w:tabs>
          <w:tab w:val="left" w:pos="2421"/>
          <w:tab w:val="left" w:pos="2700"/>
        </w:tabs>
        <w:bidi/>
        <w:spacing w:after="120" w:line="216" w:lineRule="auto"/>
        <w:ind w:left="1134" w:firstLine="567"/>
        <w:contextualSpacing w:val="0"/>
        <w:jc w:val="both"/>
        <w:rPr>
          <w:rFonts w:cs="Simplified Arabic"/>
          <w:sz w:val="22"/>
          <w:rtl/>
          <w:lang w:val="en-US"/>
        </w:rPr>
      </w:pPr>
      <w:r>
        <w:rPr>
          <w:rFonts w:cs="Simplified Arabic" w:hint="cs"/>
          <w:sz w:val="22"/>
          <w:rtl/>
          <w:lang w:val="en-US"/>
        </w:rPr>
        <w:lastRenderedPageBreak/>
        <w:t>[</w:t>
      </w:r>
      <w:r w:rsidR="00B61EA3">
        <w:rPr>
          <w:rFonts w:cs="Simplified Arabic" w:hint="cs"/>
          <w:sz w:val="22"/>
          <w:rtl/>
          <w:lang w:val="en-US"/>
        </w:rPr>
        <w:t>ب</w:t>
      </w:r>
      <w:r>
        <w:rPr>
          <w:rFonts w:cs="Simplified Arabic" w:hint="cs"/>
          <w:sz w:val="22"/>
          <w:rtl/>
          <w:lang w:val="en-US"/>
        </w:rPr>
        <w:t xml:space="preserve">دعم من اللجنة الاستشارية </w:t>
      </w:r>
      <w:r w:rsidR="007F64AD">
        <w:rPr>
          <w:rFonts w:cs="Simplified Arabic" w:hint="cs"/>
          <w:sz w:val="22"/>
          <w:rtl/>
          <w:lang w:val="en-US"/>
        </w:rPr>
        <w:t xml:space="preserve">المعنية بالاستعراض العالمي للتقدم الجماعي في تنفيذ إطار كونمينغ-مونتريال العالمي للتنوع البيولوجي، والتي ترد </w:t>
      </w:r>
      <w:r>
        <w:rPr>
          <w:rFonts w:cs="Simplified Arabic" w:hint="cs"/>
          <w:sz w:val="22"/>
          <w:rtl/>
          <w:lang w:val="en-US"/>
        </w:rPr>
        <w:t>اختصاصاتها في المرفق الثالث]</w:t>
      </w:r>
      <w:r w:rsidR="00B61EA3">
        <w:rPr>
          <w:rFonts w:cs="Simplified Arabic" w:hint="cs"/>
          <w:sz w:val="22"/>
          <w:rtl/>
          <w:lang w:val="en-US"/>
        </w:rPr>
        <w:t>،</w:t>
      </w:r>
    </w:p>
    <w:p w14:paraId="169684BD" w14:textId="1CA49CA5" w:rsidR="001179B2" w:rsidRDefault="001179B2" w:rsidP="00D716A4">
      <w:pPr>
        <w:pStyle w:val="ListParagraph"/>
        <w:tabs>
          <w:tab w:val="left" w:pos="2421"/>
          <w:tab w:val="left" w:pos="2700"/>
        </w:tabs>
        <w:bidi/>
        <w:spacing w:after="120" w:line="216" w:lineRule="auto"/>
        <w:ind w:left="1134" w:firstLine="567"/>
        <w:contextualSpacing w:val="0"/>
        <w:jc w:val="both"/>
        <w:rPr>
          <w:rFonts w:cs="Simplified Arabic"/>
          <w:sz w:val="22"/>
          <w:rtl/>
          <w:lang w:val="en-US"/>
        </w:rPr>
      </w:pPr>
      <w:r>
        <w:rPr>
          <w:rFonts w:cs="Simplified Arabic" w:hint="cs"/>
          <w:sz w:val="22"/>
          <w:rtl/>
          <w:lang w:val="en-US"/>
        </w:rPr>
        <w:t>[</w:t>
      </w:r>
      <w:r w:rsidR="00B61EA3">
        <w:rPr>
          <w:rFonts w:cs="Simplified Arabic" w:hint="cs"/>
          <w:sz w:val="22"/>
          <w:rtl/>
          <w:lang w:val="en-US"/>
        </w:rPr>
        <w:t>ب</w:t>
      </w:r>
      <w:r>
        <w:rPr>
          <w:rFonts w:cs="Simplified Arabic" w:hint="cs"/>
          <w:sz w:val="22"/>
          <w:rtl/>
          <w:lang w:val="en-US"/>
        </w:rPr>
        <w:t>مشاركة جميع الأطراف من خلال الهيئ</w:t>
      </w:r>
      <w:r w:rsidR="007F64AD">
        <w:rPr>
          <w:rFonts w:cs="Simplified Arabic" w:hint="cs"/>
          <w:sz w:val="22"/>
          <w:rtl/>
          <w:lang w:val="en-US"/>
        </w:rPr>
        <w:t>ة</w:t>
      </w:r>
      <w:r>
        <w:rPr>
          <w:rFonts w:cs="Simplified Arabic" w:hint="cs"/>
          <w:sz w:val="22"/>
          <w:rtl/>
          <w:lang w:val="en-US"/>
        </w:rPr>
        <w:t xml:space="preserve"> الفرعية</w:t>
      </w:r>
      <w:r w:rsidR="007F64AD">
        <w:rPr>
          <w:rFonts w:cs="Simplified Arabic" w:hint="cs"/>
          <w:sz w:val="22"/>
          <w:rtl/>
          <w:lang w:val="en-US"/>
        </w:rPr>
        <w:t xml:space="preserve"> للتنفيذ</w:t>
      </w:r>
      <w:r>
        <w:rPr>
          <w:rFonts w:cs="Simplified Arabic" w:hint="cs"/>
          <w:sz w:val="22"/>
          <w:rtl/>
          <w:lang w:val="en-US"/>
        </w:rPr>
        <w:t xml:space="preserve"> </w:t>
      </w:r>
      <w:r w:rsidR="007F64AD">
        <w:rPr>
          <w:rFonts w:cs="Simplified Arabic" w:hint="cs"/>
          <w:sz w:val="22"/>
          <w:rtl/>
          <w:lang w:val="en-US"/>
        </w:rPr>
        <w:t xml:space="preserve">والهيئة الفرعية للمشورة العلمية والتقنية والتكنولوجية </w:t>
      </w:r>
      <w:r>
        <w:rPr>
          <w:rFonts w:cs="Simplified Arabic" w:hint="cs"/>
          <w:sz w:val="22"/>
          <w:rtl/>
          <w:lang w:val="en-US"/>
        </w:rPr>
        <w:t xml:space="preserve">واستعراض </w:t>
      </w:r>
      <w:r w:rsidR="007F64AD">
        <w:rPr>
          <w:rFonts w:cs="Simplified Arabic" w:hint="cs"/>
          <w:sz w:val="22"/>
          <w:rtl/>
          <w:lang w:val="en-US"/>
        </w:rPr>
        <w:t xml:space="preserve">من جانب </w:t>
      </w:r>
      <w:r>
        <w:rPr>
          <w:rFonts w:cs="Simplified Arabic" w:hint="cs"/>
          <w:sz w:val="22"/>
          <w:rtl/>
          <w:lang w:val="en-US"/>
        </w:rPr>
        <w:t>مؤتمر الأطراف و</w:t>
      </w:r>
      <w:r w:rsidR="007F64AD">
        <w:rPr>
          <w:rFonts w:cs="Simplified Arabic" w:hint="cs"/>
          <w:sz w:val="22"/>
          <w:rtl/>
          <w:lang w:val="en-US"/>
        </w:rPr>
        <w:t>أنها ستسترشد</w:t>
      </w:r>
      <w:r>
        <w:rPr>
          <w:rFonts w:cs="Simplified Arabic" w:hint="cs"/>
          <w:sz w:val="22"/>
          <w:rtl/>
          <w:lang w:val="en-US"/>
        </w:rPr>
        <w:t xml:space="preserve"> </w:t>
      </w:r>
      <w:r w:rsidR="007F64AD">
        <w:rPr>
          <w:rFonts w:cs="Simplified Arabic" w:hint="cs"/>
          <w:sz w:val="22"/>
          <w:rtl/>
          <w:lang w:val="en-US"/>
        </w:rPr>
        <w:t>ب</w:t>
      </w:r>
      <w:r w:rsidR="00DB1C7C">
        <w:rPr>
          <w:rFonts w:cs="Simplified Arabic" w:hint="cs"/>
          <w:sz w:val="22"/>
          <w:rtl/>
          <w:lang w:val="en-US"/>
        </w:rPr>
        <w:t>تقديمات</w:t>
      </w:r>
      <w:r>
        <w:rPr>
          <w:rFonts w:cs="Simplified Arabic" w:hint="cs"/>
          <w:sz w:val="22"/>
          <w:rtl/>
          <w:lang w:val="en-US"/>
        </w:rPr>
        <w:t xml:space="preserve"> من الأطراف و/أو استعراض النظراء قبل الاجتماعات ذات الصلة للهيئة الفرعية للتنفيذ ومؤتمر الأطراف بشأن ما الذي ينبغي إدراجه في مشروع مقرر </w:t>
      </w:r>
      <w:r w:rsidR="007F64AD">
        <w:rPr>
          <w:rFonts w:cs="Simplified Arabic" w:hint="cs"/>
          <w:sz w:val="22"/>
          <w:rtl/>
          <w:lang w:val="en-US"/>
        </w:rPr>
        <w:t xml:space="preserve">أو </w:t>
      </w:r>
      <w:r>
        <w:rPr>
          <w:rFonts w:cs="Simplified Arabic" w:hint="cs"/>
          <w:sz w:val="22"/>
          <w:rtl/>
          <w:lang w:val="en-US"/>
        </w:rPr>
        <w:t>مقررات</w:t>
      </w:r>
      <w:r w:rsidR="007F64AD">
        <w:rPr>
          <w:rFonts w:cs="Simplified Arabic" w:hint="cs"/>
          <w:sz w:val="22"/>
          <w:rtl/>
          <w:lang w:val="en-US"/>
        </w:rPr>
        <w:t xml:space="preserve"> ل</w:t>
      </w:r>
      <w:r>
        <w:rPr>
          <w:rFonts w:cs="Simplified Arabic" w:hint="cs"/>
          <w:sz w:val="22"/>
          <w:rtl/>
          <w:lang w:val="en-US"/>
        </w:rPr>
        <w:t>مؤتمر الأطراف بشأن الاستعراض العالمي]</w:t>
      </w:r>
    </w:p>
    <w:p w14:paraId="276EF8B7" w14:textId="4D1423D0" w:rsidR="001179B2" w:rsidRDefault="001179B2" w:rsidP="00D716A4">
      <w:pPr>
        <w:pStyle w:val="ListParagraph"/>
        <w:tabs>
          <w:tab w:val="left" w:pos="2421"/>
          <w:tab w:val="left" w:pos="2700"/>
        </w:tabs>
        <w:bidi/>
        <w:spacing w:after="120" w:line="216" w:lineRule="auto"/>
        <w:ind w:left="1134" w:firstLine="567"/>
        <w:contextualSpacing w:val="0"/>
        <w:jc w:val="both"/>
        <w:rPr>
          <w:rFonts w:cs="Simplified Arabic"/>
          <w:sz w:val="22"/>
          <w:rtl/>
          <w:lang w:val="en-US"/>
        </w:rPr>
      </w:pPr>
      <w:r>
        <w:rPr>
          <w:rFonts w:cs="Simplified Arabic" w:hint="cs"/>
          <w:sz w:val="22"/>
          <w:rtl/>
          <w:lang w:val="en-US"/>
        </w:rPr>
        <w:t xml:space="preserve">[بدعم مع مكتب مؤتمر الأطراف، ورئيسي </w:t>
      </w:r>
      <w:r w:rsidR="00781C32">
        <w:rPr>
          <w:rFonts w:cs="Simplified Arabic" w:hint="cs"/>
          <w:sz w:val="22"/>
          <w:rtl/>
          <w:lang w:val="en-US"/>
        </w:rPr>
        <w:t xml:space="preserve">الهيئة الفرعية للتنفيذ والهيئة الفرعية للمشورة العلمية والتقنية والتكنولوجية </w:t>
      </w:r>
      <w:r>
        <w:rPr>
          <w:rFonts w:cs="Simplified Arabic" w:hint="cs"/>
          <w:sz w:val="22"/>
          <w:rtl/>
          <w:lang w:val="en-US"/>
        </w:rPr>
        <w:t xml:space="preserve">والرئيسين المشاركين للفريق العلمي والتقني المخصص </w:t>
      </w:r>
      <w:r w:rsidR="00781C32">
        <w:rPr>
          <w:rFonts w:cs="Simplified Arabic" w:hint="cs"/>
          <w:sz w:val="22"/>
          <w:rtl/>
          <w:lang w:val="en-US"/>
        </w:rPr>
        <w:t>لإعداد التقرير العالمي عن التقدم الجماعي في تنفيذ إطار كونمينغ-مونتريال العالمي للتنوع البيولوجي ل</w:t>
      </w:r>
      <w:r>
        <w:rPr>
          <w:rFonts w:cs="Simplified Arabic" w:hint="cs"/>
          <w:sz w:val="22"/>
          <w:rtl/>
          <w:lang w:val="en-US"/>
        </w:rPr>
        <w:t>ضمان اتساق عملية الاستعراض العالمي والاتصالات]</w:t>
      </w:r>
    </w:p>
    <w:p w14:paraId="674844D8" w14:textId="1911F88C" w:rsidR="001179B2" w:rsidRDefault="001179B2" w:rsidP="00D716A4">
      <w:pPr>
        <w:pStyle w:val="ListParagraph"/>
        <w:tabs>
          <w:tab w:val="left" w:pos="2421"/>
          <w:tab w:val="left" w:pos="2700"/>
        </w:tabs>
        <w:bidi/>
        <w:spacing w:after="120" w:line="216" w:lineRule="auto"/>
        <w:ind w:left="1134" w:firstLine="567"/>
        <w:contextualSpacing w:val="0"/>
        <w:jc w:val="both"/>
        <w:rPr>
          <w:rFonts w:cs="Simplified Arabic"/>
          <w:sz w:val="22"/>
          <w:rtl/>
          <w:lang w:val="en-US" w:bidi="ar-EG"/>
        </w:rPr>
      </w:pPr>
      <w:r>
        <w:rPr>
          <w:rFonts w:cs="Simplified Arabic" w:hint="cs"/>
          <w:sz w:val="22"/>
          <w:rtl/>
          <w:lang w:val="en-US"/>
        </w:rPr>
        <w:t>[</w:t>
      </w:r>
      <w:r w:rsidR="00781C32">
        <w:rPr>
          <w:rFonts w:cs="Simplified Arabic" w:hint="cs"/>
          <w:sz w:val="22"/>
          <w:rtl/>
          <w:lang w:val="en-US"/>
        </w:rPr>
        <w:t>، و</w:t>
      </w:r>
      <w:r>
        <w:rPr>
          <w:rFonts w:cs="Simplified Arabic" w:hint="cs"/>
          <w:sz w:val="22"/>
          <w:rtl/>
          <w:lang w:val="en-US"/>
        </w:rPr>
        <w:t xml:space="preserve">مع ملاحظة أن </w:t>
      </w:r>
      <w:r w:rsidR="00A82E86">
        <w:rPr>
          <w:rFonts w:cs="Simplified Arabic" w:hint="cs"/>
          <w:sz w:val="22"/>
          <w:rtl/>
          <w:lang w:val="en-US"/>
        </w:rPr>
        <w:t xml:space="preserve">أنشطة </w:t>
      </w:r>
      <w:r>
        <w:rPr>
          <w:rFonts w:cs="Simplified Arabic" w:hint="cs"/>
          <w:sz w:val="22"/>
          <w:rtl/>
          <w:lang w:val="en-US"/>
        </w:rPr>
        <w:t xml:space="preserve">الاتصالات </w:t>
      </w:r>
      <w:r w:rsidR="00A82E86">
        <w:rPr>
          <w:rFonts w:cs="Simplified Arabic" w:hint="cs"/>
          <w:sz w:val="22"/>
          <w:rtl/>
          <w:lang w:val="en-US"/>
        </w:rPr>
        <w:t>والدعوة</w:t>
      </w:r>
      <w:r>
        <w:rPr>
          <w:rFonts w:cs="Simplified Arabic" w:hint="cs"/>
          <w:sz w:val="22"/>
          <w:rtl/>
          <w:lang w:val="en-US"/>
        </w:rPr>
        <w:t xml:space="preserve"> مهم</w:t>
      </w:r>
      <w:r w:rsidR="00A82E86">
        <w:rPr>
          <w:rFonts w:cs="Simplified Arabic" w:hint="cs"/>
          <w:sz w:val="22"/>
          <w:rtl/>
          <w:lang w:val="en-US"/>
        </w:rPr>
        <w:t>ة</w:t>
      </w:r>
      <w:r>
        <w:rPr>
          <w:rFonts w:cs="Simplified Arabic" w:hint="cs"/>
          <w:sz w:val="22"/>
          <w:rtl/>
          <w:lang w:val="en-US"/>
        </w:rPr>
        <w:t xml:space="preserve"> لتحفيز العمل الذي </w:t>
      </w:r>
      <w:r w:rsidR="00A82E86">
        <w:rPr>
          <w:rFonts w:cs="Simplified Arabic" w:hint="cs"/>
          <w:sz w:val="22"/>
          <w:rtl/>
          <w:lang w:val="en-US"/>
        </w:rPr>
        <w:t>سيتصدى ل</w:t>
      </w:r>
      <w:r>
        <w:rPr>
          <w:rFonts w:cs="Simplified Arabic" w:hint="cs"/>
          <w:sz w:val="22"/>
          <w:rtl/>
          <w:lang w:val="en-US"/>
        </w:rPr>
        <w:t xml:space="preserve">لتحديات المحددة في الاستعراض العالمي، يقرر </w:t>
      </w:r>
      <w:r w:rsidR="00781C32">
        <w:rPr>
          <w:rFonts w:cs="Simplified Arabic" w:hint="cs"/>
          <w:sz w:val="22"/>
          <w:rtl/>
          <w:lang w:val="en-US"/>
        </w:rPr>
        <w:t xml:space="preserve">أيضا </w:t>
      </w:r>
      <w:r>
        <w:rPr>
          <w:rFonts w:cs="Simplified Arabic" w:hint="cs"/>
          <w:sz w:val="22"/>
          <w:rtl/>
          <w:lang w:val="en-US"/>
        </w:rPr>
        <w:t xml:space="preserve">تعيين </w:t>
      </w:r>
      <w:r>
        <w:rPr>
          <w:rFonts w:cs="Simplified Arabic" w:hint="cs"/>
          <w:sz w:val="22"/>
          <w:rtl/>
          <w:lang w:val="en-US" w:bidi="ar-EG"/>
        </w:rPr>
        <w:t>مبعوثين</w:t>
      </w:r>
      <w:r w:rsidR="00F221F6">
        <w:rPr>
          <w:rFonts w:cs="Simplified Arabic" w:hint="cs"/>
          <w:sz w:val="22"/>
          <w:rtl/>
          <w:lang w:val="en-US" w:bidi="ar-EG"/>
        </w:rPr>
        <w:t xml:space="preserve"> لتحسين الاتصالات والإرادة السياسية</w:t>
      </w:r>
      <w:r w:rsidR="00781C32">
        <w:rPr>
          <w:rFonts w:cs="Simplified Arabic" w:hint="cs"/>
          <w:sz w:val="22"/>
          <w:rtl/>
          <w:lang w:val="en-US" w:bidi="ar-EG"/>
        </w:rPr>
        <w:t xml:space="preserve"> </w:t>
      </w:r>
      <w:r w:rsidR="00F221F6">
        <w:rPr>
          <w:rFonts w:cs="Simplified Arabic" w:hint="cs"/>
          <w:sz w:val="22"/>
          <w:rtl/>
          <w:lang w:val="en-US" w:bidi="ar-EG"/>
        </w:rPr>
        <w:t>[في الاجتماع السادس عشر لمؤتمر الأطراف][في الاجتماع السابع عشر لمؤتمر الأطراف]،]</w:t>
      </w:r>
    </w:p>
    <w:p w14:paraId="5A85ED6E" w14:textId="22F137A9" w:rsidR="00F221F6" w:rsidRDefault="00F221F6" w:rsidP="00D716A4">
      <w:pPr>
        <w:pStyle w:val="ListParagraph"/>
        <w:tabs>
          <w:tab w:val="left" w:pos="2421"/>
          <w:tab w:val="left" w:pos="2700"/>
        </w:tabs>
        <w:bidi/>
        <w:spacing w:after="120" w:line="216" w:lineRule="auto"/>
        <w:ind w:left="1134" w:firstLine="567"/>
        <w:contextualSpacing w:val="0"/>
        <w:jc w:val="both"/>
        <w:rPr>
          <w:rFonts w:cs="Simplified Arabic"/>
          <w:sz w:val="22"/>
          <w:rtl/>
          <w:lang w:val="en-US" w:bidi="ar-EG"/>
        </w:rPr>
      </w:pPr>
      <w:r>
        <w:rPr>
          <w:rFonts w:cs="Simplified Arabic" w:hint="cs"/>
          <w:sz w:val="22"/>
          <w:rtl/>
          <w:lang w:val="en-US" w:bidi="ar-EG"/>
        </w:rPr>
        <w:t>[ورهنا بتوافر الموارد، سيشمل تباد</w:t>
      </w:r>
      <w:r w:rsidR="00A82E86">
        <w:rPr>
          <w:rFonts w:cs="Simplified Arabic" w:hint="cs"/>
          <w:sz w:val="22"/>
          <w:rtl/>
          <w:lang w:val="en-US" w:bidi="ar-EG"/>
        </w:rPr>
        <w:t>لا</w:t>
      </w:r>
      <w:r>
        <w:rPr>
          <w:rFonts w:cs="Simplified Arabic" w:hint="cs"/>
          <w:sz w:val="22"/>
          <w:rtl/>
          <w:lang w:val="en-US" w:bidi="ar-EG"/>
        </w:rPr>
        <w:t xml:space="preserve"> م</w:t>
      </w:r>
      <w:r w:rsidR="00A82E86">
        <w:rPr>
          <w:rFonts w:cs="Simplified Arabic" w:hint="cs"/>
          <w:sz w:val="22"/>
          <w:rtl/>
          <w:lang w:val="en-US" w:bidi="ar-EG"/>
        </w:rPr>
        <w:t>ُ</w:t>
      </w:r>
      <w:r>
        <w:rPr>
          <w:rFonts w:cs="Simplified Arabic" w:hint="cs"/>
          <w:sz w:val="22"/>
          <w:rtl/>
          <w:lang w:val="en-US" w:bidi="ar-EG"/>
        </w:rPr>
        <w:t>رك</w:t>
      </w:r>
      <w:r w:rsidR="00A82E86">
        <w:rPr>
          <w:rFonts w:cs="Simplified Arabic" w:hint="cs"/>
          <w:sz w:val="22"/>
          <w:rtl/>
          <w:lang w:val="en-US" w:bidi="ar-EG"/>
        </w:rPr>
        <w:t>ّ</w:t>
      </w:r>
      <w:r>
        <w:rPr>
          <w:rFonts w:cs="Simplified Arabic" w:hint="cs"/>
          <w:sz w:val="22"/>
          <w:rtl/>
          <w:lang w:val="en-US" w:bidi="ar-EG"/>
        </w:rPr>
        <w:t>ز</w:t>
      </w:r>
      <w:r w:rsidR="00A82E86">
        <w:rPr>
          <w:rFonts w:cs="Simplified Arabic" w:hint="cs"/>
          <w:sz w:val="22"/>
          <w:rtl/>
          <w:lang w:val="en-US" w:bidi="ar-EG"/>
        </w:rPr>
        <w:t>ا</w:t>
      </w:r>
      <w:r>
        <w:rPr>
          <w:rFonts w:cs="Simplified Arabic" w:hint="cs"/>
          <w:sz w:val="22"/>
          <w:rtl/>
          <w:lang w:val="en-US" w:bidi="ar-EG"/>
        </w:rPr>
        <w:t xml:space="preserve"> لوجهات النظر، ومعلومات وأفكار</w:t>
      </w:r>
      <w:r w:rsidR="00A82E86">
        <w:rPr>
          <w:rFonts w:cs="Simplified Arabic" w:hint="cs"/>
          <w:sz w:val="22"/>
          <w:rtl/>
          <w:lang w:val="en-US" w:bidi="ar-EG"/>
        </w:rPr>
        <w:t>ا</w:t>
      </w:r>
      <w:r>
        <w:rPr>
          <w:rFonts w:cs="Simplified Arabic" w:hint="cs"/>
          <w:sz w:val="22"/>
          <w:rtl/>
          <w:lang w:val="en-US" w:bidi="ar-EG"/>
        </w:rPr>
        <w:t xml:space="preserve"> من خلال المنتدى المفتوح العضوية من أجل الاستعراض القطري الطوعي، </w:t>
      </w:r>
      <w:r w:rsidR="00781C32">
        <w:rPr>
          <w:rFonts w:cs="Simplified Arabic" w:hint="cs"/>
          <w:sz w:val="22"/>
          <w:rtl/>
          <w:lang w:val="en-US" w:bidi="ar-EG"/>
        </w:rPr>
        <w:t>أ</w:t>
      </w:r>
      <w:r>
        <w:rPr>
          <w:rFonts w:cs="Simplified Arabic" w:hint="cs"/>
          <w:sz w:val="22"/>
          <w:rtl/>
          <w:lang w:val="en-US" w:bidi="ar-EG"/>
        </w:rPr>
        <w:t>و</w:t>
      </w:r>
      <w:r w:rsidR="00781C32">
        <w:rPr>
          <w:rFonts w:cs="Simplified Arabic" w:hint="cs"/>
          <w:sz w:val="22"/>
          <w:rtl/>
          <w:lang w:val="en-US" w:bidi="ar-EG"/>
        </w:rPr>
        <w:t xml:space="preserve"> </w:t>
      </w:r>
      <w:r>
        <w:rPr>
          <w:rFonts w:cs="Simplified Arabic" w:hint="cs"/>
          <w:sz w:val="22"/>
          <w:rtl/>
          <w:lang w:val="en-US" w:bidi="ar-EG"/>
        </w:rPr>
        <w:t>حلقات العمل أو أنشطة أخرى وسيتم تيسيره بواسطة رئيسين مشاركين، يكونا مسؤولين عن الاضطلاع بالتبادل ال</w:t>
      </w:r>
      <w:r w:rsidR="00A82E86">
        <w:rPr>
          <w:rFonts w:cs="Simplified Arabic" w:hint="cs"/>
          <w:sz w:val="22"/>
          <w:rtl/>
          <w:lang w:val="en-US" w:bidi="ar-EG"/>
        </w:rPr>
        <w:t>مُركّز</w:t>
      </w:r>
      <w:r>
        <w:rPr>
          <w:rFonts w:cs="Simplified Arabic" w:hint="cs"/>
          <w:sz w:val="22"/>
          <w:rtl/>
          <w:lang w:val="en-US" w:bidi="ar-EG"/>
        </w:rPr>
        <w:t xml:space="preserve"> </w:t>
      </w:r>
      <w:r w:rsidR="00781C32">
        <w:rPr>
          <w:rFonts w:cs="Simplified Arabic" w:hint="cs"/>
          <w:sz w:val="22"/>
          <w:rtl/>
          <w:lang w:val="en-US" w:bidi="ar-EG"/>
        </w:rPr>
        <w:t>و</w:t>
      </w:r>
      <w:r>
        <w:rPr>
          <w:rFonts w:cs="Simplified Arabic" w:hint="cs"/>
          <w:sz w:val="22"/>
          <w:rtl/>
          <w:lang w:val="en-US" w:bidi="ar-EG"/>
        </w:rPr>
        <w:t xml:space="preserve">التحضير لتقرير تجميعي </w:t>
      </w:r>
      <w:r w:rsidR="00A82E86">
        <w:rPr>
          <w:rFonts w:cs="Simplified Arabic" w:hint="cs"/>
          <w:sz w:val="22"/>
          <w:rtl/>
          <w:lang w:val="en-US" w:bidi="ar-EG"/>
        </w:rPr>
        <w:t>وقائعي</w:t>
      </w:r>
      <w:r>
        <w:rPr>
          <w:rFonts w:cs="Simplified Arabic" w:hint="cs"/>
          <w:sz w:val="22"/>
          <w:rtl/>
          <w:lang w:val="en-US" w:bidi="ar-EG"/>
        </w:rPr>
        <w:t xml:space="preserve"> ومخرجات أخرى بمساعدة الأمينة التنفيذية </w:t>
      </w:r>
      <w:r w:rsidRPr="00A82E86">
        <w:rPr>
          <w:rFonts w:cs="Simplified Arabic" w:hint="cs"/>
          <w:sz w:val="22"/>
          <w:rtl/>
          <w:lang w:val="en-US" w:bidi="ar-EG"/>
        </w:rPr>
        <w:t>ويطلب إلى</w:t>
      </w:r>
      <w:r>
        <w:rPr>
          <w:rFonts w:cs="Simplified Arabic" w:hint="cs"/>
          <w:sz w:val="22"/>
          <w:rtl/>
          <w:lang w:val="en-US" w:bidi="ar-EG"/>
        </w:rPr>
        <w:t xml:space="preserve"> </w:t>
      </w:r>
      <w:r w:rsidR="00A82E86">
        <w:rPr>
          <w:rFonts w:cs="Simplified Arabic" w:hint="cs"/>
          <w:sz w:val="22"/>
          <w:rtl/>
          <w:lang w:val="en-US" w:bidi="ar-EG"/>
        </w:rPr>
        <w:t>رئيسي</w:t>
      </w:r>
      <w:r>
        <w:rPr>
          <w:rFonts w:cs="Simplified Arabic" w:hint="cs"/>
          <w:sz w:val="22"/>
          <w:rtl/>
          <w:lang w:val="en-US" w:bidi="ar-EG"/>
        </w:rPr>
        <w:t xml:space="preserve"> الهيئة الفرعية للتنفيذ والهيئة الفرعية للمشورة العلمية والتقنية والتكنولوجية إعداد أسئلة إرشادية لجميع مكونات الاستعراض العالمي، بما في ذلك الأسئلة المواضيعية والشاملة المحددة]</w:t>
      </w:r>
      <w:r w:rsidR="00A82E86">
        <w:rPr>
          <w:rFonts w:cs="Simplified Arabic" w:hint="cs"/>
          <w:sz w:val="22"/>
          <w:rtl/>
          <w:lang w:val="en-US" w:bidi="ar-EG"/>
        </w:rPr>
        <w:t>؛</w:t>
      </w:r>
      <w:r>
        <w:rPr>
          <w:rFonts w:cs="Simplified Arabic" w:hint="cs"/>
          <w:sz w:val="22"/>
          <w:rtl/>
          <w:lang w:val="en-US" w:bidi="ar-EG"/>
        </w:rPr>
        <w:t xml:space="preserve"> </w:t>
      </w:r>
    </w:p>
    <w:p w14:paraId="5EF2826E" w14:textId="1AF101CC" w:rsidR="00F221F6" w:rsidRDefault="00F221F6" w:rsidP="00B61EA3">
      <w:pPr>
        <w:pStyle w:val="ListParagraph"/>
        <w:numPr>
          <w:ilvl w:val="0"/>
          <w:numId w:val="37"/>
        </w:numPr>
        <w:tabs>
          <w:tab w:val="left" w:pos="2421"/>
          <w:tab w:val="left" w:pos="2700"/>
        </w:tabs>
        <w:bidi/>
        <w:spacing w:after="120" w:line="216" w:lineRule="auto"/>
        <w:ind w:left="1134" w:firstLine="567"/>
        <w:contextualSpacing w:val="0"/>
        <w:jc w:val="both"/>
        <w:rPr>
          <w:rFonts w:cs="Simplified Arabic"/>
          <w:sz w:val="22"/>
          <w:lang w:val="en-US"/>
        </w:rPr>
      </w:pPr>
      <w:r>
        <w:rPr>
          <w:rFonts w:cs="Simplified Arabic" w:hint="cs"/>
          <w:sz w:val="22"/>
          <w:rtl/>
          <w:lang w:val="en-US" w:bidi="ar-EG"/>
        </w:rPr>
        <w:t>[</w:t>
      </w:r>
      <w:r w:rsidRPr="00535CBD">
        <w:rPr>
          <w:rFonts w:cs="Simplified Arabic" w:hint="cs"/>
          <w:i/>
          <w:iCs/>
          <w:sz w:val="22"/>
          <w:rtl/>
          <w:lang w:val="en-US"/>
        </w:rPr>
        <w:t>يحيط</w:t>
      </w:r>
      <w:r w:rsidRPr="00535CBD">
        <w:rPr>
          <w:rFonts w:cs="Simplified Arabic" w:hint="cs"/>
          <w:i/>
          <w:iCs/>
          <w:sz w:val="22"/>
          <w:rtl/>
          <w:lang w:val="en-US" w:bidi="ar-EG"/>
        </w:rPr>
        <w:t xml:space="preserve"> علما</w:t>
      </w:r>
      <w:r>
        <w:rPr>
          <w:rFonts w:cs="Simplified Arabic" w:hint="cs"/>
          <w:sz w:val="22"/>
          <w:rtl/>
          <w:lang w:val="en-US" w:bidi="ar-EG"/>
        </w:rPr>
        <w:t xml:space="preserve"> </w:t>
      </w:r>
      <w:r w:rsidR="00781C32">
        <w:rPr>
          <w:rFonts w:cs="Simplified Arabic" w:hint="cs"/>
          <w:sz w:val="22"/>
          <w:rtl/>
          <w:lang w:val="en-US"/>
        </w:rPr>
        <w:t>بالإطار</w:t>
      </w:r>
      <w:r>
        <w:rPr>
          <w:rFonts w:cs="Simplified Arabic" w:hint="cs"/>
          <w:sz w:val="22"/>
          <w:rtl/>
          <w:lang w:val="en-US"/>
        </w:rPr>
        <w:t xml:space="preserve"> الزمني الإرشادي للاستعراض العالمي، بما في ذلك للتحضير للتقرير العالمي، الوارد في الوثيقة </w:t>
      </w:r>
      <w:r w:rsidRPr="00F221F6">
        <w:rPr>
          <w:kern w:val="22"/>
          <w:sz w:val="22"/>
          <w:szCs w:val="22"/>
        </w:rPr>
        <w:t>CBD/SBI/4/4/Add.2/Rev.1</w:t>
      </w:r>
      <w:r>
        <w:rPr>
          <w:rFonts w:cs="Simplified Arabic" w:hint="cs"/>
          <w:sz w:val="22"/>
          <w:rtl/>
          <w:lang w:val="en-US"/>
        </w:rPr>
        <w:t xml:space="preserve">، ويطلب إلى الأمينة التنفيذية[، رهنا بتوافر الموارد،] أن تجري العمل ذي الصلة على أساس هذا </w:t>
      </w:r>
      <w:r w:rsidR="00781C32">
        <w:rPr>
          <w:rFonts w:cs="Simplified Arabic" w:hint="cs"/>
          <w:sz w:val="22"/>
          <w:rtl/>
          <w:lang w:val="en-US"/>
        </w:rPr>
        <w:t>الإطار</w:t>
      </w:r>
      <w:r>
        <w:rPr>
          <w:rFonts w:cs="Simplified Arabic" w:hint="cs"/>
          <w:sz w:val="22"/>
          <w:rtl/>
          <w:lang w:val="en-US"/>
        </w:rPr>
        <w:t xml:space="preserve"> الزمني]؛</w:t>
      </w:r>
    </w:p>
    <w:p w14:paraId="18829E44" w14:textId="7BFA71FA" w:rsidR="00F221F6" w:rsidRDefault="00F221F6" w:rsidP="00B61EA3">
      <w:pPr>
        <w:pStyle w:val="ListParagraph"/>
        <w:numPr>
          <w:ilvl w:val="0"/>
          <w:numId w:val="37"/>
        </w:numPr>
        <w:tabs>
          <w:tab w:val="left" w:pos="2421"/>
          <w:tab w:val="left" w:pos="2700"/>
        </w:tabs>
        <w:bidi/>
        <w:spacing w:after="120" w:line="216" w:lineRule="auto"/>
        <w:ind w:left="1134" w:firstLine="567"/>
        <w:contextualSpacing w:val="0"/>
        <w:jc w:val="both"/>
        <w:rPr>
          <w:rFonts w:cs="Simplified Arabic"/>
          <w:sz w:val="22"/>
          <w:lang w:val="en-US"/>
        </w:rPr>
      </w:pPr>
      <w:r w:rsidRPr="00535CBD">
        <w:rPr>
          <w:rFonts w:cs="Simplified Arabic" w:hint="cs"/>
          <w:i/>
          <w:iCs/>
          <w:sz w:val="22"/>
          <w:rtl/>
          <w:lang w:val="en-US"/>
        </w:rPr>
        <w:t>يقرر</w:t>
      </w:r>
      <w:r>
        <w:rPr>
          <w:rFonts w:cs="Simplified Arabic" w:hint="cs"/>
          <w:sz w:val="22"/>
          <w:rtl/>
          <w:lang w:val="en-US"/>
        </w:rPr>
        <w:t xml:space="preserve"> أن </w:t>
      </w:r>
      <w:r w:rsidR="00781C32">
        <w:rPr>
          <w:rFonts w:cs="Simplified Arabic" w:hint="cs"/>
          <w:sz w:val="22"/>
          <w:rtl/>
          <w:lang w:val="en-US"/>
        </w:rPr>
        <w:t xml:space="preserve">يركز </w:t>
      </w:r>
      <w:r>
        <w:rPr>
          <w:rFonts w:cs="Simplified Arabic" w:hint="cs"/>
          <w:sz w:val="22"/>
          <w:rtl/>
          <w:lang w:val="en-US"/>
        </w:rPr>
        <w:t>الاستعراض العالمي أساسا على تقييم التقدم المحرز في تنفيذ الإطار و</w:t>
      </w:r>
      <w:r w:rsidR="00781C32">
        <w:rPr>
          <w:rFonts w:cs="Simplified Arabic" w:hint="cs"/>
          <w:sz w:val="22"/>
          <w:rtl/>
          <w:lang w:val="en-US"/>
        </w:rPr>
        <w:t xml:space="preserve">أن </w:t>
      </w:r>
      <w:r>
        <w:rPr>
          <w:rFonts w:cs="Simplified Arabic" w:hint="cs"/>
          <w:sz w:val="22"/>
          <w:rtl/>
          <w:lang w:val="en-US"/>
        </w:rPr>
        <w:t xml:space="preserve">يحتوي على العناصر </w:t>
      </w:r>
      <w:r w:rsidR="00781C32">
        <w:rPr>
          <w:rFonts w:cs="Simplified Arabic" w:hint="cs"/>
          <w:sz w:val="22"/>
          <w:rtl/>
          <w:lang w:val="en-US"/>
        </w:rPr>
        <w:t xml:space="preserve">الهيكلية </w:t>
      </w:r>
      <w:r>
        <w:rPr>
          <w:rFonts w:cs="Simplified Arabic" w:hint="cs"/>
          <w:sz w:val="22"/>
          <w:rtl/>
          <w:lang w:val="en-US"/>
        </w:rPr>
        <w:t>التالية:</w:t>
      </w:r>
    </w:p>
    <w:p w14:paraId="65FE442F" w14:textId="77777777" w:rsidR="00F221F6" w:rsidRDefault="00F221F6" w:rsidP="00D716A4">
      <w:pPr>
        <w:pStyle w:val="ListParagraph"/>
        <w:numPr>
          <w:ilvl w:val="0"/>
          <w:numId w:val="11"/>
        </w:numPr>
        <w:tabs>
          <w:tab w:val="left" w:pos="2421"/>
          <w:tab w:val="left" w:pos="2700"/>
        </w:tabs>
        <w:bidi/>
        <w:spacing w:after="120" w:line="216" w:lineRule="auto"/>
        <w:ind w:left="1134" w:firstLine="567"/>
        <w:contextualSpacing w:val="0"/>
        <w:jc w:val="both"/>
        <w:rPr>
          <w:rFonts w:cs="Simplified Arabic"/>
          <w:sz w:val="22"/>
          <w:lang w:val="en-US"/>
        </w:rPr>
      </w:pPr>
      <w:r>
        <w:rPr>
          <w:rFonts w:cs="Simplified Arabic" w:hint="cs"/>
          <w:sz w:val="22"/>
          <w:rtl/>
          <w:lang w:val="en-US"/>
        </w:rPr>
        <w:t>مقدمة إلى التقرير والإطار؛</w:t>
      </w:r>
    </w:p>
    <w:p w14:paraId="668AA2BA" w14:textId="4AB978C6" w:rsidR="004D7FC0" w:rsidRDefault="00F221F6" w:rsidP="00D716A4">
      <w:pPr>
        <w:pStyle w:val="ListParagraph"/>
        <w:numPr>
          <w:ilvl w:val="0"/>
          <w:numId w:val="11"/>
        </w:numPr>
        <w:tabs>
          <w:tab w:val="left" w:pos="2421"/>
          <w:tab w:val="left" w:pos="2700"/>
        </w:tabs>
        <w:bidi/>
        <w:spacing w:after="120" w:line="216" w:lineRule="auto"/>
        <w:ind w:left="1134" w:firstLine="567"/>
        <w:contextualSpacing w:val="0"/>
        <w:jc w:val="both"/>
        <w:rPr>
          <w:rFonts w:cs="Simplified Arabic"/>
          <w:sz w:val="22"/>
          <w:lang w:val="en-US"/>
        </w:rPr>
      </w:pPr>
      <w:r>
        <w:rPr>
          <w:rFonts w:cs="Simplified Arabic" w:hint="cs"/>
          <w:sz w:val="22"/>
          <w:rtl/>
          <w:lang w:val="en-US"/>
        </w:rPr>
        <w:t xml:space="preserve">تجميع علمي وتقني </w:t>
      </w:r>
      <w:r w:rsidR="00A82E86">
        <w:rPr>
          <w:rFonts w:cs="Simplified Arabic" w:hint="cs"/>
          <w:sz w:val="22"/>
          <w:rtl/>
          <w:lang w:val="en-US"/>
        </w:rPr>
        <w:t>موجز</w:t>
      </w:r>
      <w:r>
        <w:rPr>
          <w:rFonts w:cs="Simplified Arabic" w:hint="cs"/>
          <w:sz w:val="22"/>
          <w:rtl/>
          <w:lang w:val="en-US"/>
        </w:rPr>
        <w:t xml:space="preserve"> لحالة و</w:t>
      </w:r>
      <w:r w:rsidR="004D7FC0">
        <w:rPr>
          <w:rFonts w:cs="Simplified Arabic" w:hint="cs"/>
          <w:sz w:val="22"/>
          <w:rtl/>
          <w:lang w:val="en-US"/>
        </w:rPr>
        <w:t>اتجاهات التنوع البيولوجي؛</w:t>
      </w:r>
    </w:p>
    <w:p w14:paraId="6F91A9BC" w14:textId="5B652E6C" w:rsidR="004D7FC0" w:rsidRDefault="004D7FC0" w:rsidP="00D716A4">
      <w:pPr>
        <w:pStyle w:val="ListParagraph"/>
        <w:numPr>
          <w:ilvl w:val="0"/>
          <w:numId w:val="11"/>
        </w:numPr>
        <w:tabs>
          <w:tab w:val="left" w:pos="2421"/>
          <w:tab w:val="left" w:pos="2700"/>
        </w:tabs>
        <w:bidi/>
        <w:spacing w:after="120" w:line="216" w:lineRule="auto"/>
        <w:ind w:left="1134" w:firstLine="567"/>
        <w:contextualSpacing w:val="0"/>
        <w:jc w:val="both"/>
        <w:rPr>
          <w:rFonts w:cs="Simplified Arabic"/>
          <w:sz w:val="22"/>
          <w:lang w:val="en-US"/>
        </w:rPr>
      </w:pPr>
      <w:r>
        <w:rPr>
          <w:rFonts w:cs="Simplified Arabic" w:hint="cs"/>
          <w:sz w:val="22"/>
          <w:rtl/>
          <w:lang w:val="en-US"/>
        </w:rPr>
        <w:t xml:space="preserve">استعراض للتقدم الجماعي المحرز في تنفيذ الإطار، بما في ذلك تقييم كل هدف للتقدم المحرز نحو الأهداف </w:t>
      </w:r>
      <w:r w:rsidR="00861229">
        <w:rPr>
          <w:rFonts w:cs="Simplified Arabic" w:hint="cs"/>
          <w:sz w:val="22"/>
          <w:rtl/>
          <w:lang w:val="en-US"/>
        </w:rPr>
        <w:t>الثلاثة والعشرين</w:t>
      </w:r>
      <w:r>
        <w:rPr>
          <w:rFonts w:cs="Simplified Arabic" w:hint="cs"/>
          <w:sz w:val="22"/>
          <w:rtl/>
          <w:lang w:val="en-US"/>
        </w:rPr>
        <w:t>، وم</w:t>
      </w:r>
      <w:r w:rsidR="00DB1C7C">
        <w:rPr>
          <w:rFonts w:cs="Simplified Arabic" w:hint="cs"/>
          <w:sz w:val="22"/>
          <w:rtl/>
          <w:lang w:val="en-US"/>
        </w:rPr>
        <w:t>ه</w:t>
      </w:r>
      <w:r>
        <w:rPr>
          <w:rFonts w:cs="Simplified Arabic" w:hint="cs"/>
          <w:sz w:val="22"/>
          <w:rtl/>
          <w:lang w:val="en-US"/>
        </w:rPr>
        <w:t>مة عام 2030 والعناصر الأخرى للإطار، بما في ذلك الأقسام جيم وطاء وياء وكاف؛</w:t>
      </w:r>
    </w:p>
    <w:p w14:paraId="42298E47" w14:textId="1DAD3C3C" w:rsidR="004D7FC0" w:rsidRDefault="004D7FC0" w:rsidP="00D716A4">
      <w:pPr>
        <w:pStyle w:val="ListParagraph"/>
        <w:numPr>
          <w:ilvl w:val="0"/>
          <w:numId w:val="11"/>
        </w:numPr>
        <w:tabs>
          <w:tab w:val="left" w:pos="2421"/>
          <w:tab w:val="left" w:pos="2700"/>
        </w:tabs>
        <w:bidi/>
        <w:spacing w:after="120" w:line="216" w:lineRule="auto"/>
        <w:ind w:left="1134" w:firstLine="567"/>
        <w:contextualSpacing w:val="0"/>
        <w:jc w:val="both"/>
        <w:rPr>
          <w:rFonts w:cs="Simplified Arabic"/>
          <w:sz w:val="22"/>
          <w:lang w:val="en-US"/>
        </w:rPr>
      </w:pPr>
      <w:r>
        <w:rPr>
          <w:rFonts w:cs="Simplified Arabic" w:hint="cs"/>
          <w:sz w:val="22"/>
          <w:rtl/>
          <w:lang w:val="en-US"/>
        </w:rPr>
        <w:t xml:space="preserve">قسم مخصص بشأن تقديم وسائل </w:t>
      </w:r>
      <w:r w:rsidR="00861229">
        <w:rPr>
          <w:rFonts w:cs="Simplified Arabic" w:hint="cs"/>
          <w:sz w:val="22"/>
          <w:rtl/>
          <w:lang w:val="en-US"/>
        </w:rPr>
        <w:t>ل</w:t>
      </w:r>
      <w:r>
        <w:rPr>
          <w:rFonts w:cs="Simplified Arabic" w:hint="cs"/>
          <w:sz w:val="22"/>
          <w:rtl/>
          <w:lang w:val="en-US"/>
        </w:rPr>
        <w:t xml:space="preserve">لتنفيذ </w:t>
      </w:r>
      <w:r w:rsidR="00861229">
        <w:rPr>
          <w:rFonts w:cs="Simplified Arabic" w:hint="cs"/>
          <w:sz w:val="22"/>
          <w:rtl/>
          <w:lang w:val="en-US"/>
        </w:rPr>
        <w:t>ت</w:t>
      </w:r>
      <w:r>
        <w:rPr>
          <w:rFonts w:cs="Simplified Arabic" w:hint="cs"/>
          <w:sz w:val="22"/>
          <w:rtl/>
          <w:lang w:val="en-US"/>
        </w:rPr>
        <w:t>تسق مع الإطار؛</w:t>
      </w:r>
    </w:p>
    <w:p w14:paraId="4F4412BB" w14:textId="77777777" w:rsidR="004D7FC0" w:rsidRDefault="004D7FC0" w:rsidP="00D716A4">
      <w:pPr>
        <w:pStyle w:val="ListParagraph"/>
        <w:numPr>
          <w:ilvl w:val="0"/>
          <w:numId w:val="11"/>
        </w:numPr>
        <w:tabs>
          <w:tab w:val="left" w:pos="2421"/>
          <w:tab w:val="left" w:pos="2700"/>
        </w:tabs>
        <w:bidi/>
        <w:spacing w:after="120" w:line="216" w:lineRule="auto"/>
        <w:ind w:left="1134" w:firstLine="567"/>
        <w:contextualSpacing w:val="0"/>
        <w:jc w:val="both"/>
        <w:rPr>
          <w:rFonts w:cs="Simplified Arabic"/>
          <w:sz w:val="22"/>
          <w:lang w:val="en-US"/>
        </w:rPr>
      </w:pPr>
      <w:r>
        <w:rPr>
          <w:rFonts w:cs="Simplified Arabic" w:hint="cs"/>
          <w:sz w:val="22"/>
          <w:rtl/>
          <w:lang w:val="en-US"/>
        </w:rPr>
        <w:t>تحليل للتقدم المحرز نحو غايات الإطار ورؤية عام 2050؛</w:t>
      </w:r>
    </w:p>
    <w:p w14:paraId="018F8114" w14:textId="2CE7B509" w:rsidR="004D7FC0" w:rsidRDefault="004D7FC0" w:rsidP="00D716A4">
      <w:pPr>
        <w:pStyle w:val="ListParagraph"/>
        <w:tabs>
          <w:tab w:val="left" w:pos="2421"/>
          <w:tab w:val="left" w:pos="2700"/>
        </w:tabs>
        <w:bidi/>
        <w:spacing w:after="120" w:line="216" w:lineRule="auto"/>
        <w:ind w:left="1134" w:firstLine="567"/>
        <w:contextualSpacing w:val="0"/>
        <w:jc w:val="both"/>
        <w:rPr>
          <w:rFonts w:cs="Simplified Arabic"/>
          <w:sz w:val="22"/>
          <w:rtl/>
          <w:lang w:val="en-US"/>
        </w:rPr>
      </w:pPr>
      <w:r>
        <w:rPr>
          <w:rFonts w:cs="Simplified Arabic" w:hint="cs"/>
          <w:sz w:val="22"/>
          <w:rtl/>
          <w:lang w:val="en-US"/>
        </w:rPr>
        <w:t>[(</w:t>
      </w:r>
      <w:r w:rsidR="00781C32">
        <w:rPr>
          <w:rFonts w:cs="Simplified Arabic" w:hint="cs"/>
          <w:sz w:val="22"/>
          <w:rtl/>
          <w:lang w:val="en-US"/>
        </w:rPr>
        <w:t>و</w:t>
      </w:r>
      <w:r>
        <w:rPr>
          <w:rFonts w:cs="Simplified Arabic" w:hint="cs"/>
          <w:sz w:val="22"/>
          <w:rtl/>
          <w:lang w:val="en-US"/>
        </w:rPr>
        <w:t>)</w:t>
      </w:r>
      <w:r>
        <w:rPr>
          <w:rFonts w:cs="Simplified Arabic" w:hint="cs"/>
          <w:sz w:val="22"/>
          <w:rtl/>
          <w:lang w:val="en-US"/>
        </w:rPr>
        <w:tab/>
        <w:t xml:space="preserve">تجميع موجز للروابط بين الاتفاقات البيئية المتعددة الأطراف الأخرى والإطار و[أمثلة </w:t>
      </w:r>
      <w:r w:rsidR="00861229">
        <w:rPr>
          <w:rFonts w:cs="Simplified Arabic" w:hint="cs"/>
          <w:sz w:val="22"/>
          <w:rtl/>
          <w:lang w:val="en-US"/>
        </w:rPr>
        <w:t xml:space="preserve">على] </w:t>
      </w:r>
      <w:r>
        <w:rPr>
          <w:rFonts w:cs="Simplified Arabic" w:hint="cs"/>
          <w:sz w:val="22"/>
          <w:rtl/>
          <w:lang w:val="en-US"/>
        </w:rPr>
        <w:t xml:space="preserve">مساهمات تلك الاتفاقات نحو </w:t>
      </w:r>
      <w:r w:rsidR="00781C32">
        <w:rPr>
          <w:rFonts w:cs="Simplified Arabic" w:hint="cs"/>
          <w:sz w:val="22"/>
          <w:rtl/>
          <w:lang w:val="en-US"/>
        </w:rPr>
        <w:t xml:space="preserve">تنفيذ </w:t>
      </w:r>
      <w:r>
        <w:rPr>
          <w:rFonts w:cs="Simplified Arabic" w:hint="cs"/>
          <w:sz w:val="22"/>
          <w:rtl/>
          <w:lang w:val="en-US"/>
        </w:rPr>
        <w:t>الإطار، [بما يتماش</w:t>
      </w:r>
      <w:r w:rsidR="00781C32">
        <w:rPr>
          <w:rFonts w:cs="Simplified Arabic" w:hint="cs"/>
          <w:sz w:val="22"/>
          <w:rtl/>
          <w:lang w:val="en-US"/>
        </w:rPr>
        <w:t>ى</w:t>
      </w:r>
      <w:r>
        <w:rPr>
          <w:rFonts w:cs="Simplified Arabic" w:hint="cs"/>
          <w:sz w:val="22"/>
          <w:rtl/>
          <w:lang w:val="en-US"/>
        </w:rPr>
        <w:t xml:space="preserve"> مع ولايات كل منها]</w:t>
      </w:r>
      <w:r w:rsidR="00861229">
        <w:rPr>
          <w:rFonts w:cs="Simplified Arabic" w:hint="cs"/>
          <w:sz w:val="22"/>
          <w:rtl/>
          <w:lang w:val="en-US"/>
        </w:rPr>
        <w:t>؛</w:t>
      </w:r>
      <w:r>
        <w:rPr>
          <w:rFonts w:cs="Simplified Arabic" w:hint="cs"/>
          <w:sz w:val="22"/>
          <w:rtl/>
          <w:lang w:val="en-US"/>
        </w:rPr>
        <w:t>]</w:t>
      </w:r>
    </w:p>
    <w:p w14:paraId="79579A61" w14:textId="5F3E6F54" w:rsidR="004D7FC0" w:rsidRDefault="004D7FC0" w:rsidP="00D716A4">
      <w:pPr>
        <w:pStyle w:val="ListParagraph"/>
        <w:tabs>
          <w:tab w:val="left" w:pos="2421"/>
          <w:tab w:val="left" w:pos="2700"/>
        </w:tabs>
        <w:bidi/>
        <w:spacing w:after="120" w:line="216" w:lineRule="auto"/>
        <w:ind w:left="1134" w:firstLine="567"/>
        <w:contextualSpacing w:val="0"/>
        <w:jc w:val="both"/>
        <w:rPr>
          <w:rFonts w:cs="Simplified Arabic"/>
          <w:sz w:val="22"/>
          <w:rtl/>
          <w:lang w:val="en-US"/>
        </w:rPr>
      </w:pPr>
      <w:r>
        <w:rPr>
          <w:rFonts w:cs="Simplified Arabic" w:hint="cs"/>
          <w:sz w:val="22"/>
          <w:rtl/>
          <w:lang w:val="en-US"/>
        </w:rPr>
        <w:lastRenderedPageBreak/>
        <w:t>[(</w:t>
      </w:r>
      <w:r w:rsidR="00781C32">
        <w:rPr>
          <w:rFonts w:cs="Simplified Arabic" w:hint="cs"/>
          <w:sz w:val="22"/>
          <w:rtl/>
          <w:lang w:val="en-US"/>
        </w:rPr>
        <w:t>ز</w:t>
      </w:r>
      <w:r>
        <w:rPr>
          <w:rFonts w:cs="Simplified Arabic" w:hint="cs"/>
          <w:sz w:val="22"/>
          <w:rtl/>
          <w:lang w:val="en-US"/>
        </w:rPr>
        <w:t>)</w:t>
      </w:r>
      <w:r>
        <w:rPr>
          <w:rFonts w:cs="Simplified Arabic" w:hint="cs"/>
          <w:sz w:val="22"/>
          <w:rtl/>
          <w:lang w:val="en-US"/>
        </w:rPr>
        <w:tab/>
        <w:t>تجميع موجز للحالات الناجحة وأفضل الممارسات في تنفيذ الإطار التي تقدم منافع مشتركة للغايات الاجتماعية والاقتصادية والبيئية؛]</w:t>
      </w:r>
    </w:p>
    <w:p w14:paraId="30CA6B55" w14:textId="537B2DE3" w:rsidR="004D7FC0" w:rsidRDefault="004D7FC0" w:rsidP="00D716A4">
      <w:pPr>
        <w:pStyle w:val="ListParagraph"/>
        <w:tabs>
          <w:tab w:val="left" w:pos="2421"/>
          <w:tab w:val="left" w:pos="2700"/>
        </w:tabs>
        <w:bidi/>
        <w:spacing w:after="120" w:line="216" w:lineRule="auto"/>
        <w:ind w:left="1134" w:firstLine="567"/>
        <w:contextualSpacing w:val="0"/>
        <w:jc w:val="both"/>
        <w:rPr>
          <w:rFonts w:cs="Simplified Arabic"/>
          <w:sz w:val="22"/>
          <w:rtl/>
          <w:lang w:val="en-US" w:bidi="ar-EG"/>
        </w:rPr>
      </w:pPr>
      <w:r>
        <w:rPr>
          <w:rFonts w:cs="Simplified Arabic" w:hint="cs"/>
          <w:sz w:val="22"/>
          <w:rtl/>
          <w:lang w:val="en-US"/>
        </w:rPr>
        <w:t>[(</w:t>
      </w:r>
      <w:r w:rsidR="00781C32">
        <w:rPr>
          <w:rFonts w:cs="Simplified Arabic" w:hint="cs"/>
          <w:sz w:val="22"/>
          <w:rtl/>
          <w:lang w:val="en-US"/>
        </w:rPr>
        <w:t>ح</w:t>
      </w:r>
      <w:r>
        <w:rPr>
          <w:rFonts w:cs="Simplified Arabic" w:hint="cs"/>
          <w:sz w:val="22"/>
          <w:rtl/>
          <w:lang w:val="en-US"/>
        </w:rPr>
        <w:t>)</w:t>
      </w:r>
      <w:r>
        <w:rPr>
          <w:rFonts w:cs="Simplified Arabic" w:hint="cs"/>
          <w:sz w:val="22"/>
          <w:rtl/>
          <w:lang w:val="en-US"/>
        </w:rPr>
        <w:tab/>
        <w:t xml:space="preserve">خلاصة [تلخص [الرسائل الرئيسية] [محتوى التقرير العالمي]] [تستكشف الخيارات </w:t>
      </w:r>
      <w:r w:rsidR="00861229">
        <w:rPr>
          <w:rFonts w:cs="Simplified Arabic" w:hint="cs"/>
          <w:sz w:val="22"/>
          <w:rtl/>
          <w:lang w:val="en-US"/>
        </w:rPr>
        <w:t>لسد</w:t>
      </w:r>
      <w:r>
        <w:rPr>
          <w:rFonts w:cs="Simplified Arabic" w:hint="cs"/>
          <w:sz w:val="22"/>
          <w:rtl/>
          <w:lang w:val="en-US"/>
        </w:rPr>
        <w:t xml:space="preserve"> الثغرات المحددة و</w:t>
      </w:r>
      <w:r w:rsidR="00861229">
        <w:rPr>
          <w:rFonts w:cs="Simplified Arabic" w:hint="cs"/>
          <w:sz w:val="22"/>
          <w:rtl/>
          <w:lang w:val="en-US"/>
        </w:rPr>
        <w:t>التصدي ل</w:t>
      </w:r>
      <w:r>
        <w:rPr>
          <w:rFonts w:cs="Simplified Arabic" w:hint="cs"/>
          <w:sz w:val="22"/>
          <w:rtl/>
          <w:lang w:val="en-US"/>
        </w:rPr>
        <w:t xml:space="preserve">لتحديات في تنفيذ [[، بطريقة غير </w:t>
      </w:r>
      <w:r>
        <w:rPr>
          <w:rFonts w:cs="Simplified Arabic" w:hint="cs"/>
          <w:sz w:val="22"/>
          <w:rtl/>
          <w:lang w:val="en-US" w:bidi="ar-EG"/>
        </w:rPr>
        <w:t xml:space="preserve">إلزامية]، وغير تدخلية وغير عقابية][، بما في ذلك </w:t>
      </w:r>
      <w:r w:rsidR="008D29F6">
        <w:rPr>
          <w:rFonts w:cs="Simplified Arabic" w:hint="cs"/>
          <w:sz w:val="22"/>
          <w:rtl/>
          <w:lang w:val="en-US" w:bidi="ar-EG"/>
        </w:rPr>
        <w:t>موجز</w:t>
      </w:r>
      <w:r>
        <w:rPr>
          <w:rFonts w:cs="Simplified Arabic" w:hint="cs"/>
          <w:sz w:val="22"/>
          <w:rtl/>
          <w:lang w:val="en-US" w:bidi="ar-EG"/>
        </w:rPr>
        <w:t xml:space="preserve"> للثغرات في البيانات </w:t>
      </w:r>
      <w:r w:rsidR="00861229">
        <w:rPr>
          <w:rFonts w:cs="Simplified Arabic" w:hint="cs"/>
          <w:sz w:val="22"/>
          <w:rtl/>
          <w:lang w:val="en-US" w:bidi="ar-EG"/>
        </w:rPr>
        <w:t xml:space="preserve">والمعارف </w:t>
      </w:r>
      <w:r>
        <w:rPr>
          <w:rFonts w:cs="Simplified Arabic" w:hint="cs"/>
          <w:sz w:val="22"/>
          <w:rtl/>
          <w:lang w:val="en-US" w:bidi="ar-EG"/>
        </w:rPr>
        <w:t>[[والمداخلات السياس</w:t>
      </w:r>
      <w:r w:rsidR="00861229">
        <w:rPr>
          <w:rFonts w:cs="Simplified Arabic" w:hint="cs"/>
          <w:sz w:val="22"/>
          <w:rtl/>
          <w:lang w:val="en-US" w:bidi="ar-EG"/>
        </w:rPr>
        <w:t>ات</w:t>
      </w:r>
      <w:r>
        <w:rPr>
          <w:rFonts w:cs="Simplified Arabic" w:hint="cs"/>
          <w:sz w:val="22"/>
          <w:rtl/>
          <w:lang w:val="en-US" w:bidi="ar-EG"/>
        </w:rPr>
        <w:t>ية الناجحة لمعالجة محركات فقدان التنوع البيولوجي]]؛]</w:t>
      </w:r>
    </w:p>
    <w:p w14:paraId="60847711" w14:textId="2EAF275D" w:rsidR="006F1CB6" w:rsidRDefault="006F1CB6" w:rsidP="00B61EA3">
      <w:pPr>
        <w:pStyle w:val="ListParagraph"/>
        <w:numPr>
          <w:ilvl w:val="0"/>
          <w:numId w:val="37"/>
        </w:numPr>
        <w:tabs>
          <w:tab w:val="left" w:pos="2421"/>
          <w:tab w:val="left" w:pos="2700"/>
        </w:tabs>
        <w:bidi/>
        <w:spacing w:after="120" w:line="216" w:lineRule="auto"/>
        <w:ind w:left="1134" w:firstLine="567"/>
        <w:contextualSpacing w:val="0"/>
        <w:jc w:val="both"/>
        <w:rPr>
          <w:rFonts w:cs="Simplified Arabic"/>
          <w:sz w:val="22"/>
          <w:lang w:val="en-US"/>
        </w:rPr>
      </w:pPr>
      <w:r w:rsidRPr="001E64A2">
        <w:rPr>
          <w:rFonts w:cs="Simplified Arabic" w:hint="cs"/>
          <w:i/>
          <w:iCs/>
          <w:sz w:val="22"/>
          <w:rtl/>
          <w:lang w:val="en-US"/>
        </w:rPr>
        <w:t>يقرر أيضا</w:t>
      </w:r>
      <w:r>
        <w:rPr>
          <w:rFonts w:cs="Simplified Arabic" w:hint="cs"/>
          <w:sz w:val="22"/>
          <w:rtl/>
          <w:lang w:val="en-US"/>
        </w:rPr>
        <w:t xml:space="preserve"> أن الأهداف الثلاثة للاتفاقية يجب أخذها في الحسبان في التقرير العالمي بطريقة متوازنة، على النحو </w:t>
      </w:r>
      <w:r w:rsidR="00D76110">
        <w:rPr>
          <w:rFonts w:cs="Simplified Arabic" w:hint="cs"/>
          <w:sz w:val="22"/>
          <w:rtl/>
          <w:lang w:val="en-US"/>
        </w:rPr>
        <w:t>الذي ينعكس</w:t>
      </w:r>
      <w:r>
        <w:rPr>
          <w:rFonts w:cs="Simplified Arabic" w:hint="cs"/>
          <w:sz w:val="22"/>
          <w:rtl/>
          <w:lang w:val="en-US"/>
        </w:rPr>
        <w:t xml:space="preserve"> في الإطار؛</w:t>
      </w:r>
    </w:p>
    <w:p w14:paraId="54D8A330" w14:textId="4612658E" w:rsidR="006F1CB6" w:rsidRPr="00842A93" w:rsidRDefault="00842A93" w:rsidP="00842A93">
      <w:pPr>
        <w:tabs>
          <w:tab w:val="left" w:pos="2421"/>
          <w:tab w:val="left" w:pos="2700"/>
        </w:tabs>
        <w:bidi/>
        <w:spacing w:after="120" w:line="216" w:lineRule="auto"/>
        <w:ind w:left="1701"/>
        <w:jc w:val="both"/>
        <w:rPr>
          <w:rFonts w:cs="Simplified Arabic"/>
          <w:sz w:val="22"/>
          <w:lang w:val="en-US"/>
        </w:rPr>
      </w:pPr>
      <w:r>
        <w:rPr>
          <w:rFonts w:cs="Simplified Arabic" w:hint="cs"/>
          <w:sz w:val="22"/>
          <w:rtl/>
          <w:lang w:val="en-US"/>
        </w:rPr>
        <w:t>[18-</w:t>
      </w:r>
      <w:r>
        <w:rPr>
          <w:rFonts w:cs="Simplified Arabic"/>
          <w:sz w:val="22"/>
          <w:rtl/>
          <w:lang w:val="en-US"/>
        </w:rPr>
        <w:tab/>
      </w:r>
      <w:r w:rsidR="006F1CB6" w:rsidRPr="00842A93">
        <w:rPr>
          <w:rFonts w:cs="Simplified Arabic" w:hint="cs"/>
          <w:i/>
          <w:iCs/>
          <w:sz w:val="22"/>
          <w:rtl/>
          <w:lang w:val="en-US"/>
        </w:rPr>
        <w:t>يقرر كذلك</w:t>
      </w:r>
      <w:r w:rsidR="006F1CB6" w:rsidRPr="00842A93">
        <w:rPr>
          <w:rFonts w:cs="Simplified Arabic" w:hint="cs"/>
          <w:sz w:val="22"/>
          <w:rtl/>
          <w:lang w:val="en-US"/>
        </w:rPr>
        <w:t xml:space="preserve"> أن التحديات المحددة أمام تنفيذ الإطار[</w:t>
      </w:r>
      <w:r w:rsidR="007806AA" w:rsidRPr="00842A93">
        <w:rPr>
          <w:rFonts w:cs="Simplified Arabic" w:hint="cs"/>
          <w:sz w:val="22"/>
          <w:rtl/>
          <w:lang w:val="en-US"/>
        </w:rPr>
        <w:t>، ولا سيما</w:t>
      </w:r>
      <w:r w:rsidR="006F1CB6" w:rsidRPr="00842A93">
        <w:rPr>
          <w:rFonts w:cs="Simplified Arabic" w:hint="cs"/>
          <w:sz w:val="22"/>
          <w:rtl/>
          <w:lang w:val="en-US"/>
        </w:rPr>
        <w:t xml:space="preserve"> للبلدان النامية، وأقل البلدان نموا والدول الجزرية ال</w:t>
      </w:r>
      <w:r w:rsidR="001E64A2" w:rsidRPr="00842A93">
        <w:rPr>
          <w:rFonts w:cs="Simplified Arabic" w:hint="cs"/>
          <w:sz w:val="22"/>
          <w:rtl/>
          <w:lang w:val="en-US"/>
        </w:rPr>
        <w:t>ص</w:t>
      </w:r>
      <w:r w:rsidR="006F1CB6" w:rsidRPr="00842A93">
        <w:rPr>
          <w:rFonts w:cs="Simplified Arabic" w:hint="cs"/>
          <w:sz w:val="22"/>
          <w:rtl/>
          <w:lang w:val="en-US"/>
        </w:rPr>
        <w:t>غيرة النامية من بينها،] [للبلدان النامية، ولا سيما أ</w:t>
      </w:r>
      <w:r>
        <w:rPr>
          <w:rFonts w:cs="Simplified Arabic" w:hint="cs"/>
          <w:sz w:val="22"/>
          <w:rtl/>
          <w:lang w:val="en-US"/>
        </w:rPr>
        <w:t>ق</w:t>
      </w:r>
      <w:r w:rsidR="006F1CB6" w:rsidRPr="00842A93">
        <w:rPr>
          <w:rFonts w:cs="Simplified Arabic" w:hint="cs"/>
          <w:sz w:val="22"/>
          <w:rtl/>
          <w:lang w:val="en-US"/>
        </w:rPr>
        <w:t>ل البلدان نموا والدول الجزرية الصغيرة النامية</w:t>
      </w:r>
      <w:r w:rsidR="00781C32" w:rsidRPr="00842A93">
        <w:rPr>
          <w:rFonts w:cs="Simplified Arabic" w:hint="cs"/>
          <w:sz w:val="22"/>
          <w:rtl/>
          <w:lang w:val="en-US"/>
        </w:rPr>
        <w:t>،</w:t>
      </w:r>
      <w:r w:rsidR="006F1CB6" w:rsidRPr="00842A93">
        <w:rPr>
          <w:rFonts w:cs="Simplified Arabic" w:hint="cs"/>
          <w:sz w:val="22"/>
          <w:rtl/>
          <w:lang w:val="en-US"/>
        </w:rPr>
        <w:t>] سيتم النظر فيها من خلال التقرير العالمي؛]</w:t>
      </w:r>
    </w:p>
    <w:p w14:paraId="15F94461" w14:textId="193F6C79" w:rsidR="006F1CB6" w:rsidRDefault="001E64A2" w:rsidP="00842A93">
      <w:pPr>
        <w:pStyle w:val="ListParagraph"/>
        <w:numPr>
          <w:ilvl w:val="0"/>
          <w:numId w:val="38"/>
        </w:numPr>
        <w:tabs>
          <w:tab w:val="left" w:pos="2421"/>
          <w:tab w:val="left" w:pos="2700"/>
        </w:tabs>
        <w:bidi/>
        <w:spacing w:after="120" w:line="216" w:lineRule="auto"/>
        <w:ind w:left="1134" w:firstLine="567"/>
        <w:contextualSpacing w:val="0"/>
        <w:jc w:val="both"/>
        <w:rPr>
          <w:rFonts w:cs="Simplified Arabic"/>
          <w:sz w:val="22"/>
          <w:lang w:val="en-US"/>
        </w:rPr>
      </w:pPr>
      <w:r w:rsidRPr="001E64A2">
        <w:rPr>
          <w:rFonts w:cs="Simplified Arabic" w:hint="cs"/>
          <w:i/>
          <w:iCs/>
          <w:sz w:val="22"/>
          <w:rtl/>
          <w:lang w:val="en-US"/>
        </w:rPr>
        <w:t>يشدد على</w:t>
      </w:r>
      <w:r w:rsidRPr="00621450">
        <w:rPr>
          <w:rFonts w:cs="Simplified Arabic" w:hint="cs"/>
          <w:sz w:val="22"/>
          <w:rtl/>
          <w:lang w:val="en-US"/>
        </w:rPr>
        <w:t xml:space="preserve"> </w:t>
      </w:r>
      <w:r w:rsidR="00621450" w:rsidRPr="00621450">
        <w:rPr>
          <w:rFonts w:cs="Simplified Arabic" w:hint="cs"/>
          <w:sz w:val="22"/>
          <w:rtl/>
          <w:lang w:val="en-US"/>
        </w:rPr>
        <w:t>أن</w:t>
      </w:r>
      <w:r w:rsidR="00621450">
        <w:rPr>
          <w:rFonts w:cs="Simplified Arabic" w:hint="cs"/>
          <w:i/>
          <w:iCs/>
          <w:sz w:val="22"/>
          <w:rtl/>
          <w:lang w:val="en-US"/>
        </w:rPr>
        <w:t xml:space="preserve"> </w:t>
      </w:r>
      <w:r w:rsidR="00621450" w:rsidRPr="00621450">
        <w:rPr>
          <w:rFonts w:ascii="Simplified Arabic" w:hAnsi="Simplified Arabic" w:cs="Simplified Arabic" w:hint="cs"/>
          <w:sz w:val="22"/>
          <w:rtl/>
          <w:lang w:val="en-US"/>
        </w:rPr>
        <w:t xml:space="preserve">التقرير العالمي ينبغي أن يستند إلى البيانات والمعلومات التي تقدمها الأطراف وأفضل الممارسات المتاحة </w:t>
      </w:r>
      <w:r w:rsidR="00621450" w:rsidRPr="00842A93">
        <w:rPr>
          <w:rFonts w:cs="Simplified Arabic" w:hint="cs"/>
          <w:sz w:val="22"/>
          <w:rtl/>
          <w:lang w:val="en-US"/>
        </w:rPr>
        <w:t>والمعلومات</w:t>
      </w:r>
      <w:r w:rsidR="00621450" w:rsidRPr="00621450">
        <w:rPr>
          <w:rFonts w:ascii="Simplified Arabic" w:hAnsi="Simplified Arabic" w:cs="Simplified Arabic" w:hint="cs"/>
          <w:sz w:val="22"/>
          <w:rtl/>
          <w:lang w:val="en-US"/>
        </w:rPr>
        <w:t xml:space="preserve"> </w:t>
      </w:r>
      <w:r w:rsidR="00621450" w:rsidRPr="00171FE4">
        <w:rPr>
          <w:rFonts w:cs="Simplified Arabic" w:hint="cs"/>
          <w:sz w:val="22"/>
          <w:rtl/>
          <w:lang w:val="en-US"/>
        </w:rPr>
        <w:t>العلمية</w:t>
      </w:r>
      <w:r w:rsidR="00621450" w:rsidRPr="00621450">
        <w:rPr>
          <w:rFonts w:ascii="Simplified Arabic" w:hAnsi="Simplified Arabic" w:cs="Simplified Arabic" w:hint="cs"/>
          <w:sz w:val="22"/>
          <w:rtl/>
          <w:lang w:val="en-US"/>
        </w:rPr>
        <w:t xml:space="preserve"> والتقنية والتكنولوجية </w:t>
      </w:r>
      <w:r w:rsidR="00842A93">
        <w:rPr>
          <w:rFonts w:ascii="Simplified Arabic" w:hAnsi="Simplified Arabic" w:cs="Simplified Arabic" w:hint="cs"/>
          <w:sz w:val="22"/>
          <w:rtl/>
          <w:lang w:val="en-US"/>
        </w:rPr>
        <w:t>التي استعراضها</w:t>
      </w:r>
      <w:r w:rsidR="00621450" w:rsidRPr="00621450">
        <w:rPr>
          <w:rFonts w:ascii="Simplified Arabic" w:hAnsi="Simplified Arabic" w:cs="Simplified Arabic" w:hint="cs"/>
          <w:sz w:val="22"/>
          <w:rtl/>
          <w:lang w:val="en-US"/>
        </w:rPr>
        <w:t xml:space="preserve"> النظراء، فضلا عن المعارف التقليدية </w:t>
      </w:r>
      <w:r w:rsidR="00F664FC">
        <w:rPr>
          <w:rFonts w:ascii="Simplified Arabic" w:hAnsi="Simplified Arabic" w:cs="Simplified Arabic" w:hint="cs"/>
          <w:sz w:val="22"/>
          <w:rtl/>
          <w:lang w:val="en-US"/>
        </w:rPr>
        <w:t>التي يمكن الوصول إيها بموجب ال</w:t>
      </w:r>
      <w:r w:rsidR="00621450">
        <w:rPr>
          <w:rFonts w:cs="Simplified Arabic" w:hint="cs"/>
          <w:sz w:val="22"/>
          <w:rtl/>
          <w:lang w:val="en-US"/>
        </w:rPr>
        <w:t>موافقة الحرة والمسبقة والمستنيرة للشعوب الأصلية والمجتمعات المحلية؛</w:t>
      </w:r>
    </w:p>
    <w:p w14:paraId="16C0EBD9" w14:textId="7FF27D4C" w:rsidR="00621450" w:rsidRPr="00621450" w:rsidRDefault="00621450" w:rsidP="00842A93">
      <w:pPr>
        <w:pStyle w:val="ListParagraph"/>
        <w:numPr>
          <w:ilvl w:val="0"/>
          <w:numId w:val="38"/>
        </w:numPr>
        <w:tabs>
          <w:tab w:val="left" w:pos="2421"/>
          <w:tab w:val="left" w:pos="2700"/>
        </w:tabs>
        <w:bidi/>
        <w:spacing w:after="120" w:line="216" w:lineRule="auto"/>
        <w:ind w:left="1134" w:firstLine="567"/>
        <w:contextualSpacing w:val="0"/>
        <w:jc w:val="both"/>
        <w:rPr>
          <w:rFonts w:cs="Simplified Arabic"/>
          <w:sz w:val="22"/>
          <w:lang w:val="en-US"/>
        </w:rPr>
      </w:pPr>
      <w:r>
        <w:rPr>
          <w:rFonts w:cs="Simplified Arabic" w:hint="cs"/>
          <w:i/>
          <w:iCs/>
          <w:sz w:val="22"/>
          <w:rtl/>
          <w:lang w:val="en-US"/>
        </w:rPr>
        <w:t>يشدد أيضا</w:t>
      </w:r>
      <w:r>
        <w:rPr>
          <w:rFonts w:cs="Simplified Arabic" w:hint="cs"/>
          <w:sz w:val="22"/>
          <w:rtl/>
          <w:lang w:val="en-US"/>
        </w:rPr>
        <w:t xml:space="preserve"> على الحاجة إلى ضمان التوازن، والشفافية والشمولية</w:t>
      </w:r>
      <w:r w:rsidR="001C41E8">
        <w:rPr>
          <w:rFonts w:cs="Simplified Arabic" w:hint="cs"/>
          <w:sz w:val="22"/>
          <w:rtl/>
          <w:lang w:val="en-US"/>
        </w:rPr>
        <w:t xml:space="preserve"> عند </w:t>
      </w:r>
      <w:r w:rsidR="00E251B7">
        <w:rPr>
          <w:rFonts w:cs="Simplified Arabic" w:hint="cs"/>
          <w:sz w:val="22"/>
          <w:rtl/>
          <w:lang w:val="en-US"/>
        </w:rPr>
        <w:t>إعداد التقرير</w:t>
      </w:r>
      <w:r>
        <w:rPr>
          <w:rFonts w:cs="Simplified Arabic" w:hint="cs"/>
          <w:sz w:val="22"/>
          <w:rtl/>
          <w:lang w:val="en-US"/>
        </w:rPr>
        <w:t xml:space="preserve"> العالمي في جميع مراحله؛</w:t>
      </w:r>
    </w:p>
    <w:p w14:paraId="02249690" w14:textId="262C82F8" w:rsidR="006F1CB6" w:rsidRDefault="00621450" w:rsidP="00842A93">
      <w:pPr>
        <w:pStyle w:val="ListParagraph"/>
        <w:numPr>
          <w:ilvl w:val="0"/>
          <w:numId w:val="38"/>
        </w:numPr>
        <w:tabs>
          <w:tab w:val="left" w:pos="2421"/>
          <w:tab w:val="left" w:pos="2700"/>
        </w:tabs>
        <w:bidi/>
        <w:spacing w:after="120" w:line="216" w:lineRule="auto"/>
        <w:ind w:left="1134" w:firstLine="567"/>
        <w:contextualSpacing w:val="0"/>
        <w:jc w:val="both"/>
        <w:rPr>
          <w:rFonts w:cs="Simplified Arabic"/>
          <w:sz w:val="22"/>
          <w:lang w:val="en-US"/>
        </w:rPr>
      </w:pPr>
      <w:r w:rsidRPr="001C41E8">
        <w:rPr>
          <w:rFonts w:cs="Simplified Arabic" w:hint="cs"/>
          <w:i/>
          <w:iCs/>
          <w:sz w:val="22"/>
          <w:rtl/>
          <w:lang w:val="en-US"/>
        </w:rPr>
        <w:t>يقرر</w:t>
      </w:r>
      <w:r>
        <w:rPr>
          <w:rFonts w:cs="Simplified Arabic" w:hint="cs"/>
          <w:sz w:val="22"/>
          <w:rtl/>
          <w:lang w:val="en-US"/>
        </w:rPr>
        <w:t xml:space="preserve"> أن</w:t>
      </w:r>
      <w:r w:rsidR="001C41E8">
        <w:rPr>
          <w:rFonts w:cs="Simplified Arabic" w:hint="cs"/>
          <w:sz w:val="22"/>
          <w:rtl/>
          <w:lang w:val="en-US"/>
        </w:rPr>
        <w:t>ه ينبغي الاستناد إلى</w:t>
      </w:r>
      <w:r>
        <w:rPr>
          <w:rFonts w:cs="Simplified Arabic" w:hint="cs"/>
          <w:sz w:val="22"/>
          <w:rtl/>
          <w:lang w:val="en-US"/>
        </w:rPr>
        <w:t xml:space="preserve"> مصادر المعلومات التالية عند </w:t>
      </w:r>
      <w:r w:rsidR="00E251B7">
        <w:rPr>
          <w:rFonts w:cs="Simplified Arabic" w:hint="cs"/>
          <w:sz w:val="22"/>
          <w:rtl/>
          <w:lang w:val="en-US"/>
        </w:rPr>
        <w:t>إعداد التقرير</w:t>
      </w:r>
      <w:r>
        <w:rPr>
          <w:rFonts w:cs="Simplified Arabic" w:hint="cs"/>
          <w:sz w:val="22"/>
          <w:rtl/>
          <w:lang w:val="en-US"/>
        </w:rPr>
        <w:t xml:space="preserve"> العالمي:</w:t>
      </w:r>
    </w:p>
    <w:p w14:paraId="50B0C4AA" w14:textId="51AE5B4D" w:rsidR="00621450" w:rsidRDefault="00621450" w:rsidP="00D716A4">
      <w:pPr>
        <w:pStyle w:val="ListParagraph"/>
        <w:numPr>
          <w:ilvl w:val="0"/>
          <w:numId w:val="13"/>
        </w:numPr>
        <w:tabs>
          <w:tab w:val="left" w:pos="2421"/>
          <w:tab w:val="left" w:pos="2700"/>
          <w:tab w:val="left" w:pos="2790"/>
        </w:tabs>
        <w:bidi/>
        <w:spacing w:after="120" w:line="216" w:lineRule="auto"/>
        <w:ind w:left="1134" w:firstLine="567"/>
        <w:contextualSpacing w:val="0"/>
        <w:jc w:val="both"/>
        <w:rPr>
          <w:rFonts w:cs="Simplified Arabic"/>
          <w:sz w:val="22"/>
          <w:lang w:val="en-US"/>
        </w:rPr>
      </w:pPr>
      <w:r>
        <w:rPr>
          <w:rFonts w:cs="Simplified Arabic" w:hint="cs"/>
          <w:sz w:val="22"/>
          <w:rtl/>
          <w:lang w:val="en-US"/>
        </w:rPr>
        <w:t>كمصدره الأساسي، التقارير الوطنية المقدمة امتثالا للمادة 26 من الاتفاقية ووفقا للمقرر 15/6؛</w:t>
      </w:r>
    </w:p>
    <w:p w14:paraId="28758A00" w14:textId="7D6F66DD" w:rsidR="00621450" w:rsidRPr="003176A9" w:rsidRDefault="00535CBD" w:rsidP="00D716A4">
      <w:pPr>
        <w:tabs>
          <w:tab w:val="left" w:pos="2421"/>
          <w:tab w:val="left" w:pos="2700"/>
        </w:tabs>
        <w:bidi/>
        <w:spacing w:after="120" w:line="216" w:lineRule="auto"/>
        <w:ind w:left="1134" w:firstLine="567"/>
        <w:jc w:val="both"/>
        <w:rPr>
          <w:rFonts w:cs="Simplified Arabic"/>
          <w:sz w:val="22"/>
          <w:lang w:val="en-US"/>
        </w:rPr>
      </w:pPr>
      <w:r w:rsidRPr="003176A9">
        <w:rPr>
          <w:rFonts w:cs="Simplified Arabic" w:hint="cs"/>
          <w:sz w:val="22"/>
          <w:rtl/>
          <w:lang w:val="en-US"/>
        </w:rPr>
        <w:t>[</w:t>
      </w:r>
      <w:r w:rsidR="003176A9">
        <w:rPr>
          <w:rFonts w:cs="Simplified Arabic" w:hint="cs"/>
          <w:sz w:val="22"/>
          <w:rtl/>
          <w:lang w:val="en-US"/>
        </w:rPr>
        <w:t>(ب)</w:t>
      </w:r>
      <w:r w:rsidR="003176A9">
        <w:rPr>
          <w:rFonts w:cs="Simplified Arabic"/>
          <w:sz w:val="22"/>
          <w:rtl/>
          <w:lang w:val="en-US"/>
        </w:rPr>
        <w:tab/>
      </w:r>
      <w:r w:rsidR="00781C32">
        <w:rPr>
          <w:rFonts w:cs="Simplified Arabic" w:hint="cs"/>
          <w:sz w:val="22"/>
          <w:rtl/>
          <w:lang w:val="en-US"/>
        </w:rPr>
        <w:t>المعلومات التي تقدمها الأطراف في تق</w:t>
      </w:r>
      <w:r w:rsidR="00E47DE1">
        <w:rPr>
          <w:rFonts w:cs="Simplified Arabic" w:hint="cs"/>
          <w:sz w:val="22"/>
          <w:rtl/>
          <w:lang w:val="en-US"/>
        </w:rPr>
        <w:t>ا</w:t>
      </w:r>
      <w:r w:rsidR="00781C32">
        <w:rPr>
          <w:rFonts w:cs="Simplified Arabic" w:hint="cs"/>
          <w:sz w:val="22"/>
          <w:rtl/>
          <w:lang w:val="en-US"/>
        </w:rPr>
        <w:t>ريرها الوطنية عن</w:t>
      </w:r>
      <w:r w:rsidR="00621450" w:rsidRPr="003176A9">
        <w:rPr>
          <w:rFonts w:cs="Simplified Arabic" w:hint="cs"/>
          <w:sz w:val="22"/>
          <w:rtl/>
          <w:lang w:val="en-US"/>
        </w:rPr>
        <w:t xml:space="preserve"> استخدام المؤشرات من إطار الرصد </w:t>
      </w:r>
      <w:r w:rsidR="00781C32">
        <w:rPr>
          <w:rFonts w:cs="Simplified Arabic" w:hint="cs"/>
          <w:sz w:val="22"/>
          <w:rtl/>
          <w:lang w:val="en-US"/>
        </w:rPr>
        <w:t>لإطار كونمينغ-مونتريال العالمي للتنوع البيولوجي،</w:t>
      </w:r>
      <w:r w:rsidR="00781C32">
        <w:rPr>
          <w:rStyle w:val="FootnoteReference"/>
          <w:rFonts w:cs="Simplified Arabic"/>
          <w:sz w:val="22"/>
          <w:rtl/>
          <w:lang w:val="en-US"/>
        </w:rPr>
        <w:footnoteReference w:id="9"/>
      </w:r>
      <w:r w:rsidR="00781C32">
        <w:rPr>
          <w:rFonts w:cs="Simplified Arabic" w:hint="cs"/>
          <w:sz w:val="22"/>
          <w:rtl/>
          <w:lang w:val="en-US"/>
        </w:rPr>
        <w:t xml:space="preserve"> </w:t>
      </w:r>
      <w:r w:rsidR="00621450" w:rsidRPr="003176A9">
        <w:rPr>
          <w:rFonts w:cs="Simplified Arabic" w:hint="cs"/>
          <w:sz w:val="22"/>
          <w:rtl/>
          <w:lang w:val="en-US"/>
        </w:rPr>
        <w:t xml:space="preserve">[بالإشارة </w:t>
      </w:r>
      <w:r w:rsidR="00781C32">
        <w:rPr>
          <w:rFonts w:cs="Simplified Arabic" w:hint="cs"/>
          <w:sz w:val="22"/>
          <w:rtl/>
          <w:lang w:val="en-US"/>
        </w:rPr>
        <w:t>المرجعية إلى التوصية 26/1 للهيئة الفرعية للمشورة العلمية والتقنية والتكنولوجية</w:t>
      </w:r>
      <w:r w:rsidR="00621450" w:rsidRPr="003176A9">
        <w:rPr>
          <w:rFonts w:cs="Simplified Arabic" w:hint="cs"/>
          <w:sz w:val="22"/>
          <w:rtl/>
          <w:lang w:val="en-US"/>
        </w:rPr>
        <w:t>]؛]</w:t>
      </w:r>
    </w:p>
    <w:p w14:paraId="403BDD1E" w14:textId="63913DDC" w:rsidR="00621450" w:rsidRDefault="00E47DE1" w:rsidP="00D716A4">
      <w:pPr>
        <w:pStyle w:val="ListParagraph"/>
        <w:numPr>
          <w:ilvl w:val="0"/>
          <w:numId w:val="29"/>
        </w:numPr>
        <w:tabs>
          <w:tab w:val="left" w:pos="2421"/>
          <w:tab w:val="left" w:pos="2700"/>
          <w:tab w:val="left" w:pos="2790"/>
        </w:tabs>
        <w:bidi/>
        <w:spacing w:after="120" w:line="216" w:lineRule="auto"/>
        <w:ind w:left="1134" w:firstLine="567"/>
        <w:contextualSpacing w:val="0"/>
        <w:jc w:val="both"/>
        <w:rPr>
          <w:rFonts w:cs="Simplified Arabic"/>
          <w:sz w:val="22"/>
          <w:lang w:val="en-US"/>
        </w:rPr>
      </w:pPr>
      <w:r>
        <w:rPr>
          <w:rFonts w:cs="Simplified Arabic" w:hint="cs"/>
          <w:sz w:val="22"/>
          <w:rtl/>
          <w:lang w:val="en-US"/>
        </w:rPr>
        <w:t>ال</w:t>
      </w:r>
      <w:r w:rsidR="00621450">
        <w:rPr>
          <w:rFonts w:cs="Simplified Arabic" w:hint="cs"/>
          <w:sz w:val="22"/>
          <w:rtl/>
          <w:lang w:val="en-US"/>
        </w:rPr>
        <w:t xml:space="preserve">تحليل </w:t>
      </w:r>
      <w:r>
        <w:rPr>
          <w:rFonts w:cs="Simplified Arabic" w:hint="cs"/>
          <w:sz w:val="22"/>
          <w:rtl/>
          <w:lang w:val="en-US"/>
        </w:rPr>
        <w:t>ال</w:t>
      </w:r>
      <w:r w:rsidR="00621450">
        <w:rPr>
          <w:rFonts w:cs="Simplified Arabic" w:hint="cs"/>
          <w:sz w:val="22"/>
          <w:rtl/>
          <w:lang w:val="en-US"/>
        </w:rPr>
        <w:t xml:space="preserve">عالمي للمعلومات في الاستراتيجيات وخطط العمل الوطنية للتنوع البيولوجي والأهداف الوطنية </w:t>
      </w:r>
      <w:r>
        <w:rPr>
          <w:rFonts w:cs="Simplified Arabic" w:hint="cs"/>
          <w:sz w:val="22"/>
          <w:rtl/>
          <w:lang w:val="en-US"/>
        </w:rPr>
        <w:t>ال</w:t>
      </w:r>
      <w:r w:rsidR="00781C32">
        <w:rPr>
          <w:rFonts w:cs="Simplified Arabic" w:hint="cs"/>
          <w:sz w:val="22"/>
          <w:rtl/>
          <w:lang w:val="en-US"/>
        </w:rPr>
        <w:t>مقدم</w:t>
      </w:r>
      <w:r>
        <w:rPr>
          <w:rFonts w:cs="Simplified Arabic" w:hint="cs"/>
          <w:sz w:val="22"/>
          <w:rtl/>
          <w:lang w:val="en-US"/>
        </w:rPr>
        <w:t>ة</w:t>
      </w:r>
      <w:r w:rsidR="00781C32">
        <w:rPr>
          <w:rFonts w:cs="Simplified Arabic" w:hint="cs"/>
          <w:sz w:val="22"/>
          <w:rtl/>
          <w:lang w:val="en-US"/>
        </w:rPr>
        <w:t xml:space="preserve"> </w:t>
      </w:r>
      <w:r w:rsidR="00621450">
        <w:rPr>
          <w:rFonts w:cs="Simplified Arabic" w:hint="cs"/>
          <w:sz w:val="22"/>
          <w:rtl/>
          <w:lang w:val="en-US"/>
        </w:rPr>
        <w:t>عملا بالفقرة 15 من المقرر 15/6؛</w:t>
      </w:r>
    </w:p>
    <w:p w14:paraId="539EADCD" w14:textId="339E0E79" w:rsidR="00621450" w:rsidRDefault="00621450" w:rsidP="00D716A4">
      <w:pPr>
        <w:pStyle w:val="ListParagraph"/>
        <w:numPr>
          <w:ilvl w:val="0"/>
          <w:numId w:val="29"/>
        </w:numPr>
        <w:tabs>
          <w:tab w:val="left" w:pos="2421"/>
          <w:tab w:val="left" w:pos="2700"/>
          <w:tab w:val="left" w:pos="2790"/>
        </w:tabs>
        <w:bidi/>
        <w:spacing w:after="120" w:line="216" w:lineRule="auto"/>
        <w:ind w:left="1134" w:firstLine="567"/>
        <w:contextualSpacing w:val="0"/>
        <w:jc w:val="both"/>
        <w:rPr>
          <w:rFonts w:cs="Simplified Arabic"/>
          <w:sz w:val="22"/>
          <w:lang w:val="en-US"/>
        </w:rPr>
      </w:pPr>
      <w:r>
        <w:rPr>
          <w:rFonts w:cs="Simplified Arabic" w:hint="cs"/>
          <w:sz w:val="22"/>
          <w:rtl/>
          <w:lang w:val="en-US"/>
        </w:rPr>
        <w:t xml:space="preserve">النشرات الخمس </w:t>
      </w:r>
      <w:r w:rsidRPr="00621450">
        <w:rPr>
          <w:rFonts w:cs="Simplified Arabic" w:hint="cs"/>
          <w:i/>
          <w:iCs/>
          <w:sz w:val="22"/>
          <w:rtl/>
          <w:lang w:val="en-US"/>
        </w:rPr>
        <w:t>للتوقعات العالمية للتنوع البيولوجي</w:t>
      </w:r>
      <w:r>
        <w:rPr>
          <w:rFonts w:cs="Simplified Arabic" w:hint="cs"/>
          <w:sz w:val="22"/>
          <w:rtl/>
          <w:lang w:val="en-US"/>
        </w:rPr>
        <w:t xml:space="preserve"> والنشرتين </w:t>
      </w:r>
      <w:r w:rsidRPr="00171FE4">
        <w:rPr>
          <w:rFonts w:cs="Simplified Arabic" w:hint="cs"/>
          <w:i/>
          <w:iCs/>
          <w:sz w:val="22"/>
          <w:rtl/>
          <w:lang w:val="en-US"/>
        </w:rPr>
        <w:t>للتوقعات المحلية للتنوع البيولوجي</w:t>
      </w:r>
      <w:r w:rsidR="00171FE4">
        <w:rPr>
          <w:rFonts w:cs="Simplified Arabic" w:hint="cs"/>
          <w:sz w:val="22"/>
          <w:rtl/>
          <w:lang w:val="en-US"/>
        </w:rPr>
        <w:t xml:space="preserve"> حتى الآن</w:t>
      </w:r>
      <w:r>
        <w:rPr>
          <w:rFonts w:cs="Simplified Arabic" w:hint="cs"/>
          <w:sz w:val="22"/>
          <w:rtl/>
          <w:lang w:val="en-US"/>
        </w:rPr>
        <w:t>؛</w:t>
      </w:r>
    </w:p>
    <w:p w14:paraId="097E6C84" w14:textId="371E7BD6" w:rsidR="00621450" w:rsidRDefault="00A45475" w:rsidP="00D716A4">
      <w:pPr>
        <w:pStyle w:val="ListParagraph"/>
        <w:numPr>
          <w:ilvl w:val="0"/>
          <w:numId w:val="29"/>
        </w:numPr>
        <w:tabs>
          <w:tab w:val="left" w:pos="2421"/>
          <w:tab w:val="left" w:pos="2700"/>
          <w:tab w:val="left" w:pos="2790"/>
        </w:tabs>
        <w:bidi/>
        <w:spacing w:after="120" w:line="216" w:lineRule="auto"/>
        <w:ind w:left="1134" w:firstLine="567"/>
        <w:contextualSpacing w:val="0"/>
        <w:jc w:val="both"/>
        <w:rPr>
          <w:rFonts w:cs="Simplified Arabic"/>
          <w:sz w:val="22"/>
          <w:lang w:val="en-US"/>
        </w:rPr>
      </w:pPr>
      <w:r w:rsidRPr="004D59A3">
        <w:rPr>
          <w:rFonts w:ascii="Simplified Arabic" w:hAnsi="Simplified Arabic" w:cs="Simplified Arabic"/>
          <w:rtl/>
        </w:rPr>
        <w:t>التقييمات</w:t>
      </w:r>
      <w:r>
        <w:rPr>
          <w:rFonts w:ascii="Simplified Arabic" w:hAnsi="Simplified Arabic" w:cs="Simplified Arabic" w:hint="cs"/>
          <w:rtl/>
        </w:rPr>
        <w:t>[، و</w:t>
      </w:r>
      <w:r w:rsidRPr="004D59A3">
        <w:rPr>
          <w:rFonts w:ascii="Simplified Arabic" w:hAnsi="Simplified Arabic" w:cs="Simplified Arabic"/>
          <w:rtl/>
        </w:rPr>
        <w:t>التقارير والنواتج] [</w:t>
      </w:r>
      <w:r>
        <w:rPr>
          <w:rFonts w:ascii="Simplified Arabic" w:hAnsi="Simplified Arabic" w:cs="Simplified Arabic" w:hint="cs"/>
          <w:rtl/>
        </w:rPr>
        <w:t>التي تم استعراضها</w:t>
      </w:r>
      <w:r w:rsidRPr="004D59A3">
        <w:rPr>
          <w:rFonts w:ascii="Simplified Arabic" w:hAnsi="Simplified Arabic" w:cs="Simplified Arabic"/>
          <w:rtl/>
        </w:rPr>
        <w:t xml:space="preserve"> على المستوى الحكومي الدولي</w:t>
      </w:r>
      <w:r w:rsidR="00E47DE1">
        <w:rPr>
          <w:rFonts w:ascii="Simplified Arabic" w:hAnsi="Simplified Arabic" w:cs="Simplified Arabic" w:hint="cs"/>
          <w:rtl/>
        </w:rPr>
        <w:t xml:space="preserve"> و</w:t>
      </w:r>
      <w:r w:rsidRPr="004D59A3">
        <w:rPr>
          <w:rFonts w:ascii="Simplified Arabic" w:hAnsi="Simplified Arabic" w:cs="Simplified Arabic"/>
          <w:rtl/>
        </w:rPr>
        <w:t xml:space="preserve">] </w:t>
      </w:r>
      <w:r>
        <w:rPr>
          <w:rFonts w:ascii="Simplified Arabic" w:hAnsi="Simplified Arabic" w:cs="Simplified Arabic" w:hint="cs"/>
          <w:rtl/>
        </w:rPr>
        <w:t>الصادرة عن ا</w:t>
      </w:r>
      <w:r w:rsidRPr="004D59A3">
        <w:rPr>
          <w:rFonts w:ascii="Simplified Arabic" w:hAnsi="Simplified Arabic" w:cs="Simplified Arabic"/>
          <w:rtl/>
        </w:rPr>
        <w:t xml:space="preserve">لمنبر الحكومي الدولي للعلوم والسياسات في مجال التنوع البيولوجي وخدمات النظم الإيكولوجية[، مع إيلاء اهتمام خاص </w:t>
      </w:r>
      <w:r>
        <w:rPr>
          <w:rFonts w:ascii="Simplified Arabic" w:hAnsi="Simplified Arabic" w:cs="Simplified Arabic" w:hint="cs"/>
          <w:rtl/>
        </w:rPr>
        <w:t>للموجزات</w:t>
      </w:r>
      <w:r w:rsidRPr="004D59A3">
        <w:rPr>
          <w:rFonts w:ascii="Simplified Arabic" w:hAnsi="Simplified Arabic" w:cs="Simplified Arabic"/>
          <w:rtl/>
        </w:rPr>
        <w:t xml:space="preserve"> المعتمدة لواضعي السياسات،] وغيرها من التقييمات والتقارير العلمية </w:t>
      </w:r>
      <w:r>
        <w:rPr>
          <w:rFonts w:ascii="Simplified Arabic" w:hAnsi="Simplified Arabic" w:cs="Simplified Arabic" w:hint="cs"/>
          <w:rtl/>
        </w:rPr>
        <w:t>التي تم استعراضها</w:t>
      </w:r>
      <w:r w:rsidRPr="004D59A3">
        <w:rPr>
          <w:rFonts w:ascii="Simplified Arabic" w:hAnsi="Simplified Arabic" w:cs="Simplified Arabic"/>
          <w:rtl/>
        </w:rPr>
        <w:t xml:space="preserve"> على المستوى الحكومي الدولي، بما في ذلك </w:t>
      </w:r>
      <w:r>
        <w:rPr>
          <w:rFonts w:ascii="Simplified Arabic" w:hAnsi="Simplified Arabic" w:cs="Simplified Arabic" w:hint="cs"/>
          <w:rtl/>
        </w:rPr>
        <w:t xml:space="preserve">تلك الخاصة بالهيئة </w:t>
      </w:r>
      <w:r w:rsidRPr="00CC07AE">
        <w:rPr>
          <w:rFonts w:ascii="Simplified Arabic" w:hAnsi="Simplified Arabic" w:cs="Simplified Arabic"/>
          <w:rtl/>
        </w:rPr>
        <w:t>الحكومية الدولية المعنية بتغير المناخ</w:t>
      </w:r>
      <w:r w:rsidRPr="004D59A3">
        <w:rPr>
          <w:rFonts w:ascii="Simplified Arabic" w:hAnsi="Simplified Arabic" w:cs="Simplified Arabic"/>
          <w:rtl/>
        </w:rPr>
        <w:t xml:space="preserve">[، مع إيلاء اهتمام خاص للموجزات المعتمدة </w:t>
      </w:r>
      <w:r>
        <w:rPr>
          <w:rFonts w:ascii="Simplified Arabic" w:hAnsi="Simplified Arabic" w:cs="Simplified Arabic" w:hint="cs"/>
          <w:rtl/>
        </w:rPr>
        <w:t>لواضعي</w:t>
      </w:r>
      <w:r w:rsidRPr="004D59A3">
        <w:rPr>
          <w:rFonts w:ascii="Simplified Arabic" w:hAnsi="Simplified Arabic" w:cs="Simplified Arabic"/>
          <w:rtl/>
        </w:rPr>
        <w:t xml:space="preserve"> السياسات]، [والتقييمات العلمية والتقنية الرئيسية الأخرى الوطنية والإقليمية والدولية، بما في ذلك التقييمات الإقليمية ودون الإقليمية] [</w:t>
      </w:r>
      <w:r>
        <w:rPr>
          <w:rFonts w:ascii="Simplified Arabic" w:hAnsi="Simplified Arabic" w:cs="Simplified Arabic" w:hint="cs"/>
          <w:rtl/>
        </w:rPr>
        <w:t xml:space="preserve">، </w:t>
      </w:r>
      <w:r w:rsidRPr="004D59A3">
        <w:rPr>
          <w:rFonts w:ascii="Simplified Arabic" w:hAnsi="Simplified Arabic" w:cs="Simplified Arabic"/>
          <w:rtl/>
        </w:rPr>
        <w:t xml:space="preserve">التي نظرت فيها الهيئة الفرعية </w:t>
      </w:r>
      <w:r>
        <w:rPr>
          <w:rFonts w:ascii="Simplified Arabic" w:hAnsi="Simplified Arabic" w:cs="Simplified Arabic" w:hint="cs"/>
          <w:rtl/>
        </w:rPr>
        <w:t>للمشورة العلمية و</w:t>
      </w:r>
      <w:r w:rsidRPr="004D59A3">
        <w:rPr>
          <w:rFonts w:ascii="Simplified Arabic" w:hAnsi="Simplified Arabic" w:cs="Simplified Arabic"/>
          <w:rtl/>
        </w:rPr>
        <w:t xml:space="preserve">التقنية </w:t>
      </w:r>
      <w:r>
        <w:rPr>
          <w:rFonts w:ascii="Simplified Arabic" w:hAnsi="Simplified Arabic" w:cs="Simplified Arabic" w:hint="cs"/>
          <w:rtl/>
        </w:rPr>
        <w:t>و</w:t>
      </w:r>
      <w:r w:rsidRPr="004D59A3">
        <w:rPr>
          <w:rFonts w:ascii="Simplified Arabic" w:hAnsi="Simplified Arabic" w:cs="Simplified Arabic"/>
          <w:rtl/>
        </w:rPr>
        <w:t>التكنولوجية]؛</w:t>
      </w:r>
    </w:p>
    <w:p w14:paraId="5215ABAA" w14:textId="77777777" w:rsidR="00A45475" w:rsidRDefault="00A45475" w:rsidP="00D716A4">
      <w:pPr>
        <w:pStyle w:val="ListParagraph"/>
        <w:numPr>
          <w:ilvl w:val="0"/>
          <w:numId w:val="29"/>
        </w:numPr>
        <w:tabs>
          <w:tab w:val="left" w:pos="2421"/>
          <w:tab w:val="left" w:pos="2700"/>
          <w:tab w:val="left" w:pos="2880"/>
        </w:tabs>
        <w:bidi/>
        <w:spacing w:after="120" w:line="216" w:lineRule="auto"/>
        <w:ind w:left="1134" w:firstLine="567"/>
        <w:contextualSpacing w:val="0"/>
        <w:jc w:val="both"/>
        <w:rPr>
          <w:rFonts w:cs="Simplified Arabic"/>
          <w:sz w:val="22"/>
          <w:lang w:val="en-US"/>
        </w:rPr>
      </w:pPr>
      <w:r>
        <w:rPr>
          <w:rFonts w:ascii="Simplified Arabic" w:hAnsi="Simplified Arabic" w:cs="Simplified Arabic" w:hint="cs"/>
          <w:rtl/>
        </w:rPr>
        <w:lastRenderedPageBreak/>
        <w:t>ال</w:t>
      </w:r>
      <w:r w:rsidRPr="0092187F">
        <w:rPr>
          <w:rFonts w:ascii="Simplified Arabic" w:hAnsi="Simplified Arabic" w:cs="Simplified Arabic"/>
          <w:rtl/>
        </w:rPr>
        <w:t xml:space="preserve">تقارير </w:t>
      </w:r>
      <w:r>
        <w:rPr>
          <w:rFonts w:ascii="Simplified Arabic" w:hAnsi="Simplified Arabic" w:cs="Simplified Arabic" w:hint="cs"/>
          <w:rtl/>
        </w:rPr>
        <w:t>المتعلقة ب</w:t>
      </w:r>
      <w:r w:rsidRPr="0092187F">
        <w:rPr>
          <w:rFonts w:ascii="Simplified Arabic" w:hAnsi="Simplified Arabic" w:cs="Simplified Arabic"/>
          <w:rtl/>
        </w:rPr>
        <w:t xml:space="preserve">وسائل التنفيذ، </w:t>
      </w:r>
      <w:r>
        <w:rPr>
          <w:rFonts w:ascii="Simplified Arabic" w:hAnsi="Simplified Arabic" w:cs="Simplified Arabic" w:hint="cs"/>
          <w:rtl/>
        </w:rPr>
        <w:t>التي ا</w:t>
      </w:r>
      <w:r w:rsidRPr="0092187F">
        <w:rPr>
          <w:rFonts w:ascii="Simplified Arabic" w:hAnsi="Simplified Arabic" w:cs="Simplified Arabic"/>
          <w:rtl/>
        </w:rPr>
        <w:t>ستعرض</w:t>
      </w:r>
      <w:r>
        <w:rPr>
          <w:rFonts w:ascii="Simplified Arabic" w:hAnsi="Simplified Arabic" w:cs="Simplified Arabic" w:hint="cs"/>
          <w:rtl/>
        </w:rPr>
        <w:t>ت</w:t>
      </w:r>
      <w:r w:rsidRPr="0092187F">
        <w:rPr>
          <w:rFonts w:ascii="Simplified Arabic" w:hAnsi="Simplified Arabic" w:cs="Simplified Arabic"/>
          <w:rtl/>
        </w:rPr>
        <w:t xml:space="preserve">ها الهيئة الفرعية للتنفيذ، بما في ذلك تقارير مجلس مرفق البيئة العالمية بشأن التقدم المحرز في الصندوق الاستئماني لمرفق البيئة العالمية والصندوق </w:t>
      </w:r>
      <w:proofErr w:type="spellStart"/>
      <w:r w:rsidRPr="0092187F">
        <w:rPr>
          <w:rFonts w:ascii="Simplified Arabic" w:hAnsi="Simplified Arabic" w:cs="Simplified Arabic"/>
          <w:rtl/>
        </w:rPr>
        <w:t>الإطاري</w:t>
      </w:r>
      <w:proofErr w:type="spellEnd"/>
      <w:r w:rsidRPr="0092187F">
        <w:rPr>
          <w:rFonts w:ascii="Simplified Arabic" w:hAnsi="Simplified Arabic" w:cs="Simplified Arabic"/>
          <w:rtl/>
        </w:rPr>
        <w:t xml:space="preserve"> العالمي للتنوع البيولوجي [، وتلك الخاصة بالمنظمات الأخرى ذات الصلة]؛</w:t>
      </w:r>
    </w:p>
    <w:p w14:paraId="24677CF0" w14:textId="2781A200" w:rsidR="00A45475" w:rsidRDefault="00A45475" w:rsidP="00D716A4">
      <w:pPr>
        <w:pStyle w:val="ListParagraph"/>
        <w:numPr>
          <w:ilvl w:val="0"/>
          <w:numId w:val="29"/>
        </w:numPr>
        <w:tabs>
          <w:tab w:val="left" w:pos="2421"/>
          <w:tab w:val="left" w:pos="2700"/>
          <w:tab w:val="left" w:pos="2880"/>
        </w:tabs>
        <w:bidi/>
        <w:spacing w:after="120" w:line="216" w:lineRule="auto"/>
        <w:ind w:left="1134" w:firstLine="567"/>
        <w:contextualSpacing w:val="0"/>
        <w:jc w:val="both"/>
        <w:rPr>
          <w:rFonts w:cs="Simplified Arabic"/>
          <w:sz w:val="22"/>
          <w:lang w:val="en-US"/>
        </w:rPr>
      </w:pPr>
      <w:r w:rsidRPr="001A18CB">
        <w:rPr>
          <w:rFonts w:ascii="Simplified Arabic" w:hAnsi="Simplified Arabic" w:cs="Simplified Arabic"/>
          <w:rtl/>
        </w:rPr>
        <w:t>المؤلفات العلمية والتقنية الأخرى ذات الصلة التي استعرضها النظراء وكذلك قواعد البيانات</w:t>
      </w:r>
      <w:r>
        <w:rPr>
          <w:rFonts w:ascii="Simplified Arabic" w:hAnsi="Simplified Arabic" w:cs="Simplified Arabic" w:hint="cs"/>
          <w:rtl/>
        </w:rPr>
        <w:t xml:space="preserve">[، </w:t>
      </w:r>
      <w:r w:rsidR="00E47DE1">
        <w:rPr>
          <w:rFonts w:ascii="Simplified Arabic" w:hAnsi="Simplified Arabic" w:cs="Simplified Arabic" w:hint="cs"/>
          <w:rtl/>
        </w:rPr>
        <w:t>و</w:t>
      </w:r>
      <w:r w:rsidRPr="001A18CB">
        <w:rPr>
          <w:rFonts w:ascii="Simplified Arabic" w:hAnsi="Simplified Arabic" w:cs="Simplified Arabic"/>
          <w:rtl/>
        </w:rPr>
        <w:t>السيناريوهات والنماذج] ذات الصلة [التي استعرضتها الهيئة الفرعية للمشورة العلمية والتقنية والتكنولوجية أو الهيئة الفرعية للتنفيذ]؛</w:t>
      </w:r>
    </w:p>
    <w:p w14:paraId="3130D768" w14:textId="20B6542E" w:rsidR="00A45475" w:rsidRDefault="00A45475" w:rsidP="00D716A4">
      <w:pPr>
        <w:pStyle w:val="ListParagraph"/>
        <w:numPr>
          <w:ilvl w:val="0"/>
          <w:numId w:val="29"/>
        </w:numPr>
        <w:tabs>
          <w:tab w:val="left" w:pos="2421"/>
          <w:tab w:val="left" w:pos="2700"/>
          <w:tab w:val="left" w:pos="2880"/>
        </w:tabs>
        <w:bidi/>
        <w:spacing w:after="120" w:line="216" w:lineRule="auto"/>
        <w:ind w:left="1134" w:firstLine="567"/>
        <w:contextualSpacing w:val="0"/>
        <w:jc w:val="both"/>
        <w:rPr>
          <w:rFonts w:cs="Simplified Arabic"/>
          <w:sz w:val="22"/>
          <w:lang w:val="en-US"/>
        </w:rPr>
      </w:pPr>
      <w:r>
        <w:rPr>
          <w:rFonts w:ascii="Simplified Arabic" w:hAnsi="Simplified Arabic" w:cs="Simplified Arabic" w:hint="cs"/>
          <w:rtl/>
        </w:rPr>
        <w:t>[ال</w:t>
      </w:r>
      <w:r w:rsidRPr="00DE677F">
        <w:rPr>
          <w:rFonts w:ascii="Simplified Arabic" w:hAnsi="Simplified Arabic" w:cs="Simplified Arabic"/>
          <w:rtl/>
        </w:rPr>
        <w:t>تقارير</w:t>
      </w:r>
      <w:r>
        <w:rPr>
          <w:rFonts w:ascii="Simplified Arabic" w:hAnsi="Simplified Arabic" w:cs="Simplified Arabic" w:hint="cs"/>
          <w:rtl/>
        </w:rPr>
        <w:t xml:space="preserve"> </w:t>
      </w:r>
      <w:r w:rsidRPr="00DE677F">
        <w:rPr>
          <w:rFonts w:ascii="Simplified Arabic" w:hAnsi="Simplified Arabic" w:cs="Simplified Arabic"/>
          <w:rtl/>
        </w:rPr>
        <w:t xml:space="preserve">من </w:t>
      </w:r>
      <w:r>
        <w:rPr>
          <w:rFonts w:ascii="Simplified Arabic" w:hAnsi="Simplified Arabic" w:cs="Simplified Arabic" w:hint="cs"/>
          <w:rtl/>
        </w:rPr>
        <w:t xml:space="preserve">الحوارات التي أجراها المنتدى المفتوح العضوية من أجل </w:t>
      </w:r>
      <w:r>
        <w:rPr>
          <w:rFonts w:ascii="Simplified Arabic" w:hAnsi="Simplified Arabic" w:cs="Simplified Arabic"/>
          <w:rtl/>
        </w:rPr>
        <w:t>الاستعراض القطري الطوعي</w:t>
      </w:r>
      <w:r>
        <w:rPr>
          <w:rFonts w:ascii="Simplified Arabic" w:hAnsi="Simplified Arabic" w:cs="Simplified Arabic" w:hint="cs"/>
          <w:rtl/>
        </w:rPr>
        <w:t xml:space="preserve">، وحسب الاقتضاء، التي يمكن أن تشمل عرضا عاما للتجارب </w:t>
      </w:r>
      <w:r w:rsidR="00DB1C7C">
        <w:rPr>
          <w:rFonts w:ascii="Simplified Arabic" w:hAnsi="Simplified Arabic" w:cs="Simplified Arabic" w:hint="cs"/>
          <w:rtl/>
        </w:rPr>
        <w:t>المتشاركة</w:t>
      </w:r>
      <w:r>
        <w:rPr>
          <w:rFonts w:ascii="Simplified Arabic" w:hAnsi="Simplified Arabic" w:cs="Simplified Arabic" w:hint="cs"/>
          <w:rtl/>
        </w:rPr>
        <w:t xml:space="preserve"> من استعراضات النظراء الطوعية أو الاستعراض القطري الطوعي]؛</w:t>
      </w:r>
    </w:p>
    <w:p w14:paraId="39C490EA" w14:textId="59A5FCC5" w:rsidR="00A45475" w:rsidRDefault="00A45475" w:rsidP="00D716A4">
      <w:pPr>
        <w:pStyle w:val="ListParagraph"/>
        <w:numPr>
          <w:ilvl w:val="0"/>
          <w:numId w:val="29"/>
        </w:numPr>
        <w:tabs>
          <w:tab w:val="left" w:pos="2421"/>
          <w:tab w:val="left" w:pos="2700"/>
          <w:tab w:val="left" w:pos="2880"/>
        </w:tabs>
        <w:bidi/>
        <w:spacing w:after="120" w:line="216" w:lineRule="auto"/>
        <w:ind w:left="1134" w:firstLine="567"/>
        <w:contextualSpacing w:val="0"/>
        <w:jc w:val="both"/>
        <w:rPr>
          <w:rFonts w:cs="Simplified Arabic"/>
          <w:sz w:val="22"/>
          <w:lang w:val="en-US"/>
        </w:rPr>
      </w:pPr>
      <w:r w:rsidRPr="00DE677F">
        <w:rPr>
          <w:rFonts w:ascii="Simplified Arabic" w:hAnsi="Simplified Arabic" w:cs="Simplified Arabic"/>
          <w:rtl/>
        </w:rPr>
        <w:t xml:space="preserve">معلومات عن التزامات الجهات الفاعلة </w:t>
      </w:r>
      <w:r w:rsidR="00E47DE1">
        <w:rPr>
          <w:rFonts w:ascii="Simplified Arabic" w:hAnsi="Simplified Arabic" w:cs="Simplified Arabic" w:hint="cs"/>
          <w:rtl/>
        </w:rPr>
        <w:t>غير الحكومية</w:t>
      </w:r>
      <w:r w:rsidRPr="00DE677F">
        <w:rPr>
          <w:rFonts w:ascii="Simplified Arabic" w:hAnsi="Simplified Arabic" w:cs="Simplified Arabic"/>
          <w:rtl/>
        </w:rPr>
        <w:t xml:space="preserve"> تجاه الإطار</w:t>
      </w:r>
      <w:r>
        <w:rPr>
          <w:rFonts w:ascii="Simplified Arabic" w:hAnsi="Simplified Arabic" w:cs="Simplified Arabic" w:hint="cs"/>
          <w:rtl/>
        </w:rPr>
        <w:t>،</w:t>
      </w:r>
      <w:r w:rsidRPr="004E315F">
        <w:rPr>
          <w:vertAlign w:val="superscript"/>
        </w:rPr>
        <w:footnoteReference w:id="10"/>
      </w:r>
      <w:r w:rsidRPr="00DE677F">
        <w:rPr>
          <w:rFonts w:ascii="Simplified Arabic" w:hAnsi="Simplified Arabic" w:cs="Simplified Arabic"/>
          <w:rtl/>
        </w:rPr>
        <w:t xml:space="preserve"> بما في ذلك معلومات مصنفة عن مساهمات الشعوب الأصلية والمجتمعات المحلية والنساء والشباب [التي نظر فيها الفريق المفتوح العضوية العامل</w:t>
      </w:r>
      <w:r>
        <w:rPr>
          <w:rFonts w:ascii="Simplified Arabic" w:hAnsi="Simplified Arabic" w:cs="Simplified Arabic" w:hint="cs"/>
          <w:rtl/>
        </w:rPr>
        <w:t xml:space="preserve"> بين الدورات</w:t>
      </w:r>
      <w:r w:rsidRPr="00DE677F">
        <w:rPr>
          <w:rFonts w:ascii="Simplified Arabic" w:hAnsi="Simplified Arabic" w:cs="Simplified Arabic"/>
          <w:rtl/>
        </w:rPr>
        <w:t xml:space="preserve"> المخصص للمادة 8(ي) والأحكام المتصلة بها</w:t>
      </w:r>
      <w:r>
        <w:rPr>
          <w:rFonts w:ascii="Simplified Arabic" w:hAnsi="Simplified Arabic" w:cs="Simplified Arabic" w:hint="cs"/>
          <w:rtl/>
        </w:rPr>
        <w:t xml:space="preserve"> في الاتفاقية</w:t>
      </w:r>
      <w:r w:rsidRPr="00DE677F">
        <w:rPr>
          <w:rFonts w:ascii="Simplified Arabic" w:hAnsi="Simplified Arabic" w:cs="Simplified Arabic"/>
          <w:rtl/>
        </w:rPr>
        <w:t>]؛</w:t>
      </w:r>
    </w:p>
    <w:p w14:paraId="44F83C92" w14:textId="3BCEA1D3" w:rsidR="00A0400B" w:rsidRPr="00A0400B" w:rsidRDefault="00A0400B" w:rsidP="00D716A4">
      <w:pPr>
        <w:pStyle w:val="ListParagraph"/>
        <w:numPr>
          <w:ilvl w:val="0"/>
          <w:numId w:val="29"/>
        </w:numPr>
        <w:tabs>
          <w:tab w:val="left" w:pos="1701"/>
          <w:tab w:val="left" w:pos="2421"/>
          <w:tab w:val="left" w:pos="2700"/>
        </w:tabs>
        <w:bidi/>
        <w:spacing w:after="120" w:line="216" w:lineRule="auto"/>
        <w:ind w:left="1134" w:firstLine="567"/>
        <w:contextualSpacing w:val="0"/>
        <w:jc w:val="both"/>
        <w:textAlignment w:val="baseline"/>
        <w:rPr>
          <w:rFonts w:ascii="Simplified Arabic" w:hAnsi="Simplified Arabic" w:cs="Simplified Arabic"/>
          <w:rtl/>
        </w:rPr>
      </w:pPr>
      <w:r w:rsidRPr="00A0400B">
        <w:rPr>
          <w:rFonts w:ascii="Simplified Arabic" w:hAnsi="Simplified Arabic" w:cs="Simplified Arabic"/>
          <w:rtl/>
        </w:rPr>
        <w:t xml:space="preserve">المعلومات ذات الصلة من </w:t>
      </w:r>
      <w:r w:rsidR="00171FE4">
        <w:rPr>
          <w:rFonts w:ascii="Simplified Arabic" w:hAnsi="Simplified Arabic" w:cs="Simplified Arabic" w:hint="cs"/>
          <w:rtl/>
        </w:rPr>
        <w:t xml:space="preserve">أمانات </w:t>
      </w:r>
      <w:r w:rsidRPr="00A0400B">
        <w:rPr>
          <w:rFonts w:ascii="Simplified Arabic" w:hAnsi="Simplified Arabic" w:cs="Simplified Arabic"/>
          <w:rtl/>
        </w:rPr>
        <w:t xml:space="preserve">الاتفاقيات المتعلقة بالتنوع البيولوجي وغيرها من الاتفاقات البيئية المتعددة الأطراف ذات الصلة، والمنظمات والعمليات الدولية، بما في ذلك </w:t>
      </w:r>
      <w:r w:rsidRPr="00A0400B">
        <w:rPr>
          <w:rFonts w:ascii="Simplified Arabic" w:hAnsi="Simplified Arabic" w:cs="Simplified Arabic" w:hint="cs"/>
          <w:rtl/>
        </w:rPr>
        <w:t>ال</w:t>
      </w:r>
      <w:r w:rsidRPr="00A0400B">
        <w:rPr>
          <w:rFonts w:ascii="Simplified Arabic" w:hAnsi="Simplified Arabic" w:cs="Simplified Arabic"/>
          <w:rtl/>
        </w:rPr>
        <w:t xml:space="preserve">تقارير </w:t>
      </w:r>
      <w:r w:rsidRPr="00A0400B">
        <w:rPr>
          <w:rFonts w:ascii="Simplified Arabic" w:hAnsi="Simplified Arabic" w:cs="Simplified Arabic" w:hint="cs"/>
          <w:rtl/>
        </w:rPr>
        <w:t xml:space="preserve">المقدمة بموجب </w:t>
      </w:r>
      <w:r w:rsidRPr="00A0400B">
        <w:rPr>
          <w:rFonts w:ascii="Simplified Arabic" w:hAnsi="Simplified Arabic" w:cs="Simplified Arabic"/>
          <w:rtl/>
        </w:rPr>
        <w:t>الاتفاقيات [</w:t>
      </w:r>
      <w:r w:rsidRPr="00A0400B">
        <w:rPr>
          <w:rFonts w:ascii="Simplified Arabic" w:hAnsi="Simplified Arabic" w:cs="Simplified Arabic" w:hint="cs"/>
          <w:rtl/>
        </w:rPr>
        <w:t>التي تم استعراضها</w:t>
      </w:r>
      <w:r w:rsidRPr="00A0400B">
        <w:rPr>
          <w:rFonts w:ascii="Simplified Arabic" w:hAnsi="Simplified Arabic" w:cs="Simplified Arabic"/>
          <w:rtl/>
        </w:rPr>
        <w:t xml:space="preserve"> على المستوى الحكومي الدولي] ذات الصلة وأهداف التنمية المستدامة [المتعلقة بالتنوع البيولوجي]؛</w:t>
      </w:r>
    </w:p>
    <w:p w14:paraId="02388589" w14:textId="0122DEDE" w:rsidR="00A45475" w:rsidRPr="00A0400B" w:rsidRDefault="00A0400B" w:rsidP="00D716A4">
      <w:pPr>
        <w:pStyle w:val="ListParagraph"/>
        <w:numPr>
          <w:ilvl w:val="0"/>
          <w:numId w:val="29"/>
        </w:numPr>
        <w:tabs>
          <w:tab w:val="left" w:pos="1701"/>
          <w:tab w:val="left" w:pos="2421"/>
          <w:tab w:val="left" w:pos="2700"/>
        </w:tabs>
        <w:bidi/>
        <w:spacing w:after="120" w:line="216" w:lineRule="auto"/>
        <w:ind w:left="1134" w:firstLine="567"/>
        <w:contextualSpacing w:val="0"/>
        <w:jc w:val="both"/>
        <w:textAlignment w:val="baseline"/>
        <w:rPr>
          <w:rFonts w:ascii="Simplified Arabic" w:hAnsi="Simplified Arabic" w:cs="Simplified Arabic"/>
          <w:lang w:val="en-US"/>
        </w:rPr>
      </w:pPr>
      <w:r w:rsidRPr="00A0400B">
        <w:rPr>
          <w:rFonts w:ascii="Simplified Arabic" w:hAnsi="Simplified Arabic" w:cs="Simplified Arabic"/>
          <w:rtl/>
        </w:rPr>
        <w:t>المعارف والابتكارات والممارسات والتكنولوجيا التقليدية ذات الصلة للشعوب الأصلية والمجتمعات المحلية التي يُتاح لها الوصول إليها بموافقتها الحرة والمسبقة والمستنيرة [</w:t>
      </w:r>
      <w:r w:rsidR="00022AA3">
        <w:rPr>
          <w:rFonts w:ascii="Simplified Arabic" w:hAnsi="Simplified Arabic" w:cs="Simplified Arabic" w:hint="cs"/>
          <w:rtl/>
        </w:rPr>
        <w:t>و</w:t>
      </w:r>
      <w:r w:rsidRPr="00A0400B">
        <w:rPr>
          <w:rFonts w:ascii="Simplified Arabic" w:hAnsi="Simplified Arabic" w:cs="Simplified Arabic"/>
          <w:rtl/>
        </w:rPr>
        <w:t>التي نظر فيها الفريق العامل المفتوح العضوية العامل</w:t>
      </w:r>
      <w:r w:rsidRPr="00A0400B">
        <w:rPr>
          <w:rFonts w:ascii="Simplified Arabic" w:hAnsi="Simplified Arabic" w:cs="Simplified Arabic" w:hint="cs"/>
          <w:rtl/>
        </w:rPr>
        <w:t xml:space="preserve"> بين الدورات</w:t>
      </w:r>
      <w:r w:rsidRPr="00A0400B">
        <w:rPr>
          <w:rFonts w:ascii="Simplified Arabic" w:hAnsi="Simplified Arabic" w:cs="Simplified Arabic"/>
          <w:rtl/>
        </w:rPr>
        <w:t xml:space="preserve"> المخصص للمادة 8(ي) </w:t>
      </w:r>
      <w:r w:rsidRPr="00A0400B">
        <w:rPr>
          <w:rFonts w:ascii="Simplified Arabic" w:hAnsi="Simplified Arabic" w:cs="Simplified Arabic" w:hint="cs"/>
          <w:rtl/>
        </w:rPr>
        <w:t>والأحكام المتصلة بها</w:t>
      </w:r>
      <w:r w:rsidRPr="00A0400B">
        <w:rPr>
          <w:rFonts w:ascii="Simplified Arabic" w:hAnsi="Simplified Arabic" w:cs="Simplified Arabic"/>
          <w:rtl/>
        </w:rPr>
        <w:t>]</w:t>
      </w:r>
      <w:r w:rsidRPr="00A0400B">
        <w:rPr>
          <w:rFonts w:ascii="Simplified Arabic" w:hAnsi="Simplified Arabic" w:cs="Simplified Arabic" w:hint="cs"/>
          <w:rtl/>
        </w:rPr>
        <w:t>؛</w:t>
      </w:r>
    </w:p>
    <w:p w14:paraId="4D6779BD" w14:textId="5369ECCA" w:rsidR="006F1CB6" w:rsidRDefault="00A0400B" w:rsidP="00842A93">
      <w:pPr>
        <w:pStyle w:val="ListParagraph"/>
        <w:numPr>
          <w:ilvl w:val="0"/>
          <w:numId w:val="38"/>
        </w:numPr>
        <w:tabs>
          <w:tab w:val="left" w:pos="2421"/>
          <w:tab w:val="left" w:pos="2700"/>
        </w:tabs>
        <w:bidi/>
        <w:spacing w:after="120" w:line="216" w:lineRule="auto"/>
        <w:ind w:left="1134" w:firstLine="567"/>
        <w:contextualSpacing w:val="0"/>
        <w:jc w:val="both"/>
        <w:rPr>
          <w:rFonts w:cs="Simplified Arabic"/>
          <w:sz w:val="22"/>
          <w:lang w:val="en-US"/>
        </w:rPr>
      </w:pPr>
      <w:r w:rsidRPr="00EF08B7">
        <w:rPr>
          <w:rFonts w:ascii="Simplified Arabic" w:hAnsi="Simplified Arabic" w:cs="Simplified Arabic"/>
          <w:i/>
          <w:iCs/>
          <w:rtl/>
        </w:rPr>
        <w:t>يقرر أيضا</w:t>
      </w:r>
      <w:r w:rsidRPr="00EE22E6">
        <w:rPr>
          <w:rFonts w:ascii="Simplified Arabic" w:hAnsi="Simplified Arabic" w:cs="Simplified Arabic"/>
          <w:rtl/>
        </w:rPr>
        <w:t xml:space="preserve"> إنشاء فريق استشاري </w:t>
      </w:r>
      <w:r w:rsidRPr="00171FE4">
        <w:rPr>
          <w:rFonts w:cs="Simplified Arabic"/>
          <w:sz w:val="22"/>
          <w:rtl/>
          <w:lang w:val="en-US"/>
        </w:rPr>
        <w:t>علمي</w:t>
      </w:r>
      <w:r w:rsidRPr="00EE22E6">
        <w:rPr>
          <w:rFonts w:ascii="Simplified Arabic" w:hAnsi="Simplified Arabic" w:cs="Simplified Arabic"/>
          <w:rtl/>
        </w:rPr>
        <w:t xml:space="preserve"> وتقني مخصص لإعداد التقرير العالمي عن التقدم الجماعي في تنفيذ </w:t>
      </w:r>
      <w:r w:rsidR="00171FE4" w:rsidRPr="00EF08B7">
        <w:rPr>
          <w:rFonts w:ascii="Simplified Arabic" w:hAnsi="Simplified Arabic" w:cs="Simplified Arabic"/>
          <w:rtl/>
        </w:rPr>
        <w:t>إطار كونمينغ-مونتريال العالمي للتنوع البيولوجي</w:t>
      </w:r>
      <w:r w:rsidR="00171FE4" w:rsidRPr="00171FE4">
        <w:rPr>
          <w:rFonts w:cs="Simplified Arabic"/>
          <w:sz w:val="22"/>
          <w:rtl/>
          <w:lang w:val="en-US"/>
        </w:rPr>
        <w:t xml:space="preserve"> </w:t>
      </w:r>
      <w:r w:rsidRPr="00171FE4">
        <w:rPr>
          <w:rFonts w:cs="Simplified Arabic"/>
          <w:sz w:val="22"/>
          <w:rtl/>
          <w:lang w:val="en-US"/>
        </w:rPr>
        <w:t>ب</w:t>
      </w:r>
      <w:r w:rsidRPr="00171FE4">
        <w:rPr>
          <w:rFonts w:cs="Simplified Arabic" w:hint="cs"/>
          <w:sz w:val="22"/>
          <w:rtl/>
          <w:lang w:val="en-US"/>
        </w:rPr>
        <w:t>موجب</w:t>
      </w:r>
      <w:r>
        <w:rPr>
          <w:rFonts w:ascii="Simplified Arabic" w:hAnsi="Simplified Arabic" w:cs="Simplified Arabic" w:hint="cs"/>
          <w:rtl/>
        </w:rPr>
        <w:t xml:space="preserve"> </w:t>
      </w:r>
      <w:r w:rsidRPr="00EE22E6">
        <w:rPr>
          <w:rFonts w:ascii="Simplified Arabic" w:hAnsi="Simplified Arabic" w:cs="Simplified Arabic"/>
          <w:rtl/>
        </w:rPr>
        <w:t xml:space="preserve">ولاية محددة </w:t>
      </w:r>
      <w:r>
        <w:rPr>
          <w:rFonts w:ascii="Simplified Arabic" w:hAnsi="Simplified Arabic" w:cs="Simplified Arabic" w:hint="cs"/>
          <w:rtl/>
        </w:rPr>
        <w:t>المدة</w:t>
      </w:r>
      <w:r w:rsidRPr="00EE22E6">
        <w:rPr>
          <w:rFonts w:ascii="Simplified Arabic" w:hAnsi="Simplified Arabic" w:cs="Simplified Arabic"/>
          <w:rtl/>
        </w:rPr>
        <w:t xml:space="preserve"> حتى الاجتماع السابع عشر لمؤتمر الأطراف والاختصاصات الواردة في </w:t>
      </w:r>
      <w:r>
        <w:rPr>
          <w:rFonts w:ascii="Simplified Arabic" w:hAnsi="Simplified Arabic" w:cs="Simplified Arabic" w:hint="cs"/>
          <w:rtl/>
        </w:rPr>
        <w:t>ال</w:t>
      </w:r>
      <w:r w:rsidRPr="00EE22E6">
        <w:rPr>
          <w:rFonts w:ascii="Simplified Arabic" w:hAnsi="Simplified Arabic" w:cs="Simplified Arabic"/>
          <w:rtl/>
        </w:rPr>
        <w:t xml:space="preserve">مرفق </w:t>
      </w:r>
      <w:r>
        <w:rPr>
          <w:rFonts w:ascii="Simplified Arabic" w:hAnsi="Simplified Arabic" w:cs="Simplified Arabic" w:hint="cs"/>
          <w:rtl/>
        </w:rPr>
        <w:t>الرابع ل</w:t>
      </w:r>
      <w:r w:rsidRPr="00EE22E6">
        <w:rPr>
          <w:rFonts w:ascii="Simplified Arabic" w:hAnsi="Simplified Arabic" w:cs="Simplified Arabic"/>
          <w:rtl/>
        </w:rPr>
        <w:t xml:space="preserve">هذا المقرر، الذي سيقدم توصيات علمية وتقنية وتكنولوجية، بما في ذلك بشأن المعارف التقليدية، لإعداد التقرير العالمي </w:t>
      </w:r>
      <w:r>
        <w:rPr>
          <w:rFonts w:ascii="Simplified Arabic" w:hAnsi="Simplified Arabic" w:cs="Simplified Arabic" w:hint="cs"/>
          <w:rtl/>
        </w:rPr>
        <w:t xml:space="preserve">استنادا إلى </w:t>
      </w:r>
      <w:r w:rsidRPr="00EE22E6">
        <w:rPr>
          <w:rFonts w:ascii="Simplified Arabic" w:hAnsi="Simplified Arabic" w:cs="Simplified Arabic"/>
          <w:rtl/>
        </w:rPr>
        <w:t xml:space="preserve">المصادر المذكورة في الفقرة </w:t>
      </w:r>
      <w:r>
        <w:rPr>
          <w:rFonts w:ascii="Simplified Arabic" w:hAnsi="Simplified Arabic" w:cs="Simplified Arabic" w:hint="cs"/>
          <w:rtl/>
        </w:rPr>
        <w:t>السابقة</w:t>
      </w:r>
      <w:r w:rsidRPr="00EE22E6">
        <w:rPr>
          <w:rFonts w:ascii="Simplified Arabic" w:hAnsi="Simplified Arabic" w:cs="Simplified Arabic"/>
          <w:rtl/>
        </w:rPr>
        <w:t>؛</w:t>
      </w:r>
    </w:p>
    <w:p w14:paraId="15B61E82" w14:textId="7F7A7035" w:rsidR="00A0400B" w:rsidRDefault="00A0400B" w:rsidP="00842A93">
      <w:pPr>
        <w:pStyle w:val="ListParagraph"/>
        <w:numPr>
          <w:ilvl w:val="0"/>
          <w:numId w:val="38"/>
        </w:numPr>
        <w:tabs>
          <w:tab w:val="left" w:pos="2421"/>
          <w:tab w:val="left" w:pos="2700"/>
        </w:tabs>
        <w:bidi/>
        <w:spacing w:after="120" w:line="216" w:lineRule="auto"/>
        <w:ind w:left="1134" w:firstLine="567"/>
        <w:contextualSpacing w:val="0"/>
        <w:jc w:val="both"/>
        <w:rPr>
          <w:rFonts w:ascii="Simplified Arabic" w:hAnsi="Simplified Arabic" w:cs="Simplified Arabic"/>
          <w:rtl/>
        </w:rPr>
      </w:pPr>
      <w:r w:rsidRPr="00EF08B7">
        <w:rPr>
          <w:rFonts w:ascii="Simplified Arabic" w:hAnsi="Simplified Arabic" w:cs="Simplified Arabic"/>
          <w:i/>
          <w:iCs/>
          <w:rtl/>
        </w:rPr>
        <w:t>يقرر كذلك</w:t>
      </w:r>
      <w:r w:rsidRPr="00EF08B7">
        <w:rPr>
          <w:rFonts w:ascii="Simplified Arabic" w:hAnsi="Simplified Arabic" w:cs="Simplified Arabic"/>
          <w:rtl/>
        </w:rPr>
        <w:t xml:space="preserve"> أن </w:t>
      </w:r>
      <w:r>
        <w:rPr>
          <w:rFonts w:ascii="Simplified Arabic" w:hAnsi="Simplified Arabic" w:cs="Simplified Arabic" w:hint="cs"/>
          <w:rtl/>
        </w:rPr>
        <w:t xml:space="preserve">يقوم </w:t>
      </w:r>
      <w:r w:rsidRPr="00EF08B7">
        <w:rPr>
          <w:rFonts w:ascii="Simplified Arabic" w:hAnsi="Simplified Arabic" w:cs="Simplified Arabic"/>
          <w:rtl/>
        </w:rPr>
        <w:t xml:space="preserve">الفريق الاستشاري العلمي والتقني المخصص لإعداد التقرير العالمي عن التقدم الجماعي في تنفيذ إطار كونمينغ-مونتريال العالمي للتنوع البيولوجي، </w:t>
      </w:r>
      <w:r>
        <w:rPr>
          <w:rFonts w:ascii="Simplified Arabic" w:hAnsi="Simplified Arabic" w:cs="Simplified Arabic" w:hint="cs"/>
          <w:rtl/>
        </w:rPr>
        <w:t>بتقديم</w:t>
      </w:r>
      <w:r w:rsidRPr="00EF08B7">
        <w:rPr>
          <w:rFonts w:ascii="Simplified Arabic" w:hAnsi="Simplified Arabic" w:cs="Simplified Arabic"/>
          <w:rtl/>
        </w:rPr>
        <w:t xml:space="preserve"> تقارير إلى الهيئة الفرعية</w:t>
      </w:r>
      <w:r>
        <w:rPr>
          <w:rFonts w:ascii="Simplified Arabic" w:hAnsi="Simplified Arabic" w:cs="Simplified Arabic" w:hint="cs"/>
          <w:rtl/>
        </w:rPr>
        <w:t xml:space="preserve"> للمشورة </w:t>
      </w:r>
      <w:r w:rsidRPr="00EF08B7">
        <w:rPr>
          <w:rFonts w:ascii="Simplified Arabic" w:hAnsi="Simplified Arabic" w:cs="Simplified Arabic"/>
          <w:rtl/>
        </w:rPr>
        <w:t xml:space="preserve">العلمية والتقنية والتكنولوجية ويدعم عملها في تقديم المشورة العلمية والتقنية والتكنولوجية إلى الهيئة الفرعية للتنفيذ، </w:t>
      </w:r>
      <w:r>
        <w:rPr>
          <w:rFonts w:ascii="Simplified Arabic" w:hAnsi="Simplified Arabic" w:cs="Simplified Arabic" w:hint="cs"/>
          <w:rtl/>
        </w:rPr>
        <w:t>و</w:t>
      </w:r>
      <w:r w:rsidRPr="00EF08B7">
        <w:rPr>
          <w:rFonts w:ascii="Simplified Arabic" w:hAnsi="Simplified Arabic" w:cs="Simplified Arabic"/>
          <w:rtl/>
        </w:rPr>
        <w:t>التي ستوجه الاستعراض العالمي؛</w:t>
      </w:r>
    </w:p>
    <w:p w14:paraId="06BD195A" w14:textId="0FD2DB47" w:rsidR="00A0400B" w:rsidRDefault="00A0400B" w:rsidP="00842A93">
      <w:pPr>
        <w:pStyle w:val="ListParagraph"/>
        <w:numPr>
          <w:ilvl w:val="0"/>
          <w:numId w:val="38"/>
        </w:numPr>
        <w:tabs>
          <w:tab w:val="left" w:pos="2421"/>
          <w:tab w:val="left" w:pos="2700"/>
        </w:tabs>
        <w:bidi/>
        <w:spacing w:after="120" w:line="216" w:lineRule="auto"/>
        <w:ind w:left="1134" w:firstLine="567"/>
        <w:contextualSpacing w:val="0"/>
        <w:jc w:val="both"/>
        <w:rPr>
          <w:rFonts w:ascii="Simplified Arabic" w:hAnsi="Simplified Arabic" w:cs="Simplified Arabic"/>
          <w:rtl/>
        </w:rPr>
      </w:pPr>
      <w:r w:rsidRPr="003D72F5">
        <w:rPr>
          <w:rFonts w:ascii="Simplified Arabic" w:hAnsi="Simplified Arabic" w:cs="Simplified Arabic"/>
          <w:i/>
          <w:iCs/>
          <w:rtl/>
        </w:rPr>
        <w:t>يقرر</w:t>
      </w:r>
      <w:r w:rsidRPr="003D72F5">
        <w:rPr>
          <w:rFonts w:ascii="Simplified Arabic" w:hAnsi="Simplified Arabic" w:cs="Simplified Arabic"/>
          <w:rtl/>
        </w:rPr>
        <w:t xml:space="preserve"> </w:t>
      </w:r>
      <w:r>
        <w:rPr>
          <w:rFonts w:ascii="Simplified Arabic" w:hAnsi="Simplified Arabic" w:cs="Simplified Arabic" w:hint="cs"/>
          <w:rtl/>
        </w:rPr>
        <w:t>إتاحة</w:t>
      </w:r>
      <w:r w:rsidRPr="003D72F5">
        <w:rPr>
          <w:rFonts w:ascii="Simplified Arabic" w:hAnsi="Simplified Arabic" w:cs="Simplified Arabic"/>
          <w:rtl/>
        </w:rPr>
        <w:t xml:space="preserve"> التقرير العالمي لاستعراض النظراء واستعراضه من قبل الهيئة الفرعية للمشورة العلمية والتقنية والتكنولوجية والهيئة الفرعية للتنفيذ قبل تقديمه إلى مؤتمر الأطراف؛</w:t>
      </w:r>
    </w:p>
    <w:p w14:paraId="1F82470C" w14:textId="0FBFEC4D" w:rsidR="006F1CB6" w:rsidRPr="00936F77" w:rsidRDefault="0042088B" w:rsidP="00D716A4">
      <w:pPr>
        <w:tabs>
          <w:tab w:val="left" w:pos="2421"/>
          <w:tab w:val="left" w:pos="2700"/>
        </w:tabs>
        <w:bidi/>
        <w:spacing w:after="120" w:line="216" w:lineRule="auto"/>
        <w:ind w:left="1134" w:firstLine="567"/>
        <w:jc w:val="both"/>
        <w:rPr>
          <w:rFonts w:cs="Simplified Arabic"/>
          <w:sz w:val="22"/>
          <w:lang w:val="en-US"/>
        </w:rPr>
      </w:pPr>
      <w:r w:rsidRPr="00936F77">
        <w:rPr>
          <w:rFonts w:cs="Simplified Arabic" w:hint="cs"/>
          <w:sz w:val="22"/>
          <w:rtl/>
          <w:lang w:val="en-US"/>
        </w:rPr>
        <w:t>[</w:t>
      </w:r>
      <w:r w:rsidR="00A50FC8">
        <w:rPr>
          <w:rFonts w:cs="Simplified Arabic" w:hint="cs"/>
          <w:sz w:val="22"/>
          <w:rtl/>
          <w:lang w:val="en-US"/>
        </w:rPr>
        <w:t>25-</w:t>
      </w:r>
      <w:r w:rsidR="00936F77">
        <w:rPr>
          <w:rFonts w:cs="Simplified Arabic"/>
          <w:sz w:val="22"/>
          <w:rtl/>
          <w:lang w:val="en-US"/>
        </w:rPr>
        <w:tab/>
      </w:r>
      <w:r w:rsidRPr="00936F77">
        <w:rPr>
          <w:rFonts w:cs="Simplified Arabic" w:hint="cs"/>
          <w:i/>
          <w:iCs/>
          <w:sz w:val="22"/>
          <w:rtl/>
          <w:lang w:val="en-US"/>
        </w:rPr>
        <w:t xml:space="preserve">يطلب </w:t>
      </w:r>
      <w:r w:rsidRPr="00936F77">
        <w:rPr>
          <w:rFonts w:cs="Simplified Arabic" w:hint="cs"/>
          <w:sz w:val="22"/>
          <w:rtl/>
          <w:lang w:val="en-US"/>
        </w:rPr>
        <w:t>إلى الأمينة التنفيذية:</w:t>
      </w:r>
    </w:p>
    <w:p w14:paraId="63EC576C" w14:textId="6AB17FDC" w:rsidR="0042088B" w:rsidRDefault="0042088B" w:rsidP="00D716A4">
      <w:pPr>
        <w:pStyle w:val="ListParagraph"/>
        <w:numPr>
          <w:ilvl w:val="0"/>
          <w:numId w:val="14"/>
        </w:numPr>
        <w:tabs>
          <w:tab w:val="left" w:pos="2421"/>
          <w:tab w:val="left" w:pos="2700"/>
        </w:tabs>
        <w:bidi/>
        <w:spacing w:after="120" w:line="216" w:lineRule="auto"/>
        <w:ind w:left="1134" w:firstLine="567"/>
        <w:contextualSpacing w:val="0"/>
        <w:jc w:val="both"/>
        <w:rPr>
          <w:rFonts w:cs="Simplified Arabic"/>
          <w:sz w:val="22"/>
          <w:lang w:val="en-US"/>
        </w:rPr>
      </w:pPr>
      <w:r>
        <w:rPr>
          <w:rFonts w:cs="Simplified Arabic" w:hint="cs"/>
          <w:sz w:val="22"/>
          <w:rtl/>
          <w:lang w:val="en-US"/>
        </w:rPr>
        <w:lastRenderedPageBreak/>
        <w:t xml:space="preserve">مواصلة دعم </w:t>
      </w:r>
      <w:r w:rsidR="00DB1C7C">
        <w:rPr>
          <w:rFonts w:cs="Simplified Arabic" w:hint="cs"/>
          <w:sz w:val="22"/>
          <w:rtl/>
          <w:lang w:val="en-US"/>
        </w:rPr>
        <w:t>تنفيذ</w:t>
      </w:r>
      <w:r>
        <w:rPr>
          <w:rFonts w:cs="Simplified Arabic" w:hint="cs"/>
          <w:sz w:val="22"/>
          <w:rtl/>
          <w:lang w:val="en-US"/>
        </w:rPr>
        <w:t xml:space="preserve"> الإرشادات للاستراتيجيات وخطط العمل الوطنية للتنوع البيولوجي </w:t>
      </w:r>
      <w:r w:rsidR="00A50FC8">
        <w:rPr>
          <w:rFonts w:cs="Simplified Arabic" w:hint="cs"/>
          <w:sz w:val="22"/>
          <w:rtl/>
          <w:lang w:val="en-US"/>
        </w:rPr>
        <w:t>و</w:t>
      </w:r>
      <w:r>
        <w:rPr>
          <w:rFonts w:cs="Simplified Arabic" w:hint="cs"/>
          <w:sz w:val="22"/>
          <w:rtl/>
          <w:lang w:val="en-US"/>
        </w:rPr>
        <w:t>للتقريرين الوطنيين السابع والثامن، على النحو المعتمد في المقرر 15/6، مع الأخذ في الاعتبار النموذج النهائي للتقريرين الوارد في المرفق الأول بالمقرر الحالي؛</w:t>
      </w:r>
    </w:p>
    <w:p w14:paraId="7CE2AFAF" w14:textId="5B261010" w:rsidR="0042088B" w:rsidRDefault="00E30505" w:rsidP="00D716A4">
      <w:pPr>
        <w:pStyle w:val="ListParagraph"/>
        <w:numPr>
          <w:ilvl w:val="0"/>
          <w:numId w:val="14"/>
        </w:numPr>
        <w:tabs>
          <w:tab w:val="left" w:pos="2421"/>
          <w:tab w:val="left" w:pos="2700"/>
        </w:tabs>
        <w:bidi/>
        <w:spacing w:after="120" w:line="216" w:lineRule="auto"/>
        <w:ind w:left="1134" w:firstLine="567"/>
        <w:contextualSpacing w:val="0"/>
        <w:jc w:val="both"/>
        <w:rPr>
          <w:rFonts w:cs="Simplified Arabic"/>
          <w:sz w:val="22"/>
          <w:lang w:val="en-US"/>
        </w:rPr>
      </w:pPr>
      <w:r>
        <w:rPr>
          <w:rFonts w:cs="Simplified Arabic" w:hint="cs"/>
          <w:sz w:val="22"/>
          <w:rtl/>
          <w:lang w:val="en-US"/>
        </w:rPr>
        <w:t>مواصلة</w:t>
      </w:r>
      <w:r w:rsidR="0042088B">
        <w:rPr>
          <w:rFonts w:cs="Simplified Arabic" w:hint="cs"/>
          <w:sz w:val="22"/>
          <w:rtl/>
          <w:lang w:val="en-US"/>
        </w:rPr>
        <w:t xml:space="preserve"> </w:t>
      </w:r>
      <w:r w:rsidR="00A50FC8">
        <w:rPr>
          <w:rFonts w:cs="Simplified Arabic" w:hint="cs"/>
          <w:sz w:val="22"/>
          <w:rtl/>
          <w:lang w:val="en-US"/>
        </w:rPr>
        <w:t xml:space="preserve">تيسير </w:t>
      </w:r>
      <w:r w:rsidR="0042088B">
        <w:rPr>
          <w:rFonts w:cs="Simplified Arabic" w:hint="cs"/>
          <w:sz w:val="22"/>
          <w:rtl/>
          <w:lang w:val="en-US"/>
        </w:rPr>
        <w:t xml:space="preserve">استخدام </w:t>
      </w:r>
      <w:r w:rsidR="00F01583">
        <w:rPr>
          <w:rFonts w:cs="Simplified Arabic" w:hint="cs"/>
          <w:sz w:val="22"/>
          <w:rtl/>
          <w:lang w:val="en-US"/>
        </w:rPr>
        <w:t>ال</w:t>
      </w:r>
      <w:r w:rsidR="0042088B">
        <w:rPr>
          <w:rFonts w:cs="Simplified Arabic" w:hint="cs"/>
          <w:sz w:val="22"/>
          <w:rtl/>
          <w:lang w:val="en-US"/>
        </w:rPr>
        <w:t>أدوات النموذجية للإبلاغ عن البيانات، مثل أداة الإبلاغ عن البيانات</w:t>
      </w:r>
      <w:r w:rsidR="00A50FC8">
        <w:rPr>
          <w:rFonts w:cs="Simplified Arabic" w:hint="cs"/>
          <w:sz w:val="22"/>
          <w:rtl/>
          <w:lang w:val="en-US"/>
        </w:rPr>
        <w:t xml:space="preserve"> للاتفاقات البيئية المتعددة الأطراف</w:t>
      </w:r>
      <w:r w:rsidR="0042088B">
        <w:rPr>
          <w:rFonts w:cs="Simplified Arabic" w:hint="cs"/>
          <w:sz w:val="22"/>
          <w:rtl/>
          <w:lang w:val="en-US"/>
        </w:rPr>
        <w:t>؛</w:t>
      </w:r>
    </w:p>
    <w:p w14:paraId="1F7ACA88" w14:textId="6A36F32D" w:rsidR="0042088B" w:rsidRDefault="00E30505" w:rsidP="00D716A4">
      <w:pPr>
        <w:pStyle w:val="ListParagraph"/>
        <w:numPr>
          <w:ilvl w:val="0"/>
          <w:numId w:val="14"/>
        </w:numPr>
        <w:tabs>
          <w:tab w:val="left" w:pos="2421"/>
          <w:tab w:val="left" w:pos="2700"/>
        </w:tabs>
        <w:bidi/>
        <w:spacing w:after="120" w:line="216" w:lineRule="auto"/>
        <w:ind w:left="1134" w:firstLine="567"/>
        <w:contextualSpacing w:val="0"/>
        <w:jc w:val="both"/>
        <w:rPr>
          <w:rFonts w:cs="Simplified Arabic"/>
          <w:sz w:val="22"/>
          <w:lang w:val="en-US"/>
        </w:rPr>
      </w:pPr>
      <w:r>
        <w:rPr>
          <w:rFonts w:cs="Simplified Arabic" w:hint="cs"/>
          <w:sz w:val="22"/>
          <w:rtl/>
          <w:lang w:val="en-US"/>
        </w:rPr>
        <w:t>مواصلة</w:t>
      </w:r>
      <w:r w:rsidR="0042088B">
        <w:rPr>
          <w:rFonts w:cs="Simplified Arabic" w:hint="cs"/>
          <w:sz w:val="22"/>
          <w:rtl/>
          <w:lang w:val="en-US"/>
        </w:rPr>
        <w:t xml:space="preserve"> دعم بناء القدرات وتنميتها للأطراف في استخدام أدوات التسجيل عبر الإنترنت لكل من الاستراتيجيات وخطط العمل الوطنية للتنوع البيولوجي والإبلاغ عن التقدم عبر الإنترنت؛</w:t>
      </w:r>
    </w:p>
    <w:p w14:paraId="44B883EB" w14:textId="6460C077" w:rsidR="0042088B" w:rsidRDefault="0042088B" w:rsidP="00D716A4">
      <w:pPr>
        <w:pStyle w:val="ListParagraph"/>
        <w:numPr>
          <w:ilvl w:val="0"/>
          <w:numId w:val="14"/>
        </w:numPr>
        <w:tabs>
          <w:tab w:val="left" w:pos="2421"/>
          <w:tab w:val="left" w:pos="2700"/>
        </w:tabs>
        <w:bidi/>
        <w:spacing w:after="120" w:line="216" w:lineRule="auto"/>
        <w:ind w:left="1134" w:firstLine="567"/>
        <w:contextualSpacing w:val="0"/>
        <w:jc w:val="both"/>
        <w:rPr>
          <w:rFonts w:cs="Simplified Arabic"/>
          <w:sz w:val="22"/>
          <w:lang w:val="en-US"/>
        </w:rPr>
      </w:pPr>
      <w:r>
        <w:rPr>
          <w:rFonts w:cs="Simplified Arabic" w:hint="cs"/>
          <w:sz w:val="22"/>
          <w:rtl/>
          <w:lang w:val="en-US"/>
        </w:rPr>
        <w:t xml:space="preserve">مواصلة </w:t>
      </w:r>
      <w:r w:rsidR="00F01583">
        <w:rPr>
          <w:rFonts w:cs="Simplified Arabic" w:hint="cs"/>
          <w:sz w:val="22"/>
          <w:rtl/>
          <w:lang w:val="en-US"/>
        </w:rPr>
        <w:t>إنشاء</w:t>
      </w:r>
      <w:r>
        <w:rPr>
          <w:rFonts w:cs="Simplified Arabic" w:hint="cs"/>
          <w:sz w:val="22"/>
          <w:rtl/>
          <w:lang w:val="en-US"/>
        </w:rPr>
        <w:t xml:space="preserve"> آلية ل</w:t>
      </w:r>
      <w:r w:rsidR="00F01583">
        <w:rPr>
          <w:rFonts w:cs="Simplified Arabic" w:hint="cs"/>
          <w:sz w:val="22"/>
          <w:rtl/>
          <w:lang w:val="en-US"/>
        </w:rPr>
        <w:t>ت</w:t>
      </w:r>
      <w:r>
        <w:rPr>
          <w:rFonts w:cs="Simplified Arabic" w:hint="cs"/>
          <w:sz w:val="22"/>
          <w:rtl/>
          <w:lang w:val="en-US"/>
        </w:rPr>
        <w:t>تبع الالتزامات من الج</w:t>
      </w:r>
      <w:r w:rsidR="00F01583">
        <w:rPr>
          <w:rFonts w:cs="Simplified Arabic" w:hint="cs"/>
          <w:sz w:val="22"/>
          <w:rtl/>
          <w:lang w:val="en-US"/>
        </w:rPr>
        <w:t>ه</w:t>
      </w:r>
      <w:r>
        <w:rPr>
          <w:rFonts w:cs="Simplified Arabic" w:hint="cs"/>
          <w:sz w:val="22"/>
          <w:rtl/>
          <w:lang w:val="en-US"/>
        </w:rPr>
        <w:t>ات الفاعلة غير الحكومية باستخدام النموذج الوارد في المرفق الثاني بالمقرر الحالي؛</w:t>
      </w:r>
    </w:p>
    <w:p w14:paraId="75A9B745" w14:textId="01488488" w:rsidR="0042088B" w:rsidRDefault="0042088B" w:rsidP="00D716A4">
      <w:pPr>
        <w:pStyle w:val="ListParagraph"/>
        <w:numPr>
          <w:ilvl w:val="0"/>
          <w:numId w:val="14"/>
        </w:numPr>
        <w:tabs>
          <w:tab w:val="left" w:pos="2421"/>
          <w:tab w:val="left" w:pos="2700"/>
        </w:tabs>
        <w:bidi/>
        <w:spacing w:after="120" w:line="216" w:lineRule="auto"/>
        <w:ind w:left="1134" w:firstLine="567"/>
        <w:contextualSpacing w:val="0"/>
        <w:jc w:val="both"/>
        <w:rPr>
          <w:rFonts w:cs="Simplified Arabic"/>
          <w:sz w:val="22"/>
          <w:lang w:val="en-US"/>
        </w:rPr>
      </w:pPr>
      <w:r>
        <w:rPr>
          <w:rFonts w:cs="Simplified Arabic" w:hint="cs"/>
          <w:sz w:val="22"/>
          <w:rtl/>
          <w:lang w:val="en-US"/>
        </w:rPr>
        <w:t xml:space="preserve">دعم تنظيم حوارات دون إقليمية وإقليمية لتعزيز التنفيذ </w:t>
      </w:r>
      <w:r w:rsidR="00F01583">
        <w:rPr>
          <w:rFonts w:cs="Simplified Arabic" w:hint="cs"/>
          <w:sz w:val="22"/>
          <w:rtl/>
          <w:lang w:val="en-US"/>
        </w:rPr>
        <w:t>وتقاسم</w:t>
      </w:r>
      <w:r>
        <w:rPr>
          <w:rFonts w:cs="Simplified Arabic" w:hint="cs"/>
          <w:sz w:val="22"/>
          <w:rtl/>
          <w:lang w:val="en-US"/>
        </w:rPr>
        <w:t xml:space="preserve"> التجارب؛</w:t>
      </w:r>
    </w:p>
    <w:p w14:paraId="0AE8B74C" w14:textId="31287F75" w:rsidR="0042088B" w:rsidRPr="00936F77" w:rsidRDefault="0042088B" w:rsidP="00D716A4">
      <w:pPr>
        <w:tabs>
          <w:tab w:val="left" w:pos="2421"/>
          <w:tab w:val="left" w:pos="2700"/>
        </w:tabs>
        <w:bidi/>
        <w:spacing w:after="120" w:line="216" w:lineRule="auto"/>
        <w:ind w:left="1134" w:firstLine="567"/>
        <w:jc w:val="both"/>
        <w:rPr>
          <w:rFonts w:cs="Simplified Arabic"/>
          <w:sz w:val="22"/>
          <w:lang w:val="en-US"/>
        </w:rPr>
      </w:pPr>
      <w:r w:rsidRPr="00936F77">
        <w:rPr>
          <w:rFonts w:cs="Simplified Arabic" w:hint="cs"/>
          <w:sz w:val="22"/>
          <w:rtl/>
          <w:lang w:val="en-US"/>
        </w:rPr>
        <w:t>[</w:t>
      </w:r>
      <w:r w:rsidR="00936F77">
        <w:rPr>
          <w:rFonts w:cs="Simplified Arabic" w:hint="cs"/>
          <w:sz w:val="22"/>
          <w:rtl/>
          <w:lang w:val="en-US"/>
        </w:rPr>
        <w:t>(و)</w:t>
      </w:r>
      <w:r w:rsidR="00936F77">
        <w:rPr>
          <w:rFonts w:cs="Simplified Arabic"/>
          <w:sz w:val="22"/>
          <w:rtl/>
          <w:lang w:val="en-US"/>
        </w:rPr>
        <w:tab/>
      </w:r>
      <w:r w:rsidRPr="00936F77">
        <w:rPr>
          <w:rFonts w:cs="Simplified Arabic" w:hint="cs"/>
          <w:sz w:val="22"/>
          <w:rtl/>
          <w:lang w:val="en-US"/>
        </w:rPr>
        <w:t xml:space="preserve">دعم الهيئة الفرعية للتنفيذ في </w:t>
      </w:r>
      <w:r w:rsidR="00A50FC8">
        <w:rPr>
          <w:rFonts w:cs="Simplified Arabic" w:hint="cs"/>
          <w:sz w:val="22"/>
          <w:rtl/>
          <w:lang w:val="en-US"/>
        </w:rPr>
        <w:t>تنظيمها ل</w:t>
      </w:r>
      <w:r w:rsidRPr="00936F77">
        <w:rPr>
          <w:rFonts w:cs="Simplified Arabic" w:hint="cs"/>
          <w:sz w:val="22"/>
          <w:rtl/>
          <w:lang w:val="en-US"/>
        </w:rPr>
        <w:t>لمنتدى المفتوح العضوية من أجل الاستعراض القطري الطوعي</w:t>
      </w:r>
      <w:r w:rsidR="00A50FC8">
        <w:rPr>
          <w:rFonts w:cs="Simplified Arabic" w:hint="cs"/>
          <w:sz w:val="22"/>
          <w:rtl/>
          <w:lang w:val="en-US"/>
        </w:rPr>
        <w:t>؛</w:t>
      </w:r>
      <w:r w:rsidRPr="00936F77">
        <w:rPr>
          <w:rFonts w:cs="Simplified Arabic" w:hint="cs"/>
          <w:sz w:val="22"/>
          <w:rtl/>
          <w:lang w:val="en-US"/>
        </w:rPr>
        <w:t>]</w:t>
      </w:r>
    </w:p>
    <w:p w14:paraId="1CCCA15F" w14:textId="39155577" w:rsidR="0042088B" w:rsidRDefault="0042088B" w:rsidP="00D716A4">
      <w:pPr>
        <w:pStyle w:val="ListParagraph"/>
        <w:numPr>
          <w:ilvl w:val="0"/>
          <w:numId w:val="30"/>
        </w:numPr>
        <w:tabs>
          <w:tab w:val="left" w:pos="2421"/>
          <w:tab w:val="left" w:pos="2700"/>
        </w:tabs>
        <w:bidi/>
        <w:spacing w:after="120" w:line="216" w:lineRule="auto"/>
        <w:ind w:left="1134" w:firstLine="567"/>
        <w:contextualSpacing w:val="0"/>
        <w:jc w:val="both"/>
        <w:rPr>
          <w:rFonts w:cs="Simplified Arabic"/>
          <w:sz w:val="22"/>
          <w:lang w:val="en-US"/>
        </w:rPr>
      </w:pPr>
      <w:r>
        <w:rPr>
          <w:rFonts w:cs="Simplified Arabic" w:hint="cs"/>
          <w:sz w:val="22"/>
          <w:rtl/>
          <w:lang w:val="en-US"/>
        </w:rPr>
        <w:t xml:space="preserve">دعم الشعوب الأصلية والمجتمعات المحلية، والنساء والشباب على </w:t>
      </w:r>
      <w:r w:rsidR="00F01583">
        <w:rPr>
          <w:rFonts w:cs="Simplified Arabic" w:hint="cs"/>
          <w:sz w:val="22"/>
          <w:rtl/>
          <w:lang w:val="en-US"/>
        </w:rPr>
        <w:t>تقاسم</w:t>
      </w:r>
      <w:r>
        <w:rPr>
          <w:rFonts w:cs="Simplified Arabic" w:hint="cs"/>
          <w:sz w:val="22"/>
          <w:rtl/>
          <w:lang w:val="en-US"/>
        </w:rPr>
        <w:t xml:space="preserve"> المعلومات التي أعدتها للمساعدة في إرشاد الاستعراض العالمي؛</w:t>
      </w:r>
    </w:p>
    <w:p w14:paraId="71578D47" w14:textId="22C5E721" w:rsidR="0042088B" w:rsidRDefault="00E30505" w:rsidP="00D716A4">
      <w:pPr>
        <w:pStyle w:val="ListParagraph"/>
        <w:numPr>
          <w:ilvl w:val="0"/>
          <w:numId w:val="30"/>
        </w:numPr>
        <w:tabs>
          <w:tab w:val="left" w:pos="2421"/>
          <w:tab w:val="left" w:pos="2700"/>
        </w:tabs>
        <w:bidi/>
        <w:spacing w:after="120" w:line="216" w:lineRule="auto"/>
        <w:ind w:left="1134" w:firstLine="567"/>
        <w:contextualSpacing w:val="0"/>
        <w:jc w:val="both"/>
        <w:rPr>
          <w:rFonts w:cs="Simplified Arabic"/>
          <w:sz w:val="22"/>
          <w:lang w:val="en-US"/>
        </w:rPr>
      </w:pPr>
      <w:r>
        <w:rPr>
          <w:rFonts w:cs="Simplified Arabic" w:hint="cs"/>
          <w:sz w:val="22"/>
          <w:rtl/>
          <w:lang w:val="en-US"/>
        </w:rPr>
        <w:t>مواصلة</w:t>
      </w:r>
      <w:r w:rsidR="0042088B">
        <w:rPr>
          <w:rFonts w:cs="Simplified Arabic" w:hint="cs"/>
          <w:sz w:val="22"/>
          <w:rtl/>
          <w:lang w:val="en-US"/>
        </w:rPr>
        <w:t xml:space="preserve"> تنسيق </w:t>
      </w:r>
      <w:r w:rsidR="00A50FC8">
        <w:rPr>
          <w:rFonts w:cs="Simplified Arabic" w:hint="cs"/>
          <w:sz w:val="22"/>
          <w:rtl/>
          <w:lang w:val="en-US"/>
        </w:rPr>
        <w:t xml:space="preserve">الإجراءات </w:t>
      </w:r>
      <w:r w:rsidR="0042088B">
        <w:rPr>
          <w:rFonts w:cs="Simplified Arabic" w:hint="cs"/>
          <w:sz w:val="22"/>
          <w:rtl/>
          <w:lang w:val="en-US"/>
        </w:rPr>
        <w:t>والتعاون مع الشركاء ذوي الصلة لدعم تنفيذ النهج المعزز المتعدد الأبعاد للتخطيط والرصد والإبلاغ والاستعراض؛]</w:t>
      </w:r>
    </w:p>
    <w:p w14:paraId="46D3DFD8" w14:textId="0F3B5441" w:rsidR="0042088B" w:rsidRDefault="0042088B" w:rsidP="00D716A4">
      <w:pPr>
        <w:pStyle w:val="ListParagraph"/>
        <w:numPr>
          <w:ilvl w:val="0"/>
          <w:numId w:val="33"/>
        </w:numPr>
        <w:tabs>
          <w:tab w:val="left" w:pos="2421"/>
          <w:tab w:val="left" w:pos="2700"/>
        </w:tabs>
        <w:bidi/>
        <w:spacing w:after="120" w:line="216" w:lineRule="auto"/>
        <w:ind w:left="1134" w:firstLine="567"/>
        <w:contextualSpacing w:val="0"/>
        <w:jc w:val="both"/>
        <w:rPr>
          <w:rFonts w:cs="Simplified Arabic"/>
          <w:sz w:val="22"/>
          <w:lang w:val="en-US"/>
        </w:rPr>
      </w:pPr>
      <w:r w:rsidRPr="00726BE1">
        <w:rPr>
          <w:rFonts w:ascii="Simplified Arabic" w:hAnsi="Simplified Arabic" w:cs="Simplified Arabic"/>
          <w:i/>
          <w:iCs/>
          <w:rtl/>
        </w:rPr>
        <w:t>يطلب</w:t>
      </w:r>
      <w:r w:rsidR="00535CBD">
        <w:rPr>
          <w:rFonts w:ascii="Simplified Arabic" w:hAnsi="Simplified Arabic" w:cs="Simplified Arabic" w:hint="cs"/>
          <w:i/>
          <w:iCs/>
          <w:rtl/>
        </w:rPr>
        <w:t xml:space="preserve"> أيضا</w:t>
      </w:r>
      <w:r w:rsidRPr="00726BE1">
        <w:rPr>
          <w:rFonts w:ascii="Simplified Arabic" w:hAnsi="Simplified Arabic" w:cs="Simplified Arabic"/>
          <w:i/>
          <w:iCs/>
          <w:rtl/>
        </w:rPr>
        <w:t xml:space="preserve"> </w:t>
      </w:r>
      <w:r w:rsidRPr="00BD3522">
        <w:rPr>
          <w:rFonts w:ascii="Simplified Arabic" w:hAnsi="Simplified Arabic" w:cs="Simplified Arabic"/>
          <w:rtl/>
        </w:rPr>
        <w:t>إلى</w:t>
      </w:r>
      <w:r w:rsidRPr="00771D73">
        <w:rPr>
          <w:rFonts w:ascii="Simplified Arabic" w:hAnsi="Simplified Arabic" w:cs="Simplified Arabic"/>
          <w:rtl/>
        </w:rPr>
        <w:t xml:space="preserve"> الأمين</w:t>
      </w:r>
      <w:r>
        <w:rPr>
          <w:rFonts w:ascii="Simplified Arabic" w:hAnsi="Simplified Arabic" w:cs="Simplified Arabic" w:hint="cs"/>
          <w:rtl/>
        </w:rPr>
        <w:t>ة</w:t>
      </w:r>
      <w:r w:rsidRPr="00771D73">
        <w:rPr>
          <w:rFonts w:ascii="Simplified Arabic" w:hAnsi="Simplified Arabic" w:cs="Simplified Arabic"/>
          <w:rtl/>
        </w:rPr>
        <w:t xml:space="preserve"> التنفيذي</w:t>
      </w:r>
      <w:r>
        <w:rPr>
          <w:rFonts w:ascii="Simplified Arabic" w:hAnsi="Simplified Arabic" w:cs="Simplified Arabic" w:hint="cs"/>
          <w:rtl/>
        </w:rPr>
        <w:t>ة</w:t>
      </w:r>
      <w:r w:rsidRPr="00771D73">
        <w:rPr>
          <w:rFonts w:ascii="Simplified Arabic" w:hAnsi="Simplified Arabic" w:cs="Simplified Arabic"/>
          <w:rtl/>
        </w:rPr>
        <w:t xml:space="preserve"> أن </w:t>
      </w:r>
      <w:r>
        <w:rPr>
          <w:rFonts w:ascii="Simplified Arabic" w:hAnsi="Simplified Arabic" w:cs="Simplified Arabic" w:hint="cs"/>
          <w:rtl/>
        </w:rPr>
        <w:t>ت</w:t>
      </w:r>
      <w:r w:rsidRPr="00771D73">
        <w:rPr>
          <w:rFonts w:ascii="Simplified Arabic" w:hAnsi="Simplified Arabic" w:cs="Simplified Arabic"/>
          <w:rtl/>
        </w:rPr>
        <w:t xml:space="preserve">قوم، بدعم من الفريق الاستشاري العلمي والتقني المخصص، بتيسير </w:t>
      </w:r>
      <w:r>
        <w:rPr>
          <w:rFonts w:ascii="Simplified Arabic" w:hAnsi="Simplified Arabic" w:cs="Simplified Arabic" w:hint="cs"/>
          <w:rtl/>
        </w:rPr>
        <w:t xml:space="preserve">إجراء </w:t>
      </w:r>
      <w:r w:rsidRPr="00771D73">
        <w:rPr>
          <w:rFonts w:ascii="Simplified Arabic" w:hAnsi="Simplified Arabic" w:cs="Simplified Arabic"/>
          <w:rtl/>
        </w:rPr>
        <w:t>حوار تقني غير رسمي بين الأطراف، و</w:t>
      </w:r>
      <w:r w:rsidR="00A50FC8">
        <w:rPr>
          <w:rFonts w:ascii="Simplified Arabic" w:hAnsi="Simplified Arabic" w:cs="Simplified Arabic" w:hint="cs"/>
          <w:rtl/>
        </w:rPr>
        <w:t xml:space="preserve">ممثلي </w:t>
      </w:r>
      <w:r w:rsidRPr="00771D73">
        <w:rPr>
          <w:rFonts w:ascii="Simplified Arabic" w:hAnsi="Simplified Arabic" w:cs="Simplified Arabic"/>
          <w:rtl/>
        </w:rPr>
        <w:t>الشعوب الأصلية والمجتمعات المحلية، والنساء، والشباب، والأوساط الأكاديمية، والقطاع الخاص و</w:t>
      </w:r>
      <w:r>
        <w:rPr>
          <w:rFonts w:ascii="Simplified Arabic" w:hAnsi="Simplified Arabic" w:cs="Simplified Arabic" w:hint="cs"/>
          <w:rtl/>
        </w:rPr>
        <w:t xml:space="preserve">القطاع </w:t>
      </w:r>
      <w:r w:rsidRPr="00771D73">
        <w:rPr>
          <w:rFonts w:ascii="Simplified Arabic" w:hAnsi="Simplified Arabic" w:cs="Simplified Arabic"/>
          <w:rtl/>
        </w:rPr>
        <w:t>المالي، وأصحاب المصلحة الآخرين والخبراء في الجوانب العلمية والتقنية والتكنولوجية للتقرير العالمي والمدخلات الأخرى ذات الصلة بالاستعراض العالمي، بما في ذلك تبادل أفضل الممارسات والتحديات والثغرات و</w:t>
      </w:r>
      <w:r w:rsidR="00A50FC8">
        <w:rPr>
          <w:rFonts w:ascii="Simplified Arabic" w:hAnsi="Simplified Arabic" w:cs="Simplified Arabic" w:hint="cs"/>
          <w:rtl/>
        </w:rPr>
        <w:t>الحلول</w:t>
      </w:r>
      <w:r w:rsidRPr="00771D73">
        <w:rPr>
          <w:rFonts w:ascii="Simplified Arabic" w:hAnsi="Simplified Arabic" w:cs="Simplified Arabic"/>
          <w:rtl/>
        </w:rPr>
        <w:t>؛</w:t>
      </w:r>
    </w:p>
    <w:p w14:paraId="493F2F78" w14:textId="2208EDE9" w:rsidR="0042088B" w:rsidRDefault="00347741" w:rsidP="00D716A4">
      <w:pPr>
        <w:pStyle w:val="ListParagraph"/>
        <w:numPr>
          <w:ilvl w:val="0"/>
          <w:numId w:val="33"/>
        </w:numPr>
        <w:tabs>
          <w:tab w:val="left" w:pos="2421"/>
          <w:tab w:val="left" w:pos="2700"/>
        </w:tabs>
        <w:bidi/>
        <w:spacing w:after="120" w:line="216" w:lineRule="auto"/>
        <w:ind w:left="1134" w:firstLine="567"/>
        <w:contextualSpacing w:val="0"/>
        <w:jc w:val="both"/>
        <w:rPr>
          <w:rFonts w:cs="Simplified Arabic"/>
          <w:sz w:val="22"/>
          <w:lang w:val="en-US"/>
        </w:rPr>
      </w:pPr>
      <w:r>
        <w:rPr>
          <w:rFonts w:ascii="Simplified Arabic" w:hAnsi="Simplified Arabic" w:cs="Simplified Arabic" w:hint="cs"/>
          <w:i/>
          <w:iCs/>
          <w:rtl/>
        </w:rPr>
        <w:t xml:space="preserve">يطلب </w:t>
      </w:r>
      <w:r w:rsidR="00535CBD">
        <w:rPr>
          <w:rFonts w:ascii="Simplified Arabic" w:hAnsi="Simplified Arabic" w:cs="Simplified Arabic" w:hint="cs"/>
          <w:i/>
          <w:iCs/>
          <w:rtl/>
        </w:rPr>
        <w:t>كذلك</w:t>
      </w:r>
      <w:r w:rsidRPr="00A27129">
        <w:rPr>
          <w:rFonts w:ascii="Simplified Arabic" w:hAnsi="Simplified Arabic" w:cs="Simplified Arabic"/>
          <w:rtl/>
        </w:rPr>
        <w:t xml:space="preserve"> إلى الأمين</w:t>
      </w:r>
      <w:r>
        <w:rPr>
          <w:rFonts w:ascii="Simplified Arabic" w:hAnsi="Simplified Arabic" w:cs="Simplified Arabic" w:hint="cs"/>
          <w:rtl/>
        </w:rPr>
        <w:t>ة</w:t>
      </w:r>
      <w:r w:rsidRPr="00A27129">
        <w:rPr>
          <w:rFonts w:ascii="Simplified Arabic" w:hAnsi="Simplified Arabic" w:cs="Simplified Arabic"/>
          <w:rtl/>
        </w:rPr>
        <w:t xml:space="preserve"> التنفيذي</w:t>
      </w:r>
      <w:r>
        <w:rPr>
          <w:rFonts w:ascii="Simplified Arabic" w:hAnsi="Simplified Arabic" w:cs="Simplified Arabic" w:hint="cs"/>
          <w:rtl/>
        </w:rPr>
        <w:t>ة</w:t>
      </w:r>
      <w:r w:rsidRPr="00A27129">
        <w:rPr>
          <w:rFonts w:ascii="Simplified Arabic" w:hAnsi="Simplified Arabic" w:cs="Simplified Arabic"/>
          <w:rtl/>
        </w:rPr>
        <w:t xml:space="preserve"> أن </w:t>
      </w:r>
      <w:r>
        <w:rPr>
          <w:rFonts w:ascii="Simplified Arabic" w:hAnsi="Simplified Arabic" w:cs="Simplified Arabic" w:hint="cs"/>
          <w:rtl/>
        </w:rPr>
        <w:t>ت</w:t>
      </w:r>
      <w:r w:rsidRPr="00A27129">
        <w:rPr>
          <w:rFonts w:ascii="Simplified Arabic" w:hAnsi="Simplified Arabic" w:cs="Simplified Arabic"/>
          <w:rtl/>
        </w:rPr>
        <w:t>قدم تحديثات منتظمة للأطراف بشأن إعداد التقرير العالمي</w:t>
      </w:r>
      <w:r>
        <w:rPr>
          <w:rFonts w:ascii="Simplified Arabic" w:hAnsi="Simplified Arabic" w:cs="Simplified Arabic" w:hint="cs"/>
          <w:rtl/>
        </w:rPr>
        <w:t xml:space="preserve">، بما في ذلك في اجتماعات </w:t>
      </w:r>
      <w:r w:rsidR="00F01583">
        <w:rPr>
          <w:rFonts w:ascii="Simplified Arabic" w:hAnsi="Simplified Arabic" w:cs="Simplified Arabic" w:hint="cs"/>
          <w:rtl/>
        </w:rPr>
        <w:t>الهيئتين</w:t>
      </w:r>
      <w:r>
        <w:rPr>
          <w:rFonts w:ascii="Simplified Arabic" w:hAnsi="Simplified Arabic" w:cs="Simplified Arabic" w:hint="cs"/>
          <w:rtl/>
        </w:rPr>
        <w:t xml:space="preserve"> الفرعي</w:t>
      </w:r>
      <w:r w:rsidR="00F01583">
        <w:rPr>
          <w:rFonts w:ascii="Simplified Arabic" w:hAnsi="Simplified Arabic" w:cs="Simplified Arabic" w:hint="cs"/>
          <w:rtl/>
        </w:rPr>
        <w:t>تين</w:t>
      </w:r>
      <w:r w:rsidRPr="00A27129">
        <w:rPr>
          <w:rFonts w:ascii="Simplified Arabic" w:hAnsi="Simplified Arabic" w:cs="Simplified Arabic"/>
          <w:rtl/>
        </w:rPr>
        <w:t>؛</w:t>
      </w:r>
    </w:p>
    <w:p w14:paraId="180CEBCF" w14:textId="7A57CDFF" w:rsidR="00347741" w:rsidRPr="003176A9" w:rsidRDefault="00107966" w:rsidP="00D716A4">
      <w:pPr>
        <w:tabs>
          <w:tab w:val="left" w:pos="2421"/>
          <w:tab w:val="left" w:pos="2700"/>
        </w:tabs>
        <w:bidi/>
        <w:spacing w:after="120" w:line="216" w:lineRule="auto"/>
        <w:ind w:left="1134" w:firstLine="567"/>
        <w:jc w:val="both"/>
        <w:rPr>
          <w:rFonts w:cs="Simplified Arabic"/>
          <w:sz w:val="22"/>
          <w:lang w:val="en-US"/>
        </w:rPr>
      </w:pPr>
      <w:r>
        <w:rPr>
          <w:rFonts w:cs="Simplified Arabic" w:hint="cs"/>
          <w:sz w:val="22"/>
          <w:rtl/>
          <w:lang w:val="en-US"/>
        </w:rPr>
        <w:t>[</w:t>
      </w:r>
      <w:r w:rsidR="002E5F0D">
        <w:rPr>
          <w:rFonts w:cs="Simplified Arabic" w:hint="cs"/>
          <w:sz w:val="22"/>
          <w:rtl/>
          <w:lang w:val="en-US"/>
        </w:rPr>
        <w:t>28</w:t>
      </w:r>
      <w:r>
        <w:rPr>
          <w:rFonts w:cs="Simplified Arabic" w:hint="cs"/>
          <w:sz w:val="22"/>
          <w:rtl/>
          <w:lang w:val="en-US"/>
        </w:rPr>
        <w:t>-</w:t>
      </w:r>
      <w:r>
        <w:rPr>
          <w:rFonts w:cs="Simplified Arabic"/>
          <w:sz w:val="22"/>
          <w:rtl/>
          <w:lang w:val="en-US"/>
        </w:rPr>
        <w:tab/>
      </w:r>
      <w:r w:rsidR="00347741" w:rsidRPr="003176A9">
        <w:rPr>
          <w:rFonts w:cs="Simplified Arabic" w:hint="cs"/>
          <w:i/>
          <w:iCs/>
          <w:sz w:val="22"/>
          <w:rtl/>
          <w:lang w:val="en-US"/>
        </w:rPr>
        <w:t>يدعو</w:t>
      </w:r>
      <w:r w:rsidR="00347741" w:rsidRPr="003176A9">
        <w:rPr>
          <w:rFonts w:cs="Simplified Arabic" w:hint="cs"/>
          <w:sz w:val="22"/>
          <w:rtl/>
          <w:lang w:val="en-US"/>
        </w:rPr>
        <w:t xml:space="preserve"> الجهات المانحة، والحكومات والوكالات المتعددة الأطراف والثنائية إلى دعم النهج المعزز المتعدد الأبعاد للتخطيط والرصد والإبلاغ والاستعراض، بما في ذلك تعزيز الرصد على المستوى الوطني، من أجل ضمان فعالية تنفيذ الإطار؛</w:t>
      </w:r>
      <w:r>
        <w:rPr>
          <w:rFonts w:cs="Simplified Arabic" w:hint="cs"/>
          <w:sz w:val="22"/>
          <w:rtl/>
          <w:lang w:val="en-US"/>
        </w:rPr>
        <w:t>]</w:t>
      </w:r>
    </w:p>
    <w:p w14:paraId="42BF162D" w14:textId="2E291D5A" w:rsidR="001179B2" w:rsidRDefault="00347741" w:rsidP="00D716A4">
      <w:pPr>
        <w:pStyle w:val="ListParagraph"/>
        <w:numPr>
          <w:ilvl w:val="0"/>
          <w:numId w:val="34"/>
        </w:numPr>
        <w:tabs>
          <w:tab w:val="left" w:pos="2421"/>
          <w:tab w:val="left" w:pos="2700"/>
        </w:tabs>
        <w:bidi/>
        <w:spacing w:after="120" w:line="216" w:lineRule="auto"/>
        <w:ind w:left="1134" w:firstLine="567"/>
        <w:contextualSpacing w:val="0"/>
        <w:jc w:val="both"/>
        <w:rPr>
          <w:rFonts w:cs="Simplified Arabic"/>
          <w:sz w:val="22"/>
          <w:lang w:val="en-US"/>
        </w:rPr>
      </w:pPr>
      <w:r w:rsidRPr="005532C0">
        <w:rPr>
          <w:rFonts w:ascii="Simplified Arabic" w:hAnsi="Simplified Arabic" w:cs="Simplified Arabic"/>
          <w:i/>
          <w:iCs/>
          <w:rtl/>
        </w:rPr>
        <w:t>يدعو</w:t>
      </w:r>
      <w:r w:rsidRPr="005532C0">
        <w:rPr>
          <w:rFonts w:ascii="Simplified Arabic" w:hAnsi="Simplified Arabic" w:cs="Simplified Arabic"/>
          <w:rtl/>
        </w:rPr>
        <w:t xml:space="preserve"> المنبر الحكومي الدولي للعلوم والسياسات في مجال التنوع البيولوجي وخدمات النظم الإيكولوجية إلى المساهمة في الاستعراض العالمي للتقدم الجماعي، ولا سيما في عمل الفريق الاستشاري العلمي والتقني المخصص، </w:t>
      </w:r>
      <w:r>
        <w:rPr>
          <w:rFonts w:ascii="Simplified Arabic" w:hAnsi="Simplified Arabic" w:cs="Simplified Arabic" w:hint="cs"/>
          <w:rtl/>
        </w:rPr>
        <w:t>على نحو يتسم بالاحترام الكامل ل</w:t>
      </w:r>
      <w:r w:rsidRPr="005532C0">
        <w:rPr>
          <w:rFonts w:ascii="Simplified Arabic" w:hAnsi="Simplified Arabic" w:cs="Simplified Arabic"/>
          <w:rtl/>
        </w:rPr>
        <w:t>ولاية كل منه</w:t>
      </w:r>
      <w:r>
        <w:rPr>
          <w:rFonts w:ascii="Simplified Arabic" w:hAnsi="Simplified Arabic" w:cs="Simplified Arabic" w:hint="cs"/>
          <w:rtl/>
        </w:rPr>
        <w:t>ا</w:t>
      </w:r>
      <w:r w:rsidR="006F1CB6">
        <w:rPr>
          <w:rFonts w:cs="Simplified Arabic" w:hint="cs"/>
          <w:sz w:val="22"/>
          <w:rtl/>
          <w:lang w:val="en-US"/>
        </w:rPr>
        <w:t>؛</w:t>
      </w:r>
    </w:p>
    <w:p w14:paraId="37C29C1B" w14:textId="7989F9EF" w:rsidR="00347741" w:rsidRDefault="00535CBD" w:rsidP="00D716A4">
      <w:pPr>
        <w:tabs>
          <w:tab w:val="left" w:pos="2421"/>
          <w:tab w:val="left" w:pos="2700"/>
        </w:tabs>
        <w:bidi/>
        <w:spacing w:after="120" w:line="216" w:lineRule="auto"/>
        <w:ind w:left="1134" w:firstLine="567"/>
        <w:jc w:val="both"/>
        <w:rPr>
          <w:rFonts w:ascii="Simplified Arabic" w:hAnsi="Simplified Arabic" w:cs="Simplified Arabic"/>
        </w:rPr>
      </w:pPr>
      <w:r w:rsidRPr="00535CBD">
        <w:rPr>
          <w:rFonts w:ascii="Simplified Arabic" w:hAnsi="Simplified Arabic" w:cs="Simplified Arabic" w:hint="cs"/>
          <w:rtl/>
        </w:rPr>
        <w:t>[</w:t>
      </w:r>
      <w:r w:rsidR="002E5F0D">
        <w:rPr>
          <w:rFonts w:ascii="Simplified Arabic" w:hAnsi="Simplified Arabic" w:cs="Simplified Arabic" w:hint="cs"/>
          <w:rtl/>
        </w:rPr>
        <w:t>30</w:t>
      </w:r>
      <w:r w:rsidR="003176A9">
        <w:rPr>
          <w:rFonts w:ascii="Simplified Arabic" w:hAnsi="Simplified Arabic" w:cs="Simplified Arabic" w:hint="cs"/>
          <w:rtl/>
        </w:rPr>
        <w:t>-</w:t>
      </w:r>
      <w:r w:rsidR="003176A9">
        <w:rPr>
          <w:rFonts w:ascii="Simplified Arabic" w:hAnsi="Simplified Arabic" w:cs="Simplified Arabic"/>
          <w:rtl/>
        </w:rPr>
        <w:tab/>
      </w:r>
      <w:r w:rsidR="00347741" w:rsidRPr="005821DE">
        <w:rPr>
          <w:rFonts w:ascii="Simplified Arabic" w:hAnsi="Simplified Arabic" w:cs="Simplified Arabic"/>
          <w:i/>
          <w:iCs/>
          <w:rtl/>
        </w:rPr>
        <w:t>يشجع</w:t>
      </w:r>
      <w:r w:rsidR="00347741" w:rsidRPr="005821DE">
        <w:rPr>
          <w:rFonts w:ascii="Simplified Arabic" w:hAnsi="Simplified Arabic" w:cs="Simplified Arabic"/>
          <w:rtl/>
        </w:rPr>
        <w:t xml:space="preserve"> الأطراف، ويدعو الحكومات الأخرى والمنظمات ذات الصلة، بما في ذلك منظمات التمويل، إلى دعم تحسين بيانات ونماذج التنوع البيولوجي، في جملة أمور، </w:t>
      </w:r>
      <w:r w:rsidR="00347741">
        <w:rPr>
          <w:rFonts w:ascii="Simplified Arabic" w:hAnsi="Simplified Arabic" w:cs="Simplified Arabic" w:hint="cs"/>
          <w:rtl/>
        </w:rPr>
        <w:t>لسد</w:t>
      </w:r>
      <w:r w:rsidR="00347741" w:rsidRPr="005821DE">
        <w:rPr>
          <w:rFonts w:ascii="Simplified Arabic" w:hAnsi="Simplified Arabic" w:cs="Simplified Arabic"/>
          <w:rtl/>
        </w:rPr>
        <w:t xml:space="preserve"> </w:t>
      </w:r>
      <w:r w:rsidR="00347741">
        <w:rPr>
          <w:rFonts w:ascii="Simplified Arabic" w:hAnsi="Simplified Arabic" w:cs="Simplified Arabic" w:hint="cs"/>
          <w:rtl/>
        </w:rPr>
        <w:t>الثغرات في</w:t>
      </w:r>
      <w:r w:rsidR="00347741" w:rsidRPr="005821DE">
        <w:rPr>
          <w:rFonts w:ascii="Simplified Arabic" w:hAnsi="Simplified Arabic" w:cs="Simplified Arabic"/>
          <w:rtl/>
        </w:rPr>
        <w:t xml:space="preserve"> البيانات و</w:t>
      </w:r>
      <w:r w:rsidR="00347741">
        <w:rPr>
          <w:rFonts w:ascii="Simplified Arabic" w:hAnsi="Simplified Arabic" w:cs="Simplified Arabic"/>
          <w:rtl/>
        </w:rPr>
        <w:t>الثغرات</w:t>
      </w:r>
      <w:r w:rsidR="00347741" w:rsidRPr="005821DE">
        <w:rPr>
          <w:rFonts w:ascii="Simplified Arabic" w:hAnsi="Simplified Arabic" w:cs="Simplified Arabic"/>
          <w:rtl/>
        </w:rPr>
        <w:t xml:space="preserve"> في منهجيات النمذجة المتعلقة بآثار </w:t>
      </w:r>
      <w:r w:rsidR="00F01583">
        <w:rPr>
          <w:rFonts w:ascii="Simplified Arabic" w:hAnsi="Simplified Arabic" w:cs="Simplified Arabic" w:hint="cs"/>
          <w:rtl/>
        </w:rPr>
        <w:t>محركات</w:t>
      </w:r>
      <w:r w:rsidR="00347741" w:rsidRPr="005821DE">
        <w:rPr>
          <w:rFonts w:ascii="Simplified Arabic" w:hAnsi="Simplified Arabic" w:cs="Simplified Arabic"/>
          <w:rtl/>
        </w:rPr>
        <w:t xml:space="preserve"> </w:t>
      </w:r>
      <w:r w:rsidR="00347741">
        <w:rPr>
          <w:rFonts w:ascii="Simplified Arabic" w:hAnsi="Simplified Arabic" w:cs="Simplified Arabic" w:hint="cs"/>
          <w:rtl/>
        </w:rPr>
        <w:t xml:space="preserve">فقدان التنوع البيولوجي </w:t>
      </w:r>
      <w:r w:rsidR="00347741" w:rsidRPr="005821DE">
        <w:rPr>
          <w:rFonts w:ascii="Simplified Arabic" w:hAnsi="Simplified Arabic" w:cs="Simplified Arabic"/>
          <w:rtl/>
        </w:rPr>
        <w:t>و</w:t>
      </w:r>
      <w:r w:rsidR="00347741">
        <w:rPr>
          <w:rFonts w:ascii="Simplified Arabic" w:hAnsi="Simplified Arabic" w:cs="Simplified Arabic" w:hint="cs"/>
          <w:rtl/>
        </w:rPr>
        <w:t>ال</w:t>
      </w:r>
      <w:r w:rsidR="00347741" w:rsidRPr="005821DE">
        <w:rPr>
          <w:rFonts w:ascii="Simplified Arabic" w:hAnsi="Simplified Arabic" w:cs="Simplified Arabic"/>
          <w:rtl/>
        </w:rPr>
        <w:t>تدخلات السياسات</w:t>
      </w:r>
      <w:r w:rsidR="00347741">
        <w:rPr>
          <w:rFonts w:ascii="Simplified Arabic" w:hAnsi="Simplified Arabic" w:cs="Simplified Arabic" w:hint="cs"/>
          <w:rtl/>
        </w:rPr>
        <w:t>ية</w:t>
      </w:r>
      <w:r w:rsidR="00347741" w:rsidRPr="005821DE">
        <w:rPr>
          <w:rFonts w:ascii="Simplified Arabic" w:hAnsi="Simplified Arabic" w:cs="Simplified Arabic"/>
          <w:rtl/>
        </w:rPr>
        <w:t xml:space="preserve"> على التنوع البيولوجي </w:t>
      </w:r>
      <w:r w:rsidR="00347741">
        <w:rPr>
          <w:rFonts w:ascii="Simplified Arabic" w:hAnsi="Simplified Arabic" w:cs="Simplified Arabic" w:hint="cs"/>
          <w:rtl/>
        </w:rPr>
        <w:t>وخدمات النظم الإيكولوجية</w:t>
      </w:r>
      <w:r w:rsidR="00347741" w:rsidRPr="005821DE">
        <w:rPr>
          <w:rFonts w:ascii="Simplified Arabic" w:hAnsi="Simplified Arabic" w:cs="Simplified Arabic"/>
          <w:rtl/>
        </w:rPr>
        <w:t>].</w:t>
      </w:r>
    </w:p>
    <w:bookmarkEnd w:id="0"/>
    <w:p w14:paraId="5A40B209" w14:textId="77777777" w:rsidR="001C2E07" w:rsidRDefault="001C2E07" w:rsidP="001C2E07">
      <w:pPr>
        <w:bidi/>
        <w:spacing w:after="120" w:line="216" w:lineRule="auto"/>
        <w:rPr>
          <w:rFonts w:eastAsia="PMingLiU" w:cs="Simplified Arabic"/>
          <w:b/>
          <w:bCs/>
          <w:sz w:val="28"/>
          <w:szCs w:val="28"/>
          <w:rtl/>
          <w:lang w:val="en-GB" w:eastAsia="ar-SA" w:bidi="ar-EG"/>
        </w:rPr>
        <w:sectPr w:rsidR="001C2E07" w:rsidSect="00C24722">
          <w:headerReference w:type="even" r:id="rId17"/>
          <w:headerReference w:type="default" r:id="rId18"/>
          <w:footerReference w:type="even" r:id="rId19"/>
          <w:footerReference w:type="default" r:id="rId20"/>
          <w:footnotePr>
            <w:numRestart w:val="eachSect"/>
          </w:footnotePr>
          <w:pgSz w:w="12240" w:h="15840" w:code="1"/>
          <w:pgMar w:top="1134" w:right="1440" w:bottom="1134" w:left="1440" w:header="720" w:footer="720" w:gutter="0"/>
          <w:cols w:space="708"/>
          <w:titlePg/>
          <w:bidi/>
          <w:rtlGutter/>
          <w:docGrid w:linePitch="360"/>
        </w:sectPr>
      </w:pPr>
    </w:p>
    <w:p w14:paraId="7EFAE50C" w14:textId="77777777" w:rsidR="001C2E07" w:rsidRPr="001C2E07" w:rsidRDefault="001C2E07" w:rsidP="001C2E07">
      <w:pPr>
        <w:bidi/>
        <w:spacing w:after="120" w:line="216" w:lineRule="auto"/>
        <w:rPr>
          <w:rFonts w:eastAsia="PMingLiU" w:cs="Simplified Arabic"/>
          <w:b/>
          <w:bCs/>
          <w:sz w:val="28"/>
          <w:szCs w:val="28"/>
          <w:rtl/>
          <w:lang w:val="en-GB" w:eastAsia="ar-SA" w:bidi="ar-EG"/>
        </w:rPr>
      </w:pPr>
      <w:r w:rsidRPr="001C2E07">
        <w:rPr>
          <w:rFonts w:eastAsia="PMingLiU" w:cs="Simplified Arabic" w:hint="cs"/>
          <w:b/>
          <w:bCs/>
          <w:sz w:val="28"/>
          <w:szCs w:val="28"/>
          <w:rtl/>
          <w:lang w:val="en-GB" w:eastAsia="ar-SA" w:bidi="ar-EG"/>
        </w:rPr>
        <w:lastRenderedPageBreak/>
        <w:t>المرفق الأول</w:t>
      </w:r>
    </w:p>
    <w:p w14:paraId="6CCD788E" w14:textId="0C74633B" w:rsidR="001C2E07" w:rsidRPr="001C2E07" w:rsidRDefault="001C2E07" w:rsidP="001C2E07">
      <w:pPr>
        <w:bidi/>
        <w:spacing w:after="120" w:line="216" w:lineRule="auto"/>
        <w:ind w:left="720"/>
        <w:rPr>
          <w:rFonts w:eastAsia="PMingLiU" w:cs="Simplified Arabic"/>
          <w:b/>
          <w:bCs/>
          <w:sz w:val="28"/>
          <w:szCs w:val="28"/>
          <w:rtl/>
          <w:lang w:val="en-GB" w:eastAsia="ar-SA" w:bidi="ar-EG"/>
        </w:rPr>
      </w:pPr>
      <w:r w:rsidRPr="001C2E07">
        <w:rPr>
          <w:rFonts w:eastAsia="PMingLiU" w:cs="Simplified Arabic"/>
          <w:b/>
          <w:bCs/>
          <w:sz w:val="28"/>
          <w:szCs w:val="28"/>
          <w:rtl/>
          <w:lang w:val="en-GB" w:eastAsia="ar-SA" w:bidi="ar-EG"/>
        </w:rPr>
        <w:t>نموذج التقريرين الوطنيين السابع والثامن</w:t>
      </w:r>
      <w:r w:rsidR="002E5F0D">
        <w:rPr>
          <w:rStyle w:val="FootnoteReference"/>
          <w:rFonts w:eastAsia="PMingLiU" w:cs="Simplified Arabic"/>
          <w:b/>
          <w:bCs/>
          <w:sz w:val="28"/>
          <w:szCs w:val="28"/>
          <w:lang w:val="en-GB" w:eastAsia="ar-SA" w:bidi="ar-EG"/>
        </w:rPr>
        <w:footnoteReference w:customMarkFollows="1" w:id="11"/>
        <w:t>*</w:t>
      </w:r>
    </w:p>
    <w:p w14:paraId="2196CBDC" w14:textId="0033542B" w:rsidR="001C2E07" w:rsidRPr="001C2E07" w:rsidRDefault="001C2E07" w:rsidP="001C2E07">
      <w:pPr>
        <w:bidi/>
        <w:spacing w:after="120" w:line="216" w:lineRule="auto"/>
        <w:jc w:val="both"/>
        <w:rPr>
          <w:rFonts w:eastAsia="PMingLiU" w:cs="Simplified Arabic"/>
          <w:b/>
          <w:bCs/>
          <w:sz w:val="22"/>
          <w:szCs w:val="22"/>
          <w:rtl/>
          <w:lang w:val="en-GB" w:eastAsia="ar-SA" w:bidi="ar-EG"/>
        </w:rPr>
      </w:pPr>
      <w:r w:rsidRPr="001C2E07">
        <w:rPr>
          <w:rFonts w:eastAsia="PMingLiU" w:cs="Simplified Arabic" w:hint="cs"/>
          <w:b/>
          <w:bCs/>
          <w:sz w:val="22"/>
          <w:szCs w:val="22"/>
          <w:rtl/>
          <w:lang w:val="en-GB" w:eastAsia="ar-SA" w:bidi="ar-EG"/>
        </w:rPr>
        <w:t>أول</w:t>
      </w:r>
      <w:r w:rsidR="002E5F0D">
        <w:rPr>
          <w:rFonts w:eastAsia="PMingLiU" w:cs="Simplified Arabic" w:hint="cs"/>
          <w:b/>
          <w:bCs/>
          <w:sz w:val="22"/>
          <w:szCs w:val="22"/>
          <w:rtl/>
          <w:lang w:val="en-GB" w:eastAsia="ar-SA" w:bidi="ar-EG"/>
        </w:rPr>
        <w:t>ا</w:t>
      </w:r>
      <w:r w:rsidRPr="001C2E07">
        <w:rPr>
          <w:rFonts w:eastAsia="PMingLiU" w:cs="Simplified Arabic" w:hint="cs"/>
          <w:b/>
          <w:bCs/>
          <w:sz w:val="22"/>
          <w:szCs w:val="22"/>
          <w:rtl/>
          <w:lang w:val="en-GB" w:eastAsia="ar-SA" w:bidi="ar-EG"/>
        </w:rPr>
        <w:t xml:space="preserve">- </w:t>
      </w:r>
      <w:r w:rsidRPr="001C2E07">
        <w:rPr>
          <w:rFonts w:eastAsia="PMingLiU" w:cs="Simplified Arabic"/>
          <w:b/>
          <w:bCs/>
          <w:sz w:val="22"/>
          <w:szCs w:val="22"/>
          <w:rtl/>
          <w:lang w:val="en-GB" w:eastAsia="ar-SA" w:bidi="ar-EG"/>
        </w:rPr>
        <w:t>نظرة عامة موجزة على عملية إعداد التقرير</w:t>
      </w:r>
    </w:p>
    <w:tbl>
      <w:tblPr>
        <w:tblStyle w:val="TableGrid2"/>
        <w:bidiVisual/>
        <w:tblW w:w="0" w:type="auto"/>
        <w:tblLook w:val="04A0" w:firstRow="1" w:lastRow="0" w:firstColumn="1" w:lastColumn="0" w:noHBand="0" w:noVBand="1"/>
      </w:tblPr>
      <w:tblGrid>
        <w:gridCol w:w="2155"/>
        <w:gridCol w:w="7195"/>
      </w:tblGrid>
      <w:tr w:rsidR="001C2E07" w:rsidRPr="001C2E07" w14:paraId="496E7E80" w14:textId="77777777" w:rsidTr="005C3472">
        <w:tc>
          <w:tcPr>
            <w:tcW w:w="2155" w:type="dxa"/>
          </w:tcPr>
          <w:p w14:paraId="31177C88" w14:textId="77777777" w:rsidR="001C2E07" w:rsidRPr="001C2E07" w:rsidRDefault="001C2E07" w:rsidP="001C2E07">
            <w:pPr>
              <w:suppressLineNumbers/>
              <w:suppressAutoHyphens/>
              <w:kinsoku w:val="0"/>
              <w:overflowPunct w:val="0"/>
              <w:autoSpaceDE w:val="0"/>
              <w:autoSpaceDN w:val="0"/>
              <w:adjustRightInd w:val="0"/>
              <w:snapToGrid w:val="0"/>
              <w:spacing w:before="120" w:after="120"/>
              <w:rPr>
                <w:rFonts w:ascii="Simplified Arabic" w:eastAsia="PMingLiU" w:hAnsi="Simplified Arabic" w:cs="Simplified Arabic"/>
                <w:b/>
                <w:bCs/>
                <w:snapToGrid w:val="0"/>
                <w:kern w:val="22"/>
                <w:sz w:val="20"/>
                <w:szCs w:val="20"/>
                <w:lang w:val="fr-CA" w:eastAsia="ar-SA"/>
              </w:rPr>
            </w:pPr>
            <w:r w:rsidRPr="001C2E07">
              <w:rPr>
                <w:rFonts w:ascii="Simplified Arabic" w:eastAsia="PMingLiU" w:hAnsi="Simplified Arabic" w:cs="Simplified Arabic" w:hint="cs"/>
                <w:b/>
                <w:bCs/>
                <w:snapToGrid w:val="0"/>
                <w:kern w:val="22"/>
                <w:sz w:val="20"/>
                <w:szCs w:val="20"/>
                <w:rtl/>
                <w:lang w:val="fr-CA" w:eastAsia="ar-SA"/>
              </w:rPr>
              <w:t>اسم البلد</w:t>
            </w:r>
          </w:p>
        </w:tc>
        <w:tc>
          <w:tcPr>
            <w:tcW w:w="7195" w:type="dxa"/>
          </w:tcPr>
          <w:p w14:paraId="6D113D6D" w14:textId="77777777" w:rsidR="001C2E07" w:rsidRPr="001C2E07" w:rsidRDefault="001C2E07" w:rsidP="001C2E07">
            <w:pPr>
              <w:suppressLineNumbers/>
              <w:suppressAutoHyphens/>
              <w:kinsoku w:val="0"/>
              <w:overflowPunct w:val="0"/>
              <w:autoSpaceDE w:val="0"/>
              <w:autoSpaceDN w:val="0"/>
              <w:adjustRightInd w:val="0"/>
              <w:snapToGrid w:val="0"/>
              <w:spacing w:before="120" w:after="120"/>
              <w:rPr>
                <w:rFonts w:ascii="Simplified Arabic" w:eastAsia="PMingLiU" w:hAnsi="Simplified Arabic" w:cs="Simplified Arabic"/>
                <w:b/>
                <w:bCs/>
                <w:snapToGrid w:val="0"/>
                <w:kern w:val="22"/>
                <w:sz w:val="20"/>
                <w:szCs w:val="20"/>
                <w:lang w:val="fr-CA" w:eastAsia="ar-SA"/>
              </w:rPr>
            </w:pPr>
          </w:p>
        </w:tc>
      </w:tr>
      <w:tr w:rsidR="001C2E07" w:rsidRPr="001C2E07" w14:paraId="187206B0" w14:textId="77777777" w:rsidTr="005C3472">
        <w:tc>
          <w:tcPr>
            <w:tcW w:w="2155" w:type="dxa"/>
          </w:tcPr>
          <w:p w14:paraId="2EF7D0BD" w14:textId="77777777" w:rsidR="001C2E07" w:rsidRPr="001C2E07" w:rsidRDefault="001C2E07" w:rsidP="001C2E07">
            <w:pPr>
              <w:suppressLineNumbers/>
              <w:suppressAutoHyphens/>
              <w:kinsoku w:val="0"/>
              <w:overflowPunct w:val="0"/>
              <w:autoSpaceDE w:val="0"/>
              <w:autoSpaceDN w:val="0"/>
              <w:adjustRightInd w:val="0"/>
              <w:snapToGrid w:val="0"/>
              <w:spacing w:before="120" w:after="120"/>
              <w:rPr>
                <w:rFonts w:ascii="Simplified Arabic" w:eastAsia="PMingLiU" w:hAnsi="Simplified Arabic" w:cs="Simplified Arabic"/>
                <w:b/>
                <w:bCs/>
                <w:kern w:val="22"/>
                <w:sz w:val="20"/>
                <w:szCs w:val="20"/>
                <w:lang w:val="en-US" w:eastAsia="ar-SA"/>
              </w:rPr>
            </w:pPr>
            <w:r w:rsidRPr="001C2E07">
              <w:rPr>
                <w:rFonts w:ascii="Simplified Arabic" w:eastAsia="PMingLiU" w:hAnsi="Simplified Arabic" w:cs="Simplified Arabic"/>
                <w:b/>
                <w:bCs/>
                <w:snapToGrid w:val="0"/>
                <w:kern w:val="22"/>
                <w:sz w:val="20"/>
                <w:szCs w:val="20"/>
                <w:rtl/>
                <w:lang w:val="en-US" w:eastAsia="ar-SA"/>
              </w:rPr>
              <w:t>السلطات الوطنية المسؤولة عن إعداد التقرير وتقديمه</w:t>
            </w:r>
          </w:p>
        </w:tc>
        <w:tc>
          <w:tcPr>
            <w:tcW w:w="7195" w:type="dxa"/>
          </w:tcPr>
          <w:p w14:paraId="740FAD23" w14:textId="77777777" w:rsidR="001C2E07" w:rsidRPr="001C2E07" w:rsidRDefault="001C2E07" w:rsidP="001C2E07">
            <w:pPr>
              <w:suppressLineNumbers/>
              <w:suppressAutoHyphens/>
              <w:kinsoku w:val="0"/>
              <w:overflowPunct w:val="0"/>
              <w:autoSpaceDE w:val="0"/>
              <w:autoSpaceDN w:val="0"/>
              <w:adjustRightInd w:val="0"/>
              <w:snapToGrid w:val="0"/>
              <w:spacing w:before="120" w:after="120"/>
              <w:rPr>
                <w:rFonts w:ascii="Simplified Arabic" w:eastAsia="PMingLiU" w:hAnsi="Simplified Arabic" w:cs="Simplified Arabic"/>
                <w:b/>
                <w:bCs/>
                <w:snapToGrid w:val="0"/>
                <w:kern w:val="22"/>
                <w:sz w:val="20"/>
                <w:szCs w:val="20"/>
                <w:lang w:val="en-US" w:eastAsia="ar-SA"/>
              </w:rPr>
            </w:pPr>
          </w:p>
        </w:tc>
      </w:tr>
      <w:tr w:rsidR="001C2E07" w:rsidRPr="001C2E07" w14:paraId="257EA672" w14:textId="77777777" w:rsidTr="005C3472">
        <w:tc>
          <w:tcPr>
            <w:tcW w:w="2155" w:type="dxa"/>
          </w:tcPr>
          <w:p w14:paraId="697741DC" w14:textId="77777777" w:rsidR="001C2E07" w:rsidRPr="001C2E07" w:rsidRDefault="001C2E07" w:rsidP="001C2E07">
            <w:pPr>
              <w:suppressLineNumbers/>
              <w:suppressAutoHyphens/>
              <w:kinsoku w:val="0"/>
              <w:overflowPunct w:val="0"/>
              <w:autoSpaceDE w:val="0"/>
              <w:autoSpaceDN w:val="0"/>
              <w:adjustRightInd w:val="0"/>
              <w:snapToGrid w:val="0"/>
              <w:spacing w:before="120" w:after="120"/>
              <w:rPr>
                <w:rFonts w:ascii="Simplified Arabic" w:eastAsia="PMingLiU" w:hAnsi="Simplified Arabic" w:cs="Simplified Arabic"/>
                <w:b/>
                <w:bCs/>
                <w:snapToGrid w:val="0"/>
                <w:kern w:val="22"/>
                <w:sz w:val="20"/>
                <w:szCs w:val="20"/>
                <w:lang w:val="fr-CA" w:eastAsia="ar-SA"/>
              </w:rPr>
            </w:pPr>
            <w:r w:rsidRPr="001C2E07">
              <w:rPr>
                <w:rFonts w:ascii="Simplified Arabic" w:eastAsia="PMingLiU" w:hAnsi="Simplified Arabic" w:cs="Simplified Arabic" w:hint="cs"/>
                <w:b/>
                <w:bCs/>
                <w:snapToGrid w:val="0"/>
                <w:kern w:val="22"/>
                <w:sz w:val="20"/>
                <w:szCs w:val="20"/>
                <w:rtl/>
                <w:lang w:val="fr-CA" w:eastAsia="ar-SA"/>
              </w:rPr>
              <w:t>مسؤول الاتصال</w:t>
            </w:r>
          </w:p>
        </w:tc>
        <w:tc>
          <w:tcPr>
            <w:tcW w:w="7195" w:type="dxa"/>
          </w:tcPr>
          <w:p w14:paraId="1F269068" w14:textId="77777777" w:rsidR="001C2E07" w:rsidRPr="001C2E07" w:rsidRDefault="001C2E07" w:rsidP="001C2E07">
            <w:pPr>
              <w:suppressLineNumbers/>
              <w:suppressAutoHyphens/>
              <w:kinsoku w:val="0"/>
              <w:overflowPunct w:val="0"/>
              <w:autoSpaceDE w:val="0"/>
              <w:autoSpaceDN w:val="0"/>
              <w:adjustRightInd w:val="0"/>
              <w:snapToGrid w:val="0"/>
              <w:spacing w:before="120" w:after="120"/>
              <w:rPr>
                <w:rFonts w:ascii="Simplified Arabic" w:eastAsia="PMingLiU" w:hAnsi="Simplified Arabic" w:cs="Simplified Arabic"/>
                <w:b/>
                <w:bCs/>
                <w:snapToGrid w:val="0"/>
                <w:kern w:val="22"/>
                <w:sz w:val="20"/>
                <w:szCs w:val="20"/>
                <w:lang w:val="fr-CA" w:eastAsia="ar-SA"/>
              </w:rPr>
            </w:pPr>
          </w:p>
        </w:tc>
      </w:tr>
      <w:tr w:rsidR="001C2E07" w:rsidRPr="001C2E07" w14:paraId="273EED94" w14:textId="77777777" w:rsidTr="005C3472">
        <w:tc>
          <w:tcPr>
            <w:tcW w:w="2155" w:type="dxa"/>
          </w:tcPr>
          <w:p w14:paraId="06C433E4" w14:textId="77777777" w:rsidR="001C2E07" w:rsidRPr="001C2E07" w:rsidRDefault="001C2E07" w:rsidP="001C2E07">
            <w:pPr>
              <w:suppressLineNumbers/>
              <w:suppressAutoHyphens/>
              <w:kinsoku w:val="0"/>
              <w:overflowPunct w:val="0"/>
              <w:autoSpaceDE w:val="0"/>
              <w:autoSpaceDN w:val="0"/>
              <w:adjustRightInd w:val="0"/>
              <w:snapToGrid w:val="0"/>
              <w:spacing w:before="120" w:after="120"/>
              <w:rPr>
                <w:rFonts w:ascii="Simplified Arabic" w:eastAsia="PMingLiU" w:hAnsi="Simplified Arabic" w:cs="Simplified Arabic"/>
                <w:b/>
                <w:bCs/>
                <w:snapToGrid w:val="0"/>
                <w:kern w:val="22"/>
                <w:sz w:val="20"/>
                <w:szCs w:val="20"/>
                <w:lang w:eastAsia="ar-SA"/>
              </w:rPr>
            </w:pPr>
            <w:r w:rsidRPr="001C2E07">
              <w:rPr>
                <w:rFonts w:ascii="Simplified Arabic" w:eastAsia="PMingLiU" w:hAnsi="Simplified Arabic" w:cs="Simplified Arabic" w:hint="cs"/>
                <w:b/>
                <w:bCs/>
                <w:snapToGrid w:val="0"/>
                <w:kern w:val="22"/>
                <w:sz w:val="20"/>
                <w:szCs w:val="20"/>
                <w:rtl/>
                <w:lang w:val="fr-CA" w:eastAsia="ar-SA"/>
              </w:rPr>
              <w:t>بيانات الاتصال</w:t>
            </w:r>
          </w:p>
        </w:tc>
        <w:tc>
          <w:tcPr>
            <w:tcW w:w="7195" w:type="dxa"/>
          </w:tcPr>
          <w:p w14:paraId="30076874" w14:textId="77777777" w:rsidR="001C2E07" w:rsidRPr="001C2E07" w:rsidRDefault="001C2E07" w:rsidP="001C2E07">
            <w:pPr>
              <w:suppressLineNumbers/>
              <w:suppressAutoHyphens/>
              <w:kinsoku w:val="0"/>
              <w:overflowPunct w:val="0"/>
              <w:autoSpaceDE w:val="0"/>
              <w:autoSpaceDN w:val="0"/>
              <w:adjustRightInd w:val="0"/>
              <w:snapToGrid w:val="0"/>
              <w:spacing w:before="120" w:after="120"/>
              <w:rPr>
                <w:rFonts w:ascii="Simplified Arabic" w:eastAsia="PMingLiU" w:hAnsi="Simplified Arabic" w:cs="Simplified Arabic"/>
                <w:b/>
                <w:bCs/>
                <w:snapToGrid w:val="0"/>
                <w:kern w:val="22"/>
                <w:sz w:val="20"/>
                <w:szCs w:val="20"/>
                <w:lang w:val="fr-CA" w:eastAsia="ar-SA"/>
              </w:rPr>
            </w:pPr>
          </w:p>
        </w:tc>
      </w:tr>
    </w:tbl>
    <w:p w14:paraId="342D0C86" w14:textId="77777777" w:rsidR="001C2E07" w:rsidRPr="001C2E07" w:rsidRDefault="001C2E07" w:rsidP="001C2E07">
      <w:pPr>
        <w:bidi/>
        <w:spacing w:after="120" w:line="216" w:lineRule="auto"/>
        <w:jc w:val="both"/>
        <w:rPr>
          <w:rFonts w:eastAsia="PMingLiU" w:cs="Simplified Arabic"/>
          <w:b/>
          <w:bCs/>
          <w:sz w:val="22"/>
          <w:szCs w:val="22"/>
          <w:rtl/>
          <w:lang w:val="en-GB" w:eastAsia="ar-SA" w:bidi="ar-EG"/>
        </w:rPr>
      </w:pPr>
    </w:p>
    <w:tbl>
      <w:tblPr>
        <w:tblStyle w:val="TableGrid2"/>
        <w:bidiVisual/>
        <w:tblW w:w="0" w:type="auto"/>
        <w:jc w:val="center"/>
        <w:shd w:val="clear" w:color="auto" w:fill="C1F0C7"/>
        <w:tblLook w:val="04A0" w:firstRow="1" w:lastRow="0" w:firstColumn="1" w:lastColumn="0" w:noHBand="0" w:noVBand="1"/>
      </w:tblPr>
      <w:tblGrid>
        <w:gridCol w:w="9350"/>
      </w:tblGrid>
      <w:tr w:rsidR="001C2E07" w:rsidRPr="001C2E07" w14:paraId="59C8D359" w14:textId="77777777" w:rsidTr="001C2E07">
        <w:trPr>
          <w:jc w:val="center"/>
        </w:trPr>
        <w:tc>
          <w:tcPr>
            <w:tcW w:w="9350" w:type="dxa"/>
            <w:shd w:val="clear" w:color="auto" w:fill="auto"/>
          </w:tcPr>
          <w:p w14:paraId="3F464EA4" w14:textId="51CF8B0E" w:rsidR="001C2E07" w:rsidRPr="001C2E07" w:rsidRDefault="00260053" w:rsidP="001C2E07">
            <w:pPr>
              <w:kinsoku w:val="0"/>
              <w:overflowPunct w:val="0"/>
              <w:autoSpaceDE w:val="0"/>
              <w:autoSpaceDN w:val="0"/>
              <w:adjustRightInd w:val="0"/>
              <w:snapToGrid w:val="0"/>
              <w:spacing w:line="216" w:lineRule="auto"/>
              <w:rPr>
                <w:rFonts w:eastAsia="PMingLiU" w:cs="Simplified Arabic"/>
                <w:bCs/>
                <w:snapToGrid w:val="0"/>
                <w:kern w:val="22"/>
                <w:sz w:val="20"/>
                <w:szCs w:val="22"/>
                <w:lang w:val="fr-CA" w:eastAsia="ar-SA"/>
              </w:rPr>
            </w:pPr>
            <w:r>
              <w:rPr>
                <w:rFonts w:eastAsia="PMingLiU" w:cs="Simplified Arabic" w:hint="cs"/>
                <w:bCs/>
                <w:snapToGrid w:val="0"/>
                <w:kern w:val="22"/>
                <w:sz w:val="20"/>
                <w:szCs w:val="22"/>
                <w:rtl/>
                <w:lang w:val="fr-CA" w:eastAsia="ar-SA"/>
              </w:rPr>
              <w:t>صِف بإيجاز</w:t>
            </w:r>
            <w:r w:rsidR="002E5F0D" w:rsidRPr="001C2E07">
              <w:rPr>
                <w:rFonts w:eastAsia="PMingLiU" w:cs="Simplified Arabic" w:hint="cs"/>
                <w:bCs/>
                <w:snapToGrid w:val="0"/>
                <w:kern w:val="22"/>
                <w:sz w:val="20"/>
                <w:szCs w:val="22"/>
                <w:rtl/>
                <w:lang w:val="fr-CA" w:eastAsia="ar-SA"/>
              </w:rPr>
              <w:t xml:space="preserve"> </w:t>
            </w:r>
            <w:r w:rsidR="001C2E07" w:rsidRPr="001C2E07">
              <w:rPr>
                <w:rFonts w:eastAsia="PMingLiU" w:cs="Simplified Arabic" w:hint="cs"/>
                <w:bCs/>
                <w:snapToGrid w:val="0"/>
                <w:kern w:val="22"/>
                <w:sz w:val="20"/>
                <w:szCs w:val="22"/>
                <w:rtl/>
                <w:lang w:val="fr-CA" w:eastAsia="ar-SA"/>
              </w:rPr>
              <w:t xml:space="preserve">العملية </w:t>
            </w:r>
            <w:r w:rsidR="002E5F0D">
              <w:rPr>
                <w:rFonts w:eastAsia="PMingLiU" w:cs="Simplified Arabic" w:hint="cs"/>
                <w:bCs/>
                <w:snapToGrid w:val="0"/>
                <w:kern w:val="22"/>
                <w:sz w:val="20"/>
                <w:szCs w:val="22"/>
                <w:rtl/>
                <w:lang w:val="fr-CA" w:eastAsia="ar-SA"/>
              </w:rPr>
              <w:t>المتبعة</w:t>
            </w:r>
            <w:r w:rsidR="001C2E07" w:rsidRPr="001C2E07">
              <w:rPr>
                <w:rFonts w:eastAsia="PMingLiU" w:cs="Simplified Arabic" w:hint="cs"/>
                <w:bCs/>
                <w:snapToGrid w:val="0"/>
                <w:kern w:val="22"/>
                <w:sz w:val="20"/>
                <w:szCs w:val="22"/>
                <w:rtl/>
                <w:lang w:val="fr-CA" w:eastAsia="ar-SA"/>
              </w:rPr>
              <w:t xml:space="preserve"> لإعداد هذا التقرير</w:t>
            </w:r>
            <w:r w:rsidR="002E5F0D">
              <w:rPr>
                <w:rFonts w:eastAsia="PMingLiU" w:cs="Simplified Arabic" w:hint="cs"/>
                <w:bCs/>
                <w:snapToGrid w:val="0"/>
                <w:kern w:val="22"/>
                <w:sz w:val="20"/>
                <w:szCs w:val="22"/>
                <w:rtl/>
                <w:lang w:val="fr-CA" w:eastAsia="ar-SA"/>
              </w:rPr>
              <w:t>. و</w:t>
            </w:r>
            <w:r w:rsidR="001C2E07" w:rsidRPr="001C2E07">
              <w:rPr>
                <w:rFonts w:eastAsia="PMingLiU" w:cs="Simplified Arabic" w:hint="cs"/>
                <w:bCs/>
                <w:snapToGrid w:val="0"/>
                <w:kern w:val="22"/>
                <w:sz w:val="20"/>
                <w:szCs w:val="22"/>
                <w:rtl/>
                <w:lang w:val="fr-CA" w:eastAsia="ar-SA"/>
              </w:rPr>
              <w:t>يمكن أن تشتمل الردود على ما يلي:</w:t>
            </w:r>
          </w:p>
          <w:p w14:paraId="0743BAE1" w14:textId="4F459728" w:rsidR="001C2E07" w:rsidRPr="001C2E07" w:rsidRDefault="001C2E07" w:rsidP="001C2E07">
            <w:pPr>
              <w:numPr>
                <w:ilvl w:val="0"/>
                <w:numId w:val="15"/>
              </w:numPr>
              <w:kinsoku w:val="0"/>
              <w:overflowPunct w:val="0"/>
              <w:autoSpaceDE w:val="0"/>
              <w:autoSpaceDN w:val="0"/>
              <w:adjustRightInd w:val="0"/>
              <w:snapToGrid w:val="0"/>
              <w:spacing w:line="216" w:lineRule="auto"/>
              <w:rPr>
                <w:rFonts w:eastAsia="PMingLiU" w:cs="Simplified Arabic"/>
                <w:snapToGrid w:val="0"/>
                <w:kern w:val="22"/>
                <w:sz w:val="20"/>
                <w:szCs w:val="22"/>
                <w:lang w:val="fr-CA" w:eastAsia="ar-SA"/>
              </w:rPr>
            </w:pPr>
            <w:r w:rsidRPr="001C2E07">
              <w:rPr>
                <w:rFonts w:eastAsia="PMingLiU" w:cs="Simplified Arabic" w:hint="cs"/>
                <w:snapToGrid w:val="0"/>
                <w:kern w:val="22"/>
                <w:sz w:val="20"/>
                <w:szCs w:val="22"/>
                <w:rtl/>
                <w:lang w:val="fr-CA" w:eastAsia="ar-SA"/>
              </w:rPr>
              <w:t>آليات التنسيق والمنهجية المستخدمة لجمع البيانات والتحقق منها</w:t>
            </w:r>
            <w:r w:rsidR="00F01583">
              <w:rPr>
                <w:rFonts w:eastAsia="PMingLiU" w:cs="Simplified Arabic" w:hint="cs"/>
                <w:snapToGrid w:val="0"/>
                <w:kern w:val="22"/>
                <w:sz w:val="20"/>
                <w:szCs w:val="22"/>
                <w:rtl/>
                <w:lang w:val="fr-CA" w:eastAsia="ar-SA"/>
              </w:rPr>
              <w:t xml:space="preserve">، إذا كان ينطبق، </w:t>
            </w:r>
            <w:r w:rsidR="001227AA">
              <w:rPr>
                <w:rFonts w:eastAsia="PMingLiU" w:cs="Simplified Arabic" w:hint="cs"/>
                <w:snapToGrid w:val="0"/>
                <w:kern w:val="22"/>
                <w:sz w:val="20"/>
                <w:szCs w:val="22"/>
                <w:rtl/>
                <w:lang w:val="fr-CA" w:eastAsia="ar-SA"/>
              </w:rPr>
              <w:t>وكذلك</w:t>
            </w:r>
            <w:r w:rsidRPr="001C2E07">
              <w:rPr>
                <w:rFonts w:eastAsia="PMingLiU" w:cs="Simplified Arabic" w:hint="cs"/>
                <w:snapToGrid w:val="0"/>
                <w:kern w:val="22"/>
                <w:sz w:val="20"/>
                <w:szCs w:val="22"/>
                <w:rtl/>
                <w:lang w:val="fr-CA" w:eastAsia="ar-SA"/>
              </w:rPr>
              <w:t xml:space="preserve"> التحديات الرئيسية التي صودفت؛</w:t>
            </w:r>
          </w:p>
          <w:p w14:paraId="4C650049" w14:textId="224108DC" w:rsidR="001C2E07" w:rsidRPr="001C2E07" w:rsidRDefault="001C2E07" w:rsidP="001C2E07">
            <w:pPr>
              <w:numPr>
                <w:ilvl w:val="0"/>
                <w:numId w:val="15"/>
              </w:numPr>
              <w:kinsoku w:val="0"/>
              <w:overflowPunct w:val="0"/>
              <w:autoSpaceDE w:val="0"/>
              <w:autoSpaceDN w:val="0"/>
              <w:adjustRightInd w:val="0"/>
              <w:snapToGrid w:val="0"/>
              <w:spacing w:line="216" w:lineRule="auto"/>
              <w:rPr>
                <w:rFonts w:eastAsia="PMingLiU" w:cs="Simplified Arabic"/>
                <w:snapToGrid w:val="0"/>
                <w:kern w:val="22"/>
                <w:sz w:val="20"/>
                <w:szCs w:val="22"/>
                <w:lang w:val="fr-CA" w:eastAsia="ar-SA"/>
              </w:rPr>
            </w:pPr>
            <w:r w:rsidRPr="001C2E07">
              <w:rPr>
                <w:rFonts w:eastAsia="PMingLiU" w:cs="Simplified Arabic" w:hint="cs"/>
                <w:snapToGrid w:val="0"/>
                <w:kern w:val="22"/>
                <w:sz w:val="20"/>
                <w:szCs w:val="22"/>
                <w:rtl/>
                <w:lang w:val="fr-CA" w:eastAsia="ar-SA"/>
              </w:rPr>
              <w:t>المشاورات التي أجريت على مستويات مختلفة لإعداد هذا التقرير، وانخراط وإشراك أصحاب مصلحة مختلفين، مع الأخذ بعين الاعتبار الظروف الوطنية</w:t>
            </w:r>
            <w:r w:rsidR="002E5F0D">
              <w:rPr>
                <w:rFonts w:eastAsia="PMingLiU" w:cs="Simplified Arabic" w:hint="cs"/>
                <w:snapToGrid w:val="0"/>
                <w:kern w:val="22"/>
                <w:sz w:val="20"/>
                <w:szCs w:val="22"/>
                <w:rtl/>
                <w:lang w:val="fr-CA" w:eastAsia="ar-SA"/>
              </w:rPr>
              <w:t>،</w:t>
            </w:r>
            <w:r w:rsidRPr="001C2E07">
              <w:rPr>
                <w:rFonts w:eastAsia="PMingLiU" w:cs="Simplified Arabic"/>
                <w:sz w:val="22"/>
                <w:szCs w:val="20"/>
                <w:rtl/>
                <w:lang w:val="fr-CA" w:eastAsia="ar-SA"/>
              </w:rPr>
              <w:t xml:space="preserve"> </w:t>
            </w:r>
            <w:r w:rsidRPr="001C2E07">
              <w:rPr>
                <w:rFonts w:eastAsia="PMingLiU" w:cs="Simplified Arabic"/>
                <w:snapToGrid w:val="0"/>
                <w:kern w:val="22"/>
                <w:sz w:val="20"/>
                <w:szCs w:val="22"/>
                <w:rtl/>
                <w:lang w:val="fr-CA" w:eastAsia="ar-SA"/>
              </w:rPr>
              <w:t xml:space="preserve">بما في ذلك </w:t>
            </w:r>
            <w:r w:rsidR="002E5F0D">
              <w:rPr>
                <w:rFonts w:eastAsia="PMingLiU" w:cs="Simplified Arabic" w:hint="cs"/>
                <w:snapToGrid w:val="0"/>
                <w:kern w:val="22"/>
                <w:sz w:val="20"/>
                <w:szCs w:val="22"/>
                <w:rtl/>
                <w:lang w:val="fr-CA" w:eastAsia="ar-SA"/>
              </w:rPr>
              <w:t>عن طريق</w:t>
            </w:r>
            <w:r w:rsidRPr="001C2E07">
              <w:rPr>
                <w:rFonts w:eastAsia="PMingLiU" w:cs="Simplified Arabic"/>
                <w:snapToGrid w:val="0"/>
                <w:kern w:val="22"/>
                <w:sz w:val="20"/>
                <w:szCs w:val="22"/>
                <w:rtl/>
                <w:lang w:val="fr-CA" w:eastAsia="ar-SA"/>
              </w:rPr>
              <w:t xml:space="preserve"> استخدام نهج الحكومة بأكملها والمجتمع بأكمله</w:t>
            </w:r>
            <w:r w:rsidRPr="001C2E07">
              <w:rPr>
                <w:rFonts w:eastAsia="PMingLiU" w:cs="Simplified Arabic"/>
                <w:snapToGrid w:val="0"/>
                <w:kern w:val="22"/>
                <w:sz w:val="20"/>
                <w:szCs w:val="22"/>
                <w:lang w:val="fr-CA" w:eastAsia="ar-SA"/>
              </w:rPr>
              <w:t>.</w:t>
            </w:r>
          </w:p>
        </w:tc>
      </w:tr>
      <w:tr w:rsidR="001C2E07" w:rsidRPr="001C2E07" w14:paraId="6B917C16" w14:textId="77777777" w:rsidTr="001C2E07">
        <w:trPr>
          <w:jc w:val="center"/>
        </w:trPr>
        <w:tc>
          <w:tcPr>
            <w:tcW w:w="9350" w:type="dxa"/>
            <w:shd w:val="clear" w:color="auto" w:fill="auto"/>
          </w:tcPr>
          <w:p w14:paraId="0860ED94" w14:textId="77777777" w:rsidR="001C2E07" w:rsidRPr="001C2E07" w:rsidRDefault="001C2E07" w:rsidP="001C2E07">
            <w:pPr>
              <w:kinsoku w:val="0"/>
              <w:overflowPunct w:val="0"/>
              <w:autoSpaceDE w:val="0"/>
              <w:autoSpaceDN w:val="0"/>
              <w:adjustRightInd w:val="0"/>
              <w:snapToGrid w:val="0"/>
              <w:spacing w:line="216" w:lineRule="auto"/>
              <w:rPr>
                <w:rFonts w:eastAsia="PMingLiU" w:cs="Simplified Arabic"/>
                <w:snapToGrid w:val="0"/>
                <w:kern w:val="22"/>
                <w:sz w:val="20"/>
                <w:szCs w:val="22"/>
                <w:lang w:val="fr-CA" w:eastAsia="ar-SA"/>
              </w:rPr>
            </w:pPr>
          </w:p>
          <w:p w14:paraId="0986FDFE" w14:textId="77777777" w:rsidR="001C2E07" w:rsidRPr="001C2E07" w:rsidRDefault="001C2E07" w:rsidP="001C2E07">
            <w:pPr>
              <w:kinsoku w:val="0"/>
              <w:overflowPunct w:val="0"/>
              <w:autoSpaceDE w:val="0"/>
              <w:autoSpaceDN w:val="0"/>
              <w:adjustRightInd w:val="0"/>
              <w:snapToGrid w:val="0"/>
              <w:spacing w:line="216" w:lineRule="auto"/>
              <w:rPr>
                <w:rFonts w:eastAsia="PMingLiU" w:cs="Simplified Arabic"/>
                <w:snapToGrid w:val="0"/>
                <w:kern w:val="22"/>
                <w:sz w:val="20"/>
                <w:szCs w:val="22"/>
                <w:lang w:val="fr-CA" w:eastAsia="ar-SA"/>
              </w:rPr>
            </w:pPr>
          </w:p>
          <w:p w14:paraId="1ACAA7BB" w14:textId="77777777" w:rsidR="001C2E07" w:rsidRPr="001C2E07" w:rsidRDefault="001C2E07" w:rsidP="001C2E07">
            <w:pPr>
              <w:kinsoku w:val="0"/>
              <w:overflowPunct w:val="0"/>
              <w:autoSpaceDE w:val="0"/>
              <w:autoSpaceDN w:val="0"/>
              <w:adjustRightInd w:val="0"/>
              <w:snapToGrid w:val="0"/>
              <w:spacing w:line="216" w:lineRule="auto"/>
              <w:rPr>
                <w:rFonts w:eastAsia="PMingLiU" w:cs="Simplified Arabic"/>
                <w:snapToGrid w:val="0"/>
                <w:kern w:val="22"/>
                <w:sz w:val="20"/>
                <w:szCs w:val="22"/>
                <w:lang w:val="fr-CA" w:eastAsia="ar-SA"/>
              </w:rPr>
            </w:pPr>
          </w:p>
        </w:tc>
      </w:tr>
    </w:tbl>
    <w:p w14:paraId="475238F3" w14:textId="5C745246" w:rsidR="001C2E07" w:rsidRPr="001C2E07" w:rsidRDefault="001C2E07" w:rsidP="001C2E07">
      <w:pPr>
        <w:bidi/>
        <w:spacing w:before="120" w:after="120" w:line="216" w:lineRule="auto"/>
        <w:jc w:val="both"/>
        <w:rPr>
          <w:rFonts w:eastAsia="PMingLiU" w:cs="Simplified Arabic"/>
          <w:b/>
          <w:bCs/>
          <w:sz w:val="22"/>
          <w:szCs w:val="22"/>
          <w:rtl/>
          <w:lang w:val="en-GB" w:eastAsia="ar-SA" w:bidi="ar-EG"/>
        </w:rPr>
      </w:pPr>
      <w:r w:rsidRPr="001C2E07">
        <w:rPr>
          <w:rFonts w:eastAsia="PMingLiU" w:cs="Simplified Arabic" w:hint="cs"/>
          <w:b/>
          <w:bCs/>
          <w:sz w:val="22"/>
          <w:szCs w:val="22"/>
          <w:rtl/>
          <w:lang w:val="en-GB" w:eastAsia="ar-SA" w:bidi="ar-EG"/>
        </w:rPr>
        <w:t>ثاني</w:t>
      </w:r>
      <w:r w:rsidR="002E5F0D">
        <w:rPr>
          <w:rFonts w:eastAsia="PMingLiU" w:cs="Simplified Arabic" w:hint="cs"/>
          <w:b/>
          <w:bCs/>
          <w:sz w:val="22"/>
          <w:szCs w:val="22"/>
          <w:rtl/>
          <w:lang w:val="en-GB" w:eastAsia="ar-SA" w:bidi="ar-EG"/>
        </w:rPr>
        <w:t>ا</w:t>
      </w:r>
      <w:r w:rsidRPr="001C2E07">
        <w:rPr>
          <w:rFonts w:eastAsia="PMingLiU" w:cs="Simplified Arabic" w:hint="cs"/>
          <w:b/>
          <w:bCs/>
          <w:sz w:val="22"/>
          <w:szCs w:val="22"/>
          <w:rtl/>
          <w:lang w:val="en-GB" w:eastAsia="ar-SA" w:bidi="ar-EG"/>
        </w:rPr>
        <w:t xml:space="preserve">- حالة الاستراتيجية وخطة </w:t>
      </w:r>
      <w:r w:rsidR="00E30505">
        <w:rPr>
          <w:rFonts w:eastAsia="PMingLiU" w:cs="Simplified Arabic" w:hint="cs"/>
          <w:b/>
          <w:bCs/>
          <w:sz w:val="22"/>
          <w:szCs w:val="22"/>
          <w:rtl/>
          <w:lang w:val="en-GB" w:eastAsia="ar-SA" w:bidi="ar-EG"/>
        </w:rPr>
        <w:t>العمل الوطنية المنقحة أو المحدثة للتنوع البيولوجي</w:t>
      </w:r>
      <w:r w:rsidRPr="001C2E07">
        <w:rPr>
          <w:rFonts w:eastAsia="PMingLiU" w:cs="Simplified Arabic" w:hint="cs"/>
          <w:b/>
          <w:bCs/>
          <w:sz w:val="22"/>
          <w:szCs w:val="22"/>
          <w:rtl/>
          <w:lang w:val="en-GB" w:eastAsia="ar-SA" w:bidi="ar-EG"/>
        </w:rPr>
        <w:t xml:space="preserve"> بما يتواءم مع </w:t>
      </w:r>
      <w:r w:rsidRPr="001C2E07">
        <w:rPr>
          <w:rFonts w:eastAsia="PMingLiU" w:cs="Simplified Arabic"/>
          <w:b/>
          <w:bCs/>
          <w:sz w:val="22"/>
          <w:szCs w:val="22"/>
          <w:rtl/>
          <w:lang w:val="en-GB" w:eastAsia="ar-SA" w:bidi="ar-EG"/>
        </w:rPr>
        <w:t>إطار كونمينغ-مونتريال العالمي للتنوع البيولوجي</w:t>
      </w:r>
    </w:p>
    <w:tbl>
      <w:tblPr>
        <w:tblStyle w:val="TableGrid2"/>
        <w:bidiVisual/>
        <w:tblW w:w="9218" w:type="dxa"/>
        <w:jc w:val="center"/>
        <w:tblLayout w:type="fixed"/>
        <w:tblLook w:val="04A0" w:firstRow="1" w:lastRow="0" w:firstColumn="1" w:lastColumn="0" w:noHBand="0" w:noVBand="1"/>
      </w:tblPr>
      <w:tblGrid>
        <w:gridCol w:w="579"/>
        <w:gridCol w:w="3937"/>
        <w:gridCol w:w="4702"/>
      </w:tblGrid>
      <w:tr w:rsidR="00752C53" w:rsidRPr="001C2E07" w14:paraId="487FCA88" w14:textId="77777777" w:rsidTr="00752C53">
        <w:trPr>
          <w:jc w:val="center"/>
        </w:trPr>
        <w:tc>
          <w:tcPr>
            <w:tcW w:w="579" w:type="dxa"/>
          </w:tcPr>
          <w:p w14:paraId="026F1D77" w14:textId="4C50F701" w:rsidR="002E5F0D" w:rsidRPr="001C2E07" w:rsidRDefault="00752C53" w:rsidP="001C2E07">
            <w:pPr>
              <w:kinsoku w:val="0"/>
              <w:overflowPunct w:val="0"/>
              <w:autoSpaceDE w:val="0"/>
              <w:autoSpaceDN w:val="0"/>
              <w:adjustRightInd w:val="0"/>
              <w:snapToGrid w:val="0"/>
              <w:spacing w:line="216" w:lineRule="auto"/>
              <w:rPr>
                <w:rFonts w:eastAsia="PMingLiU" w:cs="Simplified Arabic"/>
                <w:b/>
                <w:bCs/>
                <w:snapToGrid w:val="0"/>
                <w:kern w:val="22"/>
                <w:sz w:val="22"/>
                <w:szCs w:val="22"/>
                <w:rtl/>
                <w:lang w:val="fr-CA" w:eastAsia="ar-SA"/>
              </w:rPr>
            </w:pPr>
            <w:r>
              <w:rPr>
                <w:rFonts w:eastAsia="PMingLiU" w:cs="Simplified Arabic" w:hint="cs"/>
                <w:b/>
                <w:bCs/>
                <w:snapToGrid w:val="0"/>
                <w:kern w:val="22"/>
                <w:sz w:val="22"/>
                <w:szCs w:val="22"/>
                <w:rtl/>
                <w:lang w:val="fr-CA" w:eastAsia="ar-SA"/>
              </w:rPr>
              <w:t>1-</w:t>
            </w:r>
          </w:p>
        </w:tc>
        <w:tc>
          <w:tcPr>
            <w:tcW w:w="3937" w:type="dxa"/>
            <w:shd w:val="clear" w:color="auto" w:fill="auto"/>
          </w:tcPr>
          <w:p w14:paraId="385F9DEA" w14:textId="1112345A" w:rsidR="002E5F0D" w:rsidRPr="001C2E07" w:rsidRDefault="002E5F0D" w:rsidP="001C2E07">
            <w:pPr>
              <w:kinsoku w:val="0"/>
              <w:overflowPunct w:val="0"/>
              <w:autoSpaceDE w:val="0"/>
              <w:autoSpaceDN w:val="0"/>
              <w:adjustRightInd w:val="0"/>
              <w:snapToGrid w:val="0"/>
              <w:spacing w:line="216" w:lineRule="auto"/>
              <w:rPr>
                <w:rFonts w:eastAsia="PMingLiU" w:cs="Simplified Arabic"/>
                <w:b/>
                <w:bCs/>
                <w:snapToGrid w:val="0"/>
                <w:kern w:val="22"/>
                <w:sz w:val="22"/>
                <w:szCs w:val="22"/>
                <w:rtl/>
                <w:lang w:val="fr-CA" w:eastAsia="ar-SA"/>
              </w:rPr>
            </w:pPr>
            <w:r w:rsidRPr="001C2E07">
              <w:rPr>
                <w:rFonts w:eastAsia="PMingLiU" w:cs="Simplified Arabic"/>
                <w:b/>
                <w:bCs/>
                <w:snapToGrid w:val="0"/>
                <w:kern w:val="22"/>
                <w:sz w:val="22"/>
                <w:szCs w:val="22"/>
                <w:rtl/>
                <w:lang w:val="fr-CA" w:eastAsia="ar-SA"/>
              </w:rPr>
              <w:t xml:space="preserve">هل قام بلدك </w:t>
            </w:r>
            <w:r w:rsidRPr="001C2E07">
              <w:rPr>
                <w:rFonts w:eastAsia="PMingLiU" w:cs="Simplified Arabic" w:hint="cs"/>
                <w:b/>
                <w:bCs/>
                <w:snapToGrid w:val="0"/>
                <w:kern w:val="22"/>
                <w:sz w:val="22"/>
                <w:szCs w:val="22"/>
                <w:rtl/>
                <w:lang w:val="fr-CA" w:eastAsia="ar-SA"/>
              </w:rPr>
              <w:t>بتنقيح</w:t>
            </w:r>
            <w:r w:rsidRPr="001C2E07">
              <w:rPr>
                <w:rFonts w:eastAsia="PMingLiU" w:cs="Simplified Arabic"/>
                <w:b/>
                <w:bCs/>
                <w:snapToGrid w:val="0"/>
                <w:kern w:val="22"/>
                <w:sz w:val="22"/>
                <w:szCs w:val="22"/>
                <w:rtl/>
                <w:lang w:val="fr-CA" w:eastAsia="ar-SA"/>
              </w:rPr>
              <w:t xml:space="preserve"> أو تحديث الاستراتيجي</w:t>
            </w:r>
            <w:r w:rsidRPr="001C2E07">
              <w:rPr>
                <w:rFonts w:eastAsia="PMingLiU" w:cs="Simplified Arabic" w:hint="cs"/>
                <w:b/>
                <w:bCs/>
                <w:snapToGrid w:val="0"/>
                <w:kern w:val="22"/>
                <w:sz w:val="22"/>
                <w:szCs w:val="22"/>
                <w:rtl/>
                <w:lang w:val="fr-CA" w:eastAsia="ar-SA"/>
              </w:rPr>
              <w:t>ة</w:t>
            </w:r>
            <w:r w:rsidRPr="001C2E07">
              <w:rPr>
                <w:rFonts w:eastAsia="PMingLiU" w:cs="Simplified Arabic"/>
                <w:b/>
                <w:bCs/>
                <w:snapToGrid w:val="0"/>
                <w:kern w:val="22"/>
                <w:sz w:val="22"/>
                <w:szCs w:val="22"/>
                <w:rtl/>
                <w:lang w:val="fr-CA" w:eastAsia="ar-SA"/>
              </w:rPr>
              <w:t xml:space="preserve"> وخط</w:t>
            </w:r>
            <w:r w:rsidRPr="001C2E07">
              <w:rPr>
                <w:rFonts w:eastAsia="PMingLiU" w:cs="Simplified Arabic" w:hint="cs"/>
                <w:b/>
                <w:bCs/>
                <w:snapToGrid w:val="0"/>
                <w:kern w:val="22"/>
                <w:sz w:val="22"/>
                <w:szCs w:val="22"/>
                <w:rtl/>
                <w:lang w:val="fr-CA" w:eastAsia="ar-SA"/>
              </w:rPr>
              <w:t>ة</w:t>
            </w:r>
            <w:r w:rsidRPr="001C2E07">
              <w:rPr>
                <w:rFonts w:eastAsia="PMingLiU" w:cs="Simplified Arabic"/>
                <w:b/>
                <w:bCs/>
                <w:snapToGrid w:val="0"/>
                <w:kern w:val="22"/>
                <w:sz w:val="22"/>
                <w:szCs w:val="22"/>
                <w:rtl/>
                <w:lang w:val="fr-CA" w:eastAsia="ar-SA"/>
              </w:rPr>
              <w:t xml:space="preserve"> العمل الوطنية للتنوع البيولوجي </w:t>
            </w:r>
            <w:r w:rsidRPr="001C2E07">
              <w:rPr>
                <w:rFonts w:eastAsia="PMingLiU" w:cs="Simplified Arabic" w:hint="cs"/>
                <w:b/>
                <w:bCs/>
                <w:snapToGrid w:val="0"/>
                <w:kern w:val="22"/>
                <w:sz w:val="22"/>
                <w:szCs w:val="22"/>
                <w:rtl/>
                <w:lang w:val="fr-CA" w:eastAsia="ar-SA"/>
              </w:rPr>
              <w:t>بما يتواءم مع</w:t>
            </w:r>
            <w:r w:rsidRPr="001C2E07">
              <w:rPr>
                <w:rFonts w:eastAsia="PMingLiU" w:cs="Simplified Arabic"/>
                <w:b/>
                <w:bCs/>
                <w:snapToGrid w:val="0"/>
                <w:kern w:val="22"/>
                <w:sz w:val="22"/>
                <w:szCs w:val="22"/>
                <w:rtl/>
                <w:lang w:val="fr-CA" w:eastAsia="ar-SA"/>
              </w:rPr>
              <w:t xml:space="preserve"> </w:t>
            </w:r>
            <w:r>
              <w:rPr>
                <w:rFonts w:eastAsia="PMingLiU" w:cs="Simplified Arabic" w:hint="cs"/>
                <w:b/>
                <w:bCs/>
                <w:snapToGrid w:val="0"/>
                <w:kern w:val="22"/>
                <w:sz w:val="22"/>
                <w:szCs w:val="22"/>
                <w:rtl/>
                <w:lang w:val="fr-CA" w:eastAsia="ar-SA"/>
              </w:rPr>
              <w:t>ال</w:t>
            </w:r>
            <w:r w:rsidRPr="001C2E07">
              <w:rPr>
                <w:rFonts w:eastAsia="PMingLiU" w:cs="Simplified Arabic"/>
                <w:b/>
                <w:bCs/>
                <w:snapToGrid w:val="0"/>
                <w:kern w:val="22"/>
                <w:sz w:val="22"/>
                <w:szCs w:val="22"/>
                <w:rtl/>
                <w:lang w:val="fr-CA" w:eastAsia="ar-SA"/>
              </w:rPr>
              <w:t>إطار؟</w:t>
            </w:r>
          </w:p>
        </w:tc>
        <w:tc>
          <w:tcPr>
            <w:tcW w:w="4702" w:type="dxa"/>
            <w:shd w:val="clear" w:color="auto" w:fill="FFFFFF"/>
          </w:tcPr>
          <w:p w14:paraId="4739F977" w14:textId="77777777" w:rsidR="002E5F0D" w:rsidRPr="001C2E07" w:rsidRDefault="007553D4" w:rsidP="001C2E07">
            <w:pPr>
              <w:kinsoku w:val="0"/>
              <w:overflowPunct w:val="0"/>
              <w:autoSpaceDE w:val="0"/>
              <w:autoSpaceDN w:val="0"/>
              <w:adjustRightInd w:val="0"/>
              <w:snapToGrid w:val="0"/>
              <w:spacing w:line="216" w:lineRule="auto"/>
              <w:ind w:left="360"/>
              <w:rPr>
                <w:rFonts w:eastAsia="PMingLiU" w:cs="Simplified Arabic"/>
                <w:snapToGrid w:val="0"/>
                <w:kern w:val="22"/>
                <w:sz w:val="20"/>
                <w:szCs w:val="22"/>
                <w:lang w:val="fr-CA" w:eastAsia="ar-SA"/>
              </w:rPr>
            </w:pPr>
            <w:sdt>
              <w:sdtPr>
                <w:rPr>
                  <w:color w:val="000000"/>
                  <w:kern w:val="22"/>
                  <w:sz w:val="20"/>
                  <w:szCs w:val="20"/>
                  <w:rtl/>
                  <w:lang w:val="fr-CA" w:eastAsia="ar-SA"/>
                </w:rPr>
                <w:id w:val="1064222165"/>
              </w:sdtPr>
              <w:sdtEndPr/>
              <w:sdtContent>
                <w:r w:rsidR="002E5F0D" w:rsidRPr="001C2E07">
                  <w:rPr>
                    <w:rFonts w:ascii="MS Gothic" w:hAnsi="MS Gothic" w:cs="MS Gothic" w:hint="eastAsia"/>
                    <w:color w:val="000000"/>
                    <w:kern w:val="22"/>
                    <w:sz w:val="20"/>
                    <w:szCs w:val="20"/>
                    <w:rtl/>
                    <w:lang w:val="fr-CA" w:eastAsia="ar-SA"/>
                  </w:rPr>
                  <w:t>☐</w:t>
                </w:r>
              </w:sdtContent>
            </w:sdt>
            <w:r w:rsidR="002E5F0D" w:rsidRPr="001C2E07">
              <w:rPr>
                <w:rFonts w:eastAsia="PMingLiU" w:cs="Simplified Arabic" w:hint="cs"/>
                <w:snapToGrid w:val="0"/>
                <w:kern w:val="22"/>
                <w:sz w:val="20"/>
                <w:szCs w:val="22"/>
                <w:rtl/>
                <w:lang w:val="fr-CA" w:eastAsia="ar-SA"/>
              </w:rPr>
              <w:t xml:space="preserve"> نعم</w:t>
            </w:r>
          </w:p>
          <w:p w14:paraId="162433CF" w14:textId="77777777" w:rsidR="002E5F0D" w:rsidRPr="001C2E07" w:rsidRDefault="007553D4" w:rsidP="001C2E07">
            <w:pPr>
              <w:kinsoku w:val="0"/>
              <w:overflowPunct w:val="0"/>
              <w:autoSpaceDE w:val="0"/>
              <w:autoSpaceDN w:val="0"/>
              <w:adjustRightInd w:val="0"/>
              <w:snapToGrid w:val="0"/>
              <w:spacing w:line="216" w:lineRule="auto"/>
              <w:ind w:left="360"/>
              <w:rPr>
                <w:rFonts w:eastAsia="PMingLiU" w:cs="Simplified Arabic"/>
                <w:snapToGrid w:val="0"/>
                <w:kern w:val="22"/>
                <w:sz w:val="20"/>
                <w:szCs w:val="22"/>
                <w:lang w:val="fr-CA" w:eastAsia="ar-SA"/>
              </w:rPr>
            </w:pPr>
            <w:sdt>
              <w:sdtPr>
                <w:rPr>
                  <w:color w:val="000000"/>
                  <w:kern w:val="22"/>
                  <w:sz w:val="20"/>
                  <w:szCs w:val="20"/>
                  <w:rtl/>
                  <w:lang w:val="fr-CA" w:eastAsia="ar-SA"/>
                </w:rPr>
                <w:id w:val="-965818149"/>
              </w:sdtPr>
              <w:sdtEndPr/>
              <w:sdtContent>
                <w:r w:rsidR="002E5F0D" w:rsidRPr="001C2E07">
                  <w:rPr>
                    <w:rFonts w:ascii="MS Gothic" w:hAnsi="MS Gothic" w:cs="MS Gothic" w:hint="eastAsia"/>
                    <w:color w:val="000000"/>
                    <w:kern w:val="22"/>
                    <w:sz w:val="20"/>
                    <w:szCs w:val="20"/>
                    <w:rtl/>
                    <w:lang w:val="fr-CA" w:eastAsia="ar-SA"/>
                  </w:rPr>
                  <w:t>☐</w:t>
                </w:r>
              </w:sdtContent>
            </w:sdt>
            <w:r w:rsidR="002E5F0D" w:rsidRPr="001C2E07">
              <w:rPr>
                <w:rFonts w:eastAsia="PMingLiU" w:cs="Simplified Arabic" w:hint="cs"/>
                <w:snapToGrid w:val="0"/>
                <w:kern w:val="22"/>
                <w:sz w:val="20"/>
                <w:szCs w:val="22"/>
                <w:rtl/>
                <w:lang w:val="fr-CA" w:eastAsia="ar-SA"/>
              </w:rPr>
              <w:t xml:space="preserve"> لا</w:t>
            </w:r>
          </w:p>
          <w:p w14:paraId="05E43D0E" w14:textId="77777777" w:rsidR="002E5F0D" w:rsidRPr="001C2E07" w:rsidRDefault="007553D4" w:rsidP="001C2E07">
            <w:pPr>
              <w:kinsoku w:val="0"/>
              <w:overflowPunct w:val="0"/>
              <w:autoSpaceDE w:val="0"/>
              <w:autoSpaceDN w:val="0"/>
              <w:adjustRightInd w:val="0"/>
              <w:snapToGrid w:val="0"/>
              <w:spacing w:line="216" w:lineRule="auto"/>
              <w:ind w:left="718" w:hanging="358"/>
              <w:rPr>
                <w:rFonts w:eastAsia="PMingLiU" w:cs="Simplified Arabic"/>
                <w:snapToGrid w:val="0"/>
                <w:kern w:val="22"/>
                <w:sz w:val="20"/>
                <w:szCs w:val="22"/>
                <w:rtl/>
                <w:lang w:val="fr-CA" w:eastAsia="ar-SA"/>
              </w:rPr>
            </w:pPr>
            <w:sdt>
              <w:sdtPr>
                <w:rPr>
                  <w:color w:val="000000"/>
                  <w:kern w:val="22"/>
                  <w:sz w:val="20"/>
                  <w:szCs w:val="20"/>
                  <w:rtl/>
                  <w:lang w:val="fr-CA" w:eastAsia="ar-SA"/>
                </w:rPr>
                <w:id w:val="1921059479"/>
              </w:sdtPr>
              <w:sdtEndPr/>
              <w:sdtContent>
                <w:r w:rsidR="002E5F0D" w:rsidRPr="001C2E07">
                  <w:rPr>
                    <w:rFonts w:ascii="Segoe UI Symbol" w:hAnsi="Segoe UI Symbol" w:cs="Segoe UI Symbol"/>
                    <w:color w:val="000000"/>
                    <w:kern w:val="22"/>
                    <w:sz w:val="20"/>
                    <w:szCs w:val="20"/>
                    <w:lang w:val="fr-CA" w:eastAsia="ar-SA"/>
                  </w:rPr>
                  <w:t>☐</w:t>
                </w:r>
              </w:sdtContent>
            </w:sdt>
            <w:r w:rsidR="002E5F0D" w:rsidRPr="001C2E07">
              <w:rPr>
                <w:rFonts w:eastAsia="PMingLiU" w:cs="Simplified Arabic" w:hint="cs"/>
                <w:snapToGrid w:val="0"/>
                <w:kern w:val="22"/>
                <w:sz w:val="20"/>
                <w:szCs w:val="22"/>
                <w:rtl/>
                <w:lang w:val="fr-CA" w:eastAsia="ar-SA"/>
              </w:rPr>
              <w:t xml:space="preserve"> قيد الإنجاز</w:t>
            </w:r>
          </w:p>
          <w:p w14:paraId="2007060C" w14:textId="62063ECB" w:rsidR="002E5F0D" w:rsidRPr="001C2E07" w:rsidRDefault="002E5F0D" w:rsidP="001C2E07">
            <w:pPr>
              <w:kinsoku w:val="0"/>
              <w:overflowPunct w:val="0"/>
              <w:autoSpaceDE w:val="0"/>
              <w:autoSpaceDN w:val="0"/>
              <w:adjustRightInd w:val="0"/>
              <w:snapToGrid w:val="0"/>
              <w:spacing w:line="216" w:lineRule="auto"/>
              <w:ind w:left="360"/>
              <w:rPr>
                <w:rFonts w:eastAsia="PMingLiU" w:cs="Simplified Arabic"/>
                <w:snapToGrid w:val="0"/>
                <w:kern w:val="22"/>
                <w:sz w:val="22"/>
                <w:szCs w:val="22"/>
                <w:lang w:val="fr-CA" w:eastAsia="ar-SA"/>
              </w:rPr>
            </w:pPr>
            <w:r w:rsidRPr="001C2E07">
              <w:rPr>
                <w:rFonts w:eastAsia="PMingLiU" w:cs="Simplified Arabic" w:hint="cs"/>
                <w:snapToGrid w:val="0"/>
                <w:kern w:val="22"/>
                <w:sz w:val="20"/>
                <w:szCs w:val="22"/>
                <w:rtl/>
                <w:lang w:val="fr-CA" w:eastAsia="ar-SA"/>
              </w:rPr>
              <w:t>إذا كانت الإجابة "لا" أو "قيد الإنجاز"، يرجى تحديد التاريخ المتوقع لإكمال تنقيح أو تحديث الاستراتيجية وخطة العمل الوطنية للتنوع البيولوجي: __</w:t>
            </w:r>
            <w:r w:rsidR="00A85E9A">
              <w:rPr>
                <w:rFonts w:eastAsia="PMingLiU" w:cs="Simplified Arabic" w:hint="cs"/>
                <w:snapToGrid w:val="0"/>
                <w:kern w:val="22"/>
                <w:sz w:val="20"/>
                <w:szCs w:val="22"/>
                <w:rtl/>
                <w:lang w:val="fr-CA" w:eastAsia="ar-SA"/>
              </w:rPr>
              <w:t>______________</w:t>
            </w:r>
            <w:r w:rsidRPr="001C2E07">
              <w:rPr>
                <w:rFonts w:eastAsia="PMingLiU" w:cs="Simplified Arabic" w:hint="cs"/>
                <w:snapToGrid w:val="0"/>
                <w:kern w:val="22"/>
                <w:sz w:val="20"/>
                <w:szCs w:val="22"/>
                <w:rtl/>
                <w:lang w:val="fr-CA" w:eastAsia="ar-SA"/>
              </w:rPr>
              <w:t>____________________</w:t>
            </w:r>
          </w:p>
        </w:tc>
      </w:tr>
      <w:tr w:rsidR="00752C53" w:rsidRPr="001C2E07" w14:paraId="79C25D4C" w14:textId="77777777" w:rsidTr="00752C53">
        <w:trPr>
          <w:jc w:val="center"/>
        </w:trPr>
        <w:tc>
          <w:tcPr>
            <w:tcW w:w="579" w:type="dxa"/>
          </w:tcPr>
          <w:p w14:paraId="13DF29DE" w14:textId="2B953E48" w:rsidR="002E5F0D" w:rsidRPr="001C2E07" w:rsidRDefault="00752C53" w:rsidP="001C2E07">
            <w:pPr>
              <w:kinsoku w:val="0"/>
              <w:overflowPunct w:val="0"/>
              <w:autoSpaceDE w:val="0"/>
              <w:autoSpaceDN w:val="0"/>
              <w:adjustRightInd w:val="0"/>
              <w:snapToGrid w:val="0"/>
              <w:spacing w:line="216" w:lineRule="auto"/>
              <w:rPr>
                <w:rFonts w:eastAsia="PMingLiU" w:cs="Simplified Arabic"/>
                <w:b/>
                <w:bCs/>
                <w:snapToGrid w:val="0"/>
                <w:kern w:val="22"/>
                <w:sz w:val="22"/>
                <w:szCs w:val="22"/>
                <w:rtl/>
                <w:lang w:val="fr-CA" w:eastAsia="ar-SA"/>
              </w:rPr>
            </w:pPr>
            <w:r>
              <w:rPr>
                <w:rFonts w:eastAsia="PMingLiU" w:cs="Simplified Arabic" w:hint="cs"/>
                <w:b/>
                <w:bCs/>
                <w:snapToGrid w:val="0"/>
                <w:kern w:val="22"/>
                <w:sz w:val="22"/>
                <w:szCs w:val="22"/>
                <w:rtl/>
                <w:lang w:val="fr-CA" w:eastAsia="ar-SA"/>
              </w:rPr>
              <w:t>2-</w:t>
            </w:r>
          </w:p>
        </w:tc>
        <w:tc>
          <w:tcPr>
            <w:tcW w:w="3937" w:type="dxa"/>
            <w:shd w:val="clear" w:color="auto" w:fill="auto"/>
          </w:tcPr>
          <w:p w14:paraId="6989AAE1" w14:textId="7BCA1D9E" w:rsidR="002E5F0D" w:rsidRPr="001C2E07" w:rsidRDefault="002E5F0D" w:rsidP="001C2E07">
            <w:pPr>
              <w:kinsoku w:val="0"/>
              <w:overflowPunct w:val="0"/>
              <w:autoSpaceDE w:val="0"/>
              <w:autoSpaceDN w:val="0"/>
              <w:adjustRightInd w:val="0"/>
              <w:snapToGrid w:val="0"/>
              <w:spacing w:line="216" w:lineRule="auto"/>
              <w:rPr>
                <w:rFonts w:eastAsia="PMingLiU" w:cs="Simplified Arabic"/>
                <w:b/>
                <w:bCs/>
                <w:snapToGrid w:val="0"/>
                <w:kern w:val="22"/>
                <w:sz w:val="22"/>
                <w:szCs w:val="22"/>
                <w:rtl/>
                <w:lang w:val="fr-CA" w:eastAsia="ar-SA"/>
              </w:rPr>
            </w:pPr>
            <w:r w:rsidRPr="001C2E07">
              <w:rPr>
                <w:rFonts w:eastAsia="PMingLiU" w:cs="Simplified Arabic"/>
                <w:b/>
                <w:bCs/>
                <w:snapToGrid w:val="0"/>
                <w:kern w:val="22"/>
                <w:sz w:val="22"/>
                <w:szCs w:val="22"/>
                <w:rtl/>
                <w:lang w:val="fr-CA" w:eastAsia="ar-SA"/>
              </w:rPr>
              <w:t xml:space="preserve">هل قام بلدك بإشراك أصحاب المصلحة </w:t>
            </w:r>
            <w:r w:rsidRPr="001C2E07">
              <w:rPr>
                <w:rFonts w:eastAsia="PMingLiU" w:cs="Simplified Arabic" w:hint="cs"/>
                <w:b/>
                <w:bCs/>
                <w:snapToGrid w:val="0"/>
                <w:kern w:val="22"/>
                <w:sz w:val="22"/>
                <w:szCs w:val="22"/>
                <w:rtl/>
                <w:lang w:val="fr-CA" w:eastAsia="ar-SA"/>
              </w:rPr>
              <w:t>والعمل معهم</w:t>
            </w:r>
            <w:r w:rsidRPr="001C2E07">
              <w:rPr>
                <w:rFonts w:eastAsia="PMingLiU" w:cs="Simplified Arabic"/>
                <w:b/>
                <w:bCs/>
                <w:snapToGrid w:val="0"/>
                <w:kern w:val="22"/>
                <w:sz w:val="22"/>
                <w:szCs w:val="22"/>
                <w:rtl/>
                <w:lang w:val="fr-CA" w:eastAsia="ar-SA"/>
              </w:rPr>
              <w:t xml:space="preserve"> في </w:t>
            </w:r>
            <w:r w:rsidRPr="001C2E07">
              <w:rPr>
                <w:rFonts w:eastAsia="PMingLiU" w:cs="Simplified Arabic" w:hint="cs"/>
                <w:b/>
                <w:bCs/>
                <w:snapToGrid w:val="0"/>
                <w:kern w:val="22"/>
                <w:sz w:val="22"/>
                <w:szCs w:val="22"/>
                <w:rtl/>
                <w:lang w:val="fr-CA" w:eastAsia="ar-SA"/>
              </w:rPr>
              <w:t>تنقيح</w:t>
            </w:r>
            <w:r w:rsidRPr="001C2E07">
              <w:rPr>
                <w:rFonts w:eastAsia="PMingLiU" w:cs="Simplified Arabic"/>
                <w:b/>
                <w:bCs/>
                <w:snapToGrid w:val="0"/>
                <w:kern w:val="22"/>
                <w:sz w:val="22"/>
                <w:szCs w:val="22"/>
                <w:rtl/>
                <w:lang w:val="fr-CA" w:eastAsia="ar-SA"/>
              </w:rPr>
              <w:t xml:space="preserve"> أو تحديث الاستراتيجي</w:t>
            </w:r>
            <w:r w:rsidRPr="001C2E07">
              <w:rPr>
                <w:rFonts w:eastAsia="PMingLiU" w:cs="Simplified Arabic" w:hint="cs"/>
                <w:b/>
                <w:bCs/>
                <w:snapToGrid w:val="0"/>
                <w:kern w:val="22"/>
                <w:sz w:val="22"/>
                <w:szCs w:val="22"/>
                <w:rtl/>
                <w:lang w:val="fr-CA" w:eastAsia="ar-SA"/>
              </w:rPr>
              <w:t>ة</w:t>
            </w:r>
            <w:r w:rsidRPr="001C2E07">
              <w:rPr>
                <w:rFonts w:eastAsia="PMingLiU" w:cs="Simplified Arabic"/>
                <w:b/>
                <w:bCs/>
                <w:snapToGrid w:val="0"/>
                <w:kern w:val="22"/>
                <w:sz w:val="22"/>
                <w:szCs w:val="22"/>
                <w:rtl/>
                <w:lang w:val="fr-CA" w:eastAsia="ar-SA"/>
              </w:rPr>
              <w:t xml:space="preserve"> وخط</w:t>
            </w:r>
            <w:r w:rsidRPr="001C2E07">
              <w:rPr>
                <w:rFonts w:eastAsia="PMingLiU" w:cs="Simplified Arabic" w:hint="cs"/>
                <w:b/>
                <w:bCs/>
                <w:snapToGrid w:val="0"/>
                <w:kern w:val="22"/>
                <w:sz w:val="22"/>
                <w:szCs w:val="22"/>
                <w:rtl/>
                <w:lang w:val="fr-CA" w:eastAsia="ar-SA"/>
              </w:rPr>
              <w:t>ة</w:t>
            </w:r>
            <w:r w:rsidRPr="001C2E07">
              <w:rPr>
                <w:rFonts w:eastAsia="PMingLiU" w:cs="Simplified Arabic"/>
                <w:b/>
                <w:bCs/>
                <w:snapToGrid w:val="0"/>
                <w:kern w:val="22"/>
                <w:sz w:val="22"/>
                <w:szCs w:val="22"/>
                <w:rtl/>
                <w:lang w:val="fr-CA" w:eastAsia="ar-SA"/>
              </w:rPr>
              <w:t xml:space="preserve"> العمل الوطنية للتنوع البيولوجي؟</w:t>
            </w:r>
          </w:p>
        </w:tc>
        <w:tc>
          <w:tcPr>
            <w:tcW w:w="4702" w:type="dxa"/>
            <w:shd w:val="clear" w:color="auto" w:fill="FFFFFF"/>
          </w:tcPr>
          <w:p w14:paraId="616D7405" w14:textId="77777777" w:rsidR="002E5F0D" w:rsidRPr="001C2E07" w:rsidRDefault="007553D4" w:rsidP="001C2E07">
            <w:pPr>
              <w:kinsoku w:val="0"/>
              <w:overflowPunct w:val="0"/>
              <w:autoSpaceDE w:val="0"/>
              <w:autoSpaceDN w:val="0"/>
              <w:adjustRightInd w:val="0"/>
              <w:snapToGrid w:val="0"/>
              <w:spacing w:line="216" w:lineRule="auto"/>
              <w:ind w:left="360"/>
              <w:rPr>
                <w:rFonts w:eastAsia="PMingLiU" w:cs="Simplified Arabic"/>
                <w:snapToGrid w:val="0"/>
                <w:kern w:val="22"/>
                <w:sz w:val="20"/>
                <w:szCs w:val="22"/>
                <w:lang w:val="fr-CA" w:eastAsia="ar-SA"/>
              </w:rPr>
            </w:pPr>
            <w:sdt>
              <w:sdtPr>
                <w:rPr>
                  <w:color w:val="000000"/>
                  <w:kern w:val="22"/>
                  <w:sz w:val="20"/>
                  <w:szCs w:val="20"/>
                  <w:rtl/>
                  <w:lang w:val="fr-CA" w:eastAsia="ar-SA"/>
                </w:rPr>
                <w:id w:val="-1215807868"/>
              </w:sdtPr>
              <w:sdtEndPr/>
              <w:sdtContent>
                <w:r w:rsidR="002E5F0D" w:rsidRPr="001C2E07">
                  <w:rPr>
                    <w:rFonts w:ascii="MS Gothic" w:hAnsi="MS Gothic" w:cs="MS Gothic" w:hint="eastAsia"/>
                    <w:color w:val="000000"/>
                    <w:kern w:val="22"/>
                    <w:sz w:val="20"/>
                    <w:szCs w:val="20"/>
                    <w:rtl/>
                    <w:lang w:val="fr-CA" w:eastAsia="ar-SA"/>
                  </w:rPr>
                  <w:t>☐</w:t>
                </w:r>
              </w:sdtContent>
            </w:sdt>
            <w:r w:rsidR="002E5F0D" w:rsidRPr="001C2E07">
              <w:rPr>
                <w:rFonts w:eastAsia="PMingLiU" w:cs="Simplified Arabic" w:hint="cs"/>
                <w:snapToGrid w:val="0"/>
                <w:kern w:val="22"/>
                <w:sz w:val="20"/>
                <w:szCs w:val="22"/>
                <w:rtl/>
                <w:lang w:val="fr-CA" w:eastAsia="ar-SA"/>
              </w:rPr>
              <w:t xml:space="preserve"> نعم</w:t>
            </w:r>
          </w:p>
          <w:p w14:paraId="3F08CE71" w14:textId="77777777" w:rsidR="002E5F0D" w:rsidRPr="001C2E07" w:rsidRDefault="007553D4" w:rsidP="001C2E07">
            <w:pPr>
              <w:kinsoku w:val="0"/>
              <w:overflowPunct w:val="0"/>
              <w:autoSpaceDE w:val="0"/>
              <w:autoSpaceDN w:val="0"/>
              <w:adjustRightInd w:val="0"/>
              <w:snapToGrid w:val="0"/>
              <w:spacing w:line="216" w:lineRule="auto"/>
              <w:ind w:left="360"/>
              <w:rPr>
                <w:rFonts w:eastAsia="PMingLiU" w:cs="Simplified Arabic"/>
                <w:snapToGrid w:val="0"/>
                <w:kern w:val="22"/>
                <w:sz w:val="20"/>
                <w:szCs w:val="22"/>
                <w:lang w:val="fr-CA" w:eastAsia="ar-SA"/>
              </w:rPr>
            </w:pPr>
            <w:sdt>
              <w:sdtPr>
                <w:rPr>
                  <w:color w:val="000000"/>
                  <w:kern w:val="22"/>
                  <w:sz w:val="20"/>
                  <w:szCs w:val="20"/>
                  <w:rtl/>
                  <w:lang w:val="fr-CA" w:eastAsia="ar-SA"/>
                </w:rPr>
                <w:id w:val="-400296755"/>
              </w:sdtPr>
              <w:sdtEndPr/>
              <w:sdtContent>
                <w:r w:rsidR="002E5F0D" w:rsidRPr="001C2E07">
                  <w:rPr>
                    <w:rFonts w:ascii="MS Gothic" w:hAnsi="MS Gothic" w:cs="MS Gothic" w:hint="eastAsia"/>
                    <w:color w:val="000000"/>
                    <w:kern w:val="22"/>
                    <w:sz w:val="20"/>
                    <w:szCs w:val="20"/>
                    <w:rtl/>
                    <w:lang w:val="fr-CA" w:eastAsia="ar-SA"/>
                  </w:rPr>
                  <w:t>☐</w:t>
                </w:r>
              </w:sdtContent>
            </w:sdt>
            <w:r w:rsidR="002E5F0D" w:rsidRPr="001C2E07">
              <w:rPr>
                <w:rFonts w:eastAsia="PMingLiU" w:cs="Simplified Arabic" w:hint="cs"/>
                <w:snapToGrid w:val="0"/>
                <w:kern w:val="22"/>
                <w:sz w:val="20"/>
                <w:szCs w:val="22"/>
                <w:rtl/>
                <w:lang w:val="fr-CA" w:eastAsia="ar-SA"/>
              </w:rPr>
              <w:t xml:space="preserve"> لا</w:t>
            </w:r>
          </w:p>
          <w:p w14:paraId="2AB3DC4D" w14:textId="77777777" w:rsidR="002E5F0D" w:rsidRDefault="007553D4" w:rsidP="004C0AD4">
            <w:pPr>
              <w:kinsoku w:val="0"/>
              <w:overflowPunct w:val="0"/>
              <w:autoSpaceDE w:val="0"/>
              <w:autoSpaceDN w:val="0"/>
              <w:adjustRightInd w:val="0"/>
              <w:snapToGrid w:val="0"/>
              <w:spacing w:line="216" w:lineRule="auto"/>
              <w:ind w:left="718" w:hanging="358"/>
              <w:rPr>
                <w:rFonts w:eastAsia="PMingLiU" w:cs="Simplified Arabic"/>
                <w:snapToGrid w:val="0"/>
                <w:kern w:val="22"/>
                <w:sz w:val="20"/>
                <w:szCs w:val="22"/>
                <w:rtl/>
                <w:lang w:val="fr-CA" w:eastAsia="ar-SA"/>
              </w:rPr>
            </w:pPr>
            <w:sdt>
              <w:sdtPr>
                <w:rPr>
                  <w:color w:val="000000"/>
                  <w:kern w:val="22"/>
                  <w:sz w:val="20"/>
                  <w:szCs w:val="20"/>
                  <w:rtl/>
                  <w:lang w:val="fr-CA" w:eastAsia="ar-SA"/>
                </w:rPr>
                <w:id w:val="-1318645241"/>
              </w:sdtPr>
              <w:sdtEndPr/>
              <w:sdtContent>
                <w:r w:rsidR="002E5F0D" w:rsidRPr="001C2E07">
                  <w:rPr>
                    <w:rFonts w:ascii="Segoe UI Symbol" w:hAnsi="Segoe UI Symbol" w:cs="Segoe UI Symbol" w:hint="cs"/>
                    <w:color w:val="000000"/>
                    <w:kern w:val="22"/>
                    <w:sz w:val="20"/>
                    <w:szCs w:val="20"/>
                    <w:rtl/>
                    <w:lang w:val="fr-CA" w:eastAsia="ar-SA"/>
                  </w:rPr>
                  <w:t>☐</w:t>
                </w:r>
              </w:sdtContent>
            </w:sdt>
            <w:r w:rsidR="002E5F0D" w:rsidRPr="001C2E07">
              <w:rPr>
                <w:rFonts w:eastAsia="PMingLiU" w:cs="Simplified Arabic" w:hint="cs"/>
                <w:snapToGrid w:val="0"/>
                <w:kern w:val="22"/>
                <w:sz w:val="20"/>
                <w:szCs w:val="22"/>
                <w:rtl/>
                <w:lang w:val="fr-CA" w:eastAsia="ar-SA"/>
              </w:rPr>
              <w:t xml:space="preserve"> إذا كانت الإجابة "نعم"، يرجى </w:t>
            </w:r>
            <w:r w:rsidR="002E5F0D">
              <w:rPr>
                <w:rFonts w:eastAsia="PMingLiU" w:cs="Simplified Arabic" w:hint="cs"/>
                <w:snapToGrid w:val="0"/>
                <w:kern w:val="22"/>
                <w:sz w:val="20"/>
                <w:szCs w:val="22"/>
                <w:rtl/>
                <w:lang w:val="fr-CA" w:eastAsia="ar-SA"/>
              </w:rPr>
              <w:t>الاختيار من بين ما يلي</w:t>
            </w:r>
            <w:r w:rsidR="002E5F0D" w:rsidRPr="001C2E07">
              <w:rPr>
                <w:rFonts w:eastAsia="PMingLiU" w:cs="Simplified Arabic" w:hint="cs"/>
                <w:snapToGrid w:val="0"/>
                <w:kern w:val="22"/>
                <w:sz w:val="20"/>
                <w:szCs w:val="22"/>
                <w:rtl/>
                <w:lang w:val="fr-CA" w:eastAsia="ar-SA"/>
              </w:rPr>
              <w:t xml:space="preserve">: (قائمة منسدلة) </w:t>
            </w:r>
          </w:p>
          <w:p w14:paraId="26D4C6B3" w14:textId="77777777" w:rsidR="002E5F0D" w:rsidRDefault="002E5F0D" w:rsidP="002E5F0D">
            <w:pPr>
              <w:pStyle w:val="ListParagraph"/>
              <w:numPr>
                <w:ilvl w:val="0"/>
                <w:numId w:val="35"/>
              </w:numPr>
              <w:kinsoku w:val="0"/>
              <w:overflowPunct w:val="0"/>
              <w:autoSpaceDE w:val="0"/>
              <w:autoSpaceDN w:val="0"/>
              <w:adjustRightInd w:val="0"/>
              <w:snapToGrid w:val="0"/>
              <w:spacing w:line="216" w:lineRule="auto"/>
              <w:rPr>
                <w:rFonts w:eastAsia="PMingLiU" w:cs="Simplified Arabic"/>
                <w:snapToGrid w:val="0"/>
                <w:kern w:val="22"/>
                <w:sz w:val="20"/>
                <w:szCs w:val="22"/>
                <w:lang w:val="fr-CA" w:eastAsia="ar-SA"/>
              </w:rPr>
            </w:pPr>
            <w:r w:rsidRPr="002E5F0D">
              <w:rPr>
                <w:rFonts w:eastAsia="PMingLiU" w:cs="Simplified Arabic" w:hint="cs"/>
                <w:snapToGrid w:val="0"/>
                <w:kern w:val="22"/>
                <w:sz w:val="20"/>
                <w:szCs w:val="22"/>
                <w:rtl/>
                <w:lang w:val="fr-CA" w:eastAsia="ar-SA"/>
              </w:rPr>
              <w:t>الشعوب الأصلية والمجتمعات المحلية</w:t>
            </w:r>
          </w:p>
          <w:p w14:paraId="0977E5C6" w14:textId="77777777" w:rsidR="002E5F0D" w:rsidRPr="002E5F0D" w:rsidRDefault="002E5F0D" w:rsidP="002E5F0D">
            <w:pPr>
              <w:pStyle w:val="ListParagraph"/>
              <w:numPr>
                <w:ilvl w:val="0"/>
                <w:numId w:val="35"/>
              </w:numPr>
              <w:kinsoku w:val="0"/>
              <w:overflowPunct w:val="0"/>
              <w:autoSpaceDE w:val="0"/>
              <w:autoSpaceDN w:val="0"/>
              <w:adjustRightInd w:val="0"/>
              <w:snapToGrid w:val="0"/>
              <w:spacing w:line="216" w:lineRule="auto"/>
              <w:rPr>
                <w:rFonts w:eastAsia="PMingLiU" w:cs="Simplified Arabic"/>
                <w:snapToGrid w:val="0"/>
                <w:kern w:val="22"/>
                <w:sz w:val="20"/>
                <w:szCs w:val="22"/>
                <w:lang w:val="fr-CA" w:eastAsia="ar-SA"/>
              </w:rPr>
            </w:pPr>
            <w:r w:rsidRPr="002E5F0D">
              <w:rPr>
                <w:rFonts w:eastAsia="PMingLiU" w:cs="Simplified Arabic" w:hint="cs"/>
                <w:snapToGrid w:val="0"/>
                <w:kern w:val="22"/>
                <w:sz w:val="20"/>
                <w:szCs w:val="22"/>
                <w:rtl/>
                <w:lang w:val="en-US" w:eastAsia="ar-SA" w:bidi="ar-EG"/>
              </w:rPr>
              <w:t>النساء</w:t>
            </w:r>
          </w:p>
          <w:p w14:paraId="00BDDC3C" w14:textId="77777777" w:rsidR="002E5F0D" w:rsidRDefault="002E5F0D" w:rsidP="002E5F0D">
            <w:pPr>
              <w:pStyle w:val="ListParagraph"/>
              <w:numPr>
                <w:ilvl w:val="0"/>
                <w:numId w:val="35"/>
              </w:numPr>
              <w:kinsoku w:val="0"/>
              <w:overflowPunct w:val="0"/>
              <w:autoSpaceDE w:val="0"/>
              <w:autoSpaceDN w:val="0"/>
              <w:adjustRightInd w:val="0"/>
              <w:snapToGrid w:val="0"/>
              <w:spacing w:line="216" w:lineRule="auto"/>
              <w:rPr>
                <w:rFonts w:eastAsia="PMingLiU" w:cs="Simplified Arabic"/>
                <w:snapToGrid w:val="0"/>
                <w:kern w:val="22"/>
                <w:sz w:val="20"/>
                <w:szCs w:val="22"/>
                <w:lang w:val="fr-CA" w:eastAsia="ar-SA"/>
              </w:rPr>
            </w:pPr>
            <w:r w:rsidRPr="002E5F0D">
              <w:rPr>
                <w:rFonts w:eastAsia="PMingLiU" w:cs="Simplified Arabic" w:hint="cs"/>
                <w:snapToGrid w:val="0"/>
                <w:kern w:val="22"/>
                <w:sz w:val="20"/>
                <w:szCs w:val="22"/>
                <w:rtl/>
                <w:lang w:val="fr-CA" w:eastAsia="ar-SA"/>
              </w:rPr>
              <w:t>الشباب</w:t>
            </w:r>
          </w:p>
          <w:p w14:paraId="5C9BFC8C" w14:textId="77777777" w:rsidR="002E5F0D" w:rsidRDefault="002E5F0D" w:rsidP="002E5F0D">
            <w:pPr>
              <w:pStyle w:val="ListParagraph"/>
              <w:numPr>
                <w:ilvl w:val="0"/>
                <w:numId w:val="35"/>
              </w:numPr>
              <w:kinsoku w:val="0"/>
              <w:overflowPunct w:val="0"/>
              <w:autoSpaceDE w:val="0"/>
              <w:autoSpaceDN w:val="0"/>
              <w:adjustRightInd w:val="0"/>
              <w:snapToGrid w:val="0"/>
              <w:spacing w:line="216" w:lineRule="auto"/>
              <w:rPr>
                <w:rFonts w:eastAsia="PMingLiU" w:cs="Simplified Arabic"/>
                <w:snapToGrid w:val="0"/>
                <w:kern w:val="22"/>
                <w:sz w:val="20"/>
                <w:szCs w:val="22"/>
                <w:lang w:val="fr-CA" w:eastAsia="ar-SA"/>
              </w:rPr>
            </w:pPr>
            <w:r w:rsidRPr="002E5F0D">
              <w:rPr>
                <w:rFonts w:eastAsia="PMingLiU" w:cs="Simplified Arabic" w:hint="cs"/>
                <w:snapToGrid w:val="0"/>
                <w:kern w:val="22"/>
                <w:sz w:val="20"/>
                <w:szCs w:val="22"/>
                <w:rtl/>
                <w:lang w:val="fr-CA" w:eastAsia="ar-SA"/>
              </w:rPr>
              <w:lastRenderedPageBreak/>
              <w:t>الحكومة المحلية ودون الوطنية</w:t>
            </w:r>
          </w:p>
          <w:p w14:paraId="67A41C4F" w14:textId="77777777" w:rsidR="002E5F0D" w:rsidRDefault="002E5F0D" w:rsidP="002E5F0D">
            <w:pPr>
              <w:pStyle w:val="ListParagraph"/>
              <w:numPr>
                <w:ilvl w:val="0"/>
                <w:numId w:val="35"/>
              </w:numPr>
              <w:kinsoku w:val="0"/>
              <w:overflowPunct w:val="0"/>
              <w:autoSpaceDE w:val="0"/>
              <w:autoSpaceDN w:val="0"/>
              <w:adjustRightInd w:val="0"/>
              <w:snapToGrid w:val="0"/>
              <w:spacing w:line="216" w:lineRule="auto"/>
              <w:rPr>
                <w:rFonts w:eastAsia="PMingLiU" w:cs="Simplified Arabic"/>
                <w:snapToGrid w:val="0"/>
                <w:kern w:val="22"/>
                <w:sz w:val="20"/>
                <w:szCs w:val="22"/>
                <w:lang w:val="fr-CA" w:eastAsia="ar-SA"/>
              </w:rPr>
            </w:pPr>
            <w:r w:rsidRPr="002E5F0D">
              <w:rPr>
                <w:rFonts w:eastAsia="PMingLiU" w:cs="Simplified Arabic" w:hint="cs"/>
                <w:snapToGrid w:val="0"/>
                <w:kern w:val="22"/>
                <w:sz w:val="20"/>
                <w:szCs w:val="22"/>
                <w:rtl/>
                <w:lang w:val="fr-CA" w:eastAsia="ar-SA"/>
              </w:rPr>
              <w:t>القطاع الخاص</w:t>
            </w:r>
          </w:p>
          <w:p w14:paraId="4FE48ABC" w14:textId="0B0FBA9E" w:rsidR="002E5F0D" w:rsidRPr="002E5F0D" w:rsidRDefault="002E5F0D" w:rsidP="002E5F0D">
            <w:pPr>
              <w:pStyle w:val="ListParagraph"/>
              <w:numPr>
                <w:ilvl w:val="0"/>
                <w:numId w:val="35"/>
              </w:numPr>
              <w:kinsoku w:val="0"/>
              <w:overflowPunct w:val="0"/>
              <w:autoSpaceDE w:val="0"/>
              <w:autoSpaceDN w:val="0"/>
              <w:adjustRightInd w:val="0"/>
              <w:snapToGrid w:val="0"/>
              <w:spacing w:line="216" w:lineRule="auto"/>
              <w:rPr>
                <w:rFonts w:eastAsia="PMingLiU" w:cs="Simplified Arabic"/>
                <w:snapToGrid w:val="0"/>
                <w:kern w:val="22"/>
                <w:sz w:val="20"/>
                <w:szCs w:val="22"/>
                <w:rtl/>
                <w:lang w:val="fr-CA" w:eastAsia="ar-SA"/>
              </w:rPr>
            </w:pPr>
            <w:r w:rsidRPr="002E5F0D">
              <w:rPr>
                <w:rFonts w:eastAsia="PMingLiU" w:cs="Simplified Arabic" w:hint="cs"/>
                <w:snapToGrid w:val="0"/>
                <w:kern w:val="22"/>
                <w:sz w:val="20"/>
                <w:szCs w:val="22"/>
                <w:rtl/>
                <w:lang w:val="fr-CA" w:eastAsia="ar-SA"/>
              </w:rPr>
              <w:t>أصحاب مصلحة آخرون</w:t>
            </w:r>
          </w:p>
          <w:p w14:paraId="0DAB254B" w14:textId="77777777" w:rsidR="002E5F0D" w:rsidRPr="001C2E07" w:rsidRDefault="002E5F0D" w:rsidP="001C2E07">
            <w:pPr>
              <w:kinsoku w:val="0"/>
              <w:overflowPunct w:val="0"/>
              <w:autoSpaceDE w:val="0"/>
              <w:autoSpaceDN w:val="0"/>
              <w:adjustRightInd w:val="0"/>
              <w:snapToGrid w:val="0"/>
              <w:spacing w:line="216" w:lineRule="auto"/>
              <w:ind w:left="360"/>
              <w:rPr>
                <w:rFonts w:eastAsia="PMingLiU" w:cs="Simplified Arabic"/>
                <w:snapToGrid w:val="0"/>
                <w:kern w:val="22"/>
                <w:sz w:val="22"/>
                <w:szCs w:val="22"/>
                <w:lang w:val="fr-CA" w:eastAsia="ar-SA"/>
              </w:rPr>
            </w:pPr>
          </w:p>
        </w:tc>
      </w:tr>
      <w:tr w:rsidR="00752C53" w:rsidRPr="001C2E07" w14:paraId="422870E2" w14:textId="77777777" w:rsidTr="00752C53">
        <w:trPr>
          <w:jc w:val="center"/>
        </w:trPr>
        <w:tc>
          <w:tcPr>
            <w:tcW w:w="579" w:type="dxa"/>
          </w:tcPr>
          <w:p w14:paraId="42FC44AC" w14:textId="1C00838E" w:rsidR="002E5F0D" w:rsidRPr="001C2E07" w:rsidRDefault="00752C53" w:rsidP="001C2E07">
            <w:pPr>
              <w:kinsoku w:val="0"/>
              <w:overflowPunct w:val="0"/>
              <w:autoSpaceDE w:val="0"/>
              <w:autoSpaceDN w:val="0"/>
              <w:adjustRightInd w:val="0"/>
              <w:snapToGrid w:val="0"/>
              <w:spacing w:line="216" w:lineRule="auto"/>
              <w:rPr>
                <w:rFonts w:eastAsia="PMingLiU" w:cs="Simplified Arabic"/>
                <w:b/>
                <w:bCs/>
                <w:snapToGrid w:val="0"/>
                <w:kern w:val="22"/>
                <w:sz w:val="20"/>
                <w:szCs w:val="22"/>
                <w:rtl/>
                <w:lang w:val="fr-CA" w:eastAsia="ar-SA"/>
              </w:rPr>
            </w:pPr>
            <w:r>
              <w:rPr>
                <w:rFonts w:eastAsia="PMingLiU" w:cs="Simplified Arabic" w:hint="cs"/>
                <w:b/>
                <w:bCs/>
                <w:snapToGrid w:val="0"/>
                <w:kern w:val="22"/>
                <w:sz w:val="20"/>
                <w:szCs w:val="22"/>
                <w:rtl/>
                <w:lang w:val="fr-CA" w:eastAsia="ar-SA"/>
              </w:rPr>
              <w:lastRenderedPageBreak/>
              <w:t>3-</w:t>
            </w:r>
          </w:p>
        </w:tc>
        <w:tc>
          <w:tcPr>
            <w:tcW w:w="3937" w:type="dxa"/>
            <w:shd w:val="clear" w:color="auto" w:fill="auto"/>
          </w:tcPr>
          <w:p w14:paraId="30822F83" w14:textId="6C6FC4CC" w:rsidR="002E5F0D" w:rsidRPr="001C2E07" w:rsidRDefault="002E5F0D" w:rsidP="001C2E07">
            <w:pPr>
              <w:kinsoku w:val="0"/>
              <w:overflowPunct w:val="0"/>
              <w:autoSpaceDE w:val="0"/>
              <w:autoSpaceDN w:val="0"/>
              <w:adjustRightInd w:val="0"/>
              <w:snapToGrid w:val="0"/>
              <w:spacing w:line="216" w:lineRule="auto"/>
              <w:rPr>
                <w:rFonts w:eastAsia="PMingLiU" w:cs="Simplified Arabic"/>
                <w:b/>
                <w:bCs/>
                <w:snapToGrid w:val="0"/>
                <w:kern w:val="22"/>
                <w:sz w:val="20"/>
                <w:szCs w:val="22"/>
                <w:rtl/>
                <w:lang w:val="fr-CA" w:eastAsia="ar-SA"/>
              </w:rPr>
            </w:pPr>
            <w:r w:rsidRPr="001C2E07">
              <w:rPr>
                <w:rFonts w:eastAsia="PMingLiU" w:cs="Simplified Arabic" w:hint="cs"/>
                <w:b/>
                <w:bCs/>
                <w:snapToGrid w:val="0"/>
                <w:kern w:val="22"/>
                <w:sz w:val="20"/>
                <w:szCs w:val="22"/>
                <w:rtl/>
                <w:lang w:val="fr-CA" w:eastAsia="ar-SA"/>
              </w:rPr>
              <w:t xml:space="preserve">هل تم اعتماد الاستراتيجية وخطة </w:t>
            </w:r>
            <w:r w:rsidR="00E30505">
              <w:rPr>
                <w:rFonts w:eastAsia="PMingLiU" w:cs="Simplified Arabic" w:hint="cs"/>
                <w:b/>
                <w:bCs/>
                <w:snapToGrid w:val="0"/>
                <w:kern w:val="22"/>
                <w:sz w:val="20"/>
                <w:szCs w:val="22"/>
                <w:rtl/>
                <w:lang w:val="fr-CA" w:eastAsia="ar-SA"/>
              </w:rPr>
              <w:t>العمل الوطنية المنقحة أو المحدثة للتنوع البيولوجي</w:t>
            </w:r>
            <w:r w:rsidRPr="001C2E07">
              <w:rPr>
                <w:rFonts w:eastAsia="PMingLiU" w:cs="Simplified Arabic" w:hint="cs"/>
                <w:b/>
                <w:bCs/>
                <w:snapToGrid w:val="0"/>
                <w:kern w:val="22"/>
                <w:sz w:val="20"/>
                <w:szCs w:val="22"/>
                <w:rtl/>
                <w:lang w:val="fr-CA" w:eastAsia="ar-SA"/>
              </w:rPr>
              <w:t xml:space="preserve"> الخاصة ببلدك كأداة سياسات</w:t>
            </w:r>
            <w:r w:rsidR="001227AA">
              <w:rPr>
                <w:rFonts w:eastAsia="PMingLiU" w:cs="Simplified Arabic" w:hint="cs"/>
                <w:b/>
                <w:bCs/>
                <w:snapToGrid w:val="0"/>
                <w:kern w:val="22"/>
                <w:sz w:val="20"/>
                <w:szCs w:val="22"/>
                <w:rtl/>
                <w:lang w:val="fr-CA" w:eastAsia="ar-SA"/>
              </w:rPr>
              <w:t>ية</w:t>
            </w:r>
            <w:r w:rsidRPr="001C2E07">
              <w:rPr>
                <w:rFonts w:eastAsia="PMingLiU" w:cs="Simplified Arabic" w:hint="cs"/>
                <w:b/>
                <w:bCs/>
                <w:snapToGrid w:val="0"/>
                <w:kern w:val="22"/>
                <w:sz w:val="20"/>
                <w:szCs w:val="22"/>
                <w:rtl/>
                <w:lang w:val="fr-CA" w:eastAsia="ar-SA"/>
              </w:rPr>
              <w:t xml:space="preserve"> أو كصك قانوني و/أو تم إدماجها في الاستراتيجيات الأخرى؟</w:t>
            </w:r>
          </w:p>
          <w:p w14:paraId="0D6574A8" w14:textId="26901B43" w:rsidR="002E5F0D" w:rsidRPr="001C2E07" w:rsidRDefault="002E5F0D" w:rsidP="001C2E07">
            <w:pPr>
              <w:kinsoku w:val="0"/>
              <w:overflowPunct w:val="0"/>
              <w:autoSpaceDE w:val="0"/>
              <w:autoSpaceDN w:val="0"/>
              <w:adjustRightInd w:val="0"/>
              <w:snapToGrid w:val="0"/>
              <w:spacing w:line="216" w:lineRule="auto"/>
              <w:rPr>
                <w:rFonts w:eastAsia="PMingLiU" w:cs="Simplified Arabic"/>
                <w:snapToGrid w:val="0"/>
                <w:kern w:val="22"/>
                <w:sz w:val="20"/>
                <w:szCs w:val="22"/>
                <w:lang w:val="fr-CA" w:eastAsia="ar-SA"/>
              </w:rPr>
            </w:pPr>
            <w:r w:rsidRPr="001C2E07">
              <w:rPr>
                <w:rFonts w:eastAsia="PMingLiU" w:cs="Simplified Arabic" w:hint="cs"/>
                <w:snapToGrid w:val="0"/>
                <w:kern w:val="22"/>
                <w:sz w:val="20"/>
                <w:szCs w:val="22"/>
                <w:rtl/>
                <w:lang w:val="fr-CA" w:eastAsia="ar-SA"/>
              </w:rPr>
              <w:t>_________________________________</w:t>
            </w:r>
          </w:p>
        </w:tc>
        <w:tc>
          <w:tcPr>
            <w:tcW w:w="4702" w:type="dxa"/>
            <w:shd w:val="clear" w:color="auto" w:fill="FFFFFF"/>
          </w:tcPr>
          <w:p w14:paraId="08391020" w14:textId="77777777" w:rsidR="002E5F0D" w:rsidRPr="001C2E07" w:rsidRDefault="007553D4" w:rsidP="001C2E07">
            <w:pPr>
              <w:kinsoku w:val="0"/>
              <w:overflowPunct w:val="0"/>
              <w:autoSpaceDE w:val="0"/>
              <w:autoSpaceDN w:val="0"/>
              <w:adjustRightInd w:val="0"/>
              <w:snapToGrid w:val="0"/>
              <w:spacing w:line="216" w:lineRule="auto"/>
              <w:ind w:left="360"/>
              <w:rPr>
                <w:rFonts w:eastAsia="PMingLiU" w:cs="Simplified Arabic"/>
                <w:snapToGrid w:val="0"/>
                <w:kern w:val="22"/>
                <w:sz w:val="20"/>
                <w:szCs w:val="22"/>
                <w:lang w:val="fr-CA" w:eastAsia="ar-SA"/>
              </w:rPr>
            </w:pPr>
            <w:sdt>
              <w:sdtPr>
                <w:rPr>
                  <w:color w:val="000000"/>
                  <w:kern w:val="22"/>
                  <w:sz w:val="20"/>
                  <w:szCs w:val="20"/>
                  <w:rtl/>
                  <w:lang w:val="fr-CA" w:eastAsia="ar-SA"/>
                </w:rPr>
                <w:id w:val="1533144719"/>
              </w:sdtPr>
              <w:sdtEndPr/>
              <w:sdtContent>
                <w:r w:rsidR="002E5F0D" w:rsidRPr="001C2E07">
                  <w:rPr>
                    <w:rFonts w:ascii="MS Gothic" w:hAnsi="MS Gothic" w:cs="MS Gothic" w:hint="eastAsia"/>
                    <w:color w:val="000000"/>
                    <w:kern w:val="22"/>
                    <w:sz w:val="20"/>
                    <w:szCs w:val="20"/>
                    <w:rtl/>
                    <w:lang w:val="fr-CA" w:eastAsia="ar-SA"/>
                  </w:rPr>
                  <w:t>☐</w:t>
                </w:r>
              </w:sdtContent>
            </w:sdt>
            <w:r w:rsidR="002E5F0D" w:rsidRPr="001C2E07">
              <w:rPr>
                <w:rFonts w:eastAsia="PMingLiU" w:cs="Simplified Arabic" w:hint="cs"/>
                <w:snapToGrid w:val="0"/>
                <w:kern w:val="22"/>
                <w:sz w:val="20"/>
                <w:szCs w:val="22"/>
                <w:rtl/>
                <w:lang w:val="fr-CA" w:eastAsia="ar-SA"/>
              </w:rPr>
              <w:t xml:space="preserve"> نعم</w:t>
            </w:r>
          </w:p>
          <w:p w14:paraId="102C4CDB" w14:textId="77777777" w:rsidR="002E5F0D" w:rsidRPr="001C2E07" w:rsidRDefault="007553D4" w:rsidP="001C2E07">
            <w:pPr>
              <w:kinsoku w:val="0"/>
              <w:overflowPunct w:val="0"/>
              <w:autoSpaceDE w:val="0"/>
              <w:autoSpaceDN w:val="0"/>
              <w:adjustRightInd w:val="0"/>
              <w:snapToGrid w:val="0"/>
              <w:spacing w:line="216" w:lineRule="auto"/>
              <w:ind w:left="360"/>
              <w:rPr>
                <w:rFonts w:eastAsia="PMingLiU" w:cs="Simplified Arabic"/>
                <w:snapToGrid w:val="0"/>
                <w:kern w:val="22"/>
                <w:sz w:val="20"/>
                <w:szCs w:val="22"/>
                <w:lang w:val="fr-CA" w:eastAsia="ar-SA"/>
              </w:rPr>
            </w:pPr>
            <w:sdt>
              <w:sdtPr>
                <w:rPr>
                  <w:color w:val="000000"/>
                  <w:kern w:val="22"/>
                  <w:sz w:val="20"/>
                  <w:szCs w:val="20"/>
                  <w:rtl/>
                  <w:lang w:val="fr-CA" w:eastAsia="ar-SA"/>
                </w:rPr>
                <w:id w:val="39796602"/>
              </w:sdtPr>
              <w:sdtEndPr/>
              <w:sdtContent>
                <w:r w:rsidR="002E5F0D" w:rsidRPr="001C2E07">
                  <w:rPr>
                    <w:rFonts w:ascii="MS Gothic" w:hAnsi="MS Gothic" w:cs="MS Gothic" w:hint="eastAsia"/>
                    <w:color w:val="000000"/>
                    <w:kern w:val="22"/>
                    <w:sz w:val="20"/>
                    <w:szCs w:val="20"/>
                    <w:rtl/>
                    <w:lang w:val="fr-CA" w:eastAsia="ar-SA"/>
                  </w:rPr>
                  <w:t>☐</w:t>
                </w:r>
              </w:sdtContent>
            </w:sdt>
            <w:r w:rsidR="002E5F0D" w:rsidRPr="001C2E07">
              <w:rPr>
                <w:rFonts w:eastAsia="PMingLiU" w:cs="Simplified Arabic" w:hint="cs"/>
                <w:snapToGrid w:val="0"/>
                <w:kern w:val="22"/>
                <w:sz w:val="20"/>
                <w:szCs w:val="22"/>
                <w:rtl/>
                <w:lang w:val="fr-CA" w:eastAsia="ar-SA"/>
              </w:rPr>
              <w:t xml:space="preserve"> لا</w:t>
            </w:r>
          </w:p>
          <w:p w14:paraId="0E8D2E00" w14:textId="77777777" w:rsidR="002E5F0D" w:rsidRPr="001C2E07" w:rsidRDefault="007553D4" w:rsidP="001C2E07">
            <w:pPr>
              <w:kinsoku w:val="0"/>
              <w:overflowPunct w:val="0"/>
              <w:autoSpaceDE w:val="0"/>
              <w:autoSpaceDN w:val="0"/>
              <w:adjustRightInd w:val="0"/>
              <w:snapToGrid w:val="0"/>
              <w:spacing w:line="216" w:lineRule="auto"/>
              <w:ind w:left="718" w:hanging="358"/>
              <w:rPr>
                <w:rFonts w:eastAsia="PMingLiU" w:cs="Simplified Arabic"/>
                <w:snapToGrid w:val="0"/>
                <w:kern w:val="22"/>
                <w:sz w:val="20"/>
                <w:szCs w:val="22"/>
                <w:rtl/>
                <w:lang w:val="fr-CA" w:eastAsia="ar-SA"/>
              </w:rPr>
            </w:pPr>
            <w:sdt>
              <w:sdtPr>
                <w:rPr>
                  <w:color w:val="000000"/>
                  <w:kern w:val="22"/>
                  <w:sz w:val="20"/>
                  <w:szCs w:val="20"/>
                  <w:rtl/>
                  <w:lang w:val="fr-CA" w:eastAsia="ar-SA"/>
                </w:rPr>
                <w:id w:val="-527959204"/>
              </w:sdtPr>
              <w:sdtEndPr/>
              <w:sdtContent>
                <w:r w:rsidR="002E5F0D" w:rsidRPr="001C2E07">
                  <w:rPr>
                    <w:rFonts w:ascii="Segoe UI Symbol" w:hAnsi="Segoe UI Symbol" w:cs="Segoe UI Symbol"/>
                    <w:color w:val="000000"/>
                    <w:kern w:val="22"/>
                    <w:sz w:val="20"/>
                    <w:szCs w:val="20"/>
                    <w:lang w:val="fr-CA" w:eastAsia="ar-SA"/>
                  </w:rPr>
                  <w:t>☐</w:t>
                </w:r>
              </w:sdtContent>
            </w:sdt>
            <w:r w:rsidR="002E5F0D" w:rsidRPr="001C2E07">
              <w:rPr>
                <w:rFonts w:eastAsia="PMingLiU" w:cs="Simplified Arabic" w:hint="cs"/>
                <w:snapToGrid w:val="0"/>
                <w:kern w:val="22"/>
                <w:sz w:val="20"/>
                <w:szCs w:val="22"/>
                <w:rtl/>
                <w:lang w:val="fr-CA" w:eastAsia="ar-SA"/>
              </w:rPr>
              <w:t xml:space="preserve"> قيد الإنجاز</w:t>
            </w:r>
          </w:p>
          <w:p w14:paraId="592A7191" w14:textId="77777777" w:rsidR="002E5F0D" w:rsidRPr="001C2E07" w:rsidRDefault="007553D4" w:rsidP="001C2E07">
            <w:pPr>
              <w:kinsoku w:val="0"/>
              <w:overflowPunct w:val="0"/>
              <w:autoSpaceDE w:val="0"/>
              <w:autoSpaceDN w:val="0"/>
              <w:adjustRightInd w:val="0"/>
              <w:snapToGrid w:val="0"/>
              <w:spacing w:line="216" w:lineRule="auto"/>
              <w:ind w:left="718" w:hanging="358"/>
              <w:rPr>
                <w:rFonts w:eastAsia="PMingLiU" w:cs="Simplified Arabic"/>
                <w:snapToGrid w:val="0"/>
                <w:kern w:val="22"/>
                <w:sz w:val="20"/>
                <w:szCs w:val="22"/>
                <w:lang w:val="fr-CA" w:eastAsia="ar-SA"/>
              </w:rPr>
            </w:pPr>
            <w:sdt>
              <w:sdtPr>
                <w:rPr>
                  <w:color w:val="000000"/>
                  <w:kern w:val="22"/>
                  <w:sz w:val="20"/>
                  <w:szCs w:val="20"/>
                  <w:rtl/>
                  <w:lang w:val="fr-CA" w:eastAsia="ar-SA"/>
                </w:rPr>
                <w:id w:val="1950042623"/>
              </w:sdtPr>
              <w:sdtEndPr/>
              <w:sdtContent>
                <w:r w:rsidR="002E5F0D" w:rsidRPr="001C2E07">
                  <w:rPr>
                    <w:rFonts w:ascii="Segoe UI Symbol" w:hAnsi="Segoe UI Symbol" w:cs="Segoe UI Symbol"/>
                    <w:color w:val="000000"/>
                    <w:kern w:val="22"/>
                    <w:sz w:val="20"/>
                    <w:szCs w:val="20"/>
                    <w:lang w:val="fr-CA" w:eastAsia="ar-SA"/>
                  </w:rPr>
                  <w:t>☐</w:t>
                </w:r>
              </w:sdtContent>
            </w:sdt>
            <w:r w:rsidR="002E5F0D" w:rsidRPr="001C2E07">
              <w:rPr>
                <w:rFonts w:eastAsia="PMingLiU" w:cs="Simplified Arabic" w:hint="cs"/>
                <w:snapToGrid w:val="0"/>
                <w:kern w:val="22"/>
                <w:sz w:val="20"/>
                <w:szCs w:val="22"/>
                <w:rtl/>
                <w:lang w:val="fr-CA" w:eastAsia="ar-SA"/>
              </w:rPr>
              <w:t xml:space="preserve"> غير ذلك</w:t>
            </w:r>
          </w:p>
          <w:p w14:paraId="4C53B106" w14:textId="77777777" w:rsidR="002E5F0D" w:rsidRPr="001C2E07" w:rsidRDefault="002E5F0D" w:rsidP="001C2E07">
            <w:pPr>
              <w:kinsoku w:val="0"/>
              <w:overflowPunct w:val="0"/>
              <w:autoSpaceDE w:val="0"/>
              <w:autoSpaceDN w:val="0"/>
              <w:adjustRightInd w:val="0"/>
              <w:snapToGrid w:val="0"/>
              <w:spacing w:line="216" w:lineRule="auto"/>
              <w:ind w:left="718" w:hanging="358"/>
              <w:rPr>
                <w:rFonts w:eastAsia="PMingLiU" w:cs="Simplified Arabic"/>
                <w:snapToGrid w:val="0"/>
                <w:kern w:val="22"/>
                <w:sz w:val="20"/>
                <w:szCs w:val="22"/>
                <w:rtl/>
                <w:lang w:val="fr-CA" w:eastAsia="ar-SA"/>
              </w:rPr>
            </w:pPr>
            <w:r w:rsidRPr="001C2E07">
              <w:rPr>
                <w:rFonts w:eastAsia="PMingLiU" w:cs="Simplified Arabic" w:hint="cs"/>
                <w:snapToGrid w:val="0"/>
                <w:kern w:val="22"/>
                <w:sz w:val="20"/>
                <w:szCs w:val="22"/>
                <w:rtl/>
                <w:lang w:val="fr-CA" w:eastAsia="ar-SA"/>
              </w:rPr>
              <w:t>إذا كانت الإجابة "لا"، يرجى تحديد التاريخ المتوقع للاعتماد:</w:t>
            </w:r>
          </w:p>
          <w:p w14:paraId="41BB1BDB" w14:textId="081BFDF7" w:rsidR="002E5F0D" w:rsidRPr="001C2E07" w:rsidRDefault="002E5F0D" w:rsidP="001C2E07">
            <w:pPr>
              <w:kinsoku w:val="0"/>
              <w:overflowPunct w:val="0"/>
              <w:autoSpaceDE w:val="0"/>
              <w:autoSpaceDN w:val="0"/>
              <w:adjustRightInd w:val="0"/>
              <w:snapToGrid w:val="0"/>
              <w:spacing w:line="216" w:lineRule="auto"/>
              <w:ind w:left="718" w:hanging="358"/>
              <w:rPr>
                <w:rFonts w:eastAsia="PMingLiU" w:cs="Simplified Arabic"/>
                <w:snapToGrid w:val="0"/>
                <w:kern w:val="22"/>
                <w:sz w:val="20"/>
                <w:szCs w:val="22"/>
                <w:lang w:val="fr-CA" w:eastAsia="ar-SA"/>
              </w:rPr>
            </w:pPr>
            <w:r w:rsidRPr="001C2E07">
              <w:rPr>
                <w:rFonts w:eastAsia="PMingLiU" w:cs="Simplified Arabic" w:hint="cs"/>
                <w:snapToGrid w:val="0"/>
                <w:kern w:val="22"/>
                <w:sz w:val="20"/>
                <w:szCs w:val="22"/>
                <w:rtl/>
                <w:lang w:val="fr-CA" w:eastAsia="ar-SA"/>
              </w:rPr>
              <w:t>____________________________________</w:t>
            </w:r>
          </w:p>
        </w:tc>
      </w:tr>
      <w:tr w:rsidR="00752C53" w:rsidRPr="001C2E07" w14:paraId="0225E541" w14:textId="77777777" w:rsidTr="00752C53">
        <w:trPr>
          <w:jc w:val="center"/>
        </w:trPr>
        <w:tc>
          <w:tcPr>
            <w:tcW w:w="579" w:type="dxa"/>
          </w:tcPr>
          <w:p w14:paraId="4682C1B0" w14:textId="271F8FBD" w:rsidR="002E5F0D" w:rsidRPr="001C2E07" w:rsidRDefault="00752C53" w:rsidP="001C2E07">
            <w:pPr>
              <w:kinsoku w:val="0"/>
              <w:overflowPunct w:val="0"/>
              <w:autoSpaceDE w:val="0"/>
              <w:autoSpaceDN w:val="0"/>
              <w:adjustRightInd w:val="0"/>
              <w:snapToGrid w:val="0"/>
              <w:spacing w:line="216" w:lineRule="auto"/>
              <w:rPr>
                <w:rFonts w:eastAsia="PMingLiU" w:cs="Simplified Arabic"/>
                <w:b/>
                <w:bCs/>
                <w:snapToGrid w:val="0"/>
                <w:kern w:val="22"/>
                <w:sz w:val="20"/>
                <w:szCs w:val="22"/>
                <w:rtl/>
                <w:lang w:val="fr-CA" w:eastAsia="ar-SA"/>
              </w:rPr>
            </w:pPr>
            <w:r>
              <w:rPr>
                <w:rFonts w:eastAsia="PMingLiU" w:cs="Simplified Arabic" w:hint="cs"/>
                <w:b/>
                <w:bCs/>
                <w:snapToGrid w:val="0"/>
                <w:kern w:val="22"/>
                <w:sz w:val="20"/>
                <w:szCs w:val="22"/>
                <w:rtl/>
                <w:lang w:val="fr-CA" w:eastAsia="ar-SA"/>
              </w:rPr>
              <w:t>4-</w:t>
            </w:r>
          </w:p>
        </w:tc>
        <w:tc>
          <w:tcPr>
            <w:tcW w:w="3937" w:type="dxa"/>
            <w:shd w:val="clear" w:color="auto" w:fill="auto"/>
          </w:tcPr>
          <w:p w14:paraId="247F5D27" w14:textId="4A0CE8CE" w:rsidR="002E5F0D" w:rsidRPr="001C2E07" w:rsidRDefault="002E5F0D" w:rsidP="001C2E07">
            <w:pPr>
              <w:kinsoku w:val="0"/>
              <w:overflowPunct w:val="0"/>
              <w:autoSpaceDE w:val="0"/>
              <w:autoSpaceDN w:val="0"/>
              <w:adjustRightInd w:val="0"/>
              <w:snapToGrid w:val="0"/>
              <w:spacing w:line="216" w:lineRule="auto"/>
              <w:rPr>
                <w:rFonts w:eastAsia="PMingLiU" w:cs="Simplified Arabic"/>
                <w:b/>
                <w:bCs/>
                <w:snapToGrid w:val="0"/>
                <w:kern w:val="22"/>
                <w:sz w:val="20"/>
                <w:szCs w:val="22"/>
                <w:lang w:val="fr-CA" w:eastAsia="ar-SA"/>
              </w:rPr>
            </w:pPr>
            <w:r w:rsidRPr="001C2E07">
              <w:rPr>
                <w:rFonts w:eastAsia="PMingLiU" w:cs="Simplified Arabic" w:hint="cs"/>
                <w:b/>
                <w:bCs/>
                <w:snapToGrid w:val="0"/>
                <w:kern w:val="22"/>
                <w:sz w:val="20"/>
                <w:szCs w:val="22"/>
                <w:rtl/>
                <w:lang w:val="fr-CA" w:eastAsia="ar-SA"/>
              </w:rPr>
              <w:t xml:space="preserve">إذا كانت إجابتك "نعم" على السؤال </w:t>
            </w:r>
            <w:r w:rsidR="00752C53">
              <w:rPr>
                <w:rFonts w:eastAsia="PMingLiU" w:cs="Simplified Arabic" w:hint="cs"/>
                <w:b/>
                <w:bCs/>
                <w:snapToGrid w:val="0"/>
                <w:kern w:val="22"/>
                <w:sz w:val="20"/>
                <w:szCs w:val="22"/>
                <w:rtl/>
                <w:lang w:val="fr-CA" w:eastAsia="ar-SA"/>
              </w:rPr>
              <w:t>3</w:t>
            </w:r>
            <w:r w:rsidRPr="001C2E07">
              <w:rPr>
                <w:rFonts w:eastAsia="PMingLiU" w:cs="Simplified Arabic" w:hint="cs"/>
                <w:b/>
                <w:bCs/>
                <w:snapToGrid w:val="0"/>
                <w:kern w:val="22"/>
                <w:sz w:val="20"/>
                <w:szCs w:val="22"/>
                <w:rtl/>
                <w:lang w:val="fr-CA" w:eastAsia="ar-SA"/>
              </w:rPr>
              <w:t xml:space="preserve">، يرجى الإشارة إلى </w:t>
            </w:r>
            <w:r w:rsidR="00523763">
              <w:rPr>
                <w:rFonts w:eastAsia="PMingLiU" w:cs="Simplified Arabic" w:hint="cs"/>
                <w:b/>
                <w:bCs/>
                <w:snapToGrid w:val="0"/>
                <w:kern w:val="22"/>
                <w:sz w:val="20"/>
                <w:szCs w:val="22"/>
                <w:rtl/>
                <w:lang w:val="fr-CA" w:eastAsia="ar-SA"/>
              </w:rPr>
              <w:t>كيف</w:t>
            </w:r>
            <w:r w:rsidRPr="001C2E07">
              <w:rPr>
                <w:rFonts w:eastAsia="PMingLiU" w:cs="Simplified Arabic" w:hint="cs"/>
                <w:b/>
                <w:bCs/>
                <w:snapToGrid w:val="0"/>
                <w:kern w:val="22"/>
                <w:sz w:val="20"/>
                <w:szCs w:val="22"/>
                <w:rtl/>
                <w:lang w:val="fr-CA" w:eastAsia="ar-SA"/>
              </w:rPr>
              <w:t xml:space="preserve"> تم اعتماد</w:t>
            </w:r>
            <w:r w:rsidR="00523763">
              <w:rPr>
                <w:rFonts w:eastAsia="PMingLiU" w:cs="Simplified Arabic" w:hint="cs"/>
                <w:b/>
                <w:bCs/>
                <w:snapToGrid w:val="0"/>
                <w:kern w:val="22"/>
                <w:sz w:val="20"/>
                <w:szCs w:val="22"/>
                <w:rtl/>
                <w:lang w:val="fr-CA" w:eastAsia="ar-SA"/>
              </w:rPr>
              <w:t xml:space="preserve"> ال</w:t>
            </w:r>
            <w:r w:rsidRPr="001C2E07">
              <w:rPr>
                <w:rFonts w:eastAsia="PMingLiU" w:cs="Simplified Arabic" w:hint="cs"/>
                <w:b/>
                <w:bCs/>
                <w:snapToGrid w:val="0"/>
                <w:kern w:val="22"/>
                <w:sz w:val="20"/>
                <w:szCs w:val="22"/>
                <w:rtl/>
                <w:lang w:val="fr-CA" w:eastAsia="ar-SA"/>
              </w:rPr>
              <w:t xml:space="preserve">استراتيجية وخطة </w:t>
            </w:r>
            <w:r w:rsidR="00E30505">
              <w:rPr>
                <w:rFonts w:eastAsia="PMingLiU" w:cs="Simplified Arabic" w:hint="cs"/>
                <w:b/>
                <w:bCs/>
                <w:snapToGrid w:val="0"/>
                <w:kern w:val="22"/>
                <w:sz w:val="20"/>
                <w:szCs w:val="22"/>
                <w:rtl/>
                <w:lang w:val="fr-CA" w:eastAsia="ar-SA"/>
              </w:rPr>
              <w:t>العمل الوطنية المنقحة أو المحدثة للتنوع البيولوجي</w:t>
            </w:r>
            <w:r w:rsidRPr="001C2E07">
              <w:rPr>
                <w:rFonts w:eastAsia="PMingLiU" w:cs="Simplified Arabic" w:hint="cs"/>
                <w:b/>
                <w:bCs/>
                <w:snapToGrid w:val="0"/>
                <w:kern w:val="22"/>
                <w:sz w:val="20"/>
                <w:szCs w:val="22"/>
                <w:rtl/>
                <w:lang w:val="fr-CA" w:eastAsia="ar-SA"/>
              </w:rPr>
              <w:t xml:space="preserve"> </w:t>
            </w:r>
            <w:r w:rsidR="00523763">
              <w:rPr>
                <w:rFonts w:eastAsia="PMingLiU" w:cs="Simplified Arabic" w:hint="cs"/>
                <w:b/>
                <w:bCs/>
                <w:snapToGrid w:val="0"/>
                <w:kern w:val="22"/>
                <w:sz w:val="20"/>
                <w:szCs w:val="22"/>
                <w:rtl/>
                <w:lang w:val="fr-CA" w:eastAsia="ar-SA"/>
              </w:rPr>
              <w:t>ال</w:t>
            </w:r>
            <w:r w:rsidRPr="001C2E07">
              <w:rPr>
                <w:rFonts w:eastAsia="PMingLiU" w:cs="Simplified Arabic" w:hint="cs"/>
                <w:b/>
                <w:bCs/>
                <w:snapToGrid w:val="0"/>
                <w:kern w:val="22"/>
                <w:sz w:val="20"/>
                <w:szCs w:val="22"/>
                <w:rtl/>
                <w:lang w:val="fr-CA" w:eastAsia="ar-SA"/>
              </w:rPr>
              <w:t>خاصة ببلدك.</w:t>
            </w:r>
          </w:p>
        </w:tc>
        <w:tc>
          <w:tcPr>
            <w:tcW w:w="4702" w:type="dxa"/>
            <w:shd w:val="clear" w:color="auto" w:fill="FFFFFF"/>
          </w:tcPr>
          <w:p w14:paraId="45256CD8" w14:textId="77777777" w:rsidR="002E5F0D" w:rsidRPr="001C2E07" w:rsidRDefault="007553D4" w:rsidP="001C2E07">
            <w:pPr>
              <w:kinsoku w:val="0"/>
              <w:overflowPunct w:val="0"/>
              <w:autoSpaceDE w:val="0"/>
              <w:autoSpaceDN w:val="0"/>
              <w:adjustRightInd w:val="0"/>
              <w:snapToGrid w:val="0"/>
              <w:spacing w:line="216" w:lineRule="auto"/>
              <w:ind w:left="360"/>
              <w:rPr>
                <w:rFonts w:eastAsia="PMingLiU" w:cs="Simplified Arabic"/>
                <w:snapToGrid w:val="0"/>
                <w:kern w:val="22"/>
                <w:sz w:val="20"/>
                <w:szCs w:val="22"/>
                <w:lang w:val="fr-CA" w:eastAsia="ar-SA"/>
              </w:rPr>
            </w:pPr>
            <w:sdt>
              <w:sdtPr>
                <w:rPr>
                  <w:color w:val="000000"/>
                  <w:kern w:val="22"/>
                  <w:sz w:val="20"/>
                  <w:szCs w:val="20"/>
                  <w:rtl/>
                  <w:lang w:val="fr-CA" w:eastAsia="ar-SA"/>
                </w:rPr>
                <w:id w:val="-1753428839"/>
              </w:sdtPr>
              <w:sdtEndPr/>
              <w:sdtContent>
                <w:r w:rsidR="002E5F0D" w:rsidRPr="001C2E07">
                  <w:rPr>
                    <w:rFonts w:ascii="MS Gothic" w:hAnsi="MS Gothic" w:cs="MS Gothic" w:hint="eastAsia"/>
                    <w:color w:val="000000"/>
                    <w:kern w:val="22"/>
                    <w:sz w:val="20"/>
                    <w:szCs w:val="20"/>
                    <w:rtl/>
                    <w:lang w:val="fr-CA" w:eastAsia="ar-SA"/>
                  </w:rPr>
                  <w:t>☐</w:t>
                </w:r>
              </w:sdtContent>
            </w:sdt>
            <w:r w:rsidR="002E5F0D" w:rsidRPr="001C2E07">
              <w:rPr>
                <w:rFonts w:eastAsia="PMingLiU" w:cs="Simplified Arabic" w:hint="cs"/>
                <w:snapToGrid w:val="0"/>
                <w:kern w:val="22"/>
                <w:sz w:val="20"/>
                <w:szCs w:val="22"/>
                <w:rtl/>
                <w:lang w:val="fr-CA" w:eastAsia="ar-SA"/>
              </w:rPr>
              <w:t xml:space="preserve"> معتمدة من خلال تشريع أو ما إلى ذلك، مما أقره </w:t>
            </w:r>
            <w:proofErr w:type="gramStart"/>
            <w:r w:rsidR="002E5F0D" w:rsidRPr="001C2E07">
              <w:rPr>
                <w:rFonts w:eastAsia="PMingLiU" w:cs="Simplified Arabic" w:hint="cs"/>
                <w:snapToGrid w:val="0"/>
                <w:kern w:val="22"/>
                <w:sz w:val="20"/>
                <w:szCs w:val="22"/>
                <w:rtl/>
                <w:lang w:val="fr-CA" w:eastAsia="ar-SA"/>
              </w:rPr>
              <w:t>البرلمان</w:t>
            </w:r>
            <w:proofErr w:type="gramEnd"/>
          </w:p>
          <w:p w14:paraId="47CD85D7" w14:textId="4DA604B6" w:rsidR="002E5F0D" w:rsidRPr="001C2E07" w:rsidRDefault="007553D4" w:rsidP="001C2E07">
            <w:pPr>
              <w:kinsoku w:val="0"/>
              <w:overflowPunct w:val="0"/>
              <w:autoSpaceDE w:val="0"/>
              <w:autoSpaceDN w:val="0"/>
              <w:adjustRightInd w:val="0"/>
              <w:snapToGrid w:val="0"/>
              <w:spacing w:line="216" w:lineRule="auto"/>
              <w:ind w:left="360"/>
              <w:rPr>
                <w:rFonts w:eastAsia="PMingLiU" w:cs="Simplified Arabic"/>
                <w:snapToGrid w:val="0"/>
                <w:kern w:val="22"/>
                <w:sz w:val="20"/>
                <w:szCs w:val="22"/>
                <w:lang w:val="fr-CA" w:eastAsia="ar-SA"/>
              </w:rPr>
            </w:pPr>
            <w:sdt>
              <w:sdtPr>
                <w:rPr>
                  <w:color w:val="000000"/>
                  <w:kern w:val="22"/>
                  <w:sz w:val="20"/>
                  <w:szCs w:val="20"/>
                  <w:rtl/>
                  <w:lang w:val="fr-CA" w:eastAsia="ar-SA"/>
                </w:rPr>
                <w:id w:val="-1566633642"/>
              </w:sdtPr>
              <w:sdtEndPr/>
              <w:sdtContent>
                <w:r w:rsidR="002E5F0D" w:rsidRPr="001C2E07">
                  <w:rPr>
                    <w:rFonts w:ascii="MS Gothic" w:hAnsi="MS Gothic" w:cs="MS Gothic" w:hint="eastAsia"/>
                    <w:color w:val="000000"/>
                    <w:kern w:val="22"/>
                    <w:sz w:val="20"/>
                    <w:szCs w:val="20"/>
                    <w:rtl/>
                    <w:lang w:val="fr-CA" w:eastAsia="ar-SA"/>
                  </w:rPr>
                  <w:t>☐</w:t>
                </w:r>
              </w:sdtContent>
            </w:sdt>
            <w:r w:rsidR="002E5F0D" w:rsidRPr="001C2E07">
              <w:rPr>
                <w:rFonts w:eastAsia="PMingLiU" w:cs="Simplified Arabic" w:hint="cs"/>
                <w:snapToGrid w:val="0"/>
                <w:kern w:val="22"/>
                <w:sz w:val="20"/>
                <w:szCs w:val="22"/>
                <w:rtl/>
                <w:lang w:val="fr-CA" w:eastAsia="ar-SA"/>
              </w:rPr>
              <w:t xml:space="preserve"> مُعتمدة من مجلس الوزراء أو مكتب الرئيس</w:t>
            </w:r>
            <w:r w:rsidR="00523763">
              <w:rPr>
                <w:rFonts w:eastAsia="PMingLiU" w:cs="Simplified Arabic" w:hint="cs"/>
                <w:snapToGrid w:val="0"/>
                <w:kern w:val="22"/>
                <w:sz w:val="20"/>
                <w:szCs w:val="22"/>
                <w:rtl/>
                <w:lang w:val="fr-CA" w:eastAsia="ar-SA"/>
              </w:rPr>
              <w:t xml:space="preserve"> و</w:t>
            </w:r>
            <w:r w:rsidR="002E5F0D" w:rsidRPr="001C2E07">
              <w:rPr>
                <w:rFonts w:eastAsia="PMingLiU" w:cs="Simplified Arabic" w:hint="cs"/>
                <w:snapToGrid w:val="0"/>
                <w:kern w:val="22"/>
                <w:sz w:val="20"/>
                <w:szCs w:val="22"/>
                <w:rtl/>
                <w:lang w:val="fr-CA" w:eastAsia="ar-SA"/>
              </w:rPr>
              <w:t>/</w:t>
            </w:r>
            <w:r w:rsidR="00523763">
              <w:rPr>
                <w:rFonts w:eastAsia="PMingLiU" w:cs="Simplified Arabic" w:hint="cs"/>
                <w:snapToGrid w:val="0"/>
                <w:kern w:val="22"/>
                <w:sz w:val="20"/>
                <w:szCs w:val="22"/>
                <w:rtl/>
                <w:lang w:val="fr-CA" w:eastAsia="ar-SA"/>
              </w:rPr>
              <w:t xml:space="preserve">أو </w:t>
            </w:r>
            <w:r w:rsidR="002E5F0D" w:rsidRPr="001C2E07">
              <w:rPr>
                <w:rFonts w:eastAsia="PMingLiU" w:cs="Simplified Arabic" w:hint="cs"/>
                <w:snapToGrid w:val="0"/>
                <w:kern w:val="22"/>
                <w:sz w:val="20"/>
                <w:szCs w:val="22"/>
                <w:rtl/>
                <w:lang w:val="fr-CA" w:eastAsia="ar-SA"/>
              </w:rPr>
              <w:t xml:space="preserve">رئيس الوزراء أو </w:t>
            </w:r>
            <w:r w:rsidR="00523763">
              <w:rPr>
                <w:rFonts w:eastAsia="PMingLiU" w:cs="Simplified Arabic" w:hint="cs"/>
                <w:snapToGrid w:val="0"/>
                <w:kern w:val="22"/>
                <w:sz w:val="20"/>
                <w:szCs w:val="22"/>
                <w:rtl/>
                <w:lang w:val="fr-CA" w:eastAsia="ar-SA"/>
              </w:rPr>
              <w:t>هيئة مكافئة</w:t>
            </w:r>
          </w:p>
          <w:p w14:paraId="32946E1C" w14:textId="77777777" w:rsidR="002E5F0D" w:rsidRPr="001C2E07" w:rsidRDefault="007553D4" w:rsidP="001C2E07">
            <w:pPr>
              <w:kinsoku w:val="0"/>
              <w:overflowPunct w:val="0"/>
              <w:autoSpaceDE w:val="0"/>
              <w:autoSpaceDN w:val="0"/>
              <w:adjustRightInd w:val="0"/>
              <w:snapToGrid w:val="0"/>
              <w:spacing w:line="216" w:lineRule="auto"/>
              <w:ind w:firstLine="358"/>
              <w:rPr>
                <w:rFonts w:eastAsia="PMingLiU" w:cs="Simplified Arabic"/>
                <w:snapToGrid w:val="0"/>
                <w:kern w:val="22"/>
                <w:sz w:val="20"/>
                <w:szCs w:val="22"/>
                <w:rtl/>
                <w:lang w:val="fr-CA" w:eastAsia="ar-SA"/>
              </w:rPr>
            </w:pPr>
            <w:sdt>
              <w:sdtPr>
                <w:rPr>
                  <w:color w:val="000000"/>
                  <w:kern w:val="22"/>
                  <w:sz w:val="20"/>
                  <w:szCs w:val="20"/>
                  <w:rtl/>
                  <w:lang w:val="fr-CA" w:eastAsia="ar-SA"/>
                </w:rPr>
                <w:id w:val="-1241556391"/>
              </w:sdtPr>
              <w:sdtEndPr/>
              <w:sdtContent>
                <w:r w:rsidR="002E5F0D" w:rsidRPr="001C2E07">
                  <w:rPr>
                    <w:rFonts w:ascii="MS Gothic" w:hAnsi="MS Gothic" w:cs="MS Gothic" w:hint="eastAsia"/>
                    <w:color w:val="000000"/>
                    <w:kern w:val="22"/>
                    <w:sz w:val="20"/>
                    <w:szCs w:val="20"/>
                    <w:rtl/>
                    <w:lang w:val="fr-CA" w:eastAsia="ar-SA"/>
                  </w:rPr>
                  <w:t>☐</w:t>
                </w:r>
              </w:sdtContent>
            </w:sdt>
            <w:r w:rsidR="002E5F0D" w:rsidRPr="001C2E07">
              <w:rPr>
                <w:rFonts w:eastAsia="PMingLiU" w:cs="Simplified Arabic" w:hint="cs"/>
                <w:snapToGrid w:val="0"/>
                <w:kern w:val="22"/>
                <w:sz w:val="20"/>
                <w:szCs w:val="22"/>
                <w:rtl/>
                <w:lang w:val="fr-CA" w:eastAsia="ar-SA"/>
              </w:rPr>
              <w:t xml:space="preserve"> معتمدة من وزارة البيئة أو وزارة قطاعية أخرى</w:t>
            </w:r>
          </w:p>
          <w:p w14:paraId="0350FC52" w14:textId="2CD60664" w:rsidR="002E5F0D" w:rsidRPr="001C2E07" w:rsidRDefault="007553D4" w:rsidP="001C2E07">
            <w:pPr>
              <w:kinsoku w:val="0"/>
              <w:overflowPunct w:val="0"/>
              <w:autoSpaceDE w:val="0"/>
              <w:autoSpaceDN w:val="0"/>
              <w:adjustRightInd w:val="0"/>
              <w:snapToGrid w:val="0"/>
              <w:spacing w:line="216" w:lineRule="auto"/>
              <w:ind w:left="624" w:hanging="283"/>
              <w:rPr>
                <w:rFonts w:eastAsia="PMingLiU" w:cs="Simplified Arabic"/>
                <w:snapToGrid w:val="0"/>
                <w:kern w:val="22"/>
                <w:sz w:val="20"/>
                <w:szCs w:val="22"/>
                <w:rtl/>
                <w:lang w:val="fr-CA" w:eastAsia="ar-SA"/>
              </w:rPr>
            </w:pPr>
            <w:sdt>
              <w:sdtPr>
                <w:rPr>
                  <w:color w:val="000000"/>
                  <w:kern w:val="22"/>
                  <w:sz w:val="20"/>
                  <w:szCs w:val="20"/>
                  <w:rtl/>
                  <w:lang w:val="fr-CA" w:eastAsia="ar-SA"/>
                </w:rPr>
                <w:id w:val="-1512211261"/>
              </w:sdtPr>
              <w:sdtEndPr/>
              <w:sdtContent>
                <w:r w:rsidR="002E5F0D" w:rsidRPr="001C2E07">
                  <w:rPr>
                    <w:rFonts w:ascii="MS Gothic" w:hAnsi="MS Gothic" w:cs="MS Gothic" w:hint="eastAsia"/>
                    <w:color w:val="000000"/>
                    <w:kern w:val="22"/>
                    <w:sz w:val="20"/>
                    <w:szCs w:val="20"/>
                    <w:rtl/>
                    <w:lang w:val="fr-CA" w:eastAsia="ar-SA"/>
                  </w:rPr>
                  <w:t>☐</w:t>
                </w:r>
              </w:sdtContent>
            </w:sdt>
            <w:r w:rsidR="002E5F0D" w:rsidRPr="001C2E07">
              <w:rPr>
                <w:rFonts w:eastAsia="PMingLiU" w:cs="Simplified Arabic" w:hint="cs"/>
                <w:snapToGrid w:val="0"/>
                <w:kern w:val="22"/>
                <w:sz w:val="20"/>
                <w:szCs w:val="22"/>
                <w:rtl/>
                <w:lang w:val="fr-CA" w:eastAsia="ar-SA"/>
              </w:rPr>
              <w:t xml:space="preserve"> مدمجة في استراتيجية الحد من الفقر، </w:t>
            </w:r>
            <w:r w:rsidR="001227AA">
              <w:rPr>
                <w:rFonts w:eastAsia="PMingLiU" w:cs="Simplified Arabic" w:hint="cs"/>
                <w:snapToGrid w:val="0"/>
                <w:kern w:val="22"/>
                <w:sz w:val="20"/>
                <w:szCs w:val="22"/>
                <w:rtl/>
                <w:lang w:val="fr-CA" w:eastAsia="ar-SA"/>
              </w:rPr>
              <w:t>أ</w:t>
            </w:r>
            <w:r w:rsidR="002E5F0D" w:rsidRPr="001C2E07">
              <w:rPr>
                <w:rFonts w:eastAsia="PMingLiU" w:cs="Simplified Arabic" w:hint="cs"/>
                <w:snapToGrid w:val="0"/>
                <w:kern w:val="22"/>
                <w:sz w:val="20"/>
                <w:szCs w:val="22"/>
                <w:rtl/>
                <w:lang w:val="fr-CA" w:eastAsia="ar-SA"/>
              </w:rPr>
              <w:t>و</w:t>
            </w:r>
            <w:r w:rsidR="001227AA">
              <w:rPr>
                <w:rFonts w:eastAsia="PMingLiU" w:cs="Simplified Arabic" w:hint="cs"/>
                <w:snapToGrid w:val="0"/>
                <w:kern w:val="22"/>
                <w:sz w:val="20"/>
                <w:szCs w:val="22"/>
                <w:rtl/>
                <w:lang w:val="fr-CA" w:eastAsia="ar-SA"/>
              </w:rPr>
              <w:t xml:space="preserve"> </w:t>
            </w:r>
            <w:r w:rsidR="002E5F0D" w:rsidRPr="001C2E07">
              <w:rPr>
                <w:rFonts w:eastAsia="PMingLiU" w:cs="Simplified Arabic" w:hint="cs"/>
                <w:snapToGrid w:val="0"/>
                <w:kern w:val="22"/>
                <w:sz w:val="20"/>
                <w:szCs w:val="22"/>
                <w:rtl/>
                <w:lang w:val="fr-CA" w:eastAsia="ar-SA"/>
              </w:rPr>
              <w:t xml:space="preserve">استراتيجية التنمية المستدامة، </w:t>
            </w:r>
            <w:r w:rsidR="001227AA">
              <w:rPr>
                <w:rFonts w:eastAsia="PMingLiU" w:cs="Simplified Arabic" w:hint="cs"/>
                <w:snapToGrid w:val="0"/>
                <w:kern w:val="22"/>
                <w:sz w:val="20"/>
                <w:szCs w:val="22"/>
                <w:rtl/>
                <w:lang w:val="fr-CA" w:eastAsia="ar-SA"/>
              </w:rPr>
              <w:t>أ</w:t>
            </w:r>
            <w:r w:rsidR="002E5F0D" w:rsidRPr="001C2E07">
              <w:rPr>
                <w:rFonts w:eastAsia="PMingLiU" w:cs="Simplified Arabic" w:hint="cs"/>
                <w:snapToGrid w:val="0"/>
                <w:kern w:val="22"/>
                <w:sz w:val="20"/>
                <w:szCs w:val="22"/>
                <w:rtl/>
                <w:lang w:val="fr-CA" w:eastAsia="ar-SA"/>
              </w:rPr>
              <w:t>و</w:t>
            </w:r>
            <w:r w:rsidR="001227AA">
              <w:rPr>
                <w:rFonts w:eastAsia="PMingLiU" w:cs="Simplified Arabic" w:hint="cs"/>
                <w:snapToGrid w:val="0"/>
                <w:kern w:val="22"/>
                <w:sz w:val="20"/>
                <w:szCs w:val="22"/>
                <w:rtl/>
                <w:lang w:val="fr-CA" w:eastAsia="ar-SA"/>
              </w:rPr>
              <w:t xml:space="preserve"> </w:t>
            </w:r>
            <w:r w:rsidR="002E5F0D" w:rsidRPr="001C2E07">
              <w:rPr>
                <w:rFonts w:eastAsia="PMingLiU" w:cs="Simplified Arabic" w:hint="cs"/>
                <w:snapToGrid w:val="0"/>
                <w:kern w:val="22"/>
                <w:sz w:val="20"/>
                <w:szCs w:val="22"/>
                <w:rtl/>
                <w:lang w:val="fr-CA" w:eastAsia="ar-SA"/>
              </w:rPr>
              <w:t>خطة التنمية الوطنية، أو استراتيجية أو خطة أخرى ذات الصلة</w:t>
            </w:r>
          </w:p>
          <w:p w14:paraId="54EC8897" w14:textId="77777777" w:rsidR="002E5F0D" w:rsidRPr="001C2E07" w:rsidRDefault="007553D4" w:rsidP="001C2E07">
            <w:pPr>
              <w:kinsoku w:val="0"/>
              <w:overflowPunct w:val="0"/>
              <w:autoSpaceDE w:val="0"/>
              <w:autoSpaceDN w:val="0"/>
              <w:adjustRightInd w:val="0"/>
              <w:snapToGrid w:val="0"/>
              <w:spacing w:line="216" w:lineRule="auto"/>
              <w:ind w:firstLine="358"/>
              <w:rPr>
                <w:rFonts w:eastAsia="PMingLiU" w:cs="Simplified Arabic"/>
                <w:snapToGrid w:val="0"/>
                <w:kern w:val="22"/>
                <w:sz w:val="20"/>
                <w:szCs w:val="22"/>
                <w:rtl/>
                <w:lang w:val="fr-CA" w:eastAsia="ar-SA"/>
              </w:rPr>
            </w:pPr>
            <w:sdt>
              <w:sdtPr>
                <w:rPr>
                  <w:color w:val="000000"/>
                  <w:kern w:val="22"/>
                  <w:sz w:val="20"/>
                  <w:szCs w:val="20"/>
                  <w:rtl/>
                  <w:lang w:val="fr-CA" w:eastAsia="ar-SA"/>
                </w:rPr>
                <w:id w:val="-1078586407"/>
              </w:sdtPr>
              <w:sdtEndPr/>
              <w:sdtContent>
                <w:r w:rsidR="002E5F0D" w:rsidRPr="001C2E07">
                  <w:rPr>
                    <w:rFonts w:ascii="MS Gothic" w:hAnsi="MS Gothic" w:cs="MS Gothic" w:hint="eastAsia"/>
                    <w:color w:val="000000"/>
                    <w:kern w:val="22"/>
                    <w:sz w:val="20"/>
                    <w:szCs w:val="20"/>
                    <w:rtl/>
                    <w:lang w:val="fr-CA" w:eastAsia="ar-SA"/>
                  </w:rPr>
                  <w:t>☐</w:t>
                </w:r>
              </w:sdtContent>
            </w:sdt>
            <w:r w:rsidR="002E5F0D" w:rsidRPr="001C2E07">
              <w:rPr>
                <w:rFonts w:eastAsia="PMingLiU" w:cs="Simplified Arabic" w:hint="cs"/>
                <w:snapToGrid w:val="0"/>
                <w:kern w:val="22"/>
                <w:sz w:val="20"/>
                <w:szCs w:val="22"/>
                <w:rtl/>
                <w:lang w:val="fr-CA" w:eastAsia="ar-SA"/>
              </w:rPr>
              <w:t xml:space="preserve"> غير ذلك (يرجى التحديد) </w:t>
            </w:r>
          </w:p>
          <w:p w14:paraId="1140E88B" w14:textId="3994D161" w:rsidR="002E5F0D" w:rsidRPr="001C2E07" w:rsidRDefault="002E5F0D" w:rsidP="001C2E07">
            <w:pPr>
              <w:kinsoku w:val="0"/>
              <w:overflowPunct w:val="0"/>
              <w:autoSpaceDE w:val="0"/>
              <w:autoSpaceDN w:val="0"/>
              <w:adjustRightInd w:val="0"/>
              <w:snapToGrid w:val="0"/>
              <w:spacing w:line="216" w:lineRule="auto"/>
              <w:ind w:firstLine="358"/>
              <w:rPr>
                <w:rFonts w:eastAsia="PMingLiU" w:cs="Simplified Arabic"/>
                <w:snapToGrid w:val="0"/>
                <w:kern w:val="22"/>
                <w:sz w:val="20"/>
                <w:szCs w:val="22"/>
                <w:lang w:val="fr-CA" w:eastAsia="ar-SA"/>
              </w:rPr>
            </w:pPr>
            <w:r w:rsidRPr="001C2E07">
              <w:rPr>
                <w:rFonts w:eastAsia="PMingLiU" w:cs="Simplified Arabic" w:hint="cs"/>
                <w:snapToGrid w:val="0"/>
                <w:kern w:val="22"/>
                <w:sz w:val="20"/>
                <w:szCs w:val="22"/>
                <w:rtl/>
                <w:lang w:val="fr-CA" w:eastAsia="ar-SA"/>
              </w:rPr>
              <w:t>_____________________________________</w:t>
            </w:r>
          </w:p>
        </w:tc>
      </w:tr>
      <w:tr w:rsidR="00752C53" w:rsidRPr="001C2E07" w14:paraId="2A48E40D" w14:textId="77777777" w:rsidTr="00752C53">
        <w:trPr>
          <w:jc w:val="center"/>
        </w:trPr>
        <w:tc>
          <w:tcPr>
            <w:tcW w:w="579" w:type="dxa"/>
          </w:tcPr>
          <w:p w14:paraId="2C71BFB6" w14:textId="28987EC4" w:rsidR="002E5F0D" w:rsidRPr="001C2E07" w:rsidRDefault="00523763" w:rsidP="001C2E07">
            <w:pPr>
              <w:kinsoku w:val="0"/>
              <w:overflowPunct w:val="0"/>
              <w:autoSpaceDE w:val="0"/>
              <w:autoSpaceDN w:val="0"/>
              <w:adjustRightInd w:val="0"/>
              <w:snapToGrid w:val="0"/>
              <w:spacing w:line="216" w:lineRule="auto"/>
              <w:rPr>
                <w:rFonts w:eastAsia="PMingLiU" w:cs="Simplified Arabic"/>
                <w:b/>
                <w:bCs/>
                <w:snapToGrid w:val="0"/>
                <w:kern w:val="22"/>
                <w:sz w:val="20"/>
                <w:szCs w:val="22"/>
                <w:rtl/>
                <w:lang w:val="fr-CA" w:eastAsia="ar-SA"/>
              </w:rPr>
            </w:pPr>
            <w:r>
              <w:rPr>
                <w:rFonts w:eastAsia="PMingLiU" w:cs="Simplified Arabic" w:hint="cs"/>
                <w:b/>
                <w:bCs/>
                <w:snapToGrid w:val="0"/>
                <w:kern w:val="22"/>
                <w:sz w:val="20"/>
                <w:szCs w:val="22"/>
                <w:rtl/>
                <w:lang w:val="fr-CA" w:eastAsia="ar-SA"/>
              </w:rPr>
              <w:t>5-</w:t>
            </w:r>
          </w:p>
        </w:tc>
        <w:tc>
          <w:tcPr>
            <w:tcW w:w="3937" w:type="dxa"/>
            <w:shd w:val="clear" w:color="auto" w:fill="auto"/>
          </w:tcPr>
          <w:p w14:paraId="02D8B068" w14:textId="5142EC99" w:rsidR="002E5F0D" w:rsidRPr="001C2E07" w:rsidRDefault="00260053" w:rsidP="001C2E07">
            <w:pPr>
              <w:kinsoku w:val="0"/>
              <w:overflowPunct w:val="0"/>
              <w:autoSpaceDE w:val="0"/>
              <w:autoSpaceDN w:val="0"/>
              <w:adjustRightInd w:val="0"/>
              <w:snapToGrid w:val="0"/>
              <w:spacing w:line="216" w:lineRule="auto"/>
              <w:rPr>
                <w:rFonts w:eastAsia="PMingLiU" w:cs="Simplified Arabic"/>
                <w:b/>
                <w:bCs/>
                <w:snapToGrid w:val="0"/>
                <w:kern w:val="22"/>
                <w:sz w:val="20"/>
                <w:szCs w:val="22"/>
                <w:rtl/>
                <w:lang w:val="fr-CA" w:eastAsia="ar-SA"/>
              </w:rPr>
            </w:pPr>
            <w:r>
              <w:rPr>
                <w:rFonts w:eastAsia="PMingLiU" w:cs="Simplified Arabic"/>
                <w:b/>
                <w:bCs/>
                <w:snapToGrid w:val="0"/>
                <w:kern w:val="22"/>
                <w:sz w:val="20"/>
                <w:szCs w:val="22"/>
                <w:rtl/>
                <w:lang w:val="fr-CA" w:eastAsia="ar-SA"/>
              </w:rPr>
              <w:t>صِف بإيجاز</w:t>
            </w:r>
            <w:r w:rsidR="002E5F0D" w:rsidRPr="001C2E07">
              <w:rPr>
                <w:rFonts w:eastAsia="PMingLiU" w:cs="Simplified Arabic"/>
                <w:b/>
                <w:bCs/>
                <w:snapToGrid w:val="0"/>
                <w:kern w:val="22"/>
                <w:sz w:val="20"/>
                <w:szCs w:val="22"/>
                <w:rtl/>
                <w:lang w:val="fr-CA" w:eastAsia="ar-SA"/>
              </w:rPr>
              <w:t xml:space="preserve"> </w:t>
            </w:r>
            <w:r w:rsidR="00223733">
              <w:rPr>
                <w:rFonts w:eastAsia="PMingLiU" w:cs="Simplified Arabic" w:hint="cs"/>
                <w:b/>
                <w:bCs/>
                <w:snapToGrid w:val="0"/>
                <w:kern w:val="22"/>
                <w:sz w:val="20"/>
                <w:szCs w:val="22"/>
                <w:rtl/>
                <w:lang w:val="fr-CA" w:eastAsia="ar-SA"/>
              </w:rPr>
              <w:t>ا</w:t>
            </w:r>
            <w:r w:rsidR="002E5F0D" w:rsidRPr="001C2E07">
              <w:rPr>
                <w:rFonts w:eastAsia="PMingLiU" w:cs="Simplified Arabic"/>
                <w:b/>
                <w:bCs/>
                <w:snapToGrid w:val="0"/>
                <w:kern w:val="22"/>
                <w:sz w:val="20"/>
                <w:szCs w:val="22"/>
                <w:rtl/>
                <w:lang w:val="fr-CA" w:eastAsia="ar-SA"/>
              </w:rPr>
              <w:t>لنظام الوطني لرصد التنوع البيولوجي، وكيف</w:t>
            </w:r>
            <w:r w:rsidR="002E5F0D" w:rsidRPr="001C2E07">
              <w:rPr>
                <w:rFonts w:eastAsia="PMingLiU" w:cs="Simplified Arabic" w:hint="cs"/>
                <w:b/>
                <w:bCs/>
                <w:snapToGrid w:val="0"/>
                <w:kern w:val="22"/>
                <w:sz w:val="20"/>
                <w:szCs w:val="22"/>
                <w:rtl/>
                <w:lang w:val="fr-CA" w:eastAsia="ar-SA"/>
              </w:rPr>
              <w:t xml:space="preserve"> ي</w:t>
            </w:r>
            <w:r w:rsidR="002E5F0D" w:rsidRPr="001C2E07">
              <w:rPr>
                <w:rFonts w:eastAsia="PMingLiU" w:cs="Simplified Arabic"/>
                <w:b/>
                <w:bCs/>
                <w:snapToGrid w:val="0"/>
                <w:kern w:val="22"/>
                <w:sz w:val="20"/>
                <w:szCs w:val="22"/>
                <w:rtl/>
                <w:lang w:val="fr-CA" w:eastAsia="ar-SA"/>
              </w:rPr>
              <w:t>تتبع التقدم المحرز في تنفيذ الاستراتيجيات وخطط العمل الوطنية للتنوع البيولوجي.</w:t>
            </w:r>
          </w:p>
        </w:tc>
        <w:tc>
          <w:tcPr>
            <w:tcW w:w="4702" w:type="dxa"/>
            <w:shd w:val="clear" w:color="auto" w:fill="FFFFFF"/>
          </w:tcPr>
          <w:p w14:paraId="4DF42554" w14:textId="77777777" w:rsidR="002E5F0D" w:rsidRPr="001C2E07" w:rsidRDefault="002E5F0D" w:rsidP="001C2E07">
            <w:pPr>
              <w:kinsoku w:val="0"/>
              <w:overflowPunct w:val="0"/>
              <w:autoSpaceDE w:val="0"/>
              <w:autoSpaceDN w:val="0"/>
              <w:adjustRightInd w:val="0"/>
              <w:snapToGrid w:val="0"/>
              <w:spacing w:line="216" w:lineRule="auto"/>
              <w:ind w:left="360"/>
              <w:rPr>
                <w:color w:val="000000"/>
                <w:kern w:val="22"/>
                <w:sz w:val="20"/>
                <w:szCs w:val="20"/>
                <w:rtl/>
                <w:lang w:val="fr-CA" w:eastAsia="ar-SA"/>
              </w:rPr>
            </w:pPr>
          </w:p>
        </w:tc>
      </w:tr>
    </w:tbl>
    <w:p w14:paraId="49617F12" w14:textId="090B8F05" w:rsidR="001C2E07" w:rsidRPr="001C2E07" w:rsidRDefault="001C2E07" w:rsidP="001C2E07">
      <w:pPr>
        <w:bidi/>
        <w:spacing w:before="120" w:after="120" w:line="216" w:lineRule="auto"/>
        <w:jc w:val="both"/>
        <w:rPr>
          <w:rFonts w:eastAsia="PMingLiU" w:cs="Simplified Arabic"/>
          <w:b/>
          <w:bCs/>
          <w:sz w:val="22"/>
          <w:szCs w:val="22"/>
          <w:lang w:val="en-GB" w:eastAsia="ar-SA" w:bidi="ar-EG"/>
        </w:rPr>
      </w:pPr>
      <w:r w:rsidRPr="001C2E07">
        <w:rPr>
          <w:rFonts w:eastAsia="PMingLiU" w:cs="Simplified Arabic" w:hint="cs"/>
          <w:b/>
          <w:bCs/>
          <w:sz w:val="22"/>
          <w:szCs w:val="22"/>
          <w:rtl/>
          <w:lang w:val="en-GB" w:eastAsia="ar-SA" w:bidi="ar-EG"/>
        </w:rPr>
        <w:t>ثالث</w:t>
      </w:r>
      <w:r w:rsidR="00223733">
        <w:rPr>
          <w:rFonts w:eastAsia="PMingLiU" w:cs="Simplified Arabic" w:hint="cs"/>
          <w:b/>
          <w:bCs/>
          <w:sz w:val="22"/>
          <w:szCs w:val="22"/>
          <w:rtl/>
          <w:lang w:val="en-GB" w:eastAsia="ar-SA" w:bidi="ar-EG"/>
        </w:rPr>
        <w:t>ا</w:t>
      </w:r>
      <w:r w:rsidRPr="001C2E07">
        <w:rPr>
          <w:rFonts w:eastAsia="PMingLiU" w:cs="Simplified Arabic" w:hint="cs"/>
          <w:b/>
          <w:bCs/>
          <w:sz w:val="22"/>
          <w:szCs w:val="22"/>
          <w:rtl/>
          <w:lang w:val="en-GB" w:eastAsia="ar-SA" w:bidi="ar-EG"/>
        </w:rPr>
        <w:t xml:space="preserve">- </w:t>
      </w:r>
      <w:r w:rsidRPr="001C2E07">
        <w:rPr>
          <w:rFonts w:eastAsia="PMingLiU" w:cs="Simplified Arabic"/>
          <w:b/>
          <w:bCs/>
          <w:sz w:val="22"/>
          <w:szCs w:val="22"/>
          <w:rtl/>
          <w:lang w:val="en-GB" w:eastAsia="ar-SA" w:bidi="ar-EG"/>
        </w:rPr>
        <w:t>تقييم التقدم المحرز نحو الأهداف الوطنية</w:t>
      </w:r>
    </w:p>
    <w:p w14:paraId="3C549FCB" w14:textId="5CFE69F9" w:rsidR="001C2E07" w:rsidRPr="001C2E07" w:rsidRDefault="001C2E07" w:rsidP="001C2E07">
      <w:pPr>
        <w:bidi/>
        <w:spacing w:after="120" w:line="216" w:lineRule="auto"/>
        <w:jc w:val="both"/>
        <w:rPr>
          <w:rFonts w:eastAsia="PMingLiU" w:cs="Simplified Arabic"/>
          <w:sz w:val="22"/>
          <w:szCs w:val="22"/>
          <w:rtl/>
          <w:lang w:val="en-GB" w:eastAsia="ar-SA" w:bidi="ar-EG"/>
        </w:rPr>
      </w:pPr>
      <w:r w:rsidRPr="001C2E07">
        <w:rPr>
          <w:rFonts w:eastAsia="PMingLiU" w:cs="Simplified Arabic" w:hint="cs"/>
          <w:sz w:val="22"/>
          <w:szCs w:val="22"/>
          <w:rtl/>
          <w:lang w:val="en-GB" w:eastAsia="ar-SA" w:bidi="ar-EG"/>
        </w:rPr>
        <w:t xml:space="preserve">يرجى استخدام الأشكال التالية للإبلاغ عن التقدم المحرز في تنفيذ </w:t>
      </w:r>
      <w:r w:rsidR="00223733">
        <w:rPr>
          <w:rFonts w:eastAsia="PMingLiU" w:cs="Simplified Arabic" w:hint="cs"/>
          <w:sz w:val="22"/>
          <w:szCs w:val="22"/>
          <w:rtl/>
          <w:lang w:val="en-GB" w:eastAsia="ar-SA" w:bidi="ar-EG"/>
        </w:rPr>
        <w:t>ال</w:t>
      </w:r>
      <w:r w:rsidRPr="001C2E07">
        <w:rPr>
          <w:rFonts w:eastAsia="PMingLiU" w:cs="Simplified Arabic" w:hint="cs"/>
          <w:sz w:val="22"/>
          <w:szCs w:val="22"/>
          <w:rtl/>
          <w:lang w:val="en-GB" w:eastAsia="ar-SA" w:bidi="ar-EG"/>
        </w:rPr>
        <w:t>أهداف</w:t>
      </w:r>
      <w:r w:rsidR="00223733">
        <w:rPr>
          <w:rFonts w:eastAsia="PMingLiU" w:cs="Simplified Arabic" w:hint="cs"/>
          <w:sz w:val="22"/>
          <w:szCs w:val="22"/>
          <w:rtl/>
          <w:lang w:val="en-GB" w:eastAsia="ar-SA" w:bidi="ar-EG"/>
        </w:rPr>
        <w:t xml:space="preserve"> </w:t>
      </w:r>
      <w:r w:rsidRPr="001C2E07">
        <w:rPr>
          <w:rFonts w:eastAsia="PMingLiU" w:cs="Simplified Arabic" w:hint="cs"/>
          <w:sz w:val="22"/>
          <w:szCs w:val="22"/>
          <w:rtl/>
          <w:lang w:val="en-GB" w:eastAsia="ar-SA" w:bidi="ar-EG"/>
        </w:rPr>
        <w:t xml:space="preserve">الوطنية والاستراتيجية وخطة العمل الوطنية المنقحة أو المحدثة للتنوع البيولوجي </w:t>
      </w:r>
      <w:r w:rsidR="00223733">
        <w:rPr>
          <w:rFonts w:eastAsia="PMingLiU" w:cs="Simplified Arabic" w:hint="cs"/>
          <w:sz w:val="22"/>
          <w:szCs w:val="22"/>
          <w:rtl/>
          <w:lang w:val="en-GB" w:eastAsia="ar-SA" w:bidi="ar-EG"/>
        </w:rPr>
        <w:t xml:space="preserve">في بلدك </w:t>
      </w:r>
      <w:r w:rsidRPr="001C2E07">
        <w:rPr>
          <w:rFonts w:eastAsia="PMingLiU" w:cs="Simplified Arabic" w:hint="cs"/>
          <w:sz w:val="22"/>
          <w:szCs w:val="22"/>
          <w:rtl/>
          <w:lang w:val="en-GB" w:eastAsia="ar-SA" w:bidi="ar-EG"/>
        </w:rPr>
        <w:t xml:space="preserve">بما يتواءم مع </w:t>
      </w:r>
      <w:r w:rsidR="00223733">
        <w:rPr>
          <w:rFonts w:eastAsia="PMingLiU" w:cs="Simplified Arabic" w:hint="cs"/>
          <w:sz w:val="22"/>
          <w:szCs w:val="22"/>
          <w:rtl/>
          <w:lang w:val="en-GB" w:eastAsia="ar-SA" w:bidi="ar-EG"/>
        </w:rPr>
        <w:t>ال</w:t>
      </w:r>
      <w:r w:rsidRPr="001C2E07">
        <w:rPr>
          <w:rFonts w:eastAsia="PMingLiU" w:cs="Simplified Arabic"/>
          <w:sz w:val="22"/>
          <w:szCs w:val="22"/>
          <w:rtl/>
          <w:lang w:val="en-GB" w:eastAsia="ar-SA" w:bidi="ar-EG"/>
        </w:rPr>
        <w:t>إطار</w:t>
      </w:r>
      <w:r w:rsidRPr="001C2E07">
        <w:rPr>
          <w:rFonts w:eastAsia="PMingLiU" w:cs="Simplified Arabic" w:hint="cs"/>
          <w:sz w:val="22"/>
          <w:szCs w:val="22"/>
          <w:rtl/>
          <w:lang w:val="en-GB" w:eastAsia="ar-SA" w:bidi="ar-EG"/>
        </w:rPr>
        <w:t xml:space="preserve">. </w:t>
      </w:r>
      <w:r w:rsidR="00223733">
        <w:rPr>
          <w:rFonts w:eastAsia="PMingLiU" w:cs="Simplified Arabic" w:hint="cs"/>
          <w:sz w:val="22"/>
          <w:szCs w:val="22"/>
          <w:rtl/>
          <w:lang w:val="en-GB" w:eastAsia="ar-SA" w:bidi="ar-EG"/>
        </w:rPr>
        <w:t>و</w:t>
      </w:r>
      <w:r w:rsidRPr="001C2E07">
        <w:rPr>
          <w:rFonts w:eastAsia="PMingLiU" w:cs="Simplified Arabic" w:hint="cs"/>
          <w:sz w:val="22"/>
          <w:szCs w:val="22"/>
          <w:rtl/>
          <w:lang w:val="en-GB" w:eastAsia="ar-SA" w:bidi="ar-EG"/>
        </w:rPr>
        <w:t xml:space="preserve">في الحالات التي لا </w:t>
      </w:r>
      <w:r w:rsidR="00223733">
        <w:rPr>
          <w:rFonts w:eastAsia="PMingLiU" w:cs="Simplified Arabic" w:hint="cs"/>
          <w:sz w:val="22"/>
          <w:szCs w:val="22"/>
          <w:rtl/>
          <w:lang w:val="en-GB" w:eastAsia="ar-SA" w:bidi="ar-EG"/>
        </w:rPr>
        <w:t>ي</w:t>
      </w:r>
      <w:r w:rsidRPr="001C2E07">
        <w:rPr>
          <w:rFonts w:eastAsia="PMingLiU" w:cs="Simplified Arabic" w:hint="cs"/>
          <w:sz w:val="22"/>
          <w:szCs w:val="22"/>
          <w:rtl/>
          <w:lang w:val="en-GB" w:eastAsia="ar-SA" w:bidi="ar-EG"/>
        </w:rPr>
        <w:t xml:space="preserve">رتبط فيها </w:t>
      </w:r>
      <w:r w:rsidR="00223733">
        <w:rPr>
          <w:rFonts w:eastAsia="PMingLiU" w:cs="Simplified Arabic" w:hint="cs"/>
          <w:sz w:val="22"/>
          <w:szCs w:val="22"/>
          <w:rtl/>
          <w:lang w:val="en-GB" w:eastAsia="ar-SA" w:bidi="ar-EG"/>
        </w:rPr>
        <w:t xml:space="preserve">هدف </w:t>
      </w:r>
      <w:r w:rsidRPr="001C2E07">
        <w:rPr>
          <w:rFonts w:eastAsia="PMingLiU" w:cs="Simplified Arabic" w:hint="cs"/>
          <w:sz w:val="22"/>
          <w:szCs w:val="22"/>
          <w:rtl/>
          <w:lang w:val="en-GB" w:eastAsia="ar-SA" w:bidi="ar-EG"/>
        </w:rPr>
        <w:t>وطني</w:t>
      </w:r>
      <w:r w:rsidR="00223733">
        <w:rPr>
          <w:rFonts w:eastAsia="PMingLiU" w:cs="Simplified Arabic" w:hint="cs"/>
          <w:sz w:val="22"/>
          <w:szCs w:val="22"/>
          <w:rtl/>
          <w:lang w:val="en-GB" w:eastAsia="ar-SA" w:bidi="ar-EG"/>
        </w:rPr>
        <w:t xml:space="preserve"> بهدف أو أكثر من </w:t>
      </w:r>
      <w:r w:rsidRPr="001C2E07">
        <w:rPr>
          <w:rFonts w:eastAsia="PMingLiU" w:cs="Simplified Arabic" w:hint="cs"/>
          <w:sz w:val="22"/>
          <w:szCs w:val="22"/>
          <w:rtl/>
          <w:lang w:val="en-GB" w:eastAsia="ar-SA" w:bidi="ar-EG"/>
        </w:rPr>
        <w:t xml:space="preserve">الأهداف العالمية ذات الصلة، من المقترح أن تبلغ البلدان مباشرة عن التقدم المحرز نحو تحقيق الأهداف العالمية. </w:t>
      </w:r>
    </w:p>
    <w:tbl>
      <w:tblPr>
        <w:tblStyle w:val="TableGrid3"/>
        <w:bidiVisual/>
        <w:tblW w:w="0" w:type="auto"/>
        <w:jc w:val="center"/>
        <w:tblLook w:val="04A0" w:firstRow="1" w:lastRow="0" w:firstColumn="1" w:lastColumn="0" w:noHBand="0" w:noVBand="1"/>
      </w:tblPr>
      <w:tblGrid>
        <w:gridCol w:w="566"/>
        <w:gridCol w:w="4678"/>
        <w:gridCol w:w="4106"/>
      </w:tblGrid>
      <w:tr w:rsidR="00A85E9A" w:rsidRPr="001C2E07" w14:paraId="14FFFE76" w14:textId="77777777" w:rsidTr="00E05A0E">
        <w:trPr>
          <w:trHeight w:val="286"/>
          <w:jc w:val="center"/>
        </w:trPr>
        <w:tc>
          <w:tcPr>
            <w:tcW w:w="9350" w:type="dxa"/>
            <w:gridSpan w:val="3"/>
          </w:tcPr>
          <w:p w14:paraId="03A2BB81" w14:textId="3F6B66F5" w:rsidR="00A85E9A" w:rsidRPr="001C2E07" w:rsidRDefault="00A85E9A" w:rsidP="001C2E07">
            <w:pPr>
              <w:kinsoku w:val="0"/>
              <w:overflowPunct w:val="0"/>
              <w:autoSpaceDE w:val="0"/>
              <w:autoSpaceDN w:val="0"/>
              <w:bidi/>
              <w:adjustRightInd w:val="0"/>
              <w:snapToGrid w:val="0"/>
              <w:spacing w:line="216" w:lineRule="auto"/>
              <w:rPr>
                <w:rFonts w:eastAsia="PMingLiU" w:cs="Simplified Arabic"/>
                <w:b/>
                <w:bCs/>
                <w:snapToGrid w:val="0"/>
                <w:kern w:val="22"/>
                <w:sz w:val="20"/>
                <w:szCs w:val="22"/>
                <w:lang w:val="en-GB" w:eastAsia="ar-SA"/>
              </w:rPr>
            </w:pPr>
            <w:r w:rsidRPr="001C2E07">
              <w:rPr>
                <w:rFonts w:eastAsia="PMingLiU" w:cs="Simplified Arabic" w:hint="cs"/>
                <w:bCs/>
                <w:snapToGrid w:val="0"/>
                <w:kern w:val="22"/>
                <w:sz w:val="20"/>
                <w:szCs w:val="22"/>
                <w:rtl/>
                <w:lang w:val="en-GB" w:eastAsia="ar-SA"/>
              </w:rPr>
              <w:t xml:space="preserve">الهدف الوطني </w:t>
            </w:r>
            <w:r w:rsidRPr="001C2E07">
              <w:rPr>
                <w:rFonts w:eastAsia="PMingLiU" w:cs="Simplified Arabic" w:hint="cs"/>
                <w:b/>
                <w:i/>
                <w:iCs/>
                <w:snapToGrid w:val="0"/>
                <w:kern w:val="22"/>
                <w:sz w:val="20"/>
                <w:szCs w:val="22"/>
                <w:rtl/>
                <w:lang w:val="en-GB" w:eastAsia="ar-SA"/>
              </w:rPr>
              <w:t>(معبأة مسبقا من تقديم الأهداف الوطنية</w:t>
            </w:r>
            <w:r w:rsidRPr="001C2E07">
              <w:rPr>
                <w:rFonts w:eastAsia="PMingLiU" w:cs="Simplified Arabic" w:hint="cs"/>
                <w:b/>
                <w:bCs/>
                <w:snapToGrid w:val="0"/>
                <w:kern w:val="22"/>
                <w:sz w:val="20"/>
                <w:szCs w:val="22"/>
                <w:rtl/>
                <w:lang w:val="en-GB" w:eastAsia="ar-SA"/>
              </w:rPr>
              <w:t xml:space="preserve"> </w:t>
            </w:r>
            <w:r w:rsidRPr="001C2E07">
              <w:rPr>
                <w:rFonts w:eastAsia="PMingLiU" w:cs="Simplified Arabic" w:hint="cs"/>
                <w:i/>
                <w:iCs/>
                <w:snapToGrid w:val="0"/>
                <w:kern w:val="22"/>
                <w:sz w:val="20"/>
                <w:szCs w:val="22"/>
                <w:rtl/>
                <w:lang w:val="en-GB" w:eastAsia="ar-SA"/>
              </w:rPr>
              <w:t>أو من نص الهدف العالمي في حالة عدم وجود هدف وطني لذلك الهدف العالمي)</w:t>
            </w:r>
          </w:p>
        </w:tc>
      </w:tr>
      <w:tr w:rsidR="00223733" w:rsidRPr="001C2E07" w14:paraId="6A653143" w14:textId="77777777" w:rsidTr="00A85E9A">
        <w:trPr>
          <w:trHeight w:val="286"/>
          <w:jc w:val="center"/>
        </w:trPr>
        <w:tc>
          <w:tcPr>
            <w:tcW w:w="566" w:type="dxa"/>
          </w:tcPr>
          <w:p w14:paraId="239B784F" w14:textId="1951661C" w:rsidR="00223733" w:rsidRPr="001C2E07" w:rsidRDefault="00A85E9A" w:rsidP="001C2E07">
            <w:pPr>
              <w:kinsoku w:val="0"/>
              <w:overflowPunct w:val="0"/>
              <w:autoSpaceDE w:val="0"/>
              <w:autoSpaceDN w:val="0"/>
              <w:bidi/>
              <w:adjustRightInd w:val="0"/>
              <w:snapToGrid w:val="0"/>
              <w:spacing w:line="216" w:lineRule="auto"/>
              <w:rPr>
                <w:rFonts w:eastAsia="PMingLiU" w:cs="Simplified Arabic"/>
                <w:b/>
                <w:bCs/>
                <w:snapToGrid w:val="0"/>
                <w:kern w:val="22"/>
                <w:sz w:val="20"/>
                <w:szCs w:val="22"/>
                <w:rtl/>
                <w:lang w:val="en-GB" w:eastAsia="ar-SA"/>
              </w:rPr>
            </w:pPr>
            <w:r>
              <w:rPr>
                <w:rFonts w:eastAsia="PMingLiU" w:cs="Simplified Arabic" w:hint="cs"/>
                <w:b/>
                <w:bCs/>
                <w:snapToGrid w:val="0"/>
                <w:kern w:val="22"/>
                <w:sz w:val="20"/>
                <w:szCs w:val="22"/>
                <w:rtl/>
                <w:lang w:val="en-GB" w:eastAsia="ar-SA"/>
              </w:rPr>
              <w:t>1-</w:t>
            </w:r>
          </w:p>
        </w:tc>
        <w:tc>
          <w:tcPr>
            <w:tcW w:w="4678" w:type="dxa"/>
            <w:shd w:val="clear" w:color="auto" w:fill="auto"/>
          </w:tcPr>
          <w:p w14:paraId="17CA4652" w14:textId="0F544D6E" w:rsidR="00223733" w:rsidRPr="001C2E07" w:rsidRDefault="00260053" w:rsidP="001C2E07">
            <w:pPr>
              <w:kinsoku w:val="0"/>
              <w:overflowPunct w:val="0"/>
              <w:autoSpaceDE w:val="0"/>
              <w:autoSpaceDN w:val="0"/>
              <w:bidi/>
              <w:adjustRightInd w:val="0"/>
              <w:snapToGrid w:val="0"/>
              <w:spacing w:line="216" w:lineRule="auto"/>
              <w:rPr>
                <w:rFonts w:eastAsia="PMingLiU" w:cs="Simplified Arabic"/>
                <w:b/>
                <w:bCs/>
                <w:snapToGrid w:val="0"/>
                <w:kern w:val="22"/>
                <w:sz w:val="20"/>
                <w:szCs w:val="22"/>
                <w:lang w:val="en-GB" w:eastAsia="ar-SA"/>
              </w:rPr>
            </w:pPr>
            <w:r>
              <w:rPr>
                <w:rFonts w:eastAsia="PMingLiU" w:cs="Simplified Arabic" w:hint="cs"/>
                <w:b/>
                <w:bCs/>
                <w:snapToGrid w:val="0"/>
                <w:kern w:val="22"/>
                <w:sz w:val="20"/>
                <w:szCs w:val="22"/>
                <w:rtl/>
                <w:lang w:val="en-GB" w:eastAsia="ar-SA"/>
              </w:rPr>
              <w:t>صِف بإيجاز</w:t>
            </w:r>
            <w:r w:rsidR="00223733" w:rsidRPr="001C2E07">
              <w:rPr>
                <w:rFonts w:eastAsia="PMingLiU" w:cs="Simplified Arabic" w:hint="cs"/>
                <w:b/>
                <w:bCs/>
                <w:snapToGrid w:val="0"/>
                <w:kern w:val="22"/>
                <w:sz w:val="20"/>
                <w:szCs w:val="22"/>
                <w:rtl/>
                <w:lang w:val="en-GB" w:eastAsia="ar-SA"/>
              </w:rPr>
              <w:t xml:space="preserve"> </w:t>
            </w:r>
            <w:r w:rsidR="008D29F6">
              <w:rPr>
                <w:rFonts w:eastAsia="PMingLiU" w:cs="Simplified Arabic" w:hint="cs"/>
                <w:b/>
                <w:bCs/>
                <w:snapToGrid w:val="0"/>
                <w:kern w:val="22"/>
                <w:sz w:val="20"/>
                <w:szCs w:val="22"/>
                <w:rtl/>
                <w:lang w:val="en-GB" w:eastAsia="ar-SA"/>
              </w:rPr>
              <w:t>الإجراءات</w:t>
            </w:r>
            <w:r w:rsidR="00223733" w:rsidRPr="001C2E07">
              <w:rPr>
                <w:rFonts w:eastAsia="PMingLiU" w:cs="Simplified Arabic" w:hint="cs"/>
                <w:b/>
                <w:bCs/>
                <w:snapToGrid w:val="0"/>
                <w:kern w:val="22"/>
                <w:sz w:val="20"/>
                <w:szCs w:val="22"/>
                <w:rtl/>
                <w:lang w:val="en-GB" w:eastAsia="ar-SA"/>
              </w:rPr>
              <w:t xml:space="preserve"> الرئيسية المتخذة لتنفيذ الهدف </w:t>
            </w:r>
          </w:p>
        </w:tc>
        <w:tc>
          <w:tcPr>
            <w:tcW w:w="4106" w:type="dxa"/>
            <w:shd w:val="clear" w:color="auto" w:fill="auto"/>
          </w:tcPr>
          <w:p w14:paraId="45F88723" w14:textId="77777777" w:rsidR="00223733" w:rsidRPr="001C2E07" w:rsidRDefault="00223733" w:rsidP="001C2E07">
            <w:pPr>
              <w:kinsoku w:val="0"/>
              <w:overflowPunct w:val="0"/>
              <w:autoSpaceDE w:val="0"/>
              <w:autoSpaceDN w:val="0"/>
              <w:bidi/>
              <w:adjustRightInd w:val="0"/>
              <w:snapToGrid w:val="0"/>
              <w:spacing w:line="216" w:lineRule="auto"/>
              <w:rPr>
                <w:rFonts w:eastAsia="PMingLiU" w:cs="Simplified Arabic"/>
                <w:b/>
                <w:bCs/>
                <w:snapToGrid w:val="0"/>
                <w:kern w:val="22"/>
                <w:sz w:val="20"/>
                <w:szCs w:val="22"/>
                <w:lang w:val="en-GB" w:eastAsia="ar-SA"/>
              </w:rPr>
            </w:pPr>
          </w:p>
        </w:tc>
      </w:tr>
      <w:tr w:rsidR="00223733" w:rsidRPr="001C2E07" w14:paraId="14B29FA0" w14:textId="77777777" w:rsidTr="00A85E9A">
        <w:trPr>
          <w:jc w:val="center"/>
        </w:trPr>
        <w:tc>
          <w:tcPr>
            <w:tcW w:w="566" w:type="dxa"/>
          </w:tcPr>
          <w:p w14:paraId="5DB2780B" w14:textId="41145BDD" w:rsidR="00223733" w:rsidRPr="00223733" w:rsidRDefault="004D44F6" w:rsidP="001C2E07">
            <w:pPr>
              <w:kinsoku w:val="0"/>
              <w:overflowPunct w:val="0"/>
              <w:autoSpaceDE w:val="0"/>
              <w:autoSpaceDN w:val="0"/>
              <w:bidi/>
              <w:adjustRightInd w:val="0"/>
              <w:snapToGrid w:val="0"/>
              <w:spacing w:line="216" w:lineRule="auto"/>
              <w:rPr>
                <w:rFonts w:eastAsia="PMingLiU" w:cs="Simplified Arabic"/>
                <w:bCs/>
                <w:i/>
                <w:sz w:val="20"/>
                <w:szCs w:val="22"/>
                <w:rtl/>
                <w:lang w:val="en-CA" w:eastAsia="ar-SA"/>
              </w:rPr>
            </w:pPr>
            <w:r>
              <w:rPr>
                <w:rFonts w:eastAsia="PMingLiU" w:cs="Simplified Arabic" w:hint="cs"/>
                <w:bCs/>
                <w:i/>
                <w:sz w:val="20"/>
                <w:szCs w:val="22"/>
                <w:rtl/>
                <w:lang w:val="en-CA" w:eastAsia="ar-SA"/>
              </w:rPr>
              <w:t>2-</w:t>
            </w:r>
          </w:p>
        </w:tc>
        <w:tc>
          <w:tcPr>
            <w:tcW w:w="4678" w:type="dxa"/>
            <w:shd w:val="clear" w:color="auto" w:fill="auto"/>
          </w:tcPr>
          <w:p w14:paraId="471FD897" w14:textId="1FB73E51" w:rsidR="00223733" w:rsidRPr="001C2E07" w:rsidRDefault="00260053" w:rsidP="001C2E07">
            <w:pPr>
              <w:kinsoku w:val="0"/>
              <w:overflowPunct w:val="0"/>
              <w:autoSpaceDE w:val="0"/>
              <w:autoSpaceDN w:val="0"/>
              <w:bidi/>
              <w:adjustRightInd w:val="0"/>
              <w:snapToGrid w:val="0"/>
              <w:spacing w:line="216" w:lineRule="auto"/>
              <w:rPr>
                <w:rFonts w:eastAsia="PMingLiU" w:cs="Simplified Arabic"/>
                <w:bCs/>
                <w:i/>
                <w:snapToGrid w:val="0"/>
                <w:kern w:val="22"/>
                <w:sz w:val="20"/>
                <w:szCs w:val="22"/>
                <w:lang w:val="en-GB" w:eastAsia="ar-SA"/>
              </w:rPr>
            </w:pPr>
            <w:r>
              <w:rPr>
                <w:rFonts w:eastAsia="PMingLiU" w:cs="Simplified Arabic" w:hint="cs"/>
                <w:bCs/>
                <w:i/>
                <w:sz w:val="20"/>
                <w:szCs w:val="22"/>
                <w:rtl/>
                <w:lang w:val="en-GB" w:eastAsia="ar-SA"/>
              </w:rPr>
              <w:t>أشِر</w:t>
            </w:r>
            <w:r w:rsidR="00223733" w:rsidRPr="001C2E07">
              <w:rPr>
                <w:rFonts w:eastAsia="PMingLiU" w:cs="Simplified Arabic" w:hint="cs"/>
                <w:bCs/>
                <w:i/>
                <w:sz w:val="20"/>
                <w:szCs w:val="22"/>
                <w:rtl/>
                <w:lang w:val="en-GB" w:eastAsia="ar-SA"/>
              </w:rPr>
              <w:t xml:space="preserve"> إلى المستوى الحالي للتقدم المحرز نحو الهدف</w:t>
            </w:r>
          </w:p>
        </w:tc>
        <w:tc>
          <w:tcPr>
            <w:tcW w:w="4106" w:type="dxa"/>
            <w:shd w:val="clear" w:color="auto" w:fill="auto"/>
          </w:tcPr>
          <w:p w14:paraId="2BC4FF5C" w14:textId="77777777" w:rsidR="00223733" w:rsidRPr="001C2E07" w:rsidRDefault="007553D4" w:rsidP="001C2E07">
            <w:pPr>
              <w:kinsoku w:val="0"/>
              <w:overflowPunct w:val="0"/>
              <w:autoSpaceDE w:val="0"/>
              <w:autoSpaceDN w:val="0"/>
              <w:bidi/>
              <w:adjustRightInd w:val="0"/>
              <w:snapToGrid w:val="0"/>
              <w:spacing w:line="216" w:lineRule="auto"/>
              <w:rPr>
                <w:rFonts w:eastAsia="PMingLiU" w:cs="Simplified Arabic"/>
                <w:color w:val="000000"/>
                <w:kern w:val="22"/>
                <w:sz w:val="20"/>
                <w:szCs w:val="22"/>
                <w:lang w:val="en-GB" w:eastAsia="ar-SA"/>
              </w:rPr>
            </w:pPr>
            <w:sdt>
              <w:sdtPr>
                <w:rPr>
                  <w:rFonts w:eastAsia="PMingLiU" w:cs="Simplified Arabic" w:hint="cs"/>
                  <w:color w:val="000000"/>
                  <w:kern w:val="22"/>
                  <w:sz w:val="22"/>
                  <w:szCs w:val="22"/>
                  <w:rtl/>
                  <w:lang w:val="en-GB" w:eastAsia="ar-SA"/>
                </w:rPr>
                <w:id w:val="2056112373"/>
              </w:sdtPr>
              <w:sdtEndPr/>
              <w:sdtContent>
                <w:r w:rsidR="00223733" w:rsidRPr="001C2E07">
                  <w:rPr>
                    <w:rFonts w:ascii="Segoe UI Symbol" w:eastAsia="PMingLiU" w:hAnsi="Segoe UI Symbol" w:cs="Segoe UI Symbol"/>
                    <w:color w:val="000000"/>
                    <w:kern w:val="22"/>
                    <w:sz w:val="20"/>
                    <w:szCs w:val="22"/>
                    <w:lang w:val="en-GB" w:eastAsia="ar-SA"/>
                  </w:rPr>
                  <w:t>☐</w:t>
                </w:r>
              </w:sdtContent>
            </w:sdt>
            <w:r w:rsidR="00223733" w:rsidRPr="001C2E07">
              <w:rPr>
                <w:rFonts w:eastAsia="PMingLiU" w:cs="Simplified Arabic" w:hint="cs"/>
                <w:color w:val="000000"/>
                <w:kern w:val="22"/>
                <w:sz w:val="20"/>
                <w:szCs w:val="22"/>
                <w:rtl/>
                <w:lang w:val="en-GB" w:eastAsia="ar-SA"/>
              </w:rPr>
              <w:t xml:space="preserve"> على المسار الصحيح لتحقيق الهدف </w:t>
            </w:r>
          </w:p>
          <w:p w14:paraId="3F85327B" w14:textId="302B35DA" w:rsidR="00223733" w:rsidRPr="001C2E07" w:rsidRDefault="007553D4" w:rsidP="001C2E07">
            <w:pPr>
              <w:kinsoku w:val="0"/>
              <w:overflowPunct w:val="0"/>
              <w:autoSpaceDE w:val="0"/>
              <w:autoSpaceDN w:val="0"/>
              <w:bidi/>
              <w:adjustRightInd w:val="0"/>
              <w:snapToGrid w:val="0"/>
              <w:spacing w:line="216" w:lineRule="auto"/>
              <w:rPr>
                <w:rFonts w:eastAsia="PMingLiU" w:cs="Simplified Arabic"/>
                <w:color w:val="000000"/>
                <w:kern w:val="22"/>
                <w:sz w:val="20"/>
                <w:szCs w:val="22"/>
                <w:lang w:val="en-GB" w:eastAsia="ar-SA"/>
              </w:rPr>
            </w:pPr>
            <w:sdt>
              <w:sdtPr>
                <w:rPr>
                  <w:rFonts w:eastAsia="PMingLiU" w:cs="Simplified Arabic" w:hint="cs"/>
                  <w:color w:val="000000"/>
                  <w:kern w:val="22"/>
                  <w:sz w:val="22"/>
                  <w:szCs w:val="22"/>
                  <w:rtl/>
                  <w:lang w:val="en-GB" w:eastAsia="ar-SA"/>
                </w:rPr>
                <w:id w:val="-677889573"/>
              </w:sdtPr>
              <w:sdtEndPr/>
              <w:sdtContent>
                <w:r w:rsidR="00223733" w:rsidRPr="001C2E07">
                  <w:rPr>
                    <w:rFonts w:ascii="Segoe UI Symbol" w:eastAsia="PMingLiU" w:hAnsi="Segoe UI Symbol" w:cs="Segoe UI Symbol"/>
                    <w:color w:val="000000"/>
                    <w:kern w:val="22"/>
                    <w:sz w:val="20"/>
                    <w:szCs w:val="22"/>
                    <w:lang w:val="en-GB" w:eastAsia="ar-SA"/>
                  </w:rPr>
                  <w:t>☐</w:t>
                </w:r>
              </w:sdtContent>
            </w:sdt>
            <w:r w:rsidR="00223733" w:rsidRPr="001C2E07">
              <w:rPr>
                <w:rFonts w:eastAsia="PMingLiU" w:cs="Simplified Arabic" w:hint="cs"/>
                <w:color w:val="000000"/>
                <w:kern w:val="22"/>
                <w:sz w:val="20"/>
                <w:szCs w:val="22"/>
                <w:lang w:val="en-GB" w:eastAsia="ar-SA"/>
              </w:rPr>
              <w:t xml:space="preserve"> </w:t>
            </w:r>
            <w:r w:rsidR="00260053">
              <w:rPr>
                <w:rFonts w:eastAsia="PMingLiU" w:cs="Simplified Arabic" w:hint="cs"/>
                <w:color w:val="000000"/>
                <w:kern w:val="22"/>
                <w:sz w:val="20"/>
                <w:szCs w:val="22"/>
                <w:rtl/>
                <w:lang w:val="en-GB" w:eastAsia="ar-SA"/>
              </w:rPr>
              <w:t xml:space="preserve">أُحرز </w:t>
            </w:r>
            <w:r w:rsidR="00223733" w:rsidRPr="001C2E07">
              <w:rPr>
                <w:rFonts w:eastAsia="PMingLiU" w:cs="Simplified Arabic" w:hint="cs"/>
                <w:color w:val="000000"/>
                <w:kern w:val="22"/>
                <w:sz w:val="20"/>
                <w:szCs w:val="22"/>
                <w:rtl/>
                <w:lang w:val="en-GB" w:eastAsia="ar-SA"/>
              </w:rPr>
              <w:t xml:space="preserve">تقدم ولكن </w:t>
            </w:r>
            <w:r w:rsidR="00260053">
              <w:rPr>
                <w:rFonts w:eastAsia="PMingLiU" w:cs="Simplified Arabic" w:hint="cs"/>
                <w:color w:val="000000"/>
                <w:kern w:val="22"/>
                <w:sz w:val="20"/>
                <w:szCs w:val="22"/>
                <w:rtl/>
                <w:lang w:val="en-GB" w:eastAsia="ar-SA"/>
              </w:rPr>
              <w:t>بمعدل</w:t>
            </w:r>
            <w:r w:rsidR="00223733" w:rsidRPr="001C2E07">
              <w:rPr>
                <w:rFonts w:eastAsia="PMingLiU" w:cs="Simplified Arabic" w:hint="cs"/>
                <w:color w:val="000000"/>
                <w:kern w:val="22"/>
                <w:sz w:val="20"/>
                <w:szCs w:val="22"/>
                <w:rtl/>
                <w:lang w:val="en-GB" w:eastAsia="ar-SA"/>
              </w:rPr>
              <w:t xml:space="preserve"> غير كاف</w:t>
            </w:r>
          </w:p>
          <w:p w14:paraId="73EE6C27" w14:textId="6B003BDD" w:rsidR="00223733" w:rsidRPr="001C2E07" w:rsidRDefault="007553D4" w:rsidP="001C2E07">
            <w:pPr>
              <w:kinsoku w:val="0"/>
              <w:overflowPunct w:val="0"/>
              <w:autoSpaceDE w:val="0"/>
              <w:autoSpaceDN w:val="0"/>
              <w:bidi/>
              <w:adjustRightInd w:val="0"/>
              <w:snapToGrid w:val="0"/>
              <w:spacing w:line="216" w:lineRule="auto"/>
              <w:rPr>
                <w:rFonts w:eastAsia="PMingLiU" w:cs="Simplified Arabic"/>
                <w:color w:val="000000"/>
                <w:kern w:val="22"/>
                <w:sz w:val="20"/>
                <w:szCs w:val="22"/>
                <w:lang w:val="en-GB" w:eastAsia="ar-SA"/>
              </w:rPr>
            </w:pPr>
            <w:sdt>
              <w:sdtPr>
                <w:rPr>
                  <w:rFonts w:eastAsia="PMingLiU" w:cs="Simplified Arabic" w:hint="cs"/>
                  <w:color w:val="000000"/>
                  <w:kern w:val="22"/>
                  <w:sz w:val="22"/>
                  <w:szCs w:val="22"/>
                  <w:rtl/>
                  <w:lang w:val="en-GB" w:eastAsia="ar-SA"/>
                </w:rPr>
                <w:id w:val="-775406432"/>
              </w:sdtPr>
              <w:sdtEndPr/>
              <w:sdtContent>
                <w:r w:rsidR="00223733" w:rsidRPr="001C2E07">
                  <w:rPr>
                    <w:rFonts w:ascii="Segoe UI Symbol" w:eastAsia="PMingLiU" w:hAnsi="Segoe UI Symbol" w:cs="Segoe UI Symbol"/>
                    <w:color w:val="000000"/>
                    <w:kern w:val="22"/>
                    <w:sz w:val="20"/>
                    <w:szCs w:val="22"/>
                    <w:lang w:val="en-GB" w:eastAsia="ar-SA"/>
                  </w:rPr>
                  <w:t>☐</w:t>
                </w:r>
              </w:sdtContent>
            </w:sdt>
            <w:r w:rsidR="00223733" w:rsidRPr="001C2E07" w:rsidDel="00220812">
              <w:rPr>
                <w:rFonts w:eastAsia="PMingLiU" w:cs="Simplified Arabic" w:hint="cs"/>
                <w:color w:val="000000"/>
                <w:kern w:val="22"/>
                <w:sz w:val="20"/>
                <w:szCs w:val="22"/>
                <w:lang w:val="en-GB" w:eastAsia="ar-SA"/>
              </w:rPr>
              <w:t xml:space="preserve"> </w:t>
            </w:r>
            <w:r w:rsidR="008D29F6">
              <w:rPr>
                <w:rFonts w:eastAsia="PMingLiU" w:cs="Simplified Arabic" w:hint="cs"/>
                <w:color w:val="000000"/>
                <w:kern w:val="22"/>
                <w:sz w:val="20"/>
                <w:szCs w:val="22"/>
                <w:rtl/>
                <w:lang w:val="en-GB" w:eastAsia="ar-SA"/>
              </w:rPr>
              <w:t>لم يُحرز</w:t>
            </w:r>
            <w:r w:rsidR="00223733" w:rsidRPr="001C2E07">
              <w:rPr>
                <w:rFonts w:eastAsia="PMingLiU" w:cs="Simplified Arabic" w:hint="cs"/>
                <w:color w:val="000000"/>
                <w:kern w:val="22"/>
                <w:sz w:val="20"/>
                <w:szCs w:val="22"/>
                <w:rtl/>
                <w:lang w:val="en-GB" w:eastAsia="ar-SA"/>
              </w:rPr>
              <w:t xml:space="preserve"> تقدم كبير</w:t>
            </w:r>
          </w:p>
          <w:p w14:paraId="1CB7FB59" w14:textId="77777777" w:rsidR="00223733" w:rsidRPr="001C2E07" w:rsidRDefault="007553D4" w:rsidP="001C2E07">
            <w:pPr>
              <w:kinsoku w:val="0"/>
              <w:overflowPunct w:val="0"/>
              <w:autoSpaceDE w:val="0"/>
              <w:autoSpaceDN w:val="0"/>
              <w:bidi/>
              <w:adjustRightInd w:val="0"/>
              <w:snapToGrid w:val="0"/>
              <w:spacing w:line="216" w:lineRule="auto"/>
              <w:rPr>
                <w:rFonts w:eastAsia="PMingLiU" w:cs="Simplified Arabic"/>
                <w:color w:val="000000"/>
                <w:kern w:val="22"/>
                <w:sz w:val="20"/>
                <w:szCs w:val="22"/>
                <w:lang w:val="en-GB" w:eastAsia="ar-SA"/>
              </w:rPr>
            </w:pPr>
            <w:sdt>
              <w:sdtPr>
                <w:rPr>
                  <w:rFonts w:eastAsia="PMingLiU" w:cs="Simplified Arabic" w:hint="cs"/>
                  <w:color w:val="000000"/>
                  <w:kern w:val="22"/>
                  <w:sz w:val="22"/>
                  <w:szCs w:val="22"/>
                  <w:rtl/>
                  <w:lang w:val="en-GB" w:eastAsia="ar-SA"/>
                </w:rPr>
                <w:id w:val="123585062"/>
              </w:sdtPr>
              <w:sdtEndPr/>
              <w:sdtContent>
                <w:r w:rsidR="00223733" w:rsidRPr="001C2E07">
                  <w:rPr>
                    <w:rFonts w:ascii="Segoe UI Symbol" w:eastAsia="PMingLiU" w:hAnsi="Segoe UI Symbol" w:cs="Segoe UI Symbol"/>
                    <w:color w:val="000000"/>
                    <w:kern w:val="22"/>
                    <w:sz w:val="20"/>
                    <w:szCs w:val="22"/>
                    <w:lang w:val="en-GB" w:eastAsia="ar-SA"/>
                  </w:rPr>
                  <w:t>☐</w:t>
                </w:r>
              </w:sdtContent>
            </w:sdt>
            <w:r w:rsidR="00223733" w:rsidRPr="001C2E07" w:rsidDel="00220812">
              <w:rPr>
                <w:rFonts w:eastAsia="PMingLiU" w:cs="Simplified Arabic" w:hint="cs"/>
                <w:color w:val="000000"/>
                <w:kern w:val="22"/>
                <w:sz w:val="20"/>
                <w:szCs w:val="22"/>
                <w:lang w:val="en-GB" w:eastAsia="ar-SA"/>
              </w:rPr>
              <w:t xml:space="preserve"> </w:t>
            </w:r>
            <w:r w:rsidR="00223733" w:rsidRPr="001C2E07">
              <w:rPr>
                <w:rFonts w:eastAsia="PMingLiU" w:cs="Simplified Arabic" w:hint="cs"/>
                <w:color w:val="000000"/>
                <w:kern w:val="22"/>
                <w:sz w:val="20"/>
                <w:szCs w:val="22"/>
                <w:rtl/>
                <w:lang w:val="en-GB" w:eastAsia="ar-SA"/>
              </w:rPr>
              <w:t xml:space="preserve">لا ينطبق </w:t>
            </w:r>
          </w:p>
          <w:p w14:paraId="59323D74" w14:textId="77777777" w:rsidR="00223733" w:rsidRPr="001C2E07" w:rsidRDefault="007553D4" w:rsidP="001C2E07">
            <w:pPr>
              <w:kinsoku w:val="0"/>
              <w:overflowPunct w:val="0"/>
              <w:autoSpaceDE w:val="0"/>
              <w:autoSpaceDN w:val="0"/>
              <w:bidi/>
              <w:adjustRightInd w:val="0"/>
              <w:snapToGrid w:val="0"/>
              <w:spacing w:line="216" w:lineRule="auto"/>
              <w:rPr>
                <w:rFonts w:eastAsia="PMingLiU" w:cs="Simplified Arabic"/>
                <w:color w:val="000000"/>
                <w:kern w:val="22"/>
                <w:sz w:val="20"/>
                <w:szCs w:val="22"/>
                <w:rtl/>
                <w:lang w:val="en-GB" w:eastAsia="ar-SA"/>
              </w:rPr>
            </w:pPr>
            <w:sdt>
              <w:sdtPr>
                <w:rPr>
                  <w:rFonts w:eastAsia="PMingLiU" w:cs="Simplified Arabic" w:hint="cs"/>
                  <w:color w:val="000000"/>
                  <w:kern w:val="22"/>
                  <w:sz w:val="22"/>
                  <w:szCs w:val="22"/>
                  <w:rtl/>
                  <w:lang w:val="en-GB" w:eastAsia="ar-SA"/>
                </w:rPr>
                <w:id w:val="-1921017983"/>
              </w:sdtPr>
              <w:sdtEndPr/>
              <w:sdtContent>
                <w:r w:rsidR="00223733" w:rsidRPr="001C2E07">
                  <w:rPr>
                    <w:rFonts w:ascii="Segoe UI Symbol" w:eastAsia="PMingLiU" w:hAnsi="Segoe UI Symbol" w:cs="Segoe UI Symbol"/>
                    <w:color w:val="000000"/>
                    <w:kern w:val="22"/>
                    <w:sz w:val="20"/>
                    <w:szCs w:val="22"/>
                    <w:lang w:val="en-GB" w:eastAsia="ar-SA"/>
                  </w:rPr>
                  <w:t>☐</w:t>
                </w:r>
              </w:sdtContent>
            </w:sdt>
            <w:r w:rsidR="00223733" w:rsidRPr="001C2E07" w:rsidDel="00220812">
              <w:rPr>
                <w:rFonts w:eastAsia="PMingLiU" w:cs="Simplified Arabic" w:hint="cs"/>
                <w:color w:val="000000"/>
                <w:kern w:val="22"/>
                <w:sz w:val="20"/>
                <w:szCs w:val="22"/>
                <w:lang w:val="en-GB" w:eastAsia="ar-SA"/>
              </w:rPr>
              <w:t xml:space="preserve"> </w:t>
            </w:r>
            <w:r w:rsidR="00223733" w:rsidRPr="001C2E07">
              <w:rPr>
                <w:rFonts w:eastAsia="PMingLiU" w:cs="Simplified Arabic" w:hint="cs"/>
                <w:color w:val="000000"/>
                <w:kern w:val="22"/>
                <w:sz w:val="20"/>
                <w:szCs w:val="22"/>
                <w:rtl/>
                <w:lang w:val="en-GB" w:eastAsia="ar-SA"/>
              </w:rPr>
              <w:t>غير معروف</w:t>
            </w:r>
          </w:p>
          <w:p w14:paraId="776C66DA" w14:textId="77777777" w:rsidR="00223733" w:rsidRPr="001C2E07" w:rsidRDefault="007553D4" w:rsidP="001C2E07">
            <w:pPr>
              <w:kinsoku w:val="0"/>
              <w:overflowPunct w:val="0"/>
              <w:autoSpaceDE w:val="0"/>
              <w:autoSpaceDN w:val="0"/>
              <w:bidi/>
              <w:adjustRightInd w:val="0"/>
              <w:snapToGrid w:val="0"/>
              <w:spacing w:line="216" w:lineRule="auto"/>
              <w:rPr>
                <w:rFonts w:eastAsia="PMingLiU" w:cs="Simplified Arabic"/>
                <w:color w:val="000000"/>
                <w:kern w:val="22"/>
                <w:sz w:val="20"/>
                <w:szCs w:val="22"/>
                <w:lang w:val="en-GB" w:eastAsia="ar-SA"/>
              </w:rPr>
            </w:pPr>
            <w:sdt>
              <w:sdtPr>
                <w:rPr>
                  <w:rFonts w:eastAsia="PMingLiU" w:cs="Simplified Arabic" w:hint="cs"/>
                  <w:color w:val="000000"/>
                  <w:kern w:val="22"/>
                  <w:sz w:val="22"/>
                  <w:szCs w:val="22"/>
                  <w:rtl/>
                  <w:lang w:val="en-GB" w:eastAsia="ar-SA"/>
                </w:rPr>
                <w:id w:val="-5754694"/>
              </w:sdtPr>
              <w:sdtEndPr/>
              <w:sdtContent>
                <w:r w:rsidR="00223733" w:rsidRPr="001C2E07">
                  <w:rPr>
                    <w:rFonts w:ascii="Segoe UI Symbol" w:eastAsia="PMingLiU" w:hAnsi="Segoe UI Symbol" w:cs="Segoe UI Symbol"/>
                    <w:color w:val="000000"/>
                    <w:kern w:val="22"/>
                    <w:sz w:val="20"/>
                    <w:szCs w:val="22"/>
                    <w:lang w:val="en-GB" w:eastAsia="ar-SA"/>
                  </w:rPr>
                  <w:t>☐</w:t>
                </w:r>
              </w:sdtContent>
            </w:sdt>
            <w:r w:rsidR="00223733" w:rsidRPr="001C2E07" w:rsidDel="00220812">
              <w:rPr>
                <w:rFonts w:eastAsia="PMingLiU" w:cs="Simplified Arabic" w:hint="cs"/>
                <w:color w:val="000000"/>
                <w:kern w:val="22"/>
                <w:sz w:val="20"/>
                <w:szCs w:val="22"/>
                <w:lang w:val="en-GB" w:eastAsia="ar-SA"/>
              </w:rPr>
              <w:t xml:space="preserve"> </w:t>
            </w:r>
            <w:r w:rsidR="00223733" w:rsidRPr="00260053">
              <w:rPr>
                <w:rFonts w:eastAsia="PMingLiU" w:cs="Simplified Arabic" w:hint="cs"/>
                <w:b/>
                <w:bCs/>
                <w:color w:val="000000"/>
                <w:kern w:val="22"/>
                <w:sz w:val="20"/>
                <w:szCs w:val="22"/>
                <w:rtl/>
                <w:lang w:val="en-GB" w:eastAsia="ar-SA"/>
              </w:rPr>
              <w:t>تحقق</w:t>
            </w:r>
            <w:r w:rsidR="00223733" w:rsidRPr="001C2E07">
              <w:rPr>
                <w:rFonts w:eastAsia="PMingLiU" w:cs="Simplified Arabic" w:hint="cs"/>
                <w:color w:val="000000"/>
                <w:kern w:val="22"/>
                <w:sz w:val="20"/>
                <w:szCs w:val="22"/>
                <w:rtl/>
                <w:lang w:val="en-GB" w:eastAsia="ar-SA"/>
              </w:rPr>
              <w:t xml:space="preserve"> </w:t>
            </w:r>
          </w:p>
        </w:tc>
      </w:tr>
      <w:tr w:rsidR="00223733" w:rsidRPr="001C2E07" w14:paraId="79C09E3C" w14:textId="77777777" w:rsidTr="00A85E9A">
        <w:trPr>
          <w:jc w:val="center"/>
        </w:trPr>
        <w:tc>
          <w:tcPr>
            <w:tcW w:w="566" w:type="dxa"/>
          </w:tcPr>
          <w:p w14:paraId="72569AA9" w14:textId="53C79C66" w:rsidR="00223733" w:rsidRPr="001C2E07" w:rsidRDefault="004D44F6" w:rsidP="001C2E07">
            <w:pPr>
              <w:kinsoku w:val="0"/>
              <w:overflowPunct w:val="0"/>
              <w:autoSpaceDE w:val="0"/>
              <w:autoSpaceDN w:val="0"/>
              <w:bidi/>
              <w:adjustRightInd w:val="0"/>
              <w:snapToGrid w:val="0"/>
              <w:spacing w:line="216" w:lineRule="auto"/>
              <w:rPr>
                <w:rFonts w:eastAsia="PMingLiU" w:cs="Simplified Arabic"/>
                <w:bCs/>
                <w:i/>
                <w:sz w:val="22"/>
                <w:szCs w:val="22"/>
                <w:rtl/>
                <w:lang w:val="en-GB" w:eastAsia="ar-SA"/>
              </w:rPr>
            </w:pPr>
            <w:r>
              <w:rPr>
                <w:rFonts w:eastAsia="PMingLiU" w:cs="Simplified Arabic" w:hint="cs"/>
                <w:bCs/>
                <w:i/>
                <w:sz w:val="22"/>
                <w:szCs w:val="22"/>
                <w:rtl/>
                <w:lang w:val="en-GB" w:eastAsia="ar-SA"/>
              </w:rPr>
              <w:t>3-</w:t>
            </w:r>
          </w:p>
        </w:tc>
        <w:tc>
          <w:tcPr>
            <w:tcW w:w="4678" w:type="dxa"/>
            <w:shd w:val="clear" w:color="auto" w:fill="auto"/>
          </w:tcPr>
          <w:p w14:paraId="23A27C4B" w14:textId="315168BD" w:rsidR="00223733" w:rsidRPr="001C2E07" w:rsidRDefault="004D44F6" w:rsidP="001C2E07">
            <w:pPr>
              <w:kinsoku w:val="0"/>
              <w:overflowPunct w:val="0"/>
              <w:autoSpaceDE w:val="0"/>
              <w:autoSpaceDN w:val="0"/>
              <w:bidi/>
              <w:adjustRightInd w:val="0"/>
              <w:snapToGrid w:val="0"/>
              <w:spacing w:line="216" w:lineRule="auto"/>
              <w:rPr>
                <w:rFonts w:eastAsia="PMingLiU" w:cs="Simplified Arabic"/>
                <w:bCs/>
                <w:i/>
                <w:sz w:val="22"/>
                <w:szCs w:val="22"/>
                <w:rtl/>
                <w:lang w:val="en-GB" w:eastAsia="ar-SA"/>
              </w:rPr>
            </w:pPr>
            <w:r>
              <w:rPr>
                <w:rFonts w:eastAsia="PMingLiU" w:cs="Simplified Arabic" w:hint="cs"/>
                <w:bCs/>
                <w:i/>
                <w:sz w:val="22"/>
                <w:szCs w:val="22"/>
                <w:rtl/>
                <w:lang w:val="en-GB" w:eastAsia="ar-SA"/>
              </w:rPr>
              <w:t>قدِّم</w:t>
            </w:r>
            <w:r w:rsidR="00223733" w:rsidRPr="001C2E07">
              <w:rPr>
                <w:rFonts w:eastAsia="PMingLiU" w:cs="Simplified Arabic"/>
                <w:bCs/>
                <w:i/>
                <w:sz w:val="22"/>
                <w:szCs w:val="22"/>
                <w:rtl/>
                <w:lang w:val="en-GB" w:eastAsia="ar-SA"/>
              </w:rPr>
              <w:t xml:space="preserve"> </w:t>
            </w:r>
            <w:r w:rsidR="008D29F6">
              <w:rPr>
                <w:rFonts w:eastAsia="PMingLiU" w:cs="Simplified Arabic"/>
                <w:bCs/>
                <w:i/>
                <w:sz w:val="22"/>
                <w:szCs w:val="22"/>
                <w:rtl/>
                <w:lang w:val="en-GB" w:eastAsia="ar-SA"/>
              </w:rPr>
              <w:t>موجز</w:t>
            </w:r>
            <w:r>
              <w:rPr>
                <w:rFonts w:eastAsia="PMingLiU" w:cs="Simplified Arabic" w:hint="cs"/>
                <w:bCs/>
                <w:i/>
                <w:sz w:val="22"/>
                <w:szCs w:val="22"/>
                <w:rtl/>
                <w:lang w:val="en-GB" w:eastAsia="ar-SA"/>
              </w:rPr>
              <w:t>ا</w:t>
            </w:r>
            <w:r w:rsidR="00223733" w:rsidRPr="001C2E07">
              <w:rPr>
                <w:rFonts w:eastAsia="PMingLiU" w:cs="Simplified Arabic"/>
                <w:bCs/>
                <w:i/>
                <w:sz w:val="22"/>
                <w:szCs w:val="22"/>
                <w:rtl/>
                <w:lang w:val="en-GB" w:eastAsia="ar-SA"/>
              </w:rPr>
              <w:t xml:space="preserve"> للتقدم المحرز نحو الهدف، بما في ذلك النتائج الرئيسية المحققة</w:t>
            </w:r>
          </w:p>
          <w:p w14:paraId="2B870172" w14:textId="20CDAFB2" w:rsidR="00223733" w:rsidRPr="001C2E07" w:rsidRDefault="004D44F6" w:rsidP="001C2E07">
            <w:pPr>
              <w:kinsoku w:val="0"/>
              <w:overflowPunct w:val="0"/>
              <w:autoSpaceDE w:val="0"/>
              <w:autoSpaceDN w:val="0"/>
              <w:bidi/>
              <w:adjustRightInd w:val="0"/>
              <w:snapToGrid w:val="0"/>
              <w:spacing w:line="216" w:lineRule="auto"/>
              <w:rPr>
                <w:rFonts w:eastAsia="PMingLiU" w:cs="Simplified Arabic"/>
                <w:bCs/>
                <w:i/>
                <w:sz w:val="22"/>
                <w:szCs w:val="22"/>
                <w:rtl/>
                <w:lang w:val="en-GB" w:eastAsia="ar-SA"/>
              </w:rPr>
            </w:pPr>
            <w:r>
              <w:rPr>
                <w:rFonts w:eastAsia="PMingLiU" w:cs="Simplified Arabic" w:hint="cs"/>
                <w:bCs/>
                <w:i/>
                <w:sz w:val="22"/>
                <w:szCs w:val="22"/>
                <w:rtl/>
                <w:lang w:val="en-GB" w:eastAsia="ar-SA"/>
              </w:rPr>
              <w:t>قدِّم</w:t>
            </w:r>
            <w:r w:rsidRPr="001C2E07">
              <w:rPr>
                <w:rFonts w:eastAsia="PMingLiU" w:cs="Simplified Arabic"/>
                <w:bCs/>
                <w:i/>
                <w:sz w:val="22"/>
                <w:szCs w:val="22"/>
                <w:rtl/>
                <w:lang w:val="en-GB" w:eastAsia="ar-SA"/>
              </w:rPr>
              <w:t xml:space="preserve"> </w:t>
            </w:r>
            <w:r w:rsidR="008D29F6">
              <w:rPr>
                <w:rFonts w:eastAsia="PMingLiU" w:cs="Simplified Arabic" w:hint="cs"/>
                <w:bCs/>
                <w:i/>
                <w:sz w:val="22"/>
                <w:szCs w:val="22"/>
                <w:rtl/>
                <w:lang w:val="en-GB" w:eastAsia="ar-SA"/>
              </w:rPr>
              <w:t>موجز</w:t>
            </w:r>
            <w:r>
              <w:rPr>
                <w:rFonts w:eastAsia="PMingLiU" w:cs="Simplified Arabic" w:hint="cs"/>
                <w:bCs/>
                <w:i/>
                <w:sz w:val="22"/>
                <w:szCs w:val="22"/>
                <w:rtl/>
                <w:lang w:val="en-GB" w:eastAsia="ar-SA"/>
              </w:rPr>
              <w:t>ا</w:t>
            </w:r>
            <w:r w:rsidR="00223733" w:rsidRPr="001C2E07">
              <w:rPr>
                <w:rFonts w:eastAsia="PMingLiU" w:cs="Simplified Arabic" w:hint="cs"/>
                <w:bCs/>
                <w:i/>
                <w:sz w:val="22"/>
                <w:szCs w:val="22"/>
                <w:rtl/>
                <w:lang w:val="en-GB" w:eastAsia="ar-SA"/>
              </w:rPr>
              <w:t xml:space="preserve"> </w:t>
            </w:r>
            <w:r>
              <w:rPr>
                <w:rFonts w:eastAsia="PMingLiU" w:cs="Simplified Arabic" w:hint="cs"/>
                <w:bCs/>
                <w:i/>
                <w:sz w:val="22"/>
                <w:szCs w:val="22"/>
                <w:rtl/>
                <w:lang w:val="en-GB" w:eastAsia="ar-SA"/>
              </w:rPr>
              <w:t>ل</w:t>
            </w:r>
            <w:r w:rsidR="00223733" w:rsidRPr="001C2E07">
              <w:rPr>
                <w:rFonts w:eastAsia="PMingLiU" w:cs="Simplified Arabic"/>
                <w:bCs/>
                <w:i/>
                <w:sz w:val="22"/>
                <w:szCs w:val="22"/>
                <w:rtl/>
                <w:lang w:val="en-GB" w:eastAsia="ar-SA"/>
              </w:rPr>
              <w:t xml:space="preserve">لتحديات الرئيسية التي </w:t>
            </w:r>
            <w:r w:rsidR="00223733" w:rsidRPr="001C2E07">
              <w:rPr>
                <w:rFonts w:eastAsia="PMingLiU" w:cs="Simplified Arabic" w:hint="cs"/>
                <w:bCs/>
                <w:i/>
                <w:sz w:val="22"/>
                <w:szCs w:val="22"/>
                <w:rtl/>
                <w:lang w:val="en-GB" w:eastAsia="ar-SA"/>
              </w:rPr>
              <w:t>صودفت</w:t>
            </w:r>
            <w:r w:rsidR="00223733" w:rsidRPr="001C2E07">
              <w:rPr>
                <w:rFonts w:eastAsia="PMingLiU" w:cs="Simplified Arabic"/>
                <w:bCs/>
                <w:i/>
                <w:sz w:val="22"/>
                <w:szCs w:val="22"/>
                <w:rtl/>
                <w:lang w:val="en-GB" w:eastAsia="ar-SA"/>
              </w:rPr>
              <w:t>، والن</w:t>
            </w:r>
            <w:r w:rsidR="00223733" w:rsidRPr="001C2E07">
              <w:rPr>
                <w:rFonts w:eastAsia="PMingLiU" w:cs="Simplified Arabic" w:hint="cs"/>
                <w:bCs/>
                <w:i/>
                <w:sz w:val="22"/>
                <w:szCs w:val="22"/>
                <w:rtl/>
                <w:lang w:val="en-GB" w:eastAsia="ar-SA"/>
              </w:rPr>
              <w:t>ُ</w:t>
            </w:r>
            <w:r w:rsidR="00223733" w:rsidRPr="001C2E07">
              <w:rPr>
                <w:rFonts w:eastAsia="PMingLiU" w:cs="Simplified Arabic"/>
                <w:bCs/>
                <w:i/>
                <w:sz w:val="22"/>
                <w:szCs w:val="22"/>
                <w:rtl/>
                <w:lang w:val="en-GB" w:eastAsia="ar-SA"/>
              </w:rPr>
              <w:t xml:space="preserve">هج المختلفة التي يمكن اتباعها </w:t>
            </w:r>
            <w:r w:rsidR="008D29F6">
              <w:rPr>
                <w:rFonts w:eastAsia="PMingLiU" w:cs="Simplified Arabic" w:hint="cs"/>
                <w:bCs/>
                <w:i/>
                <w:sz w:val="22"/>
                <w:szCs w:val="22"/>
                <w:rtl/>
                <w:lang w:val="en-GB" w:eastAsia="ar-SA"/>
              </w:rPr>
              <w:t>لمواصلة</w:t>
            </w:r>
            <w:r w:rsidR="00223733" w:rsidRPr="001C2E07">
              <w:rPr>
                <w:rFonts w:eastAsia="PMingLiU" w:cs="Simplified Arabic"/>
                <w:bCs/>
                <w:i/>
                <w:sz w:val="22"/>
                <w:szCs w:val="22"/>
                <w:rtl/>
                <w:lang w:val="en-GB" w:eastAsia="ar-SA"/>
              </w:rPr>
              <w:t xml:space="preserve"> التنفيذ</w:t>
            </w:r>
          </w:p>
        </w:tc>
        <w:tc>
          <w:tcPr>
            <w:tcW w:w="4106" w:type="dxa"/>
            <w:shd w:val="clear" w:color="auto" w:fill="auto"/>
          </w:tcPr>
          <w:p w14:paraId="754F2EBA" w14:textId="77777777" w:rsidR="00223733" w:rsidRPr="001C2E07" w:rsidRDefault="00223733" w:rsidP="001C2E07">
            <w:pPr>
              <w:kinsoku w:val="0"/>
              <w:overflowPunct w:val="0"/>
              <w:autoSpaceDE w:val="0"/>
              <w:autoSpaceDN w:val="0"/>
              <w:bidi/>
              <w:adjustRightInd w:val="0"/>
              <w:snapToGrid w:val="0"/>
              <w:spacing w:line="216" w:lineRule="auto"/>
              <w:rPr>
                <w:rFonts w:eastAsia="PMingLiU" w:cs="Simplified Arabic"/>
                <w:color w:val="000000"/>
                <w:kern w:val="22"/>
                <w:sz w:val="22"/>
                <w:szCs w:val="22"/>
                <w:rtl/>
                <w:lang w:val="en-GB" w:eastAsia="ar-SA"/>
              </w:rPr>
            </w:pPr>
          </w:p>
        </w:tc>
      </w:tr>
      <w:tr w:rsidR="00223733" w:rsidRPr="001C2E07" w14:paraId="2EF73ECB" w14:textId="77777777" w:rsidTr="00A85E9A">
        <w:trPr>
          <w:jc w:val="center"/>
        </w:trPr>
        <w:tc>
          <w:tcPr>
            <w:tcW w:w="566" w:type="dxa"/>
          </w:tcPr>
          <w:p w14:paraId="4357F8CF" w14:textId="7988B56E" w:rsidR="00223733" w:rsidRPr="001C2E07" w:rsidRDefault="004D44F6" w:rsidP="001C2E07">
            <w:pPr>
              <w:kinsoku w:val="0"/>
              <w:overflowPunct w:val="0"/>
              <w:autoSpaceDE w:val="0"/>
              <w:autoSpaceDN w:val="0"/>
              <w:bidi/>
              <w:adjustRightInd w:val="0"/>
              <w:snapToGrid w:val="0"/>
              <w:spacing w:line="216" w:lineRule="auto"/>
              <w:rPr>
                <w:rFonts w:eastAsia="PMingLiU" w:cs="Simplified Arabic"/>
                <w:bCs/>
                <w:i/>
                <w:sz w:val="20"/>
                <w:szCs w:val="22"/>
                <w:rtl/>
                <w:lang w:val="en-GB" w:eastAsia="ar-SA"/>
              </w:rPr>
            </w:pPr>
            <w:r>
              <w:rPr>
                <w:rFonts w:eastAsia="PMingLiU" w:cs="Simplified Arabic" w:hint="cs"/>
                <w:bCs/>
                <w:i/>
                <w:sz w:val="20"/>
                <w:szCs w:val="22"/>
                <w:rtl/>
                <w:lang w:val="en-GB" w:eastAsia="ar-SA"/>
              </w:rPr>
              <w:lastRenderedPageBreak/>
              <w:t>4-</w:t>
            </w:r>
          </w:p>
        </w:tc>
        <w:tc>
          <w:tcPr>
            <w:tcW w:w="4678" w:type="dxa"/>
            <w:shd w:val="clear" w:color="auto" w:fill="auto"/>
          </w:tcPr>
          <w:p w14:paraId="6D836FFC" w14:textId="2BBB4F04" w:rsidR="00223733" w:rsidRPr="001C2E07" w:rsidRDefault="004D44F6" w:rsidP="001C2E07">
            <w:pPr>
              <w:kinsoku w:val="0"/>
              <w:overflowPunct w:val="0"/>
              <w:autoSpaceDE w:val="0"/>
              <w:autoSpaceDN w:val="0"/>
              <w:bidi/>
              <w:adjustRightInd w:val="0"/>
              <w:snapToGrid w:val="0"/>
              <w:spacing w:line="216" w:lineRule="auto"/>
              <w:rPr>
                <w:rFonts w:eastAsia="PMingLiU" w:cs="Simplified Arabic"/>
                <w:b/>
                <w:iCs/>
                <w:sz w:val="20"/>
                <w:szCs w:val="22"/>
                <w:rtl/>
                <w:lang w:val="en-GB" w:eastAsia="ar-SA"/>
              </w:rPr>
            </w:pPr>
            <w:r>
              <w:rPr>
                <w:rFonts w:eastAsia="PMingLiU" w:cs="Simplified Arabic" w:hint="cs"/>
                <w:bCs/>
                <w:i/>
                <w:sz w:val="22"/>
                <w:szCs w:val="22"/>
                <w:rtl/>
                <w:lang w:val="en-GB" w:eastAsia="ar-SA"/>
              </w:rPr>
              <w:t>قدِّم</w:t>
            </w:r>
            <w:r w:rsidRPr="001C2E07">
              <w:rPr>
                <w:rFonts w:eastAsia="PMingLiU" w:cs="Simplified Arabic"/>
                <w:bCs/>
                <w:i/>
                <w:sz w:val="22"/>
                <w:szCs w:val="22"/>
                <w:rtl/>
                <w:lang w:val="en-GB" w:eastAsia="ar-SA"/>
              </w:rPr>
              <w:t xml:space="preserve"> </w:t>
            </w:r>
            <w:r w:rsidR="00223733" w:rsidRPr="001C2E07">
              <w:rPr>
                <w:rFonts w:eastAsia="PMingLiU" w:cs="Simplified Arabic" w:hint="cs"/>
                <w:bCs/>
                <w:i/>
                <w:sz w:val="20"/>
                <w:szCs w:val="22"/>
                <w:rtl/>
                <w:lang w:val="en-GB" w:eastAsia="ar-SA"/>
              </w:rPr>
              <w:t xml:space="preserve">بيانات عن المؤشرات الرئيسية المستخدمة لتقييم التقدم المحرز نحو الهدف </w:t>
            </w:r>
            <w:r w:rsidR="00223733" w:rsidRPr="001C2E07">
              <w:rPr>
                <w:rFonts w:eastAsia="PMingLiU" w:cs="Simplified Arabic" w:hint="cs"/>
                <w:b/>
                <w:iCs/>
                <w:sz w:val="20"/>
                <w:szCs w:val="22"/>
                <w:rtl/>
                <w:lang w:val="en-GB" w:eastAsia="ar-SA"/>
              </w:rPr>
              <w:t>(معبأة مسبقا من تقديم الأهداف الوطنية)</w:t>
            </w:r>
            <w:r w:rsidR="00223733" w:rsidRPr="003D14B2">
              <w:rPr>
                <w:rFonts w:eastAsia="PMingLiU"/>
                <w:b/>
                <w:i/>
                <w:sz w:val="20"/>
                <w:szCs w:val="22"/>
                <w:vertAlign w:val="superscript"/>
                <w:rtl/>
                <w:lang w:val="en-GB" w:eastAsia="ar-SA"/>
              </w:rPr>
              <w:footnoteReference w:id="12"/>
            </w:r>
          </w:p>
          <w:p w14:paraId="666C110D" w14:textId="77777777" w:rsidR="00223733" w:rsidRPr="001C2E07" w:rsidRDefault="00223733" w:rsidP="001C2E07">
            <w:pPr>
              <w:kinsoku w:val="0"/>
              <w:overflowPunct w:val="0"/>
              <w:autoSpaceDE w:val="0"/>
              <w:autoSpaceDN w:val="0"/>
              <w:bidi/>
              <w:adjustRightInd w:val="0"/>
              <w:snapToGrid w:val="0"/>
              <w:spacing w:line="216" w:lineRule="auto"/>
              <w:rPr>
                <w:rFonts w:eastAsia="PMingLiU" w:cs="Simplified Arabic"/>
                <w:b/>
                <w:iCs/>
                <w:sz w:val="20"/>
                <w:szCs w:val="22"/>
                <w:rtl/>
                <w:lang w:val="en-GB" w:eastAsia="ar-SA"/>
              </w:rPr>
            </w:pPr>
          </w:p>
          <w:p w14:paraId="5AD71F53" w14:textId="77777777" w:rsidR="00223733" w:rsidRPr="001C2E07" w:rsidRDefault="00223733" w:rsidP="001C2E07">
            <w:pPr>
              <w:kinsoku w:val="0"/>
              <w:overflowPunct w:val="0"/>
              <w:autoSpaceDE w:val="0"/>
              <w:autoSpaceDN w:val="0"/>
              <w:bidi/>
              <w:adjustRightInd w:val="0"/>
              <w:snapToGrid w:val="0"/>
              <w:spacing w:line="216" w:lineRule="auto"/>
              <w:rPr>
                <w:rFonts w:eastAsia="PMingLiU" w:cs="Simplified Arabic"/>
                <w:b/>
                <w:iCs/>
                <w:sz w:val="20"/>
                <w:szCs w:val="22"/>
                <w:lang w:val="en-GB" w:eastAsia="ar-SA"/>
              </w:rPr>
            </w:pPr>
            <w:r w:rsidRPr="001C2E07">
              <w:rPr>
                <w:rFonts w:eastAsia="PMingLiU" w:cs="Simplified Arabic" w:hint="cs"/>
                <w:b/>
                <w:iCs/>
                <w:sz w:val="20"/>
                <w:szCs w:val="22"/>
                <w:rtl/>
                <w:lang w:val="en-GB" w:eastAsia="ar-SA"/>
              </w:rPr>
              <w:t>يمكن استكمال هذا الجزء للأهداف التي لديها مؤشرات رئيسية</w:t>
            </w:r>
          </w:p>
        </w:tc>
        <w:tc>
          <w:tcPr>
            <w:tcW w:w="4106" w:type="dxa"/>
            <w:shd w:val="clear" w:color="auto" w:fill="auto"/>
          </w:tcPr>
          <w:p w14:paraId="09D999CF" w14:textId="77777777" w:rsidR="00223733" w:rsidRPr="001C2E07" w:rsidRDefault="007553D4" w:rsidP="001C2E07">
            <w:pPr>
              <w:kinsoku w:val="0"/>
              <w:overflowPunct w:val="0"/>
              <w:autoSpaceDE w:val="0"/>
              <w:autoSpaceDN w:val="0"/>
              <w:bidi/>
              <w:adjustRightInd w:val="0"/>
              <w:snapToGrid w:val="0"/>
              <w:spacing w:line="216" w:lineRule="auto"/>
              <w:jc w:val="both"/>
              <w:outlineLvl w:val="7"/>
              <w:rPr>
                <w:rFonts w:eastAsia="PMingLiU" w:cs="Simplified Arabic"/>
                <w:b/>
                <w:i/>
                <w:snapToGrid w:val="0"/>
                <w:kern w:val="22"/>
                <w:sz w:val="22"/>
                <w:szCs w:val="22"/>
                <w:lang w:val="en-GB" w:eastAsia="ar-SA"/>
              </w:rPr>
            </w:pPr>
            <w:sdt>
              <w:sdtPr>
                <w:rPr>
                  <w:rFonts w:eastAsia="PMingLiU" w:cs="Simplified Arabic" w:hint="cs"/>
                  <w:color w:val="000000"/>
                  <w:kern w:val="22"/>
                  <w:sz w:val="22"/>
                  <w:szCs w:val="22"/>
                  <w:rtl/>
                  <w:lang w:val="en-GB" w:eastAsia="ar-SA"/>
                </w:rPr>
                <w:id w:val="1221329121"/>
              </w:sdtPr>
              <w:sdtEndPr/>
              <w:sdtContent>
                <w:r w:rsidR="00223733" w:rsidRPr="001C2E07">
                  <w:rPr>
                    <w:rFonts w:ascii="Segoe UI Symbol" w:eastAsia="PMingLiU" w:hAnsi="Segoe UI Symbol" w:cs="Segoe UI Symbol"/>
                    <w:color w:val="000000"/>
                    <w:kern w:val="22"/>
                    <w:sz w:val="22"/>
                    <w:szCs w:val="22"/>
                    <w:lang w:val="en-GB" w:eastAsia="ar-SA"/>
                  </w:rPr>
                  <w:t>☐</w:t>
                </w:r>
              </w:sdtContent>
            </w:sdt>
            <w:r w:rsidR="00223733" w:rsidRPr="001C2E07">
              <w:rPr>
                <w:rFonts w:eastAsia="PMingLiU" w:cs="Simplified Arabic" w:hint="cs"/>
                <w:color w:val="000000"/>
                <w:kern w:val="22"/>
                <w:sz w:val="22"/>
                <w:szCs w:val="22"/>
                <w:rtl/>
                <w:lang w:val="en-GB" w:eastAsia="ar-SA"/>
              </w:rPr>
              <w:t xml:space="preserve"> </w:t>
            </w:r>
            <w:r w:rsidR="00223733" w:rsidRPr="001C2E07">
              <w:rPr>
                <w:rFonts w:eastAsia="PMingLiU" w:cs="Simplified Arabic" w:hint="cs"/>
                <w:b/>
                <w:i/>
                <w:snapToGrid w:val="0"/>
                <w:kern w:val="22"/>
                <w:sz w:val="22"/>
                <w:szCs w:val="22"/>
                <w:rtl/>
                <w:lang w:val="en-GB" w:eastAsia="ar-SA"/>
              </w:rPr>
              <w:t>استخد</w:t>
            </w:r>
            <w:r w:rsidR="00223733" w:rsidRPr="001C2E07">
              <w:rPr>
                <w:rFonts w:eastAsia="PMingLiU" w:cs="Simplified Arabic"/>
                <w:b/>
                <w:i/>
                <w:snapToGrid w:val="0"/>
                <w:kern w:val="22"/>
                <w:sz w:val="22"/>
                <w:szCs w:val="22"/>
                <w:rtl/>
                <w:lang w:val="en-GB" w:eastAsia="ar-SA"/>
              </w:rPr>
              <w:t>ام مجموعة البيانات الوطنية</w:t>
            </w:r>
          </w:p>
          <w:p w14:paraId="7BEE47D4" w14:textId="77777777" w:rsidR="00223733" w:rsidRPr="001C2E07" w:rsidRDefault="007553D4" w:rsidP="001C2E07">
            <w:pPr>
              <w:kinsoku w:val="0"/>
              <w:overflowPunct w:val="0"/>
              <w:autoSpaceDE w:val="0"/>
              <w:autoSpaceDN w:val="0"/>
              <w:bidi/>
              <w:adjustRightInd w:val="0"/>
              <w:snapToGrid w:val="0"/>
              <w:spacing w:line="216" w:lineRule="auto"/>
              <w:jc w:val="both"/>
              <w:outlineLvl w:val="7"/>
              <w:rPr>
                <w:rFonts w:eastAsia="PMingLiU" w:cs="Simplified Arabic"/>
                <w:b/>
                <w:i/>
                <w:snapToGrid w:val="0"/>
                <w:kern w:val="22"/>
                <w:sz w:val="22"/>
                <w:szCs w:val="22"/>
                <w:lang w:val="en-GB" w:eastAsia="ar-SA"/>
              </w:rPr>
            </w:pPr>
            <w:sdt>
              <w:sdtPr>
                <w:rPr>
                  <w:rFonts w:eastAsia="PMingLiU" w:cs="Simplified Arabic" w:hint="cs"/>
                  <w:color w:val="000000"/>
                  <w:kern w:val="22"/>
                  <w:sz w:val="22"/>
                  <w:szCs w:val="22"/>
                  <w:rtl/>
                  <w:lang w:val="en-GB" w:eastAsia="ar-SA"/>
                </w:rPr>
                <w:id w:val="1131980256"/>
              </w:sdtPr>
              <w:sdtEndPr/>
              <w:sdtContent>
                <w:r w:rsidR="00223733" w:rsidRPr="001C2E07">
                  <w:rPr>
                    <w:rFonts w:ascii="Segoe UI Symbol" w:eastAsia="PMingLiU" w:hAnsi="Segoe UI Symbol" w:cs="Segoe UI Symbol"/>
                    <w:color w:val="000000"/>
                    <w:kern w:val="22"/>
                    <w:sz w:val="22"/>
                    <w:szCs w:val="22"/>
                    <w:lang w:val="en-GB" w:eastAsia="ar-SA"/>
                  </w:rPr>
                  <w:t>☐</w:t>
                </w:r>
              </w:sdtContent>
            </w:sdt>
            <w:r w:rsidR="00223733" w:rsidRPr="001C2E07">
              <w:rPr>
                <w:rFonts w:eastAsia="PMingLiU" w:cs="Simplified Arabic" w:hint="cs"/>
                <w:color w:val="000000"/>
                <w:kern w:val="22"/>
                <w:sz w:val="22"/>
                <w:szCs w:val="22"/>
                <w:rtl/>
                <w:lang w:val="en-GB" w:eastAsia="ar-SA"/>
              </w:rPr>
              <w:t xml:space="preserve"> </w:t>
            </w:r>
            <w:r w:rsidR="00223733" w:rsidRPr="001C2E07">
              <w:rPr>
                <w:rFonts w:eastAsia="PMingLiU" w:cs="Simplified Arabic"/>
                <w:b/>
                <w:i/>
                <w:snapToGrid w:val="0"/>
                <w:kern w:val="22"/>
                <w:sz w:val="22"/>
                <w:szCs w:val="22"/>
                <w:rtl/>
                <w:lang w:val="en-GB" w:eastAsia="ar-SA"/>
              </w:rPr>
              <w:t xml:space="preserve">استخدام البيانات المتاحة </w:t>
            </w:r>
            <w:r w:rsidR="00223733" w:rsidRPr="001C2E07">
              <w:rPr>
                <w:rFonts w:eastAsia="PMingLiU" w:cs="Simplified Arabic" w:hint="cs"/>
                <w:b/>
                <w:i/>
                <w:snapToGrid w:val="0"/>
                <w:kern w:val="22"/>
                <w:sz w:val="22"/>
                <w:szCs w:val="22"/>
                <w:rtl/>
                <w:lang w:val="en-GB" w:eastAsia="ar-SA"/>
              </w:rPr>
              <w:t xml:space="preserve">من مصادر </w:t>
            </w:r>
            <w:r w:rsidR="00223733" w:rsidRPr="001C2E07">
              <w:rPr>
                <w:rFonts w:eastAsia="PMingLiU" w:cs="Simplified Arabic"/>
                <w:b/>
                <w:i/>
                <w:snapToGrid w:val="0"/>
                <w:kern w:val="22"/>
                <w:sz w:val="22"/>
                <w:szCs w:val="22"/>
                <w:rtl/>
                <w:lang w:val="en-GB" w:eastAsia="ar-SA"/>
              </w:rPr>
              <w:t xml:space="preserve">البيانات </w:t>
            </w:r>
            <w:r w:rsidR="00223733" w:rsidRPr="001C2E07">
              <w:rPr>
                <w:rFonts w:eastAsia="PMingLiU" w:cs="Simplified Arabic" w:hint="cs"/>
                <w:b/>
                <w:i/>
                <w:snapToGrid w:val="0"/>
                <w:kern w:val="22"/>
                <w:sz w:val="22"/>
                <w:szCs w:val="22"/>
                <w:rtl/>
                <w:lang w:val="en-GB" w:eastAsia="ar-SA"/>
              </w:rPr>
              <w:t>العالمية (مصادر البيانات المقدمة</w:t>
            </w:r>
            <w:r w:rsidR="00223733" w:rsidRPr="001C2E07">
              <w:rPr>
                <w:rFonts w:eastAsia="PMingLiU" w:cs="Simplified Arabic"/>
                <w:b/>
                <w:i/>
                <w:snapToGrid w:val="0"/>
                <w:kern w:val="22"/>
                <w:sz w:val="22"/>
                <w:szCs w:val="22"/>
                <w:rtl/>
                <w:lang w:val="en-GB" w:eastAsia="ar-SA"/>
              </w:rPr>
              <w:t>)</w:t>
            </w:r>
          </w:p>
          <w:p w14:paraId="7F46819A" w14:textId="05405C31" w:rsidR="00223733" w:rsidRPr="001C2E07" w:rsidRDefault="007553D4" w:rsidP="001C2E07">
            <w:pPr>
              <w:kinsoku w:val="0"/>
              <w:overflowPunct w:val="0"/>
              <w:autoSpaceDE w:val="0"/>
              <w:autoSpaceDN w:val="0"/>
              <w:bidi/>
              <w:adjustRightInd w:val="0"/>
              <w:snapToGrid w:val="0"/>
              <w:spacing w:line="216" w:lineRule="auto"/>
              <w:jc w:val="both"/>
              <w:outlineLvl w:val="7"/>
              <w:rPr>
                <w:rFonts w:eastAsia="PMingLiU" w:cs="Simplified Arabic"/>
                <w:b/>
                <w:i/>
                <w:snapToGrid w:val="0"/>
                <w:kern w:val="22"/>
                <w:sz w:val="22"/>
                <w:szCs w:val="22"/>
                <w:lang w:val="en-GB" w:eastAsia="ar-SA"/>
              </w:rPr>
            </w:pPr>
            <w:sdt>
              <w:sdtPr>
                <w:rPr>
                  <w:rFonts w:eastAsia="PMingLiU" w:cs="Simplified Arabic" w:hint="cs"/>
                  <w:color w:val="000000"/>
                  <w:kern w:val="22"/>
                  <w:sz w:val="22"/>
                  <w:szCs w:val="22"/>
                  <w:rtl/>
                  <w:lang w:val="en-GB" w:eastAsia="ar-SA"/>
                </w:rPr>
                <w:id w:val="276219172"/>
              </w:sdtPr>
              <w:sdtEndPr/>
              <w:sdtContent>
                <w:r w:rsidR="00223733" w:rsidRPr="001C2E07">
                  <w:rPr>
                    <w:rFonts w:ascii="Segoe UI Symbol" w:eastAsia="PMingLiU" w:hAnsi="Segoe UI Symbol" w:cs="Segoe UI Symbol"/>
                    <w:color w:val="000000"/>
                    <w:kern w:val="22"/>
                    <w:sz w:val="22"/>
                    <w:szCs w:val="22"/>
                    <w:lang w:val="en-GB" w:eastAsia="ar-SA"/>
                  </w:rPr>
                  <w:t>☐</w:t>
                </w:r>
              </w:sdtContent>
            </w:sdt>
            <w:r w:rsidR="00223733" w:rsidRPr="001C2E07">
              <w:rPr>
                <w:rFonts w:eastAsia="PMingLiU" w:cs="Simplified Arabic" w:hint="cs"/>
                <w:color w:val="000000"/>
                <w:kern w:val="22"/>
                <w:sz w:val="22"/>
                <w:szCs w:val="22"/>
                <w:rtl/>
                <w:lang w:val="en-GB" w:eastAsia="ar-SA"/>
              </w:rPr>
              <w:t xml:space="preserve"> </w:t>
            </w:r>
            <w:r w:rsidR="00223733" w:rsidRPr="001C2E07">
              <w:rPr>
                <w:rFonts w:eastAsia="PMingLiU" w:cs="Simplified Arabic" w:hint="cs"/>
                <w:b/>
                <w:i/>
                <w:snapToGrid w:val="0"/>
                <w:kern w:val="22"/>
                <w:sz w:val="22"/>
                <w:szCs w:val="22"/>
                <w:rtl/>
                <w:lang w:val="en-GB" w:eastAsia="ar-SA"/>
              </w:rPr>
              <w:t>لا</w:t>
            </w:r>
            <w:r w:rsidR="00223733" w:rsidRPr="001C2E07">
              <w:rPr>
                <w:rFonts w:eastAsia="PMingLiU" w:cs="Simplified Arabic"/>
                <w:b/>
                <w:i/>
                <w:snapToGrid w:val="0"/>
                <w:kern w:val="22"/>
                <w:sz w:val="22"/>
                <w:szCs w:val="22"/>
                <w:rtl/>
                <w:lang w:val="en-GB" w:eastAsia="ar-SA"/>
              </w:rPr>
              <w:t xml:space="preserve"> </w:t>
            </w:r>
            <w:r w:rsidR="00223733" w:rsidRPr="001C2E07">
              <w:rPr>
                <w:rFonts w:eastAsia="PMingLiU" w:cs="Simplified Arabic" w:hint="cs"/>
                <w:b/>
                <w:i/>
                <w:snapToGrid w:val="0"/>
                <w:kern w:val="22"/>
                <w:sz w:val="22"/>
                <w:szCs w:val="22"/>
                <w:rtl/>
                <w:lang w:val="en-GB" w:eastAsia="ar-SA"/>
              </w:rPr>
              <w:t>توجد</w:t>
            </w:r>
            <w:r w:rsidR="00223733" w:rsidRPr="001C2E07">
              <w:rPr>
                <w:rFonts w:eastAsia="PMingLiU" w:cs="Simplified Arabic"/>
                <w:b/>
                <w:i/>
                <w:snapToGrid w:val="0"/>
                <w:kern w:val="22"/>
                <w:sz w:val="22"/>
                <w:szCs w:val="22"/>
                <w:rtl/>
                <w:lang w:val="en-GB" w:eastAsia="ar-SA"/>
              </w:rPr>
              <w:t xml:space="preserve"> </w:t>
            </w:r>
            <w:r w:rsidR="00223733" w:rsidRPr="001C2E07">
              <w:rPr>
                <w:rFonts w:eastAsia="PMingLiU" w:cs="Simplified Arabic" w:hint="cs"/>
                <w:b/>
                <w:i/>
                <w:snapToGrid w:val="0"/>
                <w:kern w:val="22"/>
                <w:sz w:val="22"/>
                <w:szCs w:val="22"/>
                <w:rtl/>
                <w:lang w:val="en-GB" w:eastAsia="ar-SA"/>
              </w:rPr>
              <w:t>بيانات</w:t>
            </w:r>
            <w:r w:rsidR="00223733" w:rsidRPr="001C2E07">
              <w:rPr>
                <w:rFonts w:eastAsia="PMingLiU" w:cs="Simplified Arabic"/>
                <w:b/>
                <w:i/>
                <w:snapToGrid w:val="0"/>
                <w:kern w:val="22"/>
                <w:sz w:val="22"/>
                <w:szCs w:val="22"/>
                <w:rtl/>
                <w:lang w:val="en-GB" w:eastAsia="ar-SA"/>
              </w:rPr>
              <w:t xml:space="preserve"> </w:t>
            </w:r>
            <w:r w:rsidR="00223733" w:rsidRPr="001C2E07">
              <w:rPr>
                <w:rFonts w:eastAsia="PMingLiU" w:cs="Simplified Arabic" w:hint="cs"/>
                <w:b/>
                <w:i/>
                <w:snapToGrid w:val="0"/>
                <w:kern w:val="22"/>
                <w:sz w:val="22"/>
                <w:szCs w:val="22"/>
                <w:rtl/>
                <w:lang w:val="en-GB" w:eastAsia="ar-SA"/>
              </w:rPr>
              <w:t xml:space="preserve">متاحة. يرجى </w:t>
            </w:r>
            <w:r w:rsidR="005F3119">
              <w:rPr>
                <w:rFonts w:eastAsia="PMingLiU" w:cs="Simplified Arabic" w:hint="cs"/>
                <w:b/>
                <w:i/>
                <w:snapToGrid w:val="0"/>
                <w:kern w:val="22"/>
                <w:sz w:val="22"/>
                <w:szCs w:val="22"/>
                <w:rtl/>
                <w:lang w:val="en-GB" w:eastAsia="ar-SA"/>
              </w:rPr>
              <w:t>توضيح</w:t>
            </w:r>
            <w:r w:rsidR="00223733" w:rsidRPr="001C2E07">
              <w:rPr>
                <w:rFonts w:eastAsia="PMingLiU" w:cs="Simplified Arabic" w:hint="cs"/>
                <w:b/>
                <w:i/>
                <w:snapToGrid w:val="0"/>
                <w:kern w:val="22"/>
                <w:sz w:val="22"/>
                <w:szCs w:val="22"/>
                <w:rtl/>
                <w:lang w:val="en-GB" w:eastAsia="ar-SA"/>
              </w:rPr>
              <w:t xml:space="preserve"> </w:t>
            </w:r>
            <w:r w:rsidR="008D29F6" w:rsidRPr="001C2E07">
              <w:rPr>
                <w:rFonts w:eastAsia="PMingLiU" w:cs="Simplified Arabic" w:hint="cs"/>
                <w:snapToGrid w:val="0"/>
                <w:kern w:val="22"/>
                <w:sz w:val="20"/>
                <w:szCs w:val="22"/>
                <w:rtl/>
                <w:lang w:val="en-GB" w:eastAsia="ar-SA"/>
              </w:rPr>
              <w:t>السبب:____________</w:t>
            </w:r>
          </w:p>
          <w:p w14:paraId="4EE6FF3C" w14:textId="2DABF971" w:rsidR="00223733" w:rsidRPr="001C2E07" w:rsidRDefault="007553D4" w:rsidP="001C2E07">
            <w:pPr>
              <w:kinsoku w:val="0"/>
              <w:overflowPunct w:val="0"/>
              <w:autoSpaceDE w:val="0"/>
              <w:autoSpaceDN w:val="0"/>
              <w:bidi/>
              <w:adjustRightInd w:val="0"/>
              <w:snapToGrid w:val="0"/>
              <w:spacing w:line="216" w:lineRule="auto"/>
              <w:jc w:val="both"/>
              <w:outlineLvl w:val="7"/>
              <w:rPr>
                <w:rFonts w:eastAsia="PMingLiU" w:cs="Simplified Arabic"/>
                <w:snapToGrid w:val="0"/>
                <w:kern w:val="22"/>
                <w:sz w:val="20"/>
                <w:szCs w:val="22"/>
                <w:rtl/>
                <w:lang w:val="en-GB" w:eastAsia="ar-SA"/>
              </w:rPr>
            </w:pPr>
            <w:sdt>
              <w:sdtPr>
                <w:rPr>
                  <w:rFonts w:eastAsia="PMingLiU" w:cs="Simplified Arabic" w:hint="cs"/>
                  <w:color w:val="000000"/>
                  <w:kern w:val="22"/>
                  <w:sz w:val="22"/>
                  <w:szCs w:val="22"/>
                  <w:rtl/>
                  <w:lang w:val="en-GB" w:eastAsia="ar-SA"/>
                </w:rPr>
                <w:id w:val="-904610761"/>
              </w:sdtPr>
              <w:sdtEndPr/>
              <w:sdtContent>
                <w:r w:rsidR="00223733" w:rsidRPr="001C2E07">
                  <w:rPr>
                    <w:rFonts w:ascii="Segoe UI Symbol" w:eastAsia="PMingLiU" w:hAnsi="Segoe UI Symbol" w:cs="Segoe UI Symbol"/>
                    <w:color w:val="000000"/>
                    <w:kern w:val="22"/>
                    <w:sz w:val="20"/>
                    <w:szCs w:val="22"/>
                    <w:lang w:val="en-GB" w:eastAsia="ar-SA"/>
                  </w:rPr>
                  <w:t>☐</w:t>
                </w:r>
              </w:sdtContent>
            </w:sdt>
            <w:r w:rsidR="00223733" w:rsidRPr="001C2E07">
              <w:rPr>
                <w:rFonts w:eastAsia="PMingLiU" w:cs="Simplified Arabic" w:hint="cs"/>
                <w:color w:val="000000"/>
                <w:kern w:val="22"/>
                <w:sz w:val="22"/>
                <w:szCs w:val="22"/>
                <w:rtl/>
                <w:lang w:val="en-GB" w:eastAsia="ar-SA"/>
              </w:rPr>
              <w:t xml:space="preserve"> </w:t>
            </w:r>
            <w:r w:rsidR="00223733" w:rsidRPr="001C2E07">
              <w:rPr>
                <w:rFonts w:eastAsia="PMingLiU" w:cs="Simplified Arabic" w:hint="cs"/>
                <w:b/>
                <w:i/>
                <w:snapToGrid w:val="0"/>
                <w:kern w:val="22"/>
                <w:sz w:val="22"/>
                <w:szCs w:val="22"/>
                <w:rtl/>
                <w:lang w:val="en-GB" w:eastAsia="ar-SA"/>
              </w:rPr>
              <w:t>غير ذي صلة</w:t>
            </w:r>
            <w:r w:rsidR="00223733" w:rsidRPr="001C2E07">
              <w:rPr>
                <w:rFonts w:eastAsia="PMingLiU" w:cs="Simplified Arabic" w:hint="cs"/>
                <w:i/>
                <w:iCs/>
                <w:snapToGrid w:val="0"/>
                <w:kern w:val="22"/>
                <w:sz w:val="20"/>
                <w:szCs w:val="22"/>
                <w:rtl/>
                <w:lang w:val="en-GB" w:eastAsia="ar-SA"/>
              </w:rPr>
              <w:t xml:space="preserve">. </w:t>
            </w:r>
            <w:r w:rsidR="00223733" w:rsidRPr="001C2E07">
              <w:rPr>
                <w:rFonts w:eastAsia="PMingLiU" w:cs="Simplified Arabic" w:hint="cs"/>
                <w:snapToGrid w:val="0"/>
                <w:kern w:val="22"/>
                <w:sz w:val="20"/>
                <w:szCs w:val="22"/>
                <w:rtl/>
                <w:lang w:val="en-GB" w:eastAsia="ar-SA"/>
              </w:rPr>
              <w:t xml:space="preserve">يرجى </w:t>
            </w:r>
            <w:r w:rsidR="005F3119">
              <w:rPr>
                <w:rFonts w:eastAsia="PMingLiU" w:cs="Simplified Arabic" w:hint="cs"/>
                <w:snapToGrid w:val="0"/>
                <w:kern w:val="22"/>
                <w:sz w:val="20"/>
                <w:szCs w:val="22"/>
                <w:rtl/>
                <w:lang w:val="en-GB" w:eastAsia="ar-SA"/>
              </w:rPr>
              <w:t>توضيح</w:t>
            </w:r>
            <w:r w:rsidR="00223733" w:rsidRPr="001C2E07">
              <w:rPr>
                <w:rFonts w:eastAsia="PMingLiU" w:cs="Simplified Arabic" w:hint="cs"/>
                <w:i/>
                <w:iCs/>
                <w:snapToGrid w:val="0"/>
                <w:kern w:val="22"/>
                <w:sz w:val="20"/>
                <w:szCs w:val="22"/>
                <w:rtl/>
                <w:lang w:val="en-GB" w:eastAsia="ar-SA"/>
              </w:rPr>
              <w:t xml:space="preserve"> </w:t>
            </w:r>
            <w:r w:rsidR="00223733" w:rsidRPr="001C2E07">
              <w:rPr>
                <w:rFonts w:eastAsia="PMingLiU" w:cs="Simplified Arabic" w:hint="cs"/>
                <w:snapToGrid w:val="0"/>
                <w:kern w:val="22"/>
                <w:sz w:val="20"/>
                <w:szCs w:val="22"/>
                <w:rtl/>
                <w:lang w:val="en-GB" w:eastAsia="ar-SA"/>
              </w:rPr>
              <w:t>السبب:____________</w:t>
            </w:r>
          </w:p>
          <w:p w14:paraId="0EDA783E" w14:textId="77777777" w:rsidR="00223733" w:rsidRPr="001C2E07" w:rsidRDefault="00223733" w:rsidP="001C2E07">
            <w:pPr>
              <w:kinsoku w:val="0"/>
              <w:overflowPunct w:val="0"/>
              <w:autoSpaceDE w:val="0"/>
              <w:autoSpaceDN w:val="0"/>
              <w:bidi/>
              <w:adjustRightInd w:val="0"/>
              <w:snapToGrid w:val="0"/>
              <w:spacing w:line="216" w:lineRule="auto"/>
              <w:jc w:val="both"/>
              <w:outlineLvl w:val="7"/>
              <w:rPr>
                <w:rFonts w:eastAsia="PMingLiU" w:cs="Simplified Arabic"/>
                <w:snapToGrid w:val="0"/>
                <w:kern w:val="22"/>
                <w:sz w:val="20"/>
                <w:szCs w:val="22"/>
                <w:rtl/>
                <w:lang w:val="en-GB" w:eastAsia="ar-SA"/>
              </w:rPr>
            </w:pPr>
          </w:p>
          <w:p w14:paraId="6E439506" w14:textId="111D8883" w:rsidR="00223733" w:rsidRPr="001C2E07" w:rsidRDefault="005F3119" w:rsidP="001C2E07">
            <w:pPr>
              <w:kinsoku w:val="0"/>
              <w:overflowPunct w:val="0"/>
              <w:autoSpaceDE w:val="0"/>
              <w:autoSpaceDN w:val="0"/>
              <w:bidi/>
              <w:adjustRightInd w:val="0"/>
              <w:snapToGrid w:val="0"/>
              <w:spacing w:after="120" w:line="216" w:lineRule="auto"/>
              <w:jc w:val="both"/>
              <w:outlineLvl w:val="7"/>
              <w:rPr>
                <w:rFonts w:eastAsia="PMingLiU" w:cs="Simplified Arabic"/>
                <w:i/>
                <w:iCs/>
                <w:snapToGrid w:val="0"/>
                <w:kern w:val="22"/>
                <w:sz w:val="20"/>
                <w:szCs w:val="22"/>
                <w:rtl/>
                <w:lang w:val="en-GB" w:eastAsia="ar-SA" w:bidi="ar-EG"/>
              </w:rPr>
            </w:pPr>
            <w:r>
              <w:rPr>
                <w:rFonts w:eastAsia="PMingLiU" w:cs="Simplified Arabic" w:hint="cs"/>
                <w:i/>
                <w:iCs/>
                <w:snapToGrid w:val="0"/>
                <w:kern w:val="22"/>
                <w:sz w:val="20"/>
                <w:szCs w:val="22"/>
                <w:rtl/>
                <w:lang w:val="en-GB" w:eastAsia="ar-SA" w:bidi="ar-EG"/>
              </w:rPr>
              <w:t>يُطلب من</w:t>
            </w:r>
            <w:r w:rsidR="00223733" w:rsidRPr="001C2E07">
              <w:rPr>
                <w:rFonts w:eastAsia="PMingLiU" w:cs="Simplified Arabic" w:hint="cs"/>
                <w:i/>
                <w:iCs/>
                <w:snapToGrid w:val="0"/>
                <w:kern w:val="22"/>
                <w:sz w:val="20"/>
                <w:szCs w:val="22"/>
                <w:rtl/>
                <w:lang w:val="en-GB" w:eastAsia="ar-SA" w:bidi="ar-EG"/>
              </w:rPr>
              <w:t xml:space="preserve"> الأطراف </w:t>
            </w:r>
            <w:r>
              <w:rPr>
                <w:rFonts w:eastAsia="PMingLiU" w:cs="Simplified Arabic" w:hint="cs"/>
                <w:i/>
                <w:iCs/>
                <w:snapToGrid w:val="0"/>
                <w:kern w:val="22"/>
                <w:sz w:val="20"/>
                <w:szCs w:val="22"/>
                <w:rtl/>
                <w:lang w:val="en-GB" w:eastAsia="ar-SA" w:bidi="ar-EG"/>
              </w:rPr>
              <w:t>التي تستخدم</w:t>
            </w:r>
            <w:r w:rsidR="00223733" w:rsidRPr="001C2E07">
              <w:rPr>
                <w:rFonts w:eastAsia="PMingLiU" w:cs="Simplified Arabic" w:hint="cs"/>
                <w:i/>
                <w:iCs/>
                <w:snapToGrid w:val="0"/>
                <w:kern w:val="22"/>
                <w:sz w:val="20"/>
                <w:szCs w:val="22"/>
                <w:rtl/>
                <w:lang w:val="en-GB" w:eastAsia="ar-SA" w:bidi="ar-EG"/>
              </w:rPr>
              <w:t xml:space="preserve"> مجموعات بيانات محلية أن تقدمها في شكل جدول، </w:t>
            </w:r>
            <w:r>
              <w:rPr>
                <w:rFonts w:eastAsia="PMingLiU" w:cs="Simplified Arabic" w:hint="cs"/>
                <w:i/>
                <w:iCs/>
                <w:snapToGrid w:val="0"/>
                <w:kern w:val="22"/>
                <w:sz w:val="20"/>
                <w:szCs w:val="22"/>
                <w:rtl/>
                <w:lang w:val="en-GB" w:eastAsia="ar-SA" w:bidi="ar-EG"/>
              </w:rPr>
              <w:t>وتحديد</w:t>
            </w:r>
            <w:r w:rsidR="00223733" w:rsidRPr="001C2E07">
              <w:rPr>
                <w:rFonts w:eastAsia="PMingLiU" w:cs="Simplified Arabic" w:hint="cs"/>
                <w:i/>
                <w:iCs/>
                <w:snapToGrid w:val="0"/>
                <w:kern w:val="22"/>
                <w:sz w:val="20"/>
                <w:szCs w:val="22"/>
                <w:rtl/>
                <w:lang w:val="en-GB" w:eastAsia="ar-SA" w:bidi="ar-EG"/>
              </w:rPr>
              <w:t xml:space="preserve"> مصادر البيانات. </w:t>
            </w:r>
            <w:r w:rsidR="008D29F6">
              <w:rPr>
                <w:rFonts w:eastAsia="PMingLiU" w:cs="Simplified Arabic" w:hint="cs"/>
                <w:i/>
                <w:iCs/>
                <w:snapToGrid w:val="0"/>
                <w:kern w:val="22"/>
                <w:sz w:val="20"/>
                <w:szCs w:val="22"/>
                <w:rtl/>
                <w:lang w:val="en-GB" w:eastAsia="ar-SA" w:bidi="ar-EG"/>
              </w:rPr>
              <w:t>و</w:t>
            </w:r>
            <w:r w:rsidR="00223733" w:rsidRPr="001C2E07">
              <w:rPr>
                <w:rFonts w:eastAsia="PMingLiU" w:cs="Simplified Arabic" w:hint="cs"/>
                <w:i/>
                <w:iCs/>
                <w:snapToGrid w:val="0"/>
                <w:kern w:val="22"/>
                <w:sz w:val="20"/>
                <w:szCs w:val="22"/>
                <w:rtl/>
                <w:lang w:val="en-GB" w:eastAsia="ar-SA" w:bidi="ar-EG"/>
              </w:rPr>
              <w:t>ستقدم الأطراف بيانات لكل مؤشر مرة واحدة حتى إذا كان المؤشر يستخدم لغايات</w:t>
            </w:r>
            <w:r>
              <w:rPr>
                <w:rFonts w:eastAsia="PMingLiU" w:cs="Simplified Arabic" w:hint="cs"/>
                <w:i/>
                <w:iCs/>
                <w:snapToGrid w:val="0"/>
                <w:kern w:val="22"/>
                <w:sz w:val="20"/>
                <w:szCs w:val="22"/>
                <w:rtl/>
                <w:lang w:val="en-GB" w:eastAsia="ar-SA" w:bidi="ar-EG"/>
              </w:rPr>
              <w:t xml:space="preserve"> و</w:t>
            </w:r>
            <w:r w:rsidR="00223733" w:rsidRPr="001C2E07">
              <w:rPr>
                <w:rFonts w:eastAsia="PMingLiU" w:cs="Simplified Arabic" w:hint="cs"/>
                <w:i/>
                <w:iCs/>
                <w:snapToGrid w:val="0"/>
                <w:kern w:val="22"/>
                <w:sz w:val="20"/>
                <w:szCs w:val="22"/>
                <w:rtl/>
                <w:lang w:val="en-GB" w:eastAsia="ar-SA" w:bidi="ar-EG"/>
              </w:rPr>
              <w:t>أهداف متعددة.</w:t>
            </w:r>
          </w:p>
          <w:p w14:paraId="31B8F15B" w14:textId="3ABDEA1A" w:rsidR="00223733" w:rsidRPr="001C2E07" w:rsidRDefault="008D29F6" w:rsidP="001C2E07">
            <w:pPr>
              <w:kinsoku w:val="0"/>
              <w:overflowPunct w:val="0"/>
              <w:autoSpaceDE w:val="0"/>
              <w:autoSpaceDN w:val="0"/>
              <w:bidi/>
              <w:adjustRightInd w:val="0"/>
              <w:snapToGrid w:val="0"/>
              <w:spacing w:after="120" w:line="216" w:lineRule="auto"/>
              <w:jc w:val="both"/>
              <w:outlineLvl w:val="7"/>
              <w:rPr>
                <w:rFonts w:eastAsia="PMingLiU" w:cs="Simplified Arabic"/>
                <w:snapToGrid w:val="0"/>
                <w:kern w:val="22"/>
                <w:sz w:val="20"/>
                <w:szCs w:val="22"/>
                <w:rtl/>
                <w:lang w:val="en-GB" w:eastAsia="ar-SA" w:bidi="ar-EG"/>
              </w:rPr>
            </w:pPr>
            <w:r>
              <w:rPr>
                <w:rFonts w:eastAsia="PMingLiU" w:cs="Simplified Arabic" w:hint="cs"/>
                <w:i/>
                <w:iCs/>
                <w:snapToGrid w:val="0"/>
                <w:kern w:val="22"/>
                <w:sz w:val="20"/>
                <w:szCs w:val="22"/>
                <w:rtl/>
                <w:lang w:val="en-GB" w:eastAsia="ar-SA" w:bidi="ar-EG"/>
              </w:rPr>
              <w:t>و</w:t>
            </w:r>
            <w:r w:rsidR="005F3119">
              <w:rPr>
                <w:rFonts w:eastAsia="PMingLiU" w:cs="Simplified Arabic" w:hint="cs"/>
                <w:i/>
                <w:iCs/>
                <w:snapToGrid w:val="0"/>
                <w:kern w:val="22"/>
                <w:sz w:val="20"/>
                <w:szCs w:val="22"/>
                <w:rtl/>
                <w:lang w:val="en-GB" w:eastAsia="ar-SA" w:bidi="ar-EG"/>
              </w:rPr>
              <w:t>سيُقدم ل</w:t>
            </w:r>
            <w:r w:rsidR="00223733" w:rsidRPr="001C2E07">
              <w:rPr>
                <w:rFonts w:eastAsia="PMingLiU" w:cs="Simplified Arabic" w:hint="cs"/>
                <w:i/>
                <w:iCs/>
                <w:snapToGrid w:val="0"/>
                <w:kern w:val="22"/>
                <w:sz w:val="20"/>
                <w:szCs w:val="22"/>
                <w:rtl/>
                <w:lang w:val="en-GB" w:eastAsia="ar-SA" w:bidi="ar-EG"/>
              </w:rPr>
              <w:t xml:space="preserve">لأطراف </w:t>
            </w:r>
            <w:r w:rsidR="005F3119">
              <w:rPr>
                <w:rFonts w:eastAsia="PMingLiU" w:cs="Simplified Arabic" w:hint="cs"/>
                <w:i/>
                <w:iCs/>
                <w:snapToGrid w:val="0"/>
                <w:kern w:val="22"/>
                <w:sz w:val="20"/>
                <w:szCs w:val="22"/>
                <w:rtl/>
                <w:lang w:val="en-GB" w:eastAsia="ar-SA" w:bidi="ar-EG"/>
              </w:rPr>
              <w:t>التي تستخدم</w:t>
            </w:r>
            <w:r w:rsidR="00223733" w:rsidRPr="001C2E07">
              <w:rPr>
                <w:rFonts w:eastAsia="PMingLiU" w:cs="Simplified Arabic" w:hint="cs"/>
                <w:i/>
                <w:iCs/>
                <w:snapToGrid w:val="0"/>
                <w:kern w:val="22"/>
                <w:sz w:val="20"/>
                <w:szCs w:val="22"/>
                <w:rtl/>
                <w:lang w:val="en-GB" w:eastAsia="ar-SA" w:bidi="ar-EG"/>
              </w:rPr>
              <w:t xml:space="preserve"> مجموعات البيانات المتاحة على المستوى العالمي أو الإقليمي، نظرة </w:t>
            </w:r>
            <w:r>
              <w:rPr>
                <w:rFonts w:eastAsia="PMingLiU" w:cs="Simplified Arabic" w:hint="cs"/>
                <w:i/>
                <w:iCs/>
                <w:snapToGrid w:val="0"/>
                <w:kern w:val="22"/>
                <w:sz w:val="20"/>
                <w:szCs w:val="22"/>
                <w:rtl/>
                <w:lang w:val="en-GB" w:eastAsia="ar-SA" w:bidi="ar-EG"/>
              </w:rPr>
              <w:t>ل</w:t>
            </w:r>
            <w:r w:rsidRPr="001C2E07">
              <w:rPr>
                <w:rFonts w:eastAsia="PMingLiU" w:cs="Simplified Arabic" w:hint="cs"/>
                <w:i/>
                <w:iCs/>
                <w:snapToGrid w:val="0"/>
                <w:kern w:val="22"/>
                <w:sz w:val="20"/>
                <w:szCs w:val="22"/>
                <w:rtl/>
                <w:lang w:val="en-GB" w:eastAsia="ar-SA" w:bidi="ar-EG"/>
              </w:rPr>
              <w:t xml:space="preserve">بيانات </w:t>
            </w:r>
            <w:r>
              <w:rPr>
                <w:rFonts w:eastAsia="PMingLiU" w:cs="Simplified Arabic" w:hint="cs"/>
                <w:i/>
                <w:iCs/>
                <w:snapToGrid w:val="0"/>
                <w:kern w:val="22"/>
                <w:sz w:val="20"/>
                <w:szCs w:val="22"/>
                <w:rtl/>
                <w:lang w:val="en-GB" w:eastAsia="ar-SA" w:bidi="ar-EG"/>
              </w:rPr>
              <w:t>ا</w:t>
            </w:r>
            <w:r w:rsidRPr="001C2E07">
              <w:rPr>
                <w:rFonts w:eastAsia="PMingLiU" w:cs="Simplified Arabic" w:hint="cs"/>
                <w:i/>
                <w:iCs/>
                <w:snapToGrid w:val="0"/>
                <w:kern w:val="22"/>
                <w:sz w:val="20"/>
                <w:szCs w:val="22"/>
                <w:rtl/>
                <w:lang w:val="en-GB" w:eastAsia="ar-SA" w:bidi="ar-EG"/>
              </w:rPr>
              <w:t xml:space="preserve">لمؤشر </w:t>
            </w:r>
            <w:r w:rsidR="00223733" w:rsidRPr="001C2E07">
              <w:rPr>
                <w:rFonts w:eastAsia="PMingLiU" w:cs="Simplified Arabic" w:hint="cs"/>
                <w:i/>
                <w:iCs/>
                <w:snapToGrid w:val="0"/>
                <w:kern w:val="22"/>
                <w:sz w:val="20"/>
                <w:szCs w:val="22"/>
                <w:rtl/>
                <w:lang w:val="en-GB" w:eastAsia="ar-SA" w:bidi="ar-EG"/>
              </w:rPr>
              <w:t>في شكل جدول.</w:t>
            </w:r>
          </w:p>
          <w:p w14:paraId="1F0FF25F" w14:textId="327BBAE2" w:rsidR="00223733" w:rsidRPr="001C2E07" w:rsidRDefault="008D29F6" w:rsidP="001C2E07">
            <w:pPr>
              <w:kinsoku w:val="0"/>
              <w:overflowPunct w:val="0"/>
              <w:autoSpaceDE w:val="0"/>
              <w:autoSpaceDN w:val="0"/>
              <w:bidi/>
              <w:adjustRightInd w:val="0"/>
              <w:snapToGrid w:val="0"/>
              <w:spacing w:after="120" w:line="216" w:lineRule="auto"/>
              <w:jc w:val="both"/>
              <w:outlineLvl w:val="7"/>
              <w:rPr>
                <w:rFonts w:eastAsia="PMingLiU" w:cs="Simplified Arabic"/>
                <w:snapToGrid w:val="0"/>
                <w:kern w:val="22"/>
                <w:sz w:val="20"/>
                <w:szCs w:val="22"/>
                <w:rtl/>
                <w:lang w:val="en-GB" w:eastAsia="ar-SA" w:bidi="ar-EG"/>
              </w:rPr>
            </w:pPr>
            <w:r>
              <w:rPr>
                <w:rFonts w:eastAsia="PMingLiU" w:cs="Simplified Arabic" w:hint="cs"/>
                <w:i/>
                <w:iCs/>
                <w:snapToGrid w:val="0"/>
                <w:kern w:val="22"/>
                <w:sz w:val="20"/>
                <w:szCs w:val="22"/>
                <w:rtl/>
                <w:lang w:val="en-GB" w:eastAsia="ar-SA" w:bidi="ar-EG"/>
              </w:rPr>
              <w:t>و</w:t>
            </w:r>
            <w:r w:rsidR="005F3119">
              <w:rPr>
                <w:rFonts w:eastAsia="PMingLiU" w:cs="Simplified Arabic" w:hint="cs"/>
                <w:i/>
                <w:iCs/>
                <w:snapToGrid w:val="0"/>
                <w:kern w:val="22"/>
                <w:sz w:val="20"/>
                <w:szCs w:val="22"/>
                <w:rtl/>
                <w:lang w:val="en-GB" w:eastAsia="ar-SA" w:bidi="ar-EG"/>
              </w:rPr>
              <w:t>يُطلب من</w:t>
            </w:r>
            <w:r w:rsidR="005F3119" w:rsidRPr="001C2E07">
              <w:rPr>
                <w:rFonts w:eastAsia="PMingLiU" w:cs="Simplified Arabic" w:hint="cs"/>
                <w:i/>
                <w:iCs/>
                <w:snapToGrid w:val="0"/>
                <w:kern w:val="22"/>
                <w:sz w:val="20"/>
                <w:szCs w:val="22"/>
                <w:rtl/>
                <w:lang w:val="en-GB" w:eastAsia="ar-SA" w:bidi="ar-EG"/>
              </w:rPr>
              <w:t xml:space="preserve"> الأطراف </w:t>
            </w:r>
            <w:r w:rsidR="005F3119">
              <w:rPr>
                <w:rFonts w:eastAsia="PMingLiU" w:cs="Simplified Arabic" w:hint="cs"/>
                <w:i/>
                <w:iCs/>
                <w:snapToGrid w:val="0"/>
                <w:kern w:val="22"/>
                <w:sz w:val="20"/>
                <w:szCs w:val="22"/>
                <w:rtl/>
                <w:lang w:val="en-GB" w:eastAsia="ar-SA" w:bidi="ar-EG"/>
              </w:rPr>
              <w:t xml:space="preserve">التي تجيب </w:t>
            </w:r>
            <w:r w:rsidR="00223733" w:rsidRPr="001C2E07">
              <w:rPr>
                <w:rFonts w:eastAsia="PMingLiU" w:cs="Simplified Arabic" w:hint="cs"/>
                <w:i/>
                <w:iCs/>
                <w:snapToGrid w:val="0"/>
                <w:kern w:val="22"/>
                <w:sz w:val="20"/>
                <w:szCs w:val="22"/>
                <w:rtl/>
                <w:lang w:val="en-GB" w:eastAsia="ar-SA" w:bidi="ar-EG"/>
              </w:rPr>
              <w:t xml:space="preserve">"لا توجد بيانا متاحة"، وصف </w:t>
            </w:r>
            <w:r w:rsidR="005F3119">
              <w:rPr>
                <w:rFonts w:eastAsia="PMingLiU" w:cs="Simplified Arabic" w:hint="cs"/>
                <w:i/>
                <w:iCs/>
                <w:snapToGrid w:val="0"/>
                <w:kern w:val="22"/>
                <w:sz w:val="20"/>
                <w:szCs w:val="22"/>
                <w:rtl/>
                <w:lang w:val="en-GB" w:eastAsia="ar-SA" w:bidi="ar-EG"/>
              </w:rPr>
              <w:t>بإيجا</w:t>
            </w:r>
            <w:r w:rsidR="00F810A6">
              <w:rPr>
                <w:rFonts w:eastAsia="PMingLiU" w:cs="Simplified Arabic" w:hint="cs"/>
                <w:i/>
                <w:iCs/>
                <w:snapToGrid w:val="0"/>
                <w:kern w:val="22"/>
                <w:sz w:val="20"/>
                <w:szCs w:val="22"/>
                <w:rtl/>
                <w:lang w:val="en-GB" w:eastAsia="ar-SA" w:bidi="ar-EG"/>
              </w:rPr>
              <w:t>ز</w:t>
            </w:r>
            <w:r w:rsidR="00223733" w:rsidRPr="001C2E07">
              <w:rPr>
                <w:rFonts w:eastAsia="PMingLiU" w:cs="Simplified Arabic" w:hint="cs"/>
                <w:i/>
                <w:iCs/>
                <w:snapToGrid w:val="0"/>
                <w:kern w:val="22"/>
                <w:sz w:val="20"/>
                <w:szCs w:val="22"/>
                <w:rtl/>
                <w:lang w:val="en-GB" w:eastAsia="ar-SA" w:bidi="ar-EG"/>
              </w:rPr>
              <w:t xml:space="preserve"> </w:t>
            </w:r>
            <w:r w:rsidR="00522A36">
              <w:rPr>
                <w:rFonts w:eastAsia="PMingLiU" w:cs="Simplified Arabic" w:hint="cs"/>
                <w:i/>
                <w:iCs/>
                <w:snapToGrid w:val="0"/>
                <w:kern w:val="22"/>
                <w:sz w:val="20"/>
                <w:szCs w:val="22"/>
                <w:rtl/>
                <w:lang w:val="en-GB" w:eastAsia="ar-SA" w:bidi="ar-EG"/>
              </w:rPr>
              <w:t>ا</w:t>
            </w:r>
            <w:r w:rsidR="00223733" w:rsidRPr="001C2E07">
              <w:rPr>
                <w:rFonts w:eastAsia="PMingLiU" w:cs="Simplified Arabic" w:hint="cs"/>
                <w:i/>
                <w:iCs/>
                <w:snapToGrid w:val="0"/>
                <w:kern w:val="22"/>
                <w:sz w:val="20"/>
                <w:szCs w:val="22"/>
                <w:rtl/>
                <w:lang w:val="en-GB" w:eastAsia="ar-SA" w:bidi="ar-EG"/>
              </w:rPr>
              <w:t>لجهود الجارية المبذولة لإعداد المؤشرات ومجموعات البيانات ذات الصلة</w:t>
            </w:r>
            <w:r w:rsidR="00223733" w:rsidRPr="001C2E07">
              <w:rPr>
                <w:rFonts w:eastAsia="PMingLiU" w:cs="Simplified Arabic" w:hint="cs"/>
                <w:snapToGrid w:val="0"/>
                <w:kern w:val="22"/>
                <w:sz w:val="20"/>
                <w:szCs w:val="22"/>
                <w:rtl/>
                <w:lang w:val="en-GB" w:eastAsia="ar-SA" w:bidi="ar-EG"/>
              </w:rPr>
              <w:t>.</w:t>
            </w:r>
          </w:p>
          <w:p w14:paraId="41D1F6D6" w14:textId="72311139" w:rsidR="00223733" w:rsidRPr="001C2E07" w:rsidRDefault="00223733" w:rsidP="001C2E07">
            <w:pPr>
              <w:kinsoku w:val="0"/>
              <w:overflowPunct w:val="0"/>
              <w:autoSpaceDE w:val="0"/>
              <w:autoSpaceDN w:val="0"/>
              <w:bidi/>
              <w:adjustRightInd w:val="0"/>
              <w:snapToGrid w:val="0"/>
              <w:spacing w:line="216" w:lineRule="auto"/>
              <w:jc w:val="both"/>
              <w:outlineLvl w:val="7"/>
              <w:rPr>
                <w:rFonts w:eastAsia="PMingLiU" w:cs="Simplified Arabic"/>
                <w:snapToGrid w:val="0"/>
                <w:kern w:val="22"/>
                <w:sz w:val="20"/>
                <w:szCs w:val="22"/>
                <w:lang w:val="en-GB" w:eastAsia="ar-SA" w:bidi="ar-EG"/>
              </w:rPr>
            </w:pPr>
            <w:r w:rsidRPr="001C2E07">
              <w:rPr>
                <w:rFonts w:eastAsia="PMingLiU" w:cs="Simplified Arabic" w:hint="cs"/>
                <w:snapToGrid w:val="0"/>
                <w:kern w:val="22"/>
                <w:sz w:val="20"/>
                <w:szCs w:val="22"/>
                <w:rtl/>
                <w:lang w:val="en-GB" w:eastAsia="ar-SA" w:bidi="ar-EG"/>
              </w:rPr>
              <w:t>التعليقات (اختيارية)</w:t>
            </w:r>
            <w:r w:rsidR="00522A36">
              <w:rPr>
                <w:rFonts w:eastAsia="PMingLiU" w:cs="Simplified Arabic" w:hint="cs"/>
                <w:snapToGrid w:val="0"/>
                <w:kern w:val="22"/>
                <w:sz w:val="20"/>
                <w:szCs w:val="22"/>
                <w:rtl/>
                <w:lang w:val="en-GB" w:eastAsia="ar-SA" w:bidi="ar-EG"/>
              </w:rPr>
              <w:t xml:space="preserve">: </w:t>
            </w:r>
            <w:r w:rsidRPr="001C2E07">
              <w:rPr>
                <w:rFonts w:eastAsia="PMingLiU" w:cs="Simplified Arabic" w:hint="cs"/>
                <w:snapToGrid w:val="0"/>
                <w:kern w:val="22"/>
                <w:sz w:val="20"/>
                <w:szCs w:val="22"/>
                <w:rtl/>
                <w:lang w:val="en-GB" w:eastAsia="ar-SA" w:bidi="ar-EG"/>
              </w:rPr>
              <w:t>____________________</w:t>
            </w:r>
          </w:p>
        </w:tc>
      </w:tr>
      <w:tr w:rsidR="00223733" w:rsidRPr="001C2E07" w14:paraId="687F318D" w14:textId="77777777" w:rsidTr="00A85E9A">
        <w:trPr>
          <w:jc w:val="center"/>
        </w:trPr>
        <w:tc>
          <w:tcPr>
            <w:tcW w:w="566" w:type="dxa"/>
          </w:tcPr>
          <w:p w14:paraId="5930760F" w14:textId="7AFC4B0E" w:rsidR="00223733" w:rsidRPr="001C2E07" w:rsidRDefault="005F3119" w:rsidP="001C2E07">
            <w:pPr>
              <w:kinsoku w:val="0"/>
              <w:overflowPunct w:val="0"/>
              <w:autoSpaceDE w:val="0"/>
              <w:autoSpaceDN w:val="0"/>
              <w:bidi/>
              <w:adjustRightInd w:val="0"/>
              <w:snapToGrid w:val="0"/>
              <w:spacing w:after="120" w:line="216" w:lineRule="auto"/>
              <w:rPr>
                <w:rFonts w:eastAsia="PMingLiU" w:cs="Simplified Arabic"/>
                <w:bCs/>
                <w:i/>
                <w:sz w:val="20"/>
                <w:szCs w:val="22"/>
                <w:rtl/>
                <w:lang w:val="en-GB" w:eastAsia="ar-SA"/>
              </w:rPr>
            </w:pPr>
            <w:r>
              <w:rPr>
                <w:rFonts w:eastAsia="PMingLiU" w:cs="Simplified Arabic" w:hint="cs"/>
                <w:bCs/>
                <w:i/>
                <w:sz w:val="20"/>
                <w:szCs w:val="22"/>
                <w:rtl/>
                <w:lang w:val="en-GB" w:eastAsia="ar-SA"/>
              </w:rPr>
              <w:t>5-</w:t>
            </w:r>
          </w:p>
        </w:tc>
        <w:tc>
          <w:tcPr>
            <w:tcW w:w="4678" w:type="dxa"/>
            <w:shd w:val="clear" w:color="auto" w:fill="auto"/>
          </w:tcPr>
          <w:p w14:paraId="5E30BD6C" w14:textId="1438B2ED" w:rsidR="00223733" w:rsidRPr="001C2E07" w:rsidRDefault="00522A36" w:rsidP="001C2E07">
            <w:pPr>
              <w:kinsoku w:val="0"/>
              <w:overflowPunct w:val="0"/>
              <w:autoSpaceDE w:val="0"/>
              <w:autoSpaceDN w:val="0"/>
              <w:bidi/>
              <w:adjustRightInd w:val="0"/>
              <w:snapToGrid w:val="0"/>
              <w:spacing w:after="120" w:line="216" w:lineRule="auto"/>
              <w:rPr>
                <w:rFonts w:eastAsia="PMingLiU" w:cs="Simplified Arabic"/>
                <w:bCs/>
                <w:i/>
                <w:sz w:val="20"/>
                <w:szCs w:val="22"/>
                <w:rtl/>
                <w:lang w:val="en-GB" w:eastAsia="ar-SA"/>
              </w:rPr>
            </w:pPr>
            <w:r>
              <w:rPr>
                <w:rFonts w:eastAsia="PMingLiU" w:cs="Simplified Arabic" w:hint="cs"/>
                <w:bCs/>
                <w:i/>
                <w:sz w:val="20"/>
                <w:szCs w:val="22"/>
                <w:rtl/>
                <w:lang w:val="en-GB" w:eastAsia="ar-SA"/>
              </w:rPr>
              <w:t>أجب</w:t>
            </w:r>
            <w:r w:rsidR="00223733" w:rsidRPr="001C2E07">
              <w:rPr>
                <w:rFonts w:eastAsia="PMingLiU" w:cs="Simplified Arabic" w:hint="cs"/>
                <w:bCs/>
                <w:i/>
                <w:sz w:val="20"/>
                <w:szCs w:val="22"/>
                <w:rtl/>
                <w:lang w:val="en-GB" w:eastAsia="ar-SA"/>
              </w:rPr>
              <w:t xml:space="preserve"> على الأسئلة للمؤشر الثنائي</w:t>
            </w:r>
            <w:r w:rsidR="00223733" w:rsidRPr="001C2E07">
              <w:rPr>
                <w:rFonts w:eastAsia="PMingLiU"/>
                <w:bCs/>
                <w:i/>
                <w:sz w:val="20"/>
                <w:szCs w:val="22"/>
                <w:vertAlign w:val="superscript"/>
                <w:rtl/>
                <w:lang w:val="en-GB" w:eastAsia="ar-SA"/>
              </w:rPr>
              <w:footnoteReference w:id="13"/>
            </w:r>
          </w:p>
          <w:p w14:paraId="0EDFC39C" w14:textId="77777777" w:rsidR="00223733" w:rsidRPr="001C2E07" w:rsidRDefault="00223733" w:rsidP="001C2E07">
            <w:pPr>
              <w:kinsoku w:val="0"/>
              <w:overflowPunct w:val="0"/>
              <w:autoSpaceDE w:val="0"/>
              <w:autoSpaceDN w:val="0"/>
              <w:bidi/>
              <w:adjustRightInd w:val="0"/>
              <w:snapToGrid w:val="0"/>
              <w:spacing w:line="216" w:lineRule="auto"/>
              <w:rPr>
                <w:rFonts w:eastAsia="PMingLiU" w:cs="Simplified Arabic"/>
                <w:b/>
                <w:iCs/>
                <w:sz w:val="20"/>
                <w:szCs w:val="22"/>
                <w:rtl/>
                <w:lang w:val="en-GB" w:eastAsia="ar-SA"/>
              </w:rPr>
            </w:pPr>
            <w:r w:rsidRPr="001C2E07">
              <w:rPr>
                <w:rFonts w:eastAsia="PMingLiU" w:cs="Simplified Arabic" w:hint="cs"/>
                <w:b/>
                <w:iCs/>
                <w:sz w:val="20"/>
                <w:szCs w:val="22"/>
                <w:rtl/>
                <w:lang w:val="en-GB" w:eastAsia="ar-SA"/>
              </w:rPr>
              <w:t>يمكن استكمال هذا الجزء فقط للأهداف التي لديها مؤشر ثنائي.</w:t>
            </w:r>
          </w:p>
        </w:tc>
        <w:tc>
          <w:tcPr>
            <w:tcW w:w="4106" w:type="dxa"/>
            <w:shd w:val="clear" w:color="auto" w:fill="auto"/>
          </w:tcPr>
          <w:p w14:paraId="395FF650" w14:textId="47DCF9AF" w:rsidR="00223733" w:rsidRPr="001C2E07" w:rsidRDefault="00223733" w:rsidP="001C2E07">
            <w:pPr>
              <w:kinsoku w:val="0"/>
              <w:overflowPunct w:val="0"/>
              <w:autoSpaceDE w:val="0"/>
              <w:autoSpaceDN w:val="0"/>
              <w:bidi/>
              <w:adjustRightInd w:val="0"/>
              <w:snapToGrid w:val="0"/>
              <w:spacing w:after="120" w:line="216" w:lineRule="auto"/>
              <w:jc w:val="both"/>
              <w:outlineLvl w:val="7"/>
              <w:rPr>
                <w:rFonts w:eastAsia="PMingLiU" w:cs="Simplified Arabic"/>
                <w:i/>
                <w:iCs/>
                <w:snapToGrid w:val="0"/>
                <w:kern w:val="22"/>
                <w:sz w:val="20"/>
                <w:szCs w:val="22"/>
                <w:rtl/>
                <w:lang w:val="en-GB" w:eastAsia="ar-SA"/>
              </w:rPr>
            </w:pPr>
            <w:r w:rsidRPr="001C2E07">
              <w:rPr>
                <w:rFonts w:eastAsia="PMingLiU" w:cs="Simplified Arabic" w:hint="cs"/>
                <w:i/>
                <w:iCs/>
                <w:snapToGrid w:val="0"/>
                <w:kern w:val="22"/>
                <w:sz w:val="20"/>
                <w:szCs w:val="22"/>
                <w:rtl/>
                <w:lang w:val="en-GB" w:eastAsia="ar-SA" w:bidi="ar-EG"/>
              </w:rPr>
              <w:t>ستدرج</w:t>
            </w:r>
            <w:r w:rsidRPr="001C2E07">
              <w:rPr>
                <w:rFonts w:eastAsia="PMingLiU" w:cs="Simplified Arabic" w:hint="cs"/>
                <w:i/>
                <w:iCs/>
                <w:snapToGrid w:val="0"/>
                <w:kern w:val="22"/>
                <w:sz w:val="20"/>
                <w:szCs w:val="22"/>
                <w:rtl/>
                <w:lang w:val="en-GB" w:eastAsia="ar-SA"/>
              </w:rPr>
              <w:t xml:space="preserve"> المؤشرات والأسئلة الثنائية على أساس القائمة </w:t>
            </w:r>
            <w:r w:rsidR="00F810A6">
              <w:rPr>
                <w:rFonts w:eastAsia="PMingLiU" w:cs="Simplified Arabic" w:hint="cs"/>
                <w:i/>
                <w:iCs/>
                <w:snapToGrid w:val="0"/>
                <w:kern w:val="22"/>
                <w:sz w:val="20"/>
                <w:szCs w:val="22"/>
                <w:rtl/>
                <w:lang w:val="en-GB" w:eastAsia="ar-SA"/>
              </w:rPr>
              <w:t>التي يعتمدها</w:t>
            </w:r>
            <w:r w:rsidRPr="001C2E07">
              <w:rPr>
                <w:rFonts w:eastAsia="PMingLiU" w:cs="Simplified Arabic" w:hint="cs"/>
                <w:i/>
                <w:iCs/>
                <w:snapToGrid w:val="0"/>
                <w:kern w:val="22"/>
                <w:sz w:val="20"/>
                <w:szCs w:val="22"/>
                <w:rtl/>
                <w:lang w:val="en-GB" w:eastAsia="ar-SA"/>
              </w:rPr>
              <w:t xml:space="preserve"> مؤتمر الأطراف في اجتماعه السادس عشر.</w:t>
            </w:r>
          </w:p>
          <w:p w14:paraId="31792F35" w14:textId="0DFA7D93" w:rsidR="00223733" w:rsidRPr="001C2E07" w:rsidRDefault="009E3488" w:rsidP="001C2E07">
            <w:pPr>
              <w:kinsoku w:val="0"/>
              <w:overflowPunct w:val="0"/>
              <w:autoSpaceDE w:val="0"/>
              <w:autoSpaceDN w:val="0"/>
              <w:bidi/>
              <w:adjustRightInd w:val="0"/>
              <w:snapToGrid w:val="0"/>
              <w:spacing w:after="120" w:line="216" w:lineRule="auto"/>
              <w:jc w:val="both"/>
              <w:outlineLvl w:val="7"/>
              <w:rPr>
                <w:rFonts w:eastAsia="PMingLiU" w:cs="Simplified Arabic"/>
                <w:i/>
                <w:iCs/>
                <w:snapToGrid w:val="0"/>
                <w:kern w:val="22"/>
                <w:sz w:val="20"/>
                <w:szCs w:val="22"/>
                <w:rtl/>
                <w:lang w:val="en-GB" w:eastAsia="ar-SA"/>
              </w:rPr>
            </w:pPr>
            <w:r>
              <w:rPr>
                <w:rFonts w:eastAsia="PMingLiU" w:cs="Simplified Arabic" w:hint="cs"/>
                <w:i/>
                <w:iCs/>
                <w:snapToGrid w:val="0"/>
                <w:kern w:val="22"/>
                <w:sz w:val="20"/>
                <w:szCs w:val="22"/>
                <w:rtl/>
                <w:lang w:val="en-GB" w:eastAsia="ar-SA"/>
              </w:rPr>
              <w:t>و</w:t>
            </w:r>
            <w:r w:rsidR="00223733" w:rsidRPr="001C2E07">
              <w:rPr>
                <w:rFonts w:eastAsia="PMingLiU" w:cs="Simplified Arabic"/>
                <w:i/>
                <w:iCs/>
                <w:snapToGrid w:val="0"/>
                <w:kern w:val="22"/>
                <w:sz w:val="20"/>
                <w:szCs w:val="22"/>
                <w:rtl/>
                <w:lang w:val="en-GB" w:eastAsia="ar-SA"/>
              </w:rPr>
              <w:t xml:space="preserve">ستقدم الأطراف البيانات الخاصة بكل مؤشر ثنائي مرة واحدة فقط حتى لو </w:t>
            </w:r>
            <w:r w:rsidR="00F810A6">
              <w:rPr>
                <w:rFonts w:eastAsia="PMingLiU" w:cs="Simplified Arabic" w:hint="cs"/>
                <w:i/>
                <w:iCs/>
                <w:snapToGrid w:val="0"/>
                <w:kern w:val="22"/>
                <w:sz w:val="20"/>
                <w:szCs w:val="22"/>
                <w:rtl/>
                <w:lang w:val="en-GB" w:eastAsia="ar-SA"/>
              </w:rPr>
              <w:t>استُخدم المؤشر</w:t>
            </w:r>
            <w:r w:rsidR="00223733" w:rsidRPr="001C2E07">
              <w:rPr>
                <w:rFonts w:eastAsia="PMingLiU" w:cs="Simplified Arabic"/>
                <w:i/>
                <w:iCs/>
                <w:snapToGrid w:val="0"/>
                <w:kern w:val="22"/>
                <w:sz w:val="20"/>
                <w:szCs w:val="22"/>
                <w:rtl/>
                <w:lang w:val="en-GB" w:eastAsia="ar-SA"/>
              </w:rPr>
              <w:t xml:space="preserve"> ل</w:t>
            </w:r>
            <w:r w:rsidR="00223733" w:rsidRPr="001C2E07">
              <w:rPr>
                <w:rFonts w:eastAsia="PMingLiU" w:cs="Simplified Arabic" w:hint="cs"/>
                <w:i/>
                <w:iCs/>
                <w:snapToGrid w:val="0"/>
                <w:kern w:val="22"/>
                <w:sz w:val="20"/>
                <w:szCs w:val="22"/>
                <w:rtl/>
                <w:lang w:val="en-GB" w:eastAsia="ar-SA"/>
              </w:rPr>
              <w:t>غايات</w:t>
            </w:r>
            <w:r w:rsidR="00F810A6">
              <w:rPr>
                <w:rFonts w:eastAsia="PMingLiU" w:cs="Simplified Arabic" w:hint="cs"/>
                <w:i/>
                <w:iCs/>
                <w:snapToGrid w:val="0"/>
                <w:kern w:val="22"/>
                <w:sz w:val="20"/>
                <w:szCs w:val="22"/>
                <w:rtl/>
                <w:lang w:val="en-GB" w:eastAsia="ar-SA"/>
              </w:rPr>
              <w:t xml:space="preserve"> و</w:t>
            </w:r>
            <w:r w:rsidR="00223733" w:rsidRPr="001C2E07">
              <w:rPr>
                <w:rFonts w:eastAsia="PMingLiU" w:cs="Simplified Arabic"/>
                <w:i/>
                <w:iCs/>
                <w:snapToGrid w:val="0"/>
                <w:kern w:val="22"/>
                <w:sz w:val="20"/>
                <w:szCs w:val="22"/>
                <w:rtl/>
                <w:lang w:val="en-GB" w:eastAsia="ar-SA"/>
              </w:rPr>
              <w:t>أهداف متعددة.</w:t>
            </w:r>
          </w:p>
          <w:p w14:paraId="1114DD6C" w14:textId="009678F0" w:rsidR="00223733" w:rsidRPr="001C2E07" w:rsidRDefault="00223733" w:rsidP="001C2E07">
            <w:pPr>
              <w:kinsoku w:val="0"/>
              <w:overflowPunct w:val="0"/>
              <w:autoSpaceDE w:val="0"/>
              <w:autoSpaceDN w:val="0"/>
              <w:bidi/>
              <w:adjustRightInd w:val="0"/>
              <w:snapToGrid w:val="0"/>
              <w:spacing w:after="120" w:line="216" w:lineRule="auto"/>
              <w:jc w:val="both"/>
              <w:outlineLvl w:val="7"/>
              <w:rPr>
                <w:rFonts w:eastAsia="PMingLiU" w:cs="Simplified Arabic"/>
                <w:snapToGrid w:val="0"/>
                <w:kern w:val="22"/>
                <w:sz w:val="20"/>
                <w:szCs w:val="22"/>
                <w:lang w:val="en-GB" w:eastAsia="ar-SA"/>
              </w:rPr>
            </w:pPr>
            <w:r w:rsidRPr="001C2E07">
              <w:rPr>
                <w:rFonts w:eastAsia="PMingLiU" w:cs="Simplified Arabic" w:hint="cs"/>
                <w:snapToGrid w:val="0"/>
                <w:kern w:val="22"/>
                <w:sz w:val="20"/>
                <w:szCs w:val="22"/>
                <w:rtl/>
                <w:lang w:val="en-GB" w:eastAsia="ar-SA" w:bidi="ar-EG"/>
              </w:rPr>
              <w:t>التعليقات (اختي</w:t>
            </w:r>
            <w:r w:rsidR="009E3488">
              <w:rPr>
                <w:rFonts w:eastAsia="PMingLiU" w:cs="Simplified Arabic" w:hint="cs"/>
                <w:snapToGrid w:val="0"/>
                <w:kern w:val="22"/>
                <w:sz w:val="20"/>
                <w:szCs w:val="22"/>
                <w:rtl/>
                <w:lang w:val="en-GB" w:eastAsia="ar-SA" w:bidi="ar-EG"/>
              </w:rPr>
              <w:t>ارية): __</w:t>
            </w:r>
            <w:r w:rsidRPr="001C2E07">
              <w:rPr>
                <w:rFonts w:eastAsia="PMingLiU" w:cs="Simplified Arabic" w:hint="cs"/>
                <w:snapToGrid w:val="0"/>
                <w:kern w:val="22"/>
                <w:sz w:val="20"/>
                <w:szCs w:val="22"/>
                <w:rtl/>
                <w:lang w:val="en-GB" w:eastAsia="ar-SA" w:bidi="ar-EG"/>
              </w:rPr>
              <w:t>__________________</w:t>
            </w:r>
          </w:p>
        </w:tc>
      </w:tr>
      <w:tr w:rsidR="00223733" w:rsidRPr="001C2E07" w14:paraId="6853E116" w14:textId="77777777" w:rsidTr="00A85E9A">
        <w:trPr>
          <w:jc w:val="center"/>
        </w:trPr>
        <w:tc>
          <w:tcPr>
            <w:tcW w:w="566" w:type="dxa"/>
          </w:tcPr>
          <w:p w14:paraId="0865C1AD" w14:textId="04C4C19D" w:rsidR="00223733" w:rsidRPr="001C2E07" w:rsidRDefault="00A4601B" w:rsidP="001C2E07">
            <w:pPr>
              <w:kinsoku w:val="0"/>
              <w:overflowPunct w:val="0"/>
              <w:autoSpaceDE w:val="0"/>
              <w:autoSpaceDN w:val="0"/>
              <w:bidi/>
              <w:adjustRightInd w:val="0"/>
              <w:snapToGrid w:val="0"/>
              <w:spacing w:line="216" w:lineRule="auto"/>
              <w:rPr>
                <w:rFonts w:eastAsia="PMingLiU" w:cs="Simplified Arabic"/>
                <w:bCs/>
                <w:i/>
                <w:sz w:val="20"/>
                <w:szCs w:val="22"/>
                <w:rtl/>
                <w:lang w:val="en-GB" w:eastAsia="ar-SA"/>
              </w:rPr>
            </w:pPr>
            <w:r>
              <w:rPr>
                <w:rFonts w:eastAsia="PMingLiU" w:cs="Simplified Arabic" w:hint="cs"/>
                <w:bCs/>
                <w:i/>
                <w:sz w:val="20"/>
                <w:szCs w:val="22"/>
                <w:rtl/>
                <w:lang w:val="en-GB" w:eastAsia="ar-SA"/>
              </w:rPr>
              <w:t>6-</w:t>
            </w:r>
          </w:p>
        </w:tc>
        <w:tc>
          <w:tcPr>
            <w:tcW w:w="4678" w:type="dxa"/>
            <w:shd w:val="clear" w:color="auto" w:fill="auto"/>
          </w:tcPr>
          <w:p w14:paraId="729CECB3" w14:textId="63B18AA8" w:rsidR="00223733" w:rsidRPr="001C2E07" w:rsidRDefault="00A4601B" w:rsidP="001C2E07">
            <w:pPr>
              <w:kinsoku w:val="0"/>
              <w:overflowPunct w:val="0"/>
              <w:autoSpaceDE w:val="0"/>
              <w:autoSpaceDN w:val="0"/>
              <w:bidi/>
              <w:adjustRightInd w:val="0"/>
              <w:snapToGrid w:val="0"/>
              <w:spacing w:line="216" w:lineRule="auto"/>
              <w:rPr>
                <w:rFonts w:eastAsia="PMingLiU" w:cs="Simplified Arabic"/>
                <w:b/>
                <w:i/>
                <w:sz w:val="20"/>
                <w:szCs w:val="22"/>
                <w:rtl/>
                <w:lang w:val="en-GB" w:eastAsia="ar-SA"/>
              </w:rPr>
            </w:pPr>
            <w:r>
              <w:rPr>
                <w:rFonts w:eastAsia="PMingLiU" w:cs="Simplified Arabic" w:hint="cs"/>
                <w:bCs/>
                <w:i/>
                <w:sz w:val="20"/>
                <w:szCs w:val="22"/>
                <w:rtl/>
                <w:lang w:val="en-GB" w:eastAsia="ar-SA"/>
              </w:rPr>
              <w:t>قدِّم</w:t>
            </w:r>
            <w:r w:rsidR="00223733" w:rsidRPr="001C2E07">
              <w:rPr>
                <w:rFonts w:eastAsia="PMingLiU" w:cs="Simplified Arabic" w:hint="cs"/>
                <w:bCs/>
                <w:i/>
                <w:sz w:val="20"/>
                <w:szCs w:val="22"/>
                <w:rtl/>
                <w:lang w:val="en-GB" w:eastAsia="ar-SA"/>
              </w:rPr>
              <w:t xml:space="preserve"> بيانات عن المؤشرات التكوينية أو التكميلية أو المؤشرات الوطنية الأخرى المستخدمة لتقييم التقدم المحرز نحو الهدف</w:t>
            </w:r>
            <w:r w:rsidR="00223733" w:rsidRPr="001C2E07">
              <w:rPr>
                <w:rFonts w:eastAsia="PMingLiU" w:cs="Simplified Arabic" w:hint="cs"/>
                <w:b/>
                <w:i/>
                <w:sz w:val="20"/>
                <w:szCs w:val="22"/>
                <w:rtl/>
                <w:lang w:val="en-GB" w:eastAsia="ar-SA"/>
              </w:rPr>
              <w:t xml:space="preserve"> (اختياري) </w:t>
            </w:r>
            <w:r w:rsidR="00223733" w:rsidRPr="001C2E07">
              <w:rPr>
                <w:rFonts w:eastAsia="PMingLiU" w:cs="Simplified Arabic"/>
                <w:b/>
                <w:i/>
                <w:sz w:val="20"/>
                <w:szCs w:val="22"/>
                <w:rtl/>
                <w:lang w:val="en-GB" w:eastAsia="ar-SA"/>
              </w:rPr>
              <w:t>(</w:t>
            </w:r>
            <w:r w:rsidR="009D4708">
              <w:rPr>
                <w:rFonts w:eastAsia="PMingLiU" w:cs="Simplified Arabic"/>
                <w:b/>
                <w:snapToGrid w:val="0"/>
                <w:color w:val="000000"/>
                <w:kern w:val="22"/>
                <w:sz w:val="22"/>
                <w:szCs w:val="22"/>
                <w:rtl/>
                <w:lang w:eastAsia="ar-SA"/>
              </w:rPr>
              <w:t>معبأة</w:t>
            </w:r>
            <w:r w:rsidR="00223733" w:rsidRPr="001C2E07">
              <w:rPr>
                <w:rFonts w:eastAsia="PMingLiU" w:cs="Simplified Arabic"/>
                <w:b/>
                <w:snapToGrid w:val="0"/>
                <w:color w:val="000000"/>
                <w:kern w:val="22"/>
                <w:sz w:val="22"/>
                <w:szCs w:val="22"/>
                <w:rtl/>
                <w:lang w:eastAsia="ar-SA"/>
              </w:rPr>
              <w:t xml:space="preserve"> مسبقا من </w:t>
            </w:r>
            <w:r w:rsidR="00223733" w:rsidRPr="001C2E07">
              <w:rPr>
                <w:rFonts w:eastAsia="PMingLiU" w:cs="Simplified Arabic" w:hint="cs"/>
                <w:b/>
                <w:snapToGrid w:val="0"/>
                <w:color w:val="000000"/>
                <w:kern w:val="22"/>
                <w:sz w:val="22"/>
                <w:szCs w:val="22"/>
                <w:rtl/>
                <w:lang w:eastAsia="ar-SA"/>
              </w:rPr>
              <w:t>تقارير</w:t>
            </w:r>
            <w:r w:rsidR="00223733" w:rsidRPr="001C2E07">
              <w:rPr>
                <w:rFonts w:eastAsia="PMingLiU" w:cs="Simplified Arabic"/>
                <w:b/>
                <w:snapToGrid w:val="0"/>
                <w:color w:val="000000"/>
                <w:kern w:val="22"/>
                <w:sz w:val="22"/>
                <w:szCs w:val="22"/>
                <w:rtl/>
                <w:lang w:eastAsia="ar-SA"/>
              </w:rPr>
              <w:t xml:space="preserve"> الأهداف الوطنية</w:t>
            </w:r>
            <w:r w:rsidR="00223733" w:rsidRPr="001C2E07">
              <w:rPr>
                <w:rFonts w:eastAsia="PMingLiU" w:cs="Simplified Arabic"/>
                <w:b/>
                <w:i/>
                <w:sz w:val="20"/>
                <w:szCs w:val="22"/>
                <w:rtl/>
                <w:lang w:val="en-GB" w:eastAsia="ar-SA"/>
              </w:rPr>
              <w:t>)</w:t>
            </w:r>
          </w:p>
        </w:tc>
        <w:tc>
          <w:tcPr>
            <w:tcW w:w="4106" w:type="dxa"/>
            <w:shd w:val="clear" w:color="auto" w:fill="auto"/>
          </w:tcPr>
          <w:p w14:paraId="0931803F" w14:textId="77777777" w:rsidR="00223733" w:rsidRPr="001C2E07" w:rsidRDefault="00223733" w:rsidP="001C2E07">
            <w:pPr>
              <w:kinsoku w:val="0"/>
              <w:overflowPunct w:val="0"/>
              <w:autoSpaceDE w:val="0"/>
              <w:autoSpaceDN w:val="0"/>
              <w:bidi/>
              <w:adjustRightInd w:val="0"/>
              <w:snapToGrid w:val="0"/>
              <w:spacing w:after="120" w:line="216" w:lineRule="auto"/>
              <w:jc w:val="both"/>
              <w:outlineLvl w:val="7"/>
              <w:rPr>
                <w:rFonts w:eastAsia="PMingLiU" w:cs="Simplified Arabic"/>
                <w:iCs/>
                <w:snapToGrid w:val="0"/>
                <w:kern w:val="22"/>
                <w:sz w:val="20"/>
                <w:szCs w:val="22"/>
                <w:rtl/>
                <w:lang w:val="en-GB" w:eastAsia="ar-SA"/>
              </w:rPr>
            </w:pPr>
            <w:r w:rsidRPr="001C2E07">
              <w:rPr>
                <w:rFonts w:eastAsia="PMingLiU" w:cs="Simplified Arabic" w:hint="cs"/>
                <w:b/>
                <w:iCs/>
                <w:sz w:val="20"/>
                <w:szCs w:val="22"/>
                <w:rtl/>
                <w:lang w:val="en-GB" w:eastAsia="ar-SA"/>
              </w:rPr>
              <w:t>قد ترغب الأطراف في تقديم البيانات ومصادر المعلومات في شكل جدول.</w:t>
            </w:r>
          </w:p>
          <w:p w14:paraId="4B11B60C" w14:textId="77777777" w:rsidR="00223733" w:rsidRPr="001C2E07" w:rsidRDefault="00223733" w:rsidP="001C2E07">
            <w:pPr>
              <w:kinsoku w:val="0"/>
              <w:overflowPunct w:val="0"/>
              <w:autoSpaceDE w:val="0"/>
              <w:autoSpaceDN w:val="0"/>
              <w:bidi/>
              <w:adjustRightInd w:val="0"/>
              <w:snapToGrid w:val="0"/>
              <w:spacing w:line="216" w:lineRule="auto"/>
              <w:ind w:left="360"/>
              <w:jc w:val="both"/>
              <w:rPr>
                <w:rFonts w:eastAsia="PMingLiU" w:cs="Simplified Arabic"/>
                <w:iCs/>
                <w:snapToGrid w:val="0"/>
                <w:kern w:val="22"/>
                <w:sz w:val="20"/>
                <w:szCs w:val="22"/>
                <w:rtl/>
                <w:lang w:val="en-GB" w:eastAsia="ar-SA"/>
              </w:rPr>
            </w:pPr>
          </w:p>
          <w:p w14:paraId="0181B6F1" w14:textId="4859761D" w:rsidR="00223733" w:rsidRPr="001C2E07" w:rsidRDefault="00223733" w:rsidP="001C2E07">
            <w:pPr>
              <w:kinsoku w:val="0"/>
              <w:overflowPunct w:val="0"/>
              <w:autoSpaceDE w:val="0"/>
              <w:autoSpaceDN w:val="0"/>
              <w:bidi/>
              <w:adjustRightInd w:val="0"/>
              <w:snapToGrid w:val="0"/>
              <w:spacing w:after="120" w:line="216" w:lineRule="auto"/>
              <w:jc w:val="both"/>
              <w:outlineLvl w:val="7"/>
              <w:rPr>
                <w:rFonts w:eastAsia="PMingLiU" w:cs="Simplified Arabic"/>
                <w:iCs/>
                <w:snapToGrid w:val="0"/>
                <w:kern w:val="22"/>
                <w:sz w:val="20"/>
                <w:szCs w:val="22"/>
                <w:lang w:val="en-GB" w:eastAsia="ar-SA"/>
              </w:rPr>
            </w:pPr>
            <w:r w:rsidRPr="001C2E07">
              <w:rPr>
                <w:rFonts w:eastAsia="PMingLiU" w:cs="Simplified Arabic" w:hint="cs"/>
                <w:snapToGrid w:val="0"/>
                <w:kern w:val="22"/>
                <w:sz w:val="20"/>
                <w:szCs w:val="22"/>
                <w:rtl/>
                <w:lang w:val="en-GB" w:eastAsia="ar-SA" w:bidi="ar-EG"/>
              </w:rPr>
              <w:t>التعليقات (اختي</w:t>
            </w:r>
            <w:r w:rsidR="009E3488">
              <w:rPr>
                <w:rFonts w:eastAsia="PMingLiU" w:cs="Simplified Arabic" w:hint="cs"/>
                <w:snapToGrid w:val="0"/>
                <w:kern w:val="22"/>
                <w:sz w:val="20"/>
                <w:szCs w:val="22"/>
                <w:rtl/>
                <w:lang w:val="en-GB" w:eastAsia="ar-SA" w:bidi="ar-EG"/>
              </w:rPr>
              <w:t>ارية): __</w:t>
            </w:r>
            <w:r w:rsidRPr="001C2E07">
              <w:rPr>
                <w:rFonts w:eastAsia="PMingLiU" w:cs="Simplified Arabic" w:hint="cs"/>
                <w:snapToGrid w:val="0"/>
                <w:kern w:val="22"/>
                <w:sz w:val="20"/>
                <w:szCs w:val="22"/>
                <w:rtl/>
                <w:lang w:val="en-GB" w:eastAsia="ar-SA" w:bidi="ar-EG"/>
              </w:rPr>
              <w:t>__________________</w:t>
            </w:r>
          </w:p>
        </w:tc>
      </w:tr>
      <w:tr w:rsidR="00223733" w:rsidRPr="001C2E07" w14:paraId="6598E53C" w14:textId="77777777" w:rsidTr="00A85E9A">
        <w:trPr>
          <w:jc w:val="center"/>
        </w:trPr>
        <w:tc>
          <w:tcPr>
            <w:tcW w:w="566" w:type="dxa"/>
          </w:tcPr>
          <w:p w14:paraId="695CF52B" w14:textId="2651DEB2" w:rsidR="00223733" w:rsidRPr="001C2E07" w:rsidRDefault="00A4601B" w:rsidP="001C2E07">
            <w:pPr>
              <w:kinsoku w:val="0"/>
              <w:overflowPunct w:val="0"/>
              <w:autoSpaceDE w:val="0"/>
              <w:autoSpaceDN w:val="0"/>
              <w:bidi/>
              <w:adjustRightInd w:val="0"/>
              <w:snapToGrid w:val="0"/>
              <w:spacing w:line="216" w:lineRule="auto"/>
              <w:rPr>
                <w:rFonts w:eastAsia="PMingLiU" w:cs="Simplified Arabic"/>
                <w:bCs/>
                <w:i/>
                <w:sz w:val="20"/>
                <w:szCs w:val="22"/>
                <w:rtl/>
                <w:lang w:val="en-GB" w:eastAsia="ar-SA"/>
              </w:rPr>
            </w:pPr>
            <w:r>
              <w:rPr>
                <w:rFonts w:eastAsia="PMingLiU" w:cs="Simplified Arabic" w:hint="cs"/>
                <w:bCs/>
                <w:i/>
                <w:sz w:val="20"/>
                <w:szCs w:val="22"/>
                <w:rtl/>
                <w:lang w:val="en-GB" w:eastAsia="ar-SA"/>
              </w:rPr>
              <w:t>7-</w:t>
            </w:r>
          </w:p>
        </w:tc>
        <w:tc>
          <w:tcPr>
            <w:tcW w:w="4678" w:type="dxa"/>
            <w:shd w:val="clear" w:color="auto" w:fill="auto"/>
          </w:tcPr>
          <w:p w14:paraId="74EF0945" w14:textId="5E0D6404" w:rsidR="00223733" w:rsidRPr="001C2E07" w:rsidRDefault="00A4601B" w:rsidP="001C2E07">
            <w:pPr>
              <w:kinsoku w:val="0"/>
              <w:overflowPunct w:val="0"/>
              <w:autoSpaceDE w:val="0"/>
              <w:autoSpaceDN w:val="0"/>
              <w:bidi/>
              <w:adjustRightInd w:val="0"/>
              <w:snapToGrid w:val="0"/>
              <w:spacing w:line="216" w:lineRule="auto"/>
              <w:rPr>
                <w:rFonts w:eastAsia="PMingLiU" w:cs="Simplified Arabic"/>
                <w:bCs/>
                <w:i/>
                <w:sz w:val="20"/>
                <w:szCs w:val="22"/>
                <w:lang w:val="en-GB" w:eastAsia="ar-SA"/>
              </w:rPr>
            </w:pPr>
            <w:r>
              <w:rPr>
                <w:rFonts w:eastAsia="PMingLiU" w:cs="Simplified Arabic" w:hint="cs"/>
                <w:bCs/>
                <w:i/>
                <w:sz w:val="20"/>
                <w:szCs w:val="22"/>
                <w:rtl/>
                <w:lang w:val="en-GB" w:eastAsia="ar-SA"/>
              </w:rPr>
              <w:t>قدِّم</w:t>
            </w:r>
            <w:r w:rsidRPr="001C2E07">
              <w:rPr>
                <w:rFonts w:eastAsia="PMingLiU" w:cs="Simplified Arabic" w:hint="cs"/>
                <w:bCs/>
                <w:i/>
                <w:sz w:val="20"/>
                <w:szCs w:val="22"/>
                <w:rtl/>
                <w:lang w:val="en-GB" w:eastAsia="ar-SA"/>
              </w:rPr>
              <w:t xml:space="preserve"> </w:t>
            </w:r>
            <w:r w:rsidR="00223733" w:rsidRPr="001C2E07">
              <w:rPr>
                <w:rFonts w:eastAsia="PMingLiU" w:cs="Simplified Arabic" w:hint="cs"/>
                <w:bCs/>
                <w:i/>
                <w:sz w:val="20"/>
                <w:szCs w:val="22"/>
                <w:rtl/>
                <w:lang w:val="en-GB" w:eastAsia="ar-SA"/>
              </w:rPr>
              <w:t xml:space="preserve">أمثلة أو حالات لتوضيح مدى فعالية التدابير المتخذة في تنفيذ الهدف. </w:t>
            </w:r>
            <w:r w:rsidR="009D4708">
              <w:rPr>
                <w:rFonts w:eastAsia="PMingLiU" w:cs="Simplified Arabic" w:hint="cs"/>
                <w:bCs/>
                <w:i/>
                <w:sz w:val="20"/>
                <w:szCs w:val="22"/>
                <w:rtl/>
                <w:lang w:val="en-GB" w:eastAsia="ar-SA"/>
              </w:rPr>
              <w:t>و</w:t>
            </w:r>
            <w:r w:rsidR="00223733" w:rsidRPr="001C2E07">
              <w:rPr>
                <w:rFonts w:eastAsia="PMingLiU" w:cs="Simplified Arabic" w:hint="cs"/>
                <w:bCs/>
                <w:i/>
                <w:sz w:val="20"/>
                <w:szCs w:val="22"/>
                <w:rtl/>
                <w:lang w:val="en-GB" w:eastAsia="ar-SA"/>
              </w:rPr>
              <w:t xml:space="preserve">يرجى توفير روابط ذات صلة على شبكة الإنترنت أو إرفاق مواد أو مطبوعات ذات صلة، </w:t>
            </w:r>
            <w:r>
              <w:rPr>
                <w:rFonts w:eastAsia="PMingLiU" w:cs="Simplified Arabic" w:hint="cs"/>
                <w:bCs/>
                <w:i/>
                <w:sz w:val="20"/>
                <w:szCs w:val="22"/>
                <w:rtl/>
                <w:lang w:val="en-GB" w:eastAsia="ar-SA"/>
              </w:rPr>
              <w:t>حسب الاقتضاء</w:t>
            </w:r>
            <w:r w:rsidR="00223733" w:rsidRPr="001C2E07">
              <w:rPr>
                <w:rFonts w:eastAsia="PMingLiU" w:cs="Simplified Arabic" w:hint="cs"/>
                <w:bCs/>
                <w:i/>
                <w:sz w:val="20"/>
                <w:szCs w:val="22"/>
                <w:rtl/>
                <w:lang w:val="en-GB" w:eastAsia="ar-SA"/>
              </w:rPr>
              <w:t>.</w:t>
            </w:r>
          </w:p>
        </w:tc>
        <w:tc>
          <w:tcPr>
            <w:tcW w:w="4106" w:type="dxa"/>
            <w:shd w:val="clear" w:color="auto" w:fill="auto"/>
          </w:tcPr>
          <w:p w14:paraId="1143802C" w14:textId="77777777" w:rsidR="00223733" w:rsidRPr="001C2E07" w:rsidRDefault="00223733" w:rsidP="001C2E07">
            <w:pPr>
              <w:kinsoku w:val="0"/>
              <w:overflowPunct w:val="0"/>
              <w:autoSpaceDE w:val="0"/>
              <w:autoSpaceDN w:val="0"/>
              <w:bidi/>
              <w:adjustRightInd w:val="0"/>
              <w:snapToGrid w:val="0"/>
              <w:spacing w:line="216" w:lineRule="auto"/>
              <w:ind w:left="360"/>
              <w:jc w:val="both"/>
              <w:rPr>
                <w:rFonts w:eastAsia="PMingLiU" w:cs="Simplified Arabic"/>
                <w:snapToGrid w:val="0"/>
                <w:kern w:val="22"/>
                <w:sz w:val="20"/>
                <w:szCs w:val="22"/>
                <w:lang w:val="en-GB" w:eastAsia="ar-SA"/>
              </w:rPr>
            </w:pPr>
          </w:p>
        </w:tc>
      </w:tr>
      <w:tr w:rsidR="00223733" w:rsidRPr="001C2E07" w14:paraId="59EB2AA8" w14:textId="77777777" w:rsidTr="00A85E9A">
        <w:trPr>
          <w:jc w:val="center"/>
        </w:trPr>
        <w:tc>
          <w:tcPr>
            <w:tcW w:w="566" w:type="dxa"/>
          </w:tcPr>
          <w:p w14:paraId="7778B5FF" w14:textId="37A0052D" w:rsidR="00223733" w:rsidRPr="001C2E07" w:rsidRDefault="00A4601B" w:rsidP="001C2E07">
            <w:pPr>
              <w:kinsoku w:val="0"/>
              <w:overflowPunct w:val="0"/>
              <w:autoSpaceDE w:val="0"/>
              <w:autoSpaceDN w:val="0"/>
              <w:bidi/>
              <w:adjustRightInd w:val="0"/>
              <w:snapToGrid w:val="0"/>
              <w:spacing w:line="216" w:lineRule="auto"/>
              <w:rPr>
                <w:rFonts w:eastAsia="PMingLiU" w:cs="Simplified Arabic"/>
                <w:b/>
                <w:bCs/>
                <w:snapToGrid w:val="0"/>
                <w:kern w:val="22"/>
                <w:sz w:val="20"/>
                <w:szCs w:val="22"/>
                <w:rtl/>
                <w:lang w:val="en-GB" w:eastAsia="ar-SA"/>
              </w:rPr>
            </w:pPr>
            <w:r>
              <w:rPr>
                <w:rFonts w:eastAsia="PMingLiU" w:cs="Simplified Arabic" w:hint="cs"/>
                <w:b/>
                <w:bCs/>
                <w:snapToGrid w:val="0"/>
                <w:kern w:val="22"/>
                <w:sz w:val="20"/>
                <w:szCs w:val="22"/>
                <w:rtl/>
                <w:lang w:val="en-GB" w:eastAsia="ar-SA"/>
              </w:rPr>
              <w:t>8-</w:t>
            </w:r>
          </w:p>
        </w:tc>
        <w:tc>
          <w:tcPr>
            <w:tcW w:w="4678" w:type="dxa"/>
            <w:shd w:val="clear" w:color="auto" w:fill="auto"/>
          </w:tcPr>
          <w:p w14:paraId="359F130D" w14:textId="42C2CF62" w:rsidR="00223733" w:rsidRPr="001C2E07" w:rsidRDefault="00223733" w:rsidP="001C2E07">
            <w:pPr>
              <w:kinsoku w:val="0"/>
              <w:overflowPunct w:val="0"/>
              <w:autoSpaceDE w:val="0"/>
              <w:autoSpaceDN w:val="0"/>
              <w:bidi/>
              <w:adjustRightInd w:val="0"/>
              <w:snapToGrid w:val="0"/>
              <w:spacing w:line="216" w:lineRule="auto"/>
              <w:rPr>
                <w:rFonts w:eastAsia="PMingLiU" w:cs="Simplified Arabic"/>
                <w:b/>
                <w:bCs/>
                <w:snapToGrid w:val="0"/>
                <w:kern w:val="22"/>
                <w:sz w:val="20"/>
                <w:szCs w:val="22"/>
                <w:lang w:val="en-GB" w:eastAsia="ar-SA"/>
              </w:rPr>
            </w:pPr>
            <w:r w:rsidRPr="001C2E07">
              <w:rPr>
                <w:rFonts w:eastAsia="PMingLiU" w:cs="Simplified Arabic" w:hint="cs"/>
                <w:b/>
                <w:bCs/>
                <w:snapToGrid w:val="0"/>
                <w:kern w:val="22"/>
                <w:sz w:val="20"/>
                <w:szCs w:val="22"/>
                <w:rtl/>
                <w:lang w:val="en-GB" w:eastAsia="ar-SA"/>
              </w:rPr>
              <w:t>ص</w:t>
            </w:r>
            <w:r w:rsidR="00A4601B">
              <w:rPr>
                <w:rFonts w:eastAsia="PMingLiU" w:cs="Simplified Arabic" w:hint="cs"/>
                <w:b/>
                <w:bCs/>
                <w:snapToGrid w:val="0"/>
                <w:kern w:val="22"/>
                <w:sz w:val="20"/>
                <w:szCs w:val="22"/>
                <w:rtl/>
                <w:lang w:val="en-GB" w:eastAsia="ar-SA"/>
              </w:rPr>
              <w:t>ِ</w:t>
            </w:r>
            <w:r w:rsidRPr="001C2E07">
              <w:rPr>
                <w:rFonts w:eastAsia="PMingLiU" w:cs="Simplified Arabic" w:hint="cs"/>
                <w:b/>
                <w:bCs/>
                <w:snapToGrid w:val="0"/>
                <w:kern w:val="22"/>
                <w:sz w:val="20"/>
                <w:szCs w:val="22"/>
                <w:rtl/>
                <w:lang w:val="en-GB" w:eastAsia="ar-SA"/>
              </w:rPr>
              <w:t xml:space="preserve">ف </w:t>
            </w:r>
            <w:r w:rsidR="00A4601B">
              <w:rPr>
                <w:rFonts w:eastAsia="PMingLiU" w:cs="Simplified Arabic" w:hint="cs"/>
                <w:b/>
                <w:bCs/>
                <w:snapToGrid w:val="0"/>
                <w:kern w:val="22"/>
                <w:sz w:val="20"/>
                <w:szCs w:val="22"/>
                <w:rtl/>
                <w:lang w:val="en-GB" w:eastAsia="ar-SA"/>
              </w:rPr>
              <w:t>بإيجاز</w:t>
            </w:r>
            <w:r w:rsidRPr="001C2E07">
              <w:rPr>
                <w:rFonts w:eastAsia="PMingLiU" w:cs="Simplified Arabic" w:hint="cs"/>
                <w:b/>
                <w:bCs/>
                <w:snapToGrid w:val="0"/>
                <w:kern w:val="22"/>
                <w:sz w:val="20"/>
                <w:szCs w:val="22"/>
                <w:rtl/>
                <w:lang w:val="en-GB" w:eastAsia="ar-SA"/>
              </w:rPr>
              <w:t xml:space="preserve"> كيف يتعلق تنفيذ الهدف بالتقدم المحرز في تحقيق أهداف التنمية المستدامة ذات الصلة والغايات ذات الصلة بها وتنفيذ الاتفاقات الأخرى ذات الصلة</w:t>
            </w:r>
            <w:r w:rsidRPr="001C2E07">
              <w:rPr>
                <w:rFonts w:eastAsia="PMingLiU" w:cs="Simplified Arabic" w:hint="cs"/>
                <w:snapToGrid w:val="0"/>
                <w:kern w:val="22"/>
                <w:sz w:val="20"/>
                <w:szCs w:val="22"/>
                <w:rtl/>
                <w:lang w:val="en-GB" w:eastAsia="ar-SA"/>
              </w:rPr>
              <w:t xml:space="preserve"> (اختياري)</w:t>
            </w:r>
          </w:p>
        </w:tc>
        <w:tc>
          <w:tcPr>
            <w:tcW w:w="4106" w:type="dxa"/>
            <w:shd w:val="clear" w:color="auto" w:fill="auto"/>
          </w:tcPr>
          <w:p w14:paraId="32AAB4E9" w14:textId="77777777" w:rsidR="00223733" w:rsidRPr="001C2E07" w:rsidRDefault="00223733" w:rsidP="001C2E07">
            <w:pPr>
              <w:kinsoku w:val="0"/>
              <w:overflowPunct w:val="0"/>
              <w:autoSpaceDE w:val="0"/>
              <w:autoSpaceDN w:val="0"/>
              <w:bidi/>
              <w:adjustRightInd w:val="0"/>
              <w:snapToGrid w:val="0"/>
              <w:spacing w:line="216" w:lineRule="auto"/>
              <w:ind w:left="360"/>
              <w:jc w:val="both"/>
              <w:rPr>
                <w:rFonts w:eastAsia="PMingLiU" w:cs="Simplified Arabic"/>
                <w:snapToGrid w:val="0"/>
                <w:kern w:val="22"/>
                <w:sz w:val="20"/>
                <w:szCs w:val="22"/>
                <w:lang w:val="en-GB" w:eastAsia="ar-SA"/>
              </w:rPr>
            </w:pPr>
          </w:p>
        </w:tc>
      </w:tr>
    </w:tbl>
    <w:p w14:paraId="2AD8E110" w14:textId="54C82C53" w:rsidR="001C2E07" w:rsidRPr="001C2E07" w:rsidRDefault="001C2E07" w:rsidP="001C2E07">
      <w:pPr>
        <w:bidi/>
        <w:spacing w:before="120" w:after="120" w:line="216" w:lineRule="auto"/>
        <w:jc w:val="both"/>
        <w:rPr>
          <w:rFonts w:eastAsia="PMingLiU" w:cs="Simplified Arabic"/>
          <w:b/>
          <w:bCs/>
          <w:sz w:val="22"/>
          <w:szCs w:val="22"/>
          <w:lang w:val="en-GB" w:eastAsia="ar-SA" w:bidi="ar-EG"/>
        </w:rPr>
      </w:pPr>
      <w:r w:rsidRPr="001C2E07">
        <w:rPr>
          <w:rFonts w:eastAsia="PMingLiU" w:cs="Simplified Arabic" w:hint="cs"/>
          <w:b/>
          <w:bCs/>
          <w:sz w:val="22"/>
          <w:szCs w:val="22"/>
          <w:rtl/>
          <w:lang w:val="en-GB" w:eastAsia="ar-SA" w:bidi="ar-EG"/>
        </w:rPr>
        <w:lastRenderedPageBreak/>
        <w:t>رابع</w:t>
      </w:r>
      <w:r w:rsidR="00F75B2D">
        <w:rPr>
          <w:rFonts w:eastAsia="PMingLiU" w:cs="Simplified Arabic" w:hint="cs"/>
          <w:b/>
          <w:bCs/>
          <w:sz w:val="22"/>
          <w:szCs w:val="22"/>
          <w:rtl/>
          <w:lang w:val="en-GB" w:eastAsia="ar-SA" w:bidi="ar-EG"/>
        </w:rPr>
        <w:t>ا</w:t>
      </w:r>
      <w:r w:rsidRPr="001C2E07">
        <w:rPr>
          <w:rFonts w:eastAsia="PMingLiU" w:cs="Simplified Arabic" w:hint="cs"/>
          <w:b/>
          <w:bCs/>
          <w:sz w:val="22"/>
          <w:szCs w:val="22"/>
          <w:rtl/>
          <w:lang w:val="en-GB" w:eastAsia="ar-SA" w:bidi="ar-EG"/>
        </w:rPr>
        <w:t xml:space="preserve"> - </w:t>
      </w:r>
      <w:r w:rsidRPr="001C2E07">
        <w:rPr>
          <w:rFonts w:eastAsia="PMingLiU" w:cs="Simplified Arabic"/>
          <w:b/>
          <w:bCs/>
          <w:sz w:val="22"/>
          <w:szCs w:val="22"/>
          <w:rtl/>
          <w:lang w:val="en-GB" w:eastAsia="ar-SA" w:bidi="ar-EG"/>
        </w:rPr>
        <w:t xml:space="preserve">تقييم التقدم </w:t>
      </w:r>
      <w:r w:rsidRPr="001C2E07">
        <w:rPr>
          <w:rFonts w:eastAsia="PMingLiU" w:cs="Simplified Arabic" w:hint="cs"/>
          <w:b/>
          <w:bCs/>
          <w:sz w:val="22"/>
          <w:szCs w:val="22"/>
          <w:rtl/>
          <w:lang w:val="en-GB" w:eastAsia="ar-SA" w:bidi="ar-EG"/>
        </w:rPr>
        <w:t xml:space="preserve">الوطني </w:t>
      </w:r>
      <w:r w:rsidRPr="001C2E07">
        <w:rPr>
          <w:rFonts w:eastAsia="PMingLiU" w:cs="Simplified Arabic"/>
          <w:b/>
          <w:bCs/>
          <w:sz w:val="22"/>
          <w:szCs w:val="22"/>
          <w:rtl/>
          <w:lang w:val="en-GB" w:eastAsia="ar-SA" w:bidi="ar-EG"/>
        </w:rPr>
        <w:t xml:space="preserve">المحرز </w:t>
      </w:r>
      <w:r w:rsidRPr="001C2E07">
        <w:rPr>
          <w:rFonts w:eastAsia="PMingLiU" w:cs="Simplified Arabic" w:hint="cs"/>
          <w:b/>
          <w:bCs/>
          <w:sz w:val="22"/>
          <w:szCs w:val="22"/>
          <w:rtl/>
          <w:lang w:val="en-GB" w:eastAsia="ar-SA" w:bidi="ar-EG"/>
        </w:rPr>
        <w:t>والمساهم في</w:t>
      </w:r>
      <w:r w:rsidRPr="001C2E07">
        <w:rPr>
          <w:rFonts w:eastAsia="PMingLiU" w:cs="Simplified Arabic"/>
          <w:b/>
          <w:bCs/>
          <w:sz w:val="22"/>
          <w:szCs w:val="22"/>
          <w:rtl/>
          <w:lang w:val="en-GB" w:eastAsia="ar-SA" w:bidi="ar-EG"/>
        </w:rPr>
        <w:t xml:space="preserve"> غايات</w:t>
      </w:r>
      <w:r w:rsidRPr="001C2E07">
        <w:rPr>
          <w:rFonts w:eastAsia="PMingLiU" w:cs="Simplified Arabic" w:hint="cs"/>
          <w:b/>
          <w:bCs/>
          <w:sz w:val="22"/>
          <w:szCs w:val="22"/>
          <w:rtl/>
          <w:lang w:val="en-GB" w:eastAsia="ar-SA" w:bidi="ar-EG"/>
        </w:rPr>
        <w:t xml:space="preserve"> وأهداف</w:t>
      </w:r>
      <w:r w:rsidRPr="001C2E07">
        <w:rPr>
          <w:rFonts w:eastAsia="PMingLiU" w:cs="Simplified Arabic"/>
          <w:b/>
          <w:bCs/>
          <w:sz w:val="22"/>
          <w:szCs w:val="22"/>
          <w:rtl/>
          <w:lang w:val="en-GB" w:eastAsia="ar-SA" w:bidi="ar-EG"/>
        </w:rPr>
        <w:t xml:space="preserve"> إطار كونمينغ-مونتريال العالمي للتنوع البيولوجي</w:t>
      </w:r>
    </w:p>
    <w:tbl>
      <w:tblPr>
        <w:tblStyle w:val="TableGrid2"/>
        <w:bidiVisual/>
        <w:tblW w:w="9322" w:type="dxa"/>
        <w:jc w:val="center"/>
        <w:shd w:val="clear" w:color="auto" w:fill="FFFFFF"/>
        <w:tblLayout w:type="fixed"/>
        <w:tblLook w:val="04A0" w:firstRow="1" w:lastRow="0" w:firstColumn="1" w:lastColumn="0" w:noHBand="0" w:noVBand="1"/>
      </w:tblPr>
      <w:tblGrid>
        <w:gridCol w:w="1695"/>
        <w:gridCol w:w="1396"/>
        <w:gridCol w:w="2404"/>
        <w:gridCol w:w="1984"/>
        <w:gridCol w:w="1843"/>
      </w:tblGrid>
      <w:tr w:rsidR="001C2E07" w:rsidRPr="001C2E07" w14:paraId="7C0AF824" w14:textId="77777777" w:rsidTr="001C2E07">
        <w:trPr>
          <w:jc w:val="center"/>
        </w:trPr>
        <w:tc>
          <w:tcPr>
            <w:tcW w:w="1695" w:type="dxa"/>
            <w:shd w:val="clear" w:color="auto" w:fill="FFFFFF"/>
          </w:tcPr>
          <w:p w14:paraId="5452A5A2" w14:textId="77777777" w:rsidR="001C2E07" w:rsidRPr="001C2E07" w:rsidRDefault="001C2E07" w:rsidP="001C2E07">
            <w:pPr>
              <w:shd w:val="clear" w:color="auto" w:fill="FFFFFF"/>
              <w:kinsoku w:val="0"/>
              <w:overflowPunct w:val="0"/>
              <w:autoSpaceDE w:val="0"/>
              <w:autoSpaceDN w:val="0"/>
              <w:adjustRightInd w:val="0"/>
              <w:snapToGrid w:val="0"/>
              <w:spacing w:line="216" w:lineRule="auto"/>
              <w:rPr>
                <w:rFonts w:eastAsia="PMingLiU" w:cs="Simplified Arabic"/>
                <w:b/>
                <w:bCs/>
                <w:snapToGrid w:val="0"/>
                <w:kern w:val="22"/>
                <w:sz w:val="22"/>
                <w:szCs w:val="22"/>
                <w:lang w:val="fr-CA" w:eastAsia="ar-SA"/>
              </w:rPr>
            </w:pPr>
            <w:r w:rsidRPr="001C2E07">
              <w:rPr>
                <w:rFonts w:eastAsia="PMingLiU" w:cs="Simplified Arabic" w:hint="cs"/>
                <w:b/>
                <w:bCs/>
                <w:snapToGrid w:val="0"/>
                <w:kern w:val="22"/>
                <w:sz w:val="22"/>
                <w:szCs w:val="22"/>
                <w:rtl/>
                <w:lang w:val="fr-CA" w:eastAsia="ar-SA"/>
              </w:rPr>
              <w:t>غايات 2050</w:t>
            </w:r>
          </w:p>
        </w:tc>
        <w:tc>
          <w:tcPr>
            <w:tcW w:w="1396" w:type="dxa"/>
            <w:shd w:val="clear" w:color="auto" w:fill="FFFFFF"/>
          </w:tcPr>
          <w:p w14:paraId="01A91418" w14:textId="0607EBE8" w:rsidR="001C2E07" w:rsidRPr="001C2E07" w:rsidRDefault="008D29F6" w:rsidP="001C2E07">
            <w:pPr>
              <w:shd w:val="clear" w:color="auto" w:fill="FFFFFF"/>
              <w:kinsoku w:val="0"/>
              <w:overflowPunct w:val="0"/>
              <w:autoSpaceDE w:val="0"/>
              <w:autoSpaceDN w:val="0"/>
              <w:adjustRightInd w:val="0"/>
              <w:snapToGrid w:val="0"/>
              <w:spacing w:line="216" w:lineRule="auto"/>
              <w:rPr>
                <w:rFonts w:eastAsia="PMingLiU" w:cs="Simplified Arabic"/>
                <w:b/>
                <w:bCs/>
                <w:snapToGrid w:val="0"/>
                <w:kern w:val="22"/>
                <w:sz w:val="22"/>
                <w:szCs w:val="22"/>
                <w:lang w:val="fr-CA" w:eastAsia="ar-SA"/>
              </w:rPr>
            </w:pPr>
            <w:r>
              <w:rPr>
                <w:rFonts w:eastAsia="PMingLiU" w:cs="Simplified Arabic"/>
                <w:b/>
                <w:bCs/>
                <w:snapToGrid w:val="0"/>
                <w:kern w:val="22"/>
                <w:sz w:val="22"/>
                <w:szCs w:val="22"/>
                <w:rtl/>
                <w:lang w:val="fr-CA" w:eastAsia="ar-SA"/>
              </w:rPr>
              <w:t>موجز</w:t>
            </w:r>
            <w:r w:rsidR="001C2E07" w:rsidRPr="001C2E07">
              <w:rPr>
                <w:rFonts w:eastAsia="PMingLiU" w:cs="Simplified Arabic"/>
                <w:b/>
                <w:bCs/>
                <w:snapToGrid w:val="0"/>
                <w:kern w:val="22"/>
                <w:sz w:val="22"/>
                <w:szCs w:val="22"/>
                <w:rtl/>
                <w:lang w:val="fr-CA" w:eastAsia="ar-SA"/>
              </w:rPr>
              <w:t xml:space="preserve"> التقدم الوطني الذي يساهم في تحقيق الأهداف العالمية</w:t>
            </w:r>
          </w:p>
        </w:tc>
        <w:tc>
          <w:tcPr>
            <w:tcW w:w="2404" w:type="dxa"/>
            <w:shd w:val="clear" w:color="auto" w:fill="FFFFFF"/>
          </w:tcPr>
          <w:p w14:paraId="4E7480D5" w14:textId="6DE750A3" w:rsidR="001C2E07" w:rsidRPr="001C2E07" w:rsidRDefault="001C2E07" w:rsidP="001C2E07">
            <w:pPr>
              <w:shd w:val="clear" w:color="auto" w:fill="FFFFFF"/>
              <w:kinsoku w:val="0"/>
              <w:overflowPunct w:val="0"/>
              <w:autoSpaceDE w:val="0"/>
              <w:autoSpaceDN w:val="0"/>
              <w:adjustRightInd w:val="0"/>
              <w:snapToGrid w:val="0"/>
              <w:spacing w:line="216" w:lineRule="auto"/>
              <w:rPr>
                <w:rFonts w:eastAsia="PMingLiU" w:cs="Simplified Arabic"/>
                <w:b/>
                <w:bCs/>
                <w:snapToGrid w:val="0"/>
                <w:kern w:val="22"/>
                <w:sz w:val="22"/>
                <w:szCs w:val="22"/>
                <w:lang w:val="fr-CA" w:eastAsia="ar-SA"/>
              </w:rPr>
            </w:pPr>
            <w:r w:rsidRPr="001C2E07">
              <w:rPr>
                <w:rFonts w:eastAsia="PMingLiU" w:cs="Simplified Arabic" w:hint="cs"/>
                <w:b/>
                <w:bCs/>
                <w:snapToGrid w:val="0"/>
                <w:kern w:val="22"/>
                <w:sz w:val="22"/>
                <w:szCs w:val="22"/>
                <w:rtl/>
                <w:lang w:val="fr-CA" w:eastAsia="ar-SA"/>
              </w:rPr>
              <w:t>المؤشرات الرئيسية</w:t>
            </w:r>
            <w:r w:rsidR="00F75B2D">
              <w:rPr>
                <w:rFonts w:eastAsia="PMingLiU" w:cs="Simplified Arabic" w:hint="cs"/>
                <w:b/>
                <w:bCs/>
                <w:snapToGrid w:val="0"/>
                <w:kern w:val="22"/>
                <w:sz w:val="22"/>
                <w:szCs w:val="22"/>
                <w:rtl/>
                <w:lang w:val="fr-CA" w:eastAsia="ar-SA"/>
              </w:rPr>
              <w:t xml:space="preserve"> و</w:t>
            </w:r>
            <w:r w:rsidRPr="001C2E07">
              <w:rPr>
                <w:rFonts w:eastAsia="PMingLiU" w:cs="Simplified Arabic" w:hint="cs"/>
                <w:b/>
                <w:bCs/>
                <w:snapToGrid w:val="0"/>
                <w:kern w:val="22"/>
                <w:sz w:val="22"/>
                <w:szCs w:val="22"/>
                <w:rtl/>
                <w:lang w:val="fr-CA" w:eastAsia="ar-SA"/>
              </w:rPr>
              <w:t xml:space="preserve">الثنائية </w:t>
            </w:r>
            <w:r w:rsidRPr="001C2E07">
              <w:rPr>
                <w:rFonts w:eastAsia="PMingLiU" w:cs="Simplified Arabic"/>
                <w:b/>
                <w:i/>
                <w:sz w:val="20"/>
                <w:szCs w:val="22"/>
                <w:rtl/>
                <w:lang w:val="en-GB" w:eastAsia="ar-SA"/>
              </w:rPr>
              <w:t>(</w:t>
            </w:r>
            <w:r w:rsidR="009D4708">
              <w:rPr>
                <w:rFonts w:eastAsia="PMingLiU" w:cs="Simplified Arabic"/>
                <w:b/>
                <w:snapToGrid w:val="0"/>
                <w:color w:val="000000"/>
                <w:kern w:val="22"/>
                <w:sz w:val="22"/>
                <w:szCs w:val="22"/>
                <w:rtl/>
                <w:lang w:val="fr-CA" w:eastAsia="ar-SA"/>
              </w:rPr>
              <w:t>معبأة</w:t>
            </w:r>
            <w:r w:rsidRPr="001C2E07">
              <w:rPr>
                <w:rFonts w:eastAsia="PMingLiU" w:cs="Simplified Arabic"/>
                <w:b/>
                <w:snapToGrid w:val="0"/>
                <w:color w:val="000000"/>
                <w:kern w:val="22"/>
                <w:sz w:val="22"/>
                <w:szCs w:val="22"/>
                <w:rtl/>
                <w:lang w:val="fr-CA" w:eastAsia="ar-SA"/>
              </w:rPr>
              <w:t xml:space="preserve"> مسبقا من </w:t>
            </w:r>
            <w:r w:rsidRPr="001C2E07">
              <w:rPr>
                <w:rFonts w:eastAsia="PMingLiU" w:cs="Simplified Arabic" w:hint="cs"/>
                <w:b/>
                <w:snapToGrid w:val="0"/>
                <w:color w:val="000000"/>
                <w:kern w:val="22"/>
                <w:sz w:val="22"/>
                <w:szCs w:val="22"/>
                <w:rtl/>
                <w:lang w:val="fr-CA" w:eastAsia="ar-SA"/>
              </w:rPr>
              <w:t>تقارير</w:t>
            </w:r>
            <w:r w:rsidRPr="001C2E07">
              <w:rPr>
                <w:rFonts w:eastAsia="PMingLiU" w:cs="Simplified Arabic"/>
                <w:b/>
                <w:snapToGrid w:val="0"/>
                <w:color w:val="000000"/>
                <w:kern w:val="22"/>
                <w:sz w:val="22"/>
                <w:szCs w:val="22"/>
                <w:rtl/>
                <w:lang w:val="fr-CA" w:eastAsia="ar-SA"/>
              </w:rPr>
              <w:t xml:space="preserve"> الأهداف الوطنية</w:t>
            </w:r>
            <w:r w:rsidRPr="001C2E07">
              <w:rPr>
                <w:rFonts w:eastAsia="PMingLiU" w:cs="Simplified Arabic"/>
                <w:b/>
                <w:i/>
                <w:sz w:val="20"/>
                <w:szCs w:val="22"/>
                <w:rtl/>
                <w:lang w:val="en-GB" w:eastAsia="ar-SA"/>
              </w:rPr>
              <w:t>)</w:t>
            </w:r>
          </w:p>
          <w:p w14:paraId="667F5A59" w14:textId="77777777" w:rsidR="001C2E07" w:rsidRPr="001C2E07" w:rsidRDefault="001C2E07" w:rsidP="001C2E07">
            <w:pPr>
              <w:shd w:val="clear" w:color="auto" w:fill="FFFFFF"/>
              <w:kinsoku w:val="0"/>
              <w:overflowPunct w:val="0"/>
              <w:autoSpaceDE w:val="0"/>
              <w:autoSpaceDN w:val="0"/>
              <w:adjustRightInd w:val="0"/>
              <w:snapToGrid w:val="0"/>
              <w:spacing w:line="216" w:lineRule="auto"/>
              <w:rPr>
                <w:rFonts w:eastAsia="PMingLiU" w:cs="Simplified Arabic"/>
                <w:snapToGrid w:val="0"/>
                <w:kern w:val="22"/>
                <w:sz w:val="22"/>
                <w:szCs w:val="22"/>
                <w:lang w:val="fr-CA" w:eastAsia="ar-SA"/>
              </w:rPr>
            </w:pPr>
          </w:p>
        </w:tc>
        <w:tc>
          <w:tcPr>
            <w:tcW w:w="1984" w:type="dxa"/>
            <w:shd w:val="clear" w:color="auto" w:fill="FFFFFF"/>
          </w:tcPr>
          <w:p w14:paraId="3EB9EE03" w14:textId="62430BC7" w:rsidR="001C2E07" w:rsidRPr="001C2E07" w:rsidRDefault="001C2E07" w:rsidP="001C2E07">
            <w:pPr>
              <w:shd w:val="clear" w:color="auto" w:fill="FFFFFF"/>
              <w:kinsoku w:val="0"/>
              <w:overflowPunct w:val="0"/>
              <w:autoSpaceDE w:val="0"/>
              <w:autoSpaceDN w:val="0"/>
              <w:adjustRightInd w:val="0"/>
              <w:snapToGrid w:val="0"/>
              <w:spacing w:line="216" w:lineRule="auto"/>
              <w:rPr>
                <w:rFonts w:eastAsia="PMingLiU" w:cs="Simplified Arabic"/>
                <w:snapToGrid w:val="0"/>
                <w:color w:val="000000"/>
                <w:kern w:val="22"/>
                <w:sz w:val="22"/>
                <w:szCs w:val="22"/>
                <w:lang w:val="fr-CA" w:eastAsia="ar-SA"/>
              </w:rPr>
            </w:pPr>
            <w:r w:rsidRPr="001C2E07">
              <w:rPr>
                <w:rFonts w:eastAsia="PMingLiU" w:cs="Simplified Arabic"/>
                <w:bCs/>
                <w:snapToGrid w:val="0"/>
                <w:color w:val="000000"/>
                <w:kern w:val="22"/>
                <w:szCs w:val="22"/>
                <w:rtl/>
                <w:lang w:val="fr-CA" w:eastAsia="ar-SA"/>
              </w:rPr>
              <w:t xml:space="preserve">المؤشرات </w:t>
            </w:r>
            <w:r w:rsidRPr="001C2E07">
              <w:rPr>
                <w:rFonts w:eastAsia="PMingLiU" w:cs="Simplified Arabic" w:hint="cs"/>
                <w:bCs/>
                <w:snapToGrid w:val="0"/>
                <w:color w:val="000000"/>
                <w:kern w:val="22"/>
                <w:szCs w:val="22"/>
                <w:rtl/>
                <w:lang w:val="fr-CA" w:eastAsia="ar-SA"/>
              </w:rPr>
              <w:t>التكوينية</w:t>
            </w:r>
            <w:r w:rsidRPr="001C2E07">
              <w:rPr>
                <w:rFonts w:eastAsia="PMingLiU" w:cs="Simplified Arabic"/>
                <w:bCs/>
                <w:snapToGrid w:val="0"/>
                <w:color w:val="000000"/>
                <w:kern w:val="22"/>
                <w:szCs w:val="22"/>
                <w:rtl/>
                <w:lang w:val="fr-CA" w:eastAsia="ar-SA"/>
              </w:rPr>
              <w:t xml:space="preserve"> أو التكميلية أو غيرها من المؤشرات </w:t>
            </w:r>
            <w:r w:rsidRPr="001C2E07">
              <w:rPr>
                <w:rFonts w:eastAsia="PMingLiU" w:cs="Simplified Arabic" w:hint="cs"/>
                <w:bCs/>
                <w:snapToGrid w:val="0"/>
                <w:color w:val="000000"/>
                <w:kern w:val="22"/>
                <w:szCs w:val="22"/>
                <w:rtl/>
                <w:lang w:val="fr-CA" w:eastAsia="ar-SA"/>
              </w:rPr>
              <w:t xml:space="preserve">الوطنية </w:t>
            </w:r>
            <w:r w:rsidR="009D4708" w:rsidRPr="001C2E07">
              <w:rPr>
                <w:rFonts w:eastAsia="PMingLiU" w:cs="Simplified Arabic"/>
                <w:b/>
                <w:i/>
                <w:sz w:val="20"/>
                <w:szCs w:val="22"/>
                <w:rtl/>
                <w:lang w:val="en-GB" w:eastAsia="ar-SA"/>
              </w:rPr>
              <w:t>(</w:t>
            </w:r>
            <w:r w:rsidR="009D4708">
              <w:rPr>
                <w:rFonts w:eastAsia="PMingLiU" w:cs="Simplified Arabic"/>
                <w:b/>
                <w:snapToGrid w:val="0"/>
                <w:color w:val="000000"/>
                <w:kern w:val="22"/>
                <w:sz w:val="22"/>
                <w:szCs w:val="22"/>
                <w:rtl/>
                <w:lang w:val="fr-CA" w:eastAsia="ar-SA"/>
              </w:rPr>
              <w:t>معبأة</w:t>
            </w:r>
            <w:r w:rsidR="009D4708" w:rsidRPr="001C2E07">
              <w:rPr>
                <w:rFonts w:eastAsia="PMingLiU" w:cs="Simplified Arabic"/>
                <w:b/>
                <w:snapToGrid w:val="0"/>
                <w:color w:val="000000"/>
                <w:kern w:val="22"/>
                <w:sz w:val="22"/>
                <w:szCs w:val="22"/>
                <w:rtl/>
                <w:lang w:val="fr-CA" w:eastAsia="ar-SA"/>
              </w:rPr>
              <w:t xml:space="preserve"> مسبقا من </w:t>
            </w:r>
            <w:r w:rsidR="009D4708" w:rsidRPr="001C2E07">
              <w:rPr>
                <w:rFonts w:eastAsia="PMingLiU" w:cs="Simplified Arabic" w:hint="cs"/>
                <w:b/>
                <w:snapToGrid w:val="0"/>
                <w:color w:val="000000"/>
                <w:kern w:val="22"/>
                <w:sz w:val="22"/>
                <w:szCs w:val="22"/>
                <w:rtl/>
                <w:lang w:val="fr-CA" w:eastAsia="ar-SA"/>
              </w:rPr>
              <w:t>تقارير</w:t>
            </w:r>
            <w:r w:rsidR="009D4708" w:rsidRPr="001C2E07">
              <w:rPr>
                <w:rFonts w:eastAsia="PMingLiU" w:cs="Simplified Arabic"/>
                <w:b/>
                <w:snapToGrid w:val="0"/>
                <w:color w:val="000000"/>
                <w:kern w:val="22"/>
                <w:sz w:val="22"/>
                <w:szCs w:val="22"/>
                <w:rtl/>
                <w:lang w:val="fr-CA" w:eastAsia="ar-SA"/>
              </w:rPr>
              <w:t xml:space="preserve"> الأهداف الوطنية</w:t>
            </w:r>
            <w:r w:rsidR="009D4708" w:rsidRPr="001C2E07">
              <w:rPr>
                <w:rFonts w:eastAsia="PMingLiU" w:cs="Simplified Arabic"/>
                <w:b/>
                <w:i/>
                <w:sz w:val="20"/>
                <w:szCs w:val="22"/>
                <w:rtl/>
                <w:lang w:val="en-GB" w:eastAsia="ar-SA"/>
              </w:rPr>
              <w:t>)</w:t>
            </w:r>
          </w:p>
        </w:tc>
        <w:tc>
          <w:tcPr>
            <w:tcW w:w="1843" w:type="dxa"/>
            <w:shd w:val="clear" w:color="auto" w:fill="FFFFFF"/>
          </w:tcPr>
          <w:p w14:paraId="7DECAF38" w14:textId="3B041BDC" w:rsidR="001C2E07" w:rsidRPr="001C2E07" w:rsidRDefault="001C2E07" w:rsidP="001C2E07">
            <w:pPr>
              <w:shd w:val="clear" w:color="auto" w:fill="FFFFFF"/>
              <w:kinsoku w:val="0"/>
              <w:overflowPunct w:val="0"/>
              <w:autoSpaceDE w:val="0"/>
              <w:autoSpaceDN w:val="0"/>
              <w:adjustRightInd w:val="0"/>
              <w:snapToGrid w:val="0"/>
              <w:spacing w:line="216" w:lineRule="auto"/>
              <w:rPr>
                <w:rFonts w:eastAsia="PMingLiU" w:cs="Simplified Arabic"/>
                <w:bCs/>
                <w:snapToGrid w:val="0"/>
                <w:kern w:val="22"/>
                <w:sz w:val="22"/>
                <w:szCs w:val="22"/>
                <w:lang w:val="fr-CA" w:eastAsia="ar-SA"/>
              </w:rPr>
            </w:pPr>
            <w:r w:rsidRPr="001C2E07">
              <w:rPr>
                <w:rFonts w:eastAsia="PMingLiU" w:cs="Simplified Arabic"/>
                <w:bCs/>
                <w:snapToGrid w:val="0"/>
                <w:color w:val="000000"/>
                <w:kern w:val="22"/>
                <w:sz w:val="22"/>
                <w:szCs w:val="22"/>
                <w:rtl/>
                <w:lang w:val="fr-CA" w:eastAsia="ar-SA"/>
              </w:rPr>
              <w:t>مصدر بيانات المؤشرات</w:t>
            </w:r>
          </w:p>
        </w:tc>
      </w:tr>
      <w:tr w:rsidR="001C2E07" w:rsidRPr="001C2E07" w14:paraId="2579843B" w14:textId="77777777" w:rsidTr="001C2E07">
        <w:trPr>
          <w:jc w:val="center"/>
        </w:trPr>
        <w:tc>
          <w:tcPr>
            <w:tcW w:w="1695" w:type="dxa"/>
            <w:shd w:val="clear" w:color="auto" w:fill="FFFFFF"/>
          </w:tcPr>
          <w:p w14:paraId="4BDE8692" w14:textId="77777777" w:rsidR="001C2E07" w:rsidRPr="001C2E07" w:rsidRDefault="001C2E07" w:rsidP="001C2E07">
            <w:pPr>
              <w:shd w:val="clear" w:color="auto" w:fill="FFFFFF"/>
              <w:kinsoku w:val="0"/>
              <w:overflowPunct w:val="0"/>
              <w:autoSpaceDE w:val="0"/>
              <w:autoSpaceDN w:val="0"/>
              <w:adjustRightInd w:val="0"/>
              <w:snapToGrid w:val="0"/>
              <w:spacing w:line="216" w:lineRule="auto"/>
              <w:rPr>
                <w:rFonts w:eastAsia="PMingLiU" w:cs="Simplified Arabic"/>
                <w:b/>
                <w:bCs/>
                <w:snapToGrid w:val="0"/>
                <w:kern w:val="22"/>
                <w:sz w:val="22"/>
                <w:szCs w:val="22"/>
                <w:lang w:val="fr-CA" w:eastAsia="ar-SA"/>
              </w:rPr>
            </w:pPr>
            <w:r w:rsidRPr="001C2E07">
              <w:rPr>
                <w:rFonts w:eastAsia="PMingLiU" w:cs="Simplified Arabic" w:hint="cs"/>
                <w:b/>
                <w:bCs/>
                <w:snapToGrid w:val="0"/>
                <w:kern w:val="22"/>
                <w:sz w:val="22"/>
                <w:szCs w:val="22"/>
                <w:rtl/>
                <w:lang w:val="fr-CA" w:eastAsia="ar-SA"/>
              </w:rPr>
              <w:t>الغاية</w:t>
            </w:r>
            <w:r w:rsidRPr="001C2E07">
              <w:rPr>
                <w:rFonts w:eastAsia="PMingLiU" w:cs="Simplified Arabic"/>
                <w:b/>
                <w:bCs/>
                <w:snapToGrid w:val="0"/>
                <w:kern w:val="22"/>
                <w:sz w:val="22"/>
                <w:szCs w:val="22"/>
                <w:lang w:val="fr-CA" w:eastAsia="ar-SA"/>
              </w:rPr>
              <w:t xml:space="preserve"> </w:t>
            </w:r>
          </w:p>
        </w:tc>
        <w:tc>
          <w:tcPr>
            <w:tcW w:w="1396" w:type="dxa"/>
            <w:shd w:val="clear" w:color="auto" w:fill="FFFFFF"/>
          </w:tcPr>
          <w:p w14:paraId="32DD74DE" w14:textId="77777777" w:rsidR="001C2E07" w:rsidRPr="001C2E07" w:rsidRDefault="001C2E07" w:rsidP="001C2E07">
            <w:pPr>
              <w:shd w:val="clear" w:color="auto" w:fill="FFFFFF"/>
              <w:kinsoku w:val="0"/>
              <w:overflowPunct w:val="0"/>
              <w:autoSpaceDE w:val="0"/>
              <w:autoSpaceDN w:val="0"/>
              <w:adjustRightInd w:val="0"/>
              <w:snapToGrid w:val="0"/>
              <w:spacing w:line="216" w:lineRule="auto"/>
              <w:rPr>
                <w:rFonts w:eastAsia="PMingLiU" w:cs="Simplified Arabic"/>
                <w:bCs/>
                <w:snapToGrid w:val="0"/>
                <w:kern w:val="22"/>
                <w:sz w:val="22"/>
                <w:szCs w:val="22"/>
                <w:lang w:val="fr-CA" w:eastAsia="ar-SA"/>
              </w:rPr>
            </w:pPr>
          </w:p>
        </w:tc>
        <w:tc>
          <w:tcPr>
            <w:tcW w:w="2404" w:type="dxa"/>
            <w:shd w:val="clear" w:color="auto" w:fill="FFFFFF"/>
          </w:tcPr>
          <w:p w14:paraId="74D93CB7" w14:textId="30CE0925" w:rsidR="001C2E07" w:rsidRPr="001C2E07" w:rsidRDefault="001C2E07" w:rsidP="001C2E07">
            <w:pPr>
              <w:shd w:val="clear" w:color="auto" w:fill="FFFFFF"/>
              <w:kinsoku w:val="0"/>
              <w:overflowPunct w:val="0"/>
              <w:autoSpaceDE w:val="0"/>
              <w:autoSpaceDN w:val="0"/>
              <w:adjustRightInd w:val="0"/>
              <w:snapToGrid w:val="0"/>
              <w:spacing w:after="120" w:line="216" w:lineRule="auto"/>
              <w:rPr>
                <w:rFonts w:eastAsia="PMingLiU" w:cs="Simplified Arabic"/>
                <w:i/>
                <w:iCs/>
                <w:snapToGrid w:val="0"/>
                <w:kern w:val="22"/>
                <w:sz w:val="22"/>
                <w:szCs w:val="22"/>
                <w:lang w:val="fr-CA" w:eastAsia="ar-SA"/>
              </w:rPr>
            </w:pPr>
            <w:r w:rsidRPr="001C2E07">
              <w:rPr>
                <w:rFonts w:eastAsia="PMingLiU" w:cs="Simplified Arabic"/>
                <w:i/>
                <w:iCs/>
                <w:snapToGrid w:val="0"/>
                <w:kern w:val="22"/>
                <w:szCs w:val="22"/>
                <w:rtl/>
                <w:lang w:val="fr-CA" w:eastAsia="ar-SA"/>
              </w:rPr>
              <w:t xml:space="preserve">(سيتم إدراج كل مؤشر </w:t>
            </w:r>
            <w:r w:rsidRPr="001C2E07">
              <w:rPr>
                <w:rFonts w:eastAsia="PMingLiU" w:cs="Simplified Arabic" w:hint="cs"/>
                <w:i/>
                <w:iCs/>
                <w:snapToGrid w:val="0"/>
                <w:kern w:val="22"/>
                <w:szCs w:val="22"/>
                <w:rtl/>
                <w:lang w:val="fr-CA" w:eastAsia="ar-SA"/>
              </w:rPr>
              <w:t>ذي صلة للاختيار، على النحو الوارد وصفه في القسم ثالث</w:t>
            </w:r>
            <w:r w:rsidR="009D4708">
              <w:rPr>
                <w:rFonts w:eastAsia="PMingLiU" w:cs="Simplified Arabic" w:hint="cs"/>
                <w:i/>
                <w:iCs/>
                <w:snapToGrid w:val="0"/>
                <w:kern w:val="22"/>
                <w:szCs w:val="22"/>
                <w:rtl/>
                <w:lang w:val="fr-CA" w:eastAsia="ar-SA"/>
              </w:rPr>
              <w:t>ا</w:t>
            </w:r>
            <w:r w:rsidRPr="001C2E07">
              <w:rPr>
                <w:rFonts w:eastAsia="PMingLiU" w:cs="Simplified Arabic" w:hint="cs"/>
                <w:i/>
                <w:iCs/>
                <w:snapToGrid w:val="0"/>
                <w:kern w:val="22"/>
                <w:szCs w:val="22"/>
                <w:rtl/>
                <w:lang w:val="fr-CA" w:eastAsia="ar-SA"/>
              </w:rPr>
              <w:t xml:space="preserve"> أعلاه)</w:t>
            </w:r>
          </w:p>
          <w:p w14:paraId="4CFB310A" w14:textId="0429C033" w:rsidR="001C2E07" w:rsidRPr="001C2E07" w:rsidRDefault="001C2E07" w:rsidP="001C2E07">
            <w:pPr>
              <w:shd w:val="clear" w:color="auto" w:fill="FFFFFF"/>
              <w:kinsoku w:val="0"/>
              <w:overflowPunct w:val="0"/>
              <w:autoSpaceDE w:val="0"/>
              <w:autoSpaceDN w:val="0"/>
              <w:adjustRightInd w:val="0"/>
              <w:snapToGrid w:val="0"/>
              <w:spacing w:line="216" w:lineRule="auto"/>
              <w:rPr>
                <w:rFonts w:eastAsia="PMingLiU" w:cs="Simplified Arabic"/>
                <w:i/>
                <w:iCs/>
                <w:snapToGrid w:val="0"/>
                <w:kern w:val="22"/>
                <w:sz w:val="22"/>
                <w:szCs w:val="22"/>
                <w:lang w:val="fr-CA" w:eastAsia="ar-SA"/>
              </w:rPr>
            </w:pPr>
          </w:p>
        </w:tc>
        <w:tc>
          <w:tcPr>
            <w:tcW w:w="1984" w:type="dxa"/>
            <w:shd w:val="clear" w:color="auto" w:fill="FFFFFF"/>
          </w:tcPr>
          <w:p w14:paraId="5B953083" w14:textId="551962F4" w:rsidR="001C2E07" w:rsidRPr="001C2E07" w:rsidRDefault="001C2E07" w:rsidP="001C2E07">
            <w:pPr>
              <w:shd w:val="clear" w:color="auto" w:fill="FFFFFF"/>
              <w:kinsoku w:val="0"/>
              <w:overflowPunct w:val="0"/>
              <w:autoSpaceDE w:val="0"/>
              <w:autoSpaceDN w:val="0"/>
              <w:adjustRightInd w:val="0"/>
              <w:snapToGrid w:val="0"/>
              <w:spacing w:line="216" w:lineRule="auto"/>
              <w:rPr>
                <w:rFonts w:eastAsia="PMingLiU" w:cs="Simplified Arabic"/>
                <w:bCs/>
                <w:snapToGrid w:val="0"/>
                <w:kern w:val="22"/>
                <w:sz w:val="22"/>
                <w:szCs w:val="22"/>
                <w:lang w:val="fr-CA" w:eastAsia="ar-SA"/>
              </w:rPr>
            </w:pPr>
            <w:r w:rsidRPr="001C2E07">
              <w:rPr>
                <w:rFonts w:eastAsia="PMingLiU" w:cs="Simplified Arabic"/>
                <w:i/>
                <w:iCs/>
                <w:snapToGrid w:val="0"/>
                <w:kern w:val="22"/>
                <w:szCs w:val="22"/>
                <w:rtl/>
                <w:lang w:val="fr-CA" w:eastAsia="ar-SA"/>
              </w:rPr>
              <w:t xml:space="preserve">(سيتم إدراج كل مؤشر </w:t>
            </w:r>
            <w:r w:rsidRPr="001C2E07">
              <w:rPr>
                <w:rFonts w:eastAsia="PMingLiU" w:cs="Simplified Arabic" w:hint="cs"/>
                <w:i/>
                <w:iCs/>
                <w:snapToGrid w:val="0"/>
                <w:kern w:val="22"/>
                <w:szCs w:val="22"/>
                <w:rtl/>
                <w:lang w:val="fr-CA" w:eastAsia="ar-SA"/>
              </w:rPr>
              <w:t>ذي صلة للاختيار، على النحو الوارد وصفه في القسم ثالث</w:t>
            </w:r>
            <w:r w:rsidR="009D4708">
              <w:rPr>
                <w:rFonts w:eastAsia="PMingLiU" w:cs="Simplified Arabic" w:hint="cs"/>
                <w:i/>
                <w:iCs/>
                <w:snapToGrid w:val="0"/>
                <w:kern w:val="22"/>
                <w:szCs w:val="22"/>
                <w:rtl/>
                <w:lang w:val="fr-CA" w:eastAsia="ar-SA"/>
              </w:rPr>
              <w:t>ا</w:t>
            </w:r>
            <w:r w:rsidRPr="001C2E07">
              <w:rPr>
                <w:rFonts w:eastAsia="PMingLiU" w:cs="Simplified Arabic" w:hint="cs"/>
                <w:i/>
                <w:iCs/>
                <w:snapToGrid w:val="0"/>
                <w:kern w:val="22"/>
                <w:szCs w:val="22"/>
                <w:rtl/>
                <w:lang w:val="fr-CA" w:eastAsia="ar-SA"/>
              </w:rPr>
              <w:t xml:space="preserve"> أعلاه)</w:t>
            </w:r>
            <w:r w:rsidR="009D4708" w:rsidRPr="001C2E07">
              <w:rPr>
                <w:rFonts w:eastAsia="PMingLiU" w:cs="Simplified Arabic" w:hint="cs"/>
                <w:i/>
                <w:iCs/>
                <w:snapToGrid w:val="0"/>
                <w:kern w:val="22"/>
                <w:szCs w:val="22"/>
                <w:rtl/>
                <w:lang w:val="fr-CA" w:eastAsia="ar-SA"/>
              </w:rPr>
              <w:t xml:space="preserve"> بالنسبة للمؤشرات الوطنية، قد تحتاج البلدان إلى تقديم المؤشرات الوطنية</w:t>
            </w:r>
            <w:r w:rsidR="009D4708">
              <w:rPr>
                <w:rFonts w:eastAsia="PMingLiU" w:cs="Simplified Arabic" w:hint="cs"/>
                <w:i/>
                <w:iCs/>
                <w:snapToGrid w:val="0"/>
                <w:kern w:val="22"/>
                <w:szCs w:val="22"/>
                <w:rtl/>
                <w:lang w:val="fr-CA" w:eastAsia="ar-SA"/>
              </w:rPr>
              <w:t xml:space="preserve"> في شكل جدول</w:t>
            </w:r>
            <w:r w:rsidR="009D4708" w:rsidRPr="001C2E07">
              <w:rPr>
                <w:rFonts w:eastAsia="PMingLiU" w:cs="Simplified Arabic" w:hint="cs"/>
                <w:i/>
                <w:iCs/>
                <w:snapToGrid w:val="0"/>
                <w:kern w:val="22"/>
                <w:szCs w:val="22"/>
                <w:rtl/>
                <w:lang w:val="fr-CA" w:eastAsia="ar-SA"/>
              </w:rPr>
              <w:t>.</w:t>
            </w:r>
          </w:p>
        </w:tc>
        <w:tc>
          <w:tcPr>
            <w:tcW w:w="1843" w:type="dxa"/>
            <w:shd w:val="clear" w:color="auto" w:fill="FFFFFF"/>
          </w:tcPr>
          <w:p w14:paraId="0572F04E" w14:textId="77777777" w:rsidR="001C2E07" w:rsidRPr="001C2E07" w:rsidRDefault="001C2E07" w:rsidP="001C2E07">
            <w:pPr>
              <w:shd w:val="clear" w:color="auto" w:fill="FFFFFF"/>
              <w:kinsoku w:val="0"/>
              <w:overflowPunct w:val="0"/>
              <w:autoSpaceDE w:val="0"/>
              <w:autoSpaceDN w:val="0"/>
              <w:adjustRightInd w:val="0"/>
              <w:snapToGrid w:val="0"/>
              <w:spacing w:line="216" w:lineRule="auto"/>
              <w:rPr>
                <w:rFonts w:eastAsia="PMingLiU" w:cs="Simplified Arabic"/>
                <w:bCs/>
                <w:snapToGrid w:val="0"/>
                <w:kern w:val="22"/>
                <w:sz w:val="22"/>
                <w:szCs w:val="22"/>
                <w:lang w:val="fr-CA" w:eastAsia="ar-SA"/>
              </w:rPr>
            </w:pPr>
          </w:p>
        </w:tc>
      </w:tr>
      <w:tr w:rsidR="001C2E07" w:rsidRPr="001C2E07" w14:paraId="225FAEC3" w14:textId="77777777" w:rsidTr="001C2E07">
        <w:trPr>
          <w:jc w:val="center"/>
        </w:trPr>
        <w:tc>
          <w:tcPr>
            <w:tcW w:w="1695" w:type="dxa"/>
            <w:tcBorders>
              <w:bottom w:val="nil"/>
            </w:tcBorders>
            <w:shd w:val="clear" w:color="auto" w:fill="FFFFFF"/>
          </w:tcPr>
          <w:p w14:paraId="41D27F22" w14:textId="77777777" w:rsidR="001C2E07" w:rsidRPr="001C2E07" w:rsidRDefault="001C2E07" w:rsidP="001C2E07">
            <w:pPr>
              <w:shd w:val="clear" w:color="auto" w:fill="FFFFFF"/>
              <w:kinsoku w:val="0"/>
              <w:overflowPunct w:val="0"/>
              <w:autoSpaceDE w:val="0"/>
              <w:autoSpaceDN w:val="0"/>
              <w:adjustRightInd w:val="0"/>
              <w:snapToGrid w:val="0"/>
              <w:spacing w:line="216" w:lineRule="auto"/>
              <w:rPr>
                <w:rFonts w:eastAsia="PMingLiU" w:cs="Simplified Arabic"/>
                <w:b/>
                <w:bCs/>
                <w:snapToGrid w:val="0"/>
                <w:kern w:val="22"/>
                <w:sz w:val="22"/>
                <w:szCs w:val="22"/>
                <w:lang w:val="fr-CA" w:eastAsia="ar-SA"/>
              </w:rPr>
            </w:pPr>
          </w:p>
        </w:tc>
        <w:tc>
          <w:tcPr>
            <w:tcW w:w="1396" w:type="dxa"/>
            <w:tcBorders>
              <w:bottom w:val="nil"/>
            </w:tcBorders>
            <w:shd w:val="clear" w:color="auto" w:fill="FFFFFF"/>
          </w:tcPr>
          <w:p w14:paraId="436421EE" w14:textId="77777777" w:rsidR="001C2E07" w:rsidRPr="001C2E07" w:rsidRDefault="001C2E07" w:rsidP="001C2E07">
            <w:pPr>
              <w:shd w:val="clear" w:color="auto" w:fill="FFFFFF"/>
              <w:kinsoku w:val="0"/>
              <w:overflowPunct w:val="0"/>
              <w:autoSpaceDE w:val="0"/>
              <w:autoSpaceDN w:val="0"/>
              <w:adjustRightInd w:val="0"/>
              <w:snapToGrid w:val="0"/>
              <w:spacing w:line="216" w:lineRule="auto"/>
              <w:rPr>
                <w:rFonts w:eastAsia="PMingLiU" w:cs="Simplified Arabic"/>
                <w:b/>
                <w:snapToGrid w:val="0"/>
                <w:kern w:val="22"/>
                <w:sz w:val="22"/>
                <w:szCs w:val="22"/>
                <w:lang w:val="fr-CA" w:eastAsia="ar-SA"/>
              </w:rPr>
            </w:pPr>
          </w:p>
        </w:tc>
        <w:tc>
          <w:tcPr>
            <w:tcW w:w="6231" w:type="dxa"/>
            <w:gridSpan w:val="3"/>
            <w:tcBorders>
              <w:bottom w:val="nil"/>
            </w:tcBorders>
            <w:shd w:val="clear" w:color="auto" w:fill="FFFFFF"/>
          </w:tcPr>
          <w:p w14:paraId="7376747C" w14:textId="77777777" w:rsidR="001C2E07" w:rsidRPr="001C2E07" w:rsidRDefault="001C2E07" w:rsidP="001C2E07">
            <w:pPr>
              <w:shd w:val="clear" w:color="auto" w:fill="FFFFFF"/>
              <w:kinsoku w:val="0"/>
              <w:overflowPunct w:val="0"/>
              <w:autoSpaceDE w:val="0"/>
              <w:autoSpaceDN w:val="0"/>
              <w:adjustRightInd w:val="0"/>
              <w:snapToGrid w:val="0"/>
              <w:spacing w:line="216" w:lineRule="auto"/>
              <w:rPr>
                <w:rFonts w:eastAsia="PMingLiU" w:cs="Simplified Arabic"/>
                <w:b/>
                <w:snapToGrid w:val="0"/>
                <w:kern w:val="22"/>
                <w:sz w:val="22"/>
                <w:szCs w:val="22"/>
                <w:lang w:val="fr-CA" w:eastAsia="ar-SA" w:bidi="ar-EG"/>
              </w:rPr>
            </w:pPr>
          </w:p>
        </w:tc>
      </w:tr>
    </w:tbl>
    <w:p w14:paraId="1439B5BA" w14:textId="3A161AFD" w:rsidR="001C2E07" w:rsidRPr="001C2E07" w:rsidRDefault="001C2E07" w:rsidP="001C2E07">
      <w:pPr>
        <w:bidi/>
        <w:spacing w:before="120" w:after="120" w:line="216" w:lineRule="auto"/>
        <w:jc w:val="both"/>
        <w:rPr>
          <w:rFonts w:eastAsia="PMingLiU" w:cs="Simplified Arabic"/>
          <w:b/>
          <w:bCs/>
          <w:sz w:val="22"/>
          <w:szCs w:val="22"/>
          <w:lang w:val="en-GB" w:eastAsia="ar-SA" w:bidi="ar-EG"/>
        </w:rPr>
      </w:pPr>
      <w:r w:rsidRPr="001C2E07">
        <w:rPr>
          <w:rFonts w:eastAsia="PMingLiU" w:cs="Simplified Arabic" w:hint="cs"/>
          <w:b/>
          <w:bCs/>
          <w:sz w:val="22"/>
          <w:szCs w:val="22"/>
          <w:rtl/>
          <w:lang w:val="en-GB" w:eastAsia="ar-SA" w:bidi="ar-EG"/>
        </w:rPr>
        <w:t>خامس</w:t>
      </w:r>
      <w:r w:rsidR="00364FD9">
        <w:rPr>
          <w:rFonts w:eastAsia="PMingLiU" w:cs="Simplified Arabic" w:hint="cs"/>
          <w:b/>
          <w:bCs/>
          <w:sz w:val="22"/>
          <w:szCs w:val="22"/>
          <w:rtl/>
          <w:lang w:val="en-GB" w:eastAsia="ar-SA" w:bidi="ar-EG"/>
        </w:rPr>
        <w:t>ا</w:t>
      </w:r>
      <w:r w:rsidRPr="001C2E07">
        <w:rPr>
          <w:rFonts w:eastAsia="PMingLiU" w:cs="Simplified Arabic" w:hint="cs"/>
          <w:b/>
          <w:bCs/>
          <w:sz w:val="22"/>
          <w:szCs w:val="22"/>
          <w:rtl/>
          <w:lang w:val="en-GB" w:eastAsia="ar-SA" w:bidi="ar-EG"/>
        </w:rPr>
        <w:t xml:space="preserve"> - </w:t>
      </w:r>
      <w:r w:rsidRPr="001C2E07">
        <w:rPr>
          <w:rFonts w:eastAsia="PMingLiU" w:cs="Simplified Arabic"/>
          <w:b/>
          <w:bCs/>
          <w:sz w:val="22"/>
          <w:szCs w:val="22"/>
          <w:rtl/>
          <w:lang w:val="en-GB" w:eastAsia="ar-SA" w:bidi="ar-EG"/>
        </w:rPr>
        <w:t xml:space="preserve">الاستنتاجات بشأن </w:t>
      </w:r>
      <w:r w:rsidR="009D4708">
        <w:rPr>
          <w:rFonts w:eastAsia="PMingLiU" w:cs="Simplified Arabic" w:hint="cs"/>
          <w:b/>
          <w:bCs/>
          <w:sz w:val="22"/>
          <w:szCs w:val="22"/>
          <w:rtl/>
          <w:lang w:val="en-GB" w:eastAsia="ar-SA" w:bidi="ar-EG"/>
        </w:rPr>
        <w:t>ال</w:t>
      </w:r>
      <w:r w:rsidRPr="001C2E07">
        <w:rPr>
          <w:rFonts w:eastAsia="PMingLiU" w:cs="Simplified Arabic"/>
          <w:b/>
          <w:bCs/>
          <w:sz w:val="22"/>
          <w:szCs w:val="22"/>
          <w:rtl/>
          <w:lang w:val="en-GB" w:eastAsia="ar-SA" w:bidi="ar-EG"/>
        </w:rPr>
        <w:t xml:space="preserve">تنفيذ </w:t>
      </w:r>
      <w:r w:rsidR="009D4708">
        <w:rPr>
          <w:rFonts w:eastAsia="PMingLiU" w:cs="Simplified Arabic" w:hint="cs"/>
          <w:b/>
          <w:bCs/>
          <w:sz w:val="22"/>
          <w:szCs w:val="22"/>
          <w:rtl/>
          <w:lang w:val="en-GB" w:eastAsia="ar-SA" w:bidi="ar-EG"/>
        </w:rPr>
        <w:t>الوطني ل</w:t>
      </w:r>
      <w:r w:rsidRPr="001C2E07">
        <w:rPr>
          <w:rFonts w:eastAsia="PMingLiU" w:cs="Simplified Arabic"/>
          <w:b/>
          <w:bCs/>
          <w:sz w:val="22"/>
          <w:szCs w:val="22"/>
          <w:rtl/>
          <w:lang w:val="en-GB" w:eastAsia="ar-SA" w:bidi="ar-EG"/>
        </w:rPr>
        <w:t>اتفاقية</w:t>
      </w:r>
      <w:r w:rsidR="009F05F1">
        <w:rPr>
          <w:rFonts w:eastAsia="PMingLiU" w:cs="Simplified Arabic" w:hint="cs"/>
          <w:b/>
          <w:bCs/>
          <w:sz w:val="22"/>
          <w:szCs w:val="22"/>
          <w:rtl/>
          <w:lang w:val="en-GB" w:eastAsia="ar-SA" w:bidi="ar-EG"/>
        </w:rPr>
        <w:t xml:space="preserve"> التنوع البيولوجي</w:t>
      </w:r>
      <w:r w:rsidRPr="001C2E07">
        <w:rPr>
          <w:rFonts w:eastAsia="PMingLiU" w:cs="Simplified Arabic"/>
          <w:b/>
          <w:bCs/>
          <w:sz w:val="22"/>
          <w:szCs w:val="22"/>
          <w:rtl/>
          <w:lang w:val="en-GB" w:eastAsia="ar-SA" w:bidi="ar-EG"/>
        </w:rPr>
        <w:t xml:space="preserve"> </w:t>
      </w:r>
      <w:r w:rsidRPr="001C2E07">
        <w:rPr>
          <w:rFonts w:eastAsia="PMingLiU" w:cs="Simplified Arabic" w:hint="cs"/>
          <w:b/>
          <w:bCs/>
          <w:sz w:val="22"/>
          <w:szCs w:val="22"/>
          <w:rtl/>
          <w:lang w:val="en-GB" w:eastAsia="ar-SA" w:bidi="ar-EG"/>
        </w:rPr>
        <w:t>و</w:t>
      </w:r>
      <w:r w:rsidRPr="001C2E07">
        <w:rPr>
          <w:rFonts w:eastAsia="PMingLiU" w:cs="Simplified Arabic"/>
          <w:b/>
          <w:bCs/>
          <w:sz w:val="22"/>
          <w:szCs w:val="22"/>
          <w:rtl/>
          <w:lang w:val="en-GB" w:eastAsia="ar-SA" w:bidi="ar-EG"/>
        </w:rPr>
        <w:t>إطار كونمينغ-مونتريال العالمي للتنوع البيولوجي</w:t>
      </w:r>
    </w:p>
    <w:p w14:paraId="04FD4CC8" w14:textId="7B332777" w:rsidR="001C2E07" w:rsidRPr="001C2E07" w:rsidRDefault="001C2E07" w:rsidP="001C2E07">
      <w:pPr>
        <w:bidi/>
        <w:spacing w:after="120" w:line="216" w:lineRule="auto"/>
        <w:jc w:val="both"/>
        <w:rPr>
          <w:rFonts w:eastAsia="PMingLiU" w:cs="Simplified Arabic"/>
          <w:sz w:val="22"/>
          <w:szCs w:val="22"/>
          <w:rtl/>
          <w:lang w:val="en-GB" w:eastAsia="ar-SA" w:bidi="ar-EG"/>
        </w:rPr>
      </w:pPr>
      <w:r w:rsidRPr="001C2E07">
        <w:rPr>
          <w:rFonts w:eastAsia="PMingLiU" w:cs="Simplified Arabic" w:hint="cs"/>
          <w:sz w:val="22"/>
          <w:szCs w:val="22"/>
          <w:rtl/>
          <w:lang w:val="en-GB" w:eastAsia="ar-SA" w:bidi="ar-EG"/>
        </w:rPr>
        <w:t>في القسم الحالي، تشجع الأطراف على توفير موجز للتنفيذ الوطني لاتفاقية</w:t>
      </w:r>
      <w:r w:rsidR="009F05F1">
        <w:rPr>
          <w:rFonts w:eastAsia="PMingLiU" w:cs="Simplified Arabic" w:hint="cs"/>
          <w:sz w:val="22"/>
          <w:szCs w:val="22"/>
          <w:rtl/>
          <w:lang w:val="en-GB" w:eastAsia="ar-SA" w:bidi="ar-EG"/>
        </w:rPr>
        <w:t xml:space="preserve"> التنوع البيولوجي</w:t>
      </w:r>
      <w:r w:rsidRPr="001C2E07">
        <w:rPr>
          <w:rFonts w:eastAsia="PMingLiU" w:cs="Simplified Arabic" w:hint="cs"/>
          <w:sz w:val="22"/>
          <w:szCs w:val="22"/>
          <w:rtl/>
          <w:lang w:val="en-GB" w:eastAsia="ar-SA" w:bidi="ar-EG"/>
        </w:rPr>
        <w:t xml:space="preserve"> و</w:t>
      </w:r>
      <w:r w:rsidR="009F05F1">
        <w:rPr>
          <w:rFonts w:eastAsia="PMingLiU" w:cs="Simplified Arabic" w:hint="cs"/>
          <w:sz w:val="22"/>
          <w:szCs w:val="22"/>
          <w:rtl/>
          <w:lang w:val="en-GB" w:eastAsia="ar-SA" w:bidi="ar-EG"/>
        </w:rPr>
        <w:t>ال</w:t>
      </w:r>
      <w:r w:rsidRPr="001C2E07">
        <w:rPr>
          <w:rFonts w:eastAsia="PMingLiU" w:cs="Simplified Arabic"/>
          <w:sz w:val="22"/>
          <w:szCs w:val="22"/>
          <w:rtl/>
          <w:lang w:val="en-GB" w:eastAsia="ar-SA" w:bidi="ar-EG"/>
        </w:rPr>
        <w:t>إطار</w:t>
      </w:r>
      <w:r w:rsidRPr="001C2E07">
        <w:rPr>
          <w:rFonts w:eastAsia="PMingLiU" w:cs="Simplified Arabic" w:hint="cs"/>
          <w:sz w:val="22"/>
          <w:szCs w:val="22"/>
          <w:rtl/>
          <w:lang w:val="en-GB" w:eastAsia="ar-SA" w:bidi="ar-EG"/>
        </w:rPr>
        <w:t xml:space="preserve">، بما في ذلك </w:t>
      </w:r>
      <w:r w:rsidR="009F05F1">
        <w:rPr>
          <w:rFonts w:eastAsia="PMingLiU" w:cs="Simplified Arabic" w:hint="cs"/>
          <w:sz w:val="22"/>
          <w:szCs w:val="22"/>
          <w:rtl/>
          <w:lang w:val="en-GB" w:eastAsia="ar-SA" w:bidi="ar-EG"/>
        </w:rPr>
        <w:t>الإنجازات</w:t>
      </w:r>
      <w:r w:rsidRPr="001C2E07">
        <w:rPr>
          <w:rFonts w:eastAsia="PMingLiU" w:cs="Simplified Arabic" w:hint="cs"/>
          <w:sz w:val="22"/>
          <w:szCs w:val="22"/>
          <w:rtl/>
          <w:lang w:val="en-GB" w:eastAsia="ar-SA" w:bidi="ar-EG"/>
        </w:rPr>
        <w:t xml:space="preserve"> الرئيسية </w:t>
      </w:r>
      <w:r w:rsidR="00BF7487">
        <w:rPr>
          <w:rFonts w:eastAsia="PMingLiU" w:cs="Simplified Arabic" w:hint="cs"/>
          <w:sz w:val="22"/>
          <w:szCs w:val="22"/>
          <w:rtl/>
          <w:lang w:val="en-GB" w:eastAsia="ar-SA" w:bidi="ar-EG"/>
        </w:rPr>
        <w:t>الت تحققت</w:t>
      </w:r>
      <w:r w:rsidRPr="001C2E07">
        <w:rPr>
          <w:rFonts w:eastAsia="PMingLiU" w:cs="Simplified Arabic" w:hint="cs"/>
          <w:sz w:val="22"/>
          <w:szCs w:val="22"/>
          <w:rtl/>
          <w:lang w:val="en-GB" w:eastAsia="ar-SA" w:bidi="ar-EG"/>
        </w:rPr>
        <w:t xml:space="preserve"> والتحديات الأساسية التي صودفت، وعلى وجه الخصوص تلك المتعلقة بالقدرات والفجوات والمعوقات التقنية والتكنولوجية والمؤسسية والمالية والدعم </w:t>
      </w:r>
      <w:r w:rsidR="0044382C">
        <w:rPr>
          <w:rFonts w:eastAsia="PMingLiU" w:cs="Simplified Arabic" w:hint="cs"/>
          <w:sz w:val="22"/>
          <w:szCs w:val="22"/>
          <w:rtl/>
          <w:lang w:val="en-GB" w:eastAsia="ar-SA" w:bidi="ar-EG"/>
        </w:rPr>
        <w:t>المقدم</w:t>
      </w:r>
      <w:r w:rsidRPr="001C2E07">
        <w:rPr>
          <w:rFonts w:eastAsia="PMingLiU" w:cs="Simplified Arabic" w:hint="cs"/>
          <w:sz w:val="22"/>
          <w:szCs w:val="22"/>
          <w:rtl/>
          <w:lang w:val="en-GB" w:eastAsia="ar-SA" w:bidi="ar-EG"/>
        </w:rPr>
        <w:t xml:space="preserve"> للتنفيذ. ويمكن للأطراف أن تشير إلى التحديات الشاملة التي تؤثر على تنفيذ الاتفاقية و</w:t>
      </w:r>
      <w:r w:rsidR="009F05F1">
        <w:rPr>
          <w:rFonts w:eastAsia="PMingLiU" w:cs="Simplified Arabic" w:hint="cs"/>
          <w:sz w:val="22"/>
          <w:szCs w:val="22"/>
          <w:rtl/>
          <w:lang w:val="en-GB" w:eastAsia="ar-SA" w:bidi="ar-EG"/>
        </w:rPr>
        <w:t>ال</w:t>
      </w:r>
      <w:r w:rsidRPr="001C2E07">
        <w:rPr>
          <w:rFonts w:eastAsia="PMingLiU" w:cs="Simplified Arabic"/>
          <w:sz w:val="22"/>
          <w:szCs w:val="22"/>
          <w:rtl/>
          <w:lang w:val="en-GB" w:eastAsia="ar-SA" w:bidi="ar-EG"/>
        </w:rPr>
        <w:t>إطار</w:t>
      </w:r>
      <w:r w:rsidRPr="001C2E07">
        <w:rPr>
          <w:rFonts w:eastAsia="PMingLiU" w:cs="Simplified Arabic" w:hint="cs"/>
          <w:sz w:val="22"/>
          <w:szCs w:val="22"/>
          <w:rtl/>
          <w:lang w:val="en-GB" w:eastAsia="ar-SA" w:bidi="ar-EG"/>
        </w:rPr>
        <w:t>، أو أن تشير إلى عقبات محددة أعاقت التقدم. وقد تتضمن تلك التحديات الافتقار إلى الموارد المالية والبشرية والتقنية الكافية، والصعوبات المتعلقة بالتعاون والتنسيق بين الوزارات</w:t>
      </w:r>
      <w:r w:rsidR="009F05F1">
        <w:rPr>
          <w:rFonts w:eastAsia="PMingLiU" w:cs="Simplified Arabic" w:hint="cs"/>
          <w:sz w:val="22"/>
          <w:szCs w:val="22"/>
          <w:rtl/>
          <w:lang w:val="en-GB" w:eastAsia="ar-SA" w:bidi="ar-EG"/>
        </w:rPr>
        <w:t xml:space="preserve"> أو </w:t>
      </w:r>
      <w:r w:rsidRPr="001C2E07">
        <w:rPr>
          <w:rFonts w:eastAsia="PMingLiU" w:cs="Simplified Arabic" w:hint="cs"/>
          <w:sz w:val="22"/>
          <w:szCs w:val="22"/>
          <w:rtl/>
          <w:lang w:val="en-GB" w:eastAsia="ar-SA" w:bidi="ar-EG"/>
        </w:rPr>
        <w:t xml:space="preserve">بين الوكالات، </w:t>
      </w:r>
      <w:r w:rsidR="0044382C" w:rsidRPr="001C2E07">
        <w:rPr>
          <w:rFonts w:eastAsia="PMingLiU" w:cs="Simplified Arabic" w:hint="cs"/>
          <w:sz w:val="22"/>
          <w:szCs w:val="22"/>
          <w:rtl/>
          <w:lang w:val="en-GB" w:eastAsia="ar-SA" w:bidi="ar-EG"/>
        </w:rPr>
        <w:t>و</w:t>
      </w:r>
      <w:r w:rsidR="0044382C">
        <w:rPr>
          <w:rFonts w:eastAsia="PMingLiU" w:cs="Simplified Arabic" w:hint="cs"/>
          <w:sz w:val="22"/>
          <w:szCs w:val="22"/>
          <w:rtl/>
          <w:lang w:val="en-GB" w:eastAsia="ar-SA" w:bidi="ar-EG"/>
        </w:rPr>
        <w:t>عدم إمكانية</w:t>
      </w:r>
      <w:r w:rsidR="0044382C" w:rsidRPr="001C2E07">
        <w:rPr>
          <w:rFonts w:eastAsia="PMingLiU" w:cs="Simplified Arabic" w:hint="cs"/>
          <w:sz w:val="22"/>
          <w:szCs w:val="22"/>
          <w:rtl/>
          <w:lang w:val="en-GB" w:eastAsia="ar-SA" w:bidi="ar-EG"/>
        </w:rPr>
        <w:t xml:space="preserve"> الوصول </w:t>
      </w:r>
      <w:r w:rsidRPr="001C2E07">
        <w:rPr>
          <w:rFonts w:eastAsia="PMingLiU" w:cs="Simplified Arabic" w:hint="cs"/>
          <w:sz w:val="22"/>
          <w:szCs w:val="22"/>
          <w:rtl/>
          <w:lang w:val="en-GB" w:eastAsia="ar-SA" w:bidi="ar-EG"/>
        </w:rPr>
        <w:t xml:space="preserve">الموثوق في الوقت المناسب إلى المعارف والمعلومات والبيانات، </w:t>
      </w:r>
      <w:r w:rsidR="0044382C">
        <w:rPr>
          <w:rFonts w:eastAsia="PMingLiU" w:cs="Simplified Arabic" w:hint="cs"/>
          <w:sz w:val="22"/>
          <w:szCs w:val="22"/>
          <w:rtl/>
          <w:lang w:val="en-GB" w:eastAsia="ar-SA" w:bidi="ar-EG"/>
        </w:rPr>
        <w:t>ونقص</w:t>
      </w:r>
      <w:r w:rsidRPr="001C2E07">
        <w:rPr>
          <w:rFonts w:eastAsia="PMingLiU" w:cs="Simplified Arabic" w:hint="cs"/>
          <w:sz w:val="22"/>
          <w:szCs w:val="22"/>
          <w:rtl/>
          <w:lang w:val="en-GB" w:eastAsia="ar-SA" w:bidi="ar-EG"/>
        </w:rPr>
        <w:t xml:space="preserve"> الخبرة العلمية ال</w:t>
      </w:r>
      <w:r w:rsidR="00D40EC6">
        <w:rPr>
          <w:rFonts w:eastAsia="PMingLiU" w:cs="Simplified Arabic" w:hint="cs"/>
          <w:sz w:val="22"/>
          <w:szCs w:val="22"/>
          <w:rtl/>
          <w:lang w:val="en-GB" w:eastAsia="ar-SA" w:bidi="ar-EG"/>
        </w:rPr>
        <w:t>لا</w:t>
      </w:r>
      <w:r w:rsidRPr="001C2E07">
        <w:rPr>
          <w:rFonts w:eastAsia="PMingLiU" w:cs="Simplified Arabic" w:hint="cs"/>
          <w:sz w:val="22"/>
          <w:szCs w:val="22"/>
          <w:rtl/>
          <w:lang w:val="en-GB" w:eastAsia="ar-SA" w:bidi="ar-EG"/>
        </w:rPr>
        <w:t>زمة لدعم إعداد المشاريع وتنفيذها، و</w:t>
      </w:r>
      <w:r w:rsidR="00D40EC6">
        <w:rPr>
          <w:rFonts w:eastAsia="PMingLiU" w:cs="Simplified Arabic" w:hint="cs"/>
          <w:sz w:val="22"/>
          <w:szCs w:val="22"/>
          <w:rtl/>
          <w:lang w:val="en-GB" w:eastAsia="ar-SA" w:bidi="ar-EG"/>
        </w:rPr>
        <w:t>عدم إمكانية</w:t>
      </w:r>
      <w:r w:rsidRPr="001C2E07">
        <w:rPr>
          <w:rFonts w:eastAsia="PMingLiU" w:cs="Simplified Arabic" w:hint="cs"/>
          <w:sz w:val="22"/>
          <w:szCs w:val="22"/>
          <w:rtl/>
          <w:lang w:val="en-GB" w:eastAsia="ar-SA" w:bidi="ar-EG"/>
        </w:rPr>
        <w:t xml:space="preserve"> الوصول إلى تكنولوجيا التنفيذ ذات الصلة. وينبغي على الأطراف محاولة تجنب التكرار في حال كانت المعلومات ذات الصلة مغطاة في الأقسام أعلاه.</w:t>
      </w:r>
    </w:p>
    <w:tbl>
      <w:tblPr>
        <w:tblStyle w:val="TableGrid2"/>
        <w:bidiVisual/>
        <w:tblW w:w="9351" w:type="dxa"/>
        <w:jc w:val="center"/>
        <w:tblLook w:val="04A0" w:firstRow="1" w:lastRow="0" w:firstColumn="1" w:lastColumn="0" w:noHBand="0" w:noVBand="1"/>
      </w:tblPr>
      <w:tblGrid>
        <w:gridCol w:w="9351"/>
      </w:tblGrid>
      <w:tr w:rsidR="001C2E07" w:rsidRPr="001C2E07" w14:paraId="700E46E6" w14:textId="77777777" w:rsidTr="005C3472">
        <w:trPr>
          <w:trHeight w:val="1165"/>
          <w:jc w:val="center"/>
        </w:trPr>
        <w:tc>
          <w:tcPr>
            <w:tcW w:w="9351" w:type="dxa"/>
            <w:shd w:val="clear" w:color="auto" w:fill="auto"/>
            <w:vAlign w:val="center"/>
          </w:tcPr>
          <w:p w14:paraId="04774E94" w14:textId="3173EF66" w:rsidR="001C2E07" w:rsidRPr="001C2E07" w:rsidRDefault="009F05F1" w:rsidP="001C2E07">
            <w:pPr>
              <w:spacing w:after="120" w:line="216" w:lineRule="auto"/>
              <w:rPr>
                <w:rFonts w:eastAsia="PMingLiU" w:cs="Simplified Arabic"/>
                <w:bCs/>
                <w:snapToGrid w:val="0"/>
                <w:kern w:val="22"/>
                <w:sz w:val="20"/>
                <w:szCs w:val="22"/>
                <w:lang w:val="fr-CA" w:eastAsia="ar-SA"/>
              </w:rPr>
            </w:pPr>
            <w:r>
              <w:rPr>
                <w:rFonts w:eastAsia="PMingLiU" w:cs="Simplified Arabic" w:hint="cs"/>
                <w:bCs/>
                <w:snapToGrid w:val="0"/>
                <w:kern w:val="22"/>
                <w:sz w:val="20"/>
                <w:szCs w:val="22"/>
                <w:rtl/>
                <w:lang w:val="fr-CA" w:eastAsia="ar-SA"/>
              </w:rPr>
              <w:t>قدِّم</w:t>
            </w:r>
            <w:r w:rsidR="001C2E07" w:rsidRPr="001C2E07">
              <w:rPr>
                <w:rFonts w:eastAsia="PMingLiU" w:cs="Simplified Arabic" w:hint="cs"/>
                <w:bCs/>
                <w:snapToGrid w:val="0"/>
                <w:kern w:val="22"/>
                <w:sz w:val="20"/>
                <w:szCs w:val="22"/>
                <w:rtl/>
                <w:lang w:val="fr-CA" w:eastAsia="ar-SA"/>
              </w:rPr>
              <w:t xml:space="preserve"> تقييم</w:t>
            </w:r>
            <w:r>
              <w:rPr>
                <w:rFonts w:eastAsia="PMingLiU" w:cs="Simplified Arabic" w:hint="cs"/>
                <w:bCs/>
                <w:snapToGrid w:val="0"/>
                <w:kern w:val="22"/>
                <w:sz w:val="20"/>
                <w:szCs w:val="22"/>
                <w:rtl/>
                <w:lang w:val="fr-CA" w:eastAsia="ar-SA"/>
              </w:rPr>
              <w:t>ا</w:t>
            </w:r>
            <w:r w:rsidR="001C2E07" w:rsidRPr="001C2E07">
              <w:rPr>
                <w:rFonts w:eastAsia="PMingLiU" w:cs="Simplified Arabic" w:hint="cs"/>
                <w:bCs/>
                <w:snapToGrid w:val="0"/>
                <w:kern w:val="22"/>
                <w:sz w:val="20"/>
                <w:szCs w:val="22"/>
                <w:rtl/>
                <w:lang w:val="fr-CA" w:eastAsia="ar-SA"/>
              </w:rPr>
              <w:t xml:space="preserve"> موجز</w:t>
            </w:r>
            <w:r>
              <w:rPr>
                <w:rFonts w:eastAsia="PMingLiU" w:cs="Simplified Arabic" w:hint="cs"/>
                <w:bCs/>
                <w:snapToGrid w:val="0"/>
                <w:kern w:val="22"/>
                <w:sz w:val="20"/>
                <w:szCs w:val="22"/>
                <w:rtl/>
                <w:lang w:val="fr-CA" w:eastAsia="ar-SA"/>
              </w:rPr>
              <w:t>ا</w:t>
            </w:r>
            <w:r w:rsidR="001C2E07" w:rsidRPr="001C2E07">
              <w:rPr>
                <w:rFonts w:eastAsia="PMingLiU" w:cs="Simplified Arabic" w:hint="cs"/>
                <w:bCs/>
                <w:snapToGrid w:val="0"/>
                <w:kern w:val="22"/>
                <w:sz w:val="20"/>
                <w:szCs w:val="22"/>
                <w:rtl/>
                <w:lang w:val="fr-CA" w:eastAsia="ar-SA"/>
              </w:rPr>
              <w:t xml:space="preserve"> لتنفيذ الاتفاقية </w:t>
            </w:r>
            <w:r w:rsidR="001C2E07" w:rsidRPr="001C2E07">
              <w:rPr>
                <w:rFonts w:eastAsia="PMingLiU" w:cs="Simplified Arabic" w:hint="cs"/>
                <w:bCs/>
                <w:sz w:val="22"/>
                <w:szCs w:val="22"/>
                <w:rtl/>
                <w:lang w:val="en-GB" w:eastAsia="ar-SA" w:bidi="ar-EG"/>
              </w:rPr>
              <w:t>و</w:t>
            </w:r>
            <w:r>
              <w:rPr>
                <w:rFonts w:eastAsia="PMingLiU" w:cs="Simplified Arabic" w:hint="cs"/>
                <w:bCs/>
                <w:sz w:val="22"/>
                <w:szCs w:val="22"/>
                <w:rtl/>
                <w:lang w:val="en-GB" w:eastAsia="ar-SA" w:bidi="ar-EG"/>
              </w:rPr>
              <w:t>ال</w:t>
            </w:r>
            <w:r w:rsidR="001C2E07" w:rsidRPr="001C2E07">
              <w:rPr>
                <w:rFonts w:eastAsia="PMingLiU" w:cs="Simplified Arabic"/>
                <w:bCs/>
                <w:sz w:val="22"/>
                <w:szCs w:val="22"/>
                <w:rtl/>
                <w:lang w:val="en-GB" w:eastAsia="ar-SA" w:bidi="ar-EG"/>
              </w:rPr>
              <w:t>إطار</w:t>
            </w:r>
            <w:r w:rsidR="001C2E07" w:rsidRPr="001C2E07">
              <w:rPr>
                <w:rFonts w:eastAsia="PMingLiU" w:cs="Simplified Arabic" w:hint="cs"/>
                <w:bCs/>
                <w:snapToGrid w:val="0"/>
                <w:kern w:val="22"/>
                <w:sz w:val="20"/>
                <w:szCs w:val="22"/>
                <w:rtl/>
                <w:lang w:val="fr-CA" w:eastAsia="ar-SA"/>
              </w:rPr>
              <w:t>، بما في ذلك جميع أقسام الإطار و</w:t>
            </w:r>
            <w:r>
              <w:rPr>
                <w:rFonts w:eastAsia="PMingLiU" w:cs="Simplified Arabic" w:hint="cs"/>
                <w:bCs/>
                <w:snapToGrid w:val="0"/>
                <w:kern w:val="22"/>
                <w:sz w:val="20"/>
                <w:szCs w:val="22"/>
                <w:rtl/>
                <w:lang w:val="fr-CA" w:eastAsia="ar-SA"/>
              </w:rPr>
              <w:t>الإنجازات</w:t>
            </w:r>
            <w:r w:rsidR="001C2E07" w:rsidRPr="001C2E07">
              <w:rPr>
                <w:rFonts w:eastAsia="PMingLiU" w:cs="Simplified Arabic" w:hint="cs"/>
                <w:bCs/>
                <w:snapToGrid w:val="0"/>
                <w:kern w:val="22"/>
                <w:sz w:val="20"/>
                <w:szCs w:val="22"/>
                <w:rtl/>
                <w:lang w:val="fr-CA" w:eastAsia="ar-SA"/>
              </w:rPr>
              <w:t xml:space="preserve"> الرئيسية </w:t>
            </w:r>
            <w:r w:rsidR="00BF7487">
              <w:rPr>
                <w:rFonts w:eastAsia="PMingLiU" w:cs="Simplified Arabic" w:hint="cs"/>
                <w:bCs/>
                <w:snapToGrid w:val="0"/>
                <w:kern w:val="22"/>
                <w:sz w:val="20"/>
                <w:szCs w:val="22"/>
                <w:rtl/>
                <w:lang w:val="fr-CA" w:eastAsia="ar-SA"/>
              </w:rPr>
              <w:t>التي تحققت</w:t>
            </w:r>
            <w:r w:rsidR="001C2E07" w:rsidRPr="001C2E07">
              <w:rPr>
                <w:rFonts w:eastAsia="PMingLiU" w:cs="Simplified Arabic" w:hint="cs"/>
                <w:bCs/>
                <w:snapToGrid w:val="0"/>
                <w:kern w:val="22"/>
                <w:sz w:val="20"/>
                <w:szCs w:val="22"/>
                <w:rtl/>
                <w:lang w:val="fr-CA" w:eastAsia="ar-SA"/>
              </w:rPr>
              <w:t xml:space="preserve">، والتحديات الرئيسية التي صودفت، والتي تم حلها، حيثما ينطبق، وعلى وجه الخصوص تلك ذات الصلة بالقدرات، والفجوات والمعوقات التقنية والتكنولوجية والمؤسسية والمالية، والدعم </w:t>
            </w:r>
            <w:r w:rsidR="0044382C">
              <w:rPr>
                <w:rFonts w:eastAsia="PMingLiU" w:cs="Simplified Arabic" w:hint="cs"/>
                <w:bCs/>
                <w:snapToGrid w:val="0"/>
                <w:kern w:val="22"/>
                <w:sz w:val="20"/>
                <w:szCs w:val="22"/>
                <w:rtl/>
                <w:lang w:val="fr-CA" w:eastAsia="ar-SA"/>
              </w:rPr>
              <w:t>المقدم</w:t>
            </w:r>
            <w:r w:rsidR="001C2E07" w:rsidRPr="001C2E07">
              <w:rPr>
                <w:rFonts w:eastAsia="PMingLiU" w:cs="Simplified Arabic" w:hint="cs"/>
                <w:bCs/>
                <w:snapToGrid w:val="0"/>
                <w:kern w:val="22"/>
                <w:sz w:val="20"/>
                <w:szCs w:val="22"/>
                <w:rtl/>
                <w:lang w:val="fr-CA" w:eastAsia="ar-SA"/>
              </w:rPr>
              <w:t xml:space="preserve"> للتنفيذ.</w:t>
            </w:r>
          </w:p>
        </w:tc>
      </w:tr>
      <w:tr w:rsidR="001C2E07" w:rsidRPr="001C2E07" w14:paraId="448525C7" w14:textId="77777777" w:rsidTr="005C3472">
        <w:trPr>
          <w:trHeight w:val="1771"/>
          <w:jc w:val="center"/>
        </w:trPr>
        <w:tc>
          <w:tcPr>
            <w:tcW w:w="9351" w:type="dxa"/>
          </w:tcPr>
          <w:p w14:paraId="6EC2DC2A" w14:textId="77777777" w:rsidR="001C2E07" w:rsidRPr="001C2E07" w:rsidRDefault="001C2E07" w:rsidP="001C2E07">
            <w:pPr>
              <w:spacing w:after="120" w:line="216" w:lineRule="auto"/>
              <w:rPr>
                <w:rFonts w:eastAsia="PMingLiU" w:cs="Simplified Arabic"/>
                <w:b/>
                <w:snapToGrid w:val="0"/>
                <w:kern w:val="22"/>
                <w:sz w:val="20"/>
                <w:szCs w:val="22"/>
                <w:lang w:val="fr-CA" w:eastAsia="ar-SA"/>
              </w:rPr>
            </w:pPr>
          </w:p>
        </w:tc>
      </w:tr>
    </w:tbl>
    <w:p w14:paraId="43071A23" w14:textId="77777777" w:rsidR="001C2E07" w:rsidRPr="001C2E07" w:rsidRDefault="001C2E07" w:rsidP="001C2E07">
      <w:pPr>
        <w:bidi/>
        <w:spacing w:before="120" w:after="120" w:line="216" w:lineRule="auto"/>
        <w:rPr>
          <w:rFonts w:eastAsia="YouYuan" w:cs="Simplified Arabic"/>
          <w:kern w:val="2"/>
          <w:sz w:val="21"/>
          <w:rtl/>
          <w:lang w:val="en-US" w:eastAsia="en-US" w:bidi="ar-EG"/>
        </w:rPr>
      </w:pPr>
    </w:p>
    <w:p w14:paraId="02827833" w14:textId="77777777" w:rsidR="001C2E07" w:rsidRPr="001C2E07" w:rsidRDefault="001C2E07" w:rsidP="001C2E07">
      <w:pPr>
        <w:bidi/>
        <w:spacing w:after="120" w:line="216" w:lineRule="auto"/>
        <w:ind w:firstLine="720"/>
        <w:rPr>
          <w:rFonts w:ascii="Simplified Arabic" w:eastAsia="YouYuan" w:hAnsi="Simplified Arabic" w:cs="Simplified Arabic"/>
          <w:b/>
          <w:bCs/>
          <w:kern w:val="2"/>
          <w:sz w:val="28"/>
          <w:szCs w:val="28"/>
          <w:rtl/>
          <w:lang w:val="en-US" w:eastAsia="ar-SA" w:bidi="ar-EG"/>
        </w:rPr>
      </w:pPr>
    </w:p>
    <w:p w14:paraId="6249FAF1" w14:textId="77777777" w:rsidR="001C2E07" w:rsidRPr="001C2E07" w:rsidRDefault="001C2E07" w:rsidP="001C2E07">
      <w:pPr>
        <w:spacing w:after="160" w:line="278" w:lineRule="auto"/>
        <w:rPr>
          <w:rFonts w:ascii="Simplified Arabic" w:eastAsia="YouYuan" w:hAnsi="Simplified Arabic" w:cs="Simplified Arabic"/>
          <w:b/>
          <w:bCs/>
          <w:kern w:val="2"/>
          <w:sz w:val="28"/>
          <w:szCs w:val="28"/>
          <w:rtl/>
          <w:lang w:val="en-US" w:eastAsia="ar-SA" w:bidi="ar-EG"/>
        </w:rPr>
      </w:pPr>
      <w:r w:rsidRPr="001C2E07">
        <w:rPr>
          <w:rFonts w:ascii="Simplified Arabic" w:eastAsia="YouYuan" w:hAnsi="Simplified Arabic" w:cs="Simplified Arabic"/>
          <w:b/>
          <w:bCs/>
          <w:kern w:val="2"/>
          <w:sz w:val="28"/>
          <w:szCs w:val="28"/>
          <w:rtl/>
          <w:lang w:val="en-US" w:eastAsia="ar-SA" w:bidi="ar-EG"/>
        </w:rPr>
        <w:br w:type="page"/>
      </w:r>
    </w:p>
    <w:p w14:paraId="4B2CD528" w14:textId="77777777" w:rsidR="001C2E07" w:rsidRPr="001C2E07" w:rsidRDefault="001C2E07" w:rsidP="001C2E07">
      <w:pPr>
        <w:bidi/>
        <w:spacing w:after="120" w:line="216" w:lineRule="auto"/>
        <w:ind w:firstLine="720"/>
        <w:rPr>
          <w:rFonts w:ascii="Simplified Arabic" w:eastAsia="YouYuan" w:hAnsi="Simplified Arabic" w:cs="Simplified Arabic"/>
          <w:b/>
          <w:bCs/>
          <w:kern w:val="2"/>
          <w:sz w:val="28"/>
          <w:szCs w:val="28"/>
          <w:rtl/>
          <w:lang w:val="en-US" w:eastAsia="ar-SA" w:bidi="ar-EG"/>
        </w:rPr>
      </w:pPr>
      <w:r w:rsidRPr="001C2E07">
        <w:rPr>
          <w:rFonts w:ascii="Simplified Arabic" w:eastAsia="YouYuan" w:hAnsi="Simplified Arabic" w:cs="Simplified Arabic" w:hint="cs"/>
          <w:b/>
          <w:bCs/>
          <w:kern w:val="2"/>
          <w:sz w:val="28"/>
          <w:szCs w:val="28"/>
          <w:rtl/>
          <w:lang w:val="en-US" w:eastAsia="ar-SA" w:bidi="ar-EG"/>
        </w:rPr>
        <w:lastRenderedPageBreak/>
        <w:t>[</w:t>
      </w:r>
      <w:r w:rsidRPr="001C2E07">
        <w:rPr>
          <w:rFonts w:ascii="Simplified Arabic" w:eastAsia="YouYuan" w:hAnsi="Simplified Arabic" w:cs="Simplified Arabic"/>
          <w:b/>
          <w:bCs/>
          <w:kern w:val="2"/>
          <w:sz w:val="28"/>
          <w:szCs w:val="28"/>
          <w:rtl/>
          <w:lang w:val="en-US" w:eastAsia="ar-SA" w:bidi="ar-EG"/>
        </w:rPr>
        <w:t>المرفق الثاني</w:t>
      </w:r>
    </w:p>
    <w:p w14:paraId="11FA35B4" w14:textId="41B10E7F" w:rsidR="001C2E07" w:rsidRDefault="001C2E07" w:rsidP="001C2E07">
      <w:pPr>
        <w:bidi/>
        <w:spacing w:after="120" w:line="216" w:lineRule="auto"/>
        <w:ind w:firstLine="720"/>
        <w:rPr>
          <w:rFonts w:ascii="Simplified Arabic" w:eastAsia="YouYuan" w:hAnsi="Simplified Arabic" w:cs="Simplified Arabic"/>
          <w:b/>
          <w:bCs/>
          <w:kern w:val="2"/>
          <w:sz w:val="28"/>
          <w:szCs w:val="28"/>
          <w:rtl/>
          <w:lang w:val="en-US" w:eastAsia="ar-SA" w:bidi="ar-EG"/>
        </w:rPr>
      </w:pPr>
      <w:r w:rsidRPr="001C2E07">
        <w:rPr>
          <w:rFonts w:ascii="Simplified Arabic" w:eastAsia="YouYuan" w:hAnsi="Simplified Arabic" w:cs="Simplified Arabic"/>
          <w:b/>
          <w:bCs/>
          <w:kern w:val="2"/>
          <w:sz w:val="28"/>
          <w:szCs w:val="28"/>
          <w:rtl/>
          <w:lang w:val="en-US" w:eastAsia="ar-SA" w:bidi="ar-EG"/>
        </w:rPr>
        <w:t xml:space="preserve">الإبلاغ عن </w:t>
      </w:r>
      <w:r w:rsidR="005A17AB">
        <w:rPr>
          <w:rFonts w:ascii="Simplified Arabic" w:eastAsia="YouYuan" w:hAnsi="Simplified Arabic" w:cs="Simplified Arabic" w:hint="cs"/>
          <w:b/>
          <w:bCs/>
          <w:kern w:val="2"/>
          <w:sz w:val="28"/>
          <w:szCs w:val="28"/>
          <w:rtl/>
          <w:lang w:val="en-US" w:eastAsia="ar-SA" w:bidi="ar-EG"/>
        </w:rPr>
        <w:t>ال</w:t>
      </w:r>
      <w:r w:rsidRPr="001C2E07">
        <w:rPr>
          <w:rFonts w:ascii="Simplified Arabic" w:eastAsia="YouYuan" w:hAnsi="Simplified Arabic" w:cs="Simplified Arabic" w:hint="cs"/>
          <w:b/>
          <w:bCs/>
          <w:kern w:val="2"/>
          <w:sz w:val="28"/>
          <w:szCs w:val="28"/>
          <w:rtl/>
          <w:lang w:val="en-US" w:eastAsia="ar-SA" w:bidi="ar-EG"/>
        </w:rPr>
        <w:t>التزامات</w:t>
      </w:r>
      <w:r w:rsidRPr="001C2E07">
        <w:rPr>
          <w:rFonts w:ascii="Simplified Arabic" w:eastAsia="YouYuan" w:hAnsi="Simplified Arabic" w:cs="Simplified Arabic"/>
          <w:b/>
          <w:bCs/>
          <w:kern w:val="2"/>
          <w:sz w:val="28"/>
          <w:szCs w:val="28"/>
          <w:rtl/>
          <w:lang w:val="en-US" w:eastAsia="ar-SA" w:bidi="ar-EG"/>
        </w:rPr>
        <w:t xml:space="preserve"> </w:t>
      </w:r>
      <w:r w:rsidR="005A17AB">
        <w:rPr>
          <w:rFonts w:ascii="Simplified Arabic" w:eastAsia="YouYuan" w:hAnsi="Simplified Arabic" w:cs="Simplified Arabic" w:hint="cs"/>
          <w:b/>
          <w:bCs/>
          <w:kern w:val="2"/>
          <w:sz w:val="28"/>
          <w:szCs w:val="28"/>
          <w:rtl/>
          <w:lang w:val="en-US" w:eastAsia="ar-SA" w:bidi="ar-EG"/>
        </w:rPr>
        <w:t xml:space="preserve">من جانب </w:t>
      </w:r>
      <w:r w:rsidRPr="001C2E07">
        <w:rPr>
          <w:rFonts w:ascii="Simplified Arabic" w:eastAsia="YouYuan" w:hAnsi="Simplified Arabic" w:cs="Simplified Arabic"/>
          <w:b/>
          <w:bCs/>
          <w:kern w:val="2"/>
          <w:sz w:val="28"/>
          <w:szCs w:val="28"/>
          <w:rtl/>
          <w:lang w:val="en-US" w:eastAsia="ar-SA" w:bidi="ar-EG"/>
        </w:rPr>
        <w:t>الجهات الفاعلة غير الحكومية</w:t>
      </w:r>
      <w:r w:rsidR="009F05F1">
        <w:rPr>
          <w:rStyle w:val="FootnoteReference"/>
          <w:rFonts w:ascii="Simplified Arabic" w:eastAsia="YouYuan" w:hAnsi="Simplified Arabic" w:cs="Simplified Arabic"/>
          <w:b/>
          <w:bCs/>
          <w:kern w:val="2"/>
          <w:sz w:val="28"/>
          <w:szCs w:val="28"/>
          <w:lang w:val="en-US" w:eastAsia="ar-SA" w:bidi="ar-EG"/>
        </w:rPr>
        <w:footnoteReference w:customMarkFollows="1" w:id="14"/>
        <w:t>*</w:t>
      </w:r>
    </w:p>
    <w:p w14:paraId="46EAE985" w14:textId="77777777" w:rsidR="001C2E07" w:rsidRPr="001C2E07" w:rsidRDefault="001C2E07" w:rsidP="001C2E07">
      <w:pPr>
        <w:bidi/>
        <w:spacing w:after="120" w:line="216" w:lineRule="auto"/>
        <w:ind w:left="720" w:hanging="720"/>
        <w:rPr>
          <w:rFonts w:ascii="Simplified Arabic" w:eastAsia="YouYuan" w:hAnsi="Simplified Arabic" w:cs="Simplified Arabic"/>
          <w:b/>
          <w:bCs/>
          <w:kern w:val="2"/>
          <w:sz w:val="28"/>
          <w:szCs w:val="28"/>
          <w:rtl/>
          <w:lang w:val="en-US" w:eastAsia="ar-SA" w:bidi="ar-EG"/>
        </w:rPr>
      </w:pPr>
      <w:r w:rsidRPr="001C2E07">
        <w:rPr>
          <w:rFonts w:ascii="Simplified Arabic" w:eastAsia="YouYuan" w:hAnsi="Simplified Arabic" w:cs="Simplified Arabic"/>
          <w:b/>
          <w:bCs/>
          <w:kern w:val="2"/>
          <w:sz w:val="28"/>
          <w:szCs w:val="28"/>
          <w:rtl/>
          <w:lang w:val="en-US" w:eastAsia="ar-SA" w:bidi="ar-EG"/>
        </w:rPr>
        <w:t>أولا-</w:t>
      </w:r>
      <w:r w:rsidRPr="001C2E07">
        <w:rPr>
          <w:rFonts w:ascii="Simplified Arabic" w:eastAsia="YouYuan" w:hAnsi="Simplified Arabic" w:cs="Simplified Arabic"/>
          <w:b/>
          <w:bCs/>
          <w:kern w:val="2"/>
          <w:sz w:val="28"/>
          <w:szCs w:val="28"/>
          <w:rtl/>
          <w:lang w:val="en-US" w:eastAsia="ar-SA" w:bidi="ar-EG"/>
        </w:rPr>
        <w:tab/>
        <w:t xml:space="preserve">المبادئ العامة لإدراج الالتزامات من الجهات الفاعلة غير الحكومية في النهج المعزز </w:t>
      </w:r>
      <w:r w:rsidRPr="001C2E07">
        <w:rPr>
          <w:rFonts w:ascii="Simplified Arabic" w:eastAsia="YouYuan" w:hAnsi="Simplified Arabic" w:cs="Simplified Arabic" w:hint="cs"/>
          <w:b/>
          <w:bCs/>
          <w:kern w:val="2"/>
          <w:sz w:val="28"/>
          <w:szCs w:val="28"/>
          <w:rtl/>
          <w:lang w:val="en-US" w:eastAsia="ar-SA" w:bidi="ar-EG"/>
        </w:rPr>
        <w:t>ال</w:t>
      </w:r>
      <w:r w:rsidRPr="001C2E07">
        <w:rPr>
          <w:rFonts w:ascii="Simplified Arabic" w:eastAsia="YouYuan" w:hAnsi="Simplified Arabic" w:cs="Simplified Arabic"/>
          <w:b/>
          <w:bCs/>
          <w:kern w:val="2"/>
          <w:sz w:val="28"/>
          <w:szCs w:val="28"/>
          <w:rtl/>
          <w:lang w:val="en-US" w:eastAsia="ar-SA" w:bidi="ar-EG"/>
        </w:rPr>
        <w:t>متعدد الأبعاد للتخطيط والرصد والإبلاغ والاستعراض</w:t>
      </w:r>
    </w:p>
    <w:p w14:paraId="3D0D76D2" w14:textId="4F6034C8" w:rsidR="001C2E07" w:rsidRPr="001C2E07" w:rsidRDefault="001C2E07" w:rsidP="00936F77">
      <w:pPr>
        <w:numPr>
          <w:ilvl w:val="0"/>
          <w:numId w:val="17"/>
        </w:numPr>
        <w:tabs>
          <w:tab w:val="left" w:pos="1440"/>
        </w:tabs>
        <w:bidi/>
        <w:spacing w:after="120" w:line="216" w:lineRule="auto"/>
        <w:ind w:left="720" w:firstLine="0"/>
        <w:jc w:val="both"/>
        <w:rPr>
          <w:rFonts w:ascii="Simplified Arabic" w:eastAsia="YouYuan" w:hAnsi="Simplified Arabic" w:cs="Simplified Arabic"/>
          <w:kern w:val="2"/>
          <w:sz w:val="22"/>
          <w:lang w:val="en-US" w:eastAsia="ar-SA" w:bidi="ar-EG"/>
        </w:rPr>
      </w:pPr>
      <w:r w:rsidRPr="001C2E07">
        <w:rPr>
          <w:rFonts w:ascii="Simplified Arabic" w:eastAsia="YouYuan" w:hAnsi="Simplified Arabic" w:cs="Simplified Arabic"/>
          <w:kern w:val="2"/>
          <w:sz w:val="22"/>
          <w:rtl/>
          <w:lang w:val="en-US" w:eastAsia="ar-SA" w:bidi="ar-EG"/>
        </w:rPr>
        <w:t>يتبنى إطار كونمينغ-مونتريال العالمي للتنوع البيولوجي</w:t>
      </w:r>
      <w:r w:rsidR="00AB383A">
        <w:rPr>
          <w:rStyle w:val="FootnoteReference"/>
          <w:rFonts w:ascii="Simplified Arabic" w:eastAsia="YouYuan" w:hAnsi="Simplified Arabic" w:cs="Simplified Arabic"/>
          <w:kern w:val="2"/>
          <w:sz w:val="22"/>
          <w:rtl/>
          <w:lang w:val="en-US" w:eastAsia="ar-SA" w:bidi="ar-EG"/>
        </w:rPr>
        <w:footnoteReference w:id="15"/>
      </w:r>
      <w:r w:rsidRPr="001C2E07">
        <w:rPr>
          <w:rFonts w:ascii="Simplified Arabic" w:eastAsia="YouYuan" w:hAnsi="Simplified Arabic" w:cs="Simplified Arabic"/>
          <w:kern w:val="2"/>
          <w:sz w:val="22"/>
          <w:rtl/>
          <w:lang w:val="en-US" w:eastAsia="ar-SA" w:bidi="ar-EG"/>
        </w:rPr>
        <w:t xml:space="preserve"> نهجا للحكومة </w:t>
      </w:r>
      <w:r w:rsidR="005A17AB">
        <w:rPr>
          <w:rFonts w:ascii="Simplified Arabic" w:eastAsia="YouYuan" w:hAnsi="Simplified Arabic" w:cs="Simplified Arabic" w:hint="cs"/>
          <w:kern w:val="2"/>
          <w:sz w:val="22"/>
          <w:rtl/>
          <w:lang w:val="en-US" w:eastAsia="ar-SA" w:bidi="ar-EG"/>
        </w:rPr>
        <w:t>بأكملها</w:t>
      </w:r>
      <w:r w:rsidRPr="001C2E07">
        <w:rPr>
          <w:rFonts w:ascii="Simplified Arabic" w:eastAsia="YouYuan" w:hAnsi="Simplified Arabic" w:cs="Simplified Arabic"/>
          <w:kern w:val="2"/>
          <w:sz w:val="22"/>
          <w:rtl/>
          <w:lang w:val="en-US" w:eastAsia="ar-SA" w:bidi="ar-EG"/>
        </w:rPr>
        <w:t xml:space="preserve"> وللمجتمع </w:t>
      </w:r>
      <w:r w:rsidR="005A17AB">
        <w:rPr>
          <w:rFonts w:ascii="Simplified Arabic" w:eastAsia="YouYuan" w:hAnsi="Simplified Arabic" w:cs="Simplified Arabic" w:hint="cs"/>
          <w:kern w:val="2"/>
          <w:sz w:val="22"/>
          <w:rtl/>
          <w:lang w:val="en-US" w:eastAsia="ar-SA" w:bidi="ar-EG"/>
        </w:rPr>
        <w:t>بأكمله</w:t>
      </w:r>
      <w:r w:rsidRPr="001C2E07">
        <w:rPr>
          <w:rFonts w:ascii="Simplified Arabic" w:eastAsia="YouYuan" w:hAnsi="Simplified Arabic" w:cs="Simplified Arabic"/>
          <w:kern w:val="2"/>
          <w:sz w:val="22"/>
          <w:rtl/>
          <w:lang w:val="en-US" w:eastAsia="ar-SA" w:bidi="ar-EG"/>
        </w:rPr>
        <w:t xml:space="preserve"> ويعتمد نجاحه على عمل جميع الجهات الفاعلة في المجتمع</w:t>
      </w:r>
      <w:r w:rsidR="00A02E77" w:rsidRPr="00A02E77">
        <w:rPr>
          <w:rFonts w:ascii="Simplified Arabic" w:eastAsia="YouYuan" w:hAnsi="Simplified Arabic" w:cs="Simplified Arabic"/>
          <w:kern w:val="2"/>
          <w:sz w:val="22"/>
          <w:rtl/>
          <w:lang w:val="en-US" w:eastAsia="ar-SA" w:bidi="ar-EG"/>
        </w:rPr>
        <w:t xml:space="preserve"> </w:t>
      </w:r>
      <w:r w:rsidR="00A02E77" w:rsidRPr="001C2E07">
        <w:rPr>
          <w:rFonts w:ascii="Simplified Arabic" w:eastAsia="YouYuan" w:hAnsi="Simplified Arabic" w:cs="Simplified Arabic"/>
          <w:kern w:val="2"/>
          <w:sz w:val="22"/>
          <w:rtl/>
          <w:lang w:val="en-US" w:eastAsia="ar-SA" w:bidi="ar-EG"/>
        </w:rPr>
        <w:t>وتعاون</w:t>
      </w:r>
      <w:r w:rsidR="00A02E77">
        <w:rPr>
          <w:rFonts w:ascii="Simplified Arabic" w:eastAsia="YouYuan" w:hAnsi="Simplified Arabic" w:cs="Simplified Arabic" w:hint="cs"/>
          <w:kern w:val="2"/>
          <w:sz w:val="22"/>
          <w:rtl/>
          <w:lang w:val="en-US" w:eastAsia="ar-SA" w:bidi="ar-EG"/>
        </w:rPr>
        <w:t>ها</w:t>
      </w:r>
      <w:r w:rsidRPr="001C2E07">
        <w:rPr>
          <w:rFonts w:ascii="Simplified Arabic" w:eastAsia="YouYuan" w:hAnsi="Simplified Arabic" w:cs="Simplified Arabic"/>
          <w:kern w:val="2"/>
          <w:sz w:val="22"/>
          <w:rtl/>
          <w:lang w:val="en-US" w:eastAsia="ar-SA" w:bidi="ar-EG"/>
        </w:rPr>
        <w:t>.</w:t>
      </w:r>
      <w:r w:rsidRPr="001C2E07">
        <w:rPr>
          <w:rFonts w:ascii="Simplified Arabic" w:eastAsia="YouYuan" w:hAnsi="Simplified Arabic" w:cs="Simplified Arabic" w:hint="cs"/>
          <w:kern w:val="2"/>
          <w:sz w:val="22"/>
          <w:rtl/>
          <w:lang w:val="en-US" w:eastAsia="ar-SA" w:bidi="ar-EG"/>
        </w:rPr>
        <w:t xml:space="preserve"> وتُشجع الجهات الفاعلة غير الحكومية على </w:t>
      </w:r>
      <w:r w:rsidR="005A17AB">
        <w:rPr>
          <w:rFonts w:ascii="Simplified Arabic" w:eastAsia="YouYuan" w:hAnsi="Simplified Arabic" w:cs="Simplified Arabic" w:hint="cs"/>
          <w:kern w:val="2"/>
          <w:sz w:val="22"/>
          <w:rtl/>
          <w:lang w:val="en-US" w:eastAsia="ar-SA" w:bidi="ar-EG"/>
        </w:rPr>
        <w:t>نشر</w:t>
      </w:r>
      <w:r w:rsidRPr="001C2E07">
        <w:rPr>
          <w:rFonts w:ascii="Simplified Arabic" w:eastAsia="YouYuan" w:hAnsi="Simplified Arabic" w:cs="Simplified Arabic" w:hint="cs"/>
          <w:kern w:val="2"/>
          <w:sz w:val="22"/>
          <w:rtl/>
          <w:lang w:val="en-US" w:eastAsia="ar-SA" w:bidi="ar-EG"/>
        </w:rPr>
        <w:t xml:space="preserve"> الالتزامات، على أساس طوعي، نحو تنفيذ الإطار، مع التركيز بشكل خاص على الأهداف الوطنية والاستراتيجيات وخطط العمل الوطنية للتنوع البيولوجي</w:t>
      </w:r>
      <w:r w:rsidR="00D41A34">
        <w:rPr>
          <w:rFonts w:ascii="Simplified Arabic" w:eastAsia="YouYuan" w:hAnsi="Simplified Arabic" w:cs="Simplified Arabic" w:hint="cs"/>
          <w:kern w:val="2"/>
          <w:sz w:val="22"/>
          <w:rtl/>
          <w:lang w:val="en-US" w:eastAsia="ar-SA" w:bidi="ar-EG"/>
        </w:rPr>
        <w:t xml:space="preserve"> أو </w:t>
      </w:r>
      <w:r w:rsidR="00872900">
        <w:rPr>
          <w:rFonts w:ascii="Simplified Arabic" w:eastAsia="YouYuan" w:hAnsi="Simplified Arabic" w:cs="Simplified Arabic" w:hint="cs"/>
          <w:kern w:val="2"/>
          <w:sz w:val="22"/>
          <w:rtl/>
          <w:lang w:val="en-US" w:eastAsia="ar-SA" w:bidi="ar-EG"/>
        </w:rPr>
        <w:t>كليهما</w:t>
      </w:r>
      <w:r w:rsidRPr="001C2E07">
        <w:rPr>
          <w:rFonts w:ascii="Simplified Arabic" w:eastAsia="YouYuan" w:hAnsi="Simplified Arabic" w:cs="Simplified Arabic" w:hint="cs"/>
          <w:kern w:val="2"/>
          <w:sz w:val="22"/>
          <w:rtl/>
          <w:lang w:val="en-US" w:eastAsia="ar-SA" w:bidi="ar-EG"/>
        </w:rPr>
        <w:t>. ويمكن أن يكون للجهات الفاعلة غير الحكومية تأثير إيجابي على التنفيذ وتعزيز التعاون عبر جميع قطاعات المجتمع. ويمكن أن يؤدي تقديم معلومات عن الالتزامات من الجهات الفاعلة غير الحكومية إلى مساهمة قيمة للنهج المعزز المتعدد الأبعاد للتخطيط والرصد والإبلاغ والاستعراض وينبغي أن يسترشد بالاعتبارات التالية:</w:t>
      </w:r>
    </w:p>
    <w:p w14:paraId="48943885" w14:textId="79F215DE" w:rsidR="001C2E07" w:rsidRPr="001C2E07" w:rsidRDefault="001C2E07" w:rsidP="00936F77">
      <w:pPr>
        <w:numPr>
          <w:ilvl w:val="0"/>
          <w:numId w:val="18"/>
        </w:numPr>
        <w:tabs>
          <w:tab w:val="left" w:pos="1260"/>
          <w:tab w:val="left" w:pos="1980"/>
        </w:tabs>
        <w:bidi/>
        <w:spacing w:after="120" w:line="216" w:lineRule="auto"/>
        <w:ind w:left="720" w:firstLine="720"/>
        <w:jc w:val="both"/>
        <w:rPr>
          <w:rFonts w:ascii="Simplified Arabic" w:eastAsia="YouYuan" w:hAnsi="Simplified Arabic" w:cs="Simplified Arabic"/>
          <w:kern w:val="2"/>
          <w:sz w:val="22"/>
          <w:lang w:val="en-US" w:eastAsia="ar-SA" w:bidi="ar-EG"/>
        </w:rPr>
      </w:pPr>
      <w:r w:rsidRPr="001C2E07">
        <w:rPr>
          <w:rFonts w:ascii="Simplified Arabic" w:eastAsia="YouYuan" w:hAnsi="Simplified Arabic" w:cs="Simplified Arabic" w:hint="cs"/>
          <w:kern w:val="2"/>
          <w:sz w:val="22"/>
          <w:rtl/>
          <w:lang w:val="en-US" w:eastAsia="ar-SA" w:bidi="ar-EG"/>
        </w:rPr>
        <w:t>يمكن أن تؤدي المبادئ التوجيهية القياسية ونماذج الإبلاغ عن التزامات الجهات الفاعلة غير الحكومية إلى تحسين تبادل المعلومات [والإبلاغ الوطني] [واستعراض</w:t>
      </w:r>
      <w:r w:rsidR="00D41A34">
        <w:rPr>
          <w:rFonts w:ascii="Simplified Arabic" w:eastAsia="YouYuan" w:hAnsi="Simplified Arabic" w:cs="Simplified Arabic" w:hint="cs"/>
          <w:kern w:val="2"/>
          <w:sz w:val="22"/>
          <w:rtl/>
          <w:lang w:val="en-US" w:eastAsia="ar-SA" w:bidi="ar-EG"/>
        </w:rPr>
        <w:t xml:space="preserve"> عالمي</w:t>
      </w:r>
      <w:r w:rsidRPr="001C2E07">
        <w:rPr>
          <w:rFonts w:ascii="Simplified Arabic" w:eastAsia="YouYuan" w:hAnsi="Simplified Arabic" w:cs="Simplified Arabic" w:hint="cs"/>
          <w:kern w:val="2"/>
          <w:sz w:val="22"/>
          <w:rtl/>
          <w:lang w:val="en-US" w:eastAsia="ar-SA" w:bidi="ar-EG"/>
        </w:rPr>
        <w:t xml:space="preserve">]. وينبغي أن يكون الإبلاغ عن التزامات الجهات غير الحكومية بسيطا قدر الإمكان، </w:t>
      </w:r>
      <w:r w:rsidR="00D41A34">
        <w:rPr>
          <w:rFonts w:ascii="Simplified Arabic" w:eastAsia="YouYuan" w:hAnsi="Simplified Arabic" w:cs="Simplified Arabic" w:hint="cs"/>
          <w:kern w:val="2"/>
          <w:sz w:val="22"/>
          <w:rtl/>
          <w:lang w:val="en-US" w:eastAsia="ar-SA" w:bidi="ar-EG"/>
        </w:rPr>
        <w:t>بما يسمح لها بإثبات</w:t>
      </w:r>
      <w:r w:rsidRPr="001C2E07">
        <w:rPr>
          <w:rFonts w:ascii="Simplified Arabic" w:eastAsia="YouYuan" w:hAnsi="Simplified Arabic" w:cs="Simplified Arabic" w:hint="cs"/>
          <w:kern w:val="2"/>
          <w:sz w:val="22"/>
          <w:rtl/>
          <w:lang w:val="en-US" w:eastAsia="ar-SA" w:bidi="ar-EG"/>
        </w:rPr>
        <w:t xml:space="preserve"> أنها تسهم في تنفيذ الإطار، مع التركيز بشكل خاص على الأهداف الوطنية والاستراتيجيات وخطط العمل الوطنية للتنوع البيولوجي</w:t>
      </w:r>
      <w:r w:rsidR="00D41A34">
        <w:rPr>
          <w:rFonts w:ascii="Simplified Arabic" w:eastAsia="YouYuan" w:hAnsi="Simplified Arabic" w:cs="Simplified Arabic" w:hint="cs"/>
          <w:kern w:val="2"/>
          <w:sz w:val="22"/>
          <w:rtl/>
          <w:lang w:val="en-US" w:eastAsia="ar-SA" w:bidi="ar-EG"/>
        </w:rPr>
        <w:t xml:space="preserve"> أو </w:t>
      </w:r>
      <w:r w:rsidR="00872900">
        <w:rPr>
          <w:rFonts w:ascii="Simplified Arabic" w:eastAsia="YouYuan" w:hAnsi="Simplified Arabic" w:cs="Simplified Arabic" w:hint="cs"/>
          <w:kern w:val="2"/>
          <w:sz w:val="22"/>
          <w:rtl/>
          <w:lang w:val="en-US" w:eastAsia="ar-SA" w:bidi="ar-EG"/>
        </w:rPr>
        <w:t>كليهما</w:t>
      </w:r>
      <w:r w:rsidRPr="001C2E07">
        <w:rPr>
          <w:rFonts w:ascii="Simplified Arabic" w:eastAsia="YouYuan" w:hAnsi="Simplified Arabic" w:cs="Simplified Arabic" w:hint="cs"/>
          <w:kern w:val="2"/>
          <w:sz w:val="22"/>
          <w:rtl/>
          <w:lang w:val="en-US" w:eastAsia="ar-SA" w:bidi="ar-EG"/>
        </w:rPr>
        <w:t>؛</w:t>
      </w:r>
    </w:p>
    <w:p w14:paraId="7949252C" w14:textId="02DD0C1B" w:rsidR="001C2E07" w:rsidRPr="001C2E07" w:rsidRDefault="001C2E07" w:rsidP="00936F77">
      <w:pPr>
        <w:numPr>
          <w:ilvl w:val="0"/>
          <w:numId w:val="18"/>
        </w:numPr>
        <w:tabs>
          <w:tab w:val="left" w:pos="1260"/>
          <w:tab w:val="left" w:pos="1980"/>
        </w:tabs>
        <w:bidi/>
        <w:spacing w:after="120" w:line="216" w:lineRule="auto"/>
        <w:ind w:left="720" w:firstLine="720"/>
        <w:jc w:val="both"/>
        <w:rPr>
          <w:rFonts w:ascii="Simplified Arabic" w:eastAsia="YouYuan" w:hAnsi="Simplified Arabic" w:cs="Simplified Arabic"/>
          <w:kern w:val="2"/>
          <w:sz w:val="22"/>
          <w:lang w:val="en-US" w:eastAsia="ar-SA" w:bidi="ar-EG"/>
        </w:rPr>
      </w:pPr>
      <w:r w:rsidRPr="001C2E07">
        <w:rPr>
          <w:rFonts w:ascii="Simplified Arabic" w:eastAsia="YouYuan" w:hAnsi="Simplified Arabic" w:cs="Simplified Arabic" w:hint="cs"/>
          <w:kern w:val="2"/>
          <w:sz w:val="22"/>
          <w:rtl/>
          <w:lang w:val="en-US" w:eastAsia="ar-SA" w:bidi="ar-EG"/>
        </w:rPr>
        <w:t xml:space="preserve">يوصى </w:t>
      </w:r>
      <w:r w:rsidR="00872900">
        <w:rPr>
          <w:rFonts w:ascii="Simplified Arabic" w:eastAsia="YouYuan" w:hAnsi="Simplified Arabic" w:cs="Simplified Arabic" w:hint="cs"/>
          <w:kern w:val="2"/>
          <w:sz w:val="22"/>
          <w:rtl/>
          <w:lang w:val="en-US" w:eastAsia="ar-SA" w:bidi="ar-EG"/>
        </w:rPr>
        <w:t>بشدة</w:t>
      </w:r>
      <w:r w:rsidRPr="001C2E07">
        <w:rPr>
          <w:rFonts w:ascii="Simplified Arabic" w:eastAsia="YouYuan" w:hAnsi="Simplified Arabic" w:cs="Simplified Arabic" w:hint="cs"/>
          <w:kern w:val="2"/>
          <w:sz w:val="22"/>
          <w:rtl/>
          <w:lang w:val="en-US" w:eastAsia="ar-SA" w:bidi="ar-EG"/>
        </w:rPr>
        <w:t xml:space="preserve"> باستخدام المقاييس </w:t>
      </w:r>
      <w:r w:rsidR="00872900">
        <w:rPr>
          <w:rFonts w:ascii="Simplified Arabic" w:eastAsia="YouYuan" w:hAnsi="Simplified Arabic" w:cs="Simplified Arabic" w:hint="cs"/>
          <w:kern w:val="2"/>
          <w:sz w:val="22"/>
          <w:rtl/>
          <w:lang w:val="en-US" w:eastAsia="ar-SA" w:bidi="ar-EG"/>
        </w:rPr>
        <w:t>الراسخة</w:t>
      </w:r>
      <w:r w:rsidRPr="001C2E07">
        <w:rPr>
          <w:rFonts w:ascii="Simplified Arabic" w:eastAsia="YouYuan" w:hAnsi="Simplified Arabic" w:cs="Simplified Arabic" w:hint="cs"/>
          <w:kern w:val="2"/>
          <w:sz w:val="22"/>
          <w:rtl/>
          <w:lang w:val="en-US" w:eastAsia="ar-SA" w:bidi="ar-EG"/>
        </w:rPr>
        <w:t xml:space="preserve"> والمتاحة، بما في ذلك المؤشرات ذات الصلة من إطار الرصد </w:t>
      </w:r>
      <w:r w:rsidR="00D41A34">
        <w:rPr>
          <w:rFonts w:ascii="Simplified Arabic" w:eastAsia="YouYuan" w:hAnsi="Simplified Arabic" w:cs="Simplified Arabic" w:hint="cs"/>
          <w:kern w:val="2"/>
          <w:sz w:val="22"/>
          <w:rtl/>
          <w:lang w:val="en-US" w:eastAsia="ar-SA" w:bidi="ar-EG"/>
        </w:rPr>
        <w:t>لإطار كونمينغ-مونتريال العالمي للتنوع البيولوجي</w:t>
      </w:r>
      <w:r w:rsidR="00D41A34">
        <w:rPr>
          <w:rStyle w:val="FootnoteReference"/>
          <w:rFonts w:ascii="Simplified Arabic" w:eastAsia="YouYuan" w:hAnsi="Simplified Arabic" w:cs="Simplified Arabic"/>
          <w:kern w:val="2"/>
          <w:sz w:val="22"/>
          <w:rtl/>
          <w:lang w:val="en-US" w:eastAsia="ar-SA" w:bidi="ar-EG"/>
        </w:rPr>
        <w:footnoteReference w:id="16"/>
      </w:r>
      <w:r w:rsidR="00D41A34">
        <w:rPr>
          <w:rFonts w:ascii="Simplified Arabic" w:eastAsia="YouYuan" w:hAnsi="Simplified Arabic" w:cs="Simplified Arabic" w:hint="cs"/>
          <w:kern w:val="2"/>
          <w:sz w:val="22"/>
          <w:rtl/>
          <w:lang w:val="en-US" w:eastAsia="ar-SA" w:bidi="ar-EG"/>
        </w:rPr>
        <w:t xml:space="preserve"> </w:t>
      </w:r>
      <w:r w:rsidRPr="001C2E07">
        <w:rPr>
          <w:rFonts w:ascii="Simplified Arabic" w:eastAsia="YouYuan" w:hAnsi="Simplified Arabic" w:cs="Simplified Arabic" w:hint="cs"/>
          <w:kern w:val="2"/>
          <w:sz w:val="22"/>
          <w:rtl/>
          <w:lang w:val="en-US" w:eastAsia="ar-SA" w:bidi="ar-EG"/>
        </w:rPr>
        <w:t>والأهداف الوطنية والاستراتيجيات وخطط العمل الوطنية للتنوع البيولوجي، حسب الاقتضاء، كلما أمكن</w:t>
      </w:r>
      <w:r w:rsidR="00D41A34">
        <w:rPr>
          <w:rFonts w:ascii="Simplified Arabic" w:eastAsia="YouYuan" w:hAnsi="Simplified Arabic" w:cs="Simplified Arabic" w:hint="cs"/>
          <w:kern w:val="2"/>
          <w:sz w:val="22"/>
          <w:rtl/>
          <w:lang w:val="en-US" w:eastAsia="ar-SA" w:bidi="ar-EG"/>
        </w:rPr>
        <w:t xml:space="preserve">، نظرا لأن </w:t>
      </w:r>
      <w:r w:rsidRPr="001C2E07">
        <w:rPr>
          <w:rFonts w:ascii="Simplified Arabic" w:eastAsia="YouYuan" w:hAnsi="Simplified Arabic" w:cs="Simplified Arabic" w:hint="cs"/>
          <w:kern w:val="2"/>
          <w:sz w:val="22"/>
          <w:rtl/>
          <w:lang w:val="en-US" w:eastAsia="ar-SA" w:bidi="ar-EG"/>
        </w:rPr>
        <w:t xml:space="preserve">هذه المقاييس </w:t>
      </w:r>
      <w:r w:rsidR="00D41A34">
        <w:rPr>
          <w:rFonts w:ascii="Simplified Arabic" w:eastAsia="YouYuan" w:hAnsi="Simplified Arabic" w:cs="Simplified Arabic" w:hint="cs"/>
          <w:kern w:val="2"/>
          <w:sz w:val="22"/>
          <w:rtl/>
          <w:lang w:val="en-US" w:eastAsia="ar-SA" w:bidi="ar-EG"/>
        </w:rPr>
        <w:t xml:space="preserve">يمكن أن تقدم </w:t>
      </w:r>
      <w:r w:rsidRPr="001C2E07">
        <w:rPr>
          <w:rFonts w:ascii="Simplified Arabic" w:eastAsia="YouYuan" w:hAnsi="Simplified Arabic" w:cs="Simplified Arabic" w:hint="cs"/>
          <w:kern w:val="2"/>
          <w:sz w:val="22"/>
          <w:rtl/>
          <w:lang w:val="en-US" w:eastAsia="ar-SA" w:bidi="ar-EG"/>
        </w:rPr>
        <w:t>معلومات يمكن أن تحسن رصد الإطار</w:t>
      </w:r>
      <w:r w:rsidR="007806AA">
        <w:rPr>
          <w:rFonts w:ascii="Simplified Arabic" w:eastAsia="YouYuan" w:hAnsi="Simplified Arabic" w:cs="Simplified Arabic" w:hint="cs"/>
          <w:kern w:val="2"/>
          <w:sz w:val="22"/>
          <w:rtl/>
          <w:lang w:val="en-US" w:eastAsia="ar-SA" w:bidi="ar-EG"/>
        </w:rPr>
        <w:t>، ولا سيما</w:t>
      </w:r>
      <w:r w:rsidRPr="001C2E07">
        <w:rPr>
          <w:rFonts w:ascii="Simplified Arabic" w:eastAsia="YouYuan" w:hAnsi="Simplified Arabic" w:cs="Simplified Arabic" w:hint="cs"/>
          <w:kern w:val="2"/>
          <w:sz w:val="22"/>
          <w:rtl/>
          <w:lang w:val="en-US" w:eastAsia="ar-SA" w:bidi="ar-EG"/>
        </w:rPr>
        <w:t xml:space="preserve"> عندما تكون خطوط الأساس محددة بالعلاقة إلى الآثار على التنوع البيولوجي ولبيان التقدم المحرز عبر الزمن؛</w:t>
      </w:r>
    </w:p>
    <w:p w14:paraId="0624078B" w14:textId="654D8649" w:rsidR="001C2E07" w:rsidRPr="001C2E07" w:rsidRDefault="001C2E07" w:rsidP="00936F77">
      <w:pPr>
        <w:numPr>
          <w:ilvl w:val="0"/>
          <w:numId w:val="18"/>
        </w:numPr>
        <w:tabs>
          <w:tab w:val="left" w:pos="1260"/>
          <w:tab w:val="left" w:pos="1980"/>
        </w:tabs>
        <w:bidi/>
        <w:spacing w:after="120" w:line="216" w:lineRule="auto"/>
        <w:ind w:left="720" w:firstLine="720"/>
        <w:jc w:val="both"/>
        <w:rPr>
          <w:rFonts w:ascii="Simplified Arabic" w:eastAsia="YouYuan" w:hAnsi="Simplified Arabic" w:cs="Simplified Arabic"/>
          <w:kern w:val="2"/>
          <w:sz w:val="22"/>
          <w:lang w:val="en-US" w:eastAsia="ar-SA" w:bidi="ar-EG"/>
        </w:rPr>
      </w:pPr>
      <w:r w:rsidRPr="001C2E07">
        <w:rPr>
          <w:rFonts w:ascii="Simplified Arabic" w:eastAsia="YouYuan" w:hAnsi="Simplified Arabic" w:cs="Simplified Arabic" w:hint="cs"/>
          <w:kern w:val="2"/>
          <w:sz w:val="22"/>
          <w:rtl/>
          <w:lang w:val="en-US" w:eastAsia="ar-SA" w:bidi="ar-EG"/>
        </w:rPr>
        <w:t xml:space="preserve">مع الاعتراف بالظروف المختلفة للجهات الفاعلة غير الحكومية، سيسمح النموذج المقترح ببعض المرونة، مع ضمان </w:t>
      </w:r>
      <w:r w:rsidR="00872900">
        <w:rPr>
          <w:rFonts w:ascii="Simplified Arabic" w:eastAsia="YouYuan" w:hAnsi="Simplified Arabic" w:cs="Simplified Arabic" w:hint="cs"/>
          <w:kern w:val="2"/>
          <w:sz w:val="22"/>
          <w:rtl/>
          <w:lang w:val="en-US" w:eastAsia="ar-SA" w:bidi="ar-EG"/>
        </w:rPr>
        <w:t>التقاط</w:t>
      </w:r>
      <w:r w:rsidRPr="001C2E07">
        <w:rPr>
          <w:rFonts w:ascii="Simplified Arabic" w:eastAsia="YouYuan" w:hAnsi="Simplified Arabic" w:cs="Simplified Arabic" w:hint="cs"/>
          <w:kern w:val="2"/>
          <w:sz w:val="22"/>
          <w:rtl/>
          <w:lang w:val="en-US" w:eastAsia="ar-SA" w:bidi="ar-EG"/>
        </w:rPr>
        <w:t xml:space="preserve"> المعلومات ذات الصلة عن الالتزامات؛</w:t>
      </w:r>
    </w:p>
    <w:p w14:paraId="2F420B08" w14:textId="757B9515" w:rsidR="001C2E07" w:rsidRPr="001C2E07" w:rsidRDefault="00872900" w:rsidP="00936F77">
      <w:pPr>
        <w:numPr>
          <w:ilvl w:val="0"/>
          <w:numId w:val="18"/>
        </w:numPr>
        <w:tabs>
          <w:tab w:val="left" w:pos="1260"/>
          <w:tab w:val="left" w:pos="1980"/>
        </w:tabs>
        <w:bidi/>
        <w:spacing w:after="120" w:line="216" w:lineRule="auto"/>
        <w:ind w:left="720" w:firstLine="720"/>
        <w:jc w:val="both"/>
        <w:rPr>
          <w:rFonts w:ascii="Simplified Arabic" w:eastAsia="YouYuan" w:hAnsi="Simplified Arabic" w:cs="Simplified Arabic"/>
          <w:kern w:val="2"/>
          <w:sz w:val="22"/>
          <w:rtl/>
          <w:lang w:val="en-US" w:eastAsia="ar-SA" w:bidi="ar-EG"/>
        </w:rPr>
      </w:pPr>
      <w:r>
        <w:rPr>
          <w:rFonts w:ascii="Simplified Arabic" w:eastAsia="YouYuan" w:hAnsi="Simplified Arabic" w:cs="Simplified Arabic" w:hint="cs"/>
          <w:kern w:val="2"/>
          <w:sz w:val="22"/>
          <w:rtl/>
          <w:lang w:val="en-US" w:eastAsia="ar-SA" w:bidi="ar-EG"/>
        </w:rPr>
        <w:t>يقر</w:t>
      </w:r>
      <w:r w:rsidR="001C2E07" w:rsidRPr="001C2E07">
        <w:rPr>
          <w:rFonts w:ascii="Simplified Arabic" w:eastAsia="YouYuan" w:hAnsi="Simplified Arabic" w:cs="Simplified Arabic"/>
          <w:kern w:val="2"/>
          <w:sz w:val="22"/>
          <w:rtl/>
          <w:lang w:val="en-US" w:eastAsia="ar-SA" w:bidi="ar-EG"/>
        </w:rPr>
        <w:t xml:space="preserve"> النموذج بأن البلدان لديها طرائق مختلفة لل</w:t>
      </w:r>
      <w:r w:rsidR="001C2E07" w:rsidRPr="001C2E07">
        <w:rPr>
          <w:rFonts w:ascii="Simplified Arabic" w:eastAsia="YouYuan" w:hAnsi="Simplified Arabic" w:cs="Simplified Arabic" w:hint="cs"/>
          <w:kern w:val="2"/>
          <w:sz w:val="22"/>
          <w:rtl/>
          <w:lang w:val="en-US" w:eastAsia="ar-SA" w:bidi="ar-EG"/>
        </w:rPr>
        <w:t>عمل</w:t>
      </w:r>
      <w:r w:rsidR="001C2E07" w:rsidRPr="001C2E07">
        <w:rPr>
          <w:rFonts w:ascii="Simplified Arabic" w:eastAsia="YouYuan" w:hAnsi="Simplified Arabic" w:cs="Simplified Arabic"/>
          <w:kern w:val="2"/>
          <w:sz w:val="22"/>
          <w:rtl/>
          <w:lang w:val="en-US" w:eastAsia="ar-SA" w:bidi="ar-EG"/>
        </w:rPr>
        <w:t xml:space="preserve"> مع الجهات الفاعلة غير الحكومية في </w:t>
      </w:r>
      <w:r w:rsidR="001C2E07" w:rsidRPr="001C2E07">
        <w:rPr>
          <w:rFonts w:ascii="Simplified Arabic" w:eastAsia="YouYuan" w:hAnsi="Simplified Arabic" w:cs="Simplified Arabic" w:hint="cs"/>
          <w:kern w:val="2"/>
          <w:sz w:val="22"/>
          <w:rtl/>
          <w:lang w:val="en-US" w:eastAsia="ar-SA" w:bidi="ar-EG"/>
        </w:rPr>
        <w:t>تنقيح</w:t>
      </w:r>
      <w:r w:rsidR="001C2E07" w:rsidRPr="001C2E07">
        <w:rPr>
          <w:rFonts w:ascii="Simplified Arabic" w:eastAsia="YouYuan" w:hAnsi="Simplified Arabic" w:cs="Simplified Arabic"/>
          <w:kern w:val="2"/>
          <w:sz w:val="22"/>
          <w:rtl/>
          <w:lang w:val="en-US" w:eastAsia="ar-SA" w:bidi="ar-EG"/>
        </w:rPr>
        <w:t xml:space="preserve"> </w:t>
      </w:r>
      <w:r>
        <w:rPr>
          <w:rFonts w:ascii="Simplified Arabic" w:eastAsia="YouYuan" w:hAnsi="Simplified Arabic" w:cs="Simplified Arabic" w:hint="cs"/>
          <w:kern w:val="2"/>
          <w:sz w:val="22"/>
          <w:rtl/>
          <w:lang w:val="en-US" w:eastAsia="ar-SA" w:bidi="ar-EG"/>
        </w:rPr>
        <w:t xml:space="preserve">أو </w:t>
      </w:r>
      <w:r w:rsidR="001C2E07" w:rsidRPr="001C2E07">
        <w:rPr>
          <w:rFonts w:ascii="Simplified Arabic" w:eastAsia="YouYuan" w:hAnsi="Simplified Arabic" w:cs="Simplified Arabic" w:hint="cs"/>
          <w:kern w:val="2"/>
          <w:sz w:val="22"/>
          <w:rtl/>
          <w:lang w:val="en-US" w:eastAsia="ar-SA" w:bidi="ar-EG"/>
        </w:rPr>
        <w:t>تحديث</w:t>
      </w:r>
      <w:r w:rsidR="001C2E07" w:rsidRPr="001C2E07">
        <w:rPr>
          <w:rFonts w:ascii="Simplified Arabic" w:eastAsia="YouYuan" w:hAnsi="Simplified Arabic" w:cs="Simplified Arabic"/>
          <w:kern w:val="2"/>
          <w:sz w:val="22"/>
          <w:rtl/>
          <w:lang w:val="en-US" w:eastAsia="ar-SA" w:bidi="ar-EG"/>
        </w:rPr>
        <w:t xml:space="preserve"> الاستراتيجيات وخطط العمل الوطنية للتنوع البيولوجي، بما في ذلك الأهداف الوطنية، وإدراج مساهماتها في </w:t>
      </w:r>
      <w:r w:rsidR="00AB0B51">
        <w:rPr>
          <w:rFonts w:ascii="Simplified Arabic" w:eastAsia="YouYuan" w:hAnsi="Simplified Arabic" w:cs="Simplified Arabic" w:hint="cs"/>
          <w:kern w:val="2"/>
          <w:sz w:val="22"/>
          <w:rtl/>
          <w:lang w:val="en-US" w:eastAsia="ar-SA" w:bidi="ar-EG"/>
        </w:rPr>
        <w:t xml:space="preserve">تلك </w:t>
      </w:r>
      <w:r w:rsidR="001C2E07" w:rsidRPr="001C2E07">
        <w:rPr>
          <w:rFonts w:ascii="Simplified Arabic" w:eastAsia="YouYuan" w:hAnsi="Simplified Arabic" w:cs="Simplified Arabic"/>
          <w:kern w:val="2"/>
          <w:sz w:val="22"/>
          <w:rtl/>
          <w:lang w:val="en-US" w:eastAsia="ar-SA" w:bidi="ar-EG"/>
        </w:rPr>
        <w:t>الاستراتيجيات و</w:t>
      </w:r>
      <w:r w:rsidR="00AB0B51">
        <w:rPr>
          <w:rFonts w:ascii="Simplified Arabic" w:eastAsia="YouYuan" w:hAnsi="Simplified Arabic" w:cs="Simplified Arabic" w:hint="cs"/>
          <w:kern w:val="2"/>
          <w:sz w:val="22"/>
          <w:rtl/>
          <w:lang w:val="en-US" w:eastAsia="ar-SA" w:bidi="ar-EG"/>
        </w:rPr>
        <w:t>ال</w:t>
      </w:r>
      <w:r w:rsidR="001C2E07" w:rsidRPr="001C2E07">
        <w:rPr>
          <w:rFonts w:ascii="Simplified Arabic" w:eastAsia="YouYuan" w:hAnsi="Simplified Arabic" w:cs="Simplified Arabic"/>
          <w:kern w:val="2"/>
          <w:sz w:val="22"/>
          <w:rtl/>
          <w:lang w:val="en-US" w:eastAsia="ar-SA" w:bidi="ar-EG"/>
        </w:rPr>
        <w:t xml:space="preserve">خطط </w:t>
      </w:r>
      <w:r w:rsidR="00AB0B51">
        <w:rPr>
          <w:rFonts w:ascii="Simplified Arabic" w:eastAsia="YouYuan" w:hAnsi="Simplified Arabic" w:cs="Simplified Arabic" w:hint="cs"/>
          <w:kern w:val="2"/>
          <w:sz w:val="22"/>
          <w:rtl/>
          <w:lang w:val="en-US" w:eastAsia="ar-SA" w:bidi="ar-EG"/>
        </w:rPr>
        <w:t xml:space="preserve">وفي </w:t>
      </w:r>
      <w:r w:rsidR="001C2E07" w:rsidRPr="001C2E07">
        <w:rPr>
          <w:rFonts w:ascii="Simplified Arabic" w:eastAsia="YouYuan" w:hAnsi="Simplified Arabic" w:cs="Simplified Arabic"/>
          <w:kern w:val="2"/>
          <w:sz w:val="22"/>
          <w:rtl/>
          <w:lang w:val="en-US" w:eastAsia="ar-SA" w:bidi="ar-EG"/>
        </w:rPr>
        <w:t>التقارير الوطنية</w:t>
      </w:r>
      <w:r w:rsidR="007F4907">
        <w:rPr>
          <w:rFonts w:ascii="Simplified Arabic" w:eastAsia="YouYuan" w:hAnsi="Simplified Arabic" w:cs="Simplified Arabic" w:hint="cs"/>
          <w:kern w:val="2"/>
          <w:sz w:val="22"/>
          <w:rtl/>
          <w:lang w:val="en-US" w:eastAsia="ar-SA" w:bidi="ar-EG"/>
        </w:rPr>
        <w:t>.</w:t>
      </w:r>
    </w:p>
    <w:p w14:paraId="13ADF9D7" w14:textId="0571EAD0" w:rsidR="001C2E07" w:rsidRPr="001C2E07" w:rsidRDefault="001C2E07" w:rsidP="001C2E07">
      <w:pPr>
        <w:numPr>
          <w:ilvl w:val="0"/>
          <w:numId w:val="17"/>
        </w:numPr>
        <w:tabs>
          <w:tab w:val="left" w:pos="1440"/>
        </w:tabs>
        <w:bidi/>
        <w:spacing w:after="120" w:line="216" w:lineRule="auto"/>
        <w:ind w:left="720" w:firstLine="0"/>
        <w:jc w:val="both"/>
        <w:rPr>
          <w:rFonts w:ascii="Simplified Arabic" w:eastAsia="YouYuan" w:hAnsi="Simplified Arabic" w:cs="Simplified Arabic"/>
          <w:kern w:val="2"/>
          <w:sz w:val="22"/>
          <w:rtl/>
          <w:lang w:val="en-US" w:eastAsia="ar-SA" w:bidi="ar-EG"/>
        </w:rPr>
      </w:pPr>
      <w:r w:rsidRPr="001C2E07">
        <w:rPr>
          <w:rFonts w:ascii="Simplified Arabic" w:eastAsia="YouYuan" w:hAnsi="Simplified Arabic" w:cs="Simplified Arabic" w:hint="cs"/>
          <w:kern w:val="2"/>
          <w:sz w:val="22"/>
          <w:rtl/>
          <w:lang w:val="en-US" w:eastAsia="ar-SA" w:bidi="ar-EG"/>
        </w:rPr>
        <w:t>و</w:t>
      </w:r>
      <w:r w:rsidRPr="001C2E07">
        <w:rPr>
          <w:rFonts w:ascii="Simplified Arabic" w:eastAsia="YouYuan" w:hAnsi="Simplified Arabic" w:cs="Simplified Arabic"/>
          <w:kern w:val="2"/>
          <w:sz w:val="22"/>
          <w:rtl/>
          <w:lang w:val="en-US" w:eastAsia="ar-SA" w:bidi="ar-EG"/>
        </w:rPr>
        <w:t xml:space="preserve">يجوز للجهات الفاعلة غير الحكومية </w:t>
      </w:r>
      <w:r w:rsidR="00AB0B51">
        <w:rPr>
          <w:rFonts w:ascii="Simplified Arabic" w:eastAsia="YouYuan" w:hAnsi="Simplified Arabic" w:cs="Simplified Arabic" w:hint="cs"/>
          <w:kern w:val="2"/>
          <w:sz w:val="22"/>
          <w:rtl/>
          <w:lang w:val="en-US" w:eastAsia="ar-SA" w:bidi="ar-EG"/>
        </w:rPr>
        <w:t>ال</w:t>
      </w:r>
      <w:r w:rsidRPr="001C2E07">
        <w:rPr>
          <w:rFonts w:ascii="Simplified Arabic" w:eastAsia="YouYuan" w:hAnsi="Simplified Arabic" w:cs="Simplified Arabic"/>
          <w:kern w:val="2"/>
          <w:sz w:val="22"/>
          <w:rtl/>
          <w:lang w:val="en-US" w:eastAsia="ar-SA" w:bidi="ar-EG"/>
        </w:rPr>
        <w:t xml:space="preserve">إبلاغ </w:t>
      </w:r>
      <w:r w:rsidR="00AB0B51">
        <w:rPr>
          <w:rFonts w:ascii="Simplified Arabic" w:eastAsia="YouYuan" w:hAnsi="Simplified Arabic" w:cs="Simplified Arabic" w:hint="cs"/>
          <w:kern w:val="2"/>
          <w:sz w:val="22"/>
          <w:rtl/>
          <w:lang w:val="en-US" w:eastAsia="ar-SA" w:bidi="ar-EG"/>
        </w:rPr>
        <w:t xml:space="preserve">عن </w:t>
      </w:r>
      <w:r w:rsidRPr="001C2E07">
        <w:rPr>
          <w:rFonts w:ascii="Simplified Arabic" w:eastAsia="YouYuan" w:hAnsi="Simplified Arabic" w:cs="Simplified Arabic"/>
          <w:kern w:val="2"/>
          <w:sz w:val="22"/>
          <w:rtl/>
          <w:lang w:val="en-US" w:eastAsia="ar-SA" w:bidi="ar-EG"/>
        </w:rPr>
        <w:t>التزامات</w:t>
      </w:r>
      <w:r w:rsidR="00AB0B51">
        <w:rPr>
          <w:rFonts w:ascii="Simplified Arabic" w:eastAsia="YouYuan" w:hAnsi="Simplified Arabic" w:cs="Simplified Arabic" w:hint="cs"/>
          <w:kern w:val="2"/>
          <w:sz w:val="22"/>
          <w:rtl/>
          <w:lang w:val="en-US" w:eastAsia="ar-SA" w:bidi="ar-EG"/>
        </w:rPr>
        <w:t>ها</w:t>
      </w:r>
      <w:r w:rsidRPr="001C2E07">
        <w:rPr>
          <w:rFonts w:ascii="Simplified Arabic" w:eastAsia="YouYuan" w:hAnsi="Simplified Arabic" w:cs="Simplified Arabic"/>
          <w:kern w:val="2"/>
          <w:sz w:val="22"/>
          <w:rtl/>
          <w:lang w:val="en-US" w:eastAsia="ar-SA" w:bidi="ar-EG"/>
        </w:rPr>
        <w:t xml:space="preserve"> باستخدام النموذج الموحد </w:t>
      </w:r>
      <w:r w:rsidR="00AB0B51">
        <w:rPr>
          <w:rFonts w:ascii="Simplified Arabic" w:eastAsia="YouYuan" w:hAnsi="Simplified Arabic" w:cs="Simplified Arabic" w:hint="cs"/>
          <w:kern w:val="2"/>
          <w:sz w:val="22"/>
          <w:rtl/>
          <w:lang w:val="en-US" w:eastAsia="ar-SA" w:bidi="ar-EG"/>
        </w:rPr>
        <w:t xml:space="preserve">وإرساله </w:t>
      </w:r>
      <w:r w:rsidRPr="001C2E07">
        <w:rPr>
          <w:rFonts w:ascii="Simplified Arabic" w:eastAsia="YouYuan" w:hAnsi="Simplified Arabic" w:cs="Simplified Arabic"/>
          <w:kern w:val="2"/>
          <w:sz w:val="22"/>
          <w:rtl/>
          <w:lang w:val="en-US" w:eastAsia="ar-SA" w:bidi="ar-EG"/>
        </w:rPr>
        <w:t>إلى نقطة الاتصال الوطنية ذات الصلة لاتفاقية التنوع البيولوجي</w:t>
      </w:r>
      <w:r w:rsidR="00AB0B51">
        <w:rPr>
          <w:rFonts w:ascii="Simplified Arabic" w:eastAsia="YouYuan" w:hAnsi="Simplified Arabic" w:cs="Simplified Arabic" w:hint="cs"/>
          <w:kern w:val="2"/>
          <w:sz w:val="22"/>
          <w:rtl/>
          <w:lang w:val="en-US" w:eastAsia="ar-SA" w:bidi="ar-EG"/>
        </w:rPr>
        <w:t>،</w:t>
      </w:r>
      <w:r w:rsidRPr="001C2E07">
        <w:rPr>
          <w:rFonts w:ascii="Simplified Arabic" w:eastAsia="YouYuan" w:hAnsi="Simplified Arabic" w:cs="Simplified Arabic"/>
          <w:kern w:val="2"/>
          <w:sz w:val="22"/>
          <w:rtl/>
          <w:lang w:val="en-US" w:eastAsia="ar-SA" w:bidi="ar-EG"/>
        </w:rPr>
        <w:t xml:space="preserve"> أو </w:t>
      </w:r>
      <w:r w:rsidR="00AB0B51">
        <w:rPr>
          <w:rFonts w:ascii="Simplified Arabic" w:eastAsia="YouYuan" w:hAnsi="Simplified Arabic" w:cs="Simplified Arabic" w:hint="cs"/>
          <w:kern w:val="2"/>
          <w:sz w:val="22"/>
          <w:rtl/>
          <w:lang w:val="en-US" w:eastAsia="ar-SA" w:bidi="ar-EG"/>
        </w:rPr>
        <w:t>تحميله ع</w:t>
      </w:r>
      <w:r w:rsidRPr="001C2E07">
        <w:rPr>
          <w:rFonts w:ascii="Simplified Arabic" w:eastAsia="YouYuan" w:hAnsi="Simplified Arabic" w:cs="Simplified Arabic"/>
          <w:kern w:val="2"/>
          <w:sz w:val="22"/>
          <w:rtl/>
          <w:lang w:val="en-US" w:eastAsia="ar-SA" w:bidi="ar-EG"/>
        </w:rPr>
        <w:t>لى البوابة الدولية التي يعينها مؤتمر الأطراف،</w:t>
      </w:r>
      <w:r w:rsidRPr="001C2E07">
        <w:rPr>
          <w:rFonts w:eastAsia="YouYuan"/>
          <w:kern w:val="2"/>
          <w:sz w:val="22"/>
          <w:vertAlign w:val="superscript"/>
          <w:rtl/>
          <w:lang w:val="en-US" w:eastAsia="ar-SA" w:bidi="ar-EG"/>
        </w:rPr>
        <w:footnoteReference w:id="17"/>
      </w:r>
      <w:r w:rsidRPr="001C2E07">
        <w:rPr>
          <w:rFonts w:ascii="Simplified Arabic" w:eastAsia="YouYuan" w:hAnsi="Simplified Arabic" w:cs="Simplified Arabic"/>
          <w:kern w:val="2"/>
          <w:sz w:val="22"/>
          <w:rtl/>
          <w:lang w:val="en-US" w:eastAsia="ar-SA" w:bidi="ar-EG"/>
        </w:rPr>
        <w:t xml:space="preserve"> </w:t>
      </w:r>
      <w:r w:rsidRPr="001C2E07">
        <w:rPr>
          <w:rFonts w:ascii="Simplified Arabic" w:eastAsia="YouYuan" w:hAnsi="Simplified Arabic" w:cs="Simplified Arabic"/>
          <w:kern w:val="2"/>
          <w:sz w:val="22"/>
          <w:rtl/>
          <w:lang w:val="en-US" w:eastAsia="ar-SA" w:bidi="ar-EG"/>
        </w:rPr>
        <w:lastRenderedPageBreak/>
        <w:t xml:space="preserve">أو كليهما. </w:t>
      </w:r>
      <w:r w:rsidR="00AB0B51">
        <w:rPr>
          <w:rFonts w:ascii="Simplified Arabic" w:eastAsia="YouYuan" w:hAnsi="Simplified Arabic" w:cs="Simplified Arabic" w:hint="cs"/>
          <w:kern w:val="2"/>
          <w:sz w:val="22"/>
          <w:rtl/>
          <w:lang w:val="en-US" w:eastAsia="ar-SA" w:bidi="ar-EG"/>
        </w:rPr>
        <w:t>وسيتم</w:t>
      </w:r>
      <w:r w:rsidRPr="001C2E07">
        <w:rPr>
          <w:rFonts w:ascii="Simplified Arabic" w:eastAsia="YouYuan" w:hAnsi="Simplified Arabic" w:cs="Simplified Arabic"/>
          <w:kern w:val="2"/>
          <w:sz w:val="22"/>
          <w:rtl/>
          <w:lang w:val="en-US" w:eastAsia="ar-SA" w:bidi="ar-EG"/>
        </w:rPr>
        <w:t xml:space="preserve"> </w:t>
      </w:r>
      <w:r w:rsidRPr="001C2E07">
        <w:rPr>
          <w:rFonts w:ascii="Simplified Arabic" w:eastAsia="YouYuan" w:hAnsi="Simplified Arabic" w:cs="Simplified Arabic" w:hint="cs"/>
          <w:kern w:val="2"/>
          <w:sz w:val="22"/>
          <w:rtl/>
          <w:lang w:val="en-US" w:eastAsia="ar-SA" w:bidi="ar-EG"/>
        </w:rPr>
        <w:t xml:space="preserve">تقاسم </w:t>
      </w:r>
      <w:r w:rsidRPr="001C2E07">
        <w:rPr>
          <w:rFonts w:ascii="Simplified Arabic" w:eastAsia="YouYuan" w:hAnsi="Simplified Arabic" w:cs="Simplified Arabic"/>
          <w:kern w:val="2"/>
          <w:sz w:val="22"/>
          <w:rtl/>
          <w:lang w:val="en-US" w:eastAsia="ar-SA" w:bidi="ar-EG"/>
        </w:rPr>
        <w:t xml:space="preserve">المعلومات </w:t>
      </w:r>
      <w:r w:rsidR="00AB0B51">
        <w:rPr>
          <w:rFonts w:ascii="Simplified Arabic" w:eastAsia="YouYuan" w:hAnsi="Simplified Arabic" w:cs="Simplified Arabic" w:hint="cs"/>
          <w:kern w:val="2"/>
          <w:sz w:val="22"/>
          <w:rtl/>
          <w:lang w:val="en-US" w:eastAsia="ar-SA" w:bidi="ar-EG"/>
        </w:rPr>
        <w:t xml:space="preserve">التي تتاح </w:t>
      </w:r>
      <w:r w:rsidRPr="001C2E07">
        <w:rPr>
          <w:rFonts w:ascii="Simplified Arabic" w:eastAsia="YouYuan" w:hAnsi="Simplified Arabic" w:cs="Simplified Arabic"/>
          <w:kern w:val="2"/>
          <w:sz w:val="22"/>
          <w:rtl/>
          <w:lang w:val="en-US" w:eastAsia="ar-SA" w:bidi="ar-EG"/>
        </w:rPr>
        <w:t>على البوابة الدولية</w:t>
      </w:r>
      <w:r w:rsidR="00AB0B51">
        <w:rPr>
          <w:rFonts w:ascii="Simplified Arabic" w:eastAsia="YouYuan" w:hAnsi="Simplified Arabic" w:cs="Simplified Arabic" w:hint="cs"/>
          <w:kern w:val="2"/>
          <w:sz w:val="22"/>
          <w:rtl/>
          <w:lang w:val="en-US" w:eastAsia="ar-SA" w:bidi="ar-EG"/>
        </w:rPr>
        <w:t xml:space="preserve"> </w:t>
      </w:r>
      <w:r w:rsidRPr="001C2E07">
        <w:rPr>
          <w:rFonts w:ascii="Simplified Arabic" w:eastAsia="YouYuan" w:hAnsi="Simplified Arabic" w:cs="Simplified Arabic"/>
          <w:kern w:val="2"/>
          <w:sz w:val="22"/>
          <w:rtl/>
          <w:lang w:val="en-US" w:eastAsia="ar-SA" w:bidi="ar-EG"/>
        </w:rPr>
        <w:t>مع نقاط الاتصال الوطنية ذات الصلة ل</w:t>
      </w:r>
      <w:r w:rsidR="00AB0B51">
        <w:rPr>
          <w:rFonts w:ascii="Simplified Arabic" w:eastAsia="YouYuan" w:hAnsi="Simplified Arabic" w:cs="Simplified Arabic" w:hint="cs"/>
          <w:kern w:val="2"/>
          <w:sz w:val="22"/>
          <w:rtl/>
          <w:lang w:val="en-US" w:eastAsia="ar-SA" w:bidi="ar-EG"/>
        </w:rPr>
        <w:t>ل</w:t>
      </w:r>
      <w:r w:rsidRPr="001C2E07">
        <w:rPr>
          <w:rFonts w:ascii="Simplified Arabic" w:eastAsia="YouYuan" w:hAnsi="Simplified Arabic" w:cs="Simplified Arabic"/>
          <w:kern w:val="2"/>
          <w:sz w:val="22"/>
          <w:rtl/>
          <w:lang w:val="en-US" w:eastAsia="ar-SA" w:bidi="ar-EG"/>
        </w:rPr>
        <w:t xml:space="preserve">اتفاقية من خلال </w:t>
      </w:r>
      <w:r w:rsidR="00AB0B51">
        <w:rPr>
          <w:rFonts w:ascii="Simplified Arabic" w:eastAsia="YouYuan" w:hAnsi="Simplified Arabic" w:cs="Simplified Arabic" w:hint="cs"/>
          <w:kern w:val="2"/>
          <w:sz w:val="22"/>
          <w:rtl/>
          <w:lang w:val="en-US" w:eastAsia="ar-SA" w:bidi="ar-EG"/>
        </w:rPr>
        <w:t>إخطار</w:t>
      </w:r>
      <w:r w:rsidRPr="001C2E07">
        <w:rPr>
          <w:rFonts w:ascii="Simplified Arabic" w:eastAsia="YouYuan" w:hAnsi="Simplified Arabic" w:cs="Simplified Arabic"/>
          <w:kern w:val="2"/>
          <w:sz w:val="22"/>
          <w:rtl/>
          <w:lang w:val="en-US" w:eastAsia="ar-SA" w:bidi="ar-EG"/>
        </w:rPr>
        <w:t xml:space="preserve"> تلقائي </w:t>
      </w:r>
      <w:r w:rsidR="00AB0B51">
        <w:rPr>
          <w:rFonts w:ascii="Simplified Arabic" w:eastAsia="YouYuan" w:hAnsi="Simplified Arabic" w:cs="Simplified Arabic" w:hint="cs"/>
          <w:kern w:val="2"/>
          <w:sz w:val="22"/>
          <w:rtl/>
          <w:lang w:val="en-US" w:eastAsia="ar-SA" w:bidi="ar-EG"/>
        </w:rPr>
        <w:t>يُرسل إلى ا</w:t>
      </w:r>
      <w:r w:rsidRPr="001C2E07">
        <w:rPr>
          <w:rFonts w:ascii="Simplified Arabic" w:eastAsia="YouYuan" w:hAnsi="Simplified Arabic" w:cs="Simplified Arabic"/>
          <w:kern w:val="2"/>
          <w:sz w:val="22"/>
          <w:rtl/>
          <w:lang w:val="en-US" w:eastAsia="ar-SA" w:bidi="ar-EG"/>
        </w:rPr>
        <w:t xml:space="preserve">لأطراف التي ترغب في </w:t>
      </w:r>
      <w:r w:rsidR="007F4907">
        <w:rPr>
          <w:rFonts w:ascii="Simplified Arabic" w:eastAsia="YouYuan" w:hAnsi="Simplified Arabic" w:cs="Simplified Arabic" w:hint="cs"/>
          <w:kern w:val="2"/>
          <w:sz w:val="22"/>
          <w:rtl/>
          <w:lang w:val="en-US" w:eastAsia="ar-SA" w:bidi="ar-EG"/>
        </w:rPr>
        <w:t xml:space="preserve">أن يتم </w:t>
      </w:r>
      <w:r w:rsidRPr="001C2E07">
        <w:rPr>
          <w:rFonts w:ascii="Simplified Arabic" w:eastAsia="YouYuan" w:hAnsi="Simplified Arabic" w:cs="Simplified Arabic"/>
          <w:kern w:val="2"/>
          <w:sz w:val="22"/>
          <w:rtl/>
          <w:lang w:val="en-US" w:eastAsia="ar-SA" w:bidi="ar-EG"/>
        </w:rPr>
        <w:t xml:space="preserve">إبلاغها بالمعلومات </w:t>
      </w:r>
      <w:r w:rsidRPr="001C2E07">
        <w:rPr>
          <w:rFonts w:ascii="Simplified Arabic" w:eastAsia="YouYuan" w:hAnsi="Simplified Arabic" w:cs="Simplified Arabic" w:hint="cs"/>
          <w:kern w:val="2"/>
          <w:sz w:val="22"/>
          <w:rtl/>
          <w:lang w:val="en-US" w:eastAsia="ar-SA" w:bidi="ar-EG"/>
        </w:rPr>
        <w:t>المتقاسمة</w:t>
      </w:r>
      <w:r w:rsidRPr="001C2E07">
        <w:rPr>
          <w:rFonts w:ascii="Simplified Arabic" w:eastAsia="YouYuan" w:hAnsi="Simplified Arabic" w:cs="Simplified Arabic"/>
          <w:kern w:val="2"/>
          <w:sz w:val="22"/>
          <w:rtl/>
          <w:lang w:val="en-US" w:eastAsia="ar-SA" w:bidi="ar-EG"/>
        </w:rPr>
        <w:t xml:space="preserve"> على البوابة.</w:t>
      </w:r>
    </w:p>
    <w:p w14:paraId="14566EF8" w14:textId="19D15F78" w:rsidR="001C2E07" w:rsidRPr="001C2E07" w:rsidRDefault="001C2E07" w:rsidP="001C2E07">
      <w:pPr>
        <w:numPr>
          <w:ilvl w:val="0"/>
          <w:numId w:val="17"/>
        </w:numPr>
        <w:tabs>
          <w:tab w:val="left" w:pos="1440"/>
        </w:tabs>
        <w:bidi/>
        <w:spacing w:after="120" w:line="216" w:lineRule="auto"/>
        <w:ind w:left="720" w:firstLine="0"/>
        <w:jc w:val="both"/>
        <w:rPr>
          <w:rFonts w:ascii="Simplified Arabic" w:eastAsia="YouYuan" w:hAnsi="Simplified Arabic" w:cs="Simplified Arabic"/>
          <w:kern w:val="2"/>
          <w:sz w:val="22"/>
          <w:rtl/>
          <w:lang w:val="en-US" w:eastAsia="ar-SA" w:bidi="ar-EG"/>
        </w:rPr>
      </w:pPr>
      <w:r w:rsidRPr="001C2E07">
        <w:rPr>
          <w:rFonts w:ascii="Simplified Arabic" w:eastAsia="YouYuan" w:hAnsi="Simplified Arabic" w:cs="Simplified Arabic" w:hint="cs"/>
          <w:kern w:val="2"/>
          <w:sz w:val="22"/>
          <w:rtl/>
          <w:lang w:val="en-US" w:eastAsia="ar-SA" w:bidi="ar-EG"/>
        </w:rPr>
        <w:t>و</w:t>
      </w:r>
      <w:r w:rsidRPr="001C2E07">
        <w:rPr>
          <w:rFonts w:ascii="Simplified Arabic" w:eastAsia="YouYuan" w:hAnsi="Simplified Arabic" w:cs="Simplified Arabic"/>
          <w:kern w:val="2"/>
          <w:sz w:val="22"/>
          <w:rtl/>
          <w:lang w:val="en-US" w:eastAsia="ar-SA" w:bidi="ar-EG"/>
        </w:rPr>
        <w:t xml:space="preserve">الالتزامات التي </w:t>
      </w:r>
      <w:r w:rsidR="004834CF">
        <w:rPr>
          <w:rFonts w:ascii="Simplified Arabic" w:eastAsia="YouYuan" w:hAnsi="Simplified Arabic" w:cs="Simplified Arabic" w:hint="cs"/>
          <w:kern w:val="2"/>
          <w:sz w:val="22"/>
          <w:rtl/>
          <w:lang w:val="en-US" w:eastAsia="ar-SA" w:bidi="ar-EG"/>
        </w:rPr>
        <w:t>تقدمها</w:t>
      </w:r>
      <w:r w:rsidRPr="001C2E07">
        <w:rPr>
          <w:rFonts w:ascii="Simplified Arabic" w:eastAsia="YouYuan" w:hAnsi="Simplified Arabic" w:cs="Simplified Arabic"/>
          <w:kern w:val="2"/>
          <w:sz w:val="22"/>
          <w:rtl/>
          <w:lang w:val="en-US" w:eastAsia="ar-SA" w:bidi="ar-EG"/>
        </w:rPr>
        <w:t xml:space="preserve"> الجهات </w:t>
      </w:r>
      <w:r w:rsidRPr="001C2E07">
        <w:rPr>
          <w:rFonts w:ascii="Simplified Arabic" w:eastAsia="YouYuan" w:hAnsi="Simplified Arabic" w:cs="Simplified Arabic" w:hint="cs"/>
          <w:kern w:val="2"/>
          <w:sz w:val="22"/>
          <w:rtl/>
          <w:lang w:val="en-US" w:eastAsia="ar-SA" w:bidi="ar-EG"/>
        </w:rPr>
        <w:t xml:space="preserve">غير الحكومية </w:t>
      </w:r>
      <w:r w:rsidRPr="001C2E07">
        <w:rPr>
          <w:rFonts w:ascii="Simplified Arabic" w:eastAsia="YouYuan" w:hAnsi="Simplified Arabic" w:cs="Simplified Arabic"/>
          <w:kern w:val="2"/>
          <w:sz w:val="22"/>
          <w:rtl/>
          <w:lang w:val="en-US" w:eastAsia="ar-SA" w:bidi="ar-EG"/>
        </w:rPr>
        <w:t>باستخدام النموذج الموحد</w:t>
      </w:r>
      <w:r w:rsidRPr="001C2E07">
        <w:rPr>
          <w:rFonts w:ascii="Simplified Arabic" w:eastAsia="YouYuan" w:hAnsi="Simplified Arabic" w:cs="Simplified Arabic" w:hint="cs"/>
          <w:kern w:val="2"/>
          <w:sz w:val="22"/>
          <w:rtl/>
          <w:lang w:val="en-US" w:eastAsia="ar-SA" w:bidi="ar-EG"/>
        </w:rPr>
        <w:t>:</w:t>
      </w:r>
    </w:p>
    <w:p w14:paraId="52EBECF8" w14:textId="629376EC" w:rsidR="001C2E07" w:rsidRPr="001C2E07" w:rsidRDefault="001C2E07" w:rsidP="00936F77">
      <w:pPr>
        <w:numPr>
          <w:ilvl w:val="0"/>
          <w:numId w:val="20"/>
        </w:numPr>
        <w:tabs>
          <w:tab w:val="left" w:pos="1260"/>
          <w:tab w:val="left" w:pos="1980"/>
        </w:tabs>
        <w:bidi/>
        <w:spacing w:after="120" w:line="216" w:lineRule="auto"/>
        <w:ind w:left="720" w:firstLine="720"/>
        <w:jc w:val="both"/>
        <w:rPr>
          <w:rFonts w:ascii="Simplified Arabic" w:eastAsia="YouYuan" w:hAnsi="Simplified Arabic" w:cs="Simplified Arabic"/>
          <w:kern w:val="2"/>
          <w:sz w:val="22"/>
          <w:rtl/>
          <w:lang w:val="en-US" w:eastAsia="ar-SA" w:bidi="ar-EG"/>
        </w:rPr>
      </w:pPr>
      <w:r w:rsidRPr="001C2E07">
        <w:rPr>
          <w:rFonts w:ascii="Simplified Arabic" w:eastAsia="YouYuan" w:hAnsi="Simplified Arabic" w:cs="Simplified Arabic"/>
          <w:kern w:val="2"/>
          <w:sz w:val="22"/>
          <w:rtl/>
          <w:lang w:val="en-US" w:eastAsia="ar-SA" w:bidi="ar-EG"/>
        </w:rPr>
        <w:t xml:space="preserve">سيتم إرسالها إلى </w:t>
      </w:r>
      <w:r w:rsidRPr="001C2E07">
        <w:rPr>
          <w:rFonts w:ascii="Simplified Arabic" w:eastAsia="YouYuan" w:hAnsi="Simplified Arabic" w:cs="Simplified Arabic" w:hint="cs"/>
          <w:kern w:val="2"/>
          <w:sz w:val="22"/>
          <w:rtl/>
          <w:lang w:val="en-US" w:eastAsia="ar-SA" w:bidi="ar-EG"/>
        </w:rPr>
        <w:t>نقاط</w:t>
      </w:r>
      <w:r w:rsidRPr="001C2E07">
        <w:rPr>
          <w:rFonts w:ascii="Simplified Arabic" w:eastAsia="YouYuan" w:hAnsi="Simplified Arabic" w:cs="Simplified Arabic"/>
          <w:kern w:val="2"/>
          <w:sz w:val="22"/>
          <w:rtl/>
          <w:lang w:val="en-US" w:eastAsia="ar-SA" w:bidi="ar-EG"/>
        </w:rPr>
        <w:t xml:space="preserve"> الاتصال الوطنية ذات الصلة ل</w:t>
      </w:r>
      <w:r w:rsidR="00AB0B51">
        <w:rPr>
          <w:rFonts w:ascii="Simplified Arabic" w:eastAsia="YouYuan" w:hAnsi="Simplified Arabic" w:cs="Simplified Arabic" w:hint="cs"/>
          <w:kern w:val="2"/>
          <w:sz w:val="22"/>
          <w:rtl/>
          <w:lang w:val="en-US" w:eastAsia="ar-SA" w:bidi="ar-EG"/>
        </w:rPr>
        <w:t>ل</w:t>
      </w:r>
      <w:r w:rsidRPr="001C2E07">
        <w:rPr>
          <w:rFonts w:ascii="Simplified Arabic" w:eastAsia="YouYuan" w:hAnsi="Simplified Arabic" w:cs="Simplified Arabic"/>
          <w:kern w:val="2"/>
          <w:sz w:val="22"/>
          <w:rtl/>
          <w:lang w:val="en-US" w:eastAsia="ar-SA" w:bidi="ar-EG"/>
        </w:rPr>
        <w:t xml:space="preserve">اتفاقية على أساس </w:t>
      </w:r>
      <w:r w:rsidRPr="001C2E07">
        <w:rPr>
          <w:rFonts w:ascii="Simplified Arabic" w:eastAsia="YouYuan" w:hAnsi="Simplified Arabic" w:cs="Simplified Arabic" w:hint="cs"/>
          <w:kern w:val="2"/>
          <w:sz w:val="22"/>
          <w:rtl/>
          <w:lang w:val="en-US" w:eastAsia="ar-SA" w:bidi="ar-EG"/>
        </w:rPr>
        <w:t xml:space="preserve">الفهم </w:t>
      </w:r>
      <w:r w:rsidRPr="001C2E07">
        <w:rPr>
          <w:rFonts w:ascii="Simplified Arabic" w:eastAsia="YouYuan" w:hAnsi="Simplified Arabic" w:cs="Simplified Arabic"/>
          <w:kern w:val="2"/>
          <w:sz w:val="22"/>
          <w:rtl/>
          <w:lang w:val="en-US" w:eastAsia="ar-SA" w:bidi="ar-EG"/>
        </w:rPr>
        <w:t xml:space="preserve">أن تقديم </w:t>
      </w:r>
      <w:r w:rsidR="00AB0B51">
        <w:rPr>
          <w:rFonts w:ascii="Simplified Arabic" w:eastAsia="YouYuan" w:hAnsi="Simplified Arabic" w:cs="Simplified Arabic" w:hint="cs"/>
          <w:kern w:val="2"/>
          <w:sz w:val="22"/>
          <w:rtl/>
          <w:lang w:val="en-US" w:eastAsia="ar-SA" w:bidi="ar-EG"/>
        </w:rPr>
        <w:t xml:space="preserve">هذه </w:t>
      </w:r>
      <w:r w:rsidRPr="001C2E07">
        <w:rPr>
          <w:rFonts w:ascii="Simplified Arabic" w:eastAsia="YouYuan" w:hAnsi="Simplified Arabic" w:cs="Simplified Arabic"/>
          <w:kern w:val="2"/>
          <w:sz w:val="22"/>
          <w:rtl/>
          <w:lang w:val="en-US" w:eastAsia="ar-SA" w:bidi="ar-EG"/>
        </w:rPr>
        <w:t xml:space="preserve">المعلومات لا ينبغي أن يُفهم على أنه يحل محل العمليات الوطنية أو </w:t>
      </w:r>
      <w:r w:rsidRPr="001C2E07">
        <w:rPr>
          <w:rFonts w:ascii="Simplified Arabic" w:eastAsia="YouYuan" w:hAnsi="Simplified Arabic" w:cs="Simplified Arabic" w:hint="cs"/>
          <w:kern w:val="2"/>
          <w:sz w:val="22"/>
          <w:rtl/>
          <w:lang w:val="en-US" w:eastAsia="ar-SA" w:bidi="ar-EG"/>
        </w:rPr>
        <w:t xml:space="preserve">على أنه </w:t>
      </w:r>
      <w:r w:rsidRPr="001C2E07">
        <w:rPr>
          <w:rFonts w:ascii="Simplified Arabic" w:eastAsia="YouYuan" w:hAnsi="Simplified Arabic" w:cs="Simplified Arabic"/>
          <w:kern w:val="2"/>
          <w:sz w:val="22"/>
          <w:rtl/>
          <w:lang w:val="en-US" w:eastAsia="ar-SA" w:bidi="ar-EG"/>
        </w:rPr>
        <w:t>تأييد من الحكومات الوطنية</w:t>
      </w:r>
      <w:r w:rsidR="00AB0B51">
        <w:rPr>
          <w:rFonts w:ascii="Simplified Arabic" w:eastAsia="YouYuan" w:hAnsi="Simplified Arabic" w:cs="Simplified Arabic" w:hint="cs"/>
          <w:kern w:val="2"/>
          <w:sz w:val="22"/>
          <w:rtl/>
          <w:lang w:val="en-US" w:eastAsia="ar-SA" w:bidi="ar-EG"/>
        </w:rPr>
        <w:t>؛</w:t>
      </w:r>
    </w:p>
    <w:p w14:paraId="3FEECDDF" w14:textId="72366447" w:rsidR="001C2E07" w:rsidRPr="001C2E07" w:rsidRDefault="001C2E07" w:rsidP="00936F77">
      <w:pPr>
        <w:numPr>
          <w:ilvl w:val="0"/>
          <w:numId w:val="20"/>
        </w:numPr>
        <w:tabs>
          <w:tab w:val="left" w:pos="1260"/>
          <w:tab w:val="left" w:pos="1980"/>
        </w:tabs>
        <w:bidi/>
        <w:spacing w:after="120" w:line="216" w:lineRule="auto"/>
        <w:ind w:left="720" w:firstLine="720"/>
        <w:jc w:val="both"/>
        <w:rPr>
          <w:rFonts w:ascii="Simplified Arabic" w:eastAsia="YouYuan" w:hAnsi="Simplified Arabic" w:cs="Simplified Arabic"/>
          <w:kern w:val="2"/>
          <w:sz w:val="22"/>
          <w:rtl/>
          <w:lang w:val="en-US" w:eastAsia="ar-SA" w:bidi="ar-EG"/>
        </w:rPr>
      </w:pPr>
      <w:r w:rsidRPr="001C2E07">
        <w:rPr>
          <w:rFonts w:ascii="Simplified Arabic" w:eastAsia="YouYuan" w:hAnsi="Simplified Arabic" w:cs="Simplified Arabic"/>
          <w:kern w:val="2"/>
          <w:sz w:val="22"/>
          <w:rtl/>
          <w:lang w:val="en-US" w:eastAsia="ar-SA" w:bidi="ar-EG"/>
        </w:rPr>
        <w:t>يمكن إرساله</w:t>
      </w:r>
      <w:r w:rsidRPr="001C2E07">
        <w:rPr>
          <w:rFonts w:ascii="Simplified Arabic" w:eastAsia="YouYuan" w:hAnsi="Simplified Arabic" w:cs="Simplified Arabic" w:hint="cs"/>
          <w:kern w:val="2"/>
          <w:sz w:val="22"/>
          <w:rtl/>
          <w:lang w:val="en-US" w:eastAsia="ar-SA" w:bidi="ar-EG"/>
        </w:rPr>
        <w:t>ا</w:t>
      </w:r>
      <w:r w:rsidRPr="001C2E07">
        <w:rPr>
          <w:rFonts w:ascii="Simplified Arabic" w:eastAsia="YouYuan" w:hAnsi="Simplified Arabic" w:cs="Simplified Arabic"/>
          <w:kern w:val="2"/>
          <w:sz w:val="22"/>
          <w:rtl/>
          <w:lang w:val="en-US" w:eastAsia="ar-SA" w:bidi="ar-EG"/>
        </w:rPr>
        <w:t xml:space="preserve"> عبر بوابة دولية يعينها مؤتمر الأطراف، وسيكون بمقدور الحكومات الوطنية المعنية </w:t>
      </w:r>
      <w:r w:rsidRPr="001C2E07">
        <w:rPr>
          <w:rFonts w:ascii="Simplified Arabic" w:eastAsia="YouYuan" w:hAnsi="Simplified Arabic" w:cs="Simplified Arabic" w:hint="cs"/>
          <w:kern w:val="2"/>
          <w:sz w:val="22"/>
          <w:rtl/>
          <w:lang w:val="en-US" w:eastAsia="ar-SA" w:bidi="ar-EG"/>
        </w:rPr>
        <w:t>استعراض</w:t>
      </w:r>
      <w:r w:rsidRPr="001C2E07">
        <w:rPr>
          <w:rFonts w:ascii="Simplified Arabic" w:eastAsia="YouYuan" w:hAnsi="Simplified Arabic" w:cs="Simplified Arabic"/>
          <w:kern w:val="2"/>
          <w:sz w:val="22"/>
          <w:rtl/>
          <w:lang w:val="en-US" w:eastAsia="ar-SA" w:bidi="ar-EG"/>
        </w:rPr>
        <w:t xml:space="preserve"> الالتزام قبل النشر على أساس عدم الاعتراض، حيثما كان ذلك مناسبا.</w:t>
      </w:r>
    </w:p>
    <w:p w14:paraId="475CAD71" w14:textId="4BEF4FDD" w:rsidR="001C2E07" w:rsidRPr="001C2E07" w:rsidRDefault="001C2E07" w:rsidP="001C2E07">
      <w:pPr>
        <w:numPr>
          <w:ilvl w:val="0"/>
          <w:numId w:val="17"/>
        </w:numPr>
        <w:tabs>
          <w:tab w:val="left" w:pos="1440"/>
        </w:tabs>
        <w:bidi/>
        <w:spacing w:after="120" w:line="216" w:lineRule="auto"/>
        <w:ind w:left="720" w:firstLine="0"/>
        <w:jc w:val="both"/>
        <w:rPr>
          <w:rFonts w:ascii="Simplified Arabic" w:eastAsia="YouYuan" w:hAnsi="Simplified Arabic" w:cs="Simplified Arabic"/>
          <w:kern w:val="2"/>
          <w:sz w:val="22"/>
          <w:lang w:val="en-US" w:eastAsia="ar-SA" w:bidi="ar-EG"/>
        </w:rPr>
      </w:pPr>
      <w:r w:rsidRPr="001C2E07">
        <w:rPr>
          <w:rFonts w:ascii="Simplified Arabic" w:eastAsia="YouYuan" w:hAnsi="Simplified Arabic" w:cs="Simplified Arabic" w:hint="cs"/>
          <w:kern w:val="2"/>
          <w:sz w:val="22"/>
          <w:rtl/>
          <w:lang w:val="en-US" w:eastAsia="ar-SA" w:bidi="ar-EG"/>
        </w:rPr>
        <w:t>و</w:t>
      </w:r>
      <w:r w:rsidRPr="001C2E07">
        <w:rPr>
          <w:rFonts w:ascii="Simplified Arabic" w:eastAsia="YouYuan" w:hAnsi="Simplified Arabic" w:cs="Simplified Arabic"/>
          <w:kern w:val="2"/>
          <w:sz w:val="22"/>
          <w:rtl/>
          <w:lang w:val="en-US" w:eastAsia="ar-SA" w:bidi="ar-EG"/>
        </w:rPr>
        <w:t>ت</w:t>
      </w:r>
      <w:r w:rsidRPr="001C2E07">
        <w:rPr>
          <w:rFonts w:ascii="Simplified Arabic" w:eastAsia="YouYuan" w:hAnsi="Simplified Arabic" w:cs="Simplified Arabic" w:hint="cs"/>
          <w:kern w:val="2"/>
          <w:sz w:val="22"/>
          <w:rtl/>
          <w:lang w:val="en-US" w:eastAsia="ar-SA" w:bidi="ar-EG"/>
        </w:rPr>
        <w:t>ُ</w:t>
      </w:r>
      <w:r w:rsidRPr="001C2E07">
        <w:rPr>
          <w:rFonts w:ascii="Simplified Arabic" w:eastAsia="YouYuan" w:hAnsi="Simplified Arabic" w:cs="Simplified Arabic"/>
          <w:kern w:val="2"/>
          <w:sz w:val="22"/>
          <w:rtl/>
          <w:lang w:val="en-US" w:eastAsia="ar-SA" w:bidi="ar-EG"/>
        </w:rPr>
        <w:t xml:space="preserve">شجع الجهات الفاعلة غير الحكومية التي قدمت التزامات على إرسال تقارير عن التقدم المحرز نحو تحقيق تلك الالتزامات إلى </w:t>
      </w:r>
      <w:r w:rsidR="00AB0B51">
        <w:rPr>
          <w:rFonts w:ascii="Simplified Arabic" w:eastAsia="YouYuan" w:hAnsi="Simplified Arabic" w:cs="Simplified Arabic" w:hint="cs"/>
          <w:kern w:val="2"/>
          <w:sz w:val="22"/>
          <w:rtl/>
          <w:lang w:val="en-US" w:eastAsia="ar-SA" w:bidi="ar-EG"/>
        </w:rPr>
        <w:t>نقاط</w:t>
      </w:r>
      <w:r w:rsidRPr="001C2E07">
        <w:rPr>
          <w:rFonts w:ascii="Simplified Arabic" w:eastAsia="YouYuan" w:hAnsi="Simplified Arabic" w:cs="Simplified Arabic"/>
          <w:kern w:val="2"/>
          <w:sz w:val="22"/>
          <w:rtl/>
          <w:lang w:val="en-US" w:eastAsia="ar-SA" w:bidi="ar-EG"/>
        </w:rPr>
        <w:t xml:space="preserve"> الاتصال ل</w:t>
      </w:r>
      <w:r w:rsidR="00AB0B51">
        <w:rPr>
          <w:rFonts w:ascii="Simplified Arabic" w:eastAsia="YouYuan" w:hAnsi="Simplified Arabic" w:cs="Simplified Arabic" w:hint="cs"/>
          <w:kern w:val="2"/>
          <w:sz w:val="22"/>
          <w:rtl/>
          <w:lang w:val="en-US" w:eastAsia="ar-SA" w:bidi="ar-EG"/>
        </w:rPr>
        <w:t>ل</w:t>
      </w:r>
      <w:r w:rsidRPr="001C2E07">
        <w:rPr>
          <w:rFonts w:ascii="Simplified Arabic" w:eastAsia="YouYuan" w:hAnsi="Simplified Arabic" w:cs="Simplified Arabic"/>
          <w:kern w:val="2"/>
          <w:sz w:val="22"/>
          <w:rtl/>
          <w:lang w:val="en-US" w:eastAsia="ar-SA" w:bidi="ar-EG"/>
        </w:rPr>
        <w:t xml:space="preserve">اتفاقية </w:t>
      </w:r>
      <w:r w:rsidR="00FD185F">
        <w:rPr>
          <w:rFonts w:ascii="Simplified Arabic" w:eastAsia="YouYuan" w:hAnsi="Simplified Arabic" w:cs="Simplified Arabic" w:hint="cs"/>
          <w:kern w:val="2"/>
          <w:sz w:val="22"/>
          <w:rtl/>
          <w:lang w:val="en-US" w:eastAsia="ar-SA" w:bidi="ar-EG"/>
        </w:rPr>
        <w:t>و</w:t>
      </w:r>
      <w:r w:rsidR="00AB0B51">
        <w:rPr>
          <w:rFonts w:ascii="Simplified Arabic" w:eastAsia="YouYuan" w:hAnsi="Simplified Arabic" w:cs="Simplified Arabic" w:hint="cs"/>
          <w:kern w:val="2"/>
          <w:sz w:val="22"/>
          <w:rtl/>
          <w:lang w:val="en-US" w:eastAsia="ar-SA" w:bidi="ar-EG"/>
        </w:rPr>
        <w:t>تحميلها على البوابة</w:t>
      </w:r>
      <w:r w:rsidRPr="001C2E07">
        <w:rPr>
          <w:rFonts w:ascii="Simplified Arabic" w:eastAsia="YouYuan" w:hAnsi="Simplified Arabic" w:cs="Simplified Arabic"/>
          <w:kern w:val="2"/>
          <w:sz w:val="22"/>
          <w:rtl/>
          <w:lang w:val="en-US" w:eastAsia="ar-SA" w:bidi="ar-EG"/>
        </w:rPr>
        <w:t xml:space="preserve"> المذكورة في الفقرة 3، على أساس طوعي، و</w:t>
      </w:r>
      <w:r w:rsidRPr="001C2E07">
        <w:rPr>
          <w:rFonts w:ascii="Simplified Arabic" w:eastAsia="YouYuan" w:hAnsi="Simplified Arabic" w:cs="Simplified Arabic" w:hint="cs"/>
          <w:kern w:val="2"/>
          <w:sz w:val="22"/>
          <w:rtl/>
          <w:lang w:val="en-US" w:eastAsia="ar-SA" w:bidi="ar-EG"/>
        </w:rPr>
        <w:t>تُدعى</w:t>
      </w:r>
      <w:r w:rsidRPr="001C2E07">
        <w:rPr>
          <w:rFonts w:ascii="Simplified Arabic" w:eastAsia="YouYuan" w:hAnsi="Simplified Arabic" w:cs="Simplified Arabic"/>
          <w:kern w:val="2"/>
          <w:sz w:val="22"/>
          <w:rtl/>
          <w:lang w:val="en-US" w:eastAsia="ar-SA" w:bidi="ar-EG"/>
        </w:rPr>
        <w:t xml:space="preserve">، عندما يكون ذلك ممكنا، </w:t>
      </w:r>
      <w:r w:rsidRPr="001C2E07">
        <w:rPr>
          <w:rFonts w:ascii="Simplified Arabic" w:eastAsia="YouYuan" w:hAnsi="Simplified Arabic" w:cs="Simplified Arabic" w:hint="cs"/>
          <w:kern w:val="2"/>
          <w:sz w:val="22"/>
          <w:rtl/>
          <w:lang w:val="en-US" w:eastAsia="ar-SA" w:bidi="ar-EG"/>
        </w:rPr>
        <w:t xml:space="preserve">إلى </w:t>
      </w:r>
      <w:r w:rsidRPr="001C2E07">
        <w:rPr>
          <w:rFonts w:ascii="Simplified Arabic" w:eastAsia="YouYuan" w:hAnsi="Simplified Arabic" w:cs="Simplified Arabic"/>
          <w:kern w:val="2"/>
          <w:sz w:val="22"/>
          <w:rtl/>
          <w:lang w:val="en-US" w:eastAsia="ar-SA" w:bidi="ar-EG"/>
        </w:rPr>
        <w:t xml:space="preserve">إرسالها قبل المواعيد النهائية ذات الصلة المنصوص عليها في </w:t>
      </w:r>
      <w:r w:rsidRPr="001C2E07">
        <w:rPr>
          <w:rFonts w:ascii="Simplified Arabic" w:eastAsia="YouYuan" w:hAnsi="Simplified Arabic" w:cs="Simplified Arabic" w:hint="cs"/>
          <w:kern w:val="2"/>
          <w:sz w:val="22"/>
          <w:rtl/>
          <w:lang w:val="en-US" w:eastAsia="ar-SA" w:bidi="ar-EG"/>
        </w:rPr>
        <w:t>المقرر</w:t>
      </w:r>
      <w:r w:rsidRPr="001C2E07">
        <w:rPr>
          <w:rFonts w:ascii="Simplified Arabic" w:eastAsia="YouYuan" w:hAnsi="Simplified Arabic" w:cs="Simplified Arabic"/>
          <w:kern w:val="2"/>
          <w:sz w:val="22"/>
          <w:rtl/>
          <w:lang w:val="en-US" w:eastAsia="ar-SA" w:bidi="ar-EG"/>
        </w:rPr>
        <w:t xml:space="preserve"> 15/6.</w:t>
      </w:r>
    </w:p>
    <w:p w14:paraId="4976A230" w14:textId="77777777" w:rsidR="001C2E07" w:rsidRPr="001C2E07" w:rsidRDefault="001C2E07" w:rsidP="001C2E07">
      <w:pPr>
        <w:tabs>
          <w:tab w:val="left" w:pos="1440"/>
        </w:tabs>
        <w:bidi/>
        <w:spacing w:after="120" w:line="216" w:lineRule="auto"/>
        <w:ind w:left="720" w:hanging="720"/>
        <w:rPr>
          <w:rFonts w:ascii="Simplified Arabic" w:eastAsia="YouYuan" w:hAnsi="Simplified Arabic" w:cs="Simplified Arabic"/>
          <w:b/>
          <w:bCs/>
          <w:kern w:val="2"/>
          <w:sz w:val="28"/>
          <w:szCs w:val="28"/>
          <w:lang w:val="en-US" w:eastAsia="ar-SA" w:bidi="ar-EG"/>
        </w:rPr>
      </w:pPr>
      <w:r w:rsidRPr="001C2E07">
        <w:rPr>
          <w:rFonts w:ascii="Simplified Arabic" w:eastAsia="YouYuan" w:hAnsi="Simplified Arabic" w:cs="Simplified Arabic" w:hint="cs"/>
          <w:b/>
          <w:bCs/>
          <w:kern w:val="2"/>
          <w:sz w:val="28"/>
          <w:szCs w:val="28"/>
          <w:rtl/>
          <w:lang w:val="en-US" w:eastAsia="ar-SA" w:bidi="ar-EG"/>
        </w:rPr>
        <w:t>ثانيا-</w:t>
      </w:r>
      <w:r w:rsidRPr="001C2E07">
        <w:rPr>
          <w:rFonts w:ascii="Simplified Arabic" w:eastAsia="YouYuan" w:hAnsi="Simplified Arabic" w:cs="Simplified Arabic" w:hint="cs"/>
          <w:b/>
          <w:bCs/>
          <w:kern w:val="2"/>
          <w:sz w:val="28"/>
          <w:szCs w:val="28"/>
          <w:rtl/>
          <w:lang w:val="en-US" w:eastAsia="ar-SA" w:bidi="ar-EG"/>
        </w:rPr>
        <w:tab/>
        <w:t>العناصر الأساسية للإبلاغ عن التزامات الجهات الفاعلة غير الحكومية</w:t>
      </w:r>
    </w:p>
    <w:p w14:paraId="6738F8FB" w14:textId="77777777" w:rsidR="001C2E07" w:rsidRPr="001C2E07" w:rsidRDefault="001C2E07" w:rsidP="001C2E07">
      <w:pPr>
        <w:tabs>
          <w:tab w:val="left" w:pos="1440"/>
        </w:tabs>
        <w:bidi/>
        <w:spacing w:after="120" w:line="216" w:lineRule="auto"/>
        <w:ind w:left="720"/>
        <w:rPr>
          <w:rFonts w:ascii="Simplified Arabic" w:eastAsia="YouYuan" w:hAnsi="Simplified Arabic" w:cs="Simplified Arabic"/>
          <w:b/>
          <w:bCs/>
          <w:kern w:val="2"/>
          <w:sz w:val="22"/>
          <w:lang w:val="en-US" w:eastAsia="ar-SA" w:bidi="ar-EG"/>
        </w:rPr>
      </w:pPr>
      <w:r w:rsidRPr="001C2E07">
        <w:rPr>
          <w:rFonts w:ascii="Simplified Arabic" w:eastAsia="YouYuan" w:hAnsi="Simplified Arabic" w:cs="Simplified Arabic" w:hint="cs"/>
          <w:b/>
          <w:bCs/>
          <w:kern w:val="2"/>
          <w:sz w:val="22"/>
          <w:rtl/>
          <w:lang w:val="en-US" w:eastAsia="ar-SA" w:bidi="ar-EG"/>
        </w:rPr>
        <w:t>معلومات عامة</w:t>
      </w:r>
    </w:p>
    <w:p w14:paraId="0FB4A475" w14:textId="77777777" w:rsidR="001C2E07" w:rsidRPr="001C2E07" w:rsidRDefault="001C2E07" w:rsidP="001C2E07">
      <w:pPr>
        <w:numPr>
          <w:ilvl w:val="0"/>
          <w:numId w:val="17"/>
        </w:numPr>
        <w:tabs>
          <w:tab w:val="left" w:pos="1440"/>
        </w:tabs>
        <w:bidi/>
        <w:spacing w:after="120" w:line="216" w:lineRule="auto"/>
        <w:ind w:left="720" w:firstLine="0"/>
        <w:jc w:val="both"/>
        <w:rPr>
          <w:rFonts w:ascii="Simplified Arabic" w:eastAsia="YouYuan" w:hAnsi="Simplified Arabic" w:cs="Simplified Arabic"/>
          <w:kern w:val="2"/>
          <w:sz w:val="22"/>
          <w:lang w:val="en-US" w:eastAsia="ar-SA" w:bidi="ar-EG"/>
        </w:rPr>
      </w:pPr>
      <w:r w:rsidRPr="001C2E07">
        <w:rPr>
          <w:rFonts w:ascii="Simplified Arabic" w:eastAsia="YouYuan" w:hAnsi="Simplified Arabic" w:cs="Simplified Arabic" w:hint="cs"/>
          <w:kern w:val="2"/>
          <w:sz w:val="22"/>
          <w:rtl/>
          <w:lang w:val="en-US" w:eastAsia="ar-SA" w:bidi="ar-EG"/>
        </w:rPr>
        <w:t xml:space="preserve">اسم المنظمة أو التحالف (الاسم الرسمي للمنظمة المسؤولة عن التزام واحد </w:t>
      </w:r>
      <w:r w:rsidRPr="00C02A4E">
        <w:rPr>
          <w:rFonts w:ascii="Simplified Arabic" w:eastAsia="YouYuan" w:hAnsi="Simplified Arabic" w:cs="Simplified Arabic" w:hint="cs"/>
          <w:kern w:val="2"/>
          <w:sz w:val="22"/>
          <w:rtl/>
          <w:lang w:val="en-US" w:eastAsia="ar-SA" w:bidi="ar-EG"/>
        </w:rPr>
        <w:t xml:space="preserve">أو </w:t>
      </w:r>
      <w:r w:rsidRPr="001C2E07">
        <w:rPr>
          <w:rFonts w:ascii="Simplified Arabic" w:eastAsia="YouYuan" w:hAnsi="Simplified Arabic" w:cs="Simplified Arabic" w:hint="cs"/>
          <w:kern w:val="2"/>
          <w:sz w:val="22"/>
          <w:rtl/>
          <w:lang w:val="en-US" w:eastAsia="ar-SA" w:bidi="ar-EG"/>
        </w:rPr>
        <w:t>اسم التحالف إذا كان الالتزام جماعيا).</w:t>
      </w:r>
    </w:p>
    <w:p w14:paraId="2015C5DE" w14:textId="41E00708" w:rsidR="001C2E07" w:rsidRPr="001C2E07" w:rsidRDefault="001C2E07" w:rsidP="001C2E07">
      <w:pPr>
        <w:numPr>
          <w:ilvl w:val="0"/>
          <w:numId w:val="17"/>
        </w:numPr>
        <w:tabs>
          <w:tab w:val="left" w:pos="1440"/>
        </w:tabs>
        <w:bidi/>
        <w:spacing w:after="120" w:line="216" w:lineRule="auto"/>
        <w:ind w:left="720" w:firstLine="0"/>
        <w:jc w:val="both"/>
        <w:rPr>
          <w:rFonts w:ascii="Simplified Arabic" w:eastAsia="YouYuan" w:hAnsi="Simplified Arabic" w:cs="Simplified Arabic"/>
          <w:kern w:val="2"/>
          <w:sz w:val="22"/>
          <w:lang w:val="en-US" w:eastAsia="ar-SA" w:bidi="ar-EG"/>
        </w:rPr>
      </w:pPr>
      <w:r w:rsidRPr="001C2E07">
        <w:rPr>
          <w:rFonts w:ascii="Simplified Arabic" w:eastAsia="YouYuan" w:hAnsi="Simplified Arabic" w:cs="Simplified Arabic" w:hint="cs"/>
          <w:kern w:val="2"/>
          <w:sz w:val="22"/>
          <w:rtl/>
          <w:lang w:val="en-US" w:eastAsia="ar-SA" w:bidi="ar-EG"/>
        </w:rPr>
        <w:t>الموقع الشبكي (</w:t>
      </w:r>
      <w:r w:rsidR="00C02A4E">
        <w:rPr>
          <w:rFonts w:ascii="Simplified Arabic" w:eastAsia="YouYuan" w:hAnsi="Simplified Arabic" w:cs="Simplified Arabic" w:hint="cs"/>
          <w:kern w:val="2"/>
          <w:sz w:val="22"/>
          <w:rtl/>
          <w:lang w:val="en-US" w:eastAsia="ar-SA" w:bidi="ar-EG"/>
        </w:rPr>
        <w:t>قدّم</w:t>
      </w:r>
      <w:r w:rsidRPr="001C2E07">
        <w:rPr>
          <w:rFonts w:ascii="Simplified Arabic" w:eastAsia="YouYuan" w:hAnsi="Simplified Arabic" w:cs="Simplified Arabic" w:hint="cs"/>
          <w:kern w:val="2"/>
          <w:sz w:val="22"/>
          <w:rtl/>
          <w:lang w:val="en-US" w:eastAsia="ar-SA" w:bidi="ar-EG"/>
        </w:rPr>
        <w:t xml:space="preserve"> معلومات الموقع الشبكي للمنظمة الرئيسية </w:t>
      </w:r>
      <w:r w:rsidRPr="001C2E07">
        <w:rPr>
          <w:rFonts w:ascii="Simplified Arabic" w:eastAsia="YouYuan" w:hAnsi="Simplified Arabic" w:cs="Simplified Arabic" w:hint="cs"/>
          <w:b/>
          <w:bCs/>
          <w:kern w:val="2"/>
          <w:sz w:val="22"/>
          <w:rtl/>
          <w:lang w:val="en-US" w:eastAsia="ar-SA" w:bidi="ar-EG"/>
        </w:rPr>
        <w:t>أو</w:t>
      </w:r>
      <w:r w:rsidRPr="001C2E07">
        <w:rPr>
          <w:rFonts w:ascii="Simplified Arabic" w:eastAsia="YouYuan" w:hAnsi="Simplified Arabic" w:cs="Simplified Arabic" w:hint="cs"/>
          <w:kern w:val="2"/>
          <w:sz w:val="22"/>
          <w:rtl/>
          <w:lang w:val="en-US" w:eastAsia="ar-SA" w:bidi="ar-EG"/>
        </w:rPr>
        <w:t xml:space="preserve"> التحالف، إذا كان متاحا) (اختياري).</w:t>
      </w:r>
    </w:p>
    <w:p w14:paraId="7E549350" w14:textId="77777777" w:rsidR="001C2E07" w:rsidRPr="001C2E07" w:rsidRDefault="001C2E07" w:rsidP="001C2E07">
      <w:pPr>
        <w:numPr>
          <w:ilvl w:val="0"/>
          <w:numId w:val="17"/>
        </w:numPr>
        <w:tabs>
          <w:tab w:val="left" w:pos="1440"/>
        </w:tabs>
        <w:bidi/>
        <w:spacing w:after="120" w:line="216" w:lineRule="auto"/>
        <w:ind w:left="720" w:firstLine="0"/>
        <w:jc w:val="both"/>
        <w:rPr>
          <w:rFonts w:ascii="Simplified Arabic" w:eastAsia="YouYuan" w:hAnsi="Simplified Arabic" w:cs="Simplified Arabic"/>
          <w:kern w:val="2"/>
          <w:sz w:val="22"/>
          <w:lang w:val="en-US" w:eastAsia="ar-SA" w:bidi="ar-EG"/>
        </w:rPr>
      </w:pPr>
      <w:r w:rsidRPr="001C2E07">
        <w:rPr>
          <w:rFonts w:ascii="Simplified Arabic" w:eastAsia="YouYuan" w:hAnsi="Simplified Arabic" w:cs="Simplified Arabic" w:hint="cs"/>
          <w:kern w:val="2"/>
          <w:sz w:val="22"/>
          <w:rtl/>
          <w:lang w:val="en-US" w:eastAsia="ar-SA" w:bidi="ar-EG"/>
        </w:rPr>
        <w:t>مسؤول الاتصال (الاسم بالكامل، وعنوان الوظيفة وعنوان البريد الإلكتروني للشخص المسؤول عن الالتزام، أو التقديم، داخل المنظمة أو التحالف).</w:t>
      </w:r>
    </w:p>
    <w:p w14:paraId="0DA450B6" w14:textId="314F65AD" w:rsidR="001C2E07" w:rsidRPr="001C2E07" w:rsidRDefault="001C2E07" w:rsidP="001C2E07">
      <w:pPr>
        <w:numPr>
          <w:ilvl w:val="0"/>
          <w:numId w:val="17"/>
        </w:numPr>
        <w:tabs>
          <w:tab w:val="left" w:pos="1440"/>
        </w:tabs>
        <w:bidi/>
        <w:spacing w:after="120" w:line="216" w:lineRule="auto"/>
        <w:ind w:left="720" w:firstLine="0"/>
        <w:jc w:val="both"/>
        <w:rPr>
          <w:rFonts w:ascii="Simplified Arabic" w:eastAsia="YouYuan" w:hAnsi="Simplified Arabic" w:cs="Simplified Arabic"/>
          <w:kern w:val="2"/>
          <w:sz w:val="22"/>
          <w:lang w:val="en-US" w:eastAsia="ar-SA" w:bidi="ar-EG"/>
        </w:rPr>
      </w:pPr>
      <w:r w:rsidRPr="001C2E07">
        <w:rPr>
          <w:rFonts w:ascii="Simplified Arabic" w:eastAsia="YouYuan" w:hAnsi="Simplified Arabic" w:cs="Simplified Arabic" w:hint="cs"/>
          <w:kern w:val="2"/>
          <w:sz w:val="22"/>
          <w:rtl/>
          <w:lang w:val="en-US" w:eastAsia="ar-SA" w:bidi="ar-EG"/>
        </w:rPr>
        <w:t>العنوان (العنوان الكامل للمنظمة الرئيسية بما في ذلك المدينة</w:t>
      </w:r>
      <w:r w:rsidR="00C02A4E">
        <w:rPr>
          <w:rFonts w:ascii="Simplified Arabic" w:eastAsia="YouYuan" w:hAnsi="Simplified Arabic" w:cs="Simplified Arabic" w:hint="cs"/>
          <w:kern w:val="2"/>
          <w:sz w:val="22"/>
          <w:rtl/>
          <w:lang w:val="en-US" w:eastAsia="ar-SA" w:bidi="ar-EG"/>
        </w:rPr>
        <w:t>،</w:t>
      </w:r>
      <w:r w:rsidRPr="001C2E07">
        <w:rPr>
          <w:rFonts w:ascii="Simplified Arabic" w:eastAsia="YouYuan" w:hAnsi="Simplified Arabic" w:cs="Simplified Arabic" w:hint="cs"/>
          <w:kern w:val="2"/>
          <w:sz w:val="22"/>
          <w:rtl/>
          <w:lang w:val="en-US" w:eastAsia="ar-SA" w:bidi="ar-EG"/>
        </w:rPr>
        <w:t xml:space="preserve"> والولاية</w:t>
      </w:r>
      <w:r w:rsidR="00C02A4E">
        <w:rPr>
          <w:rFonts w:ascii="Simplified Arabic" w:eastAsia="YouYuan" w:hAnsi="Simplified Arabic" w:cs="Simplified Arabic" w:hint="cs"/>
          <w:kern w:val="2"/>
          <w:sz w:val="22"/>
          <w:rtl/>
          <w:lang w:val="en-US" w:eastAsia="ar-SA" w:bidi="ar-EG"/>
        </w:rPr>
        <w:t xml:space="preserve"> أو </w:t>
      </w:r>
      <w:r w:rsidRPr="001C2E07">
        <w:rPr>
          <w:rFonts w:ascii="Simplified Arabic" w:eastAsia="YouYuan" w:hAnsi="Simplified Arabic" w:cs="Simplified Arabic" w:hint="cs"/>
          <w:kern w:val="2"/>
          <w:sz w:val="22"/>
          <w:rtl/>
          <w:lang w:val="en-US" w:eastAsia="ar-SA" w:bidi="ar-EG"/>
        </w:rPr>
        <w:t>المقاطعة</w:t>
      </w:r>
      <w:r w:rsidR="00C02A4E">
        <w:rPr>
          <w:rFonts w:ascii="Simplified Arabic" w:eastAsia="YouYuan" w:hAnsi="Simplified Arabic" w:cs="Simplified Arabic" w:hint="cs"/>
          <w:kern w:val="2"/>
          <w:sz w:val="22"/>
          <w:rtl/>
          <w:lang w:val="en-US" w:eastAsia="ar-SA" w:bidi="ar-EG"/>
        </w:rPr>
        <w:t xml:space="preserve"> أو </w:t>
      </w:r>
      <w:r w:rsidRPr="001C2E07">
        <w:rPr>
          <w:rFonts w:ascii="Simplified Arabic" w:eastAsia="YouYuan" w:hAnsi="Simplified Arabic" w:cs="Simplified Arabic" w:hint="cs"/>
          <w:kern w:val="2"/>
          <w:sz w:val="22"/>
          <w:rtl/>
          <w:lang w:val="en-US" w:eastAsia="ar-SA" w:bidi="ar-EG"/>
        </w:rPr>
        <w:t>الإقليم</w:t>
      </w:r>
      <w:r w:rsidR="00C02A4E">
        <w:rPr>
          <w:rFonts w:ascii="Simplified Arabic" w:eastAsia="YouYuan" w:hAnsi="Simplified Arabic" w:cs="Simplified Arabic" w:hint="cs"/>
          <w:kern w:val="2"/>
          <w:sz w:val="22"/>
          <w:rtl/>
          <w:lang w:val="en-US" w:eastAsia="ar-SA" w:bidi="ar-EG"/>
        </w:rPr>
        <w:t>؛</w:t>
      </w:r>
      <w:r w:rsidRPr="001C2E07">
        <w:rPr>
          <w:rFonts w:ascii="Simplified Arabic" w:eastAsia="YouYuan" w:hAnsi="Simplified Arabic" w:cs="Simplified Arabic" w:hint="cs"/>
          <w:kern w:val="2"/>
          <w:sz w:val="22"/>
          <w:rtl/>
          <w:lang w:val="en-US" w:eastAsia="ar-SA" w:bidi="ar-EG"/>
        </w:rPr>
        <w:t xml:space="preserve"> والبلد).</w:t>
      </w:r>
    </w:p>
    <w:p w14:paraId="73B91847" w14:textId="77777777" w:rsidR="001C2E07" w:rsidRPr="001C2E07" w:rsidRDefault="001C2E07" w:rsidP="001C2E07">
      <w:pPr>
        <w:numPr>
          <w:ilvl w:val="0"/>
          <w:numId w:val="17"/>
        </w:numPr>
        <w:tabs>
          <w:tab w:val="left" w:pos="1440"/>
        </w:tabs>
        <w:bidi/>
        <w:spacing w:after="120" w:line="216" w:lineRule="auto"/>
        <w:ind w:left="720" w:firstLine="0"/>
        <w:jc w:val="both"/>
        <w:rPr>
          <w:rFonts w:ascii="Simplified Arabic" w:eastAsia="YouYuan" w:hAnsi="Simplified Arabic" w:cs="Simplified Arabic"/>
          <w:kern w:val="2"/>
          <w:sz w:val="22"/>
          <w:lang w:val="en-US" w:eastAsia="ar-SA" w:bidi="ar-EG"/>
        </w:rPr>
      </w:pPr>
      <w:r w:rsidRPr="001C2E07">
        <w:rPr>
          <w:rFonts w:ascii="Simplified Arabic" w:eastAsia="YouYuan" w:hAnsi="Simplified Arabic" w:cs="Simplified Arabic" w:hint="cs"/>
          <w:kern w:val="2"/>
          <w:sz w:val="22"/>
          <w:rtl/>
          <w:lang w:val="en-US" w:eastAsia="ar-SA" w:bidi="ar-EG"/>
        </w:rPr>
        <w:t>النطاق الجغرافي للمنظمة أو التحالف (يرجى الإشارة إلى ما إذا كانت المنظمة أو التحالف يعمل على المستوى المحلي أو دون الوطني أو الوطني أو الإقليمي أو المتعدد الجنسيات وتقديم قائمة بالمواقع حيثما أمكن).</w:t>
      </w:r>
    </w:p>
    <w:p w14:paraId="1EE5448C" w14:textId="46E3AEDE" w:rsidR="001C2E07" w:rsidRPr="001C2E07" w:rsidRDefault="001C2E07" w:rsidP="001C2E07">
      <w:pPr>
        <w:numPr>
          <w:ilvl w:val="0"/>
          <w:numId w:val="17"/>
        </w:numPr>
        <w:tabs>
          <w:tab w:val="left" w:pos="1440"/>
        </w:tabs>
        <w:bidi/>
        <w:spacing w:after="120" w:line="216" w:lineRule="auto"/>
        <w:ind w:left="720" w:firstLine="0"/>
        <w:jc w:val="both"/>
        <w:rPr>
          <w:rFonts w:ascii="Simplified Arabic" w:eastAsia="YouYuan" w:hAnsi="Simplified Arabic" w:cs="Simplified Arabic"/>
          <w:kern w:val="2"/>
          <w:sz w:val="22"/>
          <w:lang w:val="en-US" w:eastAsia="ar-SA" w:bidi="ar-EG"/>
        </w:rPr>
      </w:pPr>
      <w:r w:rsidRPr="001C2E07">
        <w:rPr>
          <w:rFonts w:ascii="Simplified Arabic" w:eastAsia="YouYuan" w:hAnsi="Simplified Arabic" w:cs="Simplified Arabic" w:hint="cs"/>
          <w:kern w:val="2"/>
          <w:sz w:val="22"/>
          <w:rtl/>
          <w:lang w:val="en-US" w:eastAsia="ar-SA" w:bidi="ar-EG"/>
        </w:rPr>
        <w:t>نوع المنظمة</w:t>
      </w:r>
      <w:r w:rsidR="007558B2">
        <w:rPr>
          <w:rFonts w:ascii="Simplified Arabic" w:eastAsia="YouYuan" w:hAnsi="Simplified Arabic" w:cs="Simplified Arabic" w:hint="cs"/>
          <w:kern w:val="2"/>
          <w:sz w:val="22"/>
          <w:rtl/>
          <w:lang w:val="en-US" w:eastAsia="ar-SA" w:bidi="ar-EG"/>
        </w:rPr>
        <w:t>:</w:t>
      </w:r>
      <w:r w:rsidRPr="001C2E07">
        <w:rPr>
          <w:rFonts w:ascii="Simplified Arabic" w:eastAsia="YouYuan" w:hAnsi="Simplified Arabic" w:cs="Simplified Arabic" w:hint="cs"/>
          <w:kern w:val="2"/>
          <w:sz w:val="22"/>
          <w:rtl/>
          <w:lang w:val="en-US" w:eastAsia="ar-SA" w:bidi="ar-EG"/>
        </w:rPr>
        <w:t xml:space="preserve"> (أ) أكاديمية و</w:t>
      </w:r>
      <w:r w:rsidR="00C02A4E">
        <w:rPr>
          <w:rFonts w:ascii="Simplified Arabic" w:eastAsia="YouYuan" w:hAnsi="Simplified Arabic" w:cs="Simplified Arabic" w:hint="cs"/>
          <w:kern w:val="2"/>
          <w:sz w:val="22"/>
          <w:rtl/>
          <w:lang w:val="en-US" w:eastAsia="ar-SA" w:bidi="ar-EG"/>
        </w:rPr>
        <w:t>بحثية</w:t>
      </w:r>
      <w:r w:rsidRPr="001C2E07">
        <w:rPr>
          <w:rFonts w:ascii="Simplified Arabic" w:eastAsia="YouYuan" w:hAnsi="Simplified Arabic" w:cs="Simplified Arabic" w:hint="cs"/>
          <w:kern w:val="2"/>
          <w:sz w:val="22"/>
          <w:rtl/>
          <w:lang w:val="en-US" w:eastAsia="ar-SA" w:bidi="ar-EG"/>
        </w:rPr>
        <w:t>؛ (ب) أعمال تجارية</w:t>
      </w:r>
      <w:r w:rsidR="00C02A4E">
        <w:rPr>
          <w:rFonts w:ascii="Simplified Arabic" w:eastAsia="YouYuan" w:hAnsi="Simplified Arabic" w:cs="Simplified Arabic" w:hint="cs"/>
          <w:kern w:val="2"/>
          <w:sz w:val="22"/>
          <w:rtl/>
          <w:lang w:val="en-US" w:eastAsia="ar-SA" w:bidi="ar-EG"/>
        </w:rPr>
        <w:t xml:space="preserve"> أو </w:t>
      </w:r>
      <w:r w:rsidRPr="001C2E07">
        <w:rPr>
          <w:rFonts w:ascii="Simplified Arabic" w:eastAsia="YouYuan" w:hAnsi="Simplified Arabic" w:cs="Simplified Arabic" w:hint="cs"/>
          <w:kern w:val="2"/>
          <w:sz w:val="22"/>
          <w:rtl/>
          <w:lang w:val="en-US" w:eastAsia="ar-SA" w:bidi="ar-EG"/>
        </w:rPr>
        <w:t>صناعة؛ (ج) مؤسسة مالية؛ (د) شعوب أصلية ومجتمعات محلية؛ (</w:t>
      </w:r>
      <w:r w:rsidRPr="001C2E07">
        <w:rPr>
          <w:rFonts w:ascii="Simplified Arabic" w:eastAsia="YouYuan" w:hAnsi="Simplified Arabic" w:cs="Simplified Arabic"/>
          <w:kern w:val="2"/>
          <w:sz w:val="22"/>
          <w:rtl/>
          <w:lang w:val="en-US" w:eastAsia="ar-SA" w:bidi="ar-EG"/>
        </w:rPr>
        <w:t>ھ</w:t>
      </w:r>
      <w:r w:rsidRPr="001C2E07">
        <w:rPr>
          <w:rFonts w:ascii="Simplified Arabic" w:eastAsia="YouYuan" w:hAnsi="Simplified Arabic" w:cs="Simplified Arabic" w:hint="cs"/>
          <w:kern w:val="2"/>
          <w:sz w:val="22"/>
          <w:rtl/>
          <w:lang w:val="en-US" w:eastAsia="ar-SA" w:bidi="ar-EG"/>
        </w:rPr>
        <w:t>) منظمة غير حكومية؛ (و) منظمة خيرية؛ [(ز) حكومة</w:t>
      </w:r>
      <w:r w:rsidR="00C02A4E">
        <w:rPr>
          <w:rFonts w:ascii="Simplified Arabic" w:eastAsia="YouYuan" w:hAnsi="Simplified Arabic" w:cs="Simplified Arabic" w:hint="cs"/>
          <w:kern w:val="2"/>
          <w:sz w:val="22"/>
          <w:rtl/>
          <w:lang w:val="en-US" w:eastAsia="ar-SA" w:bidi="ar-EG"/>
        </w:rPr>
        <w:t xml:space="preserve"> أو </w:t>
      </w:r>
      <w:r w:rsidRPr="001C2E07">
        <w:rPr>
          <w:rFonts w:ascii="Simplified Arabic" w:eastAsia="YouYuan" w:hAnsi="Simplified Arabic" w:cs="Simplified Arabic" w:hint="cs"/>
          <w:kern w:val="2"/>
          <w:sz w:val="22"/>
          <w:rtl/>
          <w:lang w:val="en-US" w:eastAsia="ar-SA" w:bidi="ar-EG"/>
        </w:rPr>
        <w:t>سلطة دون وطنية أو محلية؛ (ح)</w:t>
      </w:r>
      <w:r w:rsidR="00C02A4E">
        <w:rPr>
          <w:rFonts w:ascii="Simplified Arabic" w:eastAsia="YouYuan" w:hAnsi="Simplified Arabic" w:cs="Simplified Arabic" w:hint="cs"/>
          <w:kern w:val="2"/>
          <w:sz w:val="22"/>
          <w:rtl/>
          <w:lang w:val="en-US" w:eastAsia="ar-SA" w:bidi="ar-EG"/>
        </w:rPr>
        <w:t> </w:t>
      </w:r>
      <w:r w:rsidRPr="001C2E07">
        <w:rPr>
          <w:rFonts w:ascii="Simplified Arabic" w:eastAsia="YouYuan" w:hAnsi="Simplified Arabic" w:cs="Simplified Arabic" w:hint="cs"/>
          <w:kern w:val="2"/>
          <w:sz w:val="22"/>
          <w:rtl/>
          <w:lang w:val="en-US" w:eastAsia="ar-SA" w:bidi="ar-EG"/>
        </w:rPr>
        <w:t>منظمة نسا</w:t>
      </w:r>
      <w:r w:rsidR="00C02A4E">
        <w:rPr>
          <w:rFonts w:ascii="Simplified Arabic" w:eastAsia="YouYuan" w:hAnsi="Simplified Arabic" w:cs="Simplified Arabic" w:hint="cs"/>
          <w:kern w:val="2"/>
          <w:sz w:val="22"/>
          <w:rtl/>
          <w:lang w:val="en-US" w:eastAsia="ar-SA" w:bidi="ar-EG"/>
        </w:rPr>
        <w:t>ئية</w:t>
      </w:r>
      <w:r w:rsidRPr="001C2E07">
        <w:rPr>
          <w:rFonts w:ascii="Simplified Arabic" w:eastAsia="YouYuan" w:hAnsi="Simplified Arabic" w:cs="Simplified Arabic" w:hint="cs"/>
          <w:kern w:val="2"/>
          <w:sz w:val="22"/>
          <w:rtl/>
          <w:lang w:val="en-US" w:eastAsia="ar-SA" w:bidi="ar-EG"/>
        </w:rPr>
        <w:t>؛] (ط) منظمة شباب</w:t>
      </w:r>
      <w:r w:rsidR="00C02A4E">
        <w:rPr>
          <w:rFonts w:ascii="Simplified Arabic" w:eastAsia="YouYuan" w:hAnsi="Simplified Arabic" w:cs="Simplified Arabic" w:hint="cs"/>
          <w:kern w:val="2"/>
          <w:sz w:val="22"/>
          <w:rtl/>
          <w:lang w:val="en-US" w:eastAsia="ar-SA" w:bidi="ar-EG"/>
        </w:rPr>
        <w:t>ية</w:t>
      </w:r>
      <w:r w:rsidRPr="001C2E07">
        <w:rPr>
          <w:rFonts w:ascii="Simplified Arabic" w:eastAsia="YouYuan" w:hAnsi="Simplified Arabic" w:cs="Simplified Arabic" w:hint="cs"/>
          <w:kern w:val="2"/>
          <w:sz w:val="22"/>
          <w:rtl/>
          <w:lang w:val="en-US" w:eastAsia="ar-SA" w:bidi="ar-EG"/>
        </w:rPr>
        <w:t xml:space="preserve">؛ (ي) أخرى (يرجى التحديد). </w:t>
      </w:r>
      <w:r w:rsidR="007558B2">
        <w:rPr>
          <w:rFonts w:ascii="Simplified Arabic" w:eastAsia="YouYuan" w:hAnsi="Simplified Arabic" w:cs="Simplified Arabic" w:hint="cs"/>
          <w:kern w:val="2"/>
          <w:sz w:val="22"/>
          <w:rtl/>
          <w:lang w:val="en-US" w:eastAsia="ar-SA" w:bidi="ar-EG"/>
        </w:rPr>
        <w:t>واختر</w:t>
      </w:r>
      <w:r w:rsidRPr="001C2E07">
        <w:rPr>
          <w:rFonts w:ascii="Simplified Arabic" w:eastAsia="YouYuan" w:hAnsi="Simplified Arabic" w:cs="Simplified Arabic" w:hint="cs"/>
          <w:kern w:val="2"/>
          <w:sz w:val="22"/>
          <w:rtl/>
          <w:lang w:val="en-US" w:eastAsia="ar-SA" w:bidi="ar-EG"/>
        </w:rPr>
        <w:t xml:space="preserve"> كل ما ينطبق.</w:t>
      </w:r>
    </w:p>
    <w:p w14:paraId="5C835FF0" w14:textId="0ADAB096" w:rsidR="001C2E07" w:rsidRPr="001C2E07" w:rsidRDefault="00C02A4E" w:rsidP="001C2E07">
      <w:pPr>
        <w:tabs>
          <w:tab w:val="left" w:pos="1440"/>
        </w:tabs>
        <w:bidi/>
        <w:spacing w:after="120" w:line="216" w:lineRule="auto"/>
        <w:ind w:left="720" w:hanging="720"/>
        <w:rPr>
          <w:rFonts w:ascii="Simplified Arabic" w:eastAsia="YouYuan" w:hAnsi="Simplified Arabic" w:cs="Simplified Arabic"/>
          <w:b/>
          <w:bCs/>
          <w:kern w:val="2"/>
          <w:sz w:val="22"/>
          <w:rtl/>
          <w:lang w:val="en-US" w:eastAsia="ar-SA" w:bidi="ar-EG"/>
        </w:rPr>
      </w:pPr>
      <w:r>
        <w:rPr>
          <w:rFonts w:ascii="Simplified Arabic" w:eastAsia="YouYuan" w:hAnsi="Simplified Arabic" w:cs="Simplified Arabic" w:hint="cs"/>
          <w:b/>
          <w:bCs/>
          <w:kern w:val="2"/>
          <w:sz w:val="22"/>
          <w:rtl/>
          <w:lang w:val="en-US" w:eastAsia="ar-SA" w:bidi="ar-EG"/>
        </w:rPr>
        <w:t xml:space="preserve">1- </w:t>
      </w:r>
      <w:r w:rsidR="001C2E07" w:rsidRPr="001C2E07">
        <w:rPr>
          <w:rFonts w:ascii="Simplified Arabic" w:eastAsia="YouYuan" w:hAnsi="Simplified Arabic" w:cs="Simplified Arabic" w:hint="cs"/>
          <w:b/>
          <w:bCs/>
          <w:kern w:val="2"/>
          <w:sz w:val="22"/>
          <w:rtl/>
          <w:lang w:val="en-US" w:eastAsia="ar-SA" w:bidi="ar-EG"/>
        </w:rPr>
        <w:t>الالتزام</w:t>
      </w:r>
    </w:p>
    <w:p w14:paraId="3704530E" w14:textId="77777777" w:rsidR="001C2E07" w:rsidRPr="001C2E07" w:rsidRDefault="001C2E07" w:rsidP="001C2E07">
      <w:pPr>
        <w:numPr>
          <w:ilvl w:val="0"/>
          <w:numId w:val="17"/>
        </w:numPr>
        <w:tabs>
          <w:tab w:val="left" w:pos="1440"/>
        </w:tabs>
        <w:bidi/>
        <w:spacing w:after="120" w:line="216" w:lineRule="auto"/>
        <w:ind w:left="720" w:firstLine="0"/>
        <w:jc w:val="both"/>
        <w:rPr>
          <w:rFonts w:ascii="Simplified Arabic" w:eastAsia="YouYuan" w:hAnsi="Simplified Arabic" w:cs="Simplified Arabic"/>
          <w:kern w:val="2"/>
          <w:sz w:val="22"/>
          <w:lang w:val="en-US" w:eastAsia="ar-SA" w:bidi="ar-EG"/>
        </w:rPr>
      </w:pPr>
      <w:r w:rsidRPr="001C2E07">
        <w:rPr>
          <w:rFonts w:ascii="Simplified Arabic" w:eastAsia="YouYuan" w:hAnsi="Simplified Arabic" w:cs="Simplified Arabic" w:hint="cs"/>
          <w:kern w:val="2"/>
          <w:sz w:val="22"/>
          <w:rtl/>
          <w:lang w:val="en-US" w:eastAsia="ar-SA" w:bidi="ar-EG"/>
        </w:rPr>
        <w:t>عنوان الالتزام.</w:t>
      </w:r>
    </w:p>
    <w:p w14:paraId="3BF303E6" w14:textId="19281CE9" w:rsidR="001C2E07" w:rsidRPr="001C2E07" w:rsidRDefault="001C2E07" w:rsidP="001C2E07">
      <w:pPr>
        <w:numPr>
          <w:ilvl w:val="0"/>
          <w:numId w:val="17"/>
        </w:numPr>
        <w:tabs>
          <w:tab w:val="left" w:pos="1440"/>
        </w:tabs>
        <w:bidi/>
        <w:spacing w:after="120" w:line="216" w:lineRule="auto"/>
        <w:ind w:left="720" w:firstLine="0"/>
        <w:jc w:val="both"/>
        <w:rPr>
          <w:rFonts w:ascii="Simplified Arabic" w:eastAsia="YouYuan" w:hAnsi="Simplified Arabic" w:cs="Simplified Arabic"/>
          <w:kern w:val="2"/>
          <w:sz w:val="22"/>
          <w:lang w:val="en-US" w:eastAsia="ar-SA" w:bidi="ar-EG"/>
        </w:rPr>
      </w:pPr>
      <w:r w:rsidRPr="001C2E07">
        <w:rPr>
          <w:rFonts w:ascii="Simplified Arabic" w:eastAsia="YouYuan" w:hAnsi="Simplified Arabic" w:cs="Simplified Arabic" w:hint="cs"/>
          <w:kern w:val="2"/>
          <w:sz w:val="22"/>
          <w:rtl/>
          <w:lang w:val="en-US" w:eastAsia="ar-SA" w:bidi="ar-EG"/>
        </w:rPr>
        <w:t xml:space="preserve">صف </w:t>
      </w:r>
      <w:r w:rsidR="007558B2">
        <w:rPr>
          <w:rFonts w:ascii="Simplified Arabic" w:eastAsia="YouYuan" w:hAnsi="Simplified Arabic" w:cs="Simplified Arabic" w:hint="cs"/>
          <w:kern w:val="2"/>
          <w:sz w:val="22"/>
          <w:rtl/>
          <w:lang w:val="en-US" w:eastAsia="ar-SA" w:bidi="ar-EG"/>
        </w:rPr>
        <w:t>ل</w:t>
      </w:r>
      <w:r w:rsidRPr="001C2E07">
        <w:rPr>
          <w:rFonts w:ascii="Simplified Arabic" w:eastAsia="YouYuan" w:hAnsi="Simplified Arabic" w:cs="Simplified Arabic" w:hint="cs"/>
          <w:kern w:val="2"/>
          <w:sz w:val="22"/>
          <w:rtl/>
          <w:lang w:val="en-US" w:eastAsia="ar-SA" w:bidi="ar-EG"/>
        </w:rPr>
        <w:t>لالتزام، بما في ذلك:</w:t>
      </w:r>
    </w:p>
    <w:p w14:paraId="74E950CA" w14:textId="77777777" w:rsidR="001C2E07" w:rsidRPr="001C2E07" w:rsidRDefault="001C2E07" w:rsidP="001C2E07">
      <w:pPr>
        <w:numPr>
          <w:ilvl w:val="0"/>
          <w:numId w:val="19"/>
        </w:numPr>
        <w:tabs>
          <w:tab w:val="left" w:pos="2160"/>
        </w:tabs>
        <w:bidi/>
        <w:spacing w:after="120" w:line="216" w:lineRule="auto"/>
        <w:ind w:left="720" w:firstLine="720"/>
        <w:jc w:val="both"/>
        <w:rPr>
          <w:rFonts w:ascii="Simplified Arabic" w:eastAsia="YouYuan" w:hAnsi="Simplified Arabic" w:cs="Simplified Arabic"/>
          <w:kern w:val="2"/>
          <w:sz w:val="22"/>
          <w:lang w:val="en-US" w:eastAsia="ar-SA" w:bidi="ar-EG"/>
        </w:rPr>
      </w:pPr>
      <w:r w:rsidRPr="001C2E07">
        <w:rPr>
          <w:rFonts w:ascii="Simplified Arabic" w:eastAsia="YouYuan" w:hAnsi="Simplified Arabic" w:cs="Simplified Arabic" w:hint="cs"/>
          <w:kern w:val="2"/>
          <w:sz w:val="22"/>
          <w:rtl/>
          <w:lang w:val="en-US" w:eastAsia="ar-SA" w:bidi="ar-EG"/>
        </w:rPr>
        <w:t>عرض عام للنطاق المقترح والإجراءات المقترحة؛</w:t>
      </w:r>
    </w:p>
    <w:p w14:paraId="35CD451A" w14:textId="069FFFDD" w:rsidR="001C2E07" w:rsidRPr="001C2E07" w:rsidRDefault="001C2E07" w:rsidP="001C2E07">
      <w:pPr>
        <w:numPr>
          <w:ilvl w:val="0"/>
          <w:numId w:val="19"/>
        </w:numPr>
        <w:tabs>
          <w:tab w:val="left" w:pos="2160"/>
        </w:tabs>
        <w:bidi/>
        <w:spacing w:after="120" w:line="216" w:lineRule="auto"/>
        <w:ind w:left="720" w:firstLine="720"/>
        <w:jc w:val="both"/>
        <w:rPr>
          <w:rFonts w:ascii="Simplified Arabic" w:eastAsia="YouYuan" w:hAnsi="Simplified Arabic" w:cs="Simplified Arabic"/>
          <w:kern w:val="2"/>
          <w:sz w:val="22"/>
          <w:lang w:val="en-US" w:eastAsia="ar-SA" w:bidi="ar-EG"/>
        </w:rPr>
      </w:pPr>
      <w:r w:rsidRPr="001C2E07">
        <w:rPr>
          <w:rFonts w:ascii="Simplified Arabic" w:eastAsia="YouYuan" w:hAnsi="Simplified Arabic" w:cs="Simplified Arabic" w:hint="cs"/>
          <w:kern w:val="2"/>
          <w:sz w:val="22"/>
          <w:rtl/>
          <w:lang w:val="en-US" w:eastAsia="ar-SA" w:bidi="ar-EG"/>
        </w:rPr>
        <w:t>ما هي المحركات، المباشر</w:t>
      </w:r>
      <w:r w:rsidR="0095182F">
        <w:rPr>
          <w:rFonts w:ascii="Simplified Arabic" w:eastAsia="YouYuan" w:hAnsi="Simplified Arabic" w:cs="Simplified Arabic" w:hint="cs"/>
          <w:kern w:val="2"/>
          <w:sz w:val="22"/>
          <w:rtl/>
          <w:lang w:val="en-US" w:eastAsia="ar-SA" w:bidi="ar-EG"/>
        </w:rPr>
        <w:t>ة</w:t>
      </w:r>
      <w:r w:rsidRPr="001C2E07">
        <w:rPr>
          <w:rFonts w:ascii="Simplified Arabic" w:eastAsia="YouYuan" w:hAnsi="Simplified Arabic" w:cs="Simplified Arabic" w:hint="cs"/>
          <w:kern w:val="2"/>
          <w:sz w:val="22"/>
          <w:rtl/>
          <w:lang w:val="en-US" w:eastAsia="ar-SA" w:bidi="ar-EG"/>
        </w:rPr>
        <w:t xml:space="preserve"> أو غير المباشرة أو الظروف التمكينية لفقدان التنوع البيولوجي التي سيسعى الالتزام إلى معالجتها؛ (اختياري)</w:t>
      </w:r>
      <w:r w:rsidR="0095182F">
        <w:rPr>
          <w:rFonts w:ascii="Simplified Arabic" w:eastAsia="YouYuan" w:hAnsi="Simplified Arabic" w:cs="Simplified Arabic" w:hint="cs"/>
          <w:kern w:val="2"/>
          <w:sz w:val="22"/>
          <w:rtl/>
          <w:lang w:val="en-US" w:eastAsia="ar-SA" w:bidi="ar-EG"/>
        </w:rPr>
        <w:t>.</w:t>
      </w:r>
    </w:p>
    <w:p w14:paraId="1EE0C9B1" w14:textId="32E9E326" w:rsidR="001C2E07" w:rsidRPr="001C2E07" w:rsidRDefault="001C2E07" w:rsidP="001C2E07">
      <w:pPr>
        <w:numPr>
          <w:ilvl w:val="0"/>
          <w:numId w:val="17"/>
        </w:numPr>
        <w:tabs>
          <w:tab w:val="left" w:pos="1440"/>
        </w:tabs>
        <w:bidi/>
        <w:spacing w:after="120" w:line="216" w:lineRule="auto"/>
        <w:ind w:left="720" w:firstLine="0"/>
        <w:jc w:val="both"/>
        <w:rPr>
          <w:rFonts w:ascii="Simplified Arabic" w:eastAsia="YouYuan" w:hAnsi="Simplified Arabic" w:cs="Simplified Arabic"/>
          <w:kern w:val="2"/>
          <w:sz w:val="22"/>
          <w:lang w:val="en-US" w:eastAsia="ar-SA" w:bidi="ar-EG"/>
        </w:rPr>
      </w:pPr>
      <w:r w:rsidRPr="001C2E07">
        <w:rPr>
          <w:rFonts w:ascii="Simplified Arabic" w:eastAsia="YouYuan" w:hAnsi="Simplified Arabic" w:cs="Simplified Arabic" w:hint="cs"/>
          <w:kern w:val="2"/>
          <w:sz w:val="22"/>
          <w:rtl/>
          <w:lang w:val="en-US" w:eastAsia="ar-SA" w:bidi="ar-EG"/>
        </w:rPr>
        <w:t>الجدول الزمني للالتزام (تاريخ البدء والانتهاء). وكبديل عن ذلك،</w:t>
      </w:r>
      <w:r w:rsidR="00743281">
        <w:rPr>
          <w:rFonts w:ascii="Simplified Arabic" w:eastAsia="YouYuan" w:hAnsi="Simplified Arabic" w:cs="Simplified Arabic" w:hint="cs"/>
          <w:kern w:val="2"/>
          <w:sz w:val="22"/>
          <w:rtl/>
          <w:lang w:val="en-US" w:eastAsia="ar-SA" w:bidi="ar-EG"/>
        </w:rPr>
        <w:t xml:space="preserve"> أشِر</w:t>
      </w:r>
      <w:r w:rsidRPr="001C2E07">
        <w:rPr>
          <w:rFonts w:ascii="Simplified Arabic" w:eastAsia="YouYuan" w:hAnsi="Simplified Arabic" w:cs="Simplified Arabic" w:hint="cs"/>
          <w:kern w:val="2"/>
          <w:sz w:val="22"/>
          <w:rtl/>
          <w:lang w:val="en-US" w:eastAsia="ar-SA" w:bidi="ar-EG"/>
        </w:rPr>
        <w:t xml:space="preserve"> إلى ما إذا كان هذا الالتزام التزاما مفتوحا </w:t>
      </w:r>
      <w:r w:rsidR="0095182F">
        <w:rPr>
          <w:rFonts w:ascii="Simplified Arabic" w:eastAsia="YouYuan" w:hAnsi="Simplified Arabic" w:cs="Simplified Arabic" w:hint="cs"/>
          <w:kern w:val="2"/>
          <w:sz w:val="22"/>
          <w:rtl/>
          <w:lang w:val="en-US" w:eastAsia="ar-SA" w:bidi="ar-EG"/>
        </w:rPr>
        <w:t>وتقاسم</w:t>
      </w:r>
      <w:r w:rsidRPr="001C2E07">
        <w:rPr>
          <w:rFonts w:ascii="Simplified Arabic" w:eastAsia="YouYuan" w:hAnsi="Simplified Arabic" w:cs="Simplified Arabic" w:hint="cs"/>
          <w:kern w:val="2"/>
          <w:sz w:val="22"/>
          <w:rtl/>
          <w:lang w:val="en-US" w:eastAsia="ar-SA" w:bidi="ar-EG"/>
        </w:rPr>
        <w:t xml:space="preserve"> المعلومات عن الخطط للخطوات القادمة.</w:t>
      </w:r>
    </w:p>
    <w:p w14:paraId="30A65D93" w14:textId="55A6BFBA" w:rsidR="001C2E07" w:rsidRPr="001C2E07" w:rsidRDefault="001C2E07" w:rsidP="001C2E07">
      <w:pPr>
        <w:numPr>
          <w:ilvl w:val="0"/>
          <w:numId w:val="17"/>
        </w:numPr>
        <w:tabs>
          <w:tab w:val="left" w:pos="1440"/>
        </w:tabs>
        <w:bidi/>
        <w:spacing w:after="120" w:line="216" w:lineRule="auto"/>
        <w:ind w:left="720" w:firstLine="0"/>
        <w:jc w:val="both"/>
        <w:rPr>
          <w:rFonts w:ascii="Simplified Arabic" w:eastAsia="YouYuan" w:hAnsi="Simplified Arabic" w:cs="Simplified Arabic"/>
          <w:kern w:val="2"/>
          <w:sz w:val="22"/>
          <w:lang w:val="en-US" w:eastAsia="ar-SA" w:bidi="ar-EG"/>
        </w:rPr>
      </w:pPr>
      <w:r w:rsidRPr="001C2E07">
        <w:rPr>
          <w:rFonts w:ascii="Simplified Arabic" w:eastAsia="YouYuan" w:hAnsi="Simplified Arabic" w:cs="Simplified Arabic" w:hint="cs"/>
          <w:kern w:val="2"/>
          <w:sz w:val="22"/>
          <w:rtl/>
          <w:lang w:val="en-US" w:eastAsia="ar-SA" w:bidi="ar-EG"/>
        </w:rPr>
        <w:lastRenderedPageBreak/>
        <w:t xml:space="preserve">مؤشرات الأداء الرئيسية أو المؤشرات الأخرى ذات الصلة </w:t>
      </w:r>
      <w:r w:rsidR="004462EE">
        <w:rPr>
          <w:rFonts w:ascii="Simplified Arabic" w:eastAsia="YouYuan" w:hAnsi="Simplified Arabic" w:cs="Simplified Arabic" w:hint="cs"/>
          <w:kern w:val="2"/>
          <w:sz w:val="22"/>
          <w:rtl/>
          <w:lang w:val="en-US" w:eastAsia="ar-SA" w:bidi="ar-EG"/>
        </w:rPr>
        <w:t>ل</w:t>
      </w:r>
      <w:r w:rsidR="004462EE" w:rsidRPr="001C2E07">
        <w:rPr>
          <w:rFonts w:ascii="Simplified Arabic" w:eastAsia="YouYuan" w:hAnsi="Simplified Arabic" w:cs="Simplified Arabic" w:hint="cs"/>
          <w:kern w:val="2"/>
          <w:sz w:val="22"/>
          <w:rtl/>
          <w:lang w:val="en-US" w:eastAsia="ar-SA" w:bidi="ar-EG"/>
        </w:rPr>
        <w:t xml:space="preserve">لنجاح </w:t>
      </w:r>
      <w:r w:rsidR="004462EE">
        <w:rPr>
          <w:rFonts w:ascii="Simplified Arabic" w:eastAsia="YouYuan" w:hAnsi="Simplified Arabic" w:cs="Simplified Arabic" w:hint="cs"/>
          <w:kern w:val="2"/>
          <w:sz w:val="22"/>
          <w:rtl/>
          <w:lang w:val="en-US" w:eastAsia="ar-SA" w:bidi="ar-EG"/>
        </w:rPr>
        <w:t xml:space="preserve">الذي يمكن </w:t>
      </w:r>
      <w:r w:rsidRPr="001C2E07">
        <w:rPr>
          <w:rFonts w:ascii="Simplified Arabic" w:eastAsia="YouYuan" w:hAnsi="Simplified Arabic" w:cs="Simplified Arabic" w:hint="cs"/>
          <w:kern w:val="2"/>
          <w:sz w:val="22"/>
          <w:rtl/>
          <w:lang w:val="en-US" w:eastAsia="ar-SA" w:bidi="ar-EG"/>
        </w:rPr>
        <w:t>قياس</w:t>
      </w:r>
      <w:r w:rsidR="004462EE">
        <w:rPr>
          <w:rFonts w:ascii="Simplified Arabic" w:eastAsia="YouYuan" w:hAnsi="Simplified Arabic" w:cs="Simplified Arabic" w:hint="cs"/>
          <w:kern w:val="2"/>
          <w:sz w:val="22"/>
          <w:rtl/>
          <w:lang w:val="en-US" w:eastAsia="ar-SA" w:bidi="ar-EG"/>
        </w:rPr>
        <w:t>ه</w:t>
      </w:r>
      <w:r w:rsidRPr="001C2E07">
        <w:rPr>
          <w:rFonts w:ascii="Simplified Arabic" w:eastAsia="YouYuan" w:hAnsi="Simplified Arabic" w:cs="Simplified Arabic" w:hint="cs"/>
          <w:kern w:val="2"/>
          <w:sz w:val="22"/>
          <w:rtl/>
          <w:lang w:val="en-US" w:eastAsia="ar-SA" w:bidi="ar-EG"/>
        </w:rPr>
        <w:t xml:space="preserve"> (مثل النسب المئوية والأرقام أو أي معلومات كمية أخرى، مع ملاحظة الروابط مع المؤشرات الواردة من إطار </w:t>
      </w:r>
      <w:r w:rsidR="0095182F">
        <w:rPr>
          <w:rFonts w:ascii="Simplified Arabic" w:eastAsia="YouYuan" w:hAnsi="Simplified Arabic" w:cs="Simplified Arabic" w:hint="cs"/>
          <w:kern w:val="2"/>
          <w:sz w:val="22"/>
          <w:rtl/>
          <w:lang w:val="en-US" w:eastAsia="ar-SA" w:bidi="ar-EG"/>
        </w:rPr>
        <w:t>ال</w:t>
      </w:r>
      <w:r w:rsidRPr="001C2E07">
        <w:rPr>
          <w:rFonts w:ascii="Simplified Arabic" w:eastAsia="YouYuan" w:hAnsi="Simplified Arabic" w:cs="Simplified Arabic" w:hint="cs"/>
          <w:kern w:val="2"/>
          <w:sz w:val="22"/>
          <w:rtl/>
          <w:lang w:val="en-US" w:eastAsia="ar-SA" w:bidi="ar-EG"/>
        </w:rPr>
        <w:t xml:space="preserve">رصد </w:t>
      </w:r>
      <w:r w:rsidR="00743281">
        <w:rPr>
          <w:rFonts w:ascii="Simplified Arabic" w:eastAsia="YouYuan" w:hAnsi="Simplified Arabic" w:cs="Simplified Arabic" w:hint="cs"/>
          <w:kern w:val="2"/>
          <w:sz w:val="22"/>
          <w:rtl/>
          <w:lang w:val="en-US" w:eastAsia="ar-SA" w:bidi="ar-EG"/>
        </w:rPr>
        <w:t>و</w:t>
      </w:r>
      <w:r w:rsidRPr="001C2E07">
        <w:rPr>
          <w:rFonts w:ascii="Simplified Arabic" w:eastAsia="YouYuan" w:hAnsi="Simplified Arabic" w:cs="Simplified Arabic"/>
          <w:kern w:val="2"/>
          <w:sz w:val="22"/>
          <w:rtl/>
          <w:lang w:val="en-US" w:eastAsia="ar-SA" w:bidi="ar-EG"/>
        </w:rPr>
        <w:t xml:space="preserve">الاستراتيجيات وخطط العمل الوطنية للتنوع البيولوجي </w:t>
      </w:r>
      <w:r w:rsidRPr="001C2E07">
        <w:rPr>
          <w:rFonts w:ascii="Simplified Arabic" w:eastAsia="YouYuan" w:hAnsi="Simplified Arabic" w:cs="Simplified Arabic" w:hint="cs"/>
          <w:kern w:val="2"/>
          <w:sz w:val="22"/>
          <w:rtl/>
          <w:lang w:val="en-US" w:eastAsia="ar-SA" w:bidi="ar-EG"/>
        </w:rPr>
        <w:t>والأهداف الوطنية، حسب الاقتضاء) (اختياري)</w:t>
      </w:r>
      <w:r w:rsidR="004462EE">
        <w:rPr>
          <w:rFonts w:ascii="Simplified Arabic" w:eastAsia="YouYuan" w:hAnsi="Simplified Arabic" w:cs="Simplified Arabic" w:hint="cs"/>
          <w:kern w:val="2"/>
          <w:sz w:val="22"/>
          <w:rtl/>
          <w:lang w:val="en-US" w:eastAsia="ar-SA" w:bidi="ar-EG"/>
        </w:rPr>
        <w:t>.</w:t>
      </w:r>
    </w:p>
    <w:p w14:paraId="796094CF" w14:textId="79161942" w:rsidR="001C2E07" w:rsidRPr="001C2E07" w:rsidRDefault="001C2E07" w:rsidP="001C2E07">
      <w:pPr>
        <w:numPr>
          <w:ilvl w:val="0"/>
          <w:numId w:val="17"/>
        </w:numPr>
        <w:tabs>
          <w:tab w:val="left" w:pos="1440"/>
        </w:tabs>
        <w:bidi/>
        <w:spacing w:after="120" w:line="216" w:lineRule="auto"/>
        <w:ind w:left="720" w:firstLine="0"/>
        <w:jc w:val="both"/>
        <w:rPr>
          <w:rFonts w:ascii="Simplified Arabic" w:eastAsia="YouYuan" w:hAnsi="Simplified Arabic" w:cs="Simplified Arabic"/>
          <w:kern w:val="2"/>
          <w:sz w:val="22"/>
          <w:rtl/>
          <w:lang w:val="en-US" w:eastAsia="ar-SA" w:bidi="ar-EG"/>
        </w:rPr>
      </w:pPr>
      <w:proofErr w:type="spellStart"/>
      <w:r w:rsidRPr="001C2E07">
        <w:rPr>
          <w:rFonts w:ascii="Simplified Arabic" w:eastAsia="YouYuan" w:hAnsi="Simplified Arabic" w:cs="Simplified Arabic" w:hint="cs"/>
          <w:kern w:val="2"/>
          <w:sz w:val="22"/>
          <w:rtl/>
          <w:lang w:val="en-US" w:eastAsia="ar-SA" w:bidi="ar-EG"/>
        </w:rPr>
        <w:t>التأييدات</w:t>
      </w:r>
      <w:proofErr w:type="spellEnd"/>
      <w:r w:rsidRPr="001C2E07">
        <w:rPr>
          <w:rFonts w:ascii="Simplified Arabic" w:eastAsia="YouYuan" w:hAnsi="Simplified Arabic" w:cs="Simplified Arabic"/>
          <w:kern w:val="2"/>
          <w:sz w:val="22"/>
          <w:rtl/>
          <w:lang w:val="en-US" w:eastAsia="ar-SA" w:bidi="ar-EG"/>
        </w:rPr>
        <w:t xml:space="preserve"> (على سبيل المثال، في حالة التزام جماعي من قبل تحالف من المنظمات، هل تم </w:t>
      </w:r>
      <w:r w:rsidRPr="001C2E07">
        <w:rPr>
          <w:rFonts w:ascii="Simplified Arabic" w:eastAsia="YouYuan" w:hAnsi="Simplified Arabic" w:cs="Simplified Arabic" w:hint="cs"/>
          <w:kern w:val="2"/>
          <w:sz w:val="22"/>
          <w:rtl/>
          <w:lang w:val="en-US" w:eastAsia="ar-SA" w:bidi="ar-EG"/>
        </w:rPr>
        <w:t>تأييد</w:t>
      </w:r>
      <w:r w:rsidRPr="001C2E07">
        <w:rPr>
          <w:rFonts w:ascii="Simplified Arabic" w:eastAsia="YouYuan" w:hAnsi="Simplified Arabic" w:cs="Simplified Arabic"/>
          <w:kern w:val="2"/>
          <w:sz w:val="22"/>
          <w:rtl/>
          <w:lang w:val="en-US" w:eastAsia="ar-SA" w:bidi="ar-EG"/>
        </w:rPr>
        <w:t xml:space="preserve"> الالتزام من قبل كبار المسؤولين التنفيذيين أو مجالس إدارة المنظمات التأسيسية بما في ذلك السلطات التقليدية (اختياري)</w:t>
      </w:r>
      <w:r w:rsidR="004462EE">
        <w:rPr>
          <w:rFonts w:ascii="Simplified Arabic" w:eastAsia="YouYuan" w:hAnsi="Simplified Arabic" w:cs="Simplified Arabic" w:hint="cs"/>
          <w:kern w:val="2"/>
          <w:sz w:val="22"/>
          <w:rtl/>
          <w:lang w:val="en-US" w:eastAsia="ar-SA" w:bidi="ar-EG"/>
        </w:rPr>
        <w:t>.</w:t>
      </w:r>
    </w:p>
    <w:p w14:paraId="0939C330" w14:textId="33369803" w:rsidR="001C2E07" w:rsidRPr="001C2E07" w:rsidRDefault="001C2E07" w:rsidP="007D00A3">
      <w:pPr>
        <w:numPr>
          <w:ilvl w:val="0"/>
          <w:numId w:val="17"/>
        </w:numPr>
        <w:tabs>
          <w:tab w:val="left" w:pos="1440"/>
        </w:tabs>
        <w:bidi/>
        <w:spacing w:after="80" w:line="216" w:lineRule="auto"/>
        <w:ind w:left="720" w:firstLine="0"/>
        <w:jc w:val="both"/>
        <w:rPr>
          <w:rFonts w:ascii="Simplified Arabic" w:eastAsia="YouYuan" w:hAnsi="Simplified Arabic" w:cs="Simplified Arabic"/>
          <w:kern w:val="2"/>
          <w:sz w:val="22"/>
          <w:rtl/>
          <w:lang w:val="en-US" w:eastAsia="ar-SA" w:bidi="ar-EG"/>
        </w:rPr>
      </w:pPr>
      <w:r w:rsidRPr="001C2E07">
        <w:rPr>
          <w:rFonts w:ascii="Simplified Arabic" w:eastAsia="YouYuan" w:hAnsi="Simplified Arabic" w:cs="Simplified Arabic"/>
          <w:kern w:val="2"/>
          <w:sz w:val="22"/>
          <w:rtl/>
          <w:lang w:val="en-US" w:eastAsia="ar-SA" w:bidi="ar-EG"/>
        </w:rPr>
        <w:t>وصف لأي آلية لتتبع التقدم نحو الالتزام.</w:t>
      </w:r>
    </w:p>
    <w:p w14:paraId="0801B0D4" w14:textId="50728A40" w:rsidR="001C2E07" w:rsidRPr="001C2E07" w:rsidRDefault="001C2E07" w:rsidP="007D00A3">
      <w:pPr>
        <w:numPr>
          <w:ilvl w:val="0"/>
          <w:numId w:val="17"/>
        </w:numPr>
        <w:tabs>
          <w:tab w:val="left" w:pos="1440"/>
        </w:tabs>
        <w:bidi/>
        <w:spacing w:after="80" w:line="216" w:lineRule="auto"/>
        <w:ind w:left="720" w:firstLine="0"/>
        <w:jc w:val="both"/>
        <w:rPr>
          <w:rFonts w:ascii="Simplified Arabic" w:eastAsia="YouYuan" w:hAnsi="Simplified Arabic" w:cs="Simplified Arabic"/>
          <w:kern w:val="2"/>
          <w:sz w:val="22"/>
          <w:rtl/>
          <w:lang w:val="en-US" w:eastAsia="ar-SA" w:bidi="ar-EG"/>
        </w:rPr>
      </w:pPr>
      <w:r w:rsidRPr="001C2E07">
        <w:rPr>
          <w:rFonts w:ascii="Simplified Arabic" w:eastAsia="YouYuan" w:hAnsi="Simplified Arabic" w:cs="Simplified Arabic" w:hint="cs"/>
          <w:kern w:val="2"/>
          <w:sz w:val="22"/>
          <w:rtl/>
          <w:lang w:val="en-US" w:eastAsia="ar-SA" w:bidi="ar-EG"/>
        </w:rPr>
        <w:t>غايات</w:t>
      </w:r>
      <w:r w:rsidRPr="001C2E07">
        <w:rPr>
          <w:rFonts w:ascii="Simplified Arabic" w:eastAsia="YouYuan" w:hAnsi="Simplified Arabic" w:cs="Simplified Arabic"/>
          <w:kern w:val="2"/>
          <w:sz w:val="22"/>
          <w:rtl/>
          <w:lang w:val="en-US" w:eastAsia="ar-SA" w:bidi="ar-EG"/>
        </w:rPr>
        <w:t xml:space="preserve"> وأهداف </w:t>
      </w:r>
      <w:r w:rsidR="00743281">
        <w:rPr>
          <w:rFonts w:ascii="Simplified Arabic" w:eastAsia="YouYuan" w:hAnsi="Simplified Arabic" w:cs="Simplified Arabic" w:hint="cs"/>
          <w:kern w:val="2"/>
          <w:sz w:val="22"/>
          <w:rtl/>
          <w:lang w:val="en-US" w:eastAsia="ar-SA" w:bidi="ar-EG"/>
        </w:rPr>
        <w:t>ال</w:t>
      </w:r>
      <w:r w:rsidRPr="001C2E07">
        <w:rPr>
          <w:rFonts w:ascii="Simplified Arabic" w:eastAsia="YouYuan" w:hAnsi="Simplified Arabic" w:cs="Simplified Arabic"/>
          <w:kern w:val="2"/>
          <w:sz w:val="22"/>
          <w:rtl/>
          <w:lang w:val="en-US" w:eastAsia="ar-SA" w:bidi="ar-EG"/>
        </w:rPr>
        <w:t>إطار بالإضافة إلى الاستراتيجيات وخطط العمل الوطنية و/أو الأهداف الوطنية التي يهدف الالتزام إلى المساهمة فيها وأي مؤشرات رئيسية ذات صلة</w:t>
      </w:r>
      <w:r w:rsidRPr="001C2E07">
        <w:rPr>
          <w:rFonts w:ascii="Simplified Arabic" w:eastAsia="YouYuan" w:hAnsi="Simplified Arabic" w:cs="Simplified Arabic" w:hint="cs"/>
          <w:kern w:val="2"/>
          <w:sz w:val="22"/>
          <w:rtl/>
          <w:lang w:val="en-US" w:eastAsia="ar-SA" w:bidi="ar-EG"/>
        </w:rPr>
        <w:t>:</w:t>
      </w:r>
    </w:p>
    <w:p w14:paraId="43E964D2" w14:textId="77777777" w:rsidR="001C2E07" w:rsidRPr="001C2E07" w:rsidRDefault="001C2E07" w:rsidP="007D00A3">
      <w:pPr>
        <w:numPr>
          <w:ilvl w:val="0"/>
          <w:numId w:val="21"/>
        </w:numPr>
        <w:tabs>
          <w:tab w:val="left" w:pos="2160"/>
        </w:tabs>
        <w:bidi/>
        <w:spacing w:after="80" w:line="216" w:lineRule="auto"/>
        <w:ind w:left="720" w:firstLine="720"/>
        <w:jc w:val="both"/>
        <w:rPr>
          <w:rFonts w:ascii="Simplified Arabic" w:eastAsia="YouYuan" w:hAnsi="Simplified Arabic" w:cs="Simplified Arabic"/>
          <w:kern w:val="2"/>
          <w:sz w:val="22"/>
          <w:rtl/>
          <w:lang w:val="en-US" w:eastAsia="ar-SA" w:bidi="ar-EG"/>
        </w:rPr>
      </w:pPr>
      <w:r w:rsidRPr="001C2E07">
        <w:rPr>
          <w:rFonts w:ascii="Simplified Arabic" w:eastAsia="YouYuan" w:hAnsi="Simplified Arabic" w:cs="Simplified Arabic"/>
          <w:kern w:val="2"/>
          <w:sz w:val="22"/>
          <w:rtl/>
          <w:lang w:val="en-US" w:eastAsia="ar-SA" w:bidi="ar-EG"/>
        </w:rPr>
        <w:t xml:space="preserve">الهدف الوطني أو العالمي </w:t>
      </w:r>
      <w:r w:rsidRPr="001C2E07">
        <w:rPr>
          <w:rFonts w:ascii="Simplified Arabic" w:eastAsia="YouYuan" w:hAnsi="Simplified Arabic" w:cs="Simplified Arabic" w:hint="cs"/>
          <w:kern w:val="2"/>
          <w:sz w:val="22"/>
          <w:rtl/>
          <w:lang w:val="en-US" w:eastAsia="ar-SA" w:bidi="ar-EG"/>
        </w:rPr>
        <w:t>الأولى</w:t>
      </w:r>
      <w:r w:rsidRPr="001C2E07">
        <w:rPr>
          <w:rFonts w:ascii="Simplified Arabic" w:eastAsia="YouYuan" w:hAnsi="Simplified Arabic" w:cs="Simplified Arabic"/>
          <w:kern w:val="2"/>
          <w:sz w:val="22"/>
          <w:rtl/>
          <w:lang w:val="en-US" w:eastAsia="ar-SA" w:bidi="ar-EG"/>
        </w:rPr>
        <w:t xml:space="preserve"> (اختيار </w:t>
      </w:r>
      <w:r w:rsidRPr="001C2E07">
        <w:rPr>
          <w:rFonts w:ascii="Simplified Arabic" w:eastAsia="YouYuan" w:hAnsi="Simplified Arabic" w:cs="Simplified Arabic" w:hint="cs"/>
          <w:kern w:val="2"/>
          <w:sz w:val="22"/>
          <w:rtl/>
          <w:lang w:val="en-US" w:eastAsia="ar-SA" w:bidi="ar-EG"/>
        </w:rPr>
        <w:t>هدف أو غاية ذات صلة</w:t>
      </w:r>
      <w:r w:rsidRPr="001C2E07">
        <w:rPr>
          <w:rFonts w:ascii="Simplified Arabic" w:eastAsia="YouYuan" w:hAnsi="Simplified Arabic" w:cs="Simplified Arabic"/>
          <w:kern w:val="2"/>
          <w:sz w:val="22"/>
          <w:rtl/>
          <w:lang w:val="en-US" w:eastAsia="ar-SA" w:bidi="ar-EG"/>
        </w:rPr>
        <w:t>) والمؤشر؛</w:t>
      </w:r>
    </w:p>
    <w:p w14:paraId="6BCDA1C8" w14:textId="38F6BA92" w:rsidR="001C2E07" w:rsidRPr="001C2E07" w:rsidRDefault="001C2E07" w:rsidP="007D00A3">
      <w:pPr>
        <w:numPr>
          <w:ilvl w:val="0"/>
          <w:numId w:val="21"/>
        </w:numPr>
        <w:tabs>
          <w:tab w:val="left" w:pos="2160"/>
        </w:tabs>
        <w:bidi/>
        <w:spacing w:after="80" w:line="216" w:lineRule="auto"/>
        <w:ind w:left="720" w:firstLine="720"/>
        <w:jc w:val="both"/>
        <w:rPr>
          <w:rFonts w:ascii="Simplified Arabic" w:eastAsia="YouYuan" w:hAnsi="Simplified Arabic" w:cs="Simplified Arabic"/>
          <w:kern w:val="2"/>
          <w:sz w:val="22"/>
          <w:rtl/>
          <w:lang w:val="en-US" w:eastAsia="ar-SA" w:bidi="ar-EG"/>
        </w:rPr>
      </w:pPr>
      <w:r w:rsidRPr="001C2E07">
        <w:rPr>
          <w:rFonts w:ascii="Simplified Arabic" w:eastAsia="YouYuan" w:hAnsi="Simplified Arabic" w:cs="Simplified Arabic" w:hint="cs"/>
          <w:kern w:val="2"/>
          <w:sz w:val="22"/>
          <w:rtl/>
          <w:lang w:val="en-US" w:eastAsia="ar-SA" w:bidi="ar-EG"/>
        </w:rPr>
        <w:t>ال</w:t>
      </w:r>
      <w:r w:rsidRPr="001C2E07">
        <w:rPr>
          <w:rFonts w:ascii="Simplified Arabic" w:eastAsia="YouYuan" w:hAnsi="Simplified Arabic" w:cs="Simplified Arabic"/>
          <w:kern w:val="2"/>
          <w:sz w:val="22"/>
          <w:rtl/>
          <w:lang w:val="en-US" w:eastAsia="ar-SA" w:bidi="ar-EG"/>
        </w:rPr>
        <w:t>أهداف و</w:t>
      </w:r>
      <w:r w:rsidRPr="001C2E07">
        <w:rPr>
          <w:rFonts w:ascii="Simplified Arabic" w:eastAsia="YouYuan" w:hAnsi="Simplified Arabic" w:cs="Simplified Arabic" w:hint="cs"/>
          <w:kern w:val="2"/>
          <w:sz w:val="22"/>
          <w:rtl/>
          <w:lang w:val="en-US" w:eastAsia="ar-SA" w:bidi="ar-EG"/>
        </w:rPr>
        <w:t>ال</w:t>
      </w:r>
      <w:r w:rsidRPr="001C2E07">
        <w:rPr>
          <w:rFonts w:ascii="Simplified Arabic" w:eastAsia="YouYuan" w:hAnsi="Simplified Arabic" w:cs="Simplified Arabic"/>
          <w:kern w:val="2"/>
          <w:sz w:val="22"/>
          <w:rtl/>
          <w:lang w:val="en-US" w:eastAsia="ar-SA" w:bidi="ar-EG"/>
        </w:rPr>
        <w:t xml:space="preserve">غايات </w:t>
      </w:r>
      <w:r w:rsidRPr="001C2E07">
        <w:rPr>
          <w:rFonts w:ascii="Simplified Arabic" w:eastAsia="YouYuan" w:hAnsi="Simplified Arabic" w:cs="Simplified Arabic" w:hint="cs"/>
          <w:kern w:val="2"/>
          <w:sz w:val="22"/>
          <w:rtl/>
          <w:lang w:val="en-US" w:eastAsia="ar-SA" w:bidi="ar-EG"/>
        </w:rPr>
        <w:t>ال</w:t>
      </w:r>
      <w:r w:rsidRPr="001C2E07">
        <w:rPr>
          <w:rFonts w:ascii="Simplified Arabic" w:eastAsia="YouYuan" w:hAnsi="Simplified Arabic" w:cs="Simplified Arabic"/>
          <w:kern w:val="2"/>
          <w:sz w:val="22"/>
          <w:rtl/>
          <w:lang w:val="en-US" w:eastAsia="ar-SA" w:bidi="ar-EG"/>
        </w:rPr>
        <w:t xml:space="preserve">أخرى ذات </w:t>
      </w:r>
      <w:r w:rsidRPr="001C2E07">
        <w:rPr>
          <w:rFonts w:ascii="Simplified Arabic" w:eastAsia="YouYuan" w:hAnsi="Simplified Arabic" w:cs="Simplified Arabic" w:hint="cs"/>
          <w:kern w:val="2"/>
          <w:sz w:val="22"/>
          <w:rtl/>
          <w:lang w:val="en-US" w:eastAsia="ar-SA" w:bidi="ar-EG"/>
        </w:rPr>
        <w:t>ال</w:t>
      </w:r>
      <w:r w:rsidRPr="001C2E07">
        <w:rPr>
          <w:rFonts w:ascii="Simplified Arabic" w:eastAsia="YouYuan" w:hAnsi="Simplified Arabic" w:cs="Simplified Arabic"/>
          <w:kern w:val="2"/>
          <w:sz w:val="22"/>
          <w:rtl/>
          <w:lang w:val="en-US" w:eastAsia="ar-SA" w:bidi="ar-EG"/>
        </w:rPr>
        <w:t>صلة (</w:t>
      </w:r>
      <w:r w:rsidR="00743281">
        <w:rPr>
          <w:rFonts w:ascii="Simplified Arabic" w:eastAsia="YouYuan" w:hAnsi="Simplified Arabic" w:cs="Simplified Arabic" w:hint="cs"/>
          <w:kern w:val="2"/>
          <w:sz w:val="22"/>
          <w:rtl/>
          <w:lang w:val="en-US" w:eastAsia="ar-SA" w:bidi="ar-EG"/>
        </w:rPr>
        <w:t>ال</w:t>
      </w:r>
      <w:r w:rsidRPr="001C2E07">
        <w:rPr>
          <w:rFonts w:ascii="Simplified Arabic" w:eastAsia="YouYuan" w:hAnsi="Simplified Arabic" w:cs="Simplified Arabic"/>
          <w:kern w:val="2"/>
          <w:sz w:val="22"/>
          <w:rtl/>
          <w:lang w:val="en-US" w:eastAsia="ar-SA" w:bidi="ar-EG"/>
        </w:rPr>
        <w:t>أهداف و</w:t>
      </w:r>
      <w:r w:rsidR="00743281">
        <w:rPr>
          <w:rFonts w:ascii="Simplified Arabic" w:eastAsia="YouYuan" w:hAnsi="Simplified Arabic" w:cs="Simplified Arabic" w:hint="cs"/>
          <w:kern w:val="2"/>
          <w:sz w:val="22"/>
          <w:rtl/>
          <w:lang w:val="en-US" w:eastAsia="ar-SA" w:bidi="ar-EG"/>
        </w:rPr>
        <w:t>ال</w:t>
      </w:r>
      <w:r w:rsidRPr="001C2E07">
        <w:rPr>
          <w:rFonts w:ascii="Simplified Arabic" w:eastAsia="YouYuan" w:hAnsi="Simplified Arabic" w:cs="Simplified Arabic" w:hint="cs"/>
          <w:kern w:val="2"/>
          <w:sz w:val="22"/>
          <w:rtl/>
          <w:lang w:val="en-US" w:eastAsia="ar-SA" w:bidi="ar-EG"/>
        </w:rPr>
        <w:t>غايات</w:t>
      </w:r>
      <w:r w:rsidRPr="001C2E07">
        <w:rPr>
          <w:rFonts w:ascii="Simplified Arabic" w:eastAsia="YouYuan" w:hAnsi="Simplified Arabic" w:cs="Simplified Arabic"/>
          <w:kern w:val="2"/>
          <w:sz w:val="22"/>
          <w:rtl/>
          <w:lang w:val="en-US" w:eastAsia="ar-SA" w:bidi="ar-EG"/>
        </w:rPr>
        <w:t xml:space="preserve"> </w:t>
      </w:r>
      <w:r w:rsidR="00743281">
        <w:rPr>
          <w:rFonts w:ascii="Simplified Arabic" w:eastAsia="YouYuan" w:hAnsi="Simplified Arabic" w:cs="Simplified Arabic" w:hint="cs"/>
          <w:kern w:val="2"/>
          <w:sz w:val="22"/>
          <w:rtl/>
          <w:lang w:val="en-US" w:eastAsia="ar-SA" w:bidi="ar-EG"/>
        </w:rPr>
        <w:t>ال</w:t>
      </w:r>
      <w:r w:rsidRPr="001C2E07">
        <w:rPr>
          <w:rFonts w:ascii="Simplified Arabic" w:eastAsia="YouYuan" w:hAnsi="Simplified Arabic" w:cs="Simplified Arabic"/>
          <w:kern w:val="2"/>
          <w:sz w:val="22"/>
          <w:rtl/>
          <w:lang w:val="en-US" w:eastAsia="ar-SA" w:bidi="ar-EG"/>
        </w:rPr>
        <w:t xml:space="preserve">متعددة </w:t>
      </w:r>
      <w:r w:rsidR="00743281">
        <w:rPr>
          <w:rFonts w:ascii="Simplified Arabic" w:eastAsia="YouYuan" w:hAnsi="Simplified Arabic" w:cs="Simplified Arabic" w:hint="cs"/>
          <w:kern w:val="2"/>
          <w:sz w:val="22"/>
          <w:rtl/>
          <w:lang w:val="en-US" w:eastAsia="ar-SA" w:bidi="ar-EG"/>
        </w:rPr>
        <w:t>ممكنة</w:t>
      </w:r>
      <w:r w:rsidRPr="001C2E07">
        <w:rPr>
          <w:rFonts w:ascii="Simplified Arabic" w:eastAsia="YouYuan" w:hAnsi="Simplified Arabic" w:cs="Simplified Arabic"/>
          <w:kern w:val="2"/>
          <w:sz w:val="22"/>
          <w:rtl/>
          <w:lang w:val="en-US" w:eastAsia="ar-SA" w:bidi="ar-EG"/>
        </w:rPr>
        <w:t>) وعناصر الإطار (مثل القسم ج</w:t>
      </w:r>
      <w:r w:rsidRPr="001C2E07">
        <w:rPr>
          <w:rFonts w:ascii="Simplified Arabic" w:eastAsia="YouYuan" w:hAnsi="Simplified Arabic" w:cs="Simplified Arabic" w:hint="cs"/>
          <w:kern w:val="2"/>
          <w:sz w:val="22"/>
          <w:rtl/>
          <w:lang w:val="en-US" w:eastAsia="ar-SA" w:bidi="ar-EG"/>
        </w:rPr>
        <w:t>يم</w:t>
      </w:r>
      <w:r w:rsidRPr="001C2E07">
        <w:rPr>
          <w:rFonts w:ascii="Simplified Arabic" w:eastAsia="YouYuan" w:hAnsi="Simplified Arabic" w:cs="Simplified Arabic"/>
          <w:kern w:val="2"/>
          <w:sz w:val="22"/>
          <w:rtl/>
          <w:lang w:val="en-US" w:eastAsia="ar-SA" w:bidi="ar-EG"/>
        </w:rPr>
        <w:t>) والمؤشر (</w:t>
      </w:r>
      <w:r w:rsidR="000B4B47">
        <w:rPr>
          <w:rFonts w:ascii="Simplified Arabic" w:eastAsia="YouYuan" w:hAnsi="Simplified Arabic" w:cs="Simplified Arabic" w:hint="cs"/>
          <w:kern w:val="2"/>
          <w:sz w:val="22"/>
          <w:rtl/>
          <w:lang w:val="en-US" w:eastAsia="ar-SA" w:bidi="ar-EG"/>
        </w:rPr>
        <w:t>اختيار</w:t>
      </w:r>
      <w:r w:rsidRPr="001C2E07">
        <w:rPr>
          <w:rFonts w:ascii="Simplified Arabic" w:eastAsia="YouYuan" w:hAnsi="Simplified Arabic" w:cs="Simplified Arabic"/>
          <w:kern w:val="2"/>
          <w:sz w:val="22"/>
          <w:rtl/>
          <w:lang w:val="en-US" w:eastAsia="ar-SA" w:bidi="ar-EG"/>
        </w:rPr>
        <w:t>)</w:t>
      </w:r>
      <w:r w:rsidR="00743281">
        <w:rPr>
          <w:rFonts w:ascii="Simplified Arabic" w:eastAsia="YouYuan" w:hAnsi="Simplified Arabic" w:cs="Simplified Arabic" w:hint="cs"/>
          <w:kern w:val="2"/>
          <w:sz w:val="22"/>
          <w:rtl/>
          <w:lang w:val="en-US" w:eastAsia="ar-SA" w:bidi="ar-EG"/>
        </w:rPr>
        <w:t>.</w:t>
      </w:r>
    </w:p>
    <w:p w14:paraId="4AC45929" w14:textId="6C603B1E" w:rsidR="001C2E07" w:rsidRPr="001C2E07" w:rsidRDefault="001C2E07" w:rsidP="007D00A3">
      <w:pPr>
        <w:numPr>
          <w:ilvl w:val="0"/>
          <w:numId w:val="17"/>
        </w:numPr>
        <w:tabs>
          <w:tab w:val="left" w:pos="1440"/>
        </w:tabs>
        <w:bidi/>
        <w:spacing w:after="80" w:line="216" w:lineRule="auto"/>
        <w:ind w:left="720" w:firstLine="0"/>
        <w:jc w:val="both"/>
        <w:rPr>
          <w:rFonts w:ascii="Simplified Arabic" w:eastAsia="YouYuan" w:hAnsi="Simplified Arabic" w:cs="Simplified Arabic"/>
          <w:kern w:val="2"/>
          <w:sz w:val="22"/>
          <w:rtl/>
          <w:lang w:val="en-US" w:eastAsia="ar-SA" w:bidi="ar-EG"/>
        </w:rPr>
      </w:pPr>
      <w:r w:rsidRPr="001C2E07">
        <w:rPr>
          <w:rFonts w:ascii="Simplified Arabic" w:eastAsia="YouYuan" w:hAnsi="Simplified Arabic" w:cs="Simplified Arabic"/>
          <w:kern w:val="2"/>
          <w:sz w:val="22"/>
          <w:rtl/>
          <w:lang w:val="en-US" w:eastAsia="ar-SA" w:bidi="ar-EG"/>
        </w:rPr>
        <w:t>التغطية الجغرافية للالتزام (</w:t>
      </w:r>
      <w:r w:rsidR="00743281">
        <w:rPr>
          <w:rFonts w:ascii="Simplified Arabic" w:eastAsia="YouYuan" w:hAnsi="Simplified Arabic" w:cs="Simplified Arabic" w:hint="cs"/>
          <w:kern w:val="2"/>
          <w:sz w:val="22"/>
          <w:rtl/>
          <w:lang w:val="en-US" w:eastAsia="ar-SA" w:bidi="ar-EG"/>
        </w:rPr>
        <w:t>أشِر</w:t>
      </w:r>
      <w:r w:rsidRPr="001C2E07">
        <w:rPr>
          <w:rFonts w:ascii="Simplified Arabic" w:eastAsia="YouYuan" w:hAnsi="Simplified Arabic" w:cs="Simplified Arabic"/>
          <w:kern w:val="2"/>
          <w:sz w:val="22"/>
          <w:rtl/>
          <w:lang w:val="en-US" w:eastAsia="ar-SA" w:bidi="ar-EG"/>
        </w:rPr>
        <w:t xml:space="preserve"> إلى منطقة أو بلد أو مجموعة بلدان محددة والمنطقة الأحيائية</w:t>
      </w:r>
      <w:r w:rsidR="00743281">
        <w:rPr>
          <w:rFonts w:ascii="Simplified Arabic" w:eastAsia="YouYuan" w:hAnsi="Simplified Arabic" w:cs="Simplified Arabic" w:hint="cs"/>
          <w:kern w:val="2"/>
          <w:sz w:val="22"/>
          <w:rtl/>
          <w:lang w:val="en-US" w:eastAsia="ar-SA" w:bidi="ar-EG"/>
        </w:rPr>
        <w:t xml:space="preserve"> أو </w:t>
      </w:r>
      <w:r w:rsidRPr="001C2E07">
        <w:rPr>
          <w:rFonts w:ascii="Simplified Arabic" w:eastAsia="YouYuan" w:hAnsi="Simplified Arabic" w:cs="Simplified Arabic"/>
          <w:kern w:val="2"/>
          <w:sz w:val="22"/>
          <w:rtl/>
          <w:lang w:val="en-US" w:eastAsia="ar-SA" w:bidi="ar-EG"/>
        </w:rPr>
        <w:t xml:space="preserve">النظام </w:t>
      </w:r>
      <w:r w:rsidRPr="001C2E07">
        <w:rPr>
          <w:rFonts w:ascii="Simplified Arabic" w:eastAsia="YouYuan" w:hAnsi="Simplified Arabic" w:cs="Simplified Arabic" w:hint="cs"/>
          <w:kern w:val="2"/>
          <w:sz w:val="22"/>
          <w:rtl/>
          <w:lang w:val="en-US" w:eastAsia="ar-SA" w:bidi="ar-EG"/>
        </w:rPr>
        <w:t>الإيكولوجي</w:t>
      </w:r>
      <w:r w:rsidR="00743281">
        <w:rPr>
          <w:rFonts w:ascii="Simplified Arabic" w:eastAsia="YouYuan" w:hAnsi="Simplified Arabic" w:cs="Simplified Arabic" w:hint="cs"/>
          <w:kern w:val="2"/>
          <w:sz w:val="22"/>
          <w:rtl/>
          <w:lang w:val="en-US" w:eastAsia="ar-SA" w:bidi="ar-EG"/>
        </w:rPr>
        <w:t>، حسب الاقتضاء</w:t>
      </w:r>
      <w:r w:rsidRPr="001C2E07">
        <w:rPr>
          <w:rFonts w:ascii="Simplified Arabic" w:eastAsia="YouYuan" w:hAnsi="Simplified Arabic" w:cs="Simplified Arabic"/>
          <w:kern w:val="2"/>
          <w:sz w:val="22"/>
          <w:rtl/>
          <w:lang w:val="en-US" w:eastAsia="ar-SA" w:bidi="ar-EG"/>
        </w:rPr>
        <w:t>).</w:t>
      </w:r>
    </w:p>
    <w:p w14:paraId="699D5C20" w14:textId="42C8E40F" w:rsidR="001C2E07" w:rsidRPr="001C2E07" w:rsidRDefault="001C2E07" w:rsidP="007D00A3">
      <w:pPr>
        <w:numPr>
          <w:ilvl w:val="0"/>
          <w:numId w:val="17"/>
        </w:numPr>
        <w:tabs>
          <w:tab w:val="left" w:pos="1440"/>
        </w:tabs>
        <w:bidi/>
        <w:spacing w:after="80" w:line="216" w:lineRule="auto"/>
        <w:ind w:left="720" w:firstLine="0"/>
        <w:jc w:val="both"/>
        <w:rPr>
          <w:rFonts w:ascii="Simplified Arabic" w:eastAsia="YouYuan" w:hAnsi="Simplified Arabic" w:cs="Simplified Arabic"/>
          <w:kern w:val="2"/>
          <w:sz w:val="22"/>
          <w:rtl/>
          <w:lang w:val="en-US" w:eastAsia="ar-SA" w:bidi="ar-EG"/>
        </w:rPr>
      </w:pPr>
      <w:r w:rsidRPr="001C2E07">
        <w:rPr>
          <w:rFonts w:ascii="Simplified Arabic" w:eastAsia="YouYuan" w:hAnsi="Simplified Arabic" w:cs="Simplified Arabic"/>
          <w:kern w:val="2"/>
          <w:sz w:val="22"/>
          <w:rtl/>
          <w:lang w:val="en-US" w:eastAsia="ar-SA" w:bidi="ar-EG"/>
        </w:rPr>
        <w:t xml:space="preserve">المساهمة المالية المتوقعة المتوفرة حاليا والتي سيتم استخدامها </w:t>
      </w:r>
      <w:r w:rsidR="00743281">
        <w:rPr>
          <w:rFonts w:ascii="Simplified Arabic" w:eastAsia="YouYuan" w:hAnsi="Simplified Arabic" w:cs="Simplified Arabic" w:hint="cs"/>
          <w:kern w:val="2"/>
          <w:sz w:val="22"/>
          <w:rtl/>
          <w:lang w:val="en-US" w:eastAsia="ar-SA" w:bidi="ar-EG"/>
        </w:rPr>
        <w:t>نحو</w:t>
      </w:r>
      <w:r w:rsidRPr="001C2E07">
        <w:rPr>
          <w:rFonts w:ascii="Simplified Arabic" w:eastAsia="YouYuan" w:hAnsi="Simplified Arabic" w:cs="Simplified Arabic"/>
          <w:kern w:val="2"/>
          <w:sz w:val="22"/>
          <w:rtl/>
          <w:lang w:val="en-US" w:eastAsia="ar-SA" w:bidi="ar-EG"/>
        </w:rPr>
        <w:t xml:space="preserve"> هذا الالتزام (اختياري).</w:t>
      </w:r>
    </w:p>
    <w:p w14:paraId="54E4167C" w14:textId="0BEE23D0" w:rsidR="001C2E07" w:rsidRPr="001C2E07" w:rsidRDefault="001C2E07" w:rsidP="007D00A3">
      <w:pPr>
        <w:numPr>
          <w:ilvl w:val="0"/>
          <w:numId w:val="17"/>
        </w:numPr>
        <w:tabs>
          <w:tab w:val="left" w:pos="1440"/>
        </w:tabs>
        <w:bidi/>
        <w:spacing w:after="80" w:line="216" w:lineRule="auto"/>
        <w:ind w:left="720" w:firstLine="0"/>
        <w:jc w:val="both"/>
        <w:rPr>
          <w:rFonts w:ascii="Simplified Arabic" w:eastAsia="YouYuan" w:hAnsi="Simplified Arabic" w:cs="Simplified Arabic"/>
          <w:kern w:val="2"/>
          <w:sz w:val="22"/>
          <w:rtl/>
          <w:lang w:val="en-US" w:eastAsia="ar-SA" w:bidi="ar-EG"/>
        </w:rPr>
      </w:pPr>
      <w:r w:rsidRPr="001C2E07">
        <w:rPr>
          <w:rFonts w:ascii="Simplified Arabic" w:eastAsia="YouYuan" w:hAnsi="Simplified Arabic" w:cs="Simplified Arabic"/>
          <w:kern w:val="2"/>
          <w:sz w:val="22"/>
          <w:rtl/>
          <w:lang w:val="en-US" w:eastAsia="ar-SA" w:bidi="ar-EG"/>
        </w:rPr>
        <w:t xml:space="preserve">هل المساهمة المالية المتوفرة حاليا كافية لتحقيق الالتزام؟ </w:t>
      </w:r>
      <w:r w:rsidR="000F65FC">
        <w:rPr>
          <w:rFonts w:ascii="Simplified Arabic" w:eastAsia="YouYuan" w:hAnsi="Simplified Arabic" w:cs="Simplified Arabic" w:hint="cs"/>
          <w:kern w:val="2"/>
          <w:sz w:val="22"/>
          <w:rtl/>
          <w:lang w:val="en-US" w:eastAsia="ar-SA" w:bidi="ar-EG"/>
        </w:rPr>
        <w:t>(</w:t>
      </w:r>
      <w:r w:rsidRPr="001C2E07">
        <w:rPr>
          <w:rFonts w:ascii="Simplified Arabic" w:eastAsia="YouYuan" w:hAnsi="Simplified Arabic" w:cs="Simplified Arabic"/>
          <w:kern w:val="2"/>
          <w:sz w:val="22"/>
          <w:rtl/>
          <w:lang w:val="en-US" w:eastAsia="ar-SA" w:bidi="ar-EG"/>
        </w:rPr>
        <w:t>نعم</w:t>
      </w:r>
      <w:r w:rsidRPr="001C2E07">
        <w:rPr>
          <w:rFonts w:ascii="Simplified Arabic" w:eastAsia="YouYuan" w:hAnsi="Simplified Arabic" w:cs="Simplified Arabic" w:hint="cs"/>
          <w:kern w:val="2"/>
          <w:sz w:val="22"/>
          <w:rtl/>
          <w:lang w:val="en-US" w:eastAsia="ar-SA" w:bidi="ar-EG"/>
        </w:rPr>
        <w:t>/</w:t>
      </w:r>
      <w:r w:rsidRPr="001C2E07">
        <w:rPr>
          <w:rFonts w:ascii="Simplified Arabic" w:eastAsia="YouYuan" w:hAnsi="Simplified Arabic" w:cs="Simplified Arabic"/>
          <w:kern w:val="2"/>
          <w:sz w:val="22"/>
          <w:rtl/>
          <w:lang w:val="en-US" w:eastAsia="ar-SA" w:bidi="ar-EG"/>
        </w:rPr>
        <w:t>لا</w:t>
      </w:r>
      <w:r w:rsidR="000F65FC">
        <w:rPr>
          <w:rFonts w:ascii="Simplified Arabic" w:eastAsia="YouYuan" w:hAnsi="Simplified Arabic" w:cs="Simplified Arabic" w:hint="cs"/>
          <w:kern w:val="2"/>
          <w:sz w:val="22"/>
          <w:rtl/>
          <w:lang w:val="en-US" w:eastAsia="ar-SA" w:bidi="ar-EG"/>
        </w:rPr>
        <w:t>)</w:t>
      </w:r>
      <w:r w:rsidR="000B4B47">
        <w:rPr>
          <w:rFonts w:ascii="Simplified Arabic" w:eastAsia="YouYuan" w:hAnsi="Simplified Arabic" w:cs="Simplified Arabic" w:hint="cs"/>
          <w:kern w:val="2"/>
          <w:sz w:val="22"/>
          <w:rtl/>
          <w:lang w:val="en-US" w:eastAsia="ar-SA" w:bidi="ar-EG"/>
        </w:rPr>
        <w:t>.</w:t>
      </w:r>
    </w:p>
    <w:p w14:paraId="4D3F6B3D" w14:textId="5FACE080" w:rsidR="001C2E07" w:rsidRPr="001C2E07" w:rsidRDefault="001C2E07" w:rsidP="007D00A3">
      <w:pPr>
        <w:numPr>
          <w:ilvl w:val="0"/>
          <w:numId w:val="17"/>
        </w:numPr>
        <w:tabs>
          <w:tab w:val="left" w:pos="1440"/>
        </w:tabs>
        <w:bidi/>
        <w:spacing w:after="80" w:line="216" w:lineRule="auto"/>
        <w:ind w:left="720" w:firstLine="0"/>
        <w:jc w:val="both"/>
        <w:rPr>
          <w:rFonts w:ascii="Simplified Arabic" w:eastAsia="YouYuan" w:hAnsi="Simplified Arabic" w:cs="Simplified Arabic"/>
          <w:kern w:val="2"/>
          <w:sz w:val="22"/>
          <w:rtl/>
          <w:lang w:val="en-US" w:eastAsia="ar-SA" w:bidi="ar-EG"/>
        </w:rPr>
      </w:pPr>
      <w:r w:rsidRPr="001C2E07">
        <w:rPr>
          <w:rFonts w:ascii="Simplified Arabic" w:eastAsia="YouYuan" w:hAnsi="Simplified Arabic" w:cs="Simplified Arabic"/>
          <w:kern w:val="2"/>
          <w:sz w:val="22"/>
          <w:rtl/>
          <w:lang w:val="en-US" w:eastAsia="ar-SA" w:bidi="ar-EG"/>
        </w:rPr>
        <w:t>أهداف التنمية المستدامة والاتفاقات والصكوك البيئية المتعددة الأطراف التي يساهم فيها الالتزام (اختياري).</w:t>
      </w:r>
    </w:p>
    <w:p w14:paraId="1501D4FC" w14:textId="0387E578" w:rsidR="001C2E07" w:rsidRPr="001C2E07" w:rsidRDefault="001C2E07" w:rsidP="007D00A3">
      <w:pPr>
        <w:numPr>
          <w:ilvl w:val="0"/>
          <w:numId w:val="17"/>
        </w:numPr>
        <w:tabs>
          <w:tab w:val="left" w:pos="1440"/>
        </w:tabs>
        <w:bidi/>
        <w:spacing w:after="80" w:line="216" w:lineRule="auto"/>
        <w:ind w:left="720" w:firstLine="0"/>
        <w:jc w:val="both"/>
        <w:rPr>
          <w:rFonts w:ascii="Simplified Arabic" w:eastAsia="YouYuan" w:hAnsi="Simplified Arabic" w:cs="Simplified Arabic"/>
          <w:kern w:val="2"/>
          <w:sz w:val="22"/>
          <w:rtl/>
          <w:lang w:val="en-US" w:eastAsia="ar-SA" w:bidi="ar-EG"/>
        </w:rPr>
      </w:pPr>
      <w:r w:rsidRPr="001C2E07">
        <w:rPr>
          <w:rFonts w:ascii="Simplified Arabic" w:eastAsia="YouYuan" w:hAnsi="Simplified Arabic" w:cs="Simplified Arabic"/>
          <w:kern w:val="2"/>
          <w:sz w:val="22"/>
          <w:rtl/>
          <w:lang w:val="en-US" w:eastAsia="ar-SA" w:bidi="ar-EG"/>
        </w:rPr>
        <w:t>الشركاء (اسم وموقع المنظمات الأخرى المشاركة في الالتزام)</w:t>
      </w:r>
      <w:r w:rsidR="00C56EC6">
        <w:rPr>
          <w:rFonts w:ascii="Simplified Arabic" w:eastAsia="YouYuan" w:hAnsi="Simplified Arabic" w:cs="Simplified Arabic" w:hint="cs"/>
          <w:kern w:val="2"/>
          <w:sz w:val="22"/>
          <w:rtl/>
          <w:lang w:val="en-US" w:eastAsia="ar-SA" w:bidi="ar-EG"/>
        </w:rPr>
        <w:t>.</w:t>
      </w:r>
    </w:p>
    <w:p w14:paraId="02548884" w14:textId="60EC15B8" w:rsidR="001C2E07" w:rsidRPr="001C2E07" w:rsidRDefault="001C2E07" w:rsidP="007D00A3">
      <w:pPr>
        <w:numPr>
          <w:ilvl w:val="0"/>
          <w:numId w:val="17"/>
        </w:numPr>
        <w:tabs>
          <w:tab w:val="left" w:pos="1440"/>
        </w:tabs>
        <w:bidi/>
        <w:spacing w:after="80" w:line="216" w:lineRule="auto"/>
        <w:ind w:left="720" w:firstLine="0"/>
        <w:jc w:val="both"/>
        <w:rPr>
          <w:rFonts w:ascii="Simplified Arabic" w:eastAsia="YouYuan" w:hAnsi="Simplified Arabic" w:cs="Simplified Arabic"/>
          <w:kern w:val="2"/>
          <w:sz w:val="22"/>
          <w:lang w:val="en-US" w:eastAsia="ar-SA" w:bidi="ar-EG"/>
        </w:rPr>
      </w:pPr>
      <w:r w:rsidRPr="001C2E07">
        <w:rPr>
          <w:rFonts w:ascii="Simplified Arabic" w:eastAsia="YouYuan" w:hAnsi="Simplified Arabic" w:cs="Simplified Arabic"/>
          <w:kern w:val="2"/>
          <w:sz w:val="22"/>
          <w:rtl/>
          <w:lang w:val="en-US" w:eastAsia="ar-SA" w:bidi="ar-EG"/>
        </w:rPr>
        <w:t xml:space="preserve">هل تم ذكر الالتزام صراحة في أي استراتيجية وخطة عمل وطنية للتنوع البيولوجي؟ </w:t>
      </w:r>
      <w:r w:rsidR="000F65FC">
        <w:rPr>
          <w:rFonts w:ascii="Simplified Arabic" w:eastAsia="YouYuan" w:hAnsi="Simplified Arabic" w:cs="Simplified Arabic" w:hint="cs"/>
          <w:kern w:val="2"/>
          <w:sz w:val="22"/>
          <w:rtl/>
          <w:lang w:val="en-US" w:eastAsia="ar-SA" w:bidi="ar-EG"/>
        </w:rPr>
        <w:t>إذا كانت الإجابة نعم، اذكر في أ</w:t>
      </w:r>
      <w:r w:rsidR="00C56EC6">
        <w:rPr>
          <w:rFonts w:ascii="Simplified Arabic" w:eastAsia="YouYuan" w:hAnsi="Simplified Arabic" w:cs="Simplified Arabic" w:hint="cs"/>
          <w:kern w:val="2"/>
          <w:sz w:val="22"/>
          <w:rtl/>
          <w:lang w:val="en-US" w:eastAsia="ar-SA" w:bidi="ar-EG"/>
        </w:rPr>
        <w:t>ي</w:t>
      </w:r>
      <w:r w:rsidR="000F65FC">
        <w:rPr>
          <w:rFonts w:ascii="Simplified Arabic" w:eastAsia="YouYuan" w:hAnsi="Simplified Arabic" w:cs="Simplified Arabic" w:hint="cs"/>
          <w:kern w:val="2"/>
          <w:sz w:val="22"/>
          <w:rtl/>
          <w:lang w:val="en-US" w:eastAsia="ar-SA" w:bidi="ar-EG"/>
        </w:rPr>
        <w:t xml:space="preserve"> </w:t>
      </w:r>
      <w:r w:rsidRPr="001C2E07">
        <w:rPr>
          <w:rFonts w:ascii="Simplified Arabic" w:eastAsia="YouYuan" w:hAnsi="Simplified Arabic" w:cs="Simplified Arabic"/>
          <w:kern w:val="2"/>
          <w:sz w:val="22"/>
          <w:rtl/>
          <w:lang w:val="en-US" w:eastAsia="ar-SA" w:bidi="ar-EG"/>
        </w:rPr>
        <w:t>بلد</w:t>
      </w:r>
      <w:r w:rsidR="000F65FC">
        <w:rPr>
          <w:rFonts w:ascii="Simplified Arabic" w:eastAsia="YouYuan" w:hAnsi="Simplified Arabic" w:cs="Simplified Arabic" w:hint="cs"/>
          <w:kern w:val="2"/>
          <w:sz w:val="22"/>
          <w:rtl/>
          <w:lang w:val="en-US" w:eastAsia="ar-SA" w:bidi="ar-EG"/>
        </w:rPr>
        <w:t xml:space="preserve"> أو </w:t>
      </w:r>
      <w:r w:rsidRPr="001C2E07">
        <w:rPr>
          <w:rFonts w:ascii="Simplified Arabic" w:eastAsia="YouYuan" w:hAnsi="Simplified Arabic" w:cs="Simplified Arabic" w:hint="cs"/>
          <w:kern w:val="2"/>
          <w:sz w:val="22"/>
          <w:rtl/>
          <w:lang w:val="en-US" w:eastAsia="ar-SA" w:bidi="ar-EG"/>
        </w:rPr>
        <w:t>بلدان</w:t>
      </w:r>
      <w:r w:rsidR="00C56EC6">
        <w:rPr>
          <w:rFonts w:ascii="Simplified Arabic" w:eastAsia="YouYuan" w:hAnsi="Simplified Arabic" w:cs="Simplified Arabic" w:hint="cs"/>
          <w:kern w:val="2"/>
          <w:sz w:val="22"/>
          <w:rtl/>
          <w:lang w:val="en-US" w:eastAsia="ar-SA" w:bidi="ar-EG"/>
        </w:rPr>
        <w:t>.</w:t>
      </w:r>
    </w:p>
    <w:p w14:paraId="0005CF94" w14:textId="3C754EB6" w:rsidR="001C2E07" w:rsidRPr="001C2E07" w:rsidRDefault="000F65FC" w:rsidP="000F65FC">
      <w:pPr>
        <w:bidi/>
        <w:spacing w:after="120" w:line="216" w:lineRule="auto"/>
        <w:jc w:val="both"/>
        <w:rPr>
          <w:rFonts w:ascii="Simplified Arabic" w:eastAsia="YouYuan" w:hAnsi="Simplified Arabic" w:cs="Simplified Arabic"/>
          <w:b/>
          <w:bCs/>
          <w:kern w:val="2"/>
          <w:sz w:val="22"/>
          <w:lang w:val="en-US" w:eastAsia="ar-SA" w:bidi="ar-EG"/>
        </w:rPr>
      </w:pPr>
      <w:r>
        <w:rPr>
          <w:rFonts w:ascii="Simplified Arabic" w:eastAsia="YouYuan" w:hAnsi="Simplified Arabic" w:cs="Simplified Arabic" w:hint="cs"/>
          <w:b/>
          <w:bCs/>
          <w:kern w:val="2"/>
          <w:sz w:val="22"/>
          <w:rtl/>
          <w:lang w:val="en-US" w:eastAsia="ar-SA" w:bidi="ar-EG"/>
        </w:rPr>
        <w:t>2-</w:t>
      </w:r>
      <w:r>
        <w:rPr>
          <w:rFonts w:ascii="Simplified Arabic" w:eastAsia="YouYuan" w:hAnsi="Simplified Arabic" w:cs="Simplified Arabic"/>
          <w:b/>
          <w:bCs/>
          <w:kern w:val="2"/>
          <w:sz w:val="22"/>
          <w:rtl/>
          <w:lang w:val="en-US" w:eastAsia="ar-SA" w:bidi="ar-EG"/>
        </w:rPr>
        <w:tab/>
      </w:r>
      <w:r w:rsidR="001C2E07" w:rsidRPr="001C2E07">
        <w:rPr>
          <w:rFonts w:ascii="Simplified Arabic" w:eastAsia="YouYuan" w:hAnsi="Simplified Arabic" w:cs="Simplified Arabic" w:hint="cs"/>
          <w:b/>
          <w:bCs/>
          <w:kern w:val="2"/>
          <w:sz w:val="22"/>
          <w:rtl/>
          <w:lang w:val="en-US" w:eastAsia="ar-SA" w:bidi="ar-EG"/>
        </w:rPr>
        <w:t>تتبع التقدم</w:t>
      </w:r>
    </w:p>
    <w:p w14:paraId="79F906E7" w14:textId="0DF747FC" w:rsidR="001C2E07" w:rsidRPr="001C2E07" w:rsidRDefault="001C2E07" w:rsidP="007D00A3">
      <w:pPr>
        <w:numPr>
          <w:ilvl w:val="0"/>
          <w:numId w:val="17"/>
        </w:numPr>
        <w:tabs>
          <w:tab w:val="left" w:pos="1440"/>
        </w:tabs>
        <w:bidi/>
        <w:spacing w:after="80" w:line="216" w:lineRule="auto"/>
        <w:ind w:left="720" w:firstLine="0"/>
        <w:jc w:val="both"/>
        <w:rPr>
          <w:rFonts w:ascii="Simplified Arabic" w:eastAsia="YouYuan" w:hAnsi="Simplified Arabic" w:cs="Simplified Arabic"/>
          <w:kern w:val="2"/>
          <w:sz w:val="22"/>
          <w:rtl/>
          <w:lang w:val="en-US" w:eastAsia="ar-SA" w:bidi="ar-EG"/>
        </w:rPr>
      </w:pPr>
      <w:r w:rsidRPr="001C2E07">
        <w:rPr>
          <w:rFonts w:ascii="Simplified Arabic" w:eastAsia="YouYuan" w:hAnsi="Simplified Arabic" w:cs="Simplified Arabic"/>
          <w:kern w:val="2"/>
          <w:sz w:val="22"/>
          <w:rtl/>
          <w:lang w:val="en-US" w:eastAsia="ar-SA" w:bidi="ar-EG"/>
        </w:rPr>
        <w:t>هل تقوم حاليا بالإبلاغ أو تخطط للإبلاغ عن الهدف 15 من الإطار؟ إذا كانت الإجابة نعم، على أي أساس؟</w:t>
      </w:r>
    </w:p>
    <w:p w14:paraId="618ACE36" w14:textId="62913F53" w:rsidR="001C2E07" w:rsidRPr="001C2E07" w:rsidRDefault="001C2E07" w:rsidP="007D00A3">
      <w:pPr>
        <w:numPr>
          <w:ilvl w:val="0"/>
          <w:numId w:val="17"/>
        </w:numPr>
        <w:tabs>
          <w:tab w:val="left" w:pos="1440"/>
        </w:tabs>
        <w:bidi/>
        <w:spacing w:after="80" w:line="216" w:lineRule="auto"/>
        <w:ind w:left="720" w:firstLine="0"/>
        <w:jc w:val="both"/>
        <w:rPr>
          <w:rFonts w:ascii="Simplified Arabic" w:eastAsia="YouYuan" w:hAnsi="Simplified Arabic" w:cs="Simplified Arabic"/>
          <w:kern w:val="2"/>
          <w:sz w:val="22"/>
          <w:rtl/>
          <w:lang w:val="en-US" w:eastAsia="ar-SA" w:bidi="ar-EG"/>
        </w:rPr>
      </w:pPr>
      <w:r w:rsidRPr="001C2E07">
        <w:rPr>
          <w:rFonts w:ascii="Simplified Arabic" w:eastAsia="YouYuan" w:hAnsi="Simplified Arabic" w:cs="Simplified Arabic"/>
          <w:kern w:val="2"/>
          <w:sz w:val="22"/>
          <w:rtl/>
          <w:lang w:val="en-US" w:eastAsia="ar-SA" w:bidi="ar-EG"/>
        </w:rPr>
        <w:t xml:space="preserve">هل </w:t>
      </w:r>
      <w:r w:rsidRPr="001C2E07">
        <w:rPr>
          <w:rFonts w:ascii="Simplified Arabic" w:eastAsia="YouYuan" w:hAnsi="Simplified Arabic" w:cs="Simplified Arabic" w:hint="cs"/>
          <w:kern w:val="2"/>
          <w:sz w:val="22"/>
          <w:rtl/>
          <w:lang w:val="en-US" w:eastAsia="ar-SA" w:bidi="ar-EG"/>
        </w:rPr>
        <w:t>ت</w:t>
      </w:r>
      <w:r w:rsidRPr="001C2E07">
        <w:rPr>
          <w:rFonts w:ascii="Simplified Arabic" w:eastAsia="YouYuan" w:hAnsi="Simplified Arabic" w:cs="Simplified Arabic"/>
          <w:kern w:val="2"/>
          <w:sz w:val="22"/>
          <w:rtl/>
          <w:lang w:val="en-US" w:eastAsia="ar-SA" w:bidi="ar-EG"/>
        </w:rPr>
        <w:t>تم متابعة التقدم نحو الالتزام؟ إذا كانت الإجابة نعم</w:t>
      </w:r>
      <w:r w:rsidRPr="001C2E07">
        <w:rPr>
          <w:rFonts w:ascii="Simplified Arabic" w:eastAsia="YouYuan" w:hAnsi="Simplified Arabic" w:cs="Simplified Arabic" w:hint="cs"/>
          <w:kern w:val="2"/>
          <w:sz w:val="22"/>
          <w:rtl/>
          <w:lang w:val="en-US" w:eastAsia="ar-SA" w:bidi="ar-EG"/>
        </w:rPr>
        <w:t>:</w:t>
      </w:r>
    </w:p>
    <w:p w14:paraId="2515D83E" w14:textId="3625D465" w:rsidR="001C2E07" w:rsidRPr="001C2E07" w:rsidRDefault="001C2E07" w:rsidP="007D00A3">
      <w:pPr>
        <w:numPr>
          <w:ilvl w:val="0"/>
          <w:numId w:val="22"/>
        </w:numPr>
        <w:tabs>
          <w:tab w:val="left" w:pos="2160"/>
        </w:tabs>
        <w:bidi/>
        <w:spacing w:after="80" w:line="216" w:lineRule="auto"/>
        <w:ind w:left="720" w:firstLine="720"/>
        <w:jc w:val="both"/>
        <w:rPr>
          <w:rFonts w:ascii="Simplified Arabic" w:eastAsia="YouYuan" w:hAnsi="Simplified Arabic" w:cs="Simplified Arabic"/>
          <w:kern w:val="2"/>
          <w:sz w:val="22"/>
          <w:rtl/>
          <w:lang w:val="en-US" w:eastAsia="ar-SA" w:bidi="ar-EG"/>
        </w:rPr>
      </w:pPr>
      <w:r w:rsidRPr="001C2E07">
        <w:rPr>
          <w:rFonts w:ascii="Simplified Arabic" w:eastAsia="YouYuan" w:hAnsi="Simplified Arabic" w:cs="Simplified Arabic"/>
          <w:kern w:val="2"/>
          <w:sz w:val="22"/>
          <w:rtl/>
          <w:lang w:val="en-US" w:eastAsia="ar-SA" w:bidi="ar-EG"/>
        </w:rPr>
        <w:t>ما هو الشكل (</w:t>
      </w:r>
      <w:r w:rsidR="000F65FC">
        <w:rPr>
          <w:rFonts w:ascii="Simplified Arabic" w:eastAsia="YouYuan" w:hAnsi="Simplified Arabic" w:cs="Simplified Arabic" w:hint="cs"/>
          <w:kern w:val="2"/>
          <w:sz w:val="22"/>
          <w:rtl/>
          <w:lang w:val="en-US" w:eastAsia="ar-SA" w:bidi="ar-EG"/>
        </w:rPr>
        <w:t>مثلا</w:t>
      </w:r>
      <w:r w:rsidRPr="001C2E07">
        <w:rPr>
          <w:rFonts w:ascii="Simplified Arabic" w:eastAsia="YouYuan" w:hAnsi="Simplified Arabic" w:cs="Simplified Arabic"/>
          <w:kern w:val="2"/>
          <w:sz w:val="22"/>
          <w:rtl/>
          <w:lang w:val="en-US" w:eastAsia="ar-SA" w:bidi="ar-EG"/>
        </w:rPr>
        <w:t xml:space="preserve"> </w:t>
      </w:r>
      <w:r w:rsidR="000F65FC">
        <w:rPr>
          <w:rFonts w:ascii="Simplified Arabic" w:eastAsia="YouYuan" w:hAnsi="Simplified Arabic" w:cs="Simplified Arabic" w:hint="cs"/>
          <w:kern w:val="2"/>
          <w:sz w:val="22"/>
          <w:rtl/>
          <w:lang w:val="en-US" w:eastAsia="ar-SA" w:bidi="ar-EG"/>
        </w:rPr>
        <w:t>عبر الإنترنت أو</w:t>
      </w:r>
      <w:r w:rsidRPr="001C2E07">
        <w:rPr>
          <w:rFonts w:ascii="Simplified Arabic" w:eastAsia="YouYuan" w:hAnsi="Simplified Arabic" w:cs="Simplified Arabic"/>
          <w:kern w:val="2"/>
          <w:sz w:val="22"/>
          <w:rtl/>
          <w:lang w:val="en-US" w:eastAsia="ar-SA" w:bidi="ar-EG"/>
        </w:rPr>
        <w:t xml:space="preserve"> في منشور)، والتكرار والتوافر العام لتتبع التقدم المحرز </w:t>
      </w:r>
      <w:r w:rsidR="000F65FC">
        <w:rPr>
          <w:rFonts w:ascii="Simplified Arabic" w:eastAsia="YouYuan" w:hAnsi="Simplified Arabic" w:cs="Simplified Arabic" w:hint="cs"/>
          <w:kern w:val="2"/>
          <w:sz w:val="22"/>
          <w:rtl/>
          <w:lang w:val="en-US" w:eastAsia="ar-SA" w:bidi="ar-EG"/>
        </w:rPr>
        <w:t>مقابل</w:t>
      </w:r>
      <w:r w:rsidRPr="001C2E07">
        <w:rPr>
          <w:rFonts w:ascii="Simplified Arabic" w:eastAsia="YouYuan" w:hAnsi="Simplified Arabic" w:cs="Simplified Arabic"/>
          <w:kern w:val="2"/>
          <w:sz w:val="22"/>
          <w:rtl/>
          <w:lang w:val="en-US" w:eastAsia="ar-SA" w:bidi="ar-EG"/>
        </w:rPr>
        <w:t xml:space="preserve"> هذا الالتزام</w:t>
      </w:r>
      <w:r w:rsidR="007D00A3">
        <w:rPr>
          <w:rFonts w:ascii="Simplified Arabic" w:eastAsia="YouYuan" w:hAnsi="Simplified Arabic" w:cs="Simplified Arabic" w:hint="cs"/>
          <w:kern w:val="2"/>
          <w:sz w:val="22"/>
          <w:rtl/>
          <w:lang w:val="en-US" w:eastAsia="ar-SA" w:bidi="ar-EG"/>
        </w:rPr>
        <w:t>؛</w:t>
      </w:r>
    </w:p>
    <w:p w14:paraId="52158835" w14:textId="364C013D" w:rsidR="001C2E07" w:rsidRPr="001C2E07" w:rsidRDefault="001C2E07" w:rsidP="007D00A3">
      <w:pPr>
        <w:numPr>
          <w:ilvl w:val="0"/>
          <w:numId w:val="22"/>
        </w:numPr>
        <w:tabs>
          <w:tab w:val="left" w:pos="2160"/>
        </w:tabs>
        <w:bidi/>
        <w:spacing w:after="80" w:line="216" w:lineRule="auto"/>
        <w:ind w:left="720" w:firstLine="720"/>
        <w:jc w:val="both"/>
        <w:rPr>
          <w:rFonts w:ascii="Simplified Arabic" w:eastAsia="YouYuan" w:hAnsi="Simplified Arabic" w:cs="Simplified Arabic"/>
          <w:kern w:val="2"/>
          <w:sz w:val="22"/>
          <w:lang w:val="en-US" w:eastAsia="ar-SA" w:bidi="ar-EG"/>
        </w:rPr>
      </w:pPr>
      <w:r w:rsidRPr="001C2E07">
        <w:rPr>
          <w:rFonts w:ascii="Simplified Arabic" w:eastAsia="YouYuan" w:hAnsi="Simplified Arabic" w:cs="Simplified Arabic" w:hint="cs"/>
          <w:kern w:val="2"/>
          <w:sz w:val="22"/>
          <w:rtl/>
          <w:lang w:val="en-US" w:eastAsia="ar-SA" w:bidi="ar-EG"/>
        </w:rPr>
        <w:t xml:space="preserve">يرجى </w:t>
      </w:r>
      <w:r w:rsidRPr="001C2E07">
        <w:rPr>
          <w:rFonts w:ascii="Simplified Arabic" w:eastAsia="YouYuan" w:hAnsi="Simplified Arabic" w:cs="Simplified Arabic"/>
          <w:kern w:val="2"/>
          <w:sz w:val="22"/>
          <w:rtl/>
          <w:lang w:val="en-US" w:eastAsia="ar-SA" w:bidi="ar-EG"/>
        </w:rPr>
        <w:t xml:space="preserve">تقديم عنوان </w:t>
      </w:r>
      <w:r w:rsidRPr="001C2E07">
        <w:rPr>
          <w:rFonts w:ascii="Simplified Arabic" w:eastAsia="YouYuan" w:hAnsi="Simplified Arabic" w:cs="Simplified Arabic" w:hint="cs"/>
          <w:kern w:val="2"/>
          <w:sz w:val="22"/>
          <w:rtl/>
          <w:lang w:val="en-US" w:eastAsia="ar-SA" w:bidi="ar-EG"/>
        </w:rPr>
        <w:t>الموقع الإلكتروني</w:t>
      </w:r>
      <w:r w:rsidRPr="001C2E07">
        <w:rPr>
          <w:rFonts w:ascii="Simplified Arabic" w:eastAsia="YouYuan" w:hAnsi="Simplified Arabic" w:cs="Simplified Arabic"/>
          <w:kern w:val="2"/>
          <w:sz w:val="22"/>
          <w:rtl/>
          <w:lang w:val="en-US" w:eastAsia="ar-SA" w:bidi="ar-EG"/>
        </w:rPr>
        <w:t>، إذا كان متاحا (اختياري)</w:t>
      </w:r>
      <w:r w:rsidR="007D00A3">
        <w:rPr>
          <w:rFonts w:ascii="Simplified Arabic" w:eastAsia="YouYuan" w:hAnsi="Simplified Arabic" w:cs="Simplified Arabic" w:hint="cs"/>
          <w:kern w:val="2"/>
          <w:sz w:val="22"/>
          <w:rtl/>
          <w:lang w:val="en-US" w:eastAsia="ar-SA" w:bidi="ar-EG"/>
        </w:rPr>
        <w:t>.</w:t>
      </w:r>
    </w:p>
    <w:p w14:paraId="1F17303F" w14:textId="4D22DCF7" w:rsidR="001C2E07" w:rsidRPr="001C2E07" w:rsidRDefault="001C2E07" w:rsidP="007D00A3">
      <w:pPr>
        <w:numPr>
          <w:ilvl w:val="0"/>
          <w:numId w:val="17"/>
        </w:numPr>
        <w:tabs>
          <w:tab w:val="left" w:pos="1440"/>
        </w:tabs>
        <w:bidi/>
        <w:spacing w:after="80" w:line="216" w:lineRule="auto"/>
        <w:ind w:left="720" w:firstLine="0"/>
        <w:jc w:val="both"/>
        <w:rPr>
          <w:rFonts w:ascii="Simplified Arabic" w:eastAsia="YouYuan" w:hAnsi="Simplified Arabic" w:cs="Simplified Arabic"/>
          <w:kern w:val="2"/>
          <w:sz w:val="22"/>
          <w:rtl/>
          <w:lang w:val="en-US" w:eastAsia="ar-SA" w:bidi="ar-EG"/>
        </w:rPr>
      </w:pPr>
      <w:r w:rsidRPr="001C2E07">
        <w:rPr>
          <w:rFonts w:ascii="Simplified Arabic" w:eastAsia="YouYuan" w:hAnsi="Simplified Arabic" w:cs="Simplified Arabic" w:hint="cs"/>
          <w:kern w:val="2"/>
          <w:sz w:val="22"/>
          <w:rtl/>
          <w:lang w:val="en-US" w:eastAsia="ar-SA" w:bidi="ar-EG"/>
        </w:rPr>
        <w:t xml:space="preserve">الوسائل المحتملة </w:t>
      </w:r>
      <w:r w:rsidR="007806AA">
        <w:rPr>
          <w:rFonts w:ascii="Simplified Arabic" w:eastAsia="YouYuan" w:hAnsi="Simplified Arabic" w:cs="Simplified Arabic" w:hint="cs"/>
          <w:kern w:val="2"/>
          <w:sz w:val="22"/>
          <w:rtl/>
          <w:lang w:val="en-US" w:eastAsia="ar-SA" w:bidi="ar-EG"/>
        </w:rPr>
        <w:t>للتصدي للتحديات</w:t>
      </w:r>
      <w:r w:rsidRPr="001C2E07">
        <w:rPr>
          <w:rFonts w:ascii="Simplified Arabic" w:eastAsia="YouYuan" w:hAnsi="Simplified Arabic" w:cs="Simplified Arabic" w:hint="cs"/>
          <w:kern w:val="2"/>
          <w:sz w:val="22"/>
          <w:rtl/>
          <w:lang w:val="en-US" w:eastAsia="ar-SA" w:bidi="ar-EG"/>
        </w:rPr>
        <w:t xml:space="preserve"> والفرص في تحقيق التنفيذ الفعال للالتزام ومساهمته في الإطار، بما في ذلك القسم جيم </w:t>
      </w:r>
      <w:r w:rsidR="000F65FC">
        <w:rPr>
          <w:rFonts w:ascii="Simplified Arabic" w:eastAsia="YouYuan" w:hAnsi="Simplified Arabic" w:cs="Simplified Arabic" w:hint="cs"/>
          <w:kern w:val="2"/>
          <w:sz w:val="22"/>
          <w:rtl/>
          <w:lang w:val="en-US" w:eastAsia="ar-SA" w:bidi="ar-EG"/>
        </w:rPr>
        <w:t xml:space="preserve">منه وأهدافه وغاياته </w:t>
      </w:r>
      <w:r w:rsidRPr="001C2E07">
        <w:rPr>
          <w:rFonts w:ascii="Simplified Arabic" w:eastAsia="YouYuan" w:hAnsi="Simplified Arabic" w:cs="Simplified Arabic" w:hint="cs"/>
          <w:kern w:val="2"/>
          <w:sz w:val="22"/>
          <w:rtl/>
          <w:lang w:val="en-US" w:eastAsia="ar-SA" w:bidi="ar-EG"/>
        </w:rPr>
        <w:t>والمقررات الأخرى (خط</w:t>
      </w:r>
      <w:r w:rsidR="000F65FC">
        <w:rPr>
          <w:rFonts w:ascii="Simplified Arabic" w:eastAsia="YouYuan" w:hAnsi="Simplified Arabic" w:cs="Simplified Arabic" w:hint="cs"/>
          <w:kern w:val="2"/>
          <w:sz w:val="22"/>
          <w:rtl/>
          <w:lang w:val="en-US" w:eastAsia="ar-SA" w:bidi="ar-EG"/>
        </w:rPr>
        <w:t>ة</w:t>
      </w:r>
      <w:r w:rsidRPr="001C2E07">
        <w:rPr>
          <w:rFonts w:ascii="Simplified Arabic" w:eastAsia="YouYuan" w:hAnsi="Simplified Arabic" w:cs="Simplified Arabic" w:hint="cs"/>
          <w:kern w:val="2"/>
          <w:sz w:val="22"/>
          <w:rtl/>
          <w:lang w:val="en-US" w:eastAsia="ar-SA" w:bidi="ar-EG"/>
        </w:rPr>
        <w:t xml:space="preserve"> عمل المساواة بين الجنسين</w:t>
      </w:r>
      <w:r w:rsidR="000F65FC">
        <w:rPr>
          <w:rFonts w:ascii="Simplified Arabic" w:eastAsia="YouYuan" w:hAnsi="Simplified Arabic" w:cs="Simplified Arabic" w:hint="cs"/>
          <w:kern w:val="2"/>
          <w:sz w:val="22"/>
          <w:rtl/>
          <w:lang w:val="en-US" w:eastAsia="ar-SA" w:bidi="ar-EG"/>
        </w:rPr>
        <w:t xml:space="preserve"> (2023-2030)</w:t>
      </w:r>
      <w:r w:rsidRPr="001C2E07">
        <w:rPr>
          <w:rFonts w:ascii="Simplified Arabic" w:eastAsia="YouYuan" w:hAnsi="Simplified Arabic" w:cs="Simplified Arabic" w:hint="cs"/>
          <w:kern w:val="2"/>
          <w:sz w:val="22"/>
          <w:rtl/>
          <w:lang w:val="en-US" w:eastAsia="ar-SA" w:bidi="ar-EG"/>
        </w:rPr>
        <w:t>)</w:t>
      </w:r>
      <w:r w:rsidR="000F65FC">
        <w:rPr>
          <w:rStyle w:val="FootnoteReference"/>
          <w:rFonts w:ascii="Simplified Arabic" w:eastAsia="YouYuan" w:hAnsi="Simplified Arabic" w:cs="Simplified Arabic"/>
          <w:kern w:val="2"/>
          <w:sz w:val="22"/>
          <w:rtl/>
          <w:lang w:val="en-US" w:eastAsia="ar-SA" w:bidi="ar-EG"/>
        </w:rPr>
        <w:footnoteReference w:id="18"/>
      </w:r>
      <w:r w:rsidRPr="001C2E07">
        <w:rPr>
          <w:rFonts w:ascii="Simplified Arabic" w:eastAsia="YouYuan" w:hAnsi="Simplified Arabic" w:cs="Simplified Arabic" w:hint="cs"/>
          <w:kern w:val="2"/>
          <w:sz w:val="22"/>
          <w:rtl/>
          <w:lang w:val="en-US" w:eastAsia="ar-SA" w:bidi="ar-EG"/>
        </w:rPr>
        <w:t xml:space="preserve"> (اختياري)</w:t>
      </w:r>
      <w:r w:rsidR="007D00A3">
        <w:rPr>
          <w:rFonts w:ascii="Simplified Arabic" w:eastAsia="YouYuan" w:hAnsi="Simplified Arabic" w:cs="Simplified Arabic" w:hint="cs"/>
          <w:kern w:val="2"/>
          <w:sz w:val="22"/>
          <w:rtl/>
          <w:lang w:val="en-US" w:eastAsia="ar-SA" w:bidi="ar-EG"/>
        </w:rPr>
        <w:t>.</w:t>
      </w:r>
    </w:p>
    <w:p w14:paraId="57A2B64E" w14:textId="77777777" w:rsidR="001C2E07" w:rsidRPr="001C2E07" w:rsidRDefault="001C2E07" w:rsidP="001C2E07">
      <w:pPr>
        <w:bidi/>
        <w:spacing w:after="120" w:line="216" w:lineRule="auto"/>
        <w:ind w:left="547"/>
        <w:rPr>
          <w:rFonts w:ascii="Simplified Arabic" w:eastAsia="YouYuan" w:hAnsi="Simplified Arabic" w:cs="Simplified Arabic"/>
          <w:kern w:val="2"/>
          <w:sz w:val="22"/>
          <w:lang w:val="en-US" w:eastAsia="ar-SA" w:bidi="ar-EG"/>
        </w:rPr>
      </w:pPr>
      <w:r w:rsidRPr="001C2E07">
        <w:rPr>
          <w:rFonts w:ascii="Simplified Arabic" w:eastAsia="YouYuan" w:hAnsi="Simplified Arabic" w:cs="Simplified Arabic" w:hint="cs"/>
          <w:kern w:val="2"/>
          <w:sz w:val="22"/>
          <w:rtl/>
          <w:lang w:val="en-US" w:eastAsia="ar-SA" w:bidi="ar-EG"/>
        </w:rPr>
        <w:t>]</w:t>
      </w:r>
    </w:p>
    <w:p w14:paraId="1838AAE0" w14:textId="77777777" w:rsidR="001C2E07" w:rsidRPr="001C2E07" w:rsidRDefault="001C2E07" w:rsidP="001C2E07">
      <w:pPr>
        <w:bidi/>
        <w:spacing w:after="120" w:line="216" w:lineRule="auto"/>
        <w:ind w:left="720" w:hanging="720"/>
        <w:rPr>
          <w:rFonts w:ascii="Simplified Arabic" w:eastAsia="YouYuan" w:hAnsi="Simplified Arabic" w:cs="Simplified Arabic"/>
          <w:b/>
          <w:bCs/>
          <w:kern w:val="2"/>
          <w:sz w:val="28"/>
          <w:szCs w:val="28"/>
          <w:rtl/>
          <w:lang w:val="en-US" w:eastAsia="ar-SA" w:bidi="ar-EG"/>
        </w:rPr>
      </w:pPr>
      <w:r w:rsidRPr="001C2E07">
        <w:rPr>
          <w:rFonts w:ascii="Simplified Arabic" w:eastAsia="YouYuan" w:hAnsi="Simplified Arabic" w:cs="Simplified Arabic" w:hint="cs"/>
          <w:b/>
          <w:bCs/>
          <w:kern w:val="2"/>
          <w:sz w:val="28"/>
          <w:szCs w:val="28"/>
          <w:rtl/>
          <w:lang w:val="en-US" w:eastAsia="ar-SA" w:bidi="ar-EG"/>
        </w:rPr>
        <w:lastRenderedPageBreak/>
        <w:t>[</w:t>
      </w:r>
      <w:r w:rsidRPr="001C2E07">
        <w:rPr>
          <w:rFonts w:ascii="Simplified Arabic" w:eastAsia="YouYuan" w:hAnsi="Simplified Arabic" w:cs="Simplified Arabic"/>
          <w:b/>
          <w:bCs/>
          <w:kern w:val="2"/>
          <w:sz w:val="28"/>
          <w:szCs w:val="28"/>
          <w:rtl/>
          <w:lang w:val="en-US" w:eastAsia="ar-SA" w:bidi="ar-EG"/>
        </w:rPr>
        <w:t>المرفق الثالث</w:t>
      </w:r>
    </w:p>
    <w:p w14:paraId="5100135D" w14:textId="30F6D3B3" w:rsidR="001C2E07" w:rsidRPr="001C2E07" w:rsidRDefault="001C2E07" w:rsidP="00781BA0">
      <w:pPr>
        <w:bidi/>
        <w:spacing w:after="120" w:line="216" w:lineRule="auto"/>
        <w:ind w:left="720"/>
        <w:jc w:val="both"/>
        <w:rPr>
          <w:rFonts w:ascii="Simplified Arabic" w:eastAsia="YouYuan" w:hAnsi="Simplified Arabic" w:cs="Simplified Arabic"/>
          <w:kern w:val="2"/>
          <w:sz w:val="22"/>
          <w:rtl/>
          <w:lang w:val="en-US" w:eastAsia="ar-SA" w:bidi="ar-EG"/>
        </w:rPr>
      </w:pPr>
      <w:r w:rsidRPr="001C2E07">
        <w:rPr>
          <w:rFonts w:ascii="Simplified Arabic" w:eastAsia="YouYuan" w:hAnsi="Simplified Arabic" w:cs="Simplified Arabic"/>
          <w:b/>
          <w:bCs/>
          <w:kern w:val="2"/>
          <w:sz w:val="28"/>
          <w:szCs w:val="28"/>
          <w:rtl/>
          <w:lang w:val="en-US" w:eastAsia="ar-SA" w:bidi="ar-EG"/>
        </w:rPr>
        <w:t xml:space="preserve">اختصاصات اللجنة الاستشارية </w:t>
      </w:r>
      <w:r w:rsidRPr="001C2E07">
        <w:rPr>
          <w:rFonts w:ascii="Simplified Arabic" w:eastAsia="YouYuan" w:hAnsi="Simplified Arabic" w:cs="Simplified Arabic" w:hint="cs"/>
          <w:b/>
          <w:bCs/>
          <w:kern w:val="2"/>
          <w:sz w:val="28"/>
          <w:szCs w:val="28"/>
          <w:rtl/>
          <w:lang w:val="en-US" w:eastAsia="ar-SA" w:bidi="ar-EG"/>
        </w:rPr>
        <w:t>المعنية با</w:t>
      </w:r>
      <w:r w:rsidRPr="001C2E07">
        <w:rPr>
          <w:rFonts w:ascii="Simplified Arabic" w:eastAsia="YouYuan" w:hAnsi="Simplified Arabic" w:cs="Simplified Arabic"/>
          <w:b/>
          <w:bCs/>
          <w:kern w:val="2"/>
          <w:sz w:val="28"/>
          <w:szCs w:val="28"/>
          <w:rtl/>
          <w:lang w:val="en-US" w:eastAsia="ar-SA" w:bidi="ar-EG"/>
        </w:rPr>
        <w:t>ل</w:t>
      </w:r>
      <w:r w:rsidR="00E251B7">
        <w:rPr>
          <w:rFonts w:ascii="Simplified Arabic" w:eastAsia="YouYuan" w:hAnsi="Simplified Arabic" w:cs="Simplified Arabic" w:hint="cs"/>
          <w:b/>
          <w:bCs/>
          <w:kern w:val="2"/>
          <w:sz w:val="28"/>
          <w:szCs w:val="28"/>
          <w:rtl/>
          <w:lang w:val="en-US" w:eastAsia="ar-SA" w:bidi="ar-EG"/>
        </w:rPr>
        <w:t>استعراض العالمي لل</w:t>
      </w:r>
      <w:r w:rsidRPr="001C2E07">
        <w:rPr>
          <w:rFonts w:ascii="Simplified Arabic" w:eastAsia="YouYuan" w:hAnsi="Simplified Arabic" w:cs="Simplified Arabic"/>
          <w:b/>
          <w:bCs/>
          <w:kern w:val="2"/>
          <w:sz w:val="28"/>
          <w:szCs w:val="28"/>
          <w:rtl/>
          <w:lang w:val="en-US" w:eastAsia="ar-SA" w:bidi="ar-EG"/>
        </w:rPr>
        <w:t>تقدم الجماعي المحرز في تنفيذ إطار كونمينغ-مونتريال العالمي للتنوع البيولوجي</w:t>
      </w:r>
    </w:p>
    <w:p w14:paraId="0AF3B546" w14:textId="5B1D22C3" w:rsidR="001C2E07" w:rsidRPr="001C2E07" w:rsidRDefault="00E251B7" w:rsidP="00E81EEA">
      <w:pPr>
        <w:numPr>
          <w:ilvl w:val="0"/>
          <w:numId w:val="16"/>
        </w:numPr>
        <w:bidi/>
        <w:spacing w:after="80" w:line="216" w:lineRule="auto"/>
        <w:ind w:firstLine="0"/>
        <w:jc w:val="both"/>
        <w:rPr>
          <w:rFonts w:ascii="Simplified Arabic" w:eastAsia="YouYuan" w:hAnsi="Simplified Arabic" w:cs="Simplified Arabic"/>
          <w:kern w:val="2"/>
          <w:sz w:val="22"/>
          <w:rtl/>
          <w:lang w:val="en-US" w:eastAsia="ar-SA" w:bidi="ar-EG"/>
        </w:rPr>
      </w:pPr>
      <w:r>
        <w:rPr>
          <w:rFonts w:ascii="Simplified Arabic" w:eastAsia="YouYuan" w:hAnsi="Simplified Arabic" w:cs="Simplified Arabic" w:hint="cs"/>
          <w:kern w:val="2"/>
          <w:sz w:val="22"/>
          <w:rtl/>
          <w:lang w:val="en-US" w:eastAsia="ar-SA" w:bidi="ar-EG"/>
        </w:rPr>
        <w:t>ستعمل</w:t>
      </w:r>
      <w:r w:rsidR="001C2E07" w:rsidRPr="001C2E07">
        <w:rPr>
          <w:rFonts w:ascii="Simplified Arabic" w:eastAsia="YouYuan" w:hAnsi="Simplified Arabic" w:cs="Simplified Arabic"/>
          <w:kern w:val="2"/>
          <w:sz w:val="22"/>
          <w:rtl/>
          <w:lang w:val="en-US" w:eastAsia="ar-SA" w:bidi="ar-EG"/>
        </w:rPr>
        <w:t xml:space="preserve"> اللجنة الاستشارية </w:t>
      </w:r>
      <w:r w:rsidRPr="00E251B7">
        <w:rPr>
          <w:rFonts w:ascii="Simplified Arabic" w:eastAsia="YouYuan" w:hAnsi="Simplified Arabic" w:cs="Simplified Arabic"/>
          <w:kern w:val="2"/>
          <w:sz w:val="22"/>
          <w:rtl/>
          <w:lang w:val="en-US" w:eastAsia="ar-SA" w:bidi="ar-EG"/>
        </w:rPr>
        <w:t>المعنية بالاستعراض العالمي للتقدم الجماعي المحرز في تنفيذ إطار كونمينغ-مونتريال العالمي للتنوع البيولوجي</w:t>
      </w:r>
      <w:r>
        <w:rPr>
          <w:rFonts w:ascii="Simplified Arabic" w:eastAsia="YouYuan" w:hAnsi="Simplified Arabic" w:cs="Simplified Arabic" w:hint="cs"/>
          <w:kern w:val="2"/>
          <w:sz w:val="22"/>
          <w:rtl/>
          <w:lang w:val="en-US" w:eastAsia="ar-SA" w:bidi="ar-EG"/>
        </w:rPr>
        <w:t xml:space="preserve"> تحت قيادة</w:t>
      </w:r>
      <w:r w:rsidRPr="00E251B7">
        <w:rPr>
          <w:rFonts w:ascii="Simplified Arabic" w:eastAsia="YouYuan" w:hAnsi="Simplified Arabic" w:cs="Simplified Arabic"/>
          <w:kern w:val="2"/>
          <w:sz w:val="22"/>
          <w:rtl/>
          <w:lang w:val="en-US" w:eastAsia="ar-SA" w:bidi="ar-EG"/>
        </w:rPr>
        <w:t xml:space="preserve"> </w:t>
      </w:r>
      <w:r w:rsidR="001C2E07" w:rsidRPr="001C2E07">
        <w:rPr>
          <w:rFonts w:ascii="Simplified Arabic" w:eastAsia="YouYuan" w:hAnsi="Simplified Arabic" w:cs="Simplified Arabic"/>
          <w:kern w:val="2"/>
          <w:sz w:val="22"/>
          <w:rtl/>
          <w:lang w:val="en-US" w:eastAsia="ar-SA" w:bidi="ar-EG"/>
        </w:rPr>
        <w:t xml:space="preserve">الأطراف وستوفر </w:t>
      </w:r>
      <w:r w:rsidR="001C2E07" w:rsidRPr="001C2E07">
        <w:rPr>
          <w:rFonts w:ascii="Simplified Arabic" w:eastAsia="YouYuan" w:hAnsi="Simplified Arabic" w:cs="Simplified Arabic" w:hint="cs"/>
          <w:kern w:val="2"/>
          <w:sz w:val="22"/>
          <w:rtl/>
          <w:lang w:val="en-US" w:eastAsia="ar-SA" w:bidi="ar-EG"/>
        </w:rPr>
        <w:t>الرقابة</w:t>
      </w:r>
      <w:r w:rsidR="001C2E07" w:rsidRPr="001C2E07">
        <w:rPr>
          <w:rFonts w:ascii="Simplified Arabic" w:eastAsia="YouYuan" w:hAnsi="Simplified Arabic" w:cs="Simplified Arabic"/>
          <w:kern w:val="2"/>
          <w:sz w:val="22"/>
          <w:rtl/>
          <w:lang w:val="en-US" w:eastAsia="ar-SA" w:bidi="ar-EG"/>
        </w:rPr>
        <w:t xml:space="preserve"> الاستراتيجي</w:t>
      </w:r>
      <w:r w:rsidR="001C2E07" w:rsidRPr="001C2E07">
        <w:rPr>
          <w:rFonts w:ascii="Simplified Arabic" w:eastAsia="YouYuan" w:hAnsi="Simplified Arabic" w:cs="Simplified Arabic" w:hint="cs"/>
          <w:kern w:val="2"/>
          <w:sz w:val="22"/>
          <w:rtl/>
          <w:lang w:val="en-US" w:eastAsia="ar-SA" w:bidi="ar-EG"/>
        </w:rPr>
        <w:t>ة</w:t>
      </w:r>
      <w:r w:rsidR="001C2E07" w:rsidRPr="001C2E07">
        <w:rPr>
          <w:rFonts w:ascii="Simplified Arabic" w:eastAsia="YouYuan" w:hAnsi="Simplified Arabic" w:cs="Simplified Arabic"/>
          <w:kern w:val="2"/>
          <w:sz w:val="22"/>
          <w:rtl/>
          <w:lang w:val="en-US" w:eastAsia="ar-SA" w:bidi="ar-EG"/>
        </w:rPr>
        <w:t xml:space="preserve"> لضمان أن </w:t>
      </w:r>
      <w:r>
        <w:rPr>
          <w:rFonts w:ascii="Simplified Arabic" w:eastAsia="YouYuan" w:hAnsi="Simplified Arabic" w:cs="Simplified Arabic" w:hint="cs"/>
          <w:kern w:val="2"/>
          <w:sz w:val="22"/>
          <w:rtl/>
          <w:lang w:val="en-US" w:eastAsia="ar-SA" w:bidi="ar-EG"/>
        </w:rPr>
        <w:t>يكون</w:t>
      </w:r>
      <w:r w:rsidR="001C2E07" w:rsidRPr="001C2E07">
        <w:rPr>
          <w:rFonts w:ascii="Simplified Arabic" w:eastAsia="YouYuan" w:hAnsi="Simplified Arabic" w:cs="Simplified Arabic"/>
          <w:kern w:val="2"/>
          <w:sz w:val="22"/>
          <w:rtl/>
          <w:lang w:val="en-US" w:eastAsia="ar-SA" w:bidi="ar-EG"/>
        </w:rPr>
        <w:t xml:space="preserve"> الاستعراض العالمي بقيادة الأطراف </w:t>
      </w:r>
      <w:r>
        <w:rPr>
          <w:rFonts w:ascii="Simplified Arabic" w:eastAsia="YouYuan" w:hAnsi="Simplified Arabic" w:cs="Simplified Arabic" w:hint="cs"/>
          <w:kern w:val="2"/>
          <w:sz w:val="22"/>
          <w:rtl/>
          <w:lang w:val="en-US" w:eastAsia="ar-SA" w:bidi="ar-EG"/>
        </w:rPr>
        <w:t xml:space="preserve">أيضا </w:t>
      </w:r>
      <w:r w:rsidR="001C2E07" w:rsidRPr="001C2E07">
        <w:rPr>
          <w:rFonts w:ascii="Simplified Arabic" w:eastAsia="YouYuan" w:hAnsi="Simplified Arabic" w:cs="Simplified Arabic"/>
          <w:kern w:val="2"/>
          <w:sz w:val="22"/>
          <w:rtl/>
          <w:lang w:val="en-US" w:eastAsia="ar-SA" w:bidi="ar-EG"/>
        </w:rPr>
        <w:t>من خلال:</w:t>
      </w:r>
    </w:p>
    <w:p w14:paraId="427DF3C7" w14:textId="7768FFCD" w:rsidR="001C2E07" w:rsidRPr="001C2E07" w:rsidRDefault="001C2E07" w:rsidP="00E81EEA">
      <w:pPr>
        <w:numPr>
          <w:ilvl w:val="0"/>
          <w:numId w:val="23"/>
        </w:numPr>
        <w:tabs>
          <w:tab w:val="left" w:pos="2160"/>
        </w:tabs>
        <w:bidi/>
        <w:spacing w:after="80" w:line="216" w:lineRule="auto"/>
        <w:ind w:left="720" w:firstLine="720"/>
        <w:jc w:val="both"/>
        <w:rPr>
          <w:rFonts w:ascii="Simplified Arabic" w:eastAsia="YouYuan" w:hAnsi="Simplified Arabic" w:cs="Simplified Arabic"/>
          <w:kern w:val="2"/>
          <w:sz w:val="22"/>
          <w:rtl/>
          <w:lang w:val="en-US" w:eastAsia="ar-SA" w:bidi="ar-EG"/>
        </w:rPr>
      </w:pPr>
      <w:r w:rsidRPr="001C2E07">
        <w:rPr>
          <w:rFonts w:ascii="Simplified Arabic" w:eastAsia="YouYuan" w:hAnsi="Simplified Arabic" w:cs="Simplified Arabic"/>
          <w:kern w:val="2"/>
          <w:sz w:val="22"/>
          <w:rtl/>
          <w:lang w:val="en-US" w:eastAsia="ar-SA" w:bidi="ar-EG"/>
        </w:rPr>
        <w:t xml:space="preserve">ضمان تدفق المعلومات من مختلف المناطق إلى الاستعراض العالمي، ومراعاة التحديات والنجاحات والدروس المستفادة </w:t>
      </w:r>
      <w:r w:rsidR="00E251B7">
        <w:rPr>
          <w:rFonts w:ascii="Simplified Arabic" w:eastAsia="YouYuan" w:hAnsi="Simplified Arabic" w:cs="Simplified Arabic" w:hint="cs"/>
          <w:kern w:val="2"/>
          <w:sz w:val="22"/>
          <w:rtl/>
          <w:lang w:val="en-US" w:eastAsia="ar-SA" w:bidi="ar-EG"/>
        </w:rPr>
        <w:t>على المستوى الإقليمي</w:t>
      </w:r>
      <w:r w:rsidRPr="001C2E07">
        <w:rPr>
          <w:rFonts w:ascii="Simplified Arabic" w:eastAsia="YouYuan" w:hAnsi="Simplified Arabic" w:cs="Simplified Arabic"/>
          <w:kern w:val="2"/>
          <w:sz w:val="22"/>
          <w:rtl/>
          <w:lang w:val="en-US" w:eastAsia="ar-SA" w:bidi="ar-EG"/>
        </w:rPr>
        <w:t xml:space="preserve"> عند صياغة التقرير العالمي و</w:t>
      </w:r>
      <w:r w:rsidRPr="001C2E07">
        <w:rPr>
          <w:rFonts w:ascii="Simplified Arabic" w:eastAsia="YouYuan" w:hAnsi="Simplified Arabic" w:cs="Simplified Arabic" w:hint="cs"/>
          <w:kern w:val="2"/>
          <w:sz w:val="22"/>
          <w:rtl/>
          <w:lang w:val="en-US" w:eastAsia="ar-SA" w:bidi="ar-EG"/>
        </w:rPr>
        <w:t xml:space="preserve">عند إرشاد </w:t>
      </w:r>
      <w:r w:rsidRPr="001C2E07">
        <w:rPr>
          <w:rFonts w:ascii="Simplified Arabic" w:eastAsia="YouYuan" w:hAnsi="Simplified Arabic" w:cs="Simplified Arabic"/>
          <w:kern w:val="2"/>
          <w:sz w:val="22"/>
          <w:rtl/>
          <w:lang w:val="en-US" w:eastAsia="ar-SA" w:bidi="ar-EG"/>
        </w:rPr>
        <w:t>النتائج العالمية؛</w:t>
      </w:r>
    </w:p>
    <w:p w14:paraId="74FDFFB8" w14:textId="06D753F5" w:rsidR="001C2E07" w:rsidRPr="001C2E07" w:rsidRDefault="001C2E07" w:rsidP="00E81EEA">
      <w:pPr>
        <w:numPr>
          <w:ilvl w:val="0"/>
          <w:numId w:val="23"/>
        </w:numPr>
        <w:tabs>
          <w:tab w:val="left" w:pos="2160"/>
        </w:tabs>
        <w:bidi/>
        <w:spacing w:after="80" w:line="216" w:lineRule="auto"/>
        <w:ind w:left="720" w:firstLine="720"/>
        <w:jc w:val="both"/>
        <w:rPr>
          <w:rFonts w:ascii="Simplified Arabic" w:eastAsia="YouYuan" w:hAnsi="Simplified Arabic" w:cs="Simplified Arabic"/>
          <w:kern w:val="2"/>
          <w:sz w:val="22"/>
          <w:rtl/>
          <w:lang w:val="en-US" w:eastAsia="ar-SA" w:bidi="ar-EG"/>
        </w:rPr>
      </w:pPr>
      <w:r w:rsidRPr="001C2E07">
        <w:rPr>
          <w:rFonts w:ascii="Simplified Arabic" w:eastAsia="YouYuan" w:hAnsi="Simplified Arabic" w:cs="Simplified Arabic"/>
          <w:kern w:val="2"/>
          <w:sz w:val="22"/>
          <w:rtl/>
          <w:lang w:val="en-US" w:eastAsia="ar-SA" w:bidi="ar-EG"/>
        </w:rPr>
        <w:t xml:space="preserve">تقديم </w:t>
      </w:r>
      <w:r w:rsidR="00781BA0">
        <w:rPr>
          <w:rFonts w:ascii="Simplified Arabic" w:eastAsia="YouYuan" w:hAnsi="Simplified Arabic" w:cs="Simplified Arabic" w:hint="cs"/>
          <w:kern w:val="2"/>
          <w:sz w:val="22"/>
          <w:rtl/>
          <w:lang w:val="en-US" w:eastAsia="ar-SA" w:bidi="ar-EG"/>
        </w:rPr>
        <w:t>الإرشاد</w:t>
      </w:r>
      <w:r w:rsidRPr="001C2E07">
        <w:rPr>
          <w:rFonts w:ascii="Simplified Arabic" w:eastAsia="YouYuan" w:hAnsi="Simplified Arabic" w:cs="Simplified Arabic"/>
          <w:kern w:val="2"/>
          <w:sz w:val="22"/>
          <w:rtl/>
          <w:lang w:val="en-US" w:eastAsia="ar-SA" w:bidi="ar-EG"/>
        </w:rPr>
        <w:t xml:space="preserve"> إلى الفريق </w:t>
      </w:r>
      <w:r w:rsidRPr="001C2E07">
        <w:rPr>
          <w:rFonts w:ascii="Simplified Arabic" w:eastAsia="YouYuan" w:hAnsi="Simplified Arabic" w:cs="Simplified Arabic" w:hint="cs"/>
          <w:kern w:val="2"/>
          <w:sz w:val="22"/>
          <w:rtl/>
          <w:lang w:val="en-US" w:eastAsia="ar-SA" w:bidi="ar-EG"/>
        </w:rPr>
        <w:t>الاستشاري العلمي والتقني المخصص</w:t>
      </w:r>
      <w:r w:rsidR="00E251B7">
        <w:rPr>
          <w:rFonts w:ascii="Simplified Arabic" w:eastAsia="YouYuan" w:hAnsi="Simplified Arabic" w:cs="Simplified Arabic" w:hint="cs"/>
          <w:kern w:val="2"/>
          <w:sz w:val="22"/>
          <w:rtl/>
          <w:lang w:val="en-US" w:eastAsia="ar-SA" w:bidi="ar-EG"/>
        </w:rPr>
        <w:t xml:space="preserve"> لإعداد التقرير العالمي عن التقدم المحرز في تنفيذ إطار كونمينغ-مونتريال العالمي للتنوع البيولوجي </w:t>
      </w:r>
      <w:r w:rsidRPr="001C2E07">
        <w:rPr>
          <w:rFonts w:ascii="Simplified Arabic" w:eastAsia="YouYuan" w:hAnsi="Simplified Arabic" w:cs="Simplified Arabic"/>
          <w:kern w:val="2"/>
          <w:sz w:val="22"/>
          <w:rtl/>
          <w:lang w:val="en-US" w:eastAsia="ar-SA" w:bidi="ar-EG"/>
        </w:rPr>
        <w:t xml:space="preserve">بشأن أهمية التقرير العالمي للسياسات من أجل دعم استخدامه في </w:t>
      </w:r>
      <w:r w:rsidRPr="001C2E07">
        <w:rPr>
          <w:rFonts w:ascii="Simplified Arabic" w:eastAsia="YouYuan" w:hAnsi="Simplified Arabic" w:cs="Simplified Arabic" w:hint="cs"/>
          <w:kern w:val="2"/>
          <w:sz w:val="22"/>
          <w:rtl/>
          <w:lang w:val="en-US" w:eastAsia="ar-SA" w:bidi="ar-EG"/>
        </w:rPr>
        <w:t>إرشاد</w:t>
      </w:r>
      <w:r w:rsidRPr="001C2E07">
        <w:rPr>
          <w:rFonts w:ascii="Simplified Arabic" w:eastAsia="YouYuan" w:hAnsi="Simplified Arabic" w:cs="Simplified Arabic"/>
          <w:kern w:val="2"/>
          <w:sz w:val="22"/>
          <w:rtl/>
          <w:lang w:val="en-US" w:eastAsia="ar-SA" w:bidi="ar-EG"/>
        </w:rPr>
        <w:t xml:space="preserve"> </w:t>
      </w:r>
      <w:r w:rsidR="00505BA2">
        <w:rPr>
          <w:rFonts w:ascii="Simplified Arabic" w:eastAsia="YouYuan" w:hAnsi="Simplified Arabic" w:cs="Simplified Arabic" w:hint="cs"/>
          <w:kern w:val="2"/>
          <w:sz w:val="22"/>
          <w:rtl/>
          <w:lang w:val="en-US" w:eastAsia="ar-SA" w:bidi="ar-EG"/>
        </w:rPr>
        <w:t>المقررات</w:t>
      </w:r>
      <w:r w:rsidRPr="001C2E07">
        <w:rPr>
          <w:rFonts w:ascii="Simplified Arabic" w:eastAsia="YouYuan" w:hAnsi="Simplified Arabic" w:cs="Simplified Arabic"/>
          <w:kern w:val="2"/>
          <w:sz w:val="22"/>
          <w:rtl/>
          <w:lang w:val="en-US" w:eastAsia="ar-SA" w:bidi="ar-EG"/>
        </w:rPr>
        <w:t xml:space="preserve"> ذات الصلة لمؤتمر الأطراف (أي ضمان أن التقرير العالمي مناسب لعملية صنع القرار)؛</w:t>
      </w:r>
    </w:p>
    <w:p w14:paraId="4F481B4C" w14:textId="4236DC34" w:rsidR="001C2E07" w:rsidRPr="001C2E07" w:rsidRDefault="001C2E07" w:rsidP="00E81EEA">
      <w:pPr>
        <w:numPr>
          <w:ilvl w:val="0"/>
          <w:numId w:val="23"/>
        </w:numPr>
        <w:tabs>
          <w:tab w:val="left" w:pos="2160"/>
        </w:tabs>
        <w:bidi/>
        <w:spacing w:after="80" w:line="216" w:lineRule="auto"/>
        <w:ind w:left="720" w:firstLine="720"/>
        <w:jc w:val="both"/>
        <w:rPr>
          <w:rFonts w:ascii="Simplified Arabic" w:eastAsia="YouYuan" w:hAnsi="Simplified Arabic" w:cs="Simplified Arabic"/>
          <w:kern w:val="2"/>
          <w:sz w:val="22"/>
          <w:rtl/>
          <w:lang w:val="en-US" w:eastAsia="ar-SA" w:bidi="ar-EG"/>
        </w:rPr>
      </w:pPr>
      <w:r w:rsidRPr="001C2E07">
        <w:rPr>
          <w:rFonts w:ascii="Simplified Arabic" w:eastAsia="YouYuan" w:hAnsi="Simplified Arabic" w:cs="Simplified Arabic"/>
          <w:kern w:val="2"/>
          <w:sz w:val="22"/>
          <w:rtl/>
          <w:lang w:val="en-US" w:eastAsia="ar-SA" w:bidi="ar-EG"/>
        </w:rPr>
        <w:t xml:space="preserve">دعم صياغة </w:t>
      </w:r>
      <w:r w:rsidR="00505BA2">
        <w:rPr>
          <w:rFonts w:ascii="Simplified Arabic" w:eastAsia="YouYuan" w:hAnsi="Simplified Arabic" w:cs="Simplified Arabic" w:hint="cs"/>
          <w:kern w:val="2"/>
          <w:sz w:val="22"/>
          <w:rtl/>
          <w:lang w:val="en-US" w:eastAsia="ar-SA" w:bidi="ar-EG"/>
        </w:rPr>
        <w:t>المقرر ذي الصلة أو المقررات</w:t>
      </w:r>
      <w:r w:rsidR="00E251B7" w:rsidRPr="001C2E07">
        <w:rPr>
          <w:rFonts w:ascii="Simplified Arabic" w:eastAsia="YouYuan" w:hAnsi="Simplified Arabic" w:cs="Simplified Arabic"/>
          <w:kern w:val="2"/>
          <w:sz w:val="22"/>
          <w:rtl/>
          <w:lang w:val="en-US" w:eastAsia="ar-SA" w:bidi="ar-EG"/>
        </w:rPr>
        <w:t xml:space="preserve"> </w:t>
      </w:r>
      <w:r w:rsidRPr="001C2E07">
        <w:rPr>
          <w:rFonts w:ascii="Simplified Arabic" w:eastAsia="YouYuan" w:hAnsi="Simplified Arabic" w:cs="Simplified Arabic"/>
          <w:kern w:val="2"/>
          <w:sz w:val="22"/>
          <w:rtl/>
          <w:lang w:val="en-US" w:eastAsia="ar-SA" w:bidi="ar-EG"/>
        </w:rPr>
        <w:t xml:space="preserve">ذات الصلة بشأن الاستعراض العالمي لتنظر فيها الهيئة الفرعية </w:t>
      </w:r>
      <w:r w:rsidR="00E251B7">
        <w:rPr>
          <w:rFonts w:ascii="Simplified Arabic" w:eastAsia="YouYuan" w:hAnsi="Simplified Arabic" w:cs="Simplified Arabic" w:hint="cs"/>
          <w:kern w:val="2"/>
          <w:sz w:val="22"/>
          <w:rtl/>
          <w:lang w:val="en-US" w:eastAsia="ar-SA" w:bidi="ar-EG"/>
        </w:rPr>
        <w:t xml:space="preserve">للتنفيذ </w:t>
      </w:r>
      <w:r w:rsidRPr="001C2E07">
        <w:rPr>
          <w:rFonts w:ascii="Simplified Arabic" w:eastAsia="YouYuan" w:hAnsi="Simplified Arabic" w:cs="Simplified Arabic"/>
          <w:kern w:val="2"/>
          <w:sz w:val="22"/>
          <w:rtl/>
          <w:lang w:val="en-US" w:eastAsia="ar-SA" w:bidi="ar-EG"/>
        </w:rPr>
        <w:t>ومؤتمر الأطراف؛</w:t>
      </w:r>
    </w:p>
    <w:p w14:paraId="1C4C0A5A" w14:textId="56CEF20C" w:rsidR="001C2E07" w:rsidRPr="001C2E07" w:rsidRDefault="001C2E07" w:rsidP="00E81EEA">
      <w:pPr>
        <w:numPr>
          <w:ilvl w:val="0"/>
          <w:numId w:val="23"/>
        </w:numPr>
        <w:tabs>
          <w:tab w:val="left" w:pos="2160"/>
        </w:tabs>
        <w:bidi/>
        <w:spacing w:after="80" w:line="216" w:lineRule="auto"/>
        <w:ind w:left="720" w:firstLine="720"/>
        <w:jc w:val="both"/>
        <w:rPr>
          <w:rFonts w:ascii="Simplified Arabic" w:eastAsia="YouYuan" w:hAnsi="Simplified Arabic" w:cs="Simplified Arabic"/>
          <w:kern w:val="2"/>
          <w:sz w:val="22"/>
          <w:rtl/>
          <w:lang w:val="en-US" w:eastAsia="ar-SA" w:bidi="ar-EG"/>
        </w:rPr>
      </w:pPr>
      <w:r w:rsidRPr="001C2E07">
        <w:rPr>
          <w:rFonts w:ascii="Simplified Arabic" w:eastAsia="YouYuan" w:hAnsi="Simplified Arabic" w:cs="Simplified Arabic"/>
          <w:kern w:val="2"/>
          <w:sz w:val="22"/>
          <w:rtl/>
          <w:lang w:val="en-US" w:eastAsia="ar-SA" w:bidi="ar-EG"/>
        </w:rPr>
        <w:t xml:space="preserve">تقديم </w:t>
      </w:r>
      <w:r w:rsidR="00505BA2">
        <w:rPr>
          <w:rFonts w:ascii="Simplified Arabic" w:eastAsia="YouYuan" w:hAnsi="Simplified Arabic" w:cs="Simplified Arabic" w:hint="cs"/>
          <w:kern w:val="2"/>
          <w:sz w:val="22"/>
          <w:rtl/>
          <w:lang w:val="en-US" w:eastAsia="ar-SA" w:bidi="ar-EG"/>
        </w:rPr>
        <w:t>الإرشاد</w:t>
      </w:r>
      <w:r w:rsidRPr="001C2E07">
        <w:rPr>
          <w:rFonts w:ascii="Simplified Arabic" w:eastAsia="YouYuan" w:hAnsi="Simplified Arabic" w:cs="Simplified Arabic"/>
          <w:kern w:val="2"/>
          <w:sz w:val="22"/>
          <w:rtl/>
          <w:lang w:val="en-US" w:eastAsia="ar-SA" w:bidi="ar-EG"/>
        </w:rPr>
        <w:t xml:space="preserve"> إلى الأمين</w:t>
      </w:r>
      <w:r w:rsidRPr="001C2E07">
        <w:rPr>
          <w:rFonts w:ascii="Simplified Arabic" w:eastAsia="YouYuan" w:hAnsi="Simplified Arabic" w:cs="Simplified Arabic" w:hint="cs"/>
          <w:kern w:val="2"/>
          <w:sz w:val="22"/>
          <w:rtl/>
          <w:lang w:val="en-US" w:eastAsia="ar-SA" w:bidi="ar-EG"/>
        </w:rPr>
        <w:t>ة</w:t>
      </w:r>
      <w:r w:rsidRPr="001C2E07">
        <w:rPr>
          <w:rFonts w:ascii="Simplified Arabic" w:eastAsia="YouYuan" w:hAnsi="Simplified Arabic" w:cs="Simplified Arabic"/>
          <w:kern w:val="2"/>
          <w:sz w:val="22"/>
          <w:rtl/>
          <w:lang w:val="en-US" w:eastAsia="ar-SA" w:bidi="ar-EG"/>
        </w:rPr>
        <w:t xml:space="preserve"> التنفيذي</w:t>
      </w:r>
      <w:r w:rsidRPr="001C2E07">
        <w:rPr>
          <w:rFonts w:ascii="Simplified Arabic" w:eastAsia="YouYuan" w:hAnsi="Simplified Arabic" w:cs="Simplified Arabic" w:hint="cs"/>
          <w:kern w:val="2"/>
          <w:sz w:val="22"/>
          <w:rtl/>
          <w:lang w:val="en-US" w:eastAsia="ar-SA" w:bidi="ar-EG"/>
        </w:rPr>
        <w:t>ة</w:t>
      </w:r>
      <w:r w:rsidRPr="001C2E07">
        <w:rPr>
          <w:rFonts w:ascii="Simplified Arabic" w:eastAsia="YouYuan" w:hAnsi="Simplified Arabic" w:cs="Simplified Arabic"/>
          <w:kern w:val="2"/>
          <w:sz w:val="22"/>
          <w:rtl/>
          <w:lang w:val="en-US" w:eastAsia="ar-SA" w:bidi="ar-EG"/>
        </w:rPr>
        <w:t xml:space="preserve"> بشأن إجراء الاستعراض العالمي؛</w:t>
      </w:r>
    </w:p>
    <w:p w14:paraId="2C35ED12" w14:textId="3EC95330" w:rsidR="001C2E07" w:rsidRPr="001C2E07" w:rsidRDefault="001C2E07" w:rsidP="00E81EEA">
      <w:pPr>
        <w:numPr>
          <w:ilvl w:val="0"/>
          <w:numId w:val="23"/>
        </w:numPr>
        <w:tabs>
          <w:tab w:val="left" w:pos="2160"/>
        </w:tabs>
        <w:bidi/>
        <w:spacing w:after="80" w:line="216" w:lineRule="auto"/>
        <w:ind w:left="720" w:firstLine="720"/>
        <w:jc w:val="both"/>
        <w:rPr>
          <w:rFonts w:ascii="Simplified Arabic" w:eastAsia="YouYuan" w:hAnsi="Simplified Arabic" w:cs="Simplified Arabic"/>
          <w:kern w:val="2"/>
          <w:sz w:val="22"/>
          <w:lang w:val="en-US" w:eastAsia="ar-SA" w:bidi="ar-EG"/>
        </w:rPr>
      </w:pPr>
      <w:r w:rsidRPr="001C2E07">
        <w:rPr>
          <w:rFonts w:ascii="Simplified Arabic" w:eastAsia="YouYuan" w:hAnsi="Simplified Arabic" w:cs="Simplified Arabic"/>
          <w:kern w:val="2"/>
          <w:sz w:val="22"/>
          <w:rtl/>
          <w:lang w:val="en-US" w:eastAsia="ar-SA" w:bidi="ar-EG"/>
        </w:rPr>
        <w:t>تقديم المشورة بشأن كيفية تحسين الاستيعاب و</w:t>
      </w:r>
      <w:r w:rsidRPr="001C2E07">
        <w:rPr>
          <w:rFonts w:ascii="Simplified Arabic" w:eastAsia="YouYuan" w:hAnsi="Simplified Arabic" w:cs="Simplified Arabic" w:hint="cs"/>
          <w:kern w:val="2"/>
          <w:sz w:val="22"/>
          <w:rtl/>
          <w:lang w:val="en-US" w:eastAsia="ar-SA" w:bidi="ar-EG"/>
        </w:rPr>
        <w:t>الإبلاغ</w:t>
      </w:r>
      <w:r w:rsidRPr="001C2E07">
        <w:rPr>
          <w:rFonts w:ascii="Simplified Arabic" w:eastAsia="YouYuan" w:hAnsi="Simplified Arabic" w:cs="Simplified Arabic"/>
          <w:kern w:val="2"/>
          <w:sz w:val="22"/>
          <w:rtl/>
          <w:lang w:val="en-US" w:eastAsia="ar-SA" w:bidi="ar-EG"/>
        </w:rPr>
        <w:t xml:space="preserve"> فيما يتعلق بالاستعراض العالمي، بما في ذلك كيفية التعامل مع مختلف أصحاب المصلحة لضمان متابعة نتائج التقرير العالمي</w:t>
      </w:r>
      <w:r w:rsidR="00E251B7">
        <w:rPr>
          <w:rFonts w:ascii="Simplified Arabic" w:eastAsia="YouYuan" w:hAnsi="Simplified Arabic" w:cs="Simplified Arabic" w:hint="cs"/>
          <w:kern w:val="2"/>
          <w:sz w:val="22"/>
          <w:rtl/>
          <w:lang w:val="en-US" w:eastAsia="ar-SA" w:bidi="ar-EG"/>
        </w:rPr>
        <w:t>.</w:t>
      </w:r>
    </w:p>
    <w:p w14:paraId="2BD4A53B" w14:textId="5BC4B00A" w:rsidR="001C2E07" w:rsidRPr="001C2E07" w:rsidRDefault="001C2E07" w:rsidP="00E81EEA">
      <w:pPr>
        <w:numPr>
          <w:ilvl w:val="0"/>
          <w:numId w:val="16"/>
        </w:numPr>
        <w:bidi/>
        <w:spacing w:after="80" w:line="216" w:lineRule="auto"/>
        <w:ind w:firstLine="0"/>
        <w:jc w:val="both"/>
        <w:rPr>
          <w:rFonts w:ascii="Simplified Arabic" w:eastAsia="YouYuan" w:hAnsi="Simplified Arabic" w:cs="Simplified Arabic"/>
          <w:kern w:val="2"/>
          <w:sz w:val="22"/>
          <w:lang w:val="en-US" w:eastAsia="ar-SA" w:bidi="ar-EG"/>
        </w:rPr>
      </w:pPr>
      <w:r w:rsidRPr="001C2E07">
        <w:rPr>
          <w:rFonts w:ascii="Simplified Arabic" w:eastAsia="YouYuan" w:hAnsi="Simplified Arabic" w:cs="Simplified Arabic" w:hint="cs"/>
          <w:kern w:val="2"/>
          <w:sz w:val="22"/>
          <w:rtl/>
          <w:lang w:val="en-US" w:eastAsia="ar-SA" w:bidi="ar-EG"/>
        </w:rPr>
        <w:t xml:space="preserve">وسيتم تزويد اللجنة </w:t>
      </w:r>
      <w:r w:rsidR="00E251B7">
        <w:rPr>
          <w:rFonts w:ascii="Simplified Arabic" w:eastAsia="YouYuan" w:hAnsi="Simplified Arabic" w:cs="Simplified Arabic" w:hint="cs"/>
          <w:kern w:val="2"/>
          <w:sz w:val="22"/>
          <w:rtl/>
          <w:lang w:val="en-US" w:eastAsia="ar-SA" w:bidi="ar-EG"/>
        </w:rPr>
        <w:t xml:space="preserve">الاستشارية </w:t>
      </w:r>
      <w:r w:rsidRPr="001C2E07">
        <w:rPr>
          <w:rFonts w:ascii="Simplified Arabic" w:eastAsia="YouYuan" w:hAnsi="Simplified Arabic" w:cs="Simplified Arabic" w:hint="cs"/>
          <w:kern w:val="2"/>
          <w:sz w:val="22"/>
          <w:rtl/>
          <w:lang w:val="en-US" w:eastAsia="ar-SA" w:bidi="ar-EG"/>
        </w:rPr>
        <w:t xml:space="preserve">بتحديثات للعمل المنفذ من الفريق الاستشاري العلمي والتقني المخصص من أجل دعم </w:t>
      </w:r>
      <w:r w:rsidR="00E251B7">
        <w:rPr>
          <w:rFonts w:ascii="Simplified Arabic" w:eastAsia="YouYuan" w:hAnsi="Simplified Arabic" w:cs="Simplified Arabic" w:hint="cs"/>
          <w:kern w:val="2"/>
          <w:sz w:val="22"/>
          <w:rtl/>
          <w:lang w:val="en-US" w:eastAsia="ar-SA" w:bidi="ar-EG"/>
        </w:rPr>
        <w:t>إعداد التقرير</w:t>
      </w:r>
      <w:r w:rsidRPr="001C2E07">
        <w:rPr>
          <w:rFonts w:ascii="Simplified Arabic" w:eastAsia="YouYuan" w:hAnsi="Simplified Arabic" w:cs="Simplified Arabic" w:hint="cs"/>
          <w:kern w:val="2"/>
          <w:sz w:val="22"/>
          <w:rtl/>
          <w:lang w:val="en-US" w:eastAsia="ar-SA" w:bidi="ar-EG"/>
        </w:rPr>
        <w:t xml:space="preserve"> العالمي. </w:t>
      </w:r>
    </w:p>
    <w:p w14:paraId="17D38C2C" w14:textId="6A589476" w:rsidR="001C2E07" w:rsidRPr="001C2E07" w:rsidRDefault="001C2E07" w:rsidP="00E81EEA">
      <w:pPr>
        <w:numPr>
          <w:ilvl w:val="0"/>
          <w:numId w:val="16"/>
        </w:numPr>
        <w:bidi/>
        <w:spacing w:after="80" w:line="216" w:lineRule="auto"/>
        <w:ind w:firstLine="0"/>
        <w:jc w:val="both"/>
        <w:rPr>
          <w:rFonts w:ascii="Simplified Arabic" w:eastAsia="YouYuan" w:hAnsi="Simplified Arabic" w:cs="Simplified Arabic"/>
          <w:kern w:val="2"/>
          <w:sz w:val="22"/>
          <w:rtl/>
          <w:lang w:val="en-US" w:eastAsia="ar-SA" w:bidi="ar-EG"/>
        </w:rPr>
      </w:pPr>
      <w:r w:rsidRPr="001C2E07">
        <w:rPr>
          <w:rFonts w:ascii="Simplified Arabic" w:eastAsia="YouYuan" w:hAnsi="Simplified Arabic" w:cs="Simplified Arabic" w:hint="cs"/>
          <w:kern w:val="2"/>
          <w:sz w:val="22"/>
          <w:rtl/>
          <w:lang w:val="en-US" w:eastAsia="ar-SA" w:bidi="ar-EG"/>
        </w:rPr>
        <w:t>و</w:t>
      </w:r>
      <w:r w:rsidRPr="001C2E07">
        <w:rPr>
          <w:rFonts w:ascii="Simplified Arabic" w:eastAsia="YouYuan" w:hAnsi="Simplified Arabic" w:cs="Simplified Arabic"/>
          <w:kern w:val="2"/>
          <w:sz w:val="22"/>
          <w:rtl/>
          <w:lang w:val="en-US" w:eastAsia="ar-SA" w:bidi="ar-EG"/>
        </w:rPr>
        <w:t xml:space="preserve">تتألف اللجنة </w:t>
      </w:r>
      <w:r w:rsidR="00E251B7">
        <w:rPr>
          <w:rFonts w:ascii="Simplified Arabic" w:eastAsia="YouYuan" w:hAnsi="Simplified Arabic" w:cs="Simplified Arabic" w:hint="cs"/>
          <w:kern w:val="2"/>
          <w:sz w:val="22"/>
          <w:rtl/>
          <w:lang w:val="en-US" w:eastAsia="ar-SA" w:bidi="ar-EG"/>
        </w:rPr>
        <w:t xml:space="preserve">الاستشارية </w:t>
      </w:r>
      <w:r w:rsidRPr="001C2E07">
        <w:rPr>
          <w:rFonts w:ascii="Simplified Arabic" w:eastAsia="YouYuan" w:hAnsi="Simplified Arabic" w:cs="Simplified Arabic"/>
          <w:kern w:val="2"/>
          <w:sz w:val="22"/>
          <w:rtl/>
          <w:lang w:val="en-US" w:eastAsia="ar-SA" w:bidi="ar-EG"/>
        </w:rPr>
        <w:t>من 25 شخصا ترشحهم الأطراف</w:t>
      </w:r>
      <w:r w:rsidR="00E251B7">
        <w:rPr>
          <w:rFonts w:ascii="Simplified Arabic" w:eastAsia="YouYuan" w:hAnsi="Simplified Arabic" w:cs="Simplified Arabic" w:hint="cs"/>
          <w:kern w:val="2"/>
          <w:sz w:val="22"/>
          <w:rtl/>
          <w:lang w:val="en-US" w:eastAsia="ar-SA" w:bidi="ar-EG"/>
        </w:rPr>
        <w:t>، مع إيلاء الاعتبار الواجب ل</w:t>
      </w:r>
      <w:r w:rsidRPr="001C2E07">
        <w:rPr>
          <w:rFonts w:ascii="Simplified Arabic" w:eastAsia="YouYuan" w:hAnsi="Simplified Arabic" w:cs="Simplified Arabic"/>
          <w:kern w:val="2"/>
          <w:sz w:val="22"/>
          <w:rtl/>
          <w:lang w:val="en-US" w:eastAsia="ar-SA" w:bidi="ar-EG"/>
        </w:rPr>
        <w:t>لتمثيل الإقليمي العادل والتوازن بين الجنسين، ويرأسها رئيسان مشارك</w:t>
      </w:r>
      <w:r w:rsidRPr="001C2E07">
        <w:rPr>
          <w:rFonts w:ascii="Simplified Arabic" w:eastAsia="YouYuan" w:hAnsi="Simplified Arabic" w:cs="Simplified Arabic" w:hint="cs"/>
          <w:kern w:val="2"/>
          <w:sz w:val="22"/>
          <w:rtl/>
          <w:lang w:val="en-US" w:eastAsia="ar-SA" w:bidi="ar-EG"/>
        </w:rPr>
        <w:t>ا</w:t>
      </w:r>
      <w:r w:rsidRPr="001C2E07">
        <w:rPr>
          <w:rFonts w:ascii="Simplified Arabic" w:eastAsia="YouYuan" w:hAnsi="Simplified Arabic" w:cs="Simplified Arabic"/>
          <w:kern w:val="2"/>
          <w:sz w:val="22"/>
          <w:rtl/>
          <w:lang w:val="en-US" w:eastAsia="ar-SA" w:bidi="ar-EG"/>
        </w:rPr>
        <w:t>ن. وسيقوم مكتب مؤتمر الأطراف باختيار أعضاء اللجنة من بين الترشيحات المقدمة من الأطراف.</w:t>
      </w:r>
    </w:p>
    <w:p w14:paraId="29B52F41" w14:textId="716F7DAB" w:rsidR="001C2E07" w:rsidRPr="001C2E07" w:rsidRDefault="001C2E07" w:rsidP="00E81EEA">
      <w:pPr>
        <w:numPr>
          <w:ilvl w:val="0"/>
          <w:numId w:val="16"/>
        </w:numPr>
        <w:bidi/>
        <w:spacing w:after="80" w:line="216" w:lineRule="auto"/>
        <w:ind w:firstLine="0"/>
        <w:jc w:val="both"/>
        <w:rPr>
          <w:rFonts w:ascii="Simplified Arabic" w:eastAsia="YouYuan" w:hAnsi="Simplified Arabic" w:cs="Simplified Arabic"/>
          <w:kern w:val="2"/>
          <w:sz w:val="22"/>
          <w:rtl/>
          <w:lang w:val="en-US" w:eastAsia="ar-SA" w:bidi="ar-EG"/>
        </w:rPr>
      </w:pPr>
      <w:r w:rsidRPr="001C2E07">
        <w:rPr>
          <w:rFonts w:ascii="Simplified Arabic" w:eastAsia="YouYuan" w:hAnsi="Simplified Arabic" w:cs="Simplified Arabic" w:hint="cs"/>
          <w:kern w:val="2"/>
          <w:sz w:val="22"/>
          <w:rtl/>
          <w:lang w:val="en-US" w:eastAsia="ar-SA" w:bidi="ar-EG"/>
        </w:rPr>
        <w:t>و</w:t>
      </w:r>
      <w:r w:rsidRPr="001C2E07">
        <w:rPr>
          <w:rFonts w:ascii="Simplified Arabic" w:eastAsia="YouYuan" w:hAnsi="Simplified Arabic" w:cs="Simplified Arabic"/>
          <w:kern w:val="2"/>
          <w:sz w:val="22"/>
          <w:rtl/>
          <w:lang w:val="en-US" w:eastAsia="ar-SA" w:bidi="ar-EG"/>
        </w:rPr>
        <w:t>يجوز لرئيس الهيئة الفرعية للتنفيذ المشاركة بحكم منصبه</w:t>
      </w:r>
      <w:r w:rsidR="00E251B7">
        <w:rPr>
          <w:rFonts w:ascii="Simplified Arabic" w:eastAsia="YouYuan" w:hAnsi="Simplified Arabic" w:cs="Simplified Arabic" w:hint="cs"/>
          <w:kern w:val="2"/>
          <w:sz w:val="22"/>
          <w:rtl/>
          <w:lang w:val="en-US" w:eastAsia="ar-SA" w:bidi="ar-EG"/>
        </w:rPr>
        <w:t xml:space="preserve"> في اجتماعات اللجنة الاستشارية</w:t>
      </w:r>
      <w:r w:rsidRPr="001C2E07">
        <w:rPr>
          <w:rFonts w:ascii="Simplified Arabic" w:eastAsia="YouYuan" w:hAnsi="Simplified Arabic" w:cs="Simplified Arabic"/>
          <w:kern w:val="2"/>
          <w:sz w:val="22"/>
          <w:rtl/>
          <w:lang w:val="en-US" w:eastAsia="ar-SA" w:bidi="ar-EG"/>
        </w:rPr>
        <w:t xml:space="preserve">. وستقدم اللجنة </w:t>
      </w:r>
      <w:r w:rsidR="00B7507C">
        <w:rPr>
          <w:rFonts w:ascii="Simplified Arabic" w:eastAsia="YouYuan" w:hAnsi="Simplified Arabic" w:cs="Simplified Arabic" w:hint="cs"/>
          <w:kern w:val="2"/>
          <w:sz w:val="22"/>
          <w:rtl/>
          <w:lang w:val="en-US" w:eastAsia="ar-SA" w:bidi="ar-EG"/>
        </w:rPr>
        <w:t>تقاريرها</w:t>
      </w:r>
      <w:r w:rsidRPr="001C2E07">
        <w:rPr>
          <w:rFonts w:ascii="Simplified Arabic" w:eastAsia="YouYuan" w:hAnsi="Simplified Arabic" w:cs="Simplified Arabic"/>
          <w:kern w:val="2"/>
          <w:sz w:val="22"/>
          <w:rtl/>
          <w:lang w:val="en-US" w:eastAsia="ar-SA" w:bidi="ar-EG"/>
        </w:rPr>
        <w:t xml:space="preserve"> إلى الهيئة الفرعية للتنفيذ. وسيقدم الرئيسان المشاركان للجنة الاستشارية تحديثات إلى مكتب مؤتمر الأطراف بشأن عمل اللجنة على أساس منتظم، حسب الحاجة.</w:t>
      </w:r>
    </w:p>
    <w:p w14:paraId="26E29E17" w14:textId="2E2081F6" w:rsidR="001C2E07" w:rsidRPr="001C2E07" w:rsidRDefault="001C2E07" w:rsidP="00E81EEA">
      <w:pPr>
        <w:numPr>
          <w:ilvl w:val="0"/>
          <w:numId w:val="16"/>
        </w:numPr>
        <w:bidi/>
        <w:spacing w:after="80" w:line="216" w:lineRule="auto"/>
        <w:ind w:firstLine="0"/>
        <w:jc w:val="both"/>
        <w:rPr>
          <w:rFonts w:ascii="Simplified Arabic" w:eastAsia="YouYuan" w:hAnsi="Simplified Arabic" w:cs="Simplified Arabic"/>
          <w:kern w:val="2"/>
          <w:sz w:val="22"/>
          <w:lang w:val="en-US" w:eastAsia="ar-SA" w:bidi="ar-EG"/>
        </w:rPr>
      </w:pPr>
      <w:r w:rsidRPr="001C2E07">
        <w:rPr>
          <w:rFonts w:ascii="Simplified Arabic" w:eastAsia="YouYuan" w:hAnsi="Simplified Arabic" w:cs="Simplified Arabic" w:hint="cs"/>
          <w:kern w:val="2"/>
          <w:sz w:val="22"/>
          <w:rtl/>
          <w:lang w:val="en-US" w:eastAsia="ar-SA" w:bidi="ar-EG"/>
        </w:rPr>
        <w:t>وس</w:t>
      </w:r>
      <w:r w:rsidRPr="001C2E07">
        <w:rPr>
          <w:rFonts w:ascii="Simplified Arabic" w:eastAsia="YouYuan" w:hAnsi="Simplified Arabic" w:cs="Simplified Arabic"/>
          <w:kern w:val="2"/>
          <w:sz w:val="22"/>
          <w:rtl/>
          <w:lang w:val="en-US" w:eastAsia="ar-SA" w:bidi="ar-EG"/>
        </w:rPr>
        <w:t xml:space="preserve">تسترشد خطة عمل </w:t>
      </w:r>
      <w:r w:rsidR="00E251B7">
        <w:rPr>
          <w:rFonts w:ascii="Simplified Arabic" w:eastAsia="YouYuan" w:hAnsi="Simplified Arabic" w:cs="Simplified Arabic" w:hint="cs"/>
          <w:kern w:val="2"/>
          <w:sz w:val="22"/>
          <w:rtl/>
          <w:lang w:val="en-US" w:eastAsia="ar-SA" w:bidi="ar-EG"/>
        </w:rPr>
        <w:t>اللجنة الاستشارية</w:t>
      </w:r>
      <w:r w:rsidR="00E251B7" w:rsidRPr="001C2E07">
        <w:rPr>
          <w:rFonts w:ascii="Simplified Arabic" w:eastAsia="YouYuan" w:hAnsi="Simplified Arabic" w:cs="Simplified Arabic"/>
          <w:kern w:val="2"/>
          <w:sz w:val="22"/>
          <w:rtl/>
          <w:lang w:val="en-US" w:eastAsia="ar-SA" w:bidi="ar-EG"/>
        </w:rPr>
        <w:t xml:space="preserve"> </w:t>
      </w:r>
      <w:r w:rsidRPr="001C2E07">
        <w:rPr>
          <w:rFonts w:ascii="Simplified Arabic" w:eastAsia="YouYuan" w:hAnsi="Simplified Arabic" w:cs="Simplified Arabic"/>
          <w:kern w:val="2"/>
          <w:sz w:val="22"/>
          <w:rtl/>
          <w:lang w:val="en-US" w:eastAsia="ar-SA" w:bidi="ar-EG"/>
        </w:rPr>
        <w:t xml:space="preserve">بالجدول الزمني الإرشادي الوارد في الوثيقة </w:t>
      </w:r>
      <w:r w:rsidRPr="001C2E07">
        <w:rPr>
          <w:rFonts w:eastAsia="YouYuan"/>
          <w:kern w:val="2"/>
          <w:sz w:val="22"/>
          <w:lang w:val="en-US" w:eastAsia="ar-SA" w:bidi="ar-EG"/>
        </w:rPr>
        <w:t>CBD/SBI/4/4/Add.2/Rev.1</w:t>
      </w:r>
      <w:r w:rsidRPr="001C2E07">
        <w:rPr>
          <w:rFonts w:ascii="Simplified Arabic" w:eastAsia="YouYuan" w:hAnsi="Simplified Arabic" w:cs="Simplified Arabic"/>
          <w:kern w:val="2"/>
          <w:sz w:val="22"/>
          <w:rtl/>
          <w:lang w:val="en-US" w:eastAsia="ar-SA" w:bidi="ar-EG"/>
        </w:rPr>
        <w:t>.</w:t>
      </w:r>
    </w:p>
    <w:p w14:paraId="5ED7AB26" w14:textId="77777777" w:rsidR="001C2E07" w:rsidRPr="001C2E07" w:rsidRDefault="001C2E07" w:rsidP="001C2E07">
      <w:pPr>
        <w:bidi/>
        <w:spacing w:after="120" w:line="216" w:lineRule="auto"/>
        <w:jc w:val="both"/>
        <w:rPr>
          <w:rFonts w:ascii="Simplified Arabic" w:eastAsia="YouYuan" w:hAnsi="Simplified Arabic" w:cs="Simplified Arabic"/>
          <w:kern w:val="2"/>
          <w:sz w:val="22"/>
          <w:rtl/>
          <w:lang w:val="en-US" w:eastAsia="ar-SA" w:bidi="ar-EG"/>
        </w:rPr>
      </w:pPr>
      <w:r w:rsidRPr="001C2E07">
        <w:rPr>
          <w:rFonts w:ascii="Simplified Arabic" w:eastAsia="YouYuan" w:hAnsi="Simplified Arabic" w:cs="Simplified Arabic" w:hint="cs"/>
          <w:kern w:val="2"/>
          <w:sz w:val="22"/>
          <w:rtl/>
          <w:lang w:val="en-US" w:eastAsia="ar-SA" w:bidi="ar-EG"/>
        </w:rPr>
        <w:t>]</w:t>
      </w:r>
    </w:p>
    <w:p w14:paraId="7B317E68" w14:textId="3211A53D" w:rsidR="001C2E07" w:rsidRPr="001C2E07" w:rsidRDefault="001C2E07" w:rsidP="00AB08E0">
      <w:pPr>
        <w:bidi/>
        <w:spacing w:after="160" w:line="278" w:lineRule="auto"/>
        <w:rPr>
          <w:rFonts w:eastAsia="PMingLiU" w:cs="Simplified Arabic"/>
          <w:b/>
          <w:bCs/>
          <w:sz w:val="28"/>
          <w:szCs w:val="28"/>
          <w:rtl/>
          <w:lang w:val="en-US" w:eastAsia="ar-SA"/>
        </w:rPr>
      </w:pPr>
      <w:r w:rsidRPr="001C2E07">
        <w:rPr>
          <w:rFonts w:ascii="Simplified Arabic" w:eastAsia="YouYuan" w:hAnsi="Simplified Arabic" w:cs="Simplified Arabic"/>
          <w:kern w:val="2"/>
          <w:sz w:val="22"/>
          <w:rtl/>
          <w:lang w:val="en-US" w:eastAsia="ar-SA" w:bidi="ar-EG"/>
        </w:rPr>
        <w:br w:type="page"/>
      </w:r>
      <w:r w:rsidRPr="001C2E07">
        <w:rPr>
          <w:rFonts w:eastAsia="PMingLiU" w:cs="Simplified Arabic" w:hint="cs"/>
          <w:b/>
          <w:bCs/>
          <w:sz w:val="28"/>
          <w:szCs w:val="28"/>
          <w:rtl/>
          <w:lang w:val="en-US" w:eastAsia="ar-SA"/>
        </w:rPr>
        <w:lastRenderedPageBreak/>
        <w:t>المرفق الرابع</w:t>
      </w:r>
    </w:p>
    <w:p w14:paraId="34CB5385" w14:textId="77777777" w:rsidR="001C2E07" w:rsidRPr="001C2E07" w:rsidRDefault="001C2E07" w:rsidP="006E338E">
      <w:pPr>
        <w:tabs>
          <w:tab w:val="left" w:pos="0"/>
        </w:tabs>
        <w:bidi/>
        <w:spacing w:line="216" w:lineRule="auto"/>
        <w:ind w:left="713"/>
        <w:contextualSpacing/>
        <w:jc w:val="both"/>
        <w:rPr>
          <w:rFonts w:eastAsia="PMingLiU" w:cs="Simplified Arabic"/>
          <w:b/>
          <w:bCs/>
          <w:sz w:val="28"/>
          <w:szCs w:val="28"/>
          <w:rtl/>
          <w:lang w:val="en-US" w:eastAsia="ar-SA"/>
        </w:rPr>
      </w:pPr>
      <w:r w:rsidRPr="001C2E07">
        <w:rPr>
          <w:rFonts w:eastAsia="PMingLiU" w:cs="Simplified Arabic"/>
          <w:b/>
          <w:bCs/>
          <w:sz w:val="28"/>
          <w:szCs w:val="28"/>
          <w:rtl/>
          <w:lang w:val="en-US" w:eastAsia="ar-SA"/>
        </w:rPr>
        <w:t>اختصاصات الفريق الاستشاري العلمي والتقني المخصص لإعداد التقرير العالمي عن التقدم الجماعي في تنفيذ إطار كونمينغ-مونتريال العالمي للتنوع البيولوجي</w:t>
      </w:r>
    </w:p>
    <w:p w14:paraId="774FD2FB" w14:textId="15FF7F91" w:rsidR="001C2E07" w:rsidRPr="00377607" w:rsidRDefault="00377607" w:rsidP="00377607">
      <w:pPr>
        <w:pStyle w:val="ListParagraph"/>
        <w:numPr>
          <w:ilvl w:val="0"/>
          <w:numId w:val="39"/>
        </w:numPr>
        <w:tabs>
          <w:tab w:val="left" w:pos="1422"/>
        </w:tabs>
        <w:bidi/>
        <w:spacing w:before="120"/>
        <w:ind w:left="567" w:firstLine="0"/>
        <w:contextualSpacing w:val="0"/>
        <w:jc w:val="both"/>
        <w:rPr>
          <w:rFonts w:ascii="Simplified Arabic" w:hAnsi="Simplified Arabic" w:cs="Simplified Arabic"/>
          <w:rtl/>
          <w:lang w:val="en-GB" w:eastAsia="en-US"/>
        </w:rPr>
      </w:pPr>
      <w:r>
        <w:rPr>
          <w:rFonts w:ascii="Simplified Arabic" w:hAnsi="Simplified Arabic" w:cs="Simplified Arabic" w:hint="cs"/>
          <w:rtl/>
          <w:lang w:val="en-GB" w:eastAsia="en-US"/>
        </w:rPr>
        <w:t>ي</w:t>
      </w:r>
      <w:r w:rsidR="001C2E07" w:rsidRPr="00377607">
        <w:rPr>
          <w:rFonts w:ascii="Simplified Arabic" w:hAnsi="Simplified Arabic" w:cs="Simplified Arabic"/>
          <w:rtl/>
          <w:lang w:val="en-GB" w:eastAsia="en-US"/>
        </w:rPr>
        <w:t xml:space="preserve">قوم الفريق الاستشاري العلمي والتقني المخصص </w:t>
      </w:r>
      <w:r w:rsidR="006E338E" w:rsidRPr="00377607">
        <w:rPr>
          <w:rFonts w:ascii="Simplified Arabic" w:hAnsi="Simplified Arabic" w:cs="Simplified Arabic" w:hint="cs"/>
          <w:rtl/>
          <w:lang w:val="en-GB" w:eastAsia="en-US"/>
        </w:rPr>
        <w:t>ل</w:t>
      </w:r>
      <w:r w:rsidR="001C2E07" w:rsidRPr="00377607">
        <w:rPr>
          <w:rFonts w:ascii="Simplified Arabic" w:hAnsi="Simplified Arabic" w:cs="Simplified Arabic"/>
          <w:rtl/>
          <w:lang w:val="en-GB" w:eastAsia="en-US"/>
        </w:rPr>
        <w:t xml:space="preserve">إعداد التقرير العالمي عن التقدم الجماعي في تنفيذ إطار كونمينغ-مونتريال العالمي للتنوع البيولوجي بدعم الهيئة الفرعية للمشورة العلمية والتقنية والتكنولوجية في تقديم </w:t>
      </w:r>
      <w:r w:rsidR="001C2E07" w:rsidRPr="00377607">
        <w:rPr>
          <w:rFonts w:ascii="Simplified Arabic" w:hAnsi="Simplified Arabic" w:cs="Simplified Arabic" w:hint="cs"/>
          <w:rtl/>
          <w:lang w:val="en-GB" w:eastAsia="en-US"/>
        </w:rPr>
        <w:t>ال</w:t>
      </w:r>
      <w:r w:rsidR="001C2E07" w:rsidRPr="00377607">
        <w:rPr>
          <w:rFonts w:ascii="Simplified Arabic" w:hAnsi="Simplified Arabic" w:cs="Simplified Arabic"/>
          <w:rtl/>
          <w:lang w:val="en-GB" w:eastAsia="en-US"/>
        </w:rPr>
        <w:t>مدخلات</w:t>
      </w:r>
      <w:r w:rsidR="001C2E07" w:rsidRPr="00377607">
        <w:rPr>
          <w:rFonts w:ascii="Simplified Arabic" w:hAnsi="Simplified Arabic" w:cs="Simplified Arabic" w:hint="cs"/>
          <w:rtl/>
          <w:lang w:val="en-GB" w:eastAsia="en-US"/>
        </w:rPr>
        <w:t xml:space="preserve"> ال</w:t>
      </w:r>
      <w:r w:rsidR="001C2E07" w:rsidRPr="00377607">
        <w:rPr>
          <w:rFonts w:ascii="Simplified Arabic" w:hAnsi="Simplified Arabic" w:cs="Simplified Arabic"/>
          <w:rtl/>
          <w:lang w:val="en-GB" w:eastAsia="en-US"/>
        </w:rPr>
        <w:t>علمية و</w:t>
      </w:r>
      <w:r w:rsidR="001C2E07" w:rsidRPr="00377607">
        <w:rPr>
          <w:rFonts w:ascii="Simplified Arabic" w:hAnsi="Simplified Arabic" w:cs="Simplified Arabic" w:hint="cs"/>
          <w:rtl/>
          <w:lang w:val="en-GB" w:eastAsia="en-US"/>
        </w:rPr>
        <w:t>ال</w:t>
      </w:r>
      <w:r w:rsidR="001C2E07" w:rsidRPr="00377607">
        <w:rPr>
          <w:rFonts w:ascii="Simplified Arabic" w:hAnsi="Simplified Arabic" w:cs="Simplified Arabic"/>
          <w:rtl/>
          <w:lang w:val="en-GB" w:eastAsia="en-US"/>
        </w:rPr>
        <w:t>تقنية و</w:t>
      </w:r>
      <w:r w:rsidR="001C2E07" w:rsidRPr="00377607">
        <w:rPr>
          <w:rFonts w:ascii="Simplified Arabic" w:hAnsi="Simplified Arabic" w:cs="Simplified Arabic" w:hint="cs"/>
          <w:rtl/>
          <w:lang w:val="en-GB" w:eastAsia="en-US"/>
        </w:rPr>
        <w:t>ال</w:t>
      </w:r>
      <w:r w:rsidR="001C2E07" w:rsidRPr="00377607">
        <w:rPr>
          <w:rFonts w:ascii="Simplified Arabic" w:hAnsi="Simplified Arabic" w:cs="Simplified Arabic"/>
          <w:rtl/>
          <w:lang w:val="en-GB" w:eastAsia="en-US"/>
        </w:rPr>
        <w:t>تكنولوجية لإعداد تق</w:t>
      </w:r>
      <w:r w:rsidR="00E251B7" w:rsidRPr="00377607">
        <w:rPr>
          <w:rFonts w:ascii="Simplified Arabic" w:hAnsi="Simplified Arabic" w:cs="Simplified Arabic" w:hint="cs"/>
          <w:rtl/>
          <w:lang w:val="en-GB" w:eastAsia="en-US"/>
        </w:rPr>
        <w:t>ا</w:t>
      </w:r>
      <w:r w:rsidR="001C2E07" w:rsidRPr="00377607">
        <w:rPr>
          <w:rFonts w:ascii="Simplified Arabic" w:hAnsi="Simplified Arabic" w:cs="Simplified Arabic"/>
          <w:rtl/>
          <w:lang w:val="en-GB" w:eastAsia="en-US"/>
        </w:rPr>
        <w:t>رير عالمي</w:t>
      </w:r>
      <w:r w:rsidR="0010187C" w:rsidRPr="00377607">
        <w:rPr>
          <w:rFonts w:ascii="Simplified Arabic" w:hAnsi="Simplified Arabic" w:cs="Simplified Arabic" w:hint="cs"/>
          <w:rtl/>
          <w:lang w:val="en-GB" w:eastAsia="en-US"/>
        </w:rPr>
        <w:t>ة</w:t>
      </w:r>
      <w:r w:rsidR="001C2E07" w:rsidRPr="00377607">
        <w:rPr>
          <w:rFonts w:ascii="Simplified Arabic" w:hAnsi="Simplified Arabic" w:cs="Simplified Arabic"/>
          <w:rtl/>
          <w:lang w:val="en-GB" w:eastAsia="en-US"/>
        </w:rPr>
        <w:t xml:space="preserve"> عن التقدم الجماعي في تنفيذ الإطار من قبل الهيئة الفرعية للتنفيذ، بما في ذلك </w:t>
      </w:r>
      <w:r w:rsidR="0010187C" w:rsidRPr="00377607">
        <w:rPr>
          <w:rFonts w:ascii="Simplified Arabic" w:hAnsi="Simplified Arabic" w:cs="Simplified Arabic" w:hint="cs"/>
          <w:rtl/>
          <w:lang w:val="en-GB" w:eastAsia="en-US"/>
        </w:rPr>
        <w:t xml:space="preserve">عن </w:t>
      </w:r>
      <w:r w:rsidR="001C2E07" w:rsidRPr="00377607">
        <w:rPr>
          <w:rFonts w:ascii="Simplified Arabic" w:hAnsi="Simplified Arabic" w:cs="Simplified Arabic"/>
          <w:rtl/>
          <w:lang w:val="en-GB" w:eastAsia="en-US"/>
        </w:rPr>
        <w:t>وسائل التنفيذ، لينظر فيه</w:t>
      </w:r>
      <w:r w:rsidR="0010187C" w:rsidRPr="00377607">
        <w:rPr>
          <w:rFonts w:ascii="Simplified Arabic" w:hAnsi="Simplified Arabic" w:cs="Simplified Arabic" w:hint="cs"/>
          <w:rtl/>
          <w:lang w:val="en-GB" w:eastAsia="en-US"/>
        </w:rPr>
        <w:t>ا</w:t>
      </w:r>
      <w:r w:rsidR="001C2E07" w:rsidRPr="00377607">
        <w:rPr>
          <w:rFonts w:ascii="Simplified Arabic" w:hAnsi="Simplified Arabic" w:cs="Simplified Arabic"/>
          <w:rtl/>
          <w:lang w:val="en-GB" w:eastAsia="en-US"/>
        </w:rPr>
        <w:t xml:space="preserve"> مؤتمر الأطراف في اجتماعيه السابع عشر والتاسع عشر.</w:t>
      </w:r>
    </w:p>
    <w:p w14:paraId="4C5DD3D4" w14:textId="6BD91E51" w:rsidR="001C2E07" w:rsidRPr="001C2E07" w:rsidRDefault="001C2E07" w:rsidP="00377607">
      <w:pPr>
        <w:pStyle w:val="ListParagraph"/>
        <w:numPr>
          <w:ilvl w:val="0"/>
          <w:numId w:val="39"/>
        </w:numPr>
        <w:tabs>
          <w:tab w:val="left" w:pos="1422"/>
        </w:tabs>
        <w:bidi/>
        <w:spacing w:before="120"/>
        <w:ind w:left="567" w:firstLine="0"/>
        <w:contextualSpacing w:val="0"/>
        <w:jc w:val="both"/>
        <w:rPr>
          <w:rFonts w:ascii="Simplified Arabic" w:hAnsi="Simplified Arabic" w:cs="Simplified Arabic"/>
          <w:rtl/>
          <w:lang w:val="en-GB" w:eastAsia="en-US"/>
        </w:rPr>
      </w:pPr>
      <w:r w:rsidRPr="001C2E07">
        <w:rPr>
          <w:rFonts w:ascii="Simplified Arabic" w:hAnsi="Simplified Arabic" w:cs="Simplified Arabic" w:hint="cs"/>
          <w:rtl/>
          <w:lang w:val="en-GB" w:eastAsia="en-US"/>
        </w:rPr>
        <w:t>و</w:t>
      </w:r>
      <w:r w:rsidRPr="001C2E07">
        <w:rPr>
          <w:rFonts w:ascii="Simplified Arabic" w:hAnsi="Simplified Arabic" w:cs="Simplified Arabic"/>
          <w:rtl/>
          <w:lang w:val="en-GB" w:eastAsia="en-US"/>
        </w:rPr>
        <w:t xml:space="preserve">يشرف </w:t>
      </w:r>
      <w:r w:rsidRPr="001C2E07">
        <w:rPr>
          <w:rFonts w:cs="Simplified Arabic"/>
          <w:sz w:val="22"/>
          <w:rtl/>
          <w:lang w:val="en-US" w:eastAsia="en-US"/>
        </w:rPr>
        <w:t xml:space="preserve">الفريق </w:t>
      </w:r>
      <w:r w:rsidR="00E251B7" w:rsidRPr="001C2E07">
        <w:rPr>
          <w:rFonts w:ascii="Simplified Arabic" w:hAnsi="Simplified Arabic" w:cs="Simplified Arabic"/>
          <w:rtl/>
          <w:lang w:val="en-GB" w:eastAsia="en-US"/>
        </w:rPr>
        <w:t xml:space="preserve">الاستشاري </w:t>
      </w:r>
      <w:r w:rsidRPr="001C2E07">
        <w:rPr>
          <w:rFonts w:cs="Simplified Arabic" w:hint="cs"/>
          <w:sz w:val="22"/>
          <w:rtl/>
          <w:lang w:val="en-US" w:eastAsia="en-US"/>
        </w:rPr>
        <w:t>على</w:t>
      </w:r>
      <w:r w:rsidRPr="001C2E07">
        <w:rPr>
          <w:rFonts w:cs="Simplified Arabic"/>
          <w:sz w:val="22"/>
          <w:rtl/>
          <w:lang w:val="en-US" w:eastAsia="en-US"/>
        </w:rPr>
        <w:t xml:space="preserve"> عملية </w:t>
      </w:r>
      <w:r w:rsidRPr="001C2E07">
        <w:rPr>
          <w:rFonts w:cs="Simplified Arabic" w:hint="cs"/>
          <w:sz w:val="22"/>
          <w:rtl/>
          <w:lang w:val="en-US" w:eastAsia="en-US"/>
        </w:rPr>
        <w:t>ويوجهها ل</w:t>
      </w:r>
      <w:r w:rsidRPr="001C2E07">
        <w:rPr>
          <w:rFonts w:cs="Simplified Arabic"/>
          <w:sz w:val="22"/>
          <w:rtl/>
          <w:lang w:val="en-US" w:eastAsia="en-US"/>
        </w:rPr>
        <w:t xml:space="preserve">تجميع وتحليل وتوليف المعلومات العلمية </w:t>
      </w:r>
      <w:r w:rsidRPr="001C2E07">
        <w:rPr>
          <w:rFonts w:ascii="Simplified Arabic" w:hAnsi="Simplified Arabic" w:cs="Simplified Arabic"/>
          <w:rtl/>
          <w:lang w:val="en-GB" w:eastAsia="en-US"/>
        </w:rPr>
        <w:t>والتقنية والتكنولوجية ذات الصلة لتنظر فيها الهيئة الفرعية</w:t>
      </w:r>
      <w:r w:rsidRPr="001C2E07">
        <w:rPr>
          <w:rFonts w:ascii="Simplified Arabic" w:hAnsi="Simplified Arabic" w:cs="Simplified Arabic" w:hint="cs"/>
          <w:rtl/>
          <w:lang w:val="en-GB" w:eastAsia="en-US"/>
        </w:rPr>
        <w:t xml:space="preserve"> للمشورة العلمية والتقنية والتكنولوجية</w:t>
      </w:r>
      <w:r w:rsidRPr="001C2E07">
        <w:rPr>
          <w:rFonts w:ascii="Simplified Arabic" w:hAnsi="Simplified Arabic" w:cs="Simplified Arabic"/>
          <w:rtl/>
          <w:lang w:val="en-GB" w:eastAsia="en-US"/>
        </w:rPr>
        <w:t xml:space="preserve"> عند إعداد الجوانب العلمية والتقنية للتقرير العالمي على أساس المصادر المدرجة في الفقرة </w:t>
      </w:r>
      <w:r w:rsidR="00E251B7">
        <w:rPr>
          <w:rFonts w:ascii="Simplified Arabic" w:hAnsi="Simplified Arabic" w:cs="Simplified Arabic" w:hint="cs"/>
          <w:rtl/>
          <w:lang w:val="en-GB" w:eastAsia="en-US"/>
        </w:rPr>
        <w:t>18</w:t>
      </w:r>
      <w:r w:rsidRPr="001C2E07">
        <w:rPr>
          <w:rFonts w:ascii="Simplified Arabic" w:hAnsi="Simplified Arabic" w:cs="Simplified Arabic"/>
          <w:rtl/>
          <w:lang w:val="en-GB" w:eastAsia="en-US"/>
        </w:rPr>
        <w:t xml:space="preserve"> من </w:t>
      </w:r>
      <w:r w:rsidRPr="001C2E07">
        <w:rPr>
          <w:rFonts w:ascii="Simplified Arabic" w:hAnsi="Simplified Arabic" w:cs="Simplified Arabic" w:hint="cs"/>
          <w:rtl/>
          <w:lang w:val="en-GB" w:eastAsia="en-US"/>
        </w:rPr>
        <w:t>هذا المقرر</w:t>
      </w:r>
      <w:r w:rsidRPr="001C2E07">
        <w:rPr>
          <w:rFonts w:ascii="Simplified Arabic" w:hAnsi="Simplified Arabic" w:cs="Simplified Arabic"/>
          <w:rtl/>
          <w:lang w:val="en-GB" w:eastAsia="en-US"/>
        </w:rPr>
        <w:t xml:space="preserve">. وعلى وجه التحديد، </w:t>
      </w:r>
      <w:r w:rsidR="00E251B7">
        <w:rPr>
          <w:rFonts w:ascii="Simplified Arabic" w:hAnsi="Simplified Arabic" w:cs="Simplified Arabic" w:hint="cs"/>
          <w:rtl/>
          <w:lang w:val="en-GB" w:eastAsia="en-US"/>
        </w:rPr>
        <w:t>يُ</w:t>
      </w:r>
      <w:r w:rsidRPr="001C2E07">
        <w:rPr>
          <w:rFonts w:ascii="Simplified Arabic" w:hAnsi="Simplified Arabic" w:cs="Simplified Arabic"/>
          <w:rtl/>
          <w:lang w:val="en-GB" w:eastAsia="en-US"/>
        </w:rPr>
        <w:t xml:space="preserve">كلف </w:t>
      </w:r>
      <w:r w:rsidR="00E251B7">
        <w:rPr>
          <w:rFonts w:ascii="Simplified Arabic" w:hAnsi="Simplified Arabic" w:cs="Simplified Arabic" w:hint="cs"/>
          <w:rtl/>
          <w:lang w:val="en-GB" w:eastAsia="en-US"/>
        </w:rPr>
        <w:t xml:space="preserve">الفريق </w:t>
      </w:r>
      <w:r w:rsidRPr="001C2E07">
        <w:rPr>
          <w:rFonts w:ascii="Simplified Arabic" w:hAnsi="Simplified Arabic" w:cs="Simplified Arabic"/>
          <w:rtl/>
          <w:lang w:val="en-GB" w:eastAsia="en-US"/>
        </w:rPr>
        <w:t>بما يلي:</w:t>
      </w:r>
    </w:p>
    <w:p w14:paraId="4694548A" w14:textId="77777777" w:rsidR="001C2E07" w:rsidRPr="001C2E07" w:rsidRDefault="001C2E07" w:rsidP="00936F77">
      <w:pPr>
        <w:numPr>
          <w:ilvl w:val="0"/>
          <w:numId w:val="24"/>
        </w:numPr>
        <w:tabs>
          <w:tab w:val="left" w:pos="571"/>
          <w:tab w:val="right" w:pos="2130"/>
        </w:tabs>
        <w:bidi/>
        <w:spacing w:before="120" w:line="216" w:lineRule="auto"/>
        <w:ind w:left="720" w:firstLine="720"/>
        <w:jc w:val="both"/>
        <w:rPr>
          <w:rFonts w:eastAsia="PMingLiU" w:cs="Simplified Arabic"/>
          <w:sz w:val="22"/>
          <w:lang w:val="en-US" w:eastAsia="ar-SA"/>
        </w:rPr>
      </w:pPr>
      <w:r w:rsidRPr="001C2E07">
        <w:rPr>
          <w:rFonts w:eastAsia="PMingLiU" w:cs="Simplified Arabic"/>
          <w:sz w:val="22"/>
          <w:rtl/>
          <w:lang w:val="en-US" w:eastAsia="ar-SA"/>
        </w:rPr>
        <w:t>تقديم المشورة بشأن المساهمات العلمية والتقنية والتكنولوجية في مشروع التقرير</w:t>
      </w:r>
      <w:r w:rsidRPr="001C2E07">
        <w:rPr>
          <w:rFonts w:eastAsia="PMingLiU" w:cs="Simplified Arabic" w:hint="cs"/>
          <w:sz w:val="22"/>
          <w:rtl/>
          <w:lang w:val="en-US" w:eastAsia="ar-SA"/>
        </w:rPr>
        <w:t>[، بما في ذلك بشأن توفير وسائل التنفيذ، ولا سيما للبلدان النامية]</w:t>
      </w:r>
      <w:r w:rsidRPr="001C2E07">
        <w:rPr>
          <w:rFonts w:eastAsia="PMingLiU" w:cs="Simplified Arabic"/>
          <w:sz w:val="22"/>
          <w:rtl/>
          <w:lang w:val="en-US" w:eastAsia="ar-SA"/>
        </w:rPr>
        <w:t>؛</w:t>
      </w:r>
    </w:p>
    <w:p w14:paraId="437C1AE2" w14:textId="77777777" w:rsidR="001C2E07" w:rsidRPr="001C2E07" w:rsidRDefault="001C2E07" w:rsidP="00936F77">
      <w:pPr>
        <w:numPr>
          <w:ilvl w:val="0"/>
          <w:numId w:val="24"/>
        </w:numPr>
        <w:tabs>
          <w:tab w:val="left" w:pos="571"/>
          <w:tab w:val="right" w:pos="2130"/>
        </w:tabs>
        <w:bidi/>
        <w:spacing w:before="120" w:line="216" w:lineRule="auto"/>
        <w:ind w:left="720" w:firstLine="720"/>
        <w:jc w:val="both"/>
        <w:rPr>
          <w:rFonts w:eastAsia="PMingLiU" w:cs="Simplified Arabic"/>
          <w:sz w:val="22"/>
          <w:lang w:val="en-US" w:eastAsia="ar-SA"/>
        </w:rPr>
      </w:pPr>
      <w:r w:rsidRPr="001C2E07">
        <w:rPr>
          <w:rFonts w:eastAsia="PMingLiU" w:cs="Simplified Arabic"/>
          <w:sz w:val="22"/>
          <w:rtl/>
          <w:lang w:val="en-US" w:eastAsia="ar-SA"/>
        </w:rPr>
        <w:t>تقديم المشورة بشأن استخدام مؤشرات إطار رصد إطار</w:t>
      </w:r>
      <w:r w:rsidRPr="001C2E07">
        <w:rPr>
          <w:rFonts w:eastAsia="PMingLiU" w:cs="Simplified Arabic" w:hint="cs"/>
          <w:sz w:val="22"/>
          <w:rtl/>
          <w:lang w:val="en-US" w:eastAsia="ar-SA"/>
        </w:rPr>
        <w:t xml:space="preserve"> </w:t>
      </w:r>
      <w:r w:rsidRPr="001C2E07">
        <w:rPr>
          <w:rFonts w:ascii="Simplified Arabic" w:eastAsia="PMingLiU" w:hAnsi="Simplified Arabic" w:cs="Simplified Arabic"/>
          <w:rtl/>
          <w:lang w:val="fr-CA" w:eastAsia="ar-SA"/>
        </w:rPr>
        <w:t>كونمينغ-مونتريال العالمي للتنوع البيولوجي</w:t>
      </w:r>
      <w:r w:rsidRPr="001C2E07">
        <w:rPr>
          <w:rFonts w:eastAsia="PMingLiU" w:cs="Simplified Arabic"/>
          <w:sz w:val="22"/>
          <w:rtl/>
          <w:lang w:val="en-US" w:eastAsia="ar-SA"/>
        </w:rPr>
        <w:t xml:space="preserve"> في التقرير العالمي؛</w:t>
      </w:r>
      <w:r w:rsidRPr="001C2E07">
        <w:rPr>
          <w:rFonts w:eastAsia="PMingLiU" w:cs="Simplified Arabic"/>
          <w:sz w:val="22"/>
          <w:vertAlign w:val="superscript"/>
          <w:lang w:val="fr-CA" w:eastAsia="ar-SA"/>
        </w:rPr>
        <w:footnoteReference w:id="19"/>
      </w:r>
    </w:p>
    <w:p w14:paraId="0B202766" w14:textId="77777777" w:rsidR="001C2E07" w:rsidRPr="001C2E07" w:rsidRDefault="001C2E07" w:rsidP="00936F77">
      <w:pPr>
        <w:numPr>
          <w:ilvl w:val="0"/>
          <w:numId w:val="24"/>
        </w:numPr>
        <w:tabs>
          <w:tab w:val="left" w:pos="571"/>
          <w:tab w:val="right" w:pos="2130"/>
        </w:tabs>
        <w:bidi/>
        <w:spacing w:before="120" w:line="216" w:lineRule="auto"/>
        <w:ind w:left="720" w:firstLine="720"/>
        <w:jc w:val="both"/>
        <w:rPr>
          <w:rFonts w:eastAsia="PMingLiU" w:cs="Simplified Arabic"/>
          <w:sz w:val="22"/>
          <w:lang w:val="en-US" w:eastAsia="ar-SA"/>
        </w:rPr>
      </w:pPr>
      <w:r w:rsidRPr="001C2E07">
        <w:rPr>
          <w:rFonts w:eastAsia="PMingLiU" w:cs="Simplified Arabic"/>
          <w:sz w:val="22"/>
          <w:rtl/>
          <w:lang w:val="en-US" w:eastAsia="ar-SA"/>
        </w:rPr>
        <w:t>ضمان السلامة العلمية والتقنية لمشروع التقرير العالمي والمنتجات المرتبطة به.</w:t>
      </w:r>
    </w:p>
    <w:p w14:paraId="6B94189E" w14:textId="7B799B4A" w:rsidR="001C2E07" w:rsidRPr="001C2E07" w:rsidRDefault="00936F77" w:rsidP="00936F77">
      <w:pPr>
        <w:tabs>
          <w:tab w:val="left" w:pos="1422"/>
        </w:tabs>
        <w:bidi/>
        <w:spacing w:before="120" w:after="120"/>
        <w:ind w:left="720"/>
        <w:jc w:val="both"/>
        <w:rPr>
          <w:rFonts w:cs="Simplified Arabic"/>
          <w:sz w:val="22"/>
          <w:rtl/>
          <w:lang w:val="en-US" w:eastAsia="en-US"/>
        </w:rPr>
      </w:pPr>
      <w:r>
        <w:rPr>
          <w:rFonts w:cs="Simplified Arabic" w:hint="cs"/>
          <w:sz w:val="22"/>
          <w:rtl/>
          <w:lang w:val="en-US" w:eastAsia="en-US"/>
        </w:rPr>
        <w:t>[</w:t>
      </w:r>
      <w:r w:rsidR="001C2E07" w:rsidRPr="001C2E07">
        <w:rPr>
          <w:rFonts w:cs="Simplified Arabic" w:hint="cs"/>
          <w:sz w:val="22"/>
          <w:rtl/>
          <w:lang w:val="en-US" w:eastAsia="en-US"/>
        </w:rPr>
        <w:t>3-</w:t>
      </w:r>
      <w:r w:rsidR="001C2E07" w:rsidRPr="001C2E07">
        <w:rPr>
          <w:rFonts w:cs="Simplified Arabic"/>
          <w:sz w:val="22"/>
          <w:rtl/>
          <w:lang w:val="en-US" w:eastAsia="en-US"/>
        </w:rPr>
        <w:tab/>
      </w:r>
      <w:r w:rsidR="001C2E07" w:rsidRPr="001C2E07">
        <w:rPr>
          <w:rFonts w:cs="Simplified Arabic" w:hint="cs"/>
          <w:sz w:val="22"/>
          <w:rtl/>
          <w:lang w:val="en-US" w:eastAsia="en-US"/>
        </w:rPr>
        <w:t xml:space="preserve">ويضطلع </w:t>
      </w:r>
      <w:r w:rsidR="001C2E07" w:rsidRPr="00936F77">
        <w:rPr>
          <w:rFonts w:ascii="Simplified Arabic" w:hAnsi="Simplified Arabic" w:cs="Simplified Arabic" w:hint="cs"/>
          <w:rtl/>
          <w:lang w:val="en-GB" w:eastAsia="en-US"/>
        </w:rPr>
        <w:t>الفريق</w:t>
      </w:r>
      <w:r w:rsidR="001C2E07" w:rsidRPr="001C2E07">
        <w:rPr>
          <w:rFonts w:cs="Simplified Arabic" w:hint="cs"/>
          <w:sz w:val="22"/>
          <w:rtl/>
          <w:lang w:val="en-US" w:eastAsia="en-US"/>
        </w:rPr>
        <w:t xml:space="preserve"> </w:t>
      </w:r>
      <w:r w:rsidR="00E251B7" w:rsidRPr="001C2E07">
        <w:rPr>
          <w:rFonts w:ascii="Simplified Arabic" w:hAnsi="Simplified Arabic" w:cs="Simplified Arabic"/>
          <w:rtl/>
          <w:lang w:val="en-GB" w:eastAsia="en-US"/>
        </w:rPr>
        <w:t xml:space="preserve">الاستشاري </w:t>
      </w:r>
      <w:r w:rsidR="001C2E07" w:rsidRPr="001C2E07">
        <w:rPr>
          <w:rFonts w:cs="Simplified Arabic" w:hint="cs"/>
          <w:sz w:val="22"/>
          <w:rtl/>
          <w:lang w:val="en-US" w:eastAsia="en-US"/>
        </w:rPr>
        <w:t>بما يلي:</w:t>
      </w:r>
    </w:p>
    <w:p w14:paraId="2B8157D1" w14:textId="0ABEAF5A" w:rsidR="001C2E07" w:rsidRPr="001C2E07" w:rsidRDefault="001C2E07" w:rsidP="00936F77">
      <w:pPr>
        <w:numPr>
          <w:ilvl w:val="0"/>
          <w:numId w:val="25"/>
        </w:numPr>
        <w:tabs>
          <w:tab w:val="left" w:pos="571"/>
          <w:tab w:val="right" w:pos="2130"/>
        </w:tabs>
        <w:bidi/>
        <w:spacing w:before="120" w:line="216" w:lineRule="auto"/>
        <w:ind w:left="720" w:firstLine="720"/>
        <w:jc w:val="both"/>
        <w:rPr>
          <w:rFonts w:eastAsia="PMingLiU" w:cs="Simplified Arabic"/>
          <w:sz w:val="22"/>
          <w:lang w:val="en-US" w:eastAsia="ar-SA"/>
        </w:rPr>
      </w:pPr>
      <w:r w:rsidRPr="001C2E07">
        <w:rPr>
          <w:rFonts w:eastAsia="PMingLiU" w:cs="Simplified Arabic"/>
          <w:sz w:val="22"/>
          <w:rtl/>
          <w:lang w:val="en-US" w:eastAsia="ar-SA"/>
        </w:rPr>
        <w:t xml:space="preserve">إعداد وتقديم </w:t>
      </w:r>
      <w:r w:rsidRPr="001C2E07">
        <w:rPr>
          <w:rFonts w:eastAsia="PMingLiU" w:cs="Simplified Arabic" w:hint="cs"/>
          <w:sz w:val="22"/>
          <w:rtl/>
          <w:lang w:val="en-US" w:eastAsia="ar-SA"/>
        </w:rPr>
        <w:t>مخطط</w:t>
      </w:r>
      <w:r w:rsidRPr="001C2E07">
        <w:rPr>
          <w:rFonts w:eastAsia="PMingLiU" w:cs="Simplified Arabic"/>
          <w:sz w:val="22"/>
          <w:rtl/>
          <w:lang w:val="en-US" w:eastAsia="ar-SA"/>
        </w:rPr>
        <w:t xml:space="preserve"> للمحتوى والأسئلة الرئيسية التي ستشكل </w:t>
      </w:r>
      <w:r w:rsidR="00377607">
        <w:rPr>
          <w:rFonts w:eastAsia="PMingLiU" w:cs="Simplified Arabic" w:hint="cs"/>
          <w:sz w:val="22"/>
          <w:rtl/>
          <w:lang w:val="en-US" w:eastAsia="ar-SA"/>
        </w:rPr>
        <w:t xml:space="preserve">هيكل </w:t>
      </w:r>
      <w:r w:rsidRPr="001C2E07">
        <w:rPr>
          <w:rFonts w:eastAsia="PMingLiU" w:cs="Simplified Arabic"/>
          <w:sz w:val="22"/>
          <w:rtl/>
          <w:lang w:val="en-US" w:eastAsia="ar-SA"/>
        </w:rPr>
        <w:t>الجوانب العلمية والتقنية للتقرير العالمي إلى الهيئة الفرعية للمشورة العلمية والتقنية والتكنولوجية، استنادا إلى هذا المقرر؛</w:t>
      </w:r>
    </w:p>
    <w:p w14:paraId="1C12AE7E" w14:textId="77777777" w:rsidR="001C2E07" w:rsidRPr="001C2E07" w:rsidRDefault="001C2E07" w:rsidP="00936F77">
      <w:pPr>
        <w:numPr>
          <w:ilvl w:val="0"/>
          <w:numId w:val="25"/>
        </w:numPr>
        <w:tabs>
          <w:tab w:val="left" w:pos="571"/>
          <w:tab w:val="right" w:pos="2130"/>
        </w:tabs>
        <w:bidi/>
        <w:spacing w:before="120" w:line="216" w:lineRule="auto"/>
        <w:ind w:left="720" w:firstLine="720"/>
        <w:jc w:val="both"/>
        <w:rPr>
          <w:rFonts w:eastAsia="PMingLiU" w:cs="Simplified Arabic"/>
          <w:sz w:val="22"/>
          <w:lang w:val="en-US" w:eastAsia="ar-SA"/>
        </w:rPr>
      </w:pPr>
      <w:r w:rsidRPr="001C2E07">
        <w:rPr>
          <w:rFonts w:eastAsia="PMingLiU" w:cs="Simplified Arabic"/>
          <w:sz w:val="22"/>
          <w:rtl/>
          <w:lang w:val="en-US" w:eastAsia="ar-SA"/>
        </w:rPr>
        <w:t xml:space="preserve">دعم إعداد محتوى الأقسام ذات الصلة </w:t>
      </w:r>
      <w:r w:rsidRPr="001C2E07">
        <w:rPr>
          <w:rFonts w:eastAsia="PMingLiU" w:cs="Simplified Arabic" w:hint="cs"/>
          <w:sz w:val="22"/>
          <w:rtl/>
          <w:lang w:val="en-US" w:eastAsia="ar-SA"/>
        </w:rPr>
        <w:t>ل</w:t>
      </w:r>
      <w:r w:rsidRPr="001C2E07">
        <w:rPr>
          <w:rFonts w:eastAsia="PMingLiU" w:cs="Simplified Arabic"/>
          <w:sz w:val="22"/>
          <w:rtl/>
          <w:lang w:val="en-US" w:eastAsia="ar-SA"/>
        </w:rPr>
        <w:t xml:space="preserve">مشروع التقرير العالمي [بالاستناد إلى مصادر المعلومات المدرجة في هذا المقرر] [والتواصل مع مساهمين إضافيين عند </w:t>
      </w:r>
      <w:r w:rsidRPr="001C2E07">
        <w:rPr>
          <w:rFonts w:eastAsia="PMingLiU" w:cs="Simplified Arabic" w:hint="cs"/>
          <w:sz w:val="22"/>
          <w:rtl/>
          <w:lang w:val="en-US" w:eastAsia="ar-SA"/>
        </w:rPr>
        <w:t>الاقتضاء</w:t>
      </w:r>
      <w:r w:rsidRPr="001C2E07">
        <w:rPr>
          <w:rFonts w:eastAsia="PMingLiU" w:cs="Simplified Arabic"/>
          <w:sz w:val="22"/>
          <w:rtl/>
          <w:lang w:val="en-US" w:eastAsia="ar-SA"/>
        </w:rPr>
        <w:t>]؛</w:t>
      </w:r>
    </w:p>
    <w:p w14:paraId="13BCC8C8" w14:textId="20648C5B" w:rsidR="001C2E07" w:rsidRPr="001C2E07" w:rsidRDefault="001C2E07" w:rsidP="00936F77">
      <w:pPr>
        <w:tabs>
          <w:tab w:val="left" w:pos="571"/>
          <w:tab w:val="right" w:pos="2130"/>
        </w:tabs>
        <w:bidi/>
        <w:spacing w:line="216" w:lineRule="auto"/>
        <w:ind w:left="720" w:firstLine="720"/>
        <w:rPr>
          <w:rFonts w:eastAsia="PMingLiU" w:cs="Simplified Arabic"/>
          <w:sz w:val="22"/>
          <w:lang w:val="en-US" w:eastAsia="ar-SA"/>
        </w:rPr>
      </w:pPr>
      <w:r w:rsidRPr="001C2E07">
        <w:rPr>
          <w:rFonts w:eastAsia="PMingLiU" w:cs="Simplified Arabic" w:hint="cs"/>
          <w:sz w:val="22"/>
          <w:rtl/>
          <w:lang w:val="en-US" w:eastAsia="ar-SA"/>
        </w:rPr>
        <w:t>[(ج)</w:t>
      </w:r>
      <w:r w:rsidRPr="001C2E07">
        <w:rPr>
          <w:rFonts w:eastAsia="PMingLiU" w:cs="Simplified Arabic"/>
          <w:sz w:val="22"/>
          <w:rtl/>
          <w:lang w:val="en-US" w:eastAsia="ar-SA"/>
        </w:rPr>
        <w:tab/>
      </w:r>
      <w:r w:rsidRPr="001C2E07">
        <w:rPr>
          <w:rFonts w:eastAsia="PMingLiU" w:cs="Simplified Arabic"/>
          <w:sz w:val="22"/>
          <w:rtl/>
          <w:lang w:val="en-US" w:eastAsia="ar-SA"/>
        </w:rPr>
        <w:tab/>
        <w:t xml:space="preserve">التشاور مع </w:t>
      </w:r>
      <w:r w:rsidRPr="001C2E07">
        <w:rPr>
          <w:rFonts w:eastAsia="PMingLiU" w:cs="Simplified Arabic" w:hint="cs"/>
          <w:sz w:val="22"/>
          <w:rtl/>
          <w:lang w:val="en-US" w:eastAsia="ar-SA"/>
        </w:rPr>
        <w:t>أمان</w:t>
      </w:r>
      <w:r w:rsidR="00377607">
        <w:rPr>
          <w:rFonts w:eastAsia="PMingLiU" w:cs="Simplified Arabic" w:hint="cs"/>
          <w:sz w:val="22"/>
          <w:rtl/>
          <w:lang w:val="en-US" w:eastAsia="ar-SA"/>
        </w:rPr>
        <w:t>ة</w:t>
      </w:r>
      <w:r w:rsidRPr="001C2E07">
        <w:rPr>
          <w:rFonts w:eastAsia="PMingLiU" w:cs="Simplified Arabic" w:hint="cs"/>
          <w:sz w:val="22"/>
          <w:rtl/>
          <w:lang w:val="en-US" w:eastAsia="ar-SA"/>
        </w:rPr>
        <w:t xml:space="preserve"> </w:t>
      </w:r>
      <w:r w:rsidRPr="001C2E07">
        <w:rPr>
          <w:rFonts w:eastAsia="PMingLiU" w:cs="Simplified Arabic"/>
          <w:sz w:val="22"/>
          <w:rtl/>
          <w:lang w:val="en-US" w:eastAsia="ar-SA"/>
        </w:rPr>
        <w:t>المنبر الحكومي الدولي للعلوم والسياسات في مجال التنوع البيولوجي وخدمات النظم الإيكولوجية [</w:t>
      </w:r>
      <w:r w:rsidRPr="001C2E07">
        <w:rPr>
          <w:rFonts w:eastAsia="PMingLiU" w:cs="Simplified Arabic" w:hint="cs"/>
          <w:sz w:val="22"/>
          <w:rtl/>
          <w:lang w:val="en-US" w:eastAsia="ar-SA"/>
        </w:rPr>
        <w:t>و</w:t>
      </w:r>
      <w:r w:rsidR="00E51B48">
        <w:rPr>
          <w:rFonts w:eastAsia="PMingLiU" w:cs="Simplified Arabic" w:hint="cs"/>
          <w:sz w:val="22"/>
          <w:rtl/>
          <w:lang w:val="en-US" w:eastAsia="ar-SA"/>
        </w:rPr>
        <w:t xml:space="preserve">أمانات </w:t>
      </w:r>
      <w:r w:rsidRPr="001C2E07">
        <w:rPr>
          <w:rFonts w:eastAsia="PMingLiU" w:cs="Simplified Arabic"/>
          <w:sz w:val="22"/>
          <w:rtl/>
          <w:lang w:val="en-US" w:eastAsia="ar-SA"/>
        </w:rPr>
        <w:t xml:space="preserve">عمليات التقييم </w:t>
      </w:r>
      <w:r w:rsidRPr="001C2E07">
        <w:rPr>
          <w:rFonts w:eastAsia="PMingLiU" w:cs="Simplified Arabic" w:hint="cs"/>
          <w:sz w:val="22"/>
          <w:rtl/>
          <w:lang w:val="en-US" w:eastAsia="ar-SA"/>
        </w:rPr>
        <w:t xml:space="preserve">الأخرى </w:t>
      </w:r>
      <w:r w:rsidRPr="001C2E07">
        <w:rPr>
          <w:rFonts w:eastAsia="PMingLiU" w:cs="Simplified Arabic"/>
          <w:sz w:val="22"/>
          <w:rtl/>
          <w:lang w:val="en-US" w:eastAsia="ar-SA"/>
        </w:rPr>
        <w:t>ذات الصلة والشركاء والشبكات] في مختلف مراحل إعداد التقرير</w:t>
      </w:r>
      <w:r w:rsidRPr="001C2E07">
        <w:rPr>
          <w:rFonts w:eastAsia="PMingLiU" w:cs="Simplified Arabic" w:hint="cs"/>
          <w:sz w:val="22"/>
          <w:rtl/>
          <w:lang w:val="en-US" w:eastAsia="ar-SA"/>
        </w:rPr>
        <w:t>.</w:t>
      </w:r>
      <w:r w:rsidRPr="001C2E07">
        <w:rPr>
          <w:rFonts w:eastAsia="PMingLiU" w:cs="Simplified Arabic"/>
          <w:sz w:val="22"/>
          <w:rtl/>
          <w:lang w:val="en-US" w:eastAsia="ar-SA"/>
        </w:rPr>
        <w:t>]</w:t>
      </w:r>
    </w:p>
    <w:p w14:paraId="4C6F4C30" w14:textId="4C693741" w:rsidR="001C2E07" w:rsidRPr="001C2E07" w:rsidRDefault="001C2E07" w:rsidP="001C2E07">
      <w:pPr>
        <w:tabs>
          <w:tab w:val="left" w:pos="1422"/>
        </w:tabs>
        <w:bidi/>
        <w:spacing w:before="120" w:after="120"/>
        <w:ind w:left="567"/>
        <w:jc w:val="both"/>
        <w:rPr>
          <w:rFonts w:cs="Simplified Arabic"/>
          <w:sz w:val="22"/>
          <w:rtl/>
          <w:lang w:val="en-US" w:eastAsia="en-US"/>
        </w:rPr>
      </w:pPr>
      <w:r w:rsidRPr="001C2E07">
        <w:rPr>
          <w:rFonts w:cs="Simplified Arabic" w:hint="cs"/>
          <w:sz w:val="22"/>
          <w:rtl/>
          <w:lang w:val="en-US" w:eastAsia="en-US"/>
        </w:rPr>
        <w:t>[</w:t>
      </w:r>
      <w:r w:rsidR="00E51B48">
        <w:rPr>
          <w:rFonts w:cs="Simplified Arabic" w:hint="cs"/>
          <w:sz w:val="22"/>
          <w:rtl/>
          <w:lang w:val="en-US" w:eastAsia="en-US"/>
        </w:rPr>
        <w:t>4</w:t>
      </w:r>
      <w:r w:rsidRPr="001C2E07">
        <w:rPr>
          <w:rFonts w:cs="Simplified Arabic" w:hint="cs"/>
          <w:sz w:val="22"/>
          <w:rtl/>
          <w:lang w:val="en-US" w:eastAsia="en-US"/>
        </w:rPr>
        <w:t>-</w:t>
      </w:r>
      <w:r w:rsidRPr="001C2E07">
        <w:rPr>
          <w:rFonts w:cs="Simplified Arabic"/>
          <w:sz w:val="22"/>
          <w:rtl/>
          <w:lang w:val="en-US" w:eastAsia="en-US"/>
        </w:rPr>
        <w:tab/>
      </w:r>
      <w:r w:rsidR="00377607">
        <w:rPr>
          <w:rFonts w:cs="Simplified Arabic" w:hint="cs"/>
          <w:sz w:val="22"/>
          <w:rtl/>
          <w:lang w:val="en-US" w:eastAsia="en-US"/>
        </w:rPr>
        <w:t>و</w:t>
      </w:r>
      <w:r w:rsidRPr="001C2E07">
        <w:rPr>
          <w:rFonts w:cs="Simplified Arabic"/>
          <w:sz w:val="22"/>
          <w:rtl/>
          <w:lang w:val="en-US" w:eastAsia="en-US"/>
        </w:rPr>
        <w:t xml:space="preserve">يساهم الفريق </w:t>
      </w:r>
      <w:r w:rsidR="00E51B48" w:rsidRPr="001C2E07">
        <w:rPr>
          <w:rFonts w:ascii="Simplified Arabic" w:hAnsi="Simplified Arabic" w:cs="Simplified Arabic"/>
          <w:rtl/>
          <w:lang w:val="en-GB" w:eastAsia="en-US"/>
        </w:rPr>
        <w:t xml:space="preserve">الاستشاري </w:t>
      </w:r>
      <w:r w:rsidRPr="001C2E07">
        <w:rPr>
          <w:rFonts w:cs="Simplified Arabic"/>
          <w:sz w:val="22"/>
          <w:rtl/>
          <w:lang w:val="en-US" w:eastAsia="en-US"/>
        </w:rPr>
        <w:t>أيضا في الحوار التقني المشار إليه في هذا المقرر.]</w:t>
      </w:r>
    </w:p>
    <w:p w14:paraId="64CABBBB" w14:textId="39A62287" w:rsidR="001C2E07" w:rsidRPr="001C2E07" w:rsidRDefault="001C2E07" w:rsidP="00377607">
      <w:pPr>
        <w:pStyle w:val="ListParagraph"/>
        <w:numPr>
          <w:ilvl w:val="0"/>
          <w:numId w:val="40"/>
        </w:numPr>
        <w:tabs>
          <w:tab w:val="left" w:pos="1422"/>
        </w:tabs>
        <w:bidi/>
        <w:spacing w:before="120" w:line="216" w:lineRule="auto"/>
        <w:ind w:left="567" w:firstLine="0"/>
        <w:contextualSpacing w:val="0"/>
        <w:jc w:val="both"/>
        <w:rPr>
          <w:rFonts w:cs="Simplified Arabic"/>
          <w:sz w:val="22"/>
          <w:rtl/>
          <w:lang w:val="en-US" w:eastAsia="en-US"/>
        </w:rPr>
      </w:pPr>
      <w:r w:rsidRPr="001C2E07">
        <w:rPr>
          <w:rFonts w:cs="Simplified Arabic" w:hint="cs"/>
          <w:sz w:val="22"/>
          <w:rtl/>
          <w:lang w:val="en-US" w:eastAsia="en-US"/>
        </w:rPr>
        <w:t>و</w:t>
      </w:r>
      <w:r w:rsidRPr="001C2E07">
        <w:rPr>
          <w:rFonts w:cs="Simplified Arabic"/>
          <w:sz w:val="22"/>
          <w:rtl/>
          <w:lang w:val="en-US" w:eastAsia="en-US"/>
        </w:rPr>
        <w:t xml:space="preserve">يتألف الفريق </w:t>
      </w:r>
      <w:r w:rsidR="00E51B48" w:rsidRPr="001C2E07">
        <w:rPr>
          <w:rFonts w:ascii="Simplified Arabic" w:hAnsi="Simplified Arabic" w:cs="Simplified Arabic"/>
          <w:rtl/>
          <w:lang w:val="en-GB" w:eastAsia="en-US"/>
        </w:rPr>
        <w:t xml:space="preserve">الاستشاري </w:t>
      </w:r>
      <w:r w:rsidRPr="001C2E07">
        <w:rPr>
          <w:rFonts w:cs="Simplified Arabic"/>
          <w:sz w:val="22"/>
          <w:rtl/>
          <w:lang w:val="en-US" w:eastAsia="en-US"/>
        </w:rPr>
        <w:t xml:space="preserve">من 15 خبيرا ترشحهم الأطراف، </w:t>
      </w:r>
      <w:r w:rsidRPr="001C2E07">
        <w:rPr>
          <w:rFonts w:cs="Simplified Arabic" w:hint="cs"/>
          <w:sz w:val="22"/>
          <w:rtl/>
          <w:lang w:val="en-US" w:eastAsia="en-US"/>
        </w:rPr>
        <w:t>ويجوز</w:t>
      </w:r>
      <w:r w:rsidRPr="001C2E07">
        <w:rPr>
          <w:rFonts w:cs="Simplified Arabic"/>
          <w:sz w:val="22"/>
          <w:rtl/>
          <w:lang w:val="en-US" w:eastAsia="en-US"/>
        </w:rPr>
        <w:t xml:space="preserve"> أن يكون من بينهم خبراء من المؤسسات الأكاديمية والبحثية ذات الصلة، و10 ممثلين يرشحهم المراقبون، بما في ذلك 5 من الشعوب الأصلية والمجتمعات المحلية، </w:t>
      </w:r>
      <w:r w:rsidRPr="001C2E07">
        <w:rPr>
          <w:rFonts w:cs="Simplified Arabic" w:hint="cs"/>
          <w:sz w:val="22"/>
          <w:rtl/>
          <w:lang w:val="en-US" w:eastAsia="en-US"/>
        </w:rPr>
        <w:t>و</w:t>
      </w:r>
      <w:r w:rsidRPr="001C2E07">
        <w:rPr>
          <w:rFonts w:cs="Simplified Arabic"/>
          <w:sz w:val="22"/>
          <w:rtl/>
          <w:lang w:val="en-US" w:eastAsia="en-US"/>
        </w:rPr>
        <w:t>مجموعات النساء والشباب، مع إيلاء الاعتبار الواجب للتمثيل الإقليمي العادل والتوازن بين الجنسين</w:t>
      </w:r>
      <w:r w:rsidR="00E51B48">
        <w:rPr>
          <w:rFonts w:cs="Simplified Arabic" w:hint="cs"/>
          <w:sz w:val="22"/>
          <w:rtl/>
          <w:lang w:val="en-US" w:eastAsia="en-US"/>
        </w:rPr>
        <w:t xml:space="preserve"> وتمثيل مختلف </w:t>
      </w:r>
      <w:r w:rsidR="00377607">
        <w:rPr>
          <w:rFonts w:cs="Simplified Arabic" w:hint="cs"/>
          <w:sz w:val="22"/>
          <w:rtl/>
          <w:lang w:val="en-US" w:eastAsia="en-US"/>
        </w:rPr>
        <w:t xml:space="preserve">مجالات </w:t>
      </w:r>
      <w:r w:rsidR="00E51B48">
        <w:rPr>
          <w:rFonts w:cs="Simplified Arabic" w:hint="cs"/>
          <w:sz w:val="22"/>
          <w:rtl/>
          <w:lang w:val="en-US" w:eastAsia="en-US"/>
        </w:rPr>
        <w:t>الخبرة التقنية، مع ضمان التوازن في الخبرة في جميع جوانب غايات وأهداف الإطار</w:t>
      </w:r>
      <w:r w:rsidRPr="001C2E07">
        <w:rPr>
          <w:rFonts w:cs="Simplified Arabic"/>
          <w:sz w:val="22"/>
          <w:rtl/>
          <w:lang w:val="en-US" w:eastAsia="en-US"/>
        </w:rPr>
        <w:t xml:space="preserve">. </w:t>
      </w:r>
      <w:r w:rsidRPr="001C2E07">
        <w:rPr>
          <w:rFonts w:cs="Simplified Arabic" w:hint="cs"/>
          <w:sz w:val="22"/>
          <w:rtl/>
          <w:lang w:val="en-US" w:eastAsia="en-US"/>
        </w:rPr>
        <w:t>و</w:t>
      </w:r>
      <w:r w:rsidRPr="001C2E07">
        <w:rPr>
          <w:rFonts w:cs="Simplified Arabic"/>
          <w:sz w:val="22"/>
          <w:rtl/>
          <w:lang w:val="en-US" w:eastAsia="en-US"/>
        </w:rPr>
        <w:t>يقوم مكتب الهيئة الفرعية</w:t>
      </w:r>
      <w:r w:rsidRPr="001C2E07">
        <w:rPr>
          <w:rFonts w:cs="Simplified Arabic" w:hint="cs"/>
          <w:sz w:val="22"/>
          <w:rtl/>
          <w:lang w:val="en-US" w:eastAsia="en-US"/>
        </w:rPr>
        <w:t xml:space="preserve"> للمشورة العلمية والتقنية والتكنولوجية</w:t>
      </w:r>
      <w:r w:rsidRPr="001C2E07">
        <w:rPr>
          <w:rFonts w:cs="Simplified Arabic"/>
          <w:sz w:val="22"/>
          <w:rtl/>
          <w:lang w:val="en-US" w:eastAsia="en-US"/>
        </w:rPr>
        <w:t>، بدعم من الأمانة، باختيار خبراء من الترشيحات المقدمة من الأطراف والمراقبين</w:t>
      </w:r>
      <w:r w:rsidRPr="001C2E07">
        <w:rPr>
          <w:rFonts w:cs="Simplified Arabic" w:hint="cs"/>
          <w:sz w:val="22"/>
          <w:rtl/>
          <w:lang w:val="en-US" w:eastAsia="en-US"/>
        </w:rPr>
        <w:t>.</w:t>
      </w:r>
    </w:p>
    <w:p w14:paraId="5090DD28" w14:textId="22D121A7" w:rsidR="001C2E07" w:rsidRPr="001C2E07" w:rsidRDefault="001C2E07" w:rsidP="00377607">
      <w:pPr>
        <w:pStyle w:val="ListParagraph"/>
        <w:numPr>
          <w:ilvl w:val="0"/>
          <w:numId w:val="40"/>
        </w:numPr>
        <w:tabs>
          <w:tab w:val="left" w:pos="1422"/>
        </w:tabs>
        <w:bidi/>
        <w:spacing w:before="120" w:line="216" w:lineRule="auto"/>
        <w:ind w:left="567" w:firstLine="0"/>
        <w:contextualSpacing w:val="0"/>
        <w:jc w:val="both"/>
        <w:rPr>
          <w:rFonts w:cs="Simplified Arabic"/>
          <w:sz w:val="22"/>
          <w:rtl/>
          <w:lang w:val="en-US" w:eastAsia="en-US"/>
        </w:rPr>
      </w:pPr>
      <w:r w:rsidRPr="001C2E07">
        <w:rPr>
          <w:rFonts w:cs="Simplified Arabic"/>
          <w:sz w:val="22"/>
          <w:rtl/>
          <w:lang w:val="en-US" w:eastAsia="en-US"/>
        </w:rPr>
        <w:lastRenderedPageBreak/>
        <w:t xml:space="preserve">ويجوز اختيار خبراء من </w:t>
      </w:r>
      <w:r w:rsidR="00E51B48">
        <w:rPr>
          <w:rFonts w:cs="Simplified Arabic" w:hint="cs"/>
          <w:sz w:val="22"/>
          <w:rtl/>
          <w:lang w:val="en-US" w:eastAsia="en-US"/>
        </w:rPr>
        <w:t xml:space="preserve">بين أشخاص </w:t>
      </w:r>
      <w:r w:rsidRPr="001C2E07">
        <w:rPr>
          <w:rFonts w:cs="Simplified Arabic"/>
          <w:sz w:val="22"/>
          <w:rtl/>
          <w:lang w:val="en-US" w:eastAsia="en-US"/>
        </w:rPr>
        <w:t>يتمتعون</w:t>
      </w:r>
      <w:r w:rsidRPr="001C2E07">
        <w:rPr>
          <w:rFonts w:cs="Simplified Arabic" w:hint="cs"/>
          <w:sz w:val="22"/>
          <w:rtl/>
          <w:lang w:val="en-US" w:eastAsia="en-US"/>
        </w:rPr>
        <w:t xml:space="preserve"> </w:t>
      </w:r>
      <w:r w:rsidRPr="001C2E07">
        <w:rPr>
          <w:rFonts w:cs="Simplified Arabic"/>
          <w:sz w:val="22"/>
          <w:rtl/>
          <w:lang w:val="en-US" w:eastAsia="en-US"/>
        </w:rPr>
        <w:t>بما يلي:</w:t>
      </w:r>
    </w:p>
    <w:p w14:paraId="60813AC5" w14:textId="6B73A661" w:rsidR="001C2E07" w:rsidRPr="001C2E07" w:rsidRDefault="001C2E07" w:rsidP="00936F77">
      <w:pPr>
        <w:numPr>
          <w:ilvl w:val="0"/>
          <w:numId w:val="26"/>
        </w:numPr>
        <w:tabs>
          <w:tab w:val="left" w:pos="571"/>
          <w:tab w:val="right" w:pos="2130"/>
        </w:tabs>
        <w:bidi/>
        <w:spacing w:before="120" w:line="216" w:lineRule="auto"/>
        <w:ind w:left="720" w:firstLine="720"/>
        <w:jc w:val="both"/>
        <w:rPr>
          <w:rFonts w:eastAsia="PMingLiU" w:cs="Simplified Arabic"/>
          <w:sz w:val="22"/>
          <w:lang w:val="en-US" w:eastAsia="ar-SA"/>
        </w:rPr>
      </w:pPr>
      <w:r w:rsidRPr="001C2E07">
        <w:rPr>
          <w:rFonts w:eastAsia="PMingLiU" w:cs="Simplified Arabic"/>
          <w:sz w:val="22"/>
          <w:rtl/>
          <w:lang w:val="en-US" w:eastAsia="ar-SA"/>
        </w:rPr>
        <w:t xml:space="preserve">سجل </w:t>
      </w:r>
      <w:r w:rsidRPr="001C2E07">
        <w:rPr>
          <w:rFonts w:eastAsia="PMingLiU" w:cs="Simplified Arabic" w:hint="cs"/>
          <w:sz w:val="22"/>
          <w:rtl/>
          <w:lang w:val="en-US" w:eastAsia="ar-SA"/>
        </w:rPr>
        <w:t xml:space="preserve">حافل من </w:t>
      </w:r>
      <w:r w:rsidRPr="001C2E07">
        <w:rPr>
          <w:rFonts w:eastAsia="PMingLiU" w:cs="Simplified Arabic"/>
          <w:sz w:val="22"/>
          <w:rtl/>
          <w:lang w:val="en-US" w:eastAsia="ar-SA"/>
        </w:rPr>
        <w:t>المنشورات العلمية والتقنية والتكنولوجية أو الخبرات المتعلقة بتحليل حالة واتجاهات</w:t>
      </w:r>
      <w:r w:rsidRPr="001C2E07">
        <w:rPr>
          <w:rFonts w:eastAsia="PMingLiU" w:cs="Simplified Arabic" w:hint="cs"/>
          <w:sz w:val="22"/>
          <w:rtl/>
          <w:lang w:val="en-US" w:eastAsia="ar-SA"/>
        </w:rPr>
        <w:t xml:space="preserve"> </w:t>
      </w:r>
      <w:r w:rsidRPr="001C2E07">
        <w:rPr>
          <w:rFonts w:eastAsia="PMingLiU" w:cs="Simplified Arabic"/>
          <w:sz w:val="22"/>
          <w:rtl/>
          <w:lang w:val="en-US" w:eastAsia="ar-SA"/>
        </w:rPr>
        <w:t xml:space="preserve">التنوع البيولوجي، ومؤشرات التنوع البيولوجي </w:t>
      </w:r>
      <w:r w:rsidR="00E51B48">
        <w:rPr>
          <w:rFonts w:eastAsia="PMingLiU" w:cs="Simplified Arabic" w:hint="cs"/>
          <w:sz w:val="22"/>
          <w:rtl/>
          <w:lang w:val="en-US" w:eastAsia="ar-SA"/>
        </w:rPr>
        <w:t>و</w:t>
      </w:r>
      <w:r w:rsidRPr="001C2E07">
        <w:rPr>
          <w:rFonts w:eastAsia="PMingLiU" w:cs="Simplified Arabic" w:hint="cs"/>
          <w:sz w:val="22"/>
          <w:rtl/>
          <w:lang w:val="en-US" w:eastAsia="ar-SA"/>
        </w:rPr>
        <w:t>الجوانب الاجتماعية والثقافية للتنوع البيولوجي</w:t>
      </w:r>
      <w:r w:rsidRPr="001C2E07">
        <w:rPr>
          <w:rFonts w:eastAsia="PMingLiU" w:cs="Simplified Arabic"/>
          <w:sz w:val="22"/>
          <w:rtl/>
          <w:lang w:val="en-US" w:eastAsia="ar-SA"/>
        </w:rPr>
        <w:t>؛</w:t>
      </w:r>
    </w:p>
    <w:p w14:paraId="58B87F57" w14:textId="77777777" w:rsidR="001C2E07" w:rsidRPr="001C2E07" w:rsidRDefault="001C2E07" w:rsidP="00936F77">
      <w:pPr>
        <w:numPr>
          <w:ilvl w:val="0"/>
          <w:numId w:val="26"/>
        </w:numPr>
        <w:tabs>
          <w:tab w:val="left" w:pos="571"/>
          <w:tab w:val="right" w:pos="2130"/>
        </w:tabs>
        <w:bidi/>
        <w:spacing w:before="120" w:line="216" w:lineRule="auto"/>
        <w:ind w:left="720" w:firstLine="720"/>
        <w:jc w:val="both"/>
        <w:rPr>
          <w:rFonts w:eastAsia="PMingLiU" w:cs="Simplified Arabic"/>
          <w:sz w:val="22"/>
          <w:lang w:val="en-US" w:eastAsia="ar-SA"/>
        </w:rPr>
      </w:pPr>
      <w:r w:rsidRPr="001C2E07">
        <w:rPr>
          <w:rFonts w:eastAsia="PMingLiU" w:cs="Simplified Arabic"/>
          <w:sz w:val="22"/>
          <w:rtl/>
          <w:lang w:val="en-US" w:eastAsia="ar-SA"/>
        </w:rPr>
        <w:t xml:space="preserve">خبرة وتجربة في مجال ذي صلة بغايات </w:t>
      </w:r>
      <w:r w:rsidRPr="001C2E07">
        <w:rPr>
          <w:rFonts w:eastAsia="PMingLiU" w:cs="Simplified Arabic" w:hint="cs"/>
          <w:sz w:val="22"/>
          <w:rtl/>
          <w:lang w:val="en-US" w:eastAsia="ar-SA"/>
        </w:rPr>
        <w:t>و</w:t>
      </w:r>
      <w:r w:rsidRPr="001C2E07">
        <w:rPr>
          <w:rFonts w:eastAsia="PMingLiU" w:cs="Simplified Arabic"/>
          <w:sz w:val="22"/>
          <w:rtl/>
          <w:lang w:val="en-US" w:eastAsia="ar-SA"/>
        </w:rPr>
        <w:t>أهداف</w:t>
      </w:r>
      <w:r w:rsidRPr="001C2E07">
        <w:rPr>
          <w:rFonts w:eastAsia="PMingLiU" w:cs="Simplified Arabic" w:hint="cs"/>
          <w:sz w:val="22"/>
          <w:rtl/>
          <w:lang w:val="en-US" w:eastAsia="ar-SA"/>
        </w:rPr>
        <w:t xml:space="preserve"> </w:t>
      </w:r>
      <w:r w:rsidRPr="001C2E07">
        <w:rPr>
          <w:rFonts w:eastAsia="PMingLiU" w:cs="Simplified Arabic"/>
          <w:sz w:val="22"/>
          <w:rtl/>
          <w:lang w:val="en-US" w:eastAsia="ar-SA"/>
        </w:rPr>
        <w:t>الإطار؛</w:t>
      </w:r>
    </w:p>
    <w:p w14:paraId="38FA1C66" w14:textId="77777777" w:rsidR="001C2E07" w:rsidRPr="001C2E07" w:rsidRDefault="001C2E07" w:rsidP="00936F77">
      <w:pPr>
        <w:numPr>
          <w:ilvl w:val="0"/>
          <w:numId w:val="26"/>
        </w:numPr>
        <w:tabs>
          <w:tab w:val="left" w:pos="571"/>
          <w:tab w:val="right" w:pos="2130"/>
        </w:tabs>
        <w:bidi/>
        <w:spacing w:before="120" w:line="216" w:lineRule="auto"/>
        <w:ind w:left="720" w:firstLine="720"/>
        <w:jc w:val="both"/>
        <w:rPr>
          <w:rFonts w:eastAsia="PMingLiU" w:cs="Simplified Arabic"/>
          <w:sz w:val="22"/>
          <w:lang w:val="en-US" w:eastAsia="ar-SA"/>
        </w:rPr>
      </w:pPr>
      <w:r w:rsidRPr="001C2E07">
        <w:rPr>
          <w:rFonts w:eastAsia="PMingLiU" w:cs="Simplified Arabic"/>
          <w:sz w:val="22"/>
          <w:rtl/>
          <w:lang w:val="en-US" w:eastAsia="ar-SA"/>
        </w:rPr>
        <w:t>معرفة مثبتة باتفاقية</w:t>
      </w:r>
      <w:r w:rsidRPr="001C2E07">
        <w:rPr>
          <w:rFonts w:eastAsia="PMingLiU" w:cs="Simplified Arabic" w:hint="cs"/>
          <w:sz w:val="22"/>
          <w:rtl/>
          <w:lang w:val="en-US" w:eastAsia="ar-SA"/>
        </w:rPr>
        <w:t xml:space="preserve"> التنوع البيولوجي</w:t>
      </w:r>
      <w:r w:rsidRPr="001C2E07">
        <w:rPr>
          <w:rFonts w:eastAsia="PMingLiU" w:cs="Simplified Arabic"/>
          <w:sz w:val="22"/>
          <w:rtl/>
          <w:lang w:val="en-US" w:eastAsia="ar-SA"/>
        </w:rPr>
        <w:t xml:space="preserve"> وعمليات التقييم العلمي والتقني الدولية الأخرى ذات الصلة بالتنوع البيولوجي</w:t>
      </w:r>
      <w:r w:rsidRPr="001C2E07">
        <w:rPr>
          <w:rFonts w:eastAsia="PMingLiU" w:cs="Simplified Arabic" w:hint="cs"/>
          <w:sz w:val="22"/>
          <w:rtl/>
          <w:lang w:val="en-US" w:eastAsia="ar-SA"/>
        </w:rPr>
        <w:t>؛</w:t>
      </w:r>
    </w:p>
    <w:p w14:paraId="6E204F31" w14:textId="337FE831" w:rsidR="001C2E07" w:rsidRPr="001C2E07" w:rsidRDefault="001C2E07" w:rsidP="00936F77">
      <w:pPr>
        <w:numPr>
          <w:ilvl w:val="0"/>
          <w:numId w:val="26"/>
        </w:numPr>
        <w:tabs>
          <w:tab w:val="left" w:pos="571"/>
          <w:tab w:val="right" w:pos="2130"/>
        </w:tabs>
        <w:bidi/>
        <w:spacing w:before="120" w:line="216" w:lineRule="auto"/>
        <w:ind w:left="720" w:firstLine="720"/>
        <w:jc w:val="both"/>
        <w:rPr>
          <w:rFonts w:eastAsia="PMingLiU" w:cs="Simplified Arabic"/>
          <w:sz w:val="22"/>
          <w:lang w:val="en-US" w:eastAsia="ar-SA"/>
        </w:rPr>
      </w:pPr>
      <w:r w:rsidRPr="001C2E07">
        <w:rPr>
          <w:rFonts w:eastAsia="PMingLiU" w:cs="Simplified Arabic" w:hint="cs"/>
          <w:sz w:val="22"/>
          <w:rtl/>
          <w:lang w:val="en-US" w:eastAsia="ar-SA"/>
        </w:rPr>
        <w:t>معرفة</w:t>
      </w:r>
      <w:r w:rsidRPr="001C2E07">
        <w:rPr>
          <w:rFonts w:eastAsia="PMingLiU" w:cs="Simplified Arabic"/>
          <w:sz w:val="22"/>
          <w:rtl/>
          <w:lang w:val="en-US" w:eastAsia="ar-SA"/>
        </w:rPr>
        <w:t xml:space="preserve"> </w:t>
      </w:r>
      <w:r w:rsidR="00AF07DF">
        <w:rPr>
          <w:rFonts w:eastAsia="PMingLiU" w:cs="Simplified Arabic" w:hint="cs"/>
          <w:sz w:val="22"/>
          <w:rtl/>
          <w:lang w:val="en-US" w:eastAsia="ar-SA"/>
        </w:rPr>
        <w:t>ومنظورات</w:t>
      </w:r>
      <w:r w:rsidRPr="001C2E07">
        <w:rPr>
          <w:rFonts w:eastAsia="PMingLiU" w:cs="Simplified Arabic"/>
          <w:sz w:val="22"/>
          <w:rtl/>
          <w:lang w:val="en-US" w:eastAsia="ar-SA"/>
        </w:rPr>
        <w:t xml:space="preserve"> بشأن الأهداف الثلاثة للاتفاقية، </w:t>
      </w:r>
      <w:r w:rsidR="00A57B64">
        <w:rPr>
          <w:rFonts w:eastAsia="PMingLiU" w:cs="Simplified Arabic" w:hint="cs"/>
          <w:sz w:val="22"/>
          <w:rtl/>
          <w:lang w:val="en-US" w:eastAsia="ar-SA"/>
        </w:rPr>
        <w:t>و</w:t>
      </w:r>
      <w:r w:rsidRPr="001C2E07">
        <w:rPr>
          <w:rFonts w:eastAsia="PMingLiU" w:cs="Simplified Arabic"/>
          <w:sz w:val="22"/>
          <w:rtl/>
          <w:lang w:val="en-US" w:eastAsia="ar-SA"/>
        </w:rPr>
        <w:t>المعارف التقليدية</w:t>
      </w:r>
      <w:r w:rsidRPr="001C2E07">
        <w:rPr>
          <w:rFonts w:eastAsia="PMingLiU" w:cs="Simplified Arabic" w:hint="cs"/>
          <w:sz w:val="22"/>
          <w:rtl/>
          <w:lang w:val="en-US" w:eastAsia="ar-SA"/>
        </w:rPr>
        <w:t>[</w:t>
      </w:r>
      <w:r w:rsidRPr="001C2E07">
        <w:rPr>
          <w:rFonts w:eastAsia="PMingLiU" w:cs="Simplified Arabic"/>
          <w:sz w:val="22"/>
          <w:rtl/>
          <w:lang w:val="en-US" w:eastAsia="ar-SA"/>
        </w:rPr>
        <w:t>، بما في ذلك الخبرة في الأساليب والن</w:t>
      </w:r>
      <w:r w:rsidRPr="001C2E07">
        <w:rPr>
          <w:rFonts w:eastAsia="PMingLiU" w:cs="Simplified Arabic" w:hint="cs"/>
          <w:sz w:val="22"/>
          <w:rtl/>
          <w:lang w:val="en-US" w:eastAsia="ar-SA"/>
        </w:rPr>
        <w:t>ُ</w:t>
      </w:r>
      <w:r w:rsidRPr="001C2E07">
        <w:rPr>
          <w:rFonts w:eastAsia="PMingLiU" w:cs="Simplified Arabic"/>
          <w:sz w:val="22"/>
          <w:rtl/>
          <w:lang w:val="en-US" w:eastAsia="ar-SA"/>
        </w:rPr>
        <w:t>هج المتنوعة لتقييم الطبيعة،] مثل تلك التي تمتلكها الشعوب الأصلية والمجتمعات المحلية والنساء والشباب.</w:t>
      </w:r>
    </w:p>
    <w:p w14:paraId="688AF858" w14:textId="46E2434B" w:rsidR="001C2E07" w:rsidRPr="001C2E07" w:rsidRDefault="001C2E07" w:rsidP="0040722A">
      <w:pPr>
        <w:pStyle w:val="ListParagraph"/>
        <w:numPr>
          <w:ilvl w:val="0"/>
          <w:numId w:val="40"/>
        </w:numPr>
        <w:tabs>
          <w:tab w:val="left" w:pos="1422"/>
        </w:tabs>
        <w:bidi/>
        <w:spacing w:before="120" w:line="216" w:lineRule="auto"/>
        <w:ind w:left="567" w:firstLine="0"/>
        <w:contextualSpacing w:val="0"/>
        <w:jc w:val="both"/>
        <w:rPr>
          <w:rFonts w:cs="Simplified Arabic"/>
          <w:sz w:val="22"/>
          <w:rtl/>
          <w:lang w:val="en-US" w:eastAsia="en-US"/>
        </w:rPr>
      </w:pPr>
      <w:r w:rsidRPr="001C2E07">
        <w:rPr>
          <w:rFonts w:cs="Simplified Arabic" w:hint="cs"/>
          <w:sz w:val="22"/>
          <w:rtl/>
          <w:lang w:val="en-US" w:eastAsia="en-US"/>
        </w:rPr>
        <w:t>و</w:t>
      </w:r>
      <w:r w:rsidRPr="001C2E07">
        <w:rPr>
          <w:rFonts w:cs="Simplified Arabic"/>
          <w:sz w:val="22"/>
          <w:rtl/>
          <w:lang w:val="en-US" w:eastAsia="en-US"/>
        </w:rPr>
        <w:t xml:space="preserve">ينتخب الفريق رئيسين مشاركين من بين الخبراء المختارين، أحدهما من </w:t>
      </w:r>
      <w:r w:rsidRPr="001C2E07">
        <w:rPr>
          <w:rFonts w:cs="Simplified Arabic" w:hint="cs"/>
          <w:sz w:val="22"/>
          <w:rtl/>
          <w:lang w:val="en-US" w:eastAsia="en-US"/>
        </w:rPr>
        <w:t xml:space="preserve">بلد متقدم النمو </w:t>
      </w:r>
      <w:r w:rsidRPr="001C2E07">
        <w:rPr>
          <w:rFonts w:cs="Simplified Arabic"/>
          <w:sz w:val="22"/>
          <w:rtl/>
          <w:lang w:val="en-US" w:eastAsia="en-US"/>
        </w:rPr>
        <w:t xml:space="preserve">والآخر من </w:t>
      </w:r>
      <w:r w:rsidRPr="001C2E07">
        <w:rPr>
          <w:rFonts w:cs="Simplified Arabic" w:hint="cs"/>
          <w:sz w:val="22"/>
          <w:rtl/>
          <w:lang w:val="en-US" w:eastAsia="en-US"/>
        </w:rPr>
        <w:t>بلد نام.</w:t>
      </w:r>
    </w:p>
    <w:p w14:paraId="36663763" w14:textId="42B044B5" w:rsidR="001C2E07" w:rsidRPr="001C2E07" w:rsidRDefault="001C2E07" w:rsidP="0040722A">
      <w:pPr>
        <w:pStyle w:val="ListParagraph"/>
        <w:numPr>
          <w:ilvl w:val="0"/>
          <w:numId w:val="40"/>
        </w:numPr>
        <w:tabs>
          <w:tab w:val="left" w:pos="1422"/>
        </w:tabs>
        <w:bidi/>
        <w:spacing w:before="120" w:line="216" w:lineRule="auto"/>
        <w:ind w:left="567" w:firstLine="0"/>
        <w:contextualSpacing w:val="0"/>
        <w:jc w:val="both"/>
        <w:rPr>
          <w:rFonts w:cs="Simplified Arabic"/>
          <w:sz w:val="22"/>
          <w:rtl/>
          <w:lang w:val="en-US" w:eastAsia="en-US"/>
        </w:rPr>
      </w:pPr>
      <w:r w:rsidRPr="001C2E07">
        <w:rPr>
          <w:rFonts w:cs="Simplified Arabic" w:hint="cs"/>
          <w:sz w:val="22"/>
          <w:rtl/>
          <w:lang w:val="en-US" w:eastAsia="en-US"/>
        </w:rPr>
        <w:t>ويجوز ل</w:t>
      </w:r>
      <w:r w:rsidRPr="001C2E07">
        <w:rPr>
          <w:rFonts w:cs="Simplified Arabic"/>
          <w:sz w:val="22"/>
          <w:rtl/>
          <w:lang w:val="en-US" w:eastAsia="en-US"/>
        </w:rPr>
        <w:t xml:space="preserve">رؤساء الهيئة الفرعية للمشورة العلمية والتقنية والتكنولوجية، والهيئة الفرعية للتنفيذ، والفريق المفتوح العضوية العامل بين الدورات المخصص للمادة 8(ي) والأحكام </w:t>
      </w:r>
      <w:r w:rsidRPr="001C2E07">
        <w:rPr>
          <w:rFonts w:cs="Simplified Arabic" w:hint="cs"/>
          <w:sz w:val="22"/>
          <w:rtl/>
          <w:lang w:val="en-US" w:eastAsia="en-US"/>
        </w:rPr>
        <w:t xml:space="preserve">المتصلة بها </w:t>
      </w:r>
      <w:r w:rsidRPr="001C2E07">
        <w:rPr>
          <w:rFonts w:cs="Simplified Arabic"/>
          <w:sz w:val="22"/>
          <w:rtl/>
          <w:lang w:val="en-US" w:eastAsia="en-US"/>
        </w:rPr>
        <w:t>من الاتفاقية و</w:t>
      </w:r>
      <w:r w:rsidR="00AF07DF">
        <w:rPr>
          <w:rFonts w:cs="Simplified Arabic" w:hint="cs"/>
          <w:sz w:val="22"/>
          <w:rtl/>
          <w:lang w:val="en-US" w:eastAsia="en-US"/>
        </w:rPr>
        <w:t>ال</w:t>
      </w:r>
      <w:r w:rsidRPr="001C2E07">
        <w:rPr>
          <w:rFonts w:cs="Simplified Arabic"/>
          <w:sz w:val="22"/>
          <w:rtl/>
          <w:lang w:val="en-US" w:eastAsia="en-US"/>
        </w:rPr>
        <w:t xml:space="preserve">لجنة </w:t>
      </w:r>
      <w:r w:rsidR="00AF07DF">
        <w:rPr>
          <w:rFonts w:cs="Simplified Arabic" w:hint="cs"/>
          <w:sz w:val="22"/>
          <w:rtl/>
          <w:lang w:val="en-US" w:eastAsia="en-US"/>
        </w:rPr>
        <w:t>الاستشارية المعنية ب</w:t>
      </w:r>
      <w:r w:rsidRPr="001C2E07">
        <w:rPr>
          <w:rFonts w:cs="Simplified Arabic"/>
          <w:sz w:val="22"/>
          <w:rtl/>
          <w:lang w:val="en-US" w:eastAsia="en-US"/>
        </w:rPr>
        <w:t>الاستعراض العالمي للتقدم الجماعي في تنفيذ الإطار</w:t>
      </w:r>
      <w:r w:rsidR="00A57B64">
        <w:rPr>
          <w:rFonts w:cs="Simplified Arabic" w:hint="cs"/>
          <w:sz w:val="22"/>
          <w:rtl/>
          <w:lang w:val="en-US" w:eastAsia="en-US"/>
        </w:rPr>
        <w:t xml:space="preserve"> (</w:t>
      </w:r>
      <w:r w:rsidR="0040722A" w:rsidRPr="001C2E07">
        <w:rPr>
          <w:rFonts w:cs="Simplified Arabic"/>
          <w:sz w:val="22"/>
          <w:rtl/>
          <w:lang w:val="en-US" w:eastAsia="en-US"/>
        </w:rPr>
        <w:t xml:space="preserve">إذا </w:t>
      </w:r>
      <w:r w:rsidR="0040722A" w:rsidRPr="001C2E07">
        <w:rPr>
          <w:rFonts w:cs="Simplified Arabic" w:hint="cs"/>
          <w:sz w:val="22"/>
          <w:rtl/>
          <w:lang w:val="en-US" w:eastAsia="en-US"/>
        </w:rPr>
        <w:t>أُنشئت</w:t>
      </w:r>
      <w:r w:rsidR="00A57B64">
        <w:rPr>
          <w:rFonts w:cs="Simplified Arabic" w:hint="cs"/>
          <w:sz w:val="22"/>
          <w:rtl/>
          <w:lang w:val="en-US" w:eastAsia="en-US"/>
        </w:rPr>
        <w:t>)</w:t>
      </w:r>
      <w:r w:rsidRPr="001C2E07">
        <w:rPr>
          <w:rFonts w:cs="Simplified Arabic"/>
          <w:sz w:val="22"/>
          <w:rtl/>
          <w:lang w:val="en-US" w:eastAsia="en-US"/>
        </w:rPr>
        <w:t xml:space="preserve"> المشاركة بحكم منصبه</w:t>
      </w:r>
      <w:r w:rsidRPr="001C2E07">
        <w:rPr>
          <w:rFonts w:cs="Simplified Arabic" w:hint="cs"/>
          <w:sz w:val="22"/>
          <w:rtl/>
          <w:lang w:val="en-US" w:eastAsia="en-US"/>
        </w:rPr>
        <w:t>م</w:t>
      </w:r>
      <w:r w:rsidRPr="001C2E07">
        <w:rPr>
          <w:rFonts w:cs="Simplified Arabic"/>
          <w:sz w:val="22"/>
          <w:rtl/>
          <w:lang w:val="en-US" w:eastAsia="en-US"/>
        </w:rPr>
        <w:t>، في اجتماعات الفريق</w:t>
      </w:r>
      <w:r w:rsidR="00AF07DF">
        <w:rPr>
          <w:rFonts w:cs="Simplified Arabic" w:hint="cs"/>
          <w:sz w:val="22"/>
          <w:rtl/>
          <w:lang w:val="en-US" w:eastAsia="en-US"/>
        </w:rPr>
        <w:t xml:space="preserve"> الاستشاري</w:t>
      </w:r>
      <w:r w:rsidRPr="001C2E07">
        <w:rPr>
          <w:rFonts w:cs="Simplified Arabic"/>
          <w:sz w:val="22"/>
          <w:rtl/>
          <w:lang w:val="en-US" w:eastAsia="en-US"/>
        </w:rPr>
        <w:t>، عندما يكون ذلك مناسبا.</w:t>
      </w:r>
      <w:r w:rsidRPr="001C2E07">
        <w:rPr>
          <w:rFonts w:cs="Simplified Arabic" w:hint="cs"/>
          <w:sz w:val="22"/>
          <w:rtl/>
          <w:lang w:val="en-US" w:eastAsia="en-US"/>
        </w:rPr>
        <w:t xml:space="preserve"> </w:t>
      </w:r>
      <w:r w:rsidRPr="001C2E07">
        <w:rPr>
          <w:rFonts w:cs="Simplified Arabic"/>
          <w:sz w:val="22"/>
          <w:rtl/>
          <w:lang w:val="en-US" w:eastAsia="en-US"/>
        </w:rPr>
        <w:t xml:space="preserve">ويجوز للفريق </w:t>
      </w:r>
      <w:r w:rsidR="00AF07DF">
        <w:rPr>
          <w:rFonts w:cs="Simplified Arabic" w:hint="cs"/>
          <w:sz w:val="22"/>
          <w:rtl/>
          <w:lang w:val="en-US" w:eastAsia="en-US"/>
        </w:rPr>
        <w:t xml:space="preserve">الاستشاري </w:t>
      </w:r>
      <w:r w:rsidRPr="001C2E07">
        <w:rPr>
          <w:rFonts w:cs="Simplified Arabic"/>
          <w:sz w:val="22"/>
          <w:rtl/>
          <w:lang w:val="en-US" w:eastAsia="en-US"/>
        </w:rPr>
        <w:t xml:space="preserve">أن يدعو خبراء آخرين، حسب الاقتضاء، ومع إيلاء الاعتبار الواجب للتمثيل الإقليمي </w:t>
      </w:r>
      <w:r w:rsidR="00A57B64">
        <w:rPr>
          <w:rFonts w:cs="Simplified Arabic" w:hint="cs"/>
          <w:sz w:val="22"/>
          <w:rtl/>
          <w:lang w:val="en-US" w:eastAsia="en-US"/>
        </w:rPr>
        <w:t>المنصف</w:t>
      </w:r>
      <w:r w:rsidRPr="001C2E07">
        <w:rPr>
          <w:rFonts w:cs="Simplified Arabic"/>
          <w:sz w:val="22"/>
          <w:rtl/>
          <w:lang w:val="en-US" w:eastAsia="en-US"/>
        </w:rPr>
        <w:t xml:space="preserve">، بما في ذلك </w:t>
      </w:r>
      <w:r w:rsidR="00A57B64">
        <w:rPr>
          <w:rFonts w:cs="Simplified Arabic" w:hint="cs"/>
          <w:sz w:val="22"/>
          <w:rtl/>
          <w:lang w:val="en-US" w:eastAsia="en-US"/>
        </w:rPr>
        <w:t xml:space="preserve">تمثيل </w:t>
      </w:r>
      <w:r w:rsidRPr="001C2E07">
        <w:rPr>
          <w:rFonts w:cs="Simplified Arabic"/>
          <w:sz w:val="22"/>
          <w:rtl/>
          <w:lang w:val="en-US" w:eastAsia="en-US"/>
        </w:rPr>
        <w:t>البلدان النامية، والتوازن بين الجنسين، للمساهمة بخبراتهم وتجاربهم في قضايا محددة تتعلق باختصاصاته.</w:t>
      </w:r>
    </w:p>
    <w:p w14:paraId="0A67AEA1" w14:textId="6705A07C" w:rsidR="001C2E07" w:rsidRPr="001C2E07" w:rsidRDefault="001C2E07" w:rsidP="0040722A">
      <w:pPr>
        <w:pStyle w:val="ListParagraph"/>
        <w:numPr>
          <w:ilvl w:val="0"/>
          <w:numId w:val="40"/>
        </w:numPr>
        <w:tabs>
          <w:tab w:val="left" w:pos="1422"/>
        </w:tabs>
        <w:bidi/>
        <w:spacing w:before="120" w:line="216" w:lineRule="auto"/>
        <w:ind w:left="567" w:firstLine="0"/>
        <w:contextualSpacing w:val="0"/>
        <w:jc w:val="both"/>
        <w:rPr>
          <w:rFonts w:cs="Simplified Arabic"/>
          <w:sz w:val="22"/>
          <w:rtl/>
          <w:lang w:val="en-US" w:eastAsia="en-US"/>
        </w:rPr>
      </w:pPr>
      <w:r w:rsidRPr="001C2E07">
        <w:rPr>
          <w:rFonts w:cs="Simplified Arabic" w:hint="cs"/>
          <w:sz w:val="22"/>
          <w:rtl/>
          <w:lang w:val="en-US" w:eastAsia="en-US"/>
        </w:rPr>
        <w:t>ويضطلع</w:t>
      </w:r>
      <w:r w:rsidRPr="001C2E07">
        <w:rPr>
          <w:rFonts w:cs="Simplified Arabic"/>
          <w:sz w:val="22"/>
          <w:rtl/>
          <w:lang w:val="en-US" w:eastAsia="en-US"/>
        </w:rPr>
        <w:t xml:space="preserve"> الفريق </w:t>
      </w:r>
      <w:r w:rsidR="00AF07DF">
        <w:rPr>
          <w:rFonts w:cs="Simplified Arabic" w:hint="cs"/>
          <w:sz w:val="22"/>
          <w:rtl/>
          <w:lang w:val="en-US" w:eastAsia="en-US"/>
        </w:rPr>
        <w:t xml:space="preserve">الاستشاري </w:t>
      </w:r>
      <w:r w:rsidRPr="001C2E07">
        <w:rPr>
          <w:rFonts w:cs="Simplified Arabic" w:hint="cs"/>
          <w:sz w:val="22"/>
          <w:rtl/>
          <w:lang w:val="en-US" w:eastAsia="en-US"/>
        </w:rPr>
        <w:t>بأعماله</w:t>
      </w:r>
      <w:r w:rsidRPr="001C2E07">
        <w:rPr>
          <w:rFonts w:cs="Simplified Arabic"/>
          <w:sz w:val="22"/>
          <w:rtl/>
          <w:lang w:val="en-US" w:eastAsia="en-US"/>
        </w:rPr>
        <w:t xml:space="preserve"> في المقام الأول بالوسائل الإلكترونية </w:t>
      </w:r>
      <w:r w:rsidRPr="001C2E07">
        <w:rPr>
          <w:rFonts w:cs="Simplified Arabic" w:hint="cs"/>
          <w:sz w:val="22"/>
          <w:rtl/>
          <w:lang w:val="en-US" w:eastAsia="en-US"/>
        </w:rPr>
        <w:t>و</w:t>
      </w:r>
      <w:r w:rsidRPr="001C2E07">
        <w:rPr>
          <w:rFonts w:cs="Simplified Arabic"/>
          <w:sz w:val="22"/>
          <w:rtl/>
          <w:lang w:val="en-US" w:eastAsia="en-US"/>
        </w:rPr>
        <w:t xml:space="preserve">يجتمع </w:t>
      </w:r>
      <w:r w:rsidRPr="001C2E07">
        <w:rPr>
          <w:rFonts w:cs="Simplified Arabic" w:hint="cs"/>
          <w:sz w:val="22"/>
          <w:rtl/>
          <w:lang w:val="en-US" w:eastAsia="en-US"/>
        </w:rPr>
        <w:t>حضوريا</w:t>
      </w:r>
      <w:r w:rsidRPr="001C2E07">
        <w:rPr>
          <w:rFonts w:cs="Simplified Arabic"/>
          <w:sz w:val="22"/>
          <w:rtl/>
          <w:lang w:val="en-US" w:eastAsia="en-US"/>
        </w:rPr>
        <w:t xml:space="preserve"> أيضا، رهنا بتوافر الموارد</w:t>
      </w:r>
      <w:r w:rsidRPr="001C2E07">
        <w:rPr>
          <w:rFonts w:cs="Simplified Arabic" w:hint="cs"/>
          <w:sz w:val="22"/>
          <w:rtl/>
          <w:lang w:val="en-US" w:eastAsia="en-US"/>
        </w:rPr>
        <w:t xml:space="preserve"> و</w:t>
      </w:r>
      <w:r w:rsidRPr="001C2E07">
        <w:rPr>
          <w:rFonts w:cs="Simplified Arabic"/>
          <w:sz w:val="22"/>
          <w:rtl/>
          <w:lang w:val="en-US" w:eastAsia="en-US"/>
        </w:rPr>
        <w:t>إن أمكن، مرتين على الأقل خلال فترة ما بين الدورات.</w:t>
      </w:r>
    </w:p>
    <w:p w14:paraId="46A30BE9" w14:textId="2914D2E8" w:rsidR="001C2E07" w:rsidRPr="001C2E07" w:rsidRDefault="0040722A" w:rsidP="0040722A">
      <w:pPr>
        <w:pStyle w:val="ListParagraph"/>
        <w:numPr>
          <w:ilvl w:val="0"/>
          <w:numId w:val="40"/>
        </w:numPr>
        <w:tabs>
          <w:tab w:val="left" w:pos="1422"/>
        </w:tabs>
        <w:bidi/>
        <w:spacing w:before="120" w:line="216" w:lineRule="auto"/>
        <w:ind w:left="567" w:firstLine="0"/>
        <w:contextualSpacing w:val="0"/>
        <w:jc w:val="both"/>
        <w:rPr>
          <w:rFonts w:cs="Simplified Arabic"/>
          <w:sz w:val="22"/>
          <w:rtl/>
          <w:lang w:val="en-US" w:eastAsia="en-US"/>
        </w:rPr>
      </w:pPr>
      <w:r>
        <w:rPr>
          <w:rFonts w:cs="Simplified Arabic" w:hint="cs"/>
          <w:sz w:val="22"/>
          <w:rtl/>
          <w:lang w:val="en-US" w:eastAsia="en-US"/>
        </w:rPr>
        <w:t>وبعد</w:t>
      </w:r>
      <w:r w:rsidR="001C2E07" w:rsidRPr="001C2E07">
        <w:rPr>
          <w:rFonts w:cs="Simplified Arabic" w:hint="cs"/>
          <w:sz w:val="22"/>
          <w:rtl/>
          <w:lang w:val="en-US" w:eastAsia="en-US"/>
        </w:rPr>
        <w:t xml:space="preserve"> </w:t>
      </w:r>
      <w:r w:rsidR="001C2E07" w:rsidRPr="001C2E07">
        <w:rPr>
          <w:rFonts w:cs="Simplified Arabic"/>
          <w:sz w:val="22"/>
          <w:rtl/>
          <w:lang w:val="en-US" w:eastAsia="en-US"/>
        </w:rPr>
        <w:t>إنشاء الفريق</w:t>
      </w:r>
      <w:r w:rsidR="00AF07DF" w:rsidRPr="00AF07DF">
        <w:rPr>
          <w:rFonts w:cs="Simplified Arabic" w:hint="cs"/>
          <w:sz w:val="22"/>
          <w:rtl/>
          <w:lang w:val="en-US" w:eastAsia="en-US"/>
        </w:rPr>
        <w:t xml:space="preserve"> </w:t>
      </w:r>
      <w:r w:rsidR="00AF07DF">
        <w:rPr>
          <w:rFonts w:cs="Simplified Arabic" w:hint="cs"/>
          <w:sz w:val="22"/>
          <w:rtl/>
          <w:lang w:val="en-US" w:eastAsia="en-US"/>
        </w:rPr>
        <w:t>الاستشاري</w:t>
      </w:r>
      <w:r w:rsidR="001C2E07" w:rsidRPr="001C2E07">
        <w:rPr>
          <w:rFonts w:cs="Simplified Arabic"/>
          <w:sz w:val="22"/>
          <w:rtl/>
          <w:lang w:val="en-US" w:eastAsia="en-US"/>
        </w:rPr>
        <w:t xml:space="preserve">، يقوم بإبلاغ </w:t>
      </w:r>
      <w:r w:rsidR="001C2E07" w:rsidRPr="001C2E07">
        <w:rPr>
          <w:rFonts w:cs="Simplified Arabic" w:hint="cs"/>
          <w:sz w:val="22"/>
          <w:rtl/>
          <w:lang w:val="en-US" w:eastAsia="en-US"/>
        </w:rPr>
        <w:t>مكتب</w:t>
      </w:r>
      <w:r w:rsidR="001C2E07" w:rsidRPr="001C2E07">
        <w:rPr>
          <w:rFonts w:cs="Simplified Arabic"/>
          <w:sz w:val="22"/>
          <w:rtl/>
          <w:lang w:val="en-US" w:eastAsia="en-US"/>
        </w:rPr>
        <w:t xml:space="preserve"> الهيئة الفرعية للمشورة العلمية والتقنية والتكنولوجية </w:t>
      </w:r>
      <w:r w:rsidR="001C2E07" w:rsidRPr="001C2E07">
        <w:rPr>
          <w:rFonts w:cs="Simplified Arabic" w:hint="cs"/>
          <w:sz w:val="22"/>
          <w:rtl/>
          <w:lang w:val="en-US" w:eastAsia="en-US"/>
        </w:rPr>
        <w:t xml:space="preserve">ومكتب </w:t>
      </w:r>
      <w:r w:rsidR="001C2E07" w:rsidRPr="001C2E07">
        <w:rPr>
          <w:rFonts w:cs="Simplified Arabic"/>
          <w:sz w:val="22"/>
          <w:rtl/>
          <w:lang w:val="en-US" w:eastAsia="en-US"/>
        </w:rPr>
        <w:t xml:space="preserve">مؤتمر الأطراف بعمله ويتبادل المعلومات ذات الصلة مع </w:t>
      </w:r>
      <w:r w:rsidR="00AF07DF">
        <w:rPr>
          <w:rFonts w:cs="Simplified Arabic" w:hint="cs"/>
          <w:sz w:val="22"/>
          <w:rtl/>
          <w:lang w:val="en-US" w:eastAsia="en-US"/>
        </w:rPr>
        <w:t>اللجنة الاستشارية المعنية ب</w:t>
      </w:r>
      <w:r w:rsidR="001C2E07" w:rsidRPr="001C2E07">
        <w:rPr>
          <w:rFonts w:cs="Simplified Arabic"/>
          <w:sz w:val="22"/>
          <w:rtl/>
          <w:lang w:val="en-US" w:eastAsia="en-US"/>
        </w:rPr>
        <w:t xml:space="preserve">الاستعراض العالمي، </w:t>
      </w:r>
      <w:bookmarkStart w:id="1" w:name="_Hlk169617071"/>
      <w:r w:rsidR="001C2E07" w:rsidRPr="001C2E07">
        <w:rPr>
          <w:rFonts w:cs="Simplified Arabic"/>
          <w:sz w:val="22"/>
          <w:rtl/>
          <w:lang w:val="en-US" w:eastAsia="en-US"/>
        </w:rPr>
        <w:t xml:space="preserve">إذا </w:t>
      </w:r>
      <w:r w:rsidR="001C2E07" w:rsidRPr="001C2E07">
        <w:rPr>
          <w:rFonts w:cs="Simplified Arabic" w:hint="cs"/>
          <w:sz w:val="22"/>
          <w:rtl/>
          <w:lang w:val="en-US" w:eastAsia="en-US"/>
        </w:rPr>
        <w:t>أُنشئت</w:t>
      </w:r>
      <w:bookmarkEnd w:id="1"/>
      <w:r w:rsidR="001C2E07" w:rsidRPr="001C2E07">
        <w:rPr>
          <w:rFonts w:cs="Simplified Arabic"/>
          <w:sz w:val="22"/>
          <w:rtl/>
          <w:lang w:val="en-US" w:eastAsia="en-US"/>
        </w:rPr>
        <w:t>.</w:t>
      </w:r>
    </w:p>
    <w:p w14:paraId="780CD709" w14:textId="3DE249FE" w:rsidR="001C2E07" w:rsidRPr="001C2E07" w:rsidRDefault="001C2E07" w:rsidP="0040722A">
      <w:pPr>
        <w:pStyle w:val="ListParagraph"/>
        <w:numPr>
          <w:ilvl w:val="0"/>
          <w:numId w:val="40"/>
        </w:numPr>
        <w:tabs>
          <w:tab w:val="left" w:pos="1422"/>
        </w:tabs>
        <w:bidi/>
        <w:spacing w:before="120" w:line="216" w:lineRule="auto"/>
        <w:ind w:left="567" w:firstLine="0"/>
        <w:contextualSpacing w:val="0"/>
        <w:jc w:val="both"/>
        <w:rPr>
          <w:rFonts w:cs="Simplified Arabic"/>
          <w:sz w:val="22"/>
          <w:rtl/>
          <w:lang w:val="en-US" w:eastAsia="en-US"/>
        </w:rPr>
      </w:pPr>
      <w:r w:rsidRPr="001C2E07">
        <w:rPr>
          <w:rFonts w:cs="Simplified Arabic" w:hint="cs"/>
          <w:sz w:val="22"/>
          <w:rtl/>
          <w:lang w:val="en-US" w:eastAsia="en-US"/>
        </w:rPr>
        <w:t xml:space="preserve">ويسترشد </w:t>
      </w:r>
      <w:r w:rsidRPr="001C2E07">
        <w:rPr>
          <w:rFonts w:cs="Simplified Arabic"/>
          <w:sz w:val="22"/>
          <w:rtl/>
          <w:lang w:val="en-US" w:eastAsia="en-US"/>
        </w:rPr>
        <w:t xml:space="preserve">الجدول الزمني لخطة عمل الفريق </w:t>
      </w:r>
      <w:r w:rsidR="0019332A">
        <w:rPr>
          <w:rFonts w:cs="Simplified Arabic" w:hint="cs"/>
          <w:sz w:val="22"/>
          <w:rtl/>
          <w:lang w:val="en-US" w:eastAsia="en-US"/>
        </w:rPr>
        <w:t>الاستشاري</w:t>
      </w:r>
      <w:r w:rsidR="0019332A" w:rsidRPr="001C2E07">
        <w:rPr>
          <w:rFonts w:cs="Simplified Arabic"/>
          <w:sz w:val="22"/>
          <w:rtl/>
          <w:lang w:val="en-US" w:eastAsia="en-US"/>
        </w:rPr>
        <w:t xml:space="preserve"> </w:t>
      </w:r>
      <w:r w:rsidRPr="001C2E07">
        <w:rPr>
          <w:rFonts w:cs="Simplified Arabic"/>
          <w:sz w:val="22"/>
          <w:rtl/>
          <w:lang w:val="en-US" w:eastAsia="en-US"/>
        </w:rPr>
        <w:t>بالإجراءات التي وضعتها الهيئة الفرعية للتنفيذ من أجل الاستعراض العالمي، مع ملاحظة أنه ينبغي وضع الصيغة النهائية للتقارير العالمية قبل الاجتماعين السابع عشر والتاسع عشر</w:t>
      </w:r>
      <w:r w:rsidRPr="001C2E07">
        <w:rPr>
          <w:rFonts w:cs="Simplified Arabic" w:hint="cs"/>
          <w:sz w:val="22"/>
          <w:rtl/>
          <w:lang w:val="en-US" w:eastAsia="en-US"/>
        </w:rPr>
        <w:t>، على التوالي،</w:t>
      </w:r>
      <w:r w:rsidRPr="001C2E07">
        <w:rPr>
          <w:rFonts w:cs="Simplified Arabic"/>
          <w:sz w:val="22"/>
          <w:rtl/>
          <w:lang w:val="en-US" w:eastAsia="en-US"/>
        </w:rPr>
        <w:t xml:space="preserve"> لمؤتمر الأطراف للنظر فيها في هذين الاجتماعين.</w:t>
      </w:r>
    </w:p>
    <w:p w14:paraId="1FA27BF8" w14:textId="301D2A14" w:rsidR="001C2E07" w:rsidRPr="001C2E07" w:rsidRDefault="0019332A" w:rsidP="0040722A">
      <w:pPr>
        <w:pStyle w:val="ListParagraph"/>
        <w:numPr>
          <w:ilvl w:val="0"/>
          <w:numId w:val="40"/>
        </w:numPr>
        <w:tabs>
          <w:tab w:val="left" w:pos="1422"/>
        </w:tabs>
        <w:bidi/>
        <w:spacing w:before="120" w:line="216" w:lineRule="auto"/>
        <w:ind w:left="567" w:firstLine="0"/>
        <w:contextualSpacing w:val="0"/>
        <w:jc w:val="both"/>
        <w:rPr>
          <w:rFonts w:ascii="Simplified Arabic" w:hAnsi="Simplified Arabic" w:cs="Simplified Arabic"/>
          <w:rtl/>
          <w:lang w:val="en-US" w:eastAsia="en-US"/>
        </w:rPr>
      </w:pPr>
      <w:r>
        <w:rPr>
          <w:rFonts w:cs="Simplified Arabic" w:hint="cs"/>
          <w:sz w:val="22"/>
          <w:rtl/>
          <w:lang w:val="en-US" w:eastAsia="en-US"/>
        </w:rPr>
        <w:t>ويقدم</w:t>
      </w:r>
      <w:r w:rsidR="001C2E07" w:rsidRPr="001C2E07">
        <w:rPr>
          <w:rFonts w:cs="Simplified Arabic" w:hint="cs"/>
          <w:sz w:val="22"/>
          <w:rtl/>
          <w:lang w:val="en-US" w:eastAsia="en-US"/>
        </w:rPr>
        <w:t xml:space="preserve"> ا</w:t>
      </w:r>
      <w:r w:rsidR="001C2E07" w:rsidRPr="001C2E07">
        <w:rPr>
          <w:rFonts w:cs="Simplified Arabic"/>
          <w:sz w:val="22"/>
          <w:rtl/>
          <w:lang w:val="en-US" w:eastAsia="en-US"/>
        </w:rPr>
        <w:t xml:space="preserve">لفريق </w:t>
      </w:r>
      <w:r w:rsidR="00AF07DF">
        <w:rPr>
          <w:rFonts w:cs="Simplified Arabic" w:hint="cs"/>
          <w:sz w:val="22"/>
          <w:rtl/>
          <w:lang w:val="en-US" w:eastAsia="en-US"/>
        </w:rPr>
        <w:t>الاستشاري</w:t>
      </w:r>
      <w:r w:rsidR="00AF07DF" w:rsidRPr="001C2E07">
        <w:rPr>
          <w:rFonts w:cs="Simplified Arabic"/>
          <w:sz w:val="22"/>
          <w:rtl/>
          <w:lang w:val="en-US" w:eastAsia="en-US"/>
        </w:rPr>
        <w:t xml:space="preserve"> </w:t>
      </w:r>
      <w:r>
        <w:rPr>
          <w:rFonts w:cs="Simplified Arabic" w:hint="cs"/>
          <w:sz w:val="22"/>
          <w:rtl/>
          <w:lang w:val="en-US" w:eastAsia="en-US"/>
        </w:rPr>
        <w:t>تقارير</w:t>
      </w:r>
      <w:r w:rsidR="001C2E07" w:rsidRPr="001C2E07">
        <w:rPr>
          <w:rFonts w:cs="Simplified Arabic"/>
          <w:sz w:val="22"/>
          <w:rtl/>
          <w:lang w:val="en-US" w:eastAsia="en-US"/>
        </w:rPr>
        <w:t xml:space="preserve"> عن </w:t>
      </w:r>
      <w:r w:rsidR="001C2E07" w:rsidRPr="001C2E07">
        <w:rPr>
          <w:rFonts w:cs="Simplified Arabic" w:hint="cs"/>
          <w:sz w:val="22"/>
          <w:rtl/>
          <w:lang w:val="en-US" w:eastAsia="en-US"/>
        </w:rPr>
        <w:t>أعماله</w:t>
      </w:r>
      <w:r w:rsidR="001C2E07" w:rsidRPr="001C2E07">
        <w:rPr>
          <w:rFonts w:cs="Simplified Arabic"/>
          <w:sz w:val="22"/>
          <w:rtl/>
          <w:lang w:val="en-US" w:eastAsia="en-US"/>
        </w:rPr>
        <w:t xml:space="preserve"> إلى الهيئة الفرعية للمشورة العلمية والتقنية والتكنولوجية في اجتماعات</w:t>
      </w:r>
      <w:r w:rsidR="00AF07DF">
        <w:rPr>
          <w:rFonts w:cs="Simplified Arabic" w:hint="cs"/>
          <w:sz w:val="22"/>
          <w:rtl/>
          <w:lang w:val="en-US" w:eastAsia="en-US"/>
        </w:rPr>
        <w:t>ه</w:t>
      </w:r>
      <w:r w:rsidR="001C2E07" w:rsidRPr="001C2E07">
        <w:rPr>
          <w:rFonts w:cs="Simplified Arabic"/>
          <w:sz w:val="22"/>
          <w:rtl/>
          <w:lang w:val="en-US" w:eastAsia="en-US"/>
        </w:rPr>
        <w:t xml:space="preserve"> التي ت</w:t>
      </w:r>
      <w:r w:rsidR="001C2E07" w:rsidRPr="001C2E07">
        <w:rPr>
          <w:rFonts w:cs="Simplified Arabic" w:hint="cs"/>
          <w:sz w:val="22"/>
          <w:rtl/>
          <w:lang w:val="en-US" w:eastAsia="en-US"/>
        </w:rPr>
        <w:t>ُ</w:t>
      </w:r>
      <w:r w:rsidR="001C2E07" w:rsidRPr="001C2E07">
        <w:rPr>
          <w:rFonts w:cs="Simplified Arabic"/>
          <w:sz w:val="22"/>
          <w:rtl/>
          <w:lang w:val="en-US" w:eastAsia="en-US"/>
        </w:rPr>
        <w:t>عقد قبل الاجتماع السابع عشر لمؤتمر الأطراف.</w:t>
      </w:r>
    </w:p>
    <w:p w14:paraId="377A8AC6" w14:textId="77777777" w:rsidR="00BD5926" w:rsidRPr="009F0B51" w:rsidRDefault="001C2E07" w:rsidP="00746599">
      <w:pPr>
        <w:bidi/>
        <w:spacing w:after="120" w:line="216" w:lineRule="auto"/>
        <w:jc w:val="center"/>
        <w:rPr>
          <w:rFonts w:cs="Simplified Arabic"/>
          <w:sz w:val="22"/>
          <w:lang w:val="en-US" w:bidi="ar-EG"/>
        </w:rPr>
      </w:pPr>
      <w:r w:rsidRPr="001C2E07">
        <w:rPr>
          <w:rFonts w:cs="Simplified Arabic" w:hint="cs"/>
          <w:sz w:val="22"/>
          <w:rtl/>
          <w:lang w:bidi="ar-EG"/>
        </w:rPr>
        <w:t>_________</w:t>
      </w:r>
    </w:p>
    <w:sectPr w:rsidR="00BD5926" w:rsidRPr="009F0B51" w:rsidSect="001C2E07">
      <w:headerReference w:type="even" r:id="rId21"/>
      <w:headerReference w:type="default" r:id="rId22"/>
      <w:footerReference w:type="even" r:id="rId23"/>
      <w:footerReference w:type="default" r:id="rId24"/>
      <w:headerReference w:type="first" r:id="rId25"/>
      <w:pgSz w:w="12240" w:h="15840" w:code="1"/>
      <w:pgMar w:top="1008" w:right="1440" w:bottom="1152" w:left="1440" w:header="459"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19F2E8" w14:textId="77777777" w:rsidR="004C0579" w:rsidRDefault="004C0579" w:rsidP="00C005BD">
      <w:r>
        <w:separator/>
      </w:r>
    </w:p>
  </w:endnote>
  <w:endnote w:type="continuationSeparator" w:id="0">
    <w:p w14:paraId="274E0546" w14:textId="77777777" w:rsidR="004C0579" w:rsidRDefault="004C0579"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ouYuan">
    <w:altName w:val="Arial Unicode MS"/>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1B44F" w14:textId="77777777" w:rsidR="007E6346" w:rsidRDefault="007553D4" w:rsidP="00F97725">
    <w:pPr>
      <w:pStyle w:val="Footer"/>
      <w:jc w:val="right"/>
    </w:pPr>
    <w:sdt>
      <w:sdtPr>
        <w:id w:val="1168212446"/>
        <w:docPartObj>
          <w:docPartGallery w:val="Page Numbers (Top of Page)"/>
          <w:docPartUnique/>
        </w:docPartObj>
      </w:sdtPr>
      <w:sdtEndPr/>
      <w:sdtContent>
        <w:r w:rsidR="007E6346" w:rsidRPr="00B60D17">
          <w:rPr>
            <w:sz w:val="20"/>
            <w:szCs w:val="20"/>
          </w:rPr>
          <w:fldChar w:fldCharType="begin"/>
        </w:r>
        <w:r w:rsidR="007E6346" w:rsidRPr="00B60D17">
          <w:rPr>
            <w:sz w:val="20"/>
            <w:szCs w:val="20"/>
          </w:rPr>
          <w:instrText xml:space="preserve"> PAGE </w:instrText>
        </w:r>
        <w:r w:rsidR="007E6346" w:rsidRPr="00B60D17">
          <w:rPr>
            <w:sz w:val="20"/>
            <w:szCs w:val="20"/>
          </w:rPr>
          <w:fldChar w:fldCharType="separate"/>
        </w:r>
        <w:r w:rsidR="007E6346">
          <w:rPr>
            <w:sz w:val="20"/>
            <w:szCs w:val="20"/>
          </w:rPr>
          <w:t>1</w:t>
        </w:r>
        <w:r w:rsidR="007E6346" w:rsidRPr="00B60D17">
          <w:rPr>
            <w:sz w:val="20"/>
            <w:szCs w:val="20"/>
          </w:rPr>
          <w:fldChar w:fldCharType="end"/>
        </w:r>
        <w:r w:rsidR="007E6346" w:rsidRPr="00B60D17">
          <w:rPr>
            <w:sz w:val="20"/>
            <w:szCs w:val="20"/>
          </w:rPr>
          <w:t>/</w:t>
        </w:r>
        <w:r w:rsidR="007E6346" w:rsidRPr="00B60D17">
          <w:rPr>
            <w:sz w:val="20"/>
            <w:szCs w:val="20"/>
          </w:rPr>
          <w:fldChar w:fldCharType="begin"/>
        </w:r>
        <w:r w:rsidR="007E6346" w:rsidRPr="00B60D17">
          <w:rPr>
            <w:sz w:val="20"/>
            <w:szCs w:val="20"/>
          </w:rPr>
          <w:instrText xml:space="preserve"> NUMPAGES  </w:instrText>
        </w:r>
        <w:r w:rsidR="007E6346" w:rsidRPr="00B60D17">
          <w:rPr>
            <w:sz w:val="20"/>
            <w:szCs w:val="20"/>
          </w:rPr>
          <w:fldChar w:fldCharType="separate"/>
        </w:r>
        <w:r w:rsidR="007E6346">
          <w:rPr>
            <w:sz w:val="20"/>
            <w:szCs w:val="20"/>
          </w:rPr>
          <w:t>13</w:t>
        </w:r>
        <w:r w:rsidR="007E6346" w:rsidRPr="00B60D17">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1D68B" w14:textId="77777777" w:rsidR="007E6346" w:rsidRPr="007E6346" w:rsidRDefault="007553D4" w:rsidP="00F97725">
    <w:pPr>
      <w:pStyle w:val="Footer"/>
    </w:pPr>
    <w:sdt>
      <w:sdtPr>
        <w:id w:val="-1204780700"/>
        <w:docPartObj>
          <w:docPartGallery w:val="Page Numbers (Top of Page)"/>
          <w:docPartUnique/>
        </w:docPartObj>
      </w:sdtPr>
      <w:sdtEndPr/>
      <w:sdtContent>
        <w:r w:rsidR="007E6346" w:rsidRPr="00B60D17">
          <w:rPr>
            <w:sz w:val="20"/>
            <w:szCs w:val="20"/>
          </w:rPr>
          <w:fldChar w:fldCharType="begin"/>
        </w:r>
        <w:r w:rsidR="007E6346" w:rsidRPr="00B60D17">
          <w:rPr>
            <w:sz w:val="20"/>
            <w:szCs w:val="20"/>
          </w:rPr>
          <w:instrText xml:space="preserve"> PAGE </w:instrText>
        </w:r>
        <w:r w:rsidR="007E6346" w:rsidRPr="00B60D17">
          <w:rPr>
            <w:sz w:val="20"/>
            <w:szCs w:val="20"/>
          </w:rPr>
          <w:fldChar w:fldCharType="separate"/>
        </w:r>
        <w:r w:rsidR="007E6346">
          <w:rPr>
            <w:sz w:val="20"/>
            <w:szCs w:val="20"/>
          </w:rPr>
          <w:t>1</w:t>
        </w:r>
        <w:r w:rsidR="007E6346" w:rsidRPr="00B60D17">
          <w:rPr>
            <w:sz w:val="20"/>
            <w:szCs w:val="20"/>
          </w:rPr>
          <w:fldChar w:fldCharType="end"/>
        </w:r>
        <w:r w:rsidR="007E6346" w:rsidRPr="00B60D17">
          <w:rPr>
            <w:sz w:val="20"/>
            <w:szCs w:val="20"/>
          </w:rPr>
          <w:t>/</w:t>
        </w:r>
        <w:r w:rsidR="007E6346" w:rsidRPr="00B60D17">
          <w:rPr>
            <w:sz w:val="20"/>
            <w:szCs w:val="20"/>
          </w:rPr>
          <w:fldChar w:fldCharType="begin"/>
        </w:r>
        <w:r w:rsidR="007E6346" w:rsidRPr="00B60D17">
          <w:rPr>
            <w:sz w:val="20"/>
            <w:szCs w:val="20"/>
          </w:rPr>
          <w:instrText xml:space="preserve"> NUMPAGES  </w:instrText>
        </w:r>
        <w:r w:rsidR="007E6346" w:rsidRPr="00B60D17">
          <w:rPr>
            <w:sz w:val="20"/>
            <w:szCs w:val="20"/>
          </w:rPr>
          <w:fldChar w:fldCharType="separate"/>
        </w:r>
        <w:r w:rsidR="007E6346">
          <w:rPr>
            <w:sz w:val="20"/>
            <w:szCs w:val="20"/>
          </w:rPr>
          <w:t>13</w:t>
        </w:r>
        <w:r w:rsidR="007E6346" w:rsidRPr="00B60D17">
          <w:rPr>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5452560"/>
      <w:docPartObj>
        <w:docPartGallery w:val="Page Numbers (Top of Page)"/>
        <w:docPartUnique/>
      </w:docPartObj>
    </w:sdtPr>
    <w:sdtEndPr/>
    <w:sdtContent>
      <w:p w14:paraId="285F2AE1" w14:textId="77777777" w:rsidR="0042088B" w:rsidRPr="00E42331" w:rsidRDefault="0042088B" w:rsidP="00F97725">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347741">
          <w:rPr>
            <w:noProof/>
            <w:sz w:val="20"/>
            <w:szCs w:val="20"/>
          </w:rPr>
          <w:t>8</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347741">
          <w:rPr>
            <w:noProof/>
            <w:sz w:val="20"/>
            <w:szCs w:val="20"/>
          </w:rPr>
          <w:t>9</w:t>
        </w:r>
        <w:r w:rsidRPr="002B559C">
          <w:rPr>
            <w:sz w:val="20"/>
            <w:szCs w:val="20"/>
          </w:rPr>
          <w:fldChar w:fldCharType="end"/>
        </w:r>
      </w:p>
    </w:sdtContent>
  </w:sdt>
  <w:p w14:paraId="65FCC617" w14:textId="77777777" w:rsidR="006C407D" w:rsidRDefault="006C407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9616900"/>
      <w:docPartObj>
        <w:docPartGallery w:val="Page Numbers (Top of Page)"/>
        <w:docPartUnique/>
      </w:docPartObj>
    </w:sdtPr>
    <w:sdtEndPr/>
    <w:sdtContent>
      <w:p w14:paraId="47747BC2" w14:textId="77777777" w:rsidR="0042088B" w:rsidRPr="00E42331" w:rsidRDefault="0042088B" w:rsidP="00F97725">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347741">
          <w:rPr>
            <w:noProof/>
            <w:sz w:val="20"/>
            <w:szCs w:val="20"/>
          </w:rPr>
          <w:t>9</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347741">
          <w:rPr>
            <w:noProof/>
            <w:sz w:val="20"/>
            <w:szCs w:val="20"/>
          </w:rPr>
          <w:t>9</w:t>
        </w:r>
        <w:r w:rsidRPr="002B559C">
          <w:rPr>
            <w:sz w:val="20"/>
            <w:szCs w:val="20"/>
          </w:rPr>
          <w:fldChar w:fldCharType="end"/>
        </w:r>
      </w:p>
    </w:sdtContent>
  </w:sdt>
  <w:p w14:paraId="5ABC98FE" w14:textId="77777777" w:rsidR="006C407D" w:rsidRDefault="006C40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D14B6" w14:textId="77777777" w:rsidR="004C0579" w:rsidRDefault="004C0579" w:rsidP="00A319AA">
      <w:pPr>
        <w:bidi/>
      </w:pPr>
      <w:r>
        <w:separator/>
      </w:r>
    </w:p>
  </w:footnote>
  <w:footnote w:type="continuationSeparator" w:id="0">
    <w:p w14:paraId="23E52CBD" w14:textId="77777777" w:rsidR="004C0579" w:rsidRDefault="004C0579" w:rsidP="00C005BD">
      <w:r>
        <w:continuationSeparator/>
      </w:r>
    </w:p>
  </w:footnote>
  <w:footnote w:id="1">
    <w:p w14:paraId="0D3D49A4" w14:textId="77777777" w:rsidR="0042088B" w:rsidRPr="00066653" w:rsidRDefault="0042088B" w:rsidP="00AB383A">
      <w:pPr>
        <w:pStyle w:val="FootnoteText"/>
        <w:bidi/>
        <w:jc w:val="both"/>
        <w:rPr>
          <w:rFonts w:cs="Simplified Arabic"/>
          <w:szCs w:val="22"/>
          <w:rtl/>
          <w:lang w:bidi="ar-EG"/>
        </w:rPr>
      </w:pPr>
      <w:r w:rsidRPr="00066653">
        <w:rPr>
          <w:rStyle w:val="FootnoteReference"/>
          <w:rFonts w:cs="Simplified Arabic"/>
          <w:szCs w:val="22"/>
        </w:rPr>
        <w:footnoteRef/>
      </w:r>
      <w:r w:rsidRPr="00066653">
        <w:rPr>
          <w:rFonts w:cs="Simplified Arabic" w:hint="cs"/>
          <w:szCs w:val="22"/>
          <w:rtl/>
          <w:lang w:bidi="ar-EG"/>
        </w:rPr>
        <w:t xml:space="preserve"> اعتمد مؤتمر الأطراف نموذج تقديم الأهداف الوطنية، على النحو الوارد في المرفق الأول بالمقرر 15/6 في ذلك المقرر.</w:t>
      </w:r>
    </w:p>
  </w:footnote>
  <w:footnote w:id="2">
    <w:p w14:paraId="033ECE02" w14:textId="0AC7DF67" w:rsidR="0042088B" w:rsidRPr="00066653" w:rsidRDefault="0042088B" w:rsidP="00AB383A">
      <w:pPr>
        <w:pStyle w:val="FootnoteText"/>
        <w:bidi/>
        <w:jc w:val="both"/>
        <w:rPr>
          <w:rFonts w:cs="Simplified Arabic"/>
          <w:szCs w:val="22"/>
          <w:rtl/>
          <w:lang w:bidi="ar-EG"/>
        </w:rPr>
      </w:pPr>
      <w:r w:rsidRPr="00066653">
        <w:rPr>
          <w:rStyle w:val="FootnoteReference"/>
          <w:rFonts w:cs="Simplified Arabic"/>
          <w:szCs w:val="22"/>
        </w:rPr>
        <w:footnoteRef/>
      </w:r>
      <w:r w:rsidRPr="00066653">
        <w:rPr>
          <w:rFonts w:cs="Simplified Arabic" w:hint="cs"/>
          <w:szCs w:val="22"/>
          <w:rtl/>
          <w:lang w:bidi="ar-EG"/>
        </w:rPr>
        <w:t xml:space="preserve"> </w:t>
      </w:r>
      <w:r w:rsidRPr="00066653">
        <w:rPr>
          <w:rFonts w:cs="Simplified Arabic"/>
          <w:szCs w:val="22"/>
          <w:rtl/>
          <w:lang w:bidi="ar-EG"/>
        </w:rPr>
        <w:t xml:space="preserve">اعتمد مؤتمر الأطراف في المرفق بالمقرر 15/6، </w:t>
      </w:r>
      <w:r w:rsidR="00505BA2" w:rsidRPr="00066653">
        <w:rPr>
          <w:rFonts w:cs="Simplified Arabic" w:hint="cs"/>
          <w:szCs w:val="22"/>
          <w:rtl/>
          <w:lang w:bidi="ar-EG"/>
        </w:rPr>
        <w:t>الإرشادات</w:t>
      </w:r>
      <w:r w:rsidRPr="00066653">
        <w:rPr>
          <w:rFonts w:cs="Simplified Arabic"/>
          <w:szCs w:val="22"/>
          <w:rtl/>
          <w:lang w:bidi="ar-EG"/>
        </w:rPr>
        <w:t xml:space="preserve"> ومشروع نموذج الإبلاغ لتقديم التقريرين الوطنيين السابع والثامن، على النحو الوارد في المرفق الثاني ب</w:t>
      </w:r>
      <w:r w:rsidR="00707458" w:rsidRPr="00066653">
        <w:rPr>
          <w:rFonts w:cs="Simplified Arabic" w:hint="cs"/>
          <w:szCs w:val="22"/>
          <w:rtl/>
          <w:lang w:bidi="ar-EG"/>
        </w:rPr>
        <w:t xml:space="preserve">ذلك </w:t>
      </w:r>
      <w:r w:rsidRPr="00066653">
        <w:rPr>
          <w:rFonts w:cs="Simplified Arabic"/>
          <w:szCs w:val="22"/>
          <w:rtl/>
          <w:lang w:bidi="ar-EG"/>
        </w:rPr>
        <w:t>المقرر. ويرد في التوصية الحالية نموذج محدث في المرفق الأول بمشروع المقرر الموصى باعتماده من مؤتمر الأطراف.</w:t>
      </w:r>
    </w:p>
  </w:footnote>
  <w:footnote w:id="3">
    <w:p w14:paraId="389058F0" w14:textId="3946A1E7" w:rsidR="00067D01" w:rsidRPr="00066653" w:rsidRDefault="00067D01" w:rsidP="00AB383A">
      <w:pPr>
        <w:pStyle w:val="FootnoteText"/>
        <w:bidi/>
        <w:jc w:val="both"/>
        <w:rPr>
          <w:rFonts w:cs="Simplified Arabic"/>
          <w:szCs w:val="22"/>
          <w:rtl/>
          <w:lang w:bidi="ar-EG"/>
        </w:rPr>
      </w:pPr>
      <w:r w:rsidRPr="00066653">
        <w:rPr>
          <w:rStyle w:val="FootnoteReference"/>
          <w:rFonts w:cs="Simplified Arabic"/>
          <w:szCs w:val="22"/>
        </w:rPr>
        <w:footnoteRef/>
      </w:r>
      <w:r w:rsidRPr="00066653">
        <w:rPr>
          <w:rFonts w:cs="Simplified Arabic" w:hint="cs"/>
          <w:szCs w:val="22"/>
          <w:rtl/>
          <w:lang w:bidi="ar-EG"/>
        </w:rPr>
        <w:t xml:space="preserve"> </w:t>
      </w:r>
      <w:r w:rsidRPr="00066653">
        <w:rPr>
          <w:rFonts w:cs="Simplified Arabic"/>
          <w:szCs w:val="22"/>
          <w:lang w:bidi="ar-EG"/>
        </w:rPr>
        <w:t>CBD/SBI/4/4/Add.2/Rev.1</w:t>
      </w:r>
      <w:r w:rsidRPr="00066653">
        <w:rPr>
          <w:rFonts w:cs="Simplified Arabic" w:hint="cs"/>
          <w:szCs w:val="22"/>
          <w:rtl/>
          <w:lang w:bidi="ar-EG"/>
        </w:rPr>
        <w:t>.</w:t>
      </w:r>
    </w:p>
  </w:footnote>
  <w:footnote w:id="4">
    <w:p w14:paraId="368E3C93" w14:textId="1A33311A" w:rsidR="00146181" w:rsidRPr="00066653" w:rsidRDefault="00146181" w:rsidP="00AB383A">
      <w:pPr>
        <w:pStyle w:val="FootnoteText"/>
        <w:bidi/>
        <w:jc w:val="both"/>
        <w:rPr>
          <w:rFonts w:cs="Simplified Arabic"/>
          <w:szCs w:val="22"/>
          <w:rtl/>
          <w:lang w:bidi="ar-EG"/>
        </w:rPr>
      </w:pPr>
      <w:r w:rsidRPr="00066653">
        <w:rPr>
          <w:rStyle w:val="FootnoteReference"/>
          <w:rFonts w:cs="Simplified Arabic"/>
          <w:szCs w:val="22"/>
        </w:rPr>
        <w:footnoteRef/>
      </w:r>
      <w:r w:rsidRPr="00066653">
        <w:rPr>
          <w:rFonts w:cs="Simplified Arabic" w:hint="cs"/>
          <w:szCs w:val="22"/>
          <w:rtl/>
          <w:lang w:bidi="ar-EG"/>
        </w:rPr>
        <w:t xml:space="preserve"> الأمم المتحدة، </w:t>
      </w:r>
      <w:r w:rsidRPr="00066653">
        <w:rPr>
          <w:rFonts w:cs="Simplified Arabic" w:hint="cs"/>
          <w:i/>
          <w:iCs/>
          <w:szCs w:val="22"/>
          <w:rtl/>
          <w:lang w:bidi="ar-EG"/>
        </w:rPr>
        <w:t>سلسلة المعاهدات</w:t>
      </w:r>
      <w:r w:rsidRPr="00066653">
        <w:rPr>
          <w:rFonts w:cs="Simplified Arabic" w:hint="cs"/>
          <w:szCs w:val="22"/>
          <w:rtl/>
          <w:lang w:bidi="ar-EG"/>
        </w:rPr>
        <w:t>، المجلد 1760، الرقم 30619.</w:t>
      </w:r>
    </w:p>
  </w:footnote>
  <w:footnote w:id="5">
    <w:p w14:paraId="1B802A81" w14:textId="3EAEAD81" w:rsidR="0073556A" w:rsidRPr="00066653" w:rsidRDefault="0073556A" w:rsidP="0073556A">
      <w:pPr>
        <w:pStyle w:val="FootnoteText"/>
        <w:bidi/>
        <w:jc w:val="both"/>
        <w:rPr>
          <w:rFonts w:cs="Simplified Arabic"/>
          <w:szCs w:val="22"/>
          <w:rtl/>
          <w:lang w:bidi="ar-EG"/>
        </w:rPr>
      </w:pPr>
      <w:r w:rsidRPr="00066653">
        <w:rPr>
          <w:rStyle w:val="FootnoteReference"/>
          <w:rFonts w:cs="Simplified Arabic"/>
          <w:szCs w:val="22"/>
        </w:rPr>
        <w:footnoteRef/>
      </w:r>
      <w:r w:rsidRPr="00066653">
        <w:rPr>
          <w:rFonts w:cs="Simplified Arabic" w:hint="cs"/>
          <w:szCs w:val="22"/>
          <w:rtl/>
          <w:lang w:bidi="ar-EG"/>
        </w:rPr>
        <w:t xml:space="preserve"> المقرر 15/4، المرفق.</w:t>
      </w:r>
    </w:p>
  </w:footnote>
  <w:footnote w:id="6">
    <w:p w14:paraId="231C6427" w14:textId="731C52B8" w:rsidR="0042088B" w:rsidRPr="00066653" w:rsidRDefault="0042088B" w:rsidP="00AB383A">
      <w:pPr>
        <w:pStyle w:val="FootnoteText"/>
        <w:bidi/>
        <w:jc w:val="both"/>
        <w:rPr>
          <w:rFonts w:cs="Simplified Arabic"/>
          <w:szCs w:val="22"/>
          <w:rtl/>
          <w:lang w:bidi="ar-EG"/>
        </w:rPr>
      </w:pPr>
      <w:r w:rsidRPr="00066653">
        <w:rPr>
          <w:rStyle w:val="FootnoteReference"/>
          <w:rFonts w:cs="Simplified Arabic"/>
          <w:szCs w:val="22"/>
        </w:rPr>
        <w:footnoteRef/>
      </w:r>
      <w:r w:rsidRPr="00066653">
        <w:rPr>
          <w:rFonts w:cs="Simplified Arabic"/>
          <w:szCs w:val="22"/>
          <w:rtl/>
          <w:lang w:bidi="ar-EG"/>
        </w:rPr>
        <w:t xml:space="preserve"> </w:t>
      </w:r>
      <w:r w:rsidR="00707458" w:rsidRPr="00066653">
        <w:rPr>
          <w:rFonts w:cs="Simplified Arabic"/>
          <w:szCs w:val="22"/>
          <w:rtl/>
          <w:lang w:bidi="ar-EG"/>
        </w:rPr>
        <w:t>المقرر</w:t>
      </w:r>
      <w:r w:rsidR="00707458" w:rsidRPr="00066653">
        <w:rPr>
          <w:rFonts w:cs="Simplified Arabic" w:hint="cs"/>
          <w:szCs w:val="22"/>
          <w:rtl/>
          <w:lang w:bidi="ar-EG"/>
        </w:rPr>
        <w:t xml:space="preserve"> </w:t>
      </w:r>
      <w:r w:rsidR="00707458" w:rsidRPr="00066653">
        <w:rPr>
          <w:rFonts w:cs="Simplified Arabic"/>
          <w:szCs w:val="22"/>
        </w:rPr>
        <w:t>IPBES-10/1</w:t>
      </w:r>
      <w:r w:rsidR="00707458" w:rsidRPr="00066653">
        <w:rPr>
          <w:rFonts w:cs="Simplified Arabic" w:hint="cs"/>
          <w:szCs w:val="22"/>
          <w:rtl/>
          <w:lang w:bidi="ar-EG"/>
        </w:rPr>
        <w:t>.</w:t>
      </w:r>
    </w:p>
  </w:footnote>
  <w:footnote w:id="7">
    <w:p w14:paraId="43AA04A8" w14:textId="7710DF58" w:rsidR="007F64AD" w:rsidRPr="00066653" w:rsidRDefault="007F64AD" w:rsidP="00AB383A">
      <w:pPr>
        <w:pStyle w:val="FootnoteText"/>
        <w:bidi/>
        <w:jc w:val="both"/>
        <w:rPr>
          <w:rFonts w:cs="Simplified Arabic"/>
          <w:szCs w:val="22"/>
          <w:rtl/>
          <w:lang w:bidi="ar-EG"/>
        </w:rPr>
      </w:pPr>
      <w:r w:rsidRPr="00066653">
        <w:rPr>
          <w:rStyle w:val="FootnoteReference"/>
          <w:rFonts w:cs="Simplified Arabic"/>
          <w:szCs w:val="22"/>
        </w:rPr>
        <w:footnoteRef/>
      </w:r>
      <w:r w:rsidRPr="00066653">
        <w:rPr>
          <w:rFonts w:cs="Simplified Arabic"/>
          <w:szCs w:val="22"/>
          <w:rtl/>
          <w:lang w:bidi="ar-EG"/>
        </w:rPr>
        <w:t xml:space="preserve"> </w:t>
      </w:r>
      <w:r w:rsidR="00707458" w:rsidRPr="00066653">
        <w:rPr>
          <w:rFonts w:cs="Simplified Arabic" w:hint="cs"/>
          <w:szCs w:val="22"/>
          <w:rtl/>
          <w:lang w:bidi="ar-EG"/>
        </w:rPr>
        <w:t>ستواصل الهيئة الفرعية للتنفيذ تطوير طريقة التشغيل في اجتماعها الخامس. وستستعرض الهيئة الفرعية للتنفيذ هذه الفقرات في ذلك السياق.</w:t>
      </w:r>
    </w:p>
  </w:footnote>
  <w:footnote w:id="8">
    <w:p w14:paraId="54B3CDD6" w14:textId="171104F7" w:rsidR="0042088B" w:rsidRPr="00066653" w:rsidRDefault="0042088B" w:rsidP="00AB383A">
      <w:pPr>
        <w:pStyle w:val="FootnoteText"/>
        <w:bidi/>
        <w:jc w:val="both"/>
        <w:rPr>
          <w:rFonts w:cs="Simplified Arabic"/>
          <w:szCs w:val="22"/>
          <w:rtl/>
          <w:lang w:bidi="ar-EG"/>
        </w:rPr>
      </w:pPr>
      <w:r w:rsidRPr="00066653">
        <w:rPr>
          <w:rStyle w:val="FootnoteReference"/>
          <w:rFonts w:cs="Simplified Arabic"/>
          <w:szCs w:val="22"/>
        </w:rPr>
        <w:footnoteRef/>
      </w:r>
      <w:r w:rsidRPr="00066653">
        <w:rPr>
          <w:rFonts w:cs="Simplified Arabic" w:hint="cs"/>
          <w:szCs w:val="22"/>
          <w:rtl/>
          <w:lang w:bidi="ar-EG"/>
        </w:rPr>
        <w:t xml:space="preserve"> </w:t>
      </w:r>
      <w:r w:rsidR="007F64AD" w:rsidRPr="00066653">
        <w:rPr>
          <w:rFonts w:cs="Simplified Arabic" w:hint="cs"/>
          <w:szCs w:val="22"/>
          <w:rtl/>
          <w:lang w:bidi="ar-EG"/>
        </w:rPr>
        <w:t>على النحو الذي حدده</w:t>
      </w:r>
      <w:r w:rsidRPr="00066653">
        <w:rPr>
          <w:rFonts w:cs="Simplified Arabic"/>
          <w:szCs w:val="22"/>
          <w:rtl/>
          <w:lang w:bidi="ar-EG"/>
        </w:rPr>
        <w:t xml:space="preserve"> مؤتمر الأطراف.</w:t>
      </w:r>
    </w:p>
  </w:footnote>
  <w:footnote w:id="9">
    <w:p w14:paraId="6313C851" w14:textId="3AFF7021" w:rsidR="00781C32" w:rsidRPr="00066653" w:rsidRDefault="00781C32" w:rsidP="00AB383A">
      <w:pPr>
        <w:pStyle w:val="FootnoteText"/>
        <w:bidi/>
        <w:jc w:val="both"/>
        <w:rPr>
          <w:rFonts w:cs="Simplified Arabic"/>
          <w:szCs w:val="22"/>
          <w:rtl/>
          <w:lang w:bidi="ar-EG"/>
        </w:rPr>
      </w:pPr>
      <w:r w:rsidRPr="00066653">
        <w:rPr>
          <w:rStyle w:val="FootnoteReference"/>
          <w:rFonts w:cs="Simplified Arabic"/>
          <w:szCs w:val="22"/>
        </w:rPr>
        <w:footnoteRef/>
      </w:r>
      <w:r w:rsidRPr="00066653">
        <w:rPr>
          <w:rFonts w:cs="Simplified Arabic" w:hint="cs"/>
          <w:szCs w:val="22"/>
          <w:rtl/>
        </w:rPr>
        <w:t xml:space="preserve"> المقرر 15/5، المرفق الأول.</w:t>
      </w:r>
    </w:p>
  </w:footnote>
  <w:footnote w:id="10">
    <w:p w14:paraId="10EC71C6" w14:textId="2729F619" w:rsidR="0042088B" w:rsidRPr="00066653" w:rsidRDefault="0042088B" w:rsidP="00AB383A">
      <w:pPr>
        <w:pStyle w:val="FootnoteText"/>
        <w:bidi/>
        <w:jc w:val="both"/>
        <w:rPr>
          <w:rFonts w:cs="Simplified Arabic"/>
          <w:szCs w:val="22"/>
        </w:rPr>
      </w:pPr>
      <w:r w:rsidRPr="00066653">
        <w:rPr>
          <w:rStyle w:val="FootnoteReference"/>
          <w:rFonts w:eastAsiaTheme="majorEastAsia" w:cs="Simplified Arabic"/>
          <w:szCs w:val="22"/>
        </w:rPr>
        <w:footnoteRef/>
      </w:r>
      <w:r w:rsidRPr="00066653">
        <w:rPr>
          <w:rFonts w:eastAsiaTheme="majorEastAsia" w:cs="Simplified Arabic" w:hint="cs"/>
          <w:szCs w:val="22"/>
          <w:rtl/>
        </w:rPr>
        <w:t xml:space="preserve"> </w:t>
      </w:r>
      <w:r w:rsidR="00A50FC8" w:rsidRPr="00066653">
        <w:rPr>
          <w:rFonts w:cs="Simplified Arabic" w:hint="cs"/>
          <w:szCs w:val="22"/>
          <w:rtl/>
        </w:rPr>
        <w:t>ريثما يتم اعتماد</w:t>
      </w:r>
      <w:r w:rsidRPr="00066653">
        <w:rPr>
          <w:rFonts w:cs="Simplified Arabic" w:hint="cs"/>
          <w:szCs w:val="22"/>
          <w:rtl/>
        </w:rPr>
        <w:t xml:space="preserve"> الفقرتين 4 و5 من هذا المقرر</w:t>
      </w:r>
      <w:r w:rsidRPr="00066653">
        <w:rPr>
          <w:rFonts w:cs="Simplified Arabic"/>
          <w:szCs w:val="22"/>
        </w:rPr>
        <w:t>.</w:t>
      </w:r>
    </w:p>
  </w:footnote>
  <w:footnote w:id="11">
    <w:p w14:paraId="0F057193" w14:textId="1910C9AB" w:rsidR="002E5F0D" w:rsidRPr="00066653" w:rsidRDefault="002E5F0D" w:rsidP="00AB383A">
      <w:pPr>
        <w:pStyle w:val="FootnoteText"/>
        <w:bidi/>
        <w:jc w:val="both"/>
        <w:rPr>
          <w:rFonts w:cs="Simplified Arabic"/>
          <w:szCs w:val="22"/>
          <w:rtl/>
          <w:lang w:bidi="ar-EG"/>
        </w:rPr>
      </w:pPr>
      <w:r w:rsidRPr="00066653">
        <w:rPr>
          <w:rStyle w:val="FootnoteReference"/>
          <w:rFonts w:cs="Simplified Arabic"/>
          <w:szCs w:val="22"/>
        </w:rPr>
        <w:t>*</w:t>
      </w:r>
      <w:r w:rsidR="00E30505" w:rsidRPr="00066653">
        <w:rPr>
          <w:rFonts w:cs="Simplified Arabic" w:hint="cs"/>
          <w:szCs w:val="22"/>
          <w:rtl/>
        </w:rPr>
        <w:t xml:space="preserve"> </w:t>
      </w:r>
      <w:r w:rsidR="00707458" w:rsidRPr="00066653">
        <w:rPr>
          <w:rFonts w:cs="Simplified Arabic"/>
          <w:szCs w:val="22"/>
          <w:rtl/>
        </w:rPr>
        <w:t>يمكن تعديل إرشادات ونموذج التقرير الوطني الثامن، إذا لزم الأمر، بناءً على الخبرات والدروس المستفادة في إعداد التقرير الوطني السابع.</w:t>
      </w:r>
      <w:r w:rsidR="00707458" w:rsidRPr="00066653">
        <w:rPr>
          <w:rFonts w:cs="Simplified Arabic" w:hint="cs"/>
          <w:szCs w:val="22"/>
          <w:rtl/>
        </w:rPr>
        <w:t xml:space="preserve"> </w:t>
      </w:r>
    </w:p>
  </w:footnote>
  <w:footnote w:id="12">
    <w:p w14:paraId="00A5BE34" w14:textId="17A5327F" w:rsidR="00223733" w:rsidRPr="00066653" w:rsidRDefault="00223733" w:rsidP="00AB383A">
      <w:pPr>
        <w:pStyle w:val="FootnoteText"/>
        <w:bidi/>
        <w:jc w:val="both"/>
        <w:rPr>
          <w:rFonts w:cs="Simplified Arabic"/>
          <w:szCs w:val="22"/>
        </w:rPr>
      </w:pPr>
      <w:r w:rsidRPr="00066653">
        <w:rPr>
          <w:rStyle w:val="FootnoteReference"/>
          <w:rFonts w:cs="Simplified Arabic"/>
          <w:szCs w:val="22"/>
        </w:rPr>
        <w:footnoteRef/>
      </w:r>
      <w:r w:rsidRPr="00066653">
        <w:rPr>
          <w:rFonts w:cs="Simplified Arabic"/>
          <w:szCs w:val="22"/>
          <w:rtl/>
        </w:rPr>
        <w:t xml:space="preserve"> </w:t>
      </w:r>
      <w:r w:rsidRPr="00066653">
        <w:rPr>
          <w:rFonts w:cs="Simplified Arabic" w:hint="cs"/>
          <w:szCs w:val="22"/>
          <w:rtl/>
        </w:rPr>
        <w:t>انظر</w:t>
      </w:r>
      <w:r w:rsidRPr="00066653">
        <w:rPr>
          <w:rFonts w:cs="Simplified Arabic"/>
          <w:szCs w:val="22"/>
          <w:rtl/>
        </w:rPr>
        <w:t xml:space="preserve"> أداة </w:t>
      </w:r>
      <w:r w:rsidRPr="00066653">
        <w:rPr>
          <w:rFonts w:cs="Simplified Arabic" w:hint="cs"/>
          <w:szCs w:val="22"/>
          <w:rtl/>
        </w:rPr>
        <w:t>الإبلاغ</w:t>
      </w:r>
      <w:r w:rsidRPr="00066653">
        <w:rPr>
          <w:rFonts w:cs="Simplified Arabic"/>
          <w:szCs w:val="22"/>
          <w:rtl/>
        </w:rPr>
        <w:t xml:space="preserve"> </w:t>
      </w:r>
      <w:r w:rsidR="00066653">
        <w:rPr>
          <w:rFonts w:cs="Simplified Arabic" w:hint="cs"/>
          <w:szCs w:val="22"/>
          <w:rtl/>
        </w:rPr>
        <w:t>الإلكتروني</w:t>
      </w:r>
      <w:r w:rsidRPr="00066653">
        <w:rPr>
          <w:rFonts w:cs="Simplified Arabic"/>
          <w:szCs w:val="22"/>
          <w:rtl/>
        </w:rPr>
        <w:t xml:space="preserve"> للحصول على مثال </w:t>
      </w:r>
      <w:r w:rsidR="00066653" w:rsidRPr="00066653">
        <w:rPr>
          <w:rFonts w:cs="Simplified Arabic" w:hint="cs"/>
          <w:szCs w:val="22"/>
          <w:rtl/>
        </w:rPr>
        <w:t xml:space="preserve">على </w:t>
      </w:r>
      <w:r w:rsidRPr="00066653">
        <w:rPr>
          <w:rFonts w:cs="Simplified Arabic"/>
          <w:szCs w:val="22"/>
          <w:rtl/>
        </w:rPr>
        <w:t xml:space="preserve">كيفية </w:t>
      </w:r>
      <w:r w:rsidRPr="00066653">
        <w:rPr>
          <w:rFonts w:cs="Simplified Arabic" w:hint="cs"/>
          <w:szCs w:val="22"/>
          <w:rtl/>
        </w:rPr>
        <w:t>إدراج</w:t>
      </w:r>
      <w:r w:rsidRPr="00066653">
        <w:rPr>
          <w:rFonts w:cs="Simplified Arabic"/>
          <w:szCs w:val="22"/>
          <w:rtl/>
        </w:rPr>
        <w:t xml:space="preserve"> تقديم البيانات في الأداة.</w:t>
      </w:r>
    </w:p>
  </w:footnote>
  <w:footnote w:id="13">
    <w:p w14:paraId="717E7048" w14:textId="5C4C6BDD" w:rsidR="00223733" w:rsidRPr="00066653" w:rsidRDefault="00223733" w:rsidP="00AB383A">
      <w:pPr>
        <w:pStyle w:val="FootnoteText"/>
        <w:bidi/>
        <w:jc w:val="both"/>
        <w:rPr>
          <w:rFonts w:cs="Simplified Arabic"/>
          <w:szCs w:val="22"/>
          <w:rtl/>
        </w:rPr>
      </w:pPr>
      <w:r w:rsidRPr="00066653">
        <w:rPr>
          <w:rStyle w:val="FootnoteReference"/>
          <w:rFonts w:cs="Simplified Arabic"/>
          <w:szCs w:val="22"/>
        </w:rPr>
        <w:footnoteRef/>
      </w:r>
      <w:r w:rsidRPr="00066653">
        <w:rPr>
          <w:rFonts w:cs="Simplified Arabic"/>
          <w:szCs w:val="22"/>
          <w:rtl/>
        </w:rPr>
        <w:t xml:space="preserve"> </w:t>
      </w:r>
      <w:r w:rsidR="00A4601B" w:rsidRPr="00066653">
        <w:rPr>
          <w:rFonts w:cs="Simplified Arabic" w:hint="cs"/>
          <w:szCs w:val="22"/>
          <w:rtl/>
        </w:rPr>
        <w:t xml:space="preserve">انظر المقرر 16/-- </w:t>
      </w:r>
      <w:r w:rsidRPr="00066653">
        <w:rPr>
          <w:rFonts w:cs="Simplified Arabic" w:hint="cs"/>
          <w:szCs w:val="22"/>
          <w:rtl/>
        </w:rPr>
        <w:t>للاطلاع على قائمة المؤشرات الثنائية</w:t>
      </w:r>
      <w:r w:rsidR="00A4601B" w:rsidRPr="00066653">
        <w:rPr>
          <w:rFonts w:cs="Simplified Arabic" w:hint="cs"/>
          <w:szCs w:val="22"/>
          <w:rtl/>
        </w:rPr>
        <w:t>.</w:t>
      </w:r>
    </w:p>
  </w:footnote>
  <w:footnote w:id="14">
    <w:p w14:paraId="591DC4D7" w14:textId="4571E2B7" w:rsidR="009F05F1" w:rsidRPr="00066653" w:rsidRDefault="009F05F1" w:rsidP="00AB383A">
      <w:pPr>
        <w:pStyle w:val="FootnoteText"/>
        <w:bidi/>
        <w:jc w:val="both"/>
        <w:rPr>
          <w:rFonts w:cs="Simplified Arabic"/>
          <w:szCs w:val="22"/>
          <w:rtl/>
          <w:lang w:bidi="ar-EG"/>
        </w:rPr>
      </w:pPr>
      <w:r w:rsidRPr="00066653">
        <w:rPr>
          <w:rStyle w:val="FootnoteReference"/>
          <w:rFonts w:cs="Simplified Arabic"/>
          <w:szCs w:val="22"/>
        </w:rPr>
        <w:t>*</w:t>
      </w:r>
      <w:r w:rsidRPr="00066653">
        <w:rPr>
          <w:rFonts w:cs="Simplified Arabic" w:hint="cs"/>
          <w:szCs w:val="22"/>
          <w:rtl/>
        </w:rPr>
        <w:t xml:space="preserve"> </w:t>
      </w:r>
      <w:r w:rsidR="00AB383A" w:rsidRPr="00066653">
        <w:rPr>
          <w:rFonts w:cs="Simplified Arabic" w:hint="cs"/>
          <w:szCs w:val="22"/>
          <w:rtl/>
        </w:rPr>
        <w:t>[</w:t>
      </w:r>
      <w:r w:rsidRPr="00066653">
        <w:rPr>
          <w:rFonts w:cs="Simplified Arabic" w:hint="cs"/>
          <w:szCs w:val="22"/>
          <w:rtl/>
          <w:lang w:bidi="ar-EG"/>
        </w:rPr>
        <w:t xml:space="preserve">الإبلاغ طوعي وسيكون مفتوحا للجهات الفاعلة </w:t>
      </w:r>
      <w:r w:rsidR="00066653" w:rsidRPr="00066653">
        <w:rPr>
          <w:rFonts w:cs="Simplified Arabic" w:hint="cs"/>
          <w:szCs w:val="22"/>
          <w:rtl/>
          <w:lang w:bidi="ar-EG"/>
        </w:rPr>
        <w:t>غير</w:t>
      </w:r>
      <w:r w:rsidRPr="00066653">
        <w:rPr>
          <w:rFonts w:cs="Simplified Arabic" w:hint="cs"/>
          <w:szCs w:val="22"/>
          <w:rtl/>
          <w:lang w:bidi="ar-EG"/>
        </w:rPr>
        <w:t xml:space="preserve"> الحكومات المحلية، بما في ذلك الشعوب الأصلية والمجتمعات المحلية وجميع المنظمات الأخرى ذات الصلة وأصحاب المصلحة ذوي الصلة</w:t>
      </w:r>
      <w:r w:rsidR="00AB383A" w:rsidRPr="00066653">
        <w:rPr>
          <w:rFonts w:cs="Simplified Arabic" w:hint="cs"/>
          <w:szCs w:val="22"/>
          <w:rtl/>
          <w:lang w:bidi="ar-EG"/>
        </w:rPr>
        <w:t>.]</w:t>
      </w:r>
    </w:p>
  </w:footnote>
  <w:footnote w:id="15">
    <w:p w14:paraId="7305F659" w14:textId="2A3AC876" w:rsidR="00AB383A" w:rsidRPr="00066653" w:rsidRDefault="00AB383A" w:rsidP="00AB383A">
      <w:pPr>
        <w:pStyle w:val="FootnoteText"/>
        <w:bidi/>
        <w:rPr>
          <w:rFonts w:cs="Simplified Arabic"/>
          <w:szCs w:val="22"/>
          <w:rtl/>
          <w:lang w:bidi="ar-EG"/>
        </w:rPr>
      </w:pPr>
      <w:r w:rsidRPr="00066653">
        <w:rPr>
          <w:rStyle w:val="FootnoteReference"/>
          <w:rFonts w:cs="Simplified Arabic"/>
          <w:szCs w:val="22"/>
        </w:rPr>
        <w:footnoteRef/>
      </w:r>
      <w:r w:rsidRPr="00066653">
        <w:rPr>
          <w:rFonts w:cs="Simplified Arabic"/>
          <w:szCs w:val="22"/>
        </w:rPr>
        <w:t xml:space="preserve"> </w:t>
      </w:r>
      <w:r w:rsidRPr="00066653">
        <w:rPr>
          <w:rFonts w:cs="Simplified Arabic" w:hint="cs"/>
          <w:szCs w:val="22"/>
          <w:rtl/>
          <w:lang w:bidi="ar-EG"/>
        </w:rPr>
        <w:t>المقرر 15/4، المرفق.</w:t>
      </w:r>
    </w:p>
  </w:footnote>
  <w:footnote w:id="16">
    <w:p w14:paraId="71B201F4" w14:textId="0E787646" w:rsidR="00D41A34" w:rsidRPr="00066653" w:rsidRDefault="00D41A34" w:rsidP="00D41A34">
      <w:pPr>
        <w:pStyle w:val="FootnoteText"/>
        <w:bidi/>
        <w:rPr>
          <w:rFonts w:cs="Simplified Arabic"/>
          <w:szCs w:val="22"/>
          <w:rtl/>
          <w:lang w:bidi="ar-EG"/>
        </w:rPr>
      </w:pPr>
      <w:r w:rsidRPr="00066653">
        <w:rPr>
          <w:rStyle w:val="FootnoteReference"/>
          <w:rFonts w:cs="Simplified Arabic"/>
          <w:szCs w:val="22"/>
        </w:rPr>
        <w:footnoteRef/>
      </w:r>
      <w:r w:rsidRPr="00066653">
        <w:rPr>
          <w:rFonts w:cs="Simplified Arabic"/>
          <w:szCs w:val="22"/>
        </w:rPr>
        <w:t xml:space="preserve"> </w:t>
      </w:r>
      <w:r w:rsidRPr="00066653">
        <w:rPr>
          <w:rFonts w:cs="Simplified Arabic" w:hint="cs"/>
          <w:szCs w:val="22"/>
          <w:rtl/>
          <w:lang w:bidi="ar-EG"/>
        </w:rPr>
        <w:t>المقرر 15/5، المرفق الأول.</w:t>
      </w:r>
    </w:p>
  </w:footnote>
  <w:footnote w:id="17">
    <w:p w14:paraId="004F1186" w14:textId="378EDDAC" w:rsidR="001C2E07" w:rsidRPr="00066653" w:rsidRDefault="001C2E07" w:rsidP="00AB383A">
      <w:pPr>
        <w:pStyle w:val="FootnoteText"/>
        <w:bidi/>
        <w:jc w:val="both"/>
        <w:rPr>
          <w:rFonts w:cs="Simplified Arabic"/>
          <w:szCs w:val="22"/>
          <w:lang w:bidi="ar-EG"/>
        </w:rPr>
      </w:pPr>
      <w:r w:rsidRPr="00066653">
        <w:rPr>
          <w:rStyle w:val="FootnoteReference"/>
          <w:rFonts w:cs="Simplified Arabic"/>
          <w:szCs w:val="22"/>
        </w:rPr>
        <w:footnoteRef/>
      </w:r>
      <w:r w:rsidRPr="00066653">
        <w:rPr>
          <w:rFonts w:cs="Simplified Arabic"/>
          <w:szCs w:val="22"/>
          <w:rtl/>
        </w:rPr>
        <w:t xml:space="preserve"> ستكون البوابة المعينة هي [خطة عمل شرم الشيخ إلى كونمينغ ومونتريال من أجل الطبيعة والناس] [أداة الإبلاغ </w:t>
      </w:r>
      <w:r w:rsidRPr="00066653">
        <w:rPr>
          <w:rFonts w:cs="Simplified Arabic" w:hint="cs"/>
          <w:szCs w:val="22"/>
          <w:rtl/>
        </w:rPr>
        <w:t>الإلكتروني ل</w:t>
      </w:r>
      <w:r w:rsidRPr="00066653">
        <w:rPr>
          <w:rFonts w:cs="Simplified Arabic"/>
          <w:szCs w:val="22"/>
          <w:rtl/>
        </w:rPr>
        <w:t xml:space="preserve">لاتفاقية، ولكنها منفصلة عن التقارير الوطنية الموجودة على </w:t>
      </w:r>
      <w:r w:rsidR="00066653">
        <w:rPr>
          <w:rFonts w:cs="Simplified Arabic" w:hint="cs"/>
          <w:szCs w:val="22"/>
          <w:rtl/>
        </w:rPr>
        <w:t>نفس</w:t>
      </w:r>
      <w:r w:rsidRPr="00066653">
        <w:rPr>
          <w:rFonts w:cs="Simplified Arabic"/>
          <w:szCs w:val="22"/>
          <w:rtl/>
        </w:rPr>
        <w:t xml:space="preserve"> البوابة].</w:t>
      </w:r>
    </w:p>
  </w:footnote>
  <w:footnote w:id="18">
    <w:p w14:paraId="604F75D8" w14:textId="41B343E7" w:rsidR="000F65FC" w:rsidRPr="00066653" w:rsidRDefault="000F65FC" w:rsidP="000F65FC">
      <w:pPr>
        <w:pStyle w:val="FootnoteText"/>
        <w:bidi/>
        <w:rPr>
          <w:rFonts w:ascii="Simplified Arabic" w:hAnsi="Simplified Arabic" w:cs="Simplified Arabic"/>
          <w:szCs w:val="22"/>
          <w:rtl/>
          <w:lang w:bidi="ar-EG"/>
        </w:rPr>
      </w:pPr>
      <w:r w:rsidRPr="00066653">
        <w:rPr>
          <w:rStyle w:val="FootnoteReference"/>
          <w:rFonts w:cs="Simplified Arabic"/>
          <w:szCs w:val="22"/>
        </w:rPr>
        <w:footnoteRef/>
      </w:r>
      <w:r w:rsidRPr="00066653">
        <w:rPr>
          <w:rFonts w:cs="Simplified Arabic"/>
          <w:szCs w:val="22"/>
        </w:rPr>
        <w:t xml:space="preserve"> </w:t>
      </w:r>
      <w:r w:rsidRPr="00066653">
        <w:rPr>
          <w:rFonts w:ascii="Simplified Arabic" w:hAnsi="Simplified Arabic" w:cs="Simplified Arabic" w:hint="cs"/>
          <w:szCs w:val="22"/>
          <w:rtl/>
        </w:rPr>
        <w:t>المقرر 15/11، المرفق.</w:t>
      </w:r>
    </w:p>
  </w:footnote>
  <w:footnote w:id="19">
    <w:p w14:paraId="745FF72D" w14:textId="77777777" w:rsidR="001C2E07" w:rsidRPr="00066653" w:rsidRDefault="001C2E07" w:rsidP="00AB383A">
      <w:pPr>
        <w:pStyle w:val="FootnoteText"/>
        <w:bidi/>
        <w:jc w:val="both"/>
        <w:rPr>
          <w:rFonts w:cs="Simplified Arabic"/>
          <w:szCs w:val="22"/>
        </w:rPr>
      </w:pPr>
      <w:r w:rsidRPr="00066653">
        <w:rPr>
          <w:rStyle w:val="FootnoteReference"/>
          <w:rFonts w:cs="Simplified Arabic"/>
          <w:szCs w:val="22"/>
        </w:rPr>
        <w:footnoteRef/>
      </w:r>
      <w:r w:rsidRPr="00066653">
        <w:rPr>
          <w:rFonts w:cs="Simplified Arabic" w:hint="cs"/>
          <w:szCs w:val="22"/>
          <w:rtl/>
        </w:rPr>
        <w:t xml:space="preserve"> المقرر 15/5، المرفق الأول.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9448A" w14:textId="1523E526" w:rsidR="001C2E07" w:rsidRPr="001C2E07" w:rsidRDefault="007553D4" w:rsidP="001C2E07">
    <w:pPr>
      <w:pStyle w:val="Header"/>
      <w:pBdr>
        <w:bottom w:val="single" w:sz="4" w:space="1" w:color="auto"/>
      </w:pBdr>
      <w:bidi/>
      <w:spacing w:after="240"/>
      <w:rPr>
        <w:noProof/>
        <w:kern w:val="22"/>
        <w:sz w:val="20"/>
        <w:szCs w:val="20"/>
        <w:lang w:val="en-GB"/>
      </w:rPr>
    </w:pPr>
    <w:sdt>
      <w:sdtPr>
        <w:rPr>
          <w:sz w:val="20"/>
          <w:szCs w:val="20"/>
          <w:rtl/>
          <w:lang w:val="fr-FR"/>
        </w:rPr>
        <w:alias w:val="Subject"/>
        <w:tag w:val=""/>
        <w:id w:val="309059215"/>
        <w:dataBinding w:prefixMappings="xmlns:ns0='http://purl.org/dc/elements/1.1/' xmlns:ns1='http://schemas.openxmlformats.org/package/2006/metadata/core-properties' " w:xpath="/ns1:coreProperties[1]/ns0:subject[1]" w:storeItemID="{6C3C8BC8-F283-45AE-878A-BAB7291924A1}"/>
        <w:text/>
      </w:sdtPr>
      <w:sdtEndPr/>
      <w:sdtContent>
        <w:r w:rsidR="00CA663A">
          <w:rPr>
            <w:sz w:val="20"/>
            <w:szCs w:val="20"/>
            <w:lang w:val="fr-FR"/>
          </w:rPr>
          <w:t>CBD/SBI/REC/4/2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6783E" w14:textId="32611E87" w:rsidR="001C2E07" w:rsidRPr="001C2E07" w:rsidRDefault="007553D4" w:rsidP="001C2E07">
    <w:pPr>
      <w:pStyle w:val="Header"/>
      <w:pBdr>
        <w:bottom w:val="single" w:sz="4" w:space="1" w:color="auto"/>
      </w:pBdr>
      <w:spacing w:after="240"/>
      <w:rPr>
        <w:noProof/>
        <w:kern w:val="22"/>
        <w:sz w:val="20"/>
        <w:szCs w:val="20"/>
        <w:lang w:val="en-GB"/>
      </w:rPr>
    </w:pPr>
    <w:sdt>
      <w:sdtPr>
        <w:rPr>
          <w:sz w:val="20"/>
          <w:szCs w:val="20"/>
          <w:lang w:val="fr-FR"/>
        </w:rPr>
        <w:alias w:val="Subject"/>
        <w:tag w:val=""/>
        <w:id w:val="1506472328"/>
        <w:dataBinding w:prefixMappings="xmlns:ns0='http://purl.org/dc/elements/1.1/' xmlns:ns1='http://schemas.openxmlformats.org/package/2006/metadata/core-properties' " w:xpath="/ns1:coreProperties[1]/ns0:subject[1]" w:storeItemID="{6C3C8BC8-F283-45AE-878A-BAB7291924A1}"/>
        <w:text/>
      </w:sdtPr>
      <w:sdtEndPr/>
      <w:sdtContent>
        <w:r w:rsidR="00CA663A">
          <w:rPr>
            <w:sz w:val="20"/>
            <w:szCs w:val="20"/>
            <w:lang w:val="fr-FR"/>
          </w:rPr>
          <w:t>CBD/SBI/REC/4/2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81944" w14:textId="29282DE8" w:rsidR="0042088B" w:rsidRPr="003176A9" w:rsidRDefault="007553D4" w:rsidP="00F016F2">
    <w:pPr>
      <w:pStyle w:val="Header"/>
      <w:pBdr>
        <w:bottom w:val="single" w:sz="4" w:space="1" w:color="auto"/>
      </w:pBdr>
      <w:jc w:val="right"/>
      <w:rPr>
        <w:sz w:val="20"/>
        <w:szCs w:val="20"/>
        <w:lang w:val="en-US"/>
      </w:rPr>
    </w:pPr>
    <w:sdt>
      <w:sdtPr>
        <w:rPr>
          <w:caps/>
          <w:sz w:val="20"/>
          <w:szCs w:val="20"/>
          <w:lang w:val="fr-FR" w:eastAsia="en-US"/>
        </w:rPr>
        <w:alias w:val="Subject"/>
        <w:tag w:val=""/>
        <w:id w:val="778516376"/>
        <w:dataBinding w:prefixMappings="xmlns:ns0='http://purl.org/dc/elements/1.1/' xmlns:ns1='http://schemas.openxmlformats.org/package/2006/metadata/core-properties' " w:xpath="/ns1:coreProperties[1]/ns0:subject[1]" w:storeItemID="{6C3C8BC8-F283-45AE-878A-BAB7291924A1}"/>
        <w:text/>
      </w:sdtPr>
      <w:sdtEndPr/>
      <w:sdtContent>
        <w:r w:rsidR="00CA663A">
          <w:rPr>
            <w:caps/>
            <w:sz w:val="20"/>
            <w:szCs w:val="20"/>
            <w:lang w:val="fr-FR" w:eastAsia="en-US"/>
          </w:rPr>
          <w:t>CBD/SBI/REC/4/2</w:t>
        </w:r>
      </w:sdtContent>
    </w:sdt>
  </w:p>
  <w:p w14:paraId="36DE2382" w14:textId="77777777" w:rsidR="006C407D" w:rsidRDefault="006C407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311F68" w14:textId="7FAEC302" w:rsidR="0042088B" w:rsidRPr="003176A9" w:rsidRDefault="007553D4" w:rsidP="00E42331">
    <w:pPr>
      <w:pStyle w:val="Header"/>
      <w:pBdr>
        <w:bottom w:val="single" w:sz="4" w:space="1" w:color="auto"/>
      </w:pBdr>
      <w:spacing w:after="240"/>
      <w:rPr>
        <w:sz w:val="20"/>
        <w:szCs w:val="20"/>
        <w:lang w:val="fr-FR" w:bidi="ar-EG"/>
      </w:rPr>
    </w:pPr>
    <w:sdt>
      <w:sdtPr>
        <w:rPr>
          <w:caps/>
          <w:sz w:val="20"/>
          <w:szCs w:val="20"/>
          <w:lang w:val="fr-FR" w:eastAsia="en-US"/>
        </w:rPr>
        <w:alias w:val="Subject"/>
        <w:tag w:val=""/>
        <w:id w:val="1105452540"/>
        <w:dataBinding w:prefixMappings="xmlns:ns0='http://purl.org/dc/elements/1.1/' xmlns:ns1='http://schemas.openxmlformats.org/package/2006/metadata/core-properties' " w:xpath="/ns1:coreProperties[1]/ns0:subject[1]" w:storeItemID="{6C3C8BC8-F283-45AE-878A-BAB7291924A1}"/>
        <w:text/>
      </w:sdtPr>
      <w:sdtEndPr/>
      <w:sdtContent>
        <w:r w:rsidR="00CA663A">
          <w:rPr>
            <w:caps/>
            <w:sz w:val="20"/>
            <w:szCs w:val="20"/>
            <w:lang w:val="fr-FR" w:eastAsia="en-US"/>
          </w:rPr>
          <w:t>CBD/SBI/REC/4/2</w:t>
        </w:r>
      </w:sdtContent>
    </w:sdt>
  </w:p>
  <w:p w14:paraId="3E8EC9ED" w14:textId="77777777" w:rsidR="006C407D" w:rsidRDefault="006C407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7D79DC" w14:textId="77777777" w:rsidR="0042088B" w:rsidRPr="00A066F8" w:rsidRDefault="0042088B" w:rsidP="008366DE">
    <w:pPr>
      <w:pStyle w:val="Header"/>
      <w:tabs>
        <w:tab w:val="clear" w:pos="4680"/>
        <w:tab w:val="clear" w:pos="9360"/>
      </w:tabs>
      <w:jc w:val="right"/>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C6E78"/>
    <w:multiLevelType w:val="hybridMultilevel"/>
    <w:tmpl w:val="E0C8D862"/>
    <w:lvl w:ilvl="0" w:tplc="91389FA4">
      <w:start w:val="1"/>
      <w:numFmt w:val="decimal"/>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A645DC"/>
    <w:multiLevelType w:val="hybridMultilevel"/>
    <w:tmpl w:val="5762CC5E"/>
    <w:lvl w:ilvl="0" w:tplc="C6D69376">
      <w:start w:val="1"/>
      <w:numFmt w:val="decimal"/>
      <w:lvlText w:val="%1-"/>
      <w:lvlJc w:val="left"/>
      <w:pPr>
        <w:ind w:left="900" w:hanging="360"/>
      </w:pPr>
      <w:rPr>
        <w:rFonts w:hint="default"/>
        <w:lang w:bidi="ar-EG"/>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ABF6842"/>
    <w:multiLevelType w:val="hybridMultilevel"/>
    <w:tmpl w:val="C280405E"/>
    <w:lvl w:ilvl="0" w:tplc="DA4297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1F227F9"/>
    <w:multiLevelType w:val="hybridMultilevel"/>
    <w:tmpl w:val="44E46254"/>
    <w:lvl w:ilvl="0" w:tplc="BD3ADB44">
      <w:start w:val="1"/>
      <w:numFmt w:val="arabicAbjad"/>
      <w:lvlText w:val="(%1)"/>
      <w:lvlJc w:val="left"/>
      <w:pPr>
        <w:ind w:left="907" w:hanging="360"/>
      </w:pPr>
      <w:rPr>
        <w:rFonts w:hint="default"/>
        <w:sz w:val="24"/>
        <w:lang w:bidi="ar-EG"/>
      </w:rPr>
    </w:lvl>
    <w:lvl w:ilvl="1" w:tplc="FFFFFFFF" w:tentative="1">
      <w:start w:val="1"/>
      <w:numFmt w:val="lowerLetter"/>
      <w:lvlText w:val="%2."/>
      <w:lvlJc w:val="left"/>
      <w:pPr>
        <w:ind w:left="1627" w:hanging="360"/>
      </w:pPr>
    </w:lvl>
    <w:lvl w:ilvl="2" w:tplc="FFFFFFFF" w:tentative="1">
      <w:start w:val="1"/>
      <w:numFmt w:val="lowerRoman"/>
      <w:lvlText w:val="%3."/>
      <w:lvlJc w:val="right"/>
      <w:pPr>
        <w:ind w:left="2347" w:hanging="180"/>
      </w:pPr>
    </w:lvl>
    <w:lvl w:ilvl="3" w:tplc="FFFFFFFF" w:tentative="1">
      <w:start w:val="1"/>
      <w:numFmt w:val="decimal"/>
      <w:lvlText w:val="%4."/>
      <w:lvlJc w:val="left"/>
      <w:pPr>
        <w:ind w:left="3067" w:hanging="360"/>
      </w:pPr>
    </w:lvl>
    <w:lvl w:ilvl="4" w:tplc="FFFFFFFF" w:tentative="1">
      <w:start w:val="1"/>
      <w:numFmt w:val="lowerLetter"/>
      <w:lvlText w:val="%5."/>
      <w:lvlJc w:val="left"/>
      <w:pPr>
        <w:ind w:left="3787" w:hanging="360"/>
      </w:pPr>
    </w:lvl>
    <w:lvl w:ilvl="5" w:tplc="FFFFFFFF" w:tentative="1">
      <w:start w:val="1"/>
      <w:numFmt w:val="lowerRoman"/>
      <w:lvlText w:val="%6."/>
      <w:lvlJc w:val="right"/>
      <w:pPr>
        <w:ind w:left="4507" w:hanging="180"/>
      </w:pPr>
    </w:lvl>
    <w:lvl w:ilvl="6" w:tplc="FFFFFFFF" w:tentative="1">
      <w:start w:val="1"/>
      <w:numFmt w:val="decimal"/>
      <w:lvlText w:val="%7."/>
      <w:lvlJc w:val="left"/>
      <w:pPr>
        <w:ind w:left="5227" w:hanging="360"/>
      </w:pPr>
    </w:lvl>
    <w:lvl w:ilvl="7" w:tplc="FFFFFFFF" w:tentative="1">
      <w:start w:val="1"/>
      <w:numFmt w:val="lowerLetter"/>
      <w:lvlText w:val="%8."/>
      <w:lvlJc w:val="left"/>
      <w:pPr>
        <w:ind w:left="5947" w:hanging="360"/>
      </w:pPr>
    </w:lvl>
    <w:lvl w:ilvl="8" w:tplc="FFFFFFFF" w:tentative="1">
      <w:start w:val="1"/>
      <w:numFmt w:val="lowerRoman"/>
      <w:lvlText w:val="%9."/>
      <w:lvlJc w:val="right"/>
      <w:pPr>
        <w:ind w:left="6667" w:hanging="180"/>
      </w:pPr>
    </w:lvl>
  </w:abstractNum>
  <w:abstractNum w:abstractNumId="4" w15:restartNumberingAfterBreak="0">
    <w:nsid w:val="143437F7"/>
    <w:multiLevelType w:val="hybridMultilevel"/>
    <w:tmpl w:val="799CC288"/>
    <w:lvl w:ilvl="0" w:tplc="5BAA16AE">
      <w:start w:val="29"/>
      <w:numFmt w:val="decimal"/>
      <w:lvlText w:val="%1-"/>
      <w:lvlJc w:val="left"/>
      <w:pPr>
        <w:ind w:left="23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56106"/>
    <w:multiLevelType w:val="hybridMultilevel"/>
    <w:tmpl w:val="BA1EB4AA"/>
    <w:lvl w:ilvl="0" w:tplc="7A3A89DA">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50F03"/>
    <w:multiLevelType w:val="hybridMultilevel"/>
    <w:tmpl w:val="CC6A9B8C"/>
    <w:lvl w:ilvl="0" w:tplc="FFFFFFFF">
      <w:start w:val="1"/>
      <w:numFmt w:val="arabicAbjad"/>
      <w:lvlText w:val="(%1)"/>
      <w:lvlJc w:val="left"/>
      <w:pPr>
        <w:ind w:left="907" w:hanging="360"/>
      </w:pPr>
      <w:rPr>
        <w:rFonts w:hint="default"/>
        <w:sz w:val="24"/>
      </w:rPr>
    </w:lvl>
    <w:lvl w:ilvl="1" w:tplc="FFFFFFFF" w:tentative="1">
      <w:start w:val="1"/>
      <w:numFmt w:val="lowerLetter"/>
      <w:lvlText w:val="%2."/>
      <w:lvlJc w:val="left"/>
      <w:pPr>
        <w:ind w:left="1627" w:hanging="360"/>
      </w:pPr>
    </w:lvl>
    <w:lvl w:ilvl="2" w:tplc="FFFFFFFF" w:tentative="1">
      <w:start w:val="1"/>
      <w:numFmt w:val="lowerRoman"/>
      <w:lvlText w:val="%3."/>
      <w:lvlJc w:val="right"/>
      <w:pPr>
        <w:ind w:left="2347" w:hanging="180"/>
      </w:pPr>
    </w:lvl>
    <w:lvl w:ilvl="3" w:tplc="FFFFFFFF" w:tentative="1">
      <w:start w:val="1"/>
      <w:numFmt w:val="decimal"/>
      <w:lvlText w:val="%4."/>
      <w:lvlJc w:val="left"/>
      <w:pPr>
        <w:ind w:left="3067" w:hanging="360"/>
      </w:pPr>
    </w:lvl>
    <w:lvl w:ilvl="4" w:tplc="FFFFFFFF" w:tentative="1">
      <w:start w:val="1"/>
      <w:numFmt w:val="lowerLetter"/>
      <w:lvlText w:val="%5."/>
      <w:lvlJc w:val="left"/>
      <w:pPr>
        <w:ind w:left="3787" w:hanging="360"/>
      </w:pPr>
    </w:lvl>
    <w:lvl w:ilvl="5" w:tplc="FFFFFFFF" w:tentative="1">
      <w:start w:val="1"/>
      <w:numFmt w:val="lowerRoman"/>
      <w:lvlText w:val="%6."/>
      <w:lvlJc w:val="right"/>
      <w:pPr>
        <w:ind w:left="4507" w:hanging="180"/>
      </w:pPr>
    </w:lvl>
    <w:lvl w:ilvl="6" w:tplc="FFFFFFFF" w:tentative="1">
      <w:start w:val="1"/>
      <w:numFmt w:val="decimal"/>
      <w:lvlText w:val="%7."/>
      <w:lvlJc w:val="left"/>
      <w:pPr>
        <w:ind w:left="5227" w:hanging="360"/>
      </w:pPr>
    </w:lvl>
    <w:lvl w:ilvl="7" w:tplc="FFFFFFFF" w:tentative="1">
      <w:start w:val="1"/>
      <w:numFmt w:val="lowerLetter"/>
      <w:lvlText w:val="%8."/>
      <w:lvlJc w:val="left"/>
      <w:pPr>
        <w:ind w:left="5947" w:hanging="360"/>
      </w:pPr>
    </w:lvl>
    <w:lvl w:ilvl="8" w:tplc="FFFFFFFF" w:tentative="1">
      <w:start w:val="1"/>
      <w:numFmt w:val="lowerRoman"/>
      <w:lvlText w:val="%9."/>
      <w:lvlJc w:val="right"/>
      <w:pPr>
        <w:ind w:left="6667" w:hanging="180"/>
      </w:pPr>
    </w:lvl>
  </w:abstractNum>
  <w:abstractNum w:abstractNumId="7" w15:restartNumberingAfterBreak="0">
    <w:nsid w:val="1BCC06C6"/>
    <w:multiLevelType w:val="hybridMultilevel"/>
    <w:tmpl w:val="3F262842"/>
    <w:lvl w:ilvl="0" w:tplc="A4F02E9E">
      <w:start w:val="1"/>
      <w:numFmt w:val="arabicAbjad"/>
      <w:lvlText w:val="(%1)"/>
      <w:lvlJc w:val="left"/>
      <w:pPr>
        <w:ind w:left="907" w:hanging="360"/>
      </w:pPr>
      <w:rPr>
        <w:rFonts w:hint="default"/>
        <w:sz w:val="24"/>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15:restartNumberingAfterBreak="0">
    <w:nsid w:val="251375DA"/>
    <w:multiLevelType w:val="hybridMultilevel"/>
    <w:tmpl w:val="FEC8C5C6"/>
    <w:lvl w:ilvl="0" w:tplc="58066A6C">
      <w:start w:val="3"/>
      <w:numFmt w:val="arabicAbjad"/>
      <w:lvlText w:val="(%1)"/>
      <w:lvlJc w:val="left"/>
      <w:pPr>
        <w:ind w:left="2340" w:hanging="360"/>
      </w:pPr>
      <w:rPr>
        <w:rFonts w:hint="default"/>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F0D42DA"/>
    <w:multiLevelType w:val="hybridMultilevel"/>
    <w:tmpl w:val="E4205EEC"/>
    <w:lvl w:ilvl="0" w:tplc="54BC043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20A18"/>
    <w:multiLevelType w:val="hybridMultilevel"/>
    <w:tmpl w:val="79A08E5A"/>
    <w:lvl w:ilvl="0" w:tplc="84C86774">
      <w:start w:val="14"/>
      <w:numFmt w:val="decimal"/>
      <w:lvlText w:val="%1-"/>
      <w:lvlJc w:val="left"/>
      <w:pPr>
        <w:ind w:left="234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6790C"/>
    <w:multiLevelType w:val="hybridMultilevel"/>
    <w:tmpl w:val="06ECCA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A95B2D"/>
    <w:multiLevelType w:val="hybridMultilevel"/>
    <w:tmpl w:val="1B20F938"/>
    <w:lvl w:ilvl="0" w:tplc="72603784">
      <w:start w:val="27"/>
      <w:numFmt w:val="arabicAlpha"/>
      <w:lvlText w:val="(%1)"/>
      <w:lvlJc w:val="left"/>
      <w:pPr>
        <w:ind w:left="2340" w:hanging="360"/>
      </w:pPr>
      <w:rPr>
        <w:rFonts w:hint="default"/>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393E2D8C"/>
    <w:multiLevelType w:val="hybridMultilevel"/>
    <w:tmpl w:val="2BB087A6"/>
    <w:lvl w:ilvl="0" w:tplc="AE649F8E">
      <w:start w:val="25"/>
      <w:numFmt w:val="decimal"/>
      <w:lvlText w:val="%1-"/>
      <w:lvlJc w:val="left"/>
      <w:pPr>
        <w:ind w:left="234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AE36CA"/>
    <w:multiLevelType w:val="hybridMultilevel"/>
    <w:tmpl w:val="3F262842"/>
    <w:lvl w:ilvl="0" w:tplc="FFFFFFFF">
      <w:start w:val="1"/>
      <w:numFmt w:val="arabicAbjad"/>
      <w:lvlText w:val="(%1)"/>
      <w:lvlJc w:val="left"/>
      <w:pPr>
        <w:ind w:left="907" w:hanging="360"/>
      </w:pPr>
      <w:rPr>
        <w:rFonts w:hint="default"/>
        <w:sz w:val="24"/>
      </w:rPr>
    </w:lvl>
    <w:lvl w:ilvl="1" w:tplc="FFFFFFFF" w:tentative="1">
      <w:start w:val="1"/>
      <w:numFmt w:val="lowerLetter"/>
      <w:lvlText w:val="%2."/>
      <w:lvlJc w:val="left"/>
      <w:pPr>
        <w:ind w:left="1627" w:hanging="360"/>
      </w:pPr>
    </w:lvl>
    <w:lvl w:ilvl="2" w:tplc="FFFFFFFF" w:tentative="1">
      <w:start w:val="1"/>
      <w:numFmt w:val="lowerRoman"/>
      <w:lvlText w:val="%3."/>
      <w:lvlJc w:val="right"/>
      <w:pPr>
        <w:ind w:left="2347" w:hanging="180"/>
      </w:pPr>
    </w:lvl>
    <w:lvl w:ilvl="3" w:tplc="FFFFFFFF" w:tentative="1">
      <w:start w:val="1"/>
      <w:numFmt w:val="decimal"/>
      <w:lvlText w:val="%4."/>
      <w:lvlJc w:val="left"/>
      <w:pPr>
        <w:ind w:left="3067" w:hanging="360"/>
      </w:pPr>
    </w:lvl>
    <w:lvl w:ilvl="4" w:tplc="FFFFFFFF" w:tentative="1">
      <w:start w:val="1"/>
      <w:numFmt w:val="lowerLetter"/>
      <w:lvlText w:val="%5."/>
      <w:lvlJc w:val="left"/>
      <w:pPr>
        <w:ind w:left="3787" w:hanging="360"/>
      </w:pPr>
    </w:lvl>
    <w:lvl w:ilvl="5" w:tplc="FFFFFFFF" w:tentative="1">
      <w:start w:val="1"/>
      <w:numFmt w:val="lowerRoman"/>
      <w:lvlText w:val="%6."/>
      <w:lvlJc w:val="right"/>
      <w:pPr>
        <w:ind w:left="4507" w:hanging="180"/>
      </w:pPr>
    </w:lvl>
    <w:lvl w:ilvl="6" w:tplc="FFFFFFFF" w:tentative="1">
      <w:start w:val="1"/>
      <w:numFmt w:val="decimal"/>
      <w:lvlText w:val="%7."/>
      <w:lvlJc w:val="left"/>
      <w:pPr>
        <w:ind w:left="5227" w:hanging="360"/>
      </w:pPr>
    </w:lvl>
    <w:lvl w:ilvl="7" w:tplc="FFFFFFFF" w:tentative="1">
      <w:start w:val="1"/>
      <w:numFmt w:val="lowerLetter"/>
      <w:lvlText w:val="%8."/>
      <w:lvlJc w:val="left"/>
      <w:pPr>
        <w:ind w:left="5947" w:hanging="360"/>
      </w:pPr>
    </w:lvl>
    <w:lvl w:ilvl="8" w:tplc="FFFFFFFF" w:tentative="1">
      <w:start w:val="1"/>
      <w:numFmt w:val="lowerRoman"/>
      <w:lvlText w:val="%9."/>
      <w:lvlJc w:val="right"/>
      <w:pPr>
        <w:ind w:left="6667" w:hanging="180"/>
      </w:pPr>
    </w:lvl>
  </w:abstractNum>
  <w:abstractNum w:abstractNumId="1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D51C78"/>
    <w:multiLevelType w:val="hybridMultilevel"/>
    <w:tmpl w:val="4AE4876C"/>
    <w:lvl w:ilvl="0" w:tplc="E42028BE">
      <w:start w:val="3"/>
      <w:numFmt w:val="decimal"/>
      <w:lvlText w:val="%1-"/>
      <w:lvlJc w:val="left"/>
      <w:pPr>
        <w:ind w:left="2340" w:hanging="360"/>
      </w:pPr>
      <w:rPr>
        <w:rFonts w:hint="default"/>
        <w:lang w:bidi="ar-EG"/>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4C04781E"/>
    <w:multiLevelType w:val="hybridMultilevel"/>
    <w:tmpl w:val="8F40F5E8"/>
    <w:lvl w:ilvl="0" w:tplc="CED2D5FE">
      <w:start w:val="1"/>
      <w:numFmt w:val="arabicAbjad"/>
      <w:lvlText w:val="(%1)"/>
      <w:lvlJc w:val="left"/>
      <w:pPr>
        <w:ind w:left="2340" w:hanging="360"/>
      </w:pPr>
      <w:rPr>
        <w:rFonts w:hint="default"/>
        <w:i/>
        <w:sz w:val="24"/>
        <w:lang w:val="en-US"/>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4CB44BC7"/>
    <w:multiLevelType w:val="hybridMultilevel"/>
    <w:tmpl w:val="2264A42A"/>
    <w:lvl w:ilvl="0" w:tplc="99DAE746">
      <w:start w:val="1"/>
      <w:numFmt w:val="arabicAbjad"/>
      <w:lvlText w:val="(%1)"/>
      <w:lvlJc w:val="left"/>
      <w:pPr>
        <w:ind w:left="1627" w:hanging="360"/>
      </w:pPr>
      <w:rPr>
        <w:rFonts w:hint="default"/>
        <w:sz w:val="24"/>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1" w15:restartNumberingAfterBreak="0">
    <w:nsid w:val="52E150D8"/>
    <w:multiLevelType w:val="hybridMultilevel"/>
    <w:tmpl w:val="8B40B948"/>
    <w:lvl w:ilvl="0" w:tplc="A81E13E6">
      <w:start w:val="18"/>
      <w:numFmt w:val="decimal"/>
      <w:lvlText w:val="%1-"/>
      <w:lvlJc w:val="left"/>
      <w:pPr>
        <w:ind w:left="234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546E4354"/>
    <w:multiLevelType w:val="hybridMultilevel"/>
    <w:tmpl w:val="58C62704"/>
    <w:lvl w:ilvl="0" w:tplc="D57CB130">
      <w:start w:val="19"/>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7D5537"/>
    <w:multiLevelType w:val="hybridMultilevel"/>
    <w:tmpl w:val="A9C6C262"/>
    <w:lvl w:ilvl="0" w:tplc="77243796">
      <w:start w:val="26"/>
      <w:numFmt w:val="decimal"/>
      <w:lvlText w:val="%1-"/>
      <w:lvlJc w:val="left"/>
      <w:pPr>
        <w:ind w:left="23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875C2B"/>
    <w:multiLevelType w:val="hybridMultilevel"/>
    <w:tmpl w:val="65B2B508"/>
    <w:lvl w:ilvl="0" w:tplc="3AAC26B2">
      <w:start w:val="14"/>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662948"/>
    <w:multiLevelType w:val="hybridMultilevel"/>
    <w:tmpl w:val="CB68DF3A"/>
    <w:lvl w:ilvl="0" w:tplc="731EA718">
      <w:start w:val="1"/>
      <w:numFmt w:val="arabicAbjad"/>
      <w:lvlText w:val="(%1)"/>
      <w:lvlJc w:val="left"/>
      <w:pPr>
        <w:ind w:left="907" w:hanging="360"/>
      </w:pPr>
      <w:rPr>
        <w:rFonts w:hint="default"/>
        <w:sz w:val="24"/>
        <w:lang w:bidi="ar-EG"/>
      </w:rPr>
    </w:lvl>
    <w:lvl w:ilvl="1" w:tplc="FFFFFFFF" w:tentative="1">
      <w:start w:val="1"/>
      <w:numFmt w:val="lowerLetter"/>
      <w:lvlText w:val="%2."/>
      <w:lvlJc w:val="left"/>
      <w:pPr>
        <w:ind w:left="1627" w:hanging="360"/>
      </w:pPr>
    </w:lvl>
    <w:lvl w:ilvl="2" w:tplc="FFFFFFFF" w:tentative="1">
      <w:start w:val="1"/>
      <w:numFmt w:val="lowerRoman"/>
      <w:lvlText w:val="%3."/>
      <w:lvlJc w:val="right"/>
      <w:pPr>
        <w:ind w:left="2347" w:hanging="180"/>
      </w:pPr>
    </w:lvl>
    <w:lvl w:ilvl="3" w:tplc="FFFFFFFF" w:tentative="1">
      <w:start w:val="1"/>
      <w:numFmt w:val="decimal"/>
      <w:lvlText w:val="%4."/>
      <w:lvlJc w:val="left"/>
      <w:pPr>
        <w:ind w:left="3067" w:hanging="360"/>
      </w:pPr>
    </w:lvl>
    <w:lvl w:ilvl="4" w:tplc="FFFFFFFF" w:tentative="1">
      <w:start w:val="1"/>
      <w:numFmt w:val="lowerLetter"/>
      <w:lvlText w:val="%5."/>
      <w:lvlJc w:val="left"/>
      <w:pPr>
        <w:ind w:left="3787" w:hanging="360"/>
      </w:pPr>
    </w:lvl>
    <w:lvl w:ilvl="5" w:tplc="FFFFFFFF" w:tentative="1">
      <w:start w:val="1"/>
      <w:numFmt w:val="lowerRoman"/>
      <w:lvlText w:val="%6."/>
      <w:lvlJc w:val="right"/>
      <w:pPr>
        <w:ind w:left="4507" w:hanging="180"/>
      </w:pPr>
    </w:lvl>
    <w:lvl w:ilvl="6" w:tplc="FFFFFFFF" w:tentative="1">
      <w:start w:val="1"/>
      <w:numFmt w:val="decimal"/>
      <w:lvlText w:val="%7."/>
      <w:lvlJc w:val="left"/>
      <w:pPr>
        <w:ind w:left="5227" w:hanging="360"/>
      </w:pPr>
    </w:lvl>
    <w:lvl w:ilvl="7" w:tplc="FFFFFFFF" w:tentative="1">
      <w:start w:val="1"/>
      <w:numFmt w:val="lowerLetter"/>
      <w:lvlText w:val="%8."/>
      <w:lvlJc w:val="left"/>
      <w:pPr>
        <w:ind w:left="5947" w:hanging="360"/>
      </w:pPr>
    </w:lvl>
    <w:lvl w:ilvl="8" w:tplc="FFFFFFFF" w:tentative="1">
      <w:start w:val="1"/>
      <w:numFmt w:val="lowerRoman"/>
      <w:lvlText w:val="%9."/>
      <w:lvlJc w:val="right"/>
      <w:pPr>
        <w:ind w:left="6667" w:hanging="180"/>
      </w:pPr>
    </w:lvl>
  </w:abstractNum>
  <w:abstractNum w:abstractNumId="26" w15:restartNumberingAfterBreak="0">
    <w:nsid w:val="62617275"/>
    <w:multiLevelType w:val="hybridMultilevel"/>
    <w:tmpl w:val="2ED2A5E6"/>
    <w:lvl w:ilvl="0" w:tplc="AE240BE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65536D8C"/>
    <w:multiLevelType w:val="hybridMultilevel"/>
    <w:tmpl w:val="D9EE2C52"/>
    <w:lvl w:ilvl="0" w:tplc="A05A0384">
      <w:start w:val="1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7757C4"/>
    <w:multiLevelType w:val="hybridMultilevel"/>
    <w:tmpl w:val="CC6A9B8C"/>
    <w:lvl w:ilvl="0" w:tplc="A4F02E9E">
      <w:start w:val="1"/>
      <w:numFmt w:val="arabicAbjad"/>
      <w:lvlText w:val="(%1)"/>
      <w:lvlJc w:val="left"/>
      <w:pPr>
        <w:ind w:left="907" w:hanging="360"/>
      </w:pPr>
      <w:rPr>
        <w:rFonts w:hint="default"/>
        <w:sz w:val="24"/>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15:restartNumberingAfterBreak="0">
    <w:nsid w:val="65C16395"/>
    <w:multiLevelType w:val="hybridMultilevel"/>
    <w:tmpl w:val="3D2C35D6"/>
    <w:lvl w:ilvl="0" w:tplc="BBAC30A2">
      <w:start w:val="1"/>
      <w:numFmt w:val="arabicAbjad"/>
      <w:lvlText w:val="(%1)"/>
      <w:lvlJc w:val="left"/>
      <w:pPr>
        <w:ind w:left="2347" w:hanging="360"/>
      </w:pPr>
      <w:rPr>
        <w:rFonts w:hint="default"/>
        <w:sz w:val="24"/>
        <w:lang w:val="en-US"/>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30" w15:restartNumberingAfterBreak="0">
    <w:nsid w:val="68B70991"/>
    <w:multiLevelType w:val="hybridMultilevel"/>
    <w:tmpl w:val="221E5D8A"/>
    <w:lvl w:ilvl="0" w:tplc="1EF4DB82">
      <w:start w:val="1"/>
      <w:numFmt w:val="decimal"/>
      <w:pStyle w:val="Para1"/>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1" w15:restartNumberingAfterBreak="0">
    <w:nsid w:val="69082CE4"/>
    <w:multiLevelType w:val="hybridMultilevel"/>
    <w:tmpl w:val="79CC2C6C"/>
    <w:lvl w:ilvl="0" w:tplc="B136060A">
      <w:start w:val="1"/>
      <w:numFmt w:val="arabicAbjad"/>
      <w:lvlText w:val="(%1)"/>
      <w:lvlJc w:val="left"/>
      <w:pPr>
        <w:ind w:left="927" w:hanging="360"/>
      </w:pPr>
      <w:rPr>
        <w:rFonts w:hint="default"/>
        <w:i w:val="0"/>
        <w:iCs w:val="0"/>
        <w:sz w:val="24"/>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2" w15:restartNumberingAfterBreak="0">
    <w:nsid w:val="69F7798C"/>
    <w:multiLevelType w:val="hybridMultilevel"/>
    <w:tmpl w:val="5F42E8BC"/>
    <w:lvl w:ilvl="0" w:tplc="E604B2F4">
      <w:start w:val="7"/>
      <w:numFmt w:val="arabicAbjad"/>
      <w:lvlText w:val="(%1)"/>
      <w:lvlJc w:val="left"/>
      <w:pPr>
        <w:ind w:left="2347" w:hanging="360"/>
      </w:pPr>
      <w:rPr>
        <w:rFonts w:hint="default"/>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6B9754B7"/>
    <w:multiLevelType w:val="hybridMultilevel"/>
    <w:tmpl w:val="5AE69F88"/>
    <w:lvl w:ilvl="0" w:tplc="593A6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086B38"/>
    <w:multiLevelType w:val="hybridMultilevel"/>
    <w:tmpl w:val="433A59C8"/>
    <w:lvl w:ilvl="0" w:tplc="6C742CC6">
      <w:start w:val="1"/>
      <w:numFmt w:val="arabicAbjad"/>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FE2275"/>
    <w:multiLevelType w:val="hybridMultilevel"/>
    <w:tmpl w:val="46FED644"/>
    <w:lvl w:ilvl="0" w:tplc="978C638E">
      <w:start w:val="15"/>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033A38"/>
    <w:multiLevelType w:val="hybridMultilevel"/>
    <w:tmpl w:val="79CC2C6C"/>
    <w:lvl w:ilvl="0" w:tplc="FFFFFFFF">
      <w:start w:val="1"/>
      <w:numFmt w:val="arabicAbjad"/>
      <w:lvlText w:val="(%1)"/>
      <w:lvlJc w:val="left"/>
      <w:pPr>
        <w:ind w:left="927" w:hanging="360"/>
      </w:pPr>
      <w:rPr>
        <w:rFonts w:hint="default"/>
        <w:i w:val="0"/>
        <w:iCs w:val="0"/>
        <w:sz w:val="24"/>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8" w15:restartNumberingAfterBreak="0">
    <w:nsid w:val="7A5A2470"/>
    <w:multiLevelType w:val="hybridMultilevel"/>
    <w:tmpl w:val="ABF08CC6"/>
    <w:lvl w:ilvl="0" w:tplc="6C742CC6">
      <w:start w:val="1"/>
      <w:numFmt w:val="arabicAbjad"/>
      <w:lvlText w:val="(%1)"/>
      <w:lvlJc w:val="left"/>
      <w:pPr>
        <w:ind w:left="2340" w:hanging="360"/>
      </w:pPr>
      <w:rPr>
        <w:rFonts w:hint="default"/>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E2A66A4"/>
    <w:multiLevelType w:val="hybridMultilevel"/>
    <w:tmpl w:val="79CC2C6C"/>
    <w:lvl w:ilvl="0" w:tplc="FFFFFFFF">
      <w:start w:val="1"/>
      <w:numFmt w:val="arabicAbjad"/>
      <w:lvlText w:val="(%1)"/>
      <w:lvlJc w:val="left"/>
      <w:pPr>
        <w:ind w:left="927" w:hanging="360"/>
      </w:pPr>
      <w:rPr>
        <w:rFonts w:hint="default"/>
        <w:i w:val="0"/>
        <w:iCs w:val="0"/>
        <w:sz w:val="24"/>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199980553">
    <w:abstractNumId w:val="15"/>
  </w:num>
  <w:num w:numId="2" w16cid:durableId="738594072">
    <w:abstractNumId w:val="30"/>
  </w:num>
  <w:num w:numId="3" w16cid:durableId="644622929">
    <w:abstractNumId w:val="39"/>
  </w:num>
  <w:num w:numId="4" w16cid:durableId="441269239">
    <w:abstractNumId w:val="17"/>
  </w:num>
  <w:num w:numId="5" w16cid:durableId="476339792">
    <w:abstractNumId w:val="35"/>
  </w:num>
  <w:num w:numId="6" w16cid:durableId="63113270">
    <w:abstractNumId w:val="14"/>
  </w:num>
  <w:num w:numId="7" w16cid:durableId="1311137870">
    <w:abstractNumId w:val="0"/>
  </w:num>
  <w:num w:numId="8" w16cid:durableId="1128280164">
    <w:abstractNumId w:val="20"/>
  </w:num>
  <w:num w:numId="9" w16cid:durableId="796921195">
    <w:abstractNumId w:val="26"/>
  </w:num>
  <w:num w:numId="10" w16cid:durableId="27413006">
    <w:abstractNumId w:val="19"/>
  </w:num>
  <w:num w:numId="11" w16cid:durableId="1917087250">
    <w:abstractNumId w:val="34"/>
  </w:num>
  <w:num w:numId="12" w16cid:durableId="1952738163">
    <w:abstractNumId w:val="12"/>
  </w:num>
  <w:num w:numId="13" w16cid:durableId="888883423">
    <w:abstractNumId w:val="38"/>
  </w:num>
  <w:num w:numId="14" w16cid:durableId="1108355646">
    <w:abstractNumId w:val="29"/>
  </w:num>
  <w:num w:numId="15" w16cid:durableId="68384172">
    <w:abstractNumId w:val="5"/>
  </w:num>
  <w:num w:numId="16" w16cid:durableId="8024500">
    <w:abstractNumId w:val="2"/>
  </w:num>
  <w:num w:numId="17" w16cid:durableId="1237856919">
    <w:abstractNumId w:val="1"/>
  </w:num>
  <w:num w:numId="18" w16cid:durableId="2017540150">
    <w:abstractNumId w:val="7"/>
  </w:num>
  <w:num w:numId="19" w16cid:durableId="554656914">
    <w:abstractNumId w:val="28"/>
  </w:num>
  <w:num w:numId="20" w16cid:durableId="128206077">
    <w:abstractNumId w:val="16"/>
  </w:num>
  <w:num w:numId="21" w16cid:durableId="1358579870">
    <w:abstractNumId w:val="6"/>
  </w:num>
  <w:num w:numId="22" w16cid:durableId="694036730">
    <w:abstractNumId w:val="25"/>
  </w:num>
  <w:num w:numId="23" w16cid:durableId="1867984041">
    <w:abstractNumId w:val="3"/>
  </w:num>
  <w:num w:numId="24" w16cid:durableId="1873419535">
    <w:abstractNumId w:val="31"/>
  </w:num>
  <w:num w:numId="25" w16cid:durableId="347677951">
    <w:abstractNumId w:val="40"/>
  </w:num>
  <w:num w:numId="26" w16cid:durableId="1477259147">
    <w:abstractNumId w:val="37"/>
  </w:num>
  <w:num w:numId="27" w16cid:durableId="1325085293">
    <w:abstractNumId w:val="18"/>
  </w:num>
  <w:num w:numId="28" w16cid:durableId="719474972">
    <w:abstractNumId w:val="21"/>
  </w:num>
  <w:num w:numId="29" w16cid:durableId="516313963">
    <w:abstractNumId w:val="8"/>
  </w:num>
  <w:num w:numId="30" w16cid:durableId="1086029783">
    <w:abstractNumId w:val="32"/>
  </w:num>
  <w:num w:numId="31" w16cid:durableId="1119027282">
    <w:abstractNumId w:val="13"/>
  </w:num>
  <w:num w:numId="32" w16cid:durableId="1580402617">
    <w:abstractNumId w:val="36"/>
  </w:num>
  <w:num w:numId="33" w16cid:durableId="1844121496">
    <w:abstractNumId w:val="23"/>
  </w:num>
  <w:num w:numId="34" w16cid:durableId="920942390">
    <w:abstractNumId w:val="4"/>
  </w:num>
  <w:num w:numId="35" w16cid:durableId="370349998">
    <w:abstractNumId w:val="11"/>
  </w:num>
  <w:num w:numId="36" w16cid:durableId="1666399891">
    <w:abstractNumId w:val="24"/>
  </w:num>
  <w:num w:numId="37" w16cid:durableId="1780222880">
    <w:abstractNumId w:val="10"/>
  </w:num>
  <w:num w:numId="38" w16cid:durableId="11496947">
    <w:abstractNumId w:val="22"/>
  </w:num>
  <w:num w:numId="39" w16cid:durableId="756906349">
    <w:abstractNumId w:val="33"/>
  </w:num>
  <w:num w:numId="40" w16cid:durableId="152600328">
    <w:abstractNumId w:val="9"/>
  </w:num>
  <w:num w:numId="41" w16cid:durableId="422992800">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2F"/>
    <w:rsid w:val="00000001"/>
    <w:rsid w:val="00000946"/>
    <w:rsid w:val="00001070"/>
    <w:rsid w:val="000012A9"/>
    <w:rsid w:val="00001595"/>
    <w:rsid w:val="0000240B"/>
    <w:rsid w:val="00002734"/>
    <w:rsid w:val="00004421"/>
    <w:rsid w:val="00004DD2"/>
    <w:rsid w:val="00006BB5"/>
    <w:rsid w:val="0000742A"/>
    <w:rsid w:val="0001076B"/>
    <w:rsid w:val="00015E2F"/>
    <w:rsid w:val="000160AF"/>
    <w:rsid w:val="00020BC7"/>
    <w:rsid w:val="000212CF"/>
    <w:rsid w:val="00022635"/>
    <w:rsid w:val="000229AA"/>
    <w:rsid w:val="00022AA3"/>
    <w:rsid w:val="00024707"/>
    <w:rsid w:val="00024CE7"/>
    <w:rsid w:val="00026F5C"/>
    <w:rsid w:val="000324B4"/>
    <w:rsid w:val="0003386B"/>
    <w:rsid w:val="00033D91"/>
    <w:rsid w:val="00034BA1"/>
    <w:rsid w:val="000361A3"/>
    <w:rsid w:val="00037DBB"/>
    <w:rsid w:val="000403A6"/>
    <w:rsid w:val="00042B1A"/>
    <w:rsid w:val="0004418B"/>
    <w:rsid w:val="00045762"/>
    <w:rsid w:val="0004586E"/>
    <w:rsid w:val="00045EFD"/>
    <w:rsid w:val="00051003"/>
    <w:rsid w:val="00051801"/>
    <w:rsid w:val="00052CEF"/>
    <w:rsid w:val="00054071"/>
    <w:rsid w:val="00054292"/>
    <w:rsid w:val="00054459"/>
    <w:rsid w:val="00054EEE"/>
    <w:rsid w:val="00056FE5"/>
    <w:rsid w:val="00057CA3"/>
    <w:rsid w:val="00060D26"/>
    <w:rsid w:val="00061C13"/>
    <w:rsid w:val="000640EA"/>
    <w:rsid w:val="00064DE8"/>
    <w:rsid w:val="00064EBE"/>
    <w:rsid w:val="00066653"/>
    <w:rsid w:val="00067D01"/>
    <w:rsid w:val="00070BB8"/>
    <w:rsid w:val="0007346F"/>
    <w:rsid w:val="0007486C"/>
    <w:rsid w:val="00075BC8"/>
    <w:rsid w:val="00076B2B"/>
    <w:rsid w:val="0008009C"/>
    <w:rsid w:val="00084437"/>
    <w:rsid w:val="00085E7C"/>
    <w:rsid w:val="0008652F"/>
    <w:rsid w:val="000872DE"/>
    <w:rsid w:val="00090564"/>
    <w:rsid w:val="00092767"/>
    <w:rsid w:val="0009322B"/>
    <w:rsid w:val="00093D6C"/>
    <w:rsid w:val="0009438F"/>
    <w:rsid w:val="00095521"/>
    <w:rsid w:val="00096D07"/>
    <w:rsid w:val="000A15A6"/>
    <w:rsid w:val="000A1725"/>
    <w:rsid w:val="000A1F60"/>
    <w:rsid w:val="000A20D2"/>
    <w:rsid w:val="000A2909"/>
    <w:rsid w:val="000A2A00"/>
    <w:rsid w:val="000A33A3"/>
    <w:rsid w:val="000A50CC"/>
    <w:rsid w:val="000A5943"/>
    <w:rsid w:val="000A6CB0"/>
    <w:rsid w:val="000A77EA"/>
    <w:rsid w:val="000B0CB7"/>
    <w:rsid w:val="000B1263"/>
    <w:rsid w:val="000B1555"/>
    <w:rsid w:val="000B1E02"/>
    <w:rsid w:val="000B1E44"/>
    <w:rsid w:val="000B2DC9"/>
    <w:rsid w:val="000B4B47"/>
    <w:rsid w:val="000B551A"/>
    <w:rsid w:val="000B7A1A"/>
    <w:rsid w:val="000C2646"/>
    <w:rsid w:val="000C3645"/>
    <w:rsid w:val="000C4CF0"/>
    <w:rsid w:val="000C53C8"/>
    <w:rsid w:val="000C62CE"/>
    <w:rsid w:val="000C63A5"/>
    <w:rsid w:val="000C777F"/>
    <w:rsid w:val="000C7B4D"/>
    <w:rsid w:val="000D1320"/>
    <w:rsid w:val="000D139B"/>
    <w:rsid w:val="000D219A"/>
    <w:rsid w:val="000D2250"/>
    <w:rsid w:val="000D277A"/>
    <w:rsid w:val="000D286C"/>
    <w:rsid w:val="000D375D"/>
    <w:rsid w:val="000D3B0A"/>
    <w:rsid w:val="000D5307"/>
    <w:rsid w:val="000D6C75"/>
    <w:rsid w:val="000E0029"/>
    <w:rsid w:val="000E0446"/>
    <w:rsid w:val="000E32DA"/>
    <w:rsid w:val="000E6A05"/>
    <w:rsid w:val="000E7936"/>
    <w:rsid w:val="000F1926"/>
    <w:rsid w:val="000F3905"/>
    <w:rsid w:val="000F3A16"/>
    <w:rsid w:val="000F3B45"/>
    <w:rsid w:val="000F4451"/>
    <w:rsid w:val="000F65FC"/>
    <w:rsid w:val="000F7B51"/>
    <w:rsid w:val="000F7BB3"/>
    <w:rsid w:val="00100A70"/>
    <w:rsid w:val="00101222"/>
    <w:rsid w:val="0010187C"/>
    <w:rsid w:val="0010210B"/>
    <w:rsid w:val="00102FAB"/>
    <w:rsid w:val="0010332B"/>
    <w:rsid w:val="001037B0"/>
    <w:rsid w:val="00106A41"/>
    <w:rsid w:val="00106E2A"/>
    <w:rsid w:val="00107966"/>
    <w:rsid w:val="001101BB"/>
    <w:rsid w:val="00113112"/>
    <w:rsid w:val="001156DD"/>
    <w:rsid w:val="00116206"/>
    <w:rsid w:val="001162A9"/>
    <w:rsid w:val="001179B2"/>
    <w:rsid w:val="001202BD"/>
    <w:rsid w:val="00120F66"/>
    <w:rsid w:val="00121644"/>
    <w:rsid w:val="001217BB"/>
    <w:rsid w:val="00121F4C"/>
    <w:rsid w:val="0012249C"/>
    <w:rsid w:val="001227AA"/>
    <w:rsid w:val="00122C5E"/>
    <w:rsid w:val="001234F2"/>
    <w:rsid w:val="00123952"/>
    <w:rsid w:val="00124B46"/>
    <w:rsid w:val="00125E7A"/>
    <w:rsid w:val="0012631B"/>
    <w:rsid w:val="00126EB0"/>
    <w:rsid w:val="00133246"/>
    <w:rsid w:val="00133263"/>
    <w:rsid w:val="0013484F"/>
    <w:rsid w:val="00134904"/>
    <w:rsid w:val="00134D0E"/>
    <w:rsid w:val="001350D0"/>
    <w:rsid w:val="00144294"/>
    <w:rsid w:val="001446B7"/>
    <w:rsid w:val="00146181"/>
    <w:rsid w:val="00147FFE"/>
    <w:rsid w:val="00152B14"/>
    <w:rsid w:val="001539CC"/>
    <w:rsid w:val="001544EF"/>
    <w:rsid w:val="0015580C"/>
    <w:rsid w:val="00155E91"/>
    <w:rsid w:val="0016095A"/>
    <w:rsid w:val="00163136"/>
    <w:rsid w:val="00163E0C"/>
    <w:rsid w:val="00163F91"/>
    <w:rsid w:val="001659B2"/>
    <w:rsid w:val="00165BB5"/>
    <w:rsid w:val="0016614D"/>
    <w:rsid w:val="00167330"/>
    <w:rsid w:val="00167386"/>
    <w:rsid w:val="00171FE4"/>
    <w:rsid w:val="0017273D"/>
    <w:rsid w:val="0017304B"/>
    <w:rsid w:val="00175177"/>
    <w:rsid w:val="00175959"/>
    <w:rsid w:val="0017624E"/>
    <w:rsid w:val="0017742B"/>
    <w:rsid w:val="00177657"/>
    <w:rsid w:val="00180260"/>
    <w:rsid w:val="001805E2"/>
    <w:rsid w:val="0018180F"/>
    <w:rsid w:val="00181BFF"/>
    <w:rsid w:val="00184344"/>
    <w:rsid w:val="00184A6B"/>
    <w:rsid w:val="0018663F"/>
    <w:rsid w:val="00191790"/>
    <w:rsid w:val="00192403"/>
    <w:rsid w:val="001925B8"/>
    <w:rsid w:val="00192638"/>
    <w:rsid w:val="0019265E"/>
    <w:rsid w:val="0019332A"/>
    <w:rsid w:val="00193D48"/>
    <w:rsid w:val="001940BF"/>
    <w:rsid w:val="001957F1"/>
    <w:rsid w:val="00197111"/>
    <w:rsid w:val="001A25FA"/>
    <w:rsid w:val="001A2A56"/>
    <w:rsid w:val="001A35BC"/>
    <w:rsid w:val="001A4B14"/>
    <w:rsid w:val="001A5F0C"/>
    <w:rsid w:val="001A7098"/>
    <w:rsid w:val="001B24E9"/>
    <w:rsid w:val="001B4E49"/>
    <w:rsid w:val="001B5378"/>
    <w:rsid w:val="001B5A8D"/>
    <w:rsid w:val="001B692F"/>
    <w:rsid w:val="001B7237"/>
    <w:rsid w:val="001B7B39"/>
    <w:rsid w:val="001C0675"/>
    <w:rsid w:val="001C15F2"/>
    <w:rsid w:val="001C1706"/>
    <w:rsid w:val="001C1D66"/>
    <w:rsid w:val="001C2612"/>
    <w:rsid w:val="001C282B"/>
    <w:rsid w:val="001C2E07"/>
    <w:rsid w:val="001C31CC"/>
    <w:rsid w:val="001C3320"/>
    <w:rsid w:val="001C34B7"/>
    <w:rsid w:val="001C38FE"/>
    <w:rsid w:val="001C3E62"/>
    <w:rsid w:val="001C41E8"/>
    <w:rsid w:val="001C4449"/>
    <w:rsid w:val="001C534C"/>
    <w:rsid w:val="001C60B9"/>
    <w:rsid w:val="001C763F"/>
    <w:rsid w:val="001D2253"/>
    <w:rsid w:val="001D2679"/>
    <w:rsid w:val="001D4386"/>
    <w:rsid w:val="001D43F5"/>
    <w:rsid w:val="001D547B"/>
    <w:rsid w:val="001D757D"/>
    <w:rsid w:val="001D7A40"/>
    <w:rsid w:val="001D7B4D"/>
    <w:rsid w:val="001D7E3A"/>
    <w:rsid w:val="001D7E6F"/>
    <w:rsid w:val="001E0631"/>
    <w:rsid w:val="001E1EB3"/>
    <w:rsid w:val="001E2F51"/>
    <w:rsid w:val="001E304E"/>
    <w:rsid w:val="001E3423"/>
    <w:rsid w:val="001E4870"/>
    <w:rsid w:val="001E5765"/>
    <w:rsid w:val="001E643D"/>
    <w:rsid w:val="001E64A2"/>
    <w:rsid w:val="001E64BE"/>
    <w:rsid w:val="001E7A22"/>
    <w:rsid w:val="001F0FC7"/>
    <w:rsid w:val="001F19E8"/>
    <w:rsid w:val="001F4BE6"/>
    <w:rsid w:val="001F59FC"/>
    <w:rsid w:val="001F71F6"/>
    <w:rsid w:val="00200F78"/>
    <w:rsid w:val="00205B9C"/>
    <w:rsid w:val="00206CF2"/>
    <w:rsid w:val="00212595"/>
    <w:rsid w:val="002128E3"/>
    <w:rsid w:val="00212919"/>
    <w:rsid w:val="0021449C"/>
    <w:rsid w:val="0021469A"/>
    <w:rsid w:val="002155EA"/>
    <w:rsid w:val="0021561E"/>
    <w:rsid w:val="00216421"/>
    <w:rsid w:val="00217178"/>
    <w:rsid w:val="002176F3"/>
    <w:rsid w:val="00221592"/>
    <w:rsid w:val="00222BFB"/>
    <w:rsid w:val="00223733"/>
    <w:rsid w:val="00224AE8"/>
    <w:rsid w:val="00224F46"/>
    <w:rsid w:val="00227535"/>
    <w:rsid w:val="0023174B"/>
    <w:rsid w:val="0023231D"/>
    <w:rsid w:val="0023529D"/>
    <w:rsid w:val="0023552C"/>
    <w:rsid w:val="0023694F"/>
    <w:rsid w:val="00237438"/>
    <w:rsid w:val="00240DF0"/>
    <w:rsid w:val="00241EF9"/>
    <w:rsid w:val="0024239F"/>
    <w:rsid w:val="0024329F"/>
    <w:rsid w:val="0024436A"/>
    <w:rsid w:val="0024458E"/>
    <w:rsid w:val="00244DEA"/>
    <w:rsid w:val="002453E7"/>
    <w:rsid w:val="00246765"/>
    <w:rsid w:val="00246B3E"/>
    <w:rsid w:val="00246EF2"/>
    <w:rsid w:val="00250A96"/>
    <w:rsid w:val="00251206"/>
    <w:rsid w:val="00252185"/>
    <w:rsid w:val="00254A8C"/>
    <w:rsid w:val="00255B0B"/>
    <w:rsid w:val="002560D1"/>
    <w:rsid w:val="002566BF"/>
    <w:rsid w:val="00256A36"/>
    <w:rsid w:val="0025795E"/>
    <w:rsid w:val="00260053"/>
    <w:rsid w:val="002601F7"/>
    <w:rsid w:val="00260700"/>
    <w:rsid w:val="00261BFB"/>
    <w:rsid w:val="00262433"/>
    <w:rsid w:val="0026332A"/>
    <w:rsid w:val="002639AA"/>
    <w:rsid w:val="002663FF"/>
    <w:rsid w:val="00267CAF"/>
    <w:rsid w:val="0027237A"/>
    <w:rsid w:val="00272F2E"/>
    <w:rsid w:val="00275390"/>
    <w:rsid w:val="002760B5"/>
    <w:rsid w:val="00276B6D"/>
    <w:rsid w:val="00276D32"/>
    <w:rsid w:val="002806DD"/>
    <w:rsid w:val="00280F5A"/>
    <w:rsid w:val="00281DF6"/>
    <w:rsid w:val="00282E7A"/>
    <w:rsid w:val="00283F92"/>
    <w:rsid w:val="0028448E"/>
    <w:rsid w:val="00284E10"/>
    <w:rsid w:val="002852C1"/>
    <w:rsid w:val="002859FE"/>
    <w:rsid w:val="00285F40"/>
    <w:rsid w:val="00286DE5"/>
    <w:rsid w:val="002878B1"/>
    <w:rsid w:val="00291B31"/>
    <w:rsid w:val="00292648"/>
    <w:rsid w:val="00292A01"/>
    <w:rsid w:val="00292CA1"/>
    <w:rsid w:val="00293937"/>
    <w:rsid w:val="00294BD0"/>
    <w:rsid w:val="00295420"/>
    <w:rsid w:val="00295A6C"/>
    <w:rsid w:val="00295BC0"/>
    <w:rsid w:val="00297434"/>
    <w:rsid w:val="00297C59"/>
    <w:rsid w:val="002A0019"/>
    <w:rsid w:val="002A0E05"/>
    <w:rsid w:val="002A3D6C"/>
    <w:rsid w:val="002A5BE1"/>
    <w:rsid w:val="002A6320"/>
    <w:rsid w:val="002B0B2B"/>
    <w:rsid w:val="002B0EE3"/>
    <w:rsid w:val="002B1DD5"/>
    <w:rsid w:val="002B2055"/>
    <w:rsid w:val="002B65CB"/>
    <w:rsid w:val="002C04FC"/>
    <w:rsid w:val="002C3088"/>
    <w:rsid w:val="002C4E10"/>
    <w:rsid w:val="002C5D87"/>
    <w:rsid w:val="002C623A"/>
    <w:rsid w:val="002C6AFF"/>
    <w:rsid w:val="002D26E6"/>
    <w:rsid w:val="002D5703"/>
    <w:rsid w:val="002D686B"/>
    <w:rsid w:val="002D74F7"/>
    <w:rsid w:val="002D77E0"/>
    <w:rsid w:val="002E07BA"/>
    <w:rsid w:val="002E239D"/>
    <w:rsid w:val="002E3989"/>
    <w:rsid w:val="002E53FE"/>
    <w:rsid w:val="002E5908"/>
    <w:rsid w:val="002E5F0D"/>
    <w:rsid w:val="002E6B50"/>
    <w:rsid w:val="002E6EBF"/>
    <w:rsid w:val="002F0C9A"/>
    <w:rsid w:val="002F1EA6"/>
    <w:rsid w:val="002F2AC6"/>
    <w:rsid w:val="002F2D34"/>
    <w:rsid w:val="00300337"/>
    <w:rsid w:val="003016F9"/>
    <w:rsid w:val="0030186B"/>
    <w:rsid w:val="003023B8"/>
    <w:rsid w:val="00302483"/>
    <w:rsid w:val="003028B1"/>
    <w:rsid w:val="00303422"/>
    <w:rsid w:val="00303F47"/>
    <w:rsid w:val="00305F22"/>
    <w:rsid w:val="003065EF"/>
    <w:rsid w:val="0030754F"/>
    <w:rsid w:val="003077BF"/>
    <w:rsid w:val="003140AF"/>
    <w:rsid w:val="003140EC"/>
    <w:rsid w:val="003142D5"/>
    <w:rsid w:val="0031642F"/>
    <w:rsid w:val="003176A9"/>
    <w:rsid w:val="00317820"/>
    <w:rsid w:val="00320000"/>
    <w:rsid w:val="00320D8E"/>
    <w:rsid w:val="00320EC7"/>
    <w:rsid w:val="0032165C"/>
    <w:rsid w:val="00322B56"/>
    <w:rsid w:val="003234CE"/>
    <w:rsid w:val="00324F6C"/>
    <w:rsid w:val="00326B76"/>
    <w:rsid w:val="00331FFE"/>
    <w:rsid w:val="0033337E"/>
    <w:rsid w:val="003334D5"/>
    <w:rsid w:val="003365D8"/>
    <w:rsid w:val="00336F2F"/>
    <w:rsid w:val="00337348"/>
    <w:rsid w:val="00337C93"/>
    <w:rsid w:val="00337F8C"/>
    <w:rsid w:val="00340B98"/>
    <w:rsid w:val="00341291"/>
    <w:rsid w:val="0034345A"/>
    <w:rsid w:val="00345035"/>
    <w:rsid w:val="003472F1"/>
    <w:rsid w:val="00347741"/>
    <w:rsid w:val="003503D2"/>
    <w:rsid w:val="00350776"/>
    <w:rsid w:val="00351C77"/>
    <w:rsid w:val="00352117"/>
    <w:rsid w:val="003523AF"/>
    <w:rsid w:val="0035396C"/>
    <w:rsid w:val="00353A8D"/>
    <w:rsid w:val="00355536"/>
    <w:rsid w:val="00356521"/>
    <w:rsid w:val="003604E5"/>
    <w:rsid w:val="00360634"/>
    <w:rsid w:val="00360C07"/>
    <w:rsid w:val="00360FBE"/>
    <w:rsid w:val="003615C5"/>
    <w:rsid w:val="00361A63"/>
    <w:rsid w:val="00361BFB"/>
    <w:rsid w:val="00364BA9"/>
    <w:rsid w:val="00364FD9"/>
    <w:rsid w:val="0036580F"/>
    <w:rsid w:val="003666AD"/>
    <w:rsid w:val="003669F9"/>
    <w:rsid w:val="00371027"/>
    <w:rsid w:val="00371101"/>
    <w:rsid w:val="003724FD"/>
    <w:rsid w:val="003726CE"/>
    <w:rsid w:val="003726E9"/>
    <w:rsid w:val="00372FE6"/>
    <w:rsid w:val="003734BA"/>
    <w:rsid w:val="00373CEE"/>
    <w:rsid w:val="0037400A"/>
    <w:rsid w:val="003748F0"/>
    <w:rsid w:val="00375C83"/>
    <w:rsid w:val="00375F1D"/>
    <w:rsid w:val="00377607"/>
    <w:rsid w:val="00380AF8"/>
    <w:rsid w:val="00380F06"/>
    <w:rsid w:val="0038216C"/>
    <w:rsid w:val="0038248F"/>
    <w:rsid w:val="003839C6"/>
    <w:rsid w:val="0038545D"/>
    <w:rsid w:val="00386300"/>
    <w:rsid w:val="00386368"/>
    <w:rsid w:val="003901AC"/>
    <w:rsid w:val="00393DE3"/>
    <w:rsid w:val="0039536F"/>
    <w:rsid w:val="003966D1"/>
    <w:rsid w:val="003A0742"/>
    <w:rsid w:val="003A0946"/>
    <w:rsid w:val="003A2339"/>
    <w:rsid w:val="003A2343"/>
    <w:rsid w:val="003A3207"/>
    <w:rsid w:val="003A44FF"/>
    <w:rsid w:val="003A5142"/>
    <w:rsid w:val="003A54A7"/>
    <w:rsid w:val="003A7317"/>
    <w:rsid w:val="003A7795"/>
    <w:rsid w:val="003B06D6"/>
    <w:rsid w:val="003B0ED0"/>
    <w:rsid w:val="003B18FD"/>
    <w:rsid w:val="003B4B7E"/>
    <w:rsid w:val="003B66FF"/>
    <w:rsid w:val="003B6733"/>
    <w:rsid w:val="003B6C97"/>
    <w:rsid w:val="003C0C37"/>
    <w:rsid w:val="003C12BD"/>
    <w:rsid w:val="003C167D"/>
    <w:rsid w:val="003C2CED"/>
    <w:rsid w:val="003C4D12"/>
    <w:rsid w:val="003C5B65"/>
    <w:rsid w:val="003C5DB0"/>
    <w:rsid w:val="003C63B5"/>
    <w:rsid w:val="003C6791"/>
    <w:rsid w:val="003C7F66"/>
    <w:rsid w:val="003D14B2"/>
    <w:rsid w:val="003D1B59"/>
    <w:rsid w:val="003D1BF7"/>
    <w:rsid w:val="003D22BC"/>
    <w:rsid w:val="003D44B5"/>
    <w:rsid w:val="003D46F4"/>
    <w:rsid w:val="003D4BA0"/>
    <w:rsid w:val="003D754B"/>
    <w:rsid w:val="003E0848"/>
    <w:rsid w:val="003E2267"/>
    <w:rsid w:val="003E440B"/>
    <w:rsid w:val="003E5667"/>
    <w:rsid w:val="003E5DCB"/>
    <w:rsid w:val="003F2BF1"/>
    <w:rsid w:val="003F3973"/>
    <w:rsid w:val="003F423A"/>
    <w:rsid w:val="003F426D"/>
    <w:rsid w:val="003F51AC"/>
    <w:rsid w:val="003F58E2"/>
    <w:rsid w:val="003F7443"/>
    <w:rsid w:val="0040036B"/>
    <w:rsid w:val="00401317"/>
    <w:rsid w:val="0040211C"/>
    <w:rsid w:val="0040448E"/>
    <w:rsid w:val="00404F83"/>
    <w:rsid w:val="00405F77"/>
    <w:rsid w:val="0040722A"/>
    <w:rsid w:val="0041108B"/>
    <w:rsid w:val="004120DD"/>
    <w:rsid w:val="00412703"/>
    <w:rsid w:val="00413277"/>
    <w:rsid w:val="0041522D"/>
    <w:rsid w:val="004164A6"/>
    <w:rsid w:val="0042088B"/>
    <w:rsid w:val="004219B3"/>
    <w:rsid w:val="00421FCD"/>
    <w:rsid w:val="00422789"/>
    <w:rsid w:val="00426521"/>
    <w:rsid w:val="00426C39"/>
    <w:rsid w:val="004315F1"/>
    <w:rsid w:val="00431F3C"/>
    <w:rsid w:val="00433F2D"/>
    <w:rsid w:val="00434BC4"/>
    <w:rsid w:val="0043646A"/>
    <w:rsid w:val="004369AE"/>
    <w:rsid w:val="00436E76"/>
    <w:rsid w:val="00442228"/>
    <w:rsid w:val="004427FF"/>
    <w:rsid w:val="0044382C"/>
    <w:rsid w:val="00445422"/>
    <w:rsid w:val="004462EE"/>
    <w:rsid w:val="00450333"/>
    <w:rsid w:val="00450F86"/>
    <w:rsid w:val="00451057"/>
    <w:rsid w:val="00451300"/>
    <w:rsid w:val="00451599"/>
    <w:rsid w:val="00452E62"/>
    <w:rsid w:val="0045506E"/>
    <w:rsid w:val="00455A83"/>
    <w:rsid w:val="0045763A"/>
    <w:rsid w:val="00460F11"/>
    <w:rsid w:val="004610C0"/>
    <w:rsid w:val="00461BA0"/>
    <w:rsid w:val="00462CA1"/>
    <w:rsid w:val="00462E5D"/>
    <w:rsid w:val="00465311"/>
    <w:rsid w:val="0046560D"/>
    <w:rsid w:val="00466282"/>
    <w:rsid w:val="004671C6"/>
    <w:rsid w:val="00470BE5"/>
    <w:rsid w:val="00471E92"/>
    <w:rsid w:val="0047236B"/>
    <w:rsid w:val="00472FC1"/>
    <w:rsid w:val="00473210"/>
    <w:rsid w:val="00473C44"/>
    <w:rsid w:val="004740F7"/>
    <w:rsid w:val="00477E41"/>
    <w:rsid w:val="00480564"/>
    <w:rsid w:val="00482C58"/>
    <w:rsid w:val="00482E1D"/>
    <w:rsid w:val="004834CF"/>
    <w:rsid w:val="004847E7"/>
    <w:rsid w:val="00484CEF"/>
    <w:rsid w:val="004867DD"/>
    <w:rsid w:val="00487860"/>
    <w:rsid w:val="00487C99"/>
    <w:rsid w:val="004901EE"/>
    <w:rsid w:val="00491FDE"/>
    <w:rsid w:val="0049407E"/>
    <w:rsid w:val="00496082"/>
    <w:rsid w:val="004960F6"/>
    <w:rsid w:val="00496383"/>
    <w:rsid w:val="00497C8C"/>
    <w:rsid w:val="004A3737"/>
    <w:rsid w:val="004A3FBE"/>
    <w:rsid w:val="004A45E3"/>
    <w:rsid w:val="004A4A82"/>
    <w:rsid w:val="004A5F51"/>
    <w:rsid w:val="004A777D"/>
    <w:rsid w:val="004B1C73"/>
    <w:rsid w:val="004B2C05"/>
    <w:rsid w:val="004B3429"/>
    <w:rsid w:val="004B3E36"/>
    <w:rsid w:val="004B5A11"/>
    <w:rsid w:val="004B6450"/>
    <w:rsid w:val="004C04E4"/>
    <w:rsid w:val="004C0579"/>
    <w:rsid w:val="004C0AD4"/>
    <w:rsid w:val="004C11AE"/>
    <w:rsid w:val="004C1B27"/>
    <w:rsid w:val="004C2D39"/>
    <w:rsid w:val="004C3B6C"/>
    <w:rsid w:val="004C3E1A"/>
    <w:rsid w:val="004C437C"/>
    <w:rsid w:val="004C6718"/>
    <w:rsid w:val="004C6F31"/>
    <w:rsid w:val="004C71CB"/>
    <w:rsid w:val="004D0737"/>
    <w:rsid w:val="004D218E"/>
    <w:rsid w:val="004D44F6"/>
    <w:rsid w:val="004D45B4"/>
    <w:rsid w:val="004D7FC0"/>
    <w:rsid w:val="004E29B4"/>
    <w:rsid w:val="004E522B"/>
    <w:rsid w:val="004E5606"/>
    <w:rsid w:val="004E67B5"/>
    <w:rsid w:val="004E72FC"/>
    <w:rsid w:val="004F0AF8"/>
    <w:rsid w:val="004F0BF8"/>
    <w:rsid w:val="004F0E7C"/>
    <w:rsid w:val="004F1EB2"/>
    <w:rsid w:val="004F67AD"/>
    <w:rsid w:val="004F6CB4"/>
    <w:rsid w:val="004F7C17"/>
    <w:rsid w:val="00500517"/>
    <w:rsid w:val="005016D5"/>
    <w:rsid w:val="00501750"/>
    <w:rsid w:val="005018CD"/>
    <w:rsid w:val="0050206C"/>
    <w:rsid w:val="00502161"/>
    <w:rsid w:val="00503721"/>
    <w:rsid w:val="0050383C"/>
    <w:rsid w:val="00503C13"/>
    <w:rsid w:val="00505696"/>
    <w:rsid w:val="00505BA2"/>
    <w:rsid w:val="00513B4C"/>
    <w:rsid w:val="005142BF"/>
    <w:rsid w:val="00514343"/>
    <w:rsid w:val="00515C7C"/>
    <w:rsid w:val="005162DE"/>
    <w:rsid w:val="005169DF"/>
    <w:rsid w:val="00516BC5"/>
    <w:rsid w:val="00517032"/>
    <w:rsid w:val="0052012E"/>
    <w:rsid w:val="00520532"/>
    <w:rsid w:val="005207C0"/>
    <w:rsid w:val="005218D9"/>
    <w:rsid w:val="00521A89"/>
    <w:rsid w:val="00522A36"/>
    <w:rsid w:val="00523763"/>
    <w:rsid w:val="00523CCE"/>
    <w:rsid w:val="0052444F"/>
    <w:rsid w:val="00525469"/>
    <w:rsid w:val="0053011D"/>
    <w:rsid w:val="00530F38"/>
    <w:rsid w:val="0053146D"/>
    <w:rsid w:val="00532765"/>
    <w:rsid w:val="005352BB"/>
    <w:rsid w:val="00535CBD"/>
    <w:rsid w:val="005369EE"/>
    <w:rsid w:val="005377ED"/>
    <w:rsid w:val="00537AAE"/>
    <w:rsid w:val="00544756"/>
    <w:rsid w:val="00544C86"/>
    <w:rsid w:val="00545577"/>
    <w:rsid w:val="005466EF"/>
    <w:rsid w:val="005466FC"/>
    <w:rsid w:val="005500BE"/>
    <w:rsid w:val="005508E6"/>
    <w:rsid w:val="00551446"/>
    <w:rsid w:val="00552AF8"/>
    <w:rsid w:val="00552FFE"/>
    <w:rsid w:val="00554A13"/>
    <w:rsid w:val="00555E25"/>
    <w:rsid w:val="00560433"/>
    <w:rsid w:val="00560A77"/>
    <w:rsid w:val="00560D1E"/>
    <w:rsid w:val="00562E5F"/>
    <w:rsid w:val="00563077"/>
    <w:rsid w:val="0056318F"/>
    <w:rsid w:val="00564681"/>
    <w:rsid w:val="005659DB"/>
    <w:rsid w:val="00565C12"/>
    <w:rsid w:val="00567DE0"/>
    <w:rsid w:val="00570235"/>
    <w:rsid w:val="00570940"/>
    <w:rsid w:val="005721F5"/>
    <w:rsid w:val="005727A8"/>
    <w:rsid w:val="005729FC"/>
    <w:rsid w:val="00574111"/>
    <w:rsid w:val="00574179"/>
    <w:rsid w:val="00574A6B"/>
    <w:rsid w:val="00585407"/>
    <w:rsid w:val="005866CB"/>
    <w:rsid w:val="005868CF"/>
    <w:rsid w:val="00586A55"/>
    <w:rsid w:val="0058718E"/>
    <w:rsid w:val="00587DC9"/>
    <w:rsid w:val="00591622"/>
    <w:rsid w:val="005924DC"/>
    <w:rsid w:val="00592E04"/>
    <w:rsid w:val="005960C0"/>
    <w:rsid w:val="005975C2"/>
    <w:rsid w:val="005A07F3"/>
    <w:rsid w:val="005A0E73"/>
    <w:rsid w:val="005A12A6"/>
    <w:rsid w:val="005A17AB"/>
    <w:rsid w:val="005A38EB"/>
    <w:rsid w:val="005A4621"/>
    <w:rsid w:val="005A6193"/>
    <w:rsid w:val="005A7AC9"/>
    <w:rsid w:val="005B0447"/>
    <w:rsid w:val="005B0523"/>
    <w:rsid w:val="005B24A9"/>
    <w:rsid w:val="005B42F8"/>
    <w:rsid w:val="005B6051"/>
    <w:rsid w:val="005B6222"/>
    <w:rsid w:val="005B6345"/>
    <w:rsid w:val="005B6379"/>
    <w:rsid w:val="005B794B"/>
    <w:rsid w:val="005C0388"/>
    <w:rsid w:val="005C1343"/>
    <w:rsid w:val="005C1724"/>
    <w:rsid w:val="005C2FF9"/>
    <w:rsid w:val="005C31CE"/>
    <w:rsid w:val="005C46F1"/>
    <w:rsid w:val="005C529A"/>
    <w:rsid w:val="005C5AFC"/>
    <w:rsid w:val="005C5D30"/>
    <w:rsid w:val="005C6257"/>
    <w:rsid w:val="005C73F5"/>
    <w:rsid w:val="005C775E"/>
    <w:rsid w:val="005D092B"/>
    <w:rsid w:val="005D0FAD"/>
    <w:rsid w:val="005D14C8"/>
    <w:rsid w:val="005D4774"/>
    <w:rsid w:val="005D743F"/>
    <w:rsid w:val="005D75BA"/>
    <w:rsid w:val="005D7886"/>
    <w:rsid w:val="005E056D"/>
    <w:rsid w:val="005E2BCE"/>
    <w:rsid w:val="005E3459"/>
    <w:rsid w:val="005E6305"/>
    <w:rsid w:val="005F2F57"/>
    <w:rsid w:val="005F3119"/>
    <w:rsid w:val="005F315F"/>
    <w:rsid w:val="005F4272"/>
    <w:rsid w:val="005F527A"/>
    <w:rsid w:val="005F5293"/>
    <w:rsid w:val="005F5E79"/>
    <w:rsid w:val="005F615C"/>
    <w:rsid w:val="005F77A7"/>
    <w:rsid w:val="00600C58"/>
    <w:rsid w:val="00602B71"/>
    <w:rsid w:val="006031B6"/>
    <w:rsid w:val="00603268"/>
    <w:rsid w:val="00603B5B"/>
    <w:rsid w:val="00606D33"/>
    <w:rsid w:val="006078CA"/>
    <w:rsid w:val="00610E7C"/>
    <w:rsid w:val="006118FD"/>
    <w:rsid w:val="0061398F"/>
    <w:rsid w:val="00613B45"/>
    <w:rsid w:val="00614D38"/>
    <w:rsid w:val="00616EC2"/>
    <w:rsid w:val="00617A7B"/>
    <w:rsid w:val="00620529"/>
    <w:rsid w:val="00621450"/>
    <w:rsid w:val="00621FEB"/>
    <w:rsid w:val="00622141"/>
    <w:rsid w:val="0062303C"/>
    <w:rsid w:val="00623EE7"/>
    <w:rsid w:val="00624D7E"/>
    <w:rsid w:val="00626166"/>
    <w:rsid w:val="00627052"/>
    <w:rsid w:val="00627A89"/>
    <w:rsid w:val="006319EE"/>
    <w:rsid w:val="00631FA9"/>
    <w:rsid w:val="00632CC3"/>
    <w:rsid w:val="0063499A"/>
    <w:rsid w:val="006360E8"/>
    <w:rsid w:val="00636134"/>
    <w:rsid w:val="00636D99"/>
    <w:rsid w:val="006376CA"/>
    <w:rsid w:val="00641141"/>
    <w:rsid w:val="006424EA"/>
    <w:rsid w:val="00642546"/>
    <w:rsid w:val="00642F94"/>
    <w:rsid w:val="00644609"/>
    <w:rsid w:val="00647A37"/>
    <w:rsid w:val="006505B7"/>
    <w:rsid w:val="00651D73"/>
    <w:rsid w:val="00652115"/>
    <w:rsid w:val="006523E9"/>
    <w:rsid w:val="00652751"/>
    <w:rsid w:val="0065310A"/>
    <w:rsid w:val="00654181"/>
    <w:rsid w:val="00654ECC"/>
    <w:rsid w:val="00654FFF"/>
    <w:rsid w:val="00655919"/>
    <w:rsid w:val="00660B9D"/>
    <w:rsid w:val="00661315"/>
    <w:rsid w:val="006618D7"/>
    <w:rsid w:val="00664954"/>
    <w:rsid w:val="0067018D"/>
    <w:rsid w:val="00671BEC"/>
    <w:rsid w:val="00672E7F"/>
    <w:rsid w:val="00673653"/>
    <w:rsid w:val="006737F8"/>
    <w:rsid w:val="006753B9"/>
    <w:rsid w:val="0068085D"/>
    <w:rsid w:val="00680BD4"/>
    <w:rsid w:val="006811F2"/>
    <w:rsid w:val="00681EDE"/>
    <w:rsid w:val="006836F2"/>
    <w:rsid w:val="0068493A"/>
    <w:rsid w:val="0068500D"/>
    <w:rsid w:val="0068736E"/>
    <w:rsid w:val="006877D8"/>
    <w:rsid w:val="0068788B"/>
    <w:rsid w:val="00691ED8"/>
    <w:rsid w:val="00693289"/>
    <w:rsid w:val="00694DCE"/>
    <w:rsid w:val="006953DA"/>
    <w:rsid w:val="00696560"/>
    <w:rsid w:val="00696E3A"/>
    <w:rsid w:val="00697371"/>
    <w:rsid w:val="00697B91"/>
    <w:rsid w:val="006A3628"/>
    <w:rsid w:val="006A3912"/>
    <w:rsid w:val="006A54A6"/>
    <w:rsid w:val="006A61F9"/>
    <w:rsid w:val="006A6264"/>
    <w:rsid w:val="006A6890"/>
    <w:rsid w:val="006A6EE7"/>
    <w:rsid w:val="006B036C"/>
    <w:rsid w:val="006B13F6"/>
    <w:rsid w:val="006B319B"/>
    <w:rsid w:val="006B3653"/>
    <w:rsid w:val="006B4ECF"/>
    <w:rsid w:val="006B6008"/>
    <w:rsid w:val="006B7CD4"/>
    <w:rsid w:val="006C08A7"/>
    <w:rsid w:val="006C204D"/>
    <w:rsid w:val="006C3AE4"/>
    <w:rsid w:val="006C407D"/>
    <w:rsid w:val="006C5AAF"/>
    <w:rsid w:val="006C5C25"/>
    <w:rsid w:val="006D05DF"/>
    <w:rsid w:val="006D0753"/>
    <w:rsid w:val="006D0959"/>
    <w:rsid w:val="006D26F5"/>
    <w:rsid w:val="006D28B6"/>
    <w:rsid w:val="006D43F9"/>
    <w:rsid w:val="006D7DE2"/>
    <w:rsid w:val="006E09E2"/>
    <w:rsid w:val="006E0CC9"/>
    <w:rsid w:val="006E1604"/>
    <w:rsid w:val="006E1B44"/>
    <w:rsid w:val="006E248E"/>
    <w:rsid w:val="006E2B67"/>
    <w:rsid w:val="006E338E"/>
    <w:rsid w:val="006E57EE"/>
    <w:rsid w:val="006E6CF9"/>
    <w:rsid w:val="006E7746"/>
    <w:rsid w:val="006F1CB6"/>
    <w:rsid w:val="006F32A6"/>
    <w:rsid w:val="006F4B01"/>
    <w:rsid w:val="006F7266"/>
    <w:rsid w:val="0070279F"/>
    <w:rsid w:val="00704103"/>
    <w:rsid w:val="00704950"/>
    <w:rsid w:val="00706007"/>
    <w:rsid w:val="00707458"/>
    <w:rsid w:val="00712417"/>
    <w:rsid w:val="007166C9"/>
    <w:rsid w:val="00716901"/>
    <w:rsid w:val="0072151A"/>
    <w:rsid w:val="007219A3"/>
    <w:rsid w:val="00723747"/>
    <w:rsid w:val="007255A2"/>
    <w:rsid w:val="00725AE2"/>
    <w:rsid w:val="00727532"/>
    <w:rsid w:val="00733F73"/>
    <w:rsid w:val="0073556A"/>
    <w:rsid w:val="007368CC"/>
    <w:rsid w:val="00736D88"/>
    <w:rsid w:val="00740A98"/>
    <w:rsid w:val="00740C98"/>
    <w:rsid w:val="00741358"/>
    <w:rsid w:val="00741F1D"/>
    <w:rsid w:val="007428E3"/>
    <w:rsid w:val="00743281"/>
    <w:rsid w:val="00743B6B"/>
    <w:rsid w:val="0074523B"/>
    <w:rsid w:val="0074539A"/>
    <w:rsid w:val="00746599"/>
    <w:rsid w:val="00747446"/>
    <w:rsid w:val="00747BB0"/>
    <w:rsid w:val="00747E7D"/>
    <w:rsid w:val="00751256"/>
    <w:rsid w:val="0075196E"/>
    <w:rsid w:val="00751AEA"/>
    <w:rsid w:val="007529A0"/>
    <w:rsid w:val="00752C53"/>
    <w:rsid w:val="007541ED"/>
    <w:rsid w:val="007558B2"/>
    <w:rsid w:val="00755F67"/>
    <w:rsid w:val="00756D85"/>
    <w:rsid w:val="007605FC"/>
    <w:rsid w:val="00762466"/>
    <w:rsid w:val="0076463B"/>
    <w:rsid w:val="0076472C"/>
    <w:rsid w:val="00765503"/>
    <w:rsid w:val="00765C87"/>
    <w:rsid w:val="00766860"/>
    <w:rsid w:val="00767039"/>
    <w:rsid w:val="0077220C"/>
    <w:rsid w:val="00772E67"/>
    <w:rsid w:val="00773BAC"/>
    <w:rsid w:val="007744CC"/>
    <w:rsid w:val="00774776"/>
    <w:rsid w:val="0077523E"/>
    <w:rsid w:val="007762AC"/>
    <w:rsid w:val="00776BD1"/>
    <w:rsid w:val="0077711C"/>
    <w:rsid w:val="007778E4"/>
    <w:rsid w:val="007806AA"/>
    <w:rsid w:val="00780C9A"/>
    <w:rsid w:val="00780CB3"/>
    <w:rsid w:val="0078110D"/>
    <w:rsid w:val="00781697"/>
    <w:rsid w:val="00781BA0"/>
    <w:rsid w:val="00781C32"/>
    <w:rsid w:val="00781EA4"/>
    <w:rsid w:val="00782D12"/>
    <w:rsid w:val="007836F5"/>
    <w:rsid w:val="007839D3"/>
    <w:rsid w:val="00784ABD"/>
    <w:rsid w:val="00785A9E"/>
    <w:rsid w:val="00791FB5"/>
    <w:rsid w:val="007925F1"/>
    <w:rsid w:val="00792918"/>
    <w:rsid w:val="00792F29"/>
    <w:rsid w:val="00793C0E"/>
    <w:rsid w:val="00794E96"/>
    <w:rsid w:val="0079766B"/>
    <w:rsid w:val="007A093E"/>
    <w:rsid w:val="007A0E00"/>
    <w:rsid w:val="007A1E7B"/>
    <w:rsid w:val="007A24C2"/>
    <w:rsid w:val="007A31A8"/>
    <w:rsid w:val="007A31ED"/>
    <w:rsid w:val="007A4224"/>
    <w:rsid w:val="007A4C99"/>
    <w:rsid w:val="007A55FF"/>
    <w:rsid w:val="007B0B22"/>
    <w:rsid w:val="007B15AC"/>
    <w:rsid w:val="007B1AE9"/>
    <w:rsid w:val="007B2A7A"/>
    <w:rsid w:val="007B38C2"/>
    <w:rsid w:val="007B4C84"/>
    <w:rsid w:val="007B6F47"/>
    <w:rsid w:val="007C4A83"/>
    <w:rsid w:val="007C78ED"/>
    <w:rsid w:val="007D00A3"/>
    <w:rsid w:val="007D2B2F"/>
    <w:rsid w:val="007D304D"/>
    <w:rsid w:val="007D32AF"/>
    <w:rsid w:val="007D401D"/>
    <w:rsid w:val="007D4AD9"/>
    <w:rsid w:val="007D70C2"/>
    <w:rsid w:val="007E063B"/>
    <w:rsid w:val="007E2008"/>
    <w:rsid w:val="007E2321"/>
    <w:rsid w:val="007E2EC1"/>
    <w:rsid w:val="007E31A7"/>
    <w:rsid w:val="007E3898"/>
    <w:rsid w:val="007E512E"/>
    <w:rsid w:val="007E6346"/>
    <w:rsid w:val="007E7EB3"/>
    <w:rsid w:val="007F082E"/>
    <w:rsid w:val="007F165C"/>
    <w:rsid w:val="007F474C"/>
    <w:rsid w:val="007F4907"/>
    <w:rsid w:val="007F513A"/>
    <w:rsid w:val="007F64AD"/>
    <w:rsid w:val="007F78EF"/>
    <w:rsid w:val="007F7932"/>
    <w:rsid w:val="007F7D17"/>
    <w:rsid w:val="008022EF"/>
    <w:rsid w:val="00802D55"/>
    <w:rsid w:val="00806667"/>
    <w:rsid w:val="0081231E"/>
    <w:rsid w:val="00814010"/>
    <w:rsid w:val="00814F92"/>
    <w:rsid w:val="0081603A"/>
    <w:rsid w:val="0081695B"/>
    <w:rsid w:val="00816D69"/>
    <w:rsid w:val="00816DDF"/>
    <w:rsid w:val="00817B30"/>
    <w:rsid w:val="00817E7B"/>
    <w:rsid w:val="008207EB"/>
    <w:rsid w:val="00821723"/>
    <w:rsid w:val="008239B5"/>
    <w:rsid w:val="0082437D"/>
    <w:rsid w:val="00824A4B"/>
    <w:rsid w:val="00825124"/>
    <w:rsid w:val="0082525C"/>
    <w:rsid w:val="00832BB6"/>
    <w:rsid w:val="0083376A"/>
    <w:rsid w:val="0083382D"/>
    <w:rsid w:val="0083503D"/>
    <w:rsid w:val="00835695"/>
    <w:rsid w:val="0083582B"/>
    <w:rsid w:val="008366DE"/>
    <w:rsid w:val="00837868"/>
    <w:rsid w:val="00840AF2"/>
    <w:rsid w:val="00840E5C"/>
    <w:rsid w:val="00842A93"/>
    <w:rsid w:val="00843F2C"/>
    <w:rsid w:val="00844214"/>
    <w:rsid w:val="00845E92"/>
    <w:rsid w:val="00846AF5"/>
    <w:rsid w:val="008536C8"/>
    <w:rsid w:val="008539A7"/>
    <w:rsid w:val="008542D4"/>
    <w:rsid w:val="008548F4"/>
    <w:rsid w:val="008556EF"/>
    <w:rsid w:val="008568F5"/>
    <w:rsid w:val="00860E67"/>
    <w:rsid w:val="00861229"/>
    <w:rsid w:val="00861A0B"/>
    <w:rsid w:val="008630A9"/>
    <w:rsid w:val="008638F1"/>
    <w:rsid w:val="00864948"/>
    <w:rsid w:val="008657F1"/>
    <w:rsid w:val="00866660"/>
    <w:rsid w:val="008673E5"/>
    <w:rsid w:val="00872900"/>
    <w:rsid w:val="00876763"/>
    <w:rsid w:val="0087712A"/>
    <w:rsid w:val="00880058"/>
    <w:rsid w:val="008825B9"/>
    <w:rsid w:val="008827CF"/>
    <w:rsid w:val="008846F4"/>
    <w:rsid w:val="00884B48"/>
    <w:rsid w:val="00884CBD"/>
    <w:rsid w:val="00887E0E"/>
    <w:rsid w:val="00892D3F"/>
    <w:rsid w:val="00894253"/>
    <w:rsid w:val="008951C6"/>
    <w:rsid w:val="008953FF"/>
    <w:rsid w:val="008955F8"/>
    <w:rsid w:val="00896463"/>
    <w:rsid w:val="00897101"/>
    <w:rsid w:val="00897734"/>
    <w:rsid w:val="00897CA5"/>
    <w:rsid w:val="00897D76"/>
    <w:rsid w:val="008A0406"/>
    <w:rsid w:val="008A0843"/>
    <w:rsid w:val="008A20F7"/>
    <w:rsid w:val="008A2284"/>
    <w:rsid w:val="008A2A33"/>
    <w:rsid w:val="008A2FCA"/>
    <w:rsid w:val="008A3ADF"/>
    <w:rsid w:val="008A3C8F"/>
    <w:rsid w:val="008A5839"/>
    <w:rsid w:val="008A5B7B"/>
    <w:rsid w:val="008A63D9"/>
    <w:rsid w:val="008A6B7B"/>
    <w:rsid w:val="008A70D0"/>
    <w:rsid w:val="008A7CA0"/>
    <w:rsid w:val="008A7DC6"/>
    <w:rsid w:val="008B0631"/>
    <w:rsid w:val="008B25FF"/>
    <w:rsid w:val="008B2BB8"/>
    <w:rsid w:val="008B601E"/>
    <w:rsid w:val="008B6E4A"/>
    <w:rsid w:val="008B703B"/>
    <w:rsid w:val="008B71B5"/>
    <w:rsid w:val="008C0134"/>
    <w:rsid w:val="008C0498"/>
    <w:rsid w:val="008C20E9"/>
    <w:rsid w:val="008C266F"/>
    <w:rsid w:val="008C2750"/>
    <w:rsid w:val="008C287C"/>
    <w:rsid w:val="008C2C4A"/>
    <w:rsid w:val="008C3884"/>
    <w:rsid w:val="008C411C"/>
    <w:rsid w:val="008D03AE"/>
    <w:rsid w:val="008D08A9"/>
    <w:rsid w:val="008D12D1"/>
    <w:rsid w:val="008D29F6"/>
    <w:rsid w:val="008D3027"/>
    <w:rsid w:val="008D37BB"/>
    <w:rsid w:val="008D4331"/>
    <w:rsid w:val="008D4C47"/>
    <w:rsid w:val="008D5627"/>
    <w:rsid w:val="008D5974"/>
    <w:rsid w:val="008D5BFD"/>
    <w:rsid w:val="008D7E1D"/>
    <w:rsid w:val="008E376D"/>
    <w:rsid w:val="008E391B"/>
    <w:rsid w:val="008E528F"/>
    <w:rsid w:val="008E52EB"/>
    <w:rsid w:val="008E599C"/>
    <w:rsid w:val="008E6B2B"/>
    <w:rsid w:val="008E6C12"/>
    <w:rsid w:val="008E6F0F"/>
    <w:rsid w:val="008E6F1E"/>
    <w:rsid w:val="008F0C2C"/>
    <w:rsid w:val="008F0EF5"/>
    <w:rsid w:val="008F10DA"/>
    <w:rsid w:val="008F2AB2"/>
    <w:rsid w:val="008F3ADD"/>
    <w:rsid w:val="008F46E3"/>
    <w:rsid w:val="008F663E"/>
    <w:rsid w:val="008F7DF1"/>
    <w:rsid w:val="0090119B"/>
    <w:rsid w:val="00904A2B"/>
    <w:rsid w:val="00905588"/>
    <w:rsid w:val="009055F5"/>
    <w:rsid w:val="00906420"/>
    <w:rsid w:val="00906F18"/>
    <w:rsid w:val="0091173B"/>
    <w:rsid w:val="0091278A"/>
    <w:rsid w:val="00913F64"/>
    <w:rsid w:val="0091438E"/>
    <w:rsid w:val="00915345"/>
    <w:rsid w:val="00916635"/>
    <w:rsid w:val="00916997"/>
    <w:rsid w:val="00920B47"/>
    <w:rsid w:val="00920E91"/>
    <w:rsid w:val="0092105D"/>
    <w:rsid w:val="00921075"/>
    <w:rsid w:val="009225F7"/>
    <w:rsid w:val="00924712"/>
    <w:rsid w:val="00925AC4"/>
    <w:rsid w:val="00925EB0"/>
    <w:rsid w:val="00926B32"/>
    <w:rsid w:val="00927151"/>
    <w:rsid w:val="0092739D"/>
    <w:rsid w:val="009276C7"/>
    <w:rsid w:val="00932479"/>
    <w:rsid w:val="00933091"/>
    <w:rsid w:val="00933712"/>
    <w:rsid w:val="00935A2D"/>
    <w:rsid w:val="0093638E"/>
    <w:rsid w:val="00936C55"/>
    <w:rsid w:val="00936F77"/>
    <w:rsid w:val="00940047"/>
    <w:rsid w:val="00940445"/>
    <w:rsid w:val="00940DA3"/>
    <w:rsid w:val="0094242A"/>
    <w:rsid w:val="00942A20"/>
    <w:rsid w:val="009434BC"/>
    <w:rsid w:val="00944731"/>
    <w:rsid w:val="00944DE6"/>
    <w:rsid w:val="00944E7F"/>
    <w:rsid w:val="00944F6F"/>
    <w:rsid w:val="00947A88"/>
    <w:rsid w:val="00950247"/>
    <w:rsid w:val="009503CA"/>
    <w:rsid w:val="0095182F"/>
    <w:rsid w:val="00953C37"/>
    <w:rsid w:val="00954811"/>
    <w:rsid w:val="00954DC3"/>
    <w:rsid w:val="00955A5E"/>
    <w:rsid w:val="00956220"/>
    <w:rsid w:val="009562CD"/>
    <w:rsid w:val="00957997"/>
    <w:rsid w:val="0096000A"/>
    <w:rsid w:val="00960627"/>
    <w:rsid w:val="00960C9F"/>
    <w:rsid w:val="00961BAB"/>
    <w:rsid w:val="00962406"/>
    <w:rsid w:val="009630CB"/>
    <w:rsid w:val="009645E5"/>
    <w:rsid w:val="00964D68"/>
    <w:rsid w:val="00965925"/>
    <w:rsid w:val="00970E0B"/>
    <w:rsid w:val="00973D8A"/>
    <w:rsid w:val="00973FA6"/>
    <w:rsid w:val="0097471A"/>
    <w:rsid w:val="00974BF6"/>
    <w:rsid w:val="009751A1"/>
    <w:rsid w:val="0097574C"/>
    <w:rsid w:val="00975A4E"/>
    <w:rsid w:val="00976ED6"/>
    <w:rsid w:val="00977669"/>
    <w:rsid w:val="0098055A"/>
    <w:rsid w:val="00982AB4"/>
    <w:rsid w:val="009831C0"/>
    <w:rsid w:val="0098321A"/>
    <w:rsid w:val="00983D9E"/>
    <w:rsid w:val="00984F2F"/>
    <w:rsid w:val="009856BF"/>
    <w:rsid w:val="00986228"/>
    <w:rsid w:val="00987D0F"/>
    <w:rsid w:val="0099130E"/>
    <w:rsid w:val="00991803"/>
    <w:rsid w:val="00995D81"/>
    <w:rsid w:val="009A34AE"/>
    <w:rsid w:val="009A469B"/>
    <w:rsid w:val="009A4963"/>
    <w:rsid w:val="009A5588"/>
    <w:rsid w:val="009A56DF"/>
    <w:rsid w:val="009A5B79"/>
    <w:rsid w:val="009A6AF9"/>
    <w:rsid w:val="009A6BE0"/>
    <w:rsid w:val="009B2AF9"/>
    <w:rsid w:val="009B4D8D"/>
    <w:rsid w:val="009C046D"/>
    <w:rsid w:val="009C0D20"/>
    <w:rsid w:val="009C3A96"/>
    <w:rsid w:val="009C3BC4"/>
    <w:rsid w:val="009C702B"/>
    <w:rsid w:val="009C769E"/>
    <w:rsid w:val="009C7F4F"/>
    <w:rsid w:val="009D0D4A"/>
    <w:rsid w:val="009D26C8"/>
    <w:rsid w:val="009D3490"/>
    <w:rsid w:val="009D4708"/>
    <w:rsid w:val="009D5052"/>
    <w:rsid w:val="009D6152"/>
    <w:rsid w:val="009D7533"/>
    <w:rsid w:val="009D7980"/>
    <w:rsid w:val="009E00BF"/>
    <w:rsid w:val="009E2BCB"/>
    <w:rsid w:val="009E2D57"/>
    <w:rsid w:val="009E2F82"/>
    <w:rsid w:val="009E3488"/>
    <w:rsid w:val="009E52E5"/>
    <w:rsid w:val="009E610B"/>
    <w:rsid w:val="009E674F"/>
    <w:rsid w:val="009E67CC"/>
    <w:rsid w:val="009E6B25"/>
    <w:rsid w:val="009E7547"/>
    <w:rsid w:val="009F05F1"/>
    <w:rsid w:val="009F0921"/>
    <w:rsid w:val="009F0B51"/>
    <w:rsid w:val="009F16EA"/>
    <w:rsid w:val="009F37AB"/>
    <w:rsid w:val="009F4E56"/>
    <w:rsid w:val="009F69BD"/>
    <w:rsid w:val="009F6F49"/>
    <w:rsid w:val="009F755C"/>
    <w:rsid w:val="009F792B"/>
    <w:rsid w:val="00A00C29"/>
    <w:rsid w:val="00A02E77"/>
    <w:rsid w:val="00A03BCD"/>
    <w:rsid w:val="00A0400B"/>
    <w:rsid w:val="00A051B2"/>
    <w:rsid w:val="00A054DB"/>
    <w:rsid w:val="00A06276"/>
    <w:rsid w:val="00A066F8"/>
    <w:rsid w:val="00A0738B"/>
    <w:rsid w:val="00A10AE0"/>
    <w:rsid w:val="00A10B97"/>
    <w:rsid w:val="00A11B97"/>
    <w:rsid w:val="00A12CC2"/>
    <w:rsid w:val="00A12EFE"/>
    <w:rsid w:val="00A14328"/>
    <w:rsid w:val="00A16B4B"/>
    <w:rsid w:val="00A174ED"/>
    <w:rsid w:val="00A21F09"/>
    <w:rsid w:val="00A21F91"/>
    <w:rsid w:val="00A23B3A"/>
    <w:rsid w:val="00A241BF"/>
    <w:rsid w:val="00A2699C"/>
    <w:rsid w:val="00A27078"/>
    <w:rsid w:val="00A27FCF"/>
    <w:rsid w:val="00A30B99"/>
    <w:rsid w:val="00A30E02"/>
    <w:rsid w:val="00A317A4"/>
    <w:rsid w:val="00A319AA"/>
    <w:rsid w:val="00A36653"/>
    <w:rsid w:val="00A37185"/>
    <w:rsid w:val="00A411CB"/>
    <w:rsid w:val="00A41940"/>
    <w:rsid w:val="00A41C43"/>
    <w:rsid w:val="00A41EE8"/>
    <w:rsid w:val="00A42923"/>
    <w:rsid w:val="00A45475"/>
    <w:rsid w:val="00A4601B"/>
    <w:rsid w:val="00A50EF1"/>
    <w:rsid w:val="00A50FC8"/>
    <w:rsid w:val="00A5128B"/>
    <w:rsid w:val="00A51504"/>
    <w:rsid w:val="00A528DB"/>
    <w:rsid w:val="00A57406"/>
    <w:rsid w:val="00A57B64"/>
    <w:rsid w:val="00A609E2"/>
    <w:rsid w:val="00A60A7A"/>
    <w:rsid w:val="00A61C0F"/>
    <w:rsid w:val="00A64691"/>
    <w:rsid w:val="00A663C6"/>
    <w:rsid w:val="00A72462"/>
    <w:rsid w:val="00A72E93"/>
    <w:rsid w:val="00A73CED"/>
    <w:rsid w:val="00A745A7"/>
    <w:rsid w:val="00A759F3"/>
    <w:rsid w:val="00A75B94"/>
    <w:rsid w:val="00A76246"/>
    <w:rsid w:val="00A763F6"/>
    <w:rsid w:val="00A76C5D"/>
    <w:rsid w:val="00A77E6E"/>
    <w:rsid w:val="00A80896"/>
    <w:rsid w:val="00A80B51"/>
    <w:rsid w:val="00A80BD7"/>
    <w:rsid w:val="00A81861"/>
    <w:rsid w:val="00A81F2E"/>
    <w:rsid w:val="00A82BC6"/>
    <w:rsid w:val="00A82E86"/>
    <w:rsid w:val="00A832BA"/>
    <w:rsid w:val="00A83E90"/>
    <w:rsid w:val="00A84DCB"/>
    <w:rsid w:val="00A85E9A"/>
    <w:rsid w:val="00A86401"/>
    <w:rsid w:val="00A86A9B"/>
    <w:rsid w:val="00A86CCA"/>
    <w:rsid w:val="00A86CF4"/>
    <w:rsid w:val="00A87523"/>
    <w:rsid w:val="00A87E1D"/>
    <w:rsid w:val="00A93F89"/>
    <w:rsid w:val="00A94AED"/>
    <w:rsid w:val="00A959F9"/>
    <w:rsid w:val="00A971B3"/>
    <w:rsid w:val="00A97578"/>
    <w:rsid w:val="00A976D0"/>
    <w:rsid w:val="00AA08A7"/>
    <w:rsid w:val="00AA21E0"/>
    <w:rsid w:val="00AA3FC2"/>
    <w:rsid w:val="00AA516C"/>
    <w:rsid w:val="00AA559B"/>
    <w:rsid w:val="00AA588A"/>
    <w:rsid w:val="00AA6DF5"/>
    <w:rsid w:val="00AA743A"/>
    <w:rsid w:val="00AB0612"/>
    <w:rsid w:val="00AB08E0"/>
    <w:rsid w:val="00AB0B51"/>
    <w:rsid w:val="00AB0E9F"/>
    <w:rsid w:val="00AB1FF3"/>
    <w:rsid w:val="00AB2592"/>
    <w:rsid w:val="00AB25EC"/>
    <w:rsid w:val="00AB383A"/>
    <w:rsid w:val="00AB3E61"/>
    <w:rsid w:val="00AB4EE6"/>
    <w:rsid w:val="00AB501D"/>
    <w:rsid w:val="00AB6DC5"/>
    <w:rsid w:val="00AB7162"/>
    <w:rsid w:val="00AB79DB"/>
    <w:rsid w:val="00AC08A3"/>
    <w:rsid w:val="00AC0F51"/>
    <w:rsid w:val="00AC1689"/>
    <w:rsid w:val="00AC1F82"/>
    <w:rsid w:val="00AC56AA"/>
    <w:rsid w:val="00AC59BE"/>
    <w:rsid w:val="00AD0D3F"/>
    <w:rsid w:val="00AD1C59"/>
    <w:rsid w:val="00AD220C"/>
    <w:rsid w:val="00AD2A2F"/>
    <w:rsid w:val="00AD3904"/>
    <w:rsid w:val="00AE0F61"/>
    <w:rsid w:val="00AE113A"/>
    <w:rsid w:val="00AE56E2"/>
    <w:rsid w:val="00AF062B"/>
    <w:rsid w:val="00AF07DF"/>
    <w:rsid w:val="00AF1235"/>
    <w:rsid w:val="00AF1EA9"/>
    <w:rsid w:val="00AF20C1"/>
    <w:rsid w:val="00AF21AC"/>
    <w:rsid w:val="00AF6627"/>
    <w:rsid w:val="00B021B8"/>
    <w:rsid w:val="00B0281B"/>
    <w:rsid w:val="00B04DD7"/>
    <w:rsid w:val="00B05C9C"/>
    <w:rsid w:val="00B063F8"/>
    <w:rsid w:val="00B10398"/>
    <w:rsid w:val="00B1094B"/>
    <w:rsid w:val="00B11044"/>
    <w:rsid w:val="00B115C5"/>
    <w:rsid w:val="00B129BC"/>
    <w:rsid w:val="00B12C12"/>
    <w:rsid w:val="00B132D9"/>
    <w:rsid w:val="00B1349B"/>
    <w:rsid w:val="00B13C1A"/>
    <w:rsid w:val="00B14FC5"/>
    <w:rsid w:val="00B16E79"/>
    <w:rsid w:val="00B1745B"/>
    <w:rsid w:val="00B250E9"/>
    <w:rsid w:val="00B25C29"/>
    <w:rsid w:val="00B26DAC"/>
    <w:rsid w:val="00B27F16"/>
    <w:rsid w:val="00B3403A"/>
    <w:rsid w:val="00B35613"/>
    <w:rsid w:val="00B35EF0"/>
    <w:rsid w:val="00B36CD0"/>
    <w:rsid w:val="00B37C27"/>
    <w:rsid w:val="00B37DB9"/>
    <w:rsid w:val="00B37F4C"/>
    <w:rsid w:val="00B40C7E"/>
    <w:rsid w:val="00B41CFC"/>
    <w:rsid w:val="00B4209C"/>
    <w:rsid w:val="00B45ECD"/>
    <w:rsid w:val="00B46186"/>
    <w:rsid w:val="00B47646"/>
    <w:rsid w:val="00B47AD8"/>
    <w:rsid w:val="00B51938"/>
    <w:rsid w:val="00B51B10"/>
    <w:rsid w:val="00B52230"/>
    <w:rsid w:val="00B5363D"/>
    <w:rsid w:val="00B544AB"/>
    <w:rsid w:val="00B54780"/>
    <w:rsid w:val="00B54867"/>
    <w:rsid w:val="00B5518E"/>
    <w:rsid w:val="00B55763"/>
    <w:rsid w:val="00B5666B"/>
    <w:rsid w:val="00B57ABD"/>
    <w:rsid w:val="00B60AC4"/>
    <w:rsid w:val="00B611EF"/>
    <w:rsid w:val="00B6186F"/>
    <w:rsid w:val="00B61A4E"/>
    <w:rsid w:val="00B61EA3"/>
    <w:rsid w:val="00B62330"/>
    <w:rsid w:val="00B63589"/>
    <w:rsid w:val="00B63BEB"/>
    <w:rsid w:val="00B6495D"/>
    <w:rsid w:val="00B64B9C"/>
    <w:rsid w:val="00B6654C"/>
    <w:rsid w:val="00B668D3"/>
    <w:rsid w:val="00B66CFB"/>
    <w:rsid w:val="00B67941"/>
    <w:rsid w:val="00B7190B"/>
    <w:rsid w:val="00B72892"/>
    <w:rsid w:val="00B72CE5"/>
    <w:rsid w:val="00B73EAB"/>
    <w:rsid w:val="00B7507C"/>
    <w:rsid w:val="00B75826"/>
    <w:rsid w:val="00B76E25"/>
    <w:rsid w:val="00B8351C"/>
    <w:rsid w:val="00B8525B"/>
    <w:rsid w:val="00B85E71"/>
    <w:rsid w:val="00B864A7"/>
    <w:rsid w:val="00B8672B"/>
    <w:rsid w:val="00B86EB6"/>
    <w:rsid w:val="00B92B50"/>
    <w:rsid w:val="00B92C55"/>
    <w:rsid w:val="00B93986"/>
    <w:rsid w:val="00B9426A"/>
    <w:rsid w:val="00B94696"/>
    <w:rsid w:val="00B949B9"/>
    <w:rsid w:val="00B9530C"/>
    <w:rsid w:val="00B95676"/>
    <w:rsid w:val="00B96B78"/>
    <w:rsid w:val="00B973A6"/>
    <w:rsid w:val="00BA0047"/>
    <w:rsid w:val="00BA1E8A"/>
    <w:rsid w:val="00BA293A"/>
    <w:rsid w:val="00BA29CC"/>
    <w:rsid w:val="00BA60E1"/>
    <w:rsid w:val="00BA6121"/>
    <w:rsid w:val="00BA72D6"/>
    <w:rsid w:val="00BB0128"/>
    <w:rsid w:val="00BB23E1"/>
    <w:rsid w:val="00BB2C9D"/>
    <w:rsid w:val="00BB3198"/>
    <w:rsid w:val="00BB5A42"/>
    <w:rsid w:val="00BB5DF2"/>
    <w:rsid w:val="00BB5DFF"/>
    <w:rsid w:val="00BB6B02"/>
    <w:rsid w:val="00BC1F59"/>
    <w:rsid w:val="00BC34E2"/>
    <w:rsid w:val="00BC5CAC"/>
    <w:rsid w:val="00BC6C07"/>
    <w:rsid w:val="00BC78AF"/>
    <w:rsid w:val="00BC7C3C"/>
    <w:rsid w:val="00BD0480"/>
    <w:rsid w:val="00BD0523"/>
    <w:rsid w:val="00BD05FD"/>
    <w:rsid w:val="00BD1364"/>
    <w:rsid w:val="00BD13DA"/>
    <w:rsid w:val="00BD321B"/>
    <w:rsid w:val="00BD3FAF"/>
    <w:rsid w:val="00BD4A09"/>
    <w:rsid w:val="00BD57FF"/>
    <w:rsid w:val="00BD5926"/>
    <w:rsid w:val="00BE05B0"/>
    <w:rsid w:val="00BE0F55"/>
    <w:rsid w:val="00BE35F1"/>
    <w:rsid w:val="00BE3FFF"/>
    <w:rsid w:val="00BE4033"/>
    <w:rsid w:val="00BE569A"/>
    <w:rsid w:val="00BE6240"/>
    <w:rsid w:val="00BE676B"/>
    <w:rsid w:val="00BE76F1"/>
    <w:rsid w:val="00BF0867"/>
    <w:rsid w:val="00BF1B84"/>
    <w:rsid w:val="00BF1D6D"/>
    <w:rsid w:val="00BF248F"/>
    <w:rsid w:val="00BF383A"/>
    <w:rsid w:val="00BF3FD8"/>
    <w:rsid w:val="00BF6BA5"/>
    <w:rsid w:val="00BF7487"/>
    <w:rsid w:val="00BF7748"/>
    <w:rsid w:val="00BF7D04"/>
    <w:rsid w:val="00C005BD"/>
    <w:rsid w:val="00C0066B"/>
    <w:rsid w:val="00C00C82"/>
    <w:rsid w:val="00C010FF"/>
    <w:rsid w:val="00C02A4E"/>
    <w:rsid w:val="00C02BAD"/>
    <w:rsid w:val="00C03F83"/>
    <w:rsid w:val="00C05CE3"/>
    <w:rsid w:val="00C05EDA"/>
    <w:rsid w:val="00C0607F"/>
    <w:rsid w:val="00C065F0"/>
    <w:rsid w:val="00C066E9"/>
    <w:rsid w:val="00C06A97"/>
    <w:rsid w:val="00C1417C"/>
    <w:rsid w:val="00C15E66"/>
    <w:rsid w:val="00C16C72"/>
    <w:rsid w:val="00C17BA4"/>
    <w:rsid w:val="00C17DE0"/>
    <w:rsid w:val="00C23E8F"/>
    <w:rsid w:val="00C242EF"/>
    <w:rsid w:val="00C24722"/>
    <w:rsid w:val="00C24DA7"/>
    <w:rsid w:val="00C25B90"/>
    <w:rsid w:val="00C26C86"/>
    <w:rsid w:val="00C31765"/>
    <w:rsid w:val="00C3274C"/>
    <w:rsid w:val="00C33751"/>
    <w:rsid w:val="00C34E83"/>
    <w:rsid w:val="00C35331"/>
    <w:rsid w:val="00C35D49"/>
    <w:rsid w:val="00C40C0A"/>
    <w:rsid w:val="00C4104B"/>
    <w:rsid w:val="00C41632"/>
    <w:rsid w:val="00C41CD9"/>
    <w:rsid w:val="00C4210B"/>
    <w:rsid w:val="00C4301E"/>
    <w:rsid w:val="00C44109"/>
    <w:rsid w:val="00C44583"/>
    <w:rsid w:val="00C447F5"/>
    <w:rsid w:val="00C45CE4"/>
    <w:rsid w:val="00C47325"/>
    <w:rsid w:val="00C47C87"/>
    <w:rsid w:val="00C535BB"/>
    <w:rsid w:val="00C53E5C"/>
    <w:rsid w:val="00C5410B"/>
    <w:rsid w:val="00C54B78"/>
    <w:rsid w:val="00C55C34"/>
    <w:rsid w:val="00C56648"/>
    <w:rsid w:val="00C56737"/>
    <w:rsid w:val="00C56EC6"/>
    <w:rsid w:val="00C5766C"/>
    <w:rsid w:val="00C60504"/>
    <w:rsid w:val="00C610F4"/>
    <w:rsid w:val="00C61418"/>
    <w:rsid w:val="00C627E8"/>
    <w:rsid w:val="00C6407D"/>
    <w:rsid w:val="00C6458A"/>
    <w:rsid w:val="00C6471F"/>
    <w:rsid w:val="00C64F4B"/>
    <w:rsid w:val="00C65C76"/>
    <w:rsid w:val="00C65F68"/>
    <w:rsid w:val="00C67A6E"/>
    <w:rsid w:val="00C713CE"/>
    <w:rsid w:val="00C71667"/>
    <w:rsid w:val="00C71FBB"/>
    <w:rsid w:val="00C73A78"/>
    <w:rsid w:val="00C750D8"/>
    <w:rsid w:val="00C75179"/>
    <w:rsid w:val="00C81732"/>
    <w:rsid w:val="00C82B67"/>
    <w:rsid w:val="00C82E08"/>
    <w:rsid w:val="00C835D4"/>
    <w:rsid w:val="00C84220"/>
    <w:rsid w:val="00C85300"/>
    <w:rsid w:val="00C86727"/>
    <w:rsid w:val="00C8679F"/>
    <w:rsid w:val="00C86FE7"/>
    <w:rsid w:val="00C87683"/>
    <w:rsid w:val="00C8788C"/>
    <w:rsid w:val="00C90EAF"/>
    <w:rsid w:val="00C91A4C"/>
    <w:rsid w:val="00C92EAA"/>
    <w:rsid w:val="00C93019"/>
    <w:rsid w:val="00C9527B"/>
    <w:rsid w:val="00CA03C2"/>
    <w:rsid w:val="00CA1758"/>
    <w:rsid w:val="00CA5007"/>
    <w:rsid w:val="00CA557F"/>
    <w:rsid w:val="00CA6019"/>
    <w:rsid w:val="00CA614E"/>
    <w:rsid w:val="00CA663A"/>
    <w:rsid w:val="00CA6A56"/>
    <w:rsid w:val="00CA750D"/>
    <w:rsid w:val="00CB0331"/>
    <w:rsid w:val="00CB2680"/>
    <w:rsid w:val="00CB33BD"/>
    <w:rsid w:val="00CB514D"/>
    <w:rsid w:val="00CB5A5C"/>
    <w:rsid w:val="00CB6B06"/>
    <w:rsid w:val="00CB7E08"/>
    <w:rsid w:val="00CC057A"/>
    <w:rsid w:val="00CC1BBC"/>
    <w:rsid w:val="00CC205D"/>
    <w:rsid w:val="00CC31AF"/>
    <w:rsid w:val="00CC3979"/>
    <w:rsid w:val="00CC46A5"/>
    <w:rsid w:val="00CC5AD6"/>
    <w:rsid w:val="00CC5EA8"/>
    <w:rsid w:val="00CC5EFD"/>
    <w:rsid w:val="00CC6B7B"/>
    <w:rsid w:val="00CC7156"/>
    <w:rsid w:val="00CC7931"/>
    <w:rsid w:val="00CD026B"/>
    <w:rsid w:val="00CD14B0"/>
    <w:rsid w:val="00CD1E78"/>
    <w:rsid w:val="00CD30BF"/>
    <w:rsid w:val="00CD55D0"/>
    <w:rsid w:val="00CD5855"/>
    <w:rsid w:val="00CD5A25"/>
    <w:rsid w:val="00CD6766"/>
    <w:rsid w:val="00CE07B2"/>
    <w:rsid w:val="00CE4098"/>
    <w:rsid w:val="00CE47C5"/>
    <w:rsid w:val="00CE65C7"/>
    <w:rsid w:val="00CF01BF"/>
    <w:rsid w:val="00CF172E"/>
    <w:rsid w:val="00CF2E13"/>
    <w:rsid w:val="00CF373B"/>
    <w:rsid w:val="00CF51C7"/>
    <w:rsid w:val="00D00229"/>
    <w:rsid w:val="00D00BC8"/>
    <w:rsid w:val="00D01601"/>
    <w:rsid w:val="00D03ADC"/>
    <w:rsid w:val="00D054A4"/>
    <w:rsid w:val="00D05B94"/>
    <w:rsid w:val="00D05C3A"/>
    <w:rsid w:val="00D06331"/>
    <w:rsid w:val="00D10FA6"/>
    <w:rsid w:val="00D12223"/>
    <w:rsid w:val="00D122F3"/>
    <w:rsid w:val="00D12A62"/>
    <w:rsid w:val="00D12DE7"/>
    <w:rsid w:val="00D130F0"/>
    <w:rsid w:val="00D1394F"/>
    <w:rsid w:val="00D13EC2"/>
    <w:rsid w:val="00D14D5E"/>
    <w:rsid w:val="00D15D5B"/>
    <w:rsid w:val="00D17846"/>
    <w:rsid w:val="00D17B7A"/>
    <w:rsid w:val="00D22B78"/>
    <w:rsid w:val="00D23877"/>
    <w:rsid w:val="00D24A2B"/>
    <w:rsid w:val="00D24A36"/>
    <w:rsid w:val="00D25E6A"/>
    <w:rsid w:val="00D26EAC"/>
    <w:rsid w:val="00D31AEB"/>
    <w:rsid w:val="00D32D22"/>
    <w:rsid w:val="00D334EF"/>
    <w:rsid w:val="00D336FE"/>
    <w:rsid w:val="00D34978"/>
    <w:rsid w:val="00D34F35"/>
    <w:rsid w:val="00D3744E"/>
    <w:rsid w:val="00D400BE"/>
    <w:rsid w:val="00D40EC6"/>
    <w:rsid w:val="00D41213"/>
    <w:rsid w:val="00D41A34"/>
    <w:rsid w:val="00D42150"/>
    <w:rsid w:val="00D44D60"/>
    <w:rsid w:val="00D46CA2"/>
    <w:rsid w:val="00D47CC6"/>
    <w:rsid w:val="00D50371"/>
    <w:rsid w:val="00D50733"/>
    <w:rsid w:val="00D50D30"/>
    <w:rsid w:val="00D511C7"/>
    <w:rsid w:val="00D51306"/>
    <w:rsid w:val="00D51549"/>
    <w:rsid w:val="00D547C2"/>
    <w:rsid w:val="00D56207"/>
    <w:rsid w:val="00D57C2D"/>
    <w:rsid w:val="00D612E4"/>
    <w:rsid w:val="00D65188"/>
    <w:rsid w:val="00D65265"/>
    <w:rsid w:val="00D66235"/>
    <w:rsid w:val="00D66319"/>
    <w:rsid w:val="00D7005F"/>
    <w:rsid w:val="00D701B1"/>
    <w:rsid w:val="00D715D4"/>
    <w:rsid w:val="00D716A4"/>
    <w:rsid w:val="00D73612"/>
    <w:rsid w:val="00D73BF9"/>
    <w:rsid w:val="00D74C52"/>
    <w:rsid w:val="00D76110"/>
    <w:rsid w:val="00D76455"/>
    <w:rsid w:val="00D769B3"/>
    <w:rsid w:val="00D823B1"/>
    <w:rsid w:val="00D830B3"/>
    <w:rsid w:val="00D850BD"/>
    <w:rsid w:val="00D86F8B"/>
    <w:rsid w:val="00D90ABD"/>
    <w:rsid w:val="00D9102A"/>
    <w:rsid w:val="00D93162"/>
    <w:rsid w:val="00D93BB0"/>
    <w:rsid w:val="00D94694"/>
    <w:rsid w:val="00D94BE7"/>
    <w:rsid w:val="00D94C21"/>
    <w:rsid w:val="00D94EE2"/>
    <w:rsid w:val="00D96AD4"/>
    <w:rsid w:val="00D970D6"/>
    <w:rsid w:val="00DA0866"/>
    <w:rsid w:val="00DA2219"/>
    <w:rsid w:val="00DA25E8"/>
    <w:rsid w:val="00DA2F44"/>
    <w:rsid w:val="00DA3572"/>
    <w:rsid w:val="00DA3B1F"/>
    <w:rsid w:val="00DA404B"/>
    <w:rsid w:val="00DA5647"/>
    <w:rsid w:val="00DA62A6"/>
    <w:rsid w:val="00DA6D64"/>
    <w:rsid w:val="00DA6DD2"/>
    <w:rsid w:val="00DA7B2B"/>
    <w:rsid w:val="00DB0DAE"/>
    <w:rsid w:val="00DB1407"/>
    <w:rsid w:val="00DB1C7C"/>
    <w:rsid w:val="00DB1CC3"/>
    <w:rsid w:val="00DB35A1"/>
    <w:rsid w:val="00DB3CC7"/>
    <w:rsid w:val="00DB5847"/>
    <w:rsid w:val="00DB5CD2"/>
    <w:rsid w:val="00DB6684"/>
    <w:rsid w:val="00DB68EC"/>
    <w:rsid w:val="00DB6917"/>
    <w:rsid w:val="00DB7E4C"/>
    <w:rsid w:val="00DC28BB"/>
    <w:rsid w:val="00DC50E1"/>
    <w:rsid w:val="00DC51C3"/>
    <w:rsid w:val="00DC5566"/>
    <w:rsid w:val="00DC58D0"/>
    <w:rsid w:val="00DC60D6"/>
    <w:rsid w:val="00DC660E"/>
    <w:rsid w:val="00DC685F"/>
    <w:rsid w:val="00DD01EA"/>
    <w:rsid w:val="00DD0AAF"/>
    <w:rsid w:val="00DD0AB1"/>
    <w:rsid w:val="00DD10E5"/>
    <w:rsid w:val="00DD257D"/>
    <w:rsid w:val="00DD4262"/>
    <w:rsid w:val="00DD46C1"/>
    <w:rsid w:val="00DD494C"/>
    <w:rsid w:val="00DE0457"/>
    <w:rsid w:val="00DE211C"/>
    <w:rsid w:val="00DE33A6"/>
    <w:rsid w:val="00DE36A9"/>
    <w:rsid w:val="00DE4A61"/>
    <w:rsid w:val="00DE7435"/>
    <w:rsid w:val="00DE7974"/>
    <w:rsid w:val="00DF0050"/>
    <w:rsid w:val="00DF16C7"/>
    <w:rsid w:val="00DF1A28"/>
    <w:rsid w:val="00DF27BB"/>
    <w:rsid w:val="00DF297A"/>
    <w:rsid w:val="00DF3C0C"/>
    <w:rsid w:val="00DF666C"/>
    <w:rsid w:val="00E0139B"/>
    <w:rsid w:val="00E01893"/>
    <w:rsid w:val="00E056F9"/>
    <w:rsid w:val="00E05957"/>
    <w:rsid w:val="00E05DD0"/>
    <w:rsid w:val="00E06F33"/>
    <w:rsid w:val="00E101C1"/>
    <w:rsid w:val="00E1110D"/>
    <w:rsid w:val="00E124AB"/>
    <w:rsid w:val="00E129CB"/>
    <w:rsid w:val="00E13DB4"/>
    <w:rsid w:val="00E13E6B"/>
    <w:rsid w:val="00E15220"/>
    <w:rsid w:val="00E17E94"/>
    <w:rsid w:val="00E251B7"/>
    <w:rsid w:val="00E25B1C"/>
    <w:rsid w:val="00E2600E"/>
    <w:rsid w:val="00E30505"/>
    <w:rsid w:val="00E31002"/>
    <w:rsid w:val="00E31AE7"/>
    <w:rsid w:val="00E31BAC"/>
    <w:rsid w:val="00E32070"/>
    <w:rsid w:val="00E32989"/>
    <w:rsid w:val="00E32D05"/>
    <w:rsid w:val="00E335FD"/>
    <w:rsid w:val="00E35724"/>
    <w:rsid w:val="00E36313"/>
    <w:rsid w:val="00E37BDD"/>
    <w:rsid w:val="00E40A15"/>
    <w:rsid w:val="00E40CB8"/>
    <w:rsid w:val="00E42331"/>
    <w:rsid w:val="00E428EA"/>
    <w:rsid w:val="00E42D9B"/>
    <w:rsid w:val="00E43C92"/>
    <w:rsid w:val="00E46D94"/>
    <w:rsid w:val="00E47DE1"/>
    <w:rsid w:val="00E50155"/>
    <w:rsid w:val="00E51019"/>
    <w:rsid w:val="00E51B48"/>
    <w:rsid w:val="00E5503D"/>
    <w:rsid w:val="00E55191"/>
    <w:rsid w:val="00E55ACE"/>
    <w:rsid w:val="00E57A34"/>
    <w:rsid w:val="00E6057C"/>
    <w:rsid w:val="00E61663"/>
    <w:rsid w:val="00E61C74"/>
    <w:rsid w:val="00E61F4B"/>
    <w:rsid w:val="00E6266F"/>
    <w:rsid w:val="00E62A6B"/>
    <w:rsid w:val="00E64298"/>
    <w:rsid w:val="00E646AA"/>
    <w:rsid w:val="00E65A21"/>
    <w:rsid w:val="00E65CDE"/>
    <w:rsid w:val="00E7037F"/>
    <w:rsid w:val="00E70AF3"/>
    <w:rsid w:val="00E722BD"/>
    <w:rsid w:val="00E745F1"/>
    <w:rsid w:val="00E74B24"/>
    <w:rsid w:val="00E74EF2"/>
    <w:rsid w:val="00E7665C"/>
    <w:rsid w:val="00E81890"/>
    <w:rsid w:val="00E81EEA"/>
    <w:rsid w:val="00E912FB"/>
    <w:rsid w:val="00E91EF8"/>
    <w:rsid w:val="00E91FE9"/>
    <w:rsid w:val="00E92328"/>
    <w:rsid w:val="00E9321B"/>
    <w:rsid w:val="00E93D04"/>
    <w:rsid w:val="00E95A16"/>
    <w:rsid w:val="00E97122"/>
    <w:rsid w:val="00E97286"/>
    <w:rsid w:val="00EA08D9"/>
    <w:rsid w:val="00EA09DC"/>
    <w:rsid w:val="00EA1921"/>
    <w:rsid w:val="00EA2592"/>
    <w:rsid w:val="00EA4120"/>
    <w:rsid w:val="00EA49B0"/>
    <w:rsid w:val="00EA7C6F"/>
    <w:rsid w:val="00EB2198"/>
    <w:rsid w:val="00EB5152"/>
    <w:rsid w:val="00EB53CF"/>
    <w:rsid w:val="00EB609B"/>
    <w:rsid w:val="00EB6250"/>
    <w:rsid w:val="00EC1263"/>
    <w:rsid w:val="00EC2521"/>
    <w:rsid w:val="00EC30DD"/>
    <w:rsid w:val="00EC373E"/>
    <w:rsid w:val="00EC3F13"/>
    <w:rsid w:val="00EC40A0"/>
    <w:rsid w:val="00EC4958"/>
    <w:rsid w:val="00EC64D0"/>
    <w:rsid w:val="00EC70BE"/>
    <w:rsid w:val="00ED398B"/>
    <w:rsid w:val="00ED75DC"/>
    <w:rsid w:val="00ED77D1"/>
    <w:rsid w:val="00EE0486"/>
    <w:rsid w:val="00EE07D9"/>
    <w:rsid w:val="00EE261F"/>
    <w:rsid w:val="00EE6AC7"/>
    <w:rsid w:val="00EE7D2B"/>
    <w:rsid w:val="00EE7DF5"/>
    <w:rsid w:val="00EF1065"/>
    <w:rsid w:val="00EF34BE"/>
    <w:rsid w:val="00EF51B0"/>
    <w:rsid w:val="00EF7F31"/>
    <w:rsid w:val="00F00566"/>
    <w:rsid w:val="00F01583"/>
    <w:rsid w:val="00F016F2"/>
    <w:rsid w:val="00F02AF0"/>
    <w:rsid w:val="00F03389"/>
    <w:rsid w:val="00F03427"/>
    <w:rsid w:val="00F045DE"/>
    <w:rsid w:val="00F053C9"/>
    <w:rsid w:val="00F06929"/>
    <w:rsid w:val="00F06B7D"/>
    <w:rsid w:val="00F07970"/>
    <w:rsid w:val="00F11C2E"/>
    <w:rsid w:val="00F1278E"/>
    <w:rsid w:val="00F1337A"/>
    <w:rsid w:val="00F15332"/>
    <w:rsid w:val="00F15F8E"/>
    <w:rsid w:val="00F1686D"/>
    <w:rsid w:val="00F176FA"/>
    <w:rsid w:val="00F17BBB"/>
    <w:rsid w:val="00F22186"/>
    <w:rsid w:val="00F221F6"/>
    <w:rsid w:val="00F23DB3"/>
    <w:rsid w:val="00F23E93"/>
    <w:rsid w:val="00F26C5D"/>
    <w:rsid w:val="00F30908"/>
    <w:rsid w:val="00F30D14"/>
    <w:rsid w:val="00F31B6D"/>
    <w:rsid w:val="00F31CDC"/>
    <w:rsid w:val="00F31DC9"/>
    <w:rsid w:val="00F3587F"/>
    <w:rsid w:val="00F36946"/>
    <w:rsid w:val="00F40EE0"/>
    <w:rsid w:val="00F41AAC"/>
    <w:rsid w:val="00F43EB7"/>
    <w:rsid w:val="00F443AF"/>
    <w:rsid w:val="00F469A9"/>
    <w:rsid w:val="00F47B94"/>
    <w:rsid w:val="00F53638"/>
    <w:rsid w:val="00F54A05"/>
    <w:rsid w:val="00F553EE"/>
    <w:rsid w:val="00F55E1E"/>
    <w:rsid w:val="00F562C0"/>
    <w:rsid w:val="00F57424"/>
    <w:rsid w:val="00F60947"/>
    <w:rsid w:val="00F60DDD"/>
    <w:rsid w:val="00F617AE"/>
    <w:rsid w:val="00F62355"/>
    <w:rsid w:val="00F64342"/>
    <w:rsid w:val="00F649FB"/>
    <w:rsid w:val="00F657C8"/>
    <w:rsid w:val="00F664FC"/>
    <w:rsid w:val="00F676D3"/>
    <w:rsid w:val="00F677FC"/>
    <w:rsid w:val="00F700BA"/>
    <w:rsid w:val="00F709D3"/>
    <w:rsid w:val="00F726E2"/>
    <w:rsid w:val="00F72EA3"/>
    <w:rsid w:val="00F73746"/>
    <w:rsid w:val="00F73B36"/>
    <w:rsid w:val="00F75B2D"/>
    <w:rsid w:val="00F75E9C"/>
    <w:rsid w:val="00F765A2"/>
    <w:rsid w:val="00F76C9B"/>
    <w:rsid w:val="00F77611"/>
    <w:rsid w:val="00F77B6F"/>
    <w:rsid w:val="00F803A1"/>
    <w:rsid w:val="00F810A6"/>
    <w:rsid w:val="00F82E14"/>
    <w:rsid w:val="00F837C6"/>
    <w:rsid w:val="00F84551"/>
    <w:rsid w:val="00F84901"/>
    <w:rsid w:val="00F84F6A"/>
    <w:rsid w:val="00F85526"/>
    <w:rsid w:val="00F85ACD"/>
    <w:rsid w:val="00F87F81"/>
    <w:rsid w:val="00F9003B"/>
    <w:rsid w:val="00F90E2D"/>
    <w:rsid w:val="00F913A9"/>
    <w:rsid w:val="00F9603A"/>
    <w:rsid w:val="00F9643E"/>
    <w:rsid w:val="00F9761D"/>
    <w:rsid w:val="00F97725"/>
    <w:rsid w:val="00FA1BA3"/>
    <w:rsid w:val="00FA24D8"/>
    <w:rsid w:val="00FA2AFE"/>
    <w:rsid w:val="00FA2FDC"/>
    <w:rsid w:val="00FA3479"/>
    <w:rsid w:val="00FA3962"/>
    <w:rsid w:val="00FA3BD0"/>
    <w:rsid w:val="00FA4868"/>
    <w:rsid w:val="00FA5EBF"/>
    <w:rsid w:val="00FB2865"/>
    <w:rsid w:val="00FB3A85"/>
    <w:rsid w:val="00FB4127"/>
    <w:rsid w:val="00FB4779"/>
    <w:rsid w:val="00FC002E"/>
    <w:rsid w:val="00FC0E5A"/>
    <w:rsid w:val="00FC4AAA"/>
    <w:rsid w:val="00FC6514"/>
    <w:rsid w:val="00FC6C20"/>
    <w:rsid w:val="00FC7037"/>
    <w:rsid w:val="00FD1547"/>
    <w:rsid w:val="00FD185F"/>
    <w:rsid w:val="00FD43A0"/>
    <w:rsid w:val="00FD58AA"/>
    <w:rsid w:val="00FD6C56"/>
    <w:rsid w:val="00FE1F9A"/>
    <w:rsid w:val="00FE28F7"/>
    <w:rsid w:val="00FE3480"/>
    <w:rsid w:val="00FE3700"/>
    <w:rsid w:val="00FE3F4E"/>
    <w:rsid w:val="00FE4EC8"/>
    <w:rsid w:val="00FE6ACE"/>
    <w:rsid w:val="00FE7285"/>
    <w:rsid w:val="00FE75E3"/>
    <w:rsid w:val="00FF00C0"/>
    <w:rsid w:val="00FF4283"/>
    <w:rsid w:val="00FF4F89"/>
    <w:rsid w:val="00FF5D52"/>
    <w:rsid w:val="00FF602B"/>
    <w:rsid w:val="00FF674B"/>
    <w:rsid w:val="00FF679D"/>
    <w:rsid w:val="00FF6EFB"/>
    <w:rsid w:val="00FF73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C381E5"/>
  <w15:docId w15:val="{3D47455F-122F-46F3-A5DF-53A4EB5D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D60"/>
    <w:rPr>
      <w:sz w:val="24"/>
      <w:szCs w:val="24"/>
    </w:rPr>
  </w:style>
  <w:style w:type="paragraph" w:styleId="Heading1">
    <w:name w:val="heading 1"/>
    <w:basedOn w:val="Normal"/>
    <w:next w:val="Normal"/>
    <w:link w:val="Heading1Char"/>
    <w:uiPriority w:val="9"/>
    <w:qFormat/>
    <w:rsid w:val="00782D12"/>
    <w:pPr>
      <w:keepNext/>
      <w:keepLines/>
      <w:numPr>
        <w:numId w:val="1"/>
      </w:numPr>
      <w:spacing w:before="240" w:after="120"/>
      <w:outlineLvl w:val="0"/>
    </w:pPr>
    <w:rPr>
      <w:rFonts w:eastAsiaTheme="majorEastAsia" w:cstheme="majorBidi"/>
      <w:b/>
      <w:bCs/>
      <w:kern w:val="2"/>
      <w:sz w:val="28"/>
      <w:szCs w:val="32"/>
      <w:lang w:eastAsia="en-US"/>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unhideWhenUsed/>
    <w:qFormat/>
    <w:rsid w:val="00782D12"/>
    <w:pPr>
      <w:keepNext/>
      <w:spacing w:before="120" w:after="120"/>
      <w:ind w:left="567" w:hanging="567"/>
      <w:jc w:val="both"/>
      <w:outlineLvl w:val="3"/>
    </w:pPr>
    <w:rPr>
      <w:rFonts w:eastAsiaTheme="majorEastAsia"/>
      <w:b/>
      <w:bCs/>
      <w:sz w:val="22"/>
      <w:lang w:val="en-GB" w:eastAsia="en-US"/>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paragraph" w:styleId="Heading6">
    <w:name w:val="heading 6"/>
    <w:basedOn w:val="Normal"/>
    <w:next w:val="Normal"/>
    <w:link w:val="Heading6Char"/>
    <w:qFormat/>
    <w:rsid w:val="00782D12"/>
    <w:pPr>
      <w:keepNext/>
      <w:spacing w:after="240" w:line="240" w:lineRule="exact"/>
      <w:ind w:left="720"/>
      <w:jc w:val="both"/>
      <w:outlineLvl w:val="5"/>
    </w:pPr>
    <w:rPr>
      <w:sz w:val="22"/>
      <w:u w:val="single"/>
      <w:lang w:val="en-GB" w:eastAsia="en-US"/>
    </w:rPr>
  </w:style>
  <w:style w:type="paragraph" w:styleId="Heading7">
    <w:name w:val="heading 7"/>
    <w:basedOn w:val="Normal"/>
    <w:next w:val="Normal"/>
    <w:link w:val="Heading7Char"/>
    <w:rsid w:val="00782D12"/>
    <w:pPr>
      <w:keepNext/>
      <w:jc w:val="right"/>
      <w:outlineLvl w:val="6"/>
    </w:pPr>
    <w:rPr>
      <w:rFonts w:ascii="Univers" w:hAnsi="Univers"/>
      <w:b/>
      <w:sz w:val="28"/>
      <w:lang w:val="en-GB" w:eastAsia="en-US"/>
    </w:rPr>
  </w:style>
  <w:style w:type="paragraph" w:styleId="Heading8">
    <w:name w:val="heading 8"/>
    <w:basedOn w:val="Normal"/>
    <w:next w:val="Normal"/>
    <w:link w:val="Heading8Char"/>
    <w:qFormat/>
    <w:rsid w:val="00782D12"/>
    <w:pPr>
      <w:keepNext/>
      <w:jc w:val="right"/>
      <w:outlineLvl w:val="7"/>
    </w:pPr>
    <w:rPr>
      <w:rFonts w:ascii="Univers" w:hAnsi="Univers"/>
      <w:b/>
      <w:sz w:val="32"/>
      <w:lang w:val="en-GB" w:eastAsia="en-US"/>
    </w:rPr>
  </w:style>
  <w:style w:type="paragraph" w:styleId="Heading9">
    <w:name w:val="heading 9"/>
    <w:basedOn w:val="Normal"/>
    <w:next w:val="Normal"/>
    <w:link w:val="Heading9Char"/>
    <w:rsid w:val="00782D12"/>
    <w:pPr>
      <w:keepNext/>
      <w:spacing w:before="100" w:beforeAutospacing="1" w:after="120"/>
      <w:jc w:val="both"/>
      <w:outlineLvl w:val="8"/>
    </w:pPr>
    <w:rPr>
      <w:i/>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
    <w:basedOn w:val="DefaultParagraphFont"/>
    <w:link w:val="BVIfnrChar"/>
    <w:uiPriority w:val="99"/>
    <w:qFormat/>
    <w:rsid w:val="00A319AA"/>
    <w:rPr>
      <w:vertAlign w:val="superscript"/>
    </w:rPr>
  </w:style>
  <w:style w:type="character" w:styleId="Hyperlink">
    <w:name w:val="Hyperlink"/>
    <w:basedOn w:val="DefaultParagraphFont"/>
    <w:uiPriority w:val="99"/>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customStyle="1" w:styleId="UnresolvedMention1">
    <w:name w:val="Unresolved Mention1"/>
    <w:basedOn w:val="DefaultParagraphFont"/>
    <w:uiPriority w:val="99"/>
    <w:semiHidden/>
    <w:unhideWhenUsed/>
    <w:rsid w:val="00B16E79"/>
    <w:rPr>
      <w:color w:val="605E5C"/>
      <w:shd w:val="clear" w:color="auto" w:fill="E1DFDD"/>
    </w:rPr>
  </w:style>
  <w:style w:type="character" w:customStyle="1" w:styleId="Heading1Char">
    <w:name w:val="Heading 1 Char"/>
    <w:basedOn w:val="DefaultParagraphFont"/>
    <w:link w:val="Heading1"/>
    <w:uiPriority w:val="9"/>
    <w:rsid w:val="00782D12"/>
    <w:rPr>
      <w:rFonts w:eastAsiaTheme="majorEastAsia" w:cstheme="majorBidi"/>
      <w:b/>
      <w:bCs/>
      <w:kern w:val="2"/>
      <w:sz w:val="28"/>
      <w:szCs w:val="32"/>
      <w:lang w:eastAsia="en-US"/>
    </w:rPr>
  </w:style>
  <w:style w:type="character" w:customStyle="1" w:styleId="Heading4Char">
    <w:name w:val="Heading 4 Char"/>
    <w:basedOn w:val="DefaultParagraphFont"/>
    <w:link w:val="Heading4"/>
    <w:rsid w:val="00782D12"/>
    <w:rPr>
      <w:rFonts w:eastAsiaTheme="majorEastAsia"/>
      <w:b/>
      <w:bCs/>
      <w:sz w:val="22"/>
      <w:szCs w:val="24"/>
      <w:lang w:val="en-GB" w:eastAsia="en-US"/>
    </w:rPr>
  </w:style>
  <w:style w:type="character" w:customStyle="1" w:styleId="Heading6Char">
    <w:name w:val="Heading 6 Char"/>
    <w:basedOn w:val="DefaultParagraphFont"/>
    <w:link w:val="Heading6"/>
    <w:rsid w:val="00782D12"/>
    <w:rPr>
      <w:sz w:val="22"/>
      <w:szCs w:val="24"/>
      <w:u w:val="single"/>
      <w:lang w:val="en-GB" w:eastAsia="en-US"/>
    </w:rPr>
  </w:style>
  <w:style w:type="character" w:customStyle="1" w:styleId="Heading7Char">
    <w:name w:val="Heading 7 Char"/>
    <w:basedOn w:val="DefaultParagraphFont"/>
    <w:link w:val="Heading7"/>
    <w:rsid w:val="00782D12"/>
    <w:rPr>
      <w:rFonts w:ascii="Univers" w:hAnsi="Univers"/>
      <w:b/>
      <w:sz w:val="28"/>
      <w:szCs w:val="24"/>
      <w:lang w:val="en-GB" w:eastAsia="en-US"/>
    </w:rPr>
  </w:style>
  <w:style w:type="character" w:customStyle="1" w:styleId="Heading8Char">
    <w:name w:val="Heading 8 Char"/>
    <w:basedOn w:val="DefaultParagraphFont"/>
    <w:link w:val="Heading8"/>
    <w:rsid w:val="00782D12"/>
    <w:rPr>
      <w:rFonts w:ascii="Univers" w:hAnsi="Univers"/>
      <w:b/>
      <w:sz w:val="32"/>
      <w:szCs w:val="24"/>
      <w:lang w:val="en-GB" w:eastAsia="en-US"/>
    </w:rPr>
  </w:style>
  <w:style w:type="character" w:customStyle="1" w:styleId="Heading9Char">
    <w:name w:val="Heading 9 Char"/>
    <w:basedOn w:val="DefaultParagraphFont"/>
    <w:link w:val="Heading9"/>
    <w:rsid w:val="00782D12"/>
    <w:rPr>
      <w:i/>
      <w:iCs/>
      <w:sz w:val="22"/>
      <w:szCs w:val="24"/>
      <w:lang w:val="en-GB" w:eastAsia="en-US"/>
    </w:rPr>
  </w:style>
  <w:style w:type="paragraph" w:customStyle="1" w:styleId="Item">
    <w:name w:val="Item"/>
    <w:basedOn w:val="BodyText"/>
    <w:qFormat/>
    <w:rsid w:val="00782D12"/>
    <w:pPr>
      <w:suppressLineNumbers/>
      <w:suppressAutoHyphens/>
      <w:spacing w:before="120" w:line="240" w:lineRule="auto"/>
    </w:pPr>
    <w:rPr>
      <w:rFonts w:ascii="Times New Roman" w:eastAsia="Times New Roman" w:hAnsi="Times New Roman" w:cs="Times New Roman"/>
      <w:b/>
      <w:iCs/>
      <w:snapToGrid w:val="0"/>
      <w:kern w:val="22"/>
      <w:sz w:val="24"/>
      <w:lang w:val="en-GB"/>
    </w:rPr>
  </w:style>
  <w:style w:type="paragraph" w:styleId="BodyText">
    <w:name w:val="Body Text"/>
    <w:basedOn w:val="Normal"/>
    <w:link w:val="BodyTextChar"/>
    <w:unhideWhenUsed/>
    <w:rsid w:val="00782D12"/>
    <w:pPr>
      <w:spacing w:after="120" w:line="259" w:lineRule="auto"/>
    </w:pPr>
    <w:rPr>
      <w:rFonts w:asciiTheme="minorHAnsi" w:eastAsiaTheme="minorHAnsi" w:hAnsiTheme="minorHAnsi" w:cstheme="minorBidi"/>
      <w:kern w:val="2"/>
      <w:sz w:val="22"/>
      <w:szCs w:val="22"/>
      <w:lang w:eastAsia="en-US"/>
    </w:rPr>
  </w:style>
  <w:style w:type="character" w:customStyle="1" w:styleId="BodyTextChar">
    <w:name w:val="Body Text Char"/>
    <w:basedOn w:val="DefaultParagraphFont"/>
    <w:link w:val="BodyText"/>
    <w:rsid w:val="00782D12"/>
    <w:rPr>
      <w:rFonts w:asciiTheme="minorHAnsi" w:eastAsiaTheme="minorHAnsi" w:hAnsiTheme="minorHAnsi" w:cstheme="minorBidi"/>
      <w:kern w:val="2"/>
      <w:sz w:val="22"/>
      <w:szCs w:val="22"/>
      <w:lang w:eastAsia="en-US"/>
    </w:rPr>
  </w:style>
  <w:style w:type="paragraph" w:styleId="Title">
    <w:name w:val="Title"/>
    <w:basedOn w:val="Normal"/>
    <w:next w:val="Normal"/>
    <w:link w:val="TitleChar"/>
    <w:uiPriority w:val="10"/>
    <w:qFormat/>
    <w:rsid w:val="00782D12"/>
    <w:pPr>
      <w:keepNext/>
      <w:spacing w:before="240" w:after="240"/>
      <w:ind w:left="567"/>
      <w:jc w:val="both"/>
    </w:pPr>
    <w:rPr>
      <w:rFonts w:ascii="Times New Roman Bold" w:eastAsiaTheme="majorEastAsia" w:hAnsi="Times New Roman Bold"/>
      <w:b/>
      <w:bCs/>
      <w:spacing w:val="5"/>
      <w:kern w:val="28"/>
      <w:sz w:val="28"/>
      <w:szCs w:val="28"/>
      <w:lang w:val="en-GB" w:eastAsia="en-US"/>
    </w:rPr>
  </w:style>
  <w:style w:type="character" w:customStyle="1" w:styleId="TitleChar">
    <w:name w:val="Title Char"/>
    <w:basedOn w:val="DefaultParagraphFont"/>
    <w:link w:val="Title"/>
    <w:uiPriority w:val="10"/>
    <w:rsid w:val="00782D12"/>
    <w:rPr>
      <w:rFonts w:ascii="Times New Roman Bold" w:eastAsiaTheme="majorEastAsia" w:hAnsi="Times New Roman Bold"/>
      <w:b/>
      <w:bCs/>
      <w:spacing w:val="5"/>
      <w:kern w:val="28"/>
      <w:sz w:val="28"/>
      <w:szCs w:val="28"/>
      <w:lang w:val="en-GB" w:eastAsia="en-US"/>
    </w:rPr>
  </w:style>
  <w:style w:type="paragraph" w:customStyle="1" w:styleId="Cornernotation">
    <w:name w:val="Corner notation"/>
    <w:basedOn w:val="Normal"/>
    <w:rsid w:val="00782D12"/>
    <w:pPr>
      <w:ind w:left="170" w:right="3119" w:hanging="170"/>
    </w:pPr>
    <w:rPr>
      <w:b/>
      <w:lang w:val="en-GB" w:eastAsia="en-US"/>
    </w:rPr>
  </w:style>
  <w:style w:type="table" w:customStyle="1" w:styleId="TableGrid1">
    <w:name w:val="Table Grid1"/>
    <w:basedOn w:val="TableNormal"/>
    <w:next w:val="TableGrid"/>
    <w:uiPriority w:val="59"/>
    <w:rsid w:val="00782D12"/>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82D12"/>
    <w:rPr>
      <w:rFonts w:asciiTheme="minorHAnsi" w:eastAsiaTheme="minorHAnsi" w:hAnsiTheme="minorHAnsi" w:cstheme="minorBidi"/>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782D12"/>
    <w:rPr>
      <w:b w:val="0"/>
      <w:bCs/>
      <w:sz w:val="22"/>
      <w:szCs w:val="22"/>
    </w:rPr>
  </w:style>
  <w:style w:type="paragraph" w:customStyle="1" w:styleId="Footnote">
    <w:name w:val="Footnote"/>
    <w:basedOn w:val="FootnoteText"/>
    <w:qFormat/>
    <w:rsid w:val="00782D12"/>
    <w:pPr>
      <w:jc w:val="both"/>
    </w:pPr>
    <w:rPr>
      <w:sz w:val="18"/>
      <w:szCs w:val="18"/>
      <w:lang w:eastAsia="en-US"/>
    </w:rPr>
  </w:style>
  <w:style w:type="paragraph" w:customStyle="1" w:styleId="Cornernotation-Item">
    <w:name w:val="Corner notation - Item"/>
    <w:basedOn w:val="Venuedate"/>
    <w:qFormat/>
    <w:rsid w:val="00782D12"/>
    <w:rPr>
      <w:b/>
    </w:rPr>
  </w:style>
  <w:style w:type="paragraph" w:styleId="Subtitle">
    <w:name w:val="Subtitle"/>
    <w:basedOn w:val="Normal"/>
    <w:next w:val="Normal"/>
    <w:link w:val="SubtitleChar"/>
    <w:uiPriority w:val="11"/>
    <w:qFormat/>
    <w:rsid w:val="00782D12"/>
    <w:pPr>
      <w:numPr>
        <w:ilvl w:val="1"/>
      </w:numPr>
      <w:spacing w:after="160"/>
      <w:jc w:val="both"/>
    </w:pPr>
    <w:rPr>
      <w:rFonts w:ascii="Times New Roman Bold" w:eastAsiaTheme="minorEastAsia" w:hAnsi="Times New Roman Bold" w:cstheme="minorBidi"/>
      <w:b/>
      <w:color w:val="5A5A5A" w:themeColor="text1" w:themeTint="A5"/>
      <w:sz w:val="22"/>
      <w:szCs w:val="22"/>
      <w:lang w:val="en-GB" w:eastAsia="en-US"/>
    </w:rPr>
  </w:style>
  <w:style w:type="character" w:customStyle="1" w:styleId="SubtitleChar">
    <w:name w:val="Subtitle Char"/>
    <w:basedOn w:val="DefaultParagraphFont"/>
    <w:link w:val="Subtitle"/>
    <w:uiPriority w:val="11"/>
    <w:rsid w:val="00782D12"/>
    <w:rPr>
      <w:rFonts w:ascii="Times New Roman Bold" w:eastAsiaTheme="minorEastAsia" w:hAnsi="Times New Roman Bold" w:cstheme="minorBidi"/>
      <w:b/>
      <w:color w:val="5A5A5A" w:themeColor="text1" w:themeTint="A5"/>
      <w:sz w:val="22"/>
      <w:szCs w:val="22"/>
      <w:lang w:val="en-GB" w:eastAsia="en-US"/>
    </w:rPr>
  </w:style>
  <w:style w:type="paragraph" w:customStyle="1" w:styleId="Para1">
    <w:name w:val="Para 1"/>
    <w:basedOn w:val="Normal"/>
    <w:qFormat/>
    <w:rsid w:val="00782D12"/>
    <w:pPr>
      <w:numPr>
        <w:numId w:val="2"/>
      </w:numPr>
      <w:tabs>
        <w:tab w:val="left" w:pos="1134"/>
      </w:tabs>
      <w:spacing w:before="120" w:after="120"/>
      <w:jc w:val="both"/>
    </w:pPr>
    <w:rPr>
      <w:sz w:val="22"/>
      <w:lang w:eastAsia="en-US"/>
    </w:rPr>
  </w:style>
  <w:style w:type="character" w:styleId="PlaceholderText">
    <w:name w:val="Placeholder Text"/>
    <w:basedOn w:val="DefaultParagraphFont"/>
    <w:uiPriority w:val="99"/>
    <w:semiHidden/>
    <w:rsid w:val="00782D12"/>
    <w:rPr>
      <w:color w:val="808080"/>
    </w:rPr>
  </w:style>
  <w:style w:type="paragraph" w:customStyle="1" w:styleId="Para2">
    <w:name w:val="Para 2"/>
    <w:qFormat/>
    <w:rsid w:val="00782D12"/>
    <w:pPr>
      <w:tabs>
        <w:tab w:val="left" w:pos="1701"/>
      </w:tabs>
      <w:spacing w:before="120" w:after="120"/>
      <w:ind w:left="567" w:firstLine="567"/>
      <w:jc w:val="both"/>
    </w:pPr>
    <w:rPr>
      <w:sz w:val="22"/>
      <w:szCs w:val="24"/>
      <w:lang w:eastAsia="en-US"/>
    </w:rPr>
  </w:style>
  <w:style w:type="paragraph" w:customStyle="1" w:styleId="Annex">
    <w:name w:val="Annex"/>
    <w:basedOn w:val="Normal"/>
    <w:qFormat/>
    <w:rsid w:val="00782D12"/>
    <w:pPr>
      <w:jc w:val="both"/>
    </w:pPr>
    <w:rPr>
      <w:b/>
      <w:sz w:val="28"/>
      <w:lang w:val="en-GB" w:eastAsia="en-US"/>
    </w:rPr>
  </w:style>
  <w:style w:type="paragraph" w:customStyle="1" w:styleId="Para30">
    <w:name w:val="Para 3"/>
    <w:basedOn w:val="Normal"/>
    <w:qFormat/>
    <w:rsid w:val="00782D12"/>
    <w:pPr>
      <w:numPr>
        <w:numId w:val="3"/>
      </w:numPr>
      <w:tabs>
        <w:tab w:val="left" w:pos="1701"/>
      </w:tabs>
      <w:spacing w:before="120" w:after="120"/>
      <w:ind w:left="1134" w:firstLine="0"/>
      <w:jc w:val="both"/>
    </w:pPr>
    <w:rPr>
      <w:sz w:val="22"/>
      <w:lang w:val="en-GB" w:eastAsia="en-US"/>
    </w:rPr>
  </w:style>
  <w:style w:type="character" w:styleId="CommentReference">
    <w:name w:val="annotation reference"/>
    <w:basedOn w:val="DefaultParagraphFont"/>
    <w:uiPriority w:val="99"/>
    <w:semiHidden/>
    <w:unhideWhenUsed/>
    <w:rsid w:val="00782D12"/>
    <w:rPr>
      <w:sz w:val="16"/>
      <w:szCs w:val="16"/>
    </w:rPr>
  </w:style>
  <w:style w:type="paragraph" w:styleId="CommentText">
    <w:name w:val="annotation text"/>
    <w:basedOn w:val="Normal"/>
    <w:link w:val="CommentTextChar"/>
    <w:uiPriority w:val="99"/>
    <w:unhideWhenUsed/>
    <w:rsid w:val="00782D12"/>
    <w:pPr>
      <w:jc w:val="both"/>
    </w:pPr>
    <w:rPr>
      <w:sz w:val="20"/>
      <w:szCs w:val="20"/>
      <w:lang w:val="en-GB" w:eastAsia="en-US"/>
    </w:rPr>
  </w:style>
  <w:style w:type="character" w:customStyle="1" w:styleId="CommentTextChar">
    <w:name w:val="Comment Text Char"/>
    <w:basedOn w:val="DefaultParagraphFont"/>
    <w:link w:val="CommentText"/>
    <w:uiPriority w:val="99"/>
    <w:rsid w:val="00782D12"/>
    <w:rPr>
      <w:lang w:val="en-GB" w:eastAsia="en-US"/>
    </w:rPr>
  </w:style>
  <w:style w:type="paragraph" w:styleId="CommentSubject">
    <w:name w:val="annotation subject"/>
    <w:basedOn w:val="CommentText"/>
    <w:next w:val="CommentText"/>
    <w:link w:val="CommentSubjectChar"/>
    <w:uiPriority w:val="99"/>
    <w:semiHidden/>
    <w:unhideWhenUsed/>
    <w:rsid w:val="00782D12"/>
    <w:rPr>
      <w:b/>
      <w:bCs/>
    </w:rPr>
  </w:style>
  <w:style w:type="character" w:customStyle="1" w:styleId="CommentSubjectChar">
    <w:name w:val="Comment Subject Char"/>
    <w:basedOn w:val="CommentTextChar"/>
    <w:link w:val="CommentSubject"/>
    <w:uiPriority w:val="99"/>
    <w:semiHidden/>
    <w:rsid w:val="00782D12"/>
    <w:rPr>
      <w:b/>
      <w:bCs/>
      <w:lang w:val="en-GB" w:eastAsia="en-US"/>
    </w:rPr>
  </w:style>
  <w:style w:type="character" w:styleId="FollowedHyperlink">
    <w:name w:val="FollowedHyperlink"/>
    <w:basedOn w:val="DefaultParagraphFont"/>
    <w:unhideWhenUsed/>
    <w:rsid w:val="00782D12"/>
    <w:rPr>
      <w:color w:val="800080" w:themeColor="followedHyperlink"/>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782D12"/>
    <w:pPr>
      <w:spacing w:after="160" w:line="240" w:lineRule="exact"/>
    </w:pPr>
    <w:rPr>
      <w:sz w:val="20"/>
      <w:szCs w:val="20"/>
      <w:vertAlign w:val="superscript"/>
    </w:rPr>
  </w:style>
  <w:style w:type="paragraph" w:styleId="Revision">
    <w:name w:val="Revision"/>
    <w:hidden/>
    <w:uiPriority w:val="99"/>
    <w:semiHidden/>
    <w:rsid w:val="00782D12"/>
    <w:rPr>
      <w:sz w:val="22"/>
      <w:szCs w:val="24"/>
      <w:lang w:val="en-GB" w:eastAsia="en-US"/>
    </w:rPr>
  </w:style>
  <w:style w:type="paragraph" w:styleId="BalloonText">
    <w:name w:val="Balloon Text"/>
    <w:basedOn w:val="Normal"/>
    <w:link w:val="BalloonTextChar"/>
    <w:uiPriority w:val="99"/>
    <w:semiHidden/>
    <w:unhideWhenUsed/>
    <w:rsid w:val="00782D12"/>
    <w:pPr>
      <w:jc w:val="both"/>
    </w:pPr>
    <w:rPr>
      <w:rFonts w:ascii="Lucida Grande" w:hAnsi="Lucida Grande" w:cs="Lucida Grande"/>
      <w:sz w:val="18"/>
      <w:szCs w:val="18"/>
      <w:lang w:val="en-GB" w:eastAsia="en-US"/>
    </w:rPr>
  </w:style>
  <w:style w:type="character" w:customStyle="1" w:styleId="BalloonTextChar">
    <w:name w:val="Balloon Text Char"/>
    <w:basedOn w:val="DefaultParagraphFont"/>
    <w:link w:val="BalloonText"/>
    <w:uiPriority w:val="99"/>
    <w:semiHidden/>
    <w:rsid w:val="00782D12"/>
    <w:rPr>
      <w:rFonts w:ascii="Lucida Grande" w:hAnsi="Lucida Grande" w:cs="Lucida Grande"/>
      <w:sz w:val="18"/>
      <w:szCs w:val="18"/>
      <w:lang w:val="en-GB" w:eastAsia="en-US"/>
    </w:rPr>
  </w:style>
  <w:style w:type="paragraph" w:customStyle="1" w:styleId="meetingname">
    <w:name w:val="meeting name"/>
    <w:basedOn w:val="Normal"/>
    <w:qFormat/>
    <w:rsid w:val="00782D12"/>
    <w:pPr>
      <w:ind w:left="142" w:right="4218" w:hanging="142"/>
      <w:jc w:val="both"/>
    </w:pPr>
    <w:rPr>
      <w:caps/>
      <w:sz w:val="22"/>
      <w:szCs w:val="22"/>
      <w:lang w:val="en-GB" w:eastAsia="en-US"/>
    </w:rPr>
  </w:style>
  <w:style w:type="paragraph" w:styleId="BodyTextIndent">
    <w:name w:val="Body Text Indent"/>
    <w:basedOn w:val="Normal"/>
    <w:link w:val="BodyTextIndentChar"/>
    <w:rsid w:val="00782D12"/>
    <w:pPr>
      <w:spacing w:before="120" w:after="120"/>
      <w:ind w:left="1440" w:hanging="720"/>
    </w:pPr>
    <w:rPr>
      <w:sz w:val="22"/>
      <w:lang w:val="en-GB" w:eastAsia="en-US"/>
    </w:rPr>
  </w:style>
  <w:style w:type="character" w:customStyle="1" w:styleId="BodyTextIndentChar">
    <w:name w:val="Body Text Indent Char"/>
    <w:basedOn w:val="DefaultParagraphFont"/>
    <w:link w:val="BodyTextIndent"/>
    <w:rsid w:val="00782D12"/>
    <w:rPr>
      <w:sz w:val="22"/>
      <w:szCs w:val="24"/>
      <w:lang w:val="en-GB" w:eastAsia="en-US"/>
    </w:rPr>
  </w:style>
  <w:style w:type="character" w:styleId="EndnoteReference">
    <w:name w:val="endnote reference"/>
    <w:semiHidden/>
    <w:rsid w:val="00782D12"/>
    <w:rPr>
      <w:vertAlign w:val="superscript"/>
    </w:rPr>
  </w:style>
  <w:style w:type="paragraph" w:styleId="EndnoteText">
    <w:name w:val="endnote text"/>
    <w:basedOn w:val="Normal"/>
    <w:link w:val="EndnoteTextChar"/>
    <w:semiHidden/>
    <w:rsid w:val="00782D12"/>
    <w:pPr>
      <w:widowControl w:val="0"/>
      <w:tabs>
        <w:tab w:val="left" w:pos="-720"/>
      </w:tabs>
      <w:suppressAutoHyphens/>
      <w:jc w:val="both"/>
    </w:pPr>
    <w:rPr>
      <w:rFonts w:ascii="Courier New" w:hAnsi="Courier New"/>
      <w:sz w:val="22"/>
      <w:lang w:val="en-GB" w:eastAsia="en-US"/>
    </w:rPr>
  </w:style>
  <w:style w:type="character" w:customStyle="1" w:styleId="EndnoteTextChar">
    <w:name w:val="Endnote Text Char"/>
    <w:basedOn w:val="DefaultParagraphFont"/>
    <w:link w:val="EndnoteText"/>
    <w:semiHidden/>
    <w:rsid w:val="00782D12"/>
    <w:rPr>
      <w:rFonts w:ascii="Courier New" w:hAnsi="Courier New"/>
      <w:sz w:val="22"/>
      <w:szCs w:val="24"/>
      <w:lang w:val="en-GB" w:eastAsia="en-US"/>
    </w:rPr>
  </w:style>
  <w:style w:type="paragraph" w:customStyle="1" w:styleId="HEADING">
    <w:name w:val="HEADING"/>
    <w:basedOn w:val="Normal"/>
    <w:rsid w:val="00782D12"/>
    <w:pPr>
      <w:keepNext/>
      <w:spacing w:before="240" w:after="120"/>
      <w:jc w:val="center"/>
    </w:pPr>
    <w:rPr>
      <w:b/>
      <w:bCs/>
      <w:caps/>
      <w:sz w:val="22"/>
      <w:lang w:val="en-GB" w:eastAsia="en-US"/>
    </w:rPr>
  </w:style>
  <w:style w:type="paragraph" w:customStyle="1" w:styleId="HEADINGNOTFORTOC">
    <w:name w:val="HEADING (NOT FOR TOC)"/>
    <w:basedOn w:val="Heading1"/>
    <w:next w:val="Heading2"/>
    <w:rsid w:val="00782D12"/>
    <w:pPr>
      <w:keepLines w:val="0"/>
      <w:numPr>
        <w:numId w:val="0"/>
      </w:numPr>
      <w:tabs>
        <w:tab w:val="left" w:pos="720"/>
      </w:tabs>
      <w:jc w:val="center"/>
    </w:pPr>
    <w:rPr>
      <w:rFonts w:eastAsia="Times New Roman" w:cs="Times New Roman"/>
      <w:bCs w:val="0"/>
      <w:caps/>
      <w:kern w:val="0"/>
      <w:sz w:val="22"/>
      <w:szCs w:val="24"/>
      <w:lang w:val="en-GB"/>
    </w:rPr>
  </w:style>
  <w:style w:type="paragraph" w:customStyle="1" w:styleId="Heading1longmultiline">
    <w:name w:val="Heading 1 (long multiline)"/>
    <w:basedOn w:val="Heading1"/>
    <w:rsid w:val="00782D12"/>
    <w:pPr>
      <w:keepLines w:val="0"/>
      <w:numPr>
        <w:numId w:val="0"/>
      </w:numPr>
      <w:tabs>
        <w:tab w:val="left" w:pos="720"/>
      </w:tabs>
      <w:ind w:left="1843" w:hanging="1134"/>
    </w:pPr>
    <w:rPr>
      <w:rFonts w:eastAsia="Times New Roman" w:cs="Times New Roman"/>
      <w:bCs w:val="0"/>
      <w:caps/>
      <w:kern w:val="0"/>
      <w:sz w:val="22"/>
      <w:szCs w:val="24"/>
      <w:lang w:val="en-GB"/>
    </w:rPr>
  </w:style>
  <w:style w:type="paragraph" w:customStyle="1" w:styleId="Heading1multiline">
    <w:name w:val="Heading 1 (multiline)"/>
    <w:basedOn w:val="Heading1"/>
    <w:rsid w:val="00782D12"/>
    <w:pPr>
      <w:keepLines w:val="0"/>
      <w:numPr>
        <w:numId w:val="0"/>
      </w:numPr>
      <w:tabs>
        <w:tab w:val="left" w:pos="720"/>
      </w:tabs>
      <w:ind w:left="1843" w:right="996" w:hanging="567"/>
    </w:pPr>
    <w:rPr>
      <w:rFonts w:eastAsia="Times New Roman" w:cs="Times New Roman"/>
      <w:bCs w:val="0"/>
      <w:caps/>
      <w:kern w:val="0"/>
      <w:sz w:val="22"/>
      <w:szCs w:val="24"/>
      <w:lang w:val="en-GB"/>
    </w:rPr>
  </w:style>
  <w:style w:type="paragraph" w:customStyle="1" w:styleId="Heading2multiline">
    <w:name w:val="Heading 2 (multiline)"/>
    <w:basedOn w:val="Heading1"/>
    <w:next w:val="Normal"/>
    <w:rsid w:val="00782D12"/>
    <w:pPr>
      <w:keepLines w:val="0"/>
      <w:numPr>
        <w:numId w:val="0"/>
      </w:numPr>
      <w:tabs>
        <w:tab w:val="left" w:pos="720"/>
      </w:tabs>
      <w:spacing w:before="120"/>
      <w:ind w:left="1843" w:right="998" w:hanging="567"/>
    </w:pPr>
    <w:rPr>
      <w:rFonts w:eastAsia="Times New Roman" w:cs="Times New Roman"/>
      <w:bCs w:val="0"/>
      <w:i/>
      <w:iCs/>
      <w:kern w:val="0"/>
      <w:sz w:val="22"/>
      <w:szCs w:val="24"/>
      <w:lang w:val="en-GB"/>
    </w:rPr>
  </w:style>
  <w:style w:type="paragraph" w:customStyle="1" w:styleId="Heading2longmultiline">
    <w:name w:val="Heading 2 (long multiline)"/>
    <w:basedOn w:val="Heading2multiline"/>
    <w:rsid w:val="00782D12"/>
    <w:pPr>
      <w:ind w:left="2127" w:hanging="1276"/>
    </w:pPr>
  </w:style>
  <w:style w:type="paragraph" w:customStyle="1" w:styleId="heading2notforTOC">
    <w:name w:val="heading 2 not for TOC"/>
    <w:basedOn w:val="Heading3"/>
    <w:rsid w:val="00782D12"/>
    <w:pPr>
      <w:tabs>
        <w:tab w:val="left" w:pos="567"/>
      </w:tabs>
      <w:bidi w:val="0"/>
      <w:spacing w:before="120" w:line="240" w:lineRule="auto"/>
    </w:pPr>
    <w:rPr>
      <w:i/>
      <w:iCs/>
      <w:kern w:val="0"/>
      <w:sz w:val="22"/>
      <w:lang w:val="en-GB" w:bidi="ar-SA"/>
    </w:rPr>
  </w:style>
  <w:style w:type="paragraph" w:customStyle="1" w:styleId="Heading3multiline">
    <w:name w:val="Heading 3 (multiline)"/>
    <w:basedOn w:val="Heading3"/>
    <w:next w:val="Normal"/>
    <w:rsid w:val="00782D12"/>
    <w:pPr>
      <w:tabs>
        <w:tab w:val="left" w:pos="567"/>
      </w:tabs>
      <w:bidi w:val="0"/>
      <w:spacing w:before="120" w:line="240" w:lineRule="auto"/>
      <w:ind w:left="1418" w:hanging="425"/>
      <w:jc w:val="left"/>
    </w:pPr>
    <w:rPr>
      <w:i/>
      <w:iCs/>
      <w:kern w:val="0"/>
      <w:sz w:val="22"/>
      <w:lang w:val="en-GB" w:bidi="ar-SA"/>
    </w:rPr>
  </w:style>
  <w:style w:type="paragraph" w:customStyle="1" w:styleId="Heading4indent">
    <w:name w:val="Heading 4 indent"/>
    <w:basedOn w:val="Heading4"/>
    <w:rsid w:val="00782D12"/>
    <w:pPr>
      <w:ind w:left="720" w:firstLine="0"/>
      <w:outlineLvl w:val="9"/>
    </w:pPr>
    <w:rPr>
      <w:rFonts w:eastAsia="Arial Unicode MS" w:cs="Arial"/>
      <w:i/>
    </w:rPr>
  </w:style>
  <w:style w:type="character" w:styleId="PageNumber">
    <w:name w:val="page number"/>
    <w:rsid w:val="00782D12"/>
    <w:rPr>
      <w:rFonts w:ascii="Times New Roman" w:hAnsi="Times New Roman"/>
      <w:sz w:val="22"/>
    </w:rPr>
  </w:style>
  <w:style w:type="paragraph" w:customStyle="1" w:styleId="Para10">
    <w:name w:val="Para1"/>
    <w:basedOn w:val="Normal"/>
    <w:link w:val="Para1Char"/>
    <w:qFormat/>
    <w:rsid w:val="00782D12"/>
    <w:pPr>
      <w:spacing w:before="120" w:after="120"/>
      <w:jc w:val="both"/>
    </w:pPr>
    <w:rPr>
      <w:snapToGrid w:val="0"/>
      <w:sz w:val="22"/>
      <w:szCs w:val="18"/>
      <w:lang w:val="en-GB" w:eastAsia="en-US"/>
    </w:rPr>
  </w:style>
  <w:style w:type="paragraph" w:customStyle="1" w:styleId="Para20">
    <w:name w:val="Para2"/>
    <w:basedOn w:val="Para10"/>
    <w:rsid w:val="00782D12"/>
    <w:pPr>
      <w:autoSpaceDE w:val="0"/>
      <w:autoSpaceDN w:val="0"/>
    </w:pPr>
  </w:style>
  <w:style w:type="paragraph" w:customStyle="1" w:styleId="Para3">
    <w:name w:val="Para3"/>
    <w:basedOn w:val="Normal"/>
    <w:rsid w:val="00782D12"/>
    <w:pPr>
      <w:numPr>
        <w:ilvl w:val="3"/>
        <w:numId w:val="4"/>
      </w:numPr>
      <w:tabs>
        <w:tab w:val="left" w:pos="1980"/>
      </w:tabs>
      <w:spacing w:before="80" w:after="80"/>
      <w:jc w:val="both"/>
    </w:pPr>
    <w:rPr>
      <w:sz w:val="22"/>
      <w:szCs w:val="20"/>
      <w:lang w:val="en-GB" w:eastAsia="en-US"/>
    </w:rPr>
  </w:style>
  <w:style w:type="paragraph" w:customStyle="1" w:styleId="para4">
    <w:name w:val="para4"/>
    <w:basedOn w:val="Normal"/>
    <w:rsid w:val="00782D12"/>
    <w:pPr>
      <w:overflowPunct w:val="0"/>
      <w:autoSpaceDE w:val="0"/>
      <w:autoSpaceDN w:val="0"/>
      <w:adjustRightInd w:val="0"/>
      <w:spacing w:after="120" w:line="240" w:lineRule="atLeast"/>
      <w:jc w:val="both"/>
      <w:textAlignment w:val="baseline"/>
    </w:pPr>
    <w:rPr>
      <w:rFonts w:ascii="Courier" w:hAnsi="Courier"/>
      <w:color w:val="000000"/>
      <w:sz w:val="20"/>
      <w:szCs w:val="20"/>
      <w:lang w:val="en-GB" w:eastAsia="en-US"/>
    </w:rPr>
  </w:style>
  <w:style w:type="paragraph" w:customStyle="1" w:styleId="Para-decision">
    <w:name w:val="Para-decision"/>
    <w:basedOn w:val="Normal"/>
    <w:rsid w:val="00782D1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sz w:val="22"/>
      <w:lang w:val="en-GB" w:eastAsia="en-US"/>
    </w:rPr>
  </w:style>
  <w:style w:type="paragraph" w:customStyle="1" w:styleId="Quotationtextindented">
    <w:name w:val="Quotation text (indented)"/>
    <w:basedOn w:val="Normal"/>
    <w:qFormat/>
    <w:rsid w:val="00782D12"/>
    <w:pPr>
      <w:spacing w:before="120" w:after="120"/>
      <w:ind w:left="720" w:right="720"/>
      <w:jc w:val="both"/>
    </w:pPr>
    <w:rPr>
      <w:bCs/>
      <w:sz w:val="22"/>
      <w:lang w:val="en-GB" w:eastAsia="en-US"/>
    </w:rPr>
  </w:style>
  <w:style w:type="paragraph" w:customStyle="1" w:styleId="recommendationheader">
    <w:name w:val="recommendation header"/>
    <w:basedOn w:val="Heading2"/>
    <w:qFormat/>
    <w:rsid w:val="00782D12"/>
    <w:pPr>
      <w:tabs>
        <w:tab w:val="left" w:pos="720"/>
      </w:tabs>
      <w:bidi w:val="0"/>
      <w:spacing w:before="120" w:line="240" w:lineRule="auto"/>
    </w:pPr>
    <w:rPr>
      <w:rFonts w:ascii="Times New Roman" w:hAnsi="Times New Roman"/>
      <w:iCs/>
      <w:kern w:val="0"/>
      <w:sz w:val="22"/>
      <w:lang w:val="en-GB" w:bidi="ar-SA"/>
    </w:rPr>
  </w:style>
  <w:style w:type="paragraph" w:customStyle="1" w:styleId="recommendationheaderlong">
    <w:name w:val="recommendation header long"/>
    <w:basedOn w:val="Heading2longmultiline"/>
    <w:qFormat/>
    <w:rsid w:val="00782D12"/>
  </w:style>
  <w:style w:type="paragraph" w:customStyle="1" w:styleId="reference">
    <w:name w:val="reference"/>
    <w:basedOn w:val="Heading9"/>
    <w:qFormat/>
    <w:rsid w:val="00782D12"/>
    <w:rPr>
      <w:i w:val="0"/>
      <w:sz w:val="18"/>
    </w:rPr>
  </w:style>
  <w:style w:type="character" w:customStyle="1" w:styleId="StyleFootnoteReferenceNounderline">
    <w:name w:val="Style Footnote Reference + No underline"/>
    <w:rsid w:val="00782D12"/>
    <w:rPr>
      <w:sz w:val="18"/>
      <w:u w:val="none"/>
      <w:vertAlign w:val="baseline"/>
    </w:rPr>
  </w:style>
  <w:style w:type="paragraph" w:customStyle="1" w:styleId="tabletitle">
    <w:name w:val="table title"/>
    <w:basedOn w:val="Heading2"/>
    <w:qFormat/>
    <w:rsid w:val="00782D12"/>
    <w:pPr>
      <w:tabs>
        <w:tab w:val="left" w:pos="720"/>
      </w:tabs>
      <w:bidi w:val="0"/>
      <w:spacing w:before="120" w:line="240" w:lineRule="auto"/>
      <w:jc w:val="left"/>
      <w:outlineLvl w:val="9"/>
    </w:pPr>
    <w:rPr>
      <w:rFonts w:ascii="Times New Roman" w:hAnsi="Times New Roman"/>
      <w:i/>
      <w:iCs/>
      <w:kern w:val="0"/>
      <w:sz w:val="22"/>
      <w:lang w:val="en-GB" w:bidi="ar-SA"/>
    </w:rPr>
  </w:style>
  <w:style w:type="paragraph" w:styleId="TOAHeading">
    <w:name w:val="toa heading"/>
    <w:basedOn w:val="Normal"/>
    <w:next w:val="Normal"/>
    <w:semiHidden/>
    <w:rsid w:val="00782D12"/>
    <w:pPr>
      <w:spacing w:before="120"/>
      <w:jc w:val="both"/>
    </w:pPr>
    <w:rPr>
      <w:rFonts w:cs="Arial"/>
      <w:b/>
      <w:bCs/>
      <w:lang w:val="en-GB" w:eastAsia="en-US"/>
    </w:rPr>
  </w:style>
  <w:style w:type="paragraph" w:styleId="TOC1">
    <w:name w:val="toc 1"/>
    <w:basedOn w:val="Normal"/>
    <w:next w:val="Normal"/>
    <w:autoRedefine/>
    <w:semiHidden/>
    <w:rsid w:val="00782D12"/>
    <w:pPr>
      <w:ind w:left="720" w:hanging="720"/>
      <w:jc w:val="both"/>
    </w:pPr>
    <w:rPr>
      <w:caps/>
      <w:sz w:val="22"/>
      <w:lang w:val="en-GB" w:eastAsia="en-US"/>
    </w:rPr>
  </w:style>
  <w:style w:type="paragraph" w:styleId="TOC2">
    <w:name w:val="toc 2"/>
    <w:basedOn w:val="Normal"/>
    <w:next w:val="Normal"/>
    <w:autoRedefine/>
    <w:semiHidden/>
    <w:rsid w:val="00782D12"/>
    <w:pPr>
      <w:tabs>
        <w:tab w:val="right" w:leader="dot" w:pos="9356"/>
      </w:tabs>
      <w:ind w:left="1440" w:hanging="720"/>
      <w:jc w:val="both"/>
    </w:pPr>
    <w:rPr>
      <w:noProof/>
      <w:sz w:val="22"/>
      <w:szCs w:val="22"/>
      <w:lang w:val="en-GB" w:eastAsia="en-US"/>
    </w:rPr>
  </w:style>
  <w:style w:type="paragraph" w:styleId="TOC3">
    <w:name w:val="toc 3"/>
    <w:basedOn w:val="Normal"/>
    <w:next w:val="Normal"/>
    <w:autoRedefine/>
    <w:semiHidden/>
    <w:rsid w:val="00782D12"/>
    <w:pPr>
      <w:ind w:left="2160" w:hanging="720"/>
      <w:jc w:val="both"/>
    </w:pPr>
    <w:rPr>
      <w:sz w:val="22"/>
      <w:lang w:val="en-GB" w:eastAsia="en-US"/>
    </w:rPr>
  </w:style>
  <w:style w:type="paragraph" w:styleId="TOC4">
    <w:name w:val="toc 4"/>
    <w:basedOn w:val="Normal"/>
    <w:next w:val="Normal"/>
    <w:autoRedefine/>
    <w:semiHidden/>
    <w:rsid w:val="00782D12"/>
    <w:pPr>
      <w:spacing w:before="120" w:after="120"/>
      <w:ind w:left="660"/>
    </w:pPr>
    <w:rPr>
      <w:sz w:val="22"/>
      <w:lang w:val="en-GB" w:eastAsia="en-US"/>
    </w:rPr>
  </w:style>
  <w:style w:type="paragraph" w:styleId="TOC5">
    <w:name w:val="toc 5"/>
    <w:basedOn w:val="Normal"/>
    <w:next w:val="Normal"/>
    <w:autoRedefine/>
    <w:semiHidden/>
    <w:rsid w:val="00782D12"/>
    <w:pPr>
      <w:spacing w:before="120" w:after="120"/>
      <w:ind w:left="880"/>
    </w:pPr>
    <w:rPr>
      <w:sz w:val="22"/>
      <w:lang w:val="en-GB" w:eastAsia="en-US"/>
    </w:rPr>
  </w:style>
  <w:style w:type="paragraph" w:styleId="TOC6">
    <w:name w:val="toc 6"/>
    <w:basedOn w:val="Normal"/>
    <w:next w:val="Normal"/>
    <w:autoRedefine/>
    <w:semiHidden/>
    <w:rsid w:val="00782D12"/>
    <w:pPr>
      <w:spacing w:before="120" w:after="120"/>
      <w:ind w:left="1100"/>
    </w:pPr>
    <w:rPr>
      <w:sz w:val="22"/>
      <w:lang w:val="en-GB" w:eastAsia="en-US"/>
    </w:rPr>
  </w:style>
  <w:style w:type="paragraph" w:styleId="TOC7">
    <w:name w:val="toc 7"/>
    <w:basedOn w:val="Normal"/>
    <w:next w:val="Normal"/>
    <w:autoRedefine/>
    <w:semiHidden/>
    <w:rsid w:val="00782D12"/>
    <w:pPr>
      <w:spacing w:before="120" w:after="120"/>
      <w:ind w:left="1320"/>
    </w:pPr>
    <w:rPr>
      <w:sz w:val="22"/>
      <w:lang w:val="en-GB" w:eastAsia="en-US"/>
    </w:rPr>
  </w:style>
  <w:style w:type="paragraph" w:styleId="TOC8">
    <w:name w:val="toc 8"/>
    <w:basedOn w:val="Normal"/>
    <w:next w:val="Normal"/>
    <w:autoRedefine/>
    <w:semiHidden/>
    <w:rsid w:val="00782D12"/>
    <w:pPr>
      <w:spacing w:before="120" w:after="120"/>
      <w:ind w:left="1540"/>
    </w:pPr>
    <w:rPr>
      <w:sz w:val="22"/>
      <w:lang w:val="en-GB" w:eastAsia="en-US"/>
    </w:rPr>
  </w:style>
  <w:style w:type="paragraph" w:styleId="TOC9">
    <w:name w:val="toc 9"/>
    <w:basedOn w:val="Normal"/>
    <w:next w:val="Normal"/>
    <w:autoRedefine/>
    <w:semiHidden/>
    <w:rsid w:val="00782D12"/>
    <w:pPr>
      <w:spacing w:before="120" w:after="120"/>
      <w:ind w:left="1760"/>
    </w:pPr>
    <w:rPr>
      <w:sz w:val="22"/>
      <w:lang w:val="en-GB" w:eastAsia="en-US"/>
    </w:rPr>
  </w:style>
  <w:style w:type="character" w:customStyle="1" w:styleId="Para1Char">
    <w:name w:val="Para1 Char"/>
    <w:link w:val="Para10"/>
    <w:qFormat/>
    <w:locked/>
    <w:rsid w:val="00782D12"/>
    <w:rPr>
      <w:snapToGrid w:val="0"/>
      <w:sz w:val="22"/>
      <w:szCs w:val="18"/>
      <w:lang w:val="en-GB" w:eastAsia="en-US"/>
    </w:rPr>
  </w:style>
  <w:style w:type="paragraph" w:customStyle="1" w:styleId="CBD-Doc-Type">
    <w:name w:val="CBD-Doc-Type"/>
    <w:basedOn w:val="Normal"/>
    <w:rsid w:val="00782D12"/>
    <w:pPr>
      <w:keepLines/>
      <w:spacing w:before="240" w:after="120"/>
      <w:jc w:val="both"/>
    </w:pPr>
    <w:rPr>
      <w:rFonts w:cs="Angsana New"/>
      <w:b/>
      <w:i/>
      <w:lang w:val="en-GB" w:eastAsia="en-US"/>
    </w:rPr>
  </w:style>
  <w:style w:type="paragraph" w:customStyle="1" w:styleId="CBD-Doc">
    <w:name w:val="CBD-Doc"/>
    <w:basedOn w:val="Normal"/>
    <w:rsid w:val="00782D12"/>
    <w:pPr>
      <w:keepLines/>
      <w:numPr>
        <w:numId w:val="5"/>
      </w:numPr>
      <w:spacing w:after="120"/>
      <w:jc w:val="both"/>
    </w:pPr>
    <w:rPr>
      <w:rFonts w:cs="Angsana New"/>
      <w:sz w:val="22"/>
      <w:lang w:val="en-GB" w:eastAsia="en-US"/>
    </w:rPr>
  </w:style>
  <w:style w:type="paragraph" w:styleId="Caption">
    <w:name w:val="caption"/>
    <w:basedOn w:val="Normal"/>
    <w:next w:val="Normal"/>
    <w:uiPriority w:val="35"/>
    <w:unhideWhenUsed/>
    <w:qFormat/>
    <w:rsid w:val="00782D12"/>
    <w:pPr>
      <w:keepNext/>
      <w:keepLines/>
      <w:spacing w:after="200"/>
      <w:jc w:val="both"/>
    </w:pPr>
    <w:rPr>
      <w:b/>
      <w:iCs/>
      <w:sz w:val="22"/>
      <w:szCs w:val="18"/>
      <w:lang w:val="en-GB" w:eastAsia="en-US"/>
    </w:rPr>
  </w:style>
  <w:style w:type="paragraph" w:customStyle="1" w:styleId="Style1">
    <w:name w:val="Style1"/>
    <w:basedOn w:val="Heading2"/>
    <w:qFormat/>
    <w:rsid w:val="00782D12"/>
    <w:pPr>
      <w:tabs>
        <w:tab w:val="left" w:pos="720"/>
      </w:tabs>
      <w:bidi w:val="0"/>
      <w:spacing w:before="120" w:line="240" w:lineRule="auto"/>
    </w:pPr>
    <w:rPr>
      <w:rFonts w:ascii="Times New Roman" w:hAnsi="Times New Roman"/>
      <w:i/>
      <w:iCs/>
      <w:kern w:val="0"/>
      <w:sz w:val="22"/>
      <w:lang w:val="en-GB" w:bidi="ar-SA"/>
    </w:rPr>
  </w:style>
  <w:style w:type="paragraph" w:customStyle="1" w:styleId="CBD-Para">
    <w:name w:val="CBD-Para"/>
    <w:basedOn w:val="Normal"/>
    <w:link w:val="CBD-ParaCharChar"/>
    <w:uiPriority w:val="99"/>
    <w:rsid w:val="00782D12"/>
    <w:pPr>
      <w:keepLines/>
      <w:numPr>
        <w:numId w:val="6"/>
      </w:numPr>
      <w:spacing w:before="120" w:after="120"/>
      <w:jc w:val="both"/>
    </w:pPr>
    <w:rPr>
      <w:sz w:val="22"/>
      <w:szCs w:val="22"/>
      <w:lang w:val="en-US" w:eastAsia="en-US"/>
    </w:rPr>
  </w:style>
  <w:style w:type="character" w:customStyle="1" w:styleId="CBD-ParaCharChar">
    <w:name w:val="CBD-Para Char Char"/>
    <w:link w:val="CBD-Para"/>
    <w:uiPriority w:val="99"/>
    <w:locked/>
    <w:rsid w:val="00782D12"/>
    <w:rPr>
      <w:sz w:val="22"/>
      <w:szCs w:val="22"/>
      <w:lang w:val="en-US" w:eastAsia="en-US"/>
    </w:rPr>
  </w:style>
  <w:style w:type="character" w:customStyle="1" w:styleId="Link">
    <w:name w:val="Link"/>
    <w:rsid w:val="00782D12"/>
    <w:rPr>
      <w:color w:val="0000FF"/>
      <w:sz w:val="18"/>
      <w:szCs w:val="18"/>
      <w:u w:val="single" w:color="0000FF"/>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rsid w:val="00782D12"/>
    <w:rPr>
      <w:sz w:val="24"/>
      <w:szCs w:val="24"/>
    </w:rPr>
  </w:style>
  <w:style w:type="character" w:customStyle="1" w:styleId="normaltextrun">
    <w:name w:val="normaltextrun"/>
    <w:basedOn w:val="DefaultParagraphFont"/>
    <w:rsid w:val="00782D12"/>
  </w:style>
  <w:style w:type="character" w:customStyle="1" w:styleId="eop">
    <w:name w:val="eop"/>
    <w:basedOn w:val="DefaultParagraphFont"/>
    <w:rsid w:val="00782D12"/>
  </w:style>
  <w:style w:type="paragraph" w:customStyle="1" w:styleId="paragraph">
    <w:name w:val="paragraph"/>
    <w:basedOn w:val="Normal"/>
    <w:rsid w:val="00782D12"/>
    <w:pPr>
      <w:spacing w:before="100" w:beforeAutospacing="1" w:after="100" w:afterAutospacing="1"/>
    </w:pPr>
    <w:rPr>
      <w:lang w:val="en-US" w:eastAsia="zh-CN"/>
    </w:rPr>
  </w:style>
  <w:style w:type="character" w:customStyle="1" w:styleId="Mention1">
    <w:name w:val="Mention1"/>
    <w:basedOn w:val="DefaultParagraphFont"/>
    <w:uiPriority w:val="99"/>
    <w:unhideWhenUsed/>
    <w:rsid w:val="00782D12"/>
    <w:rPr>
      <w:color w:val="2B579A"/>
      <w:shd w:val="clear" w:color="auto" w:fill="E1DFDD"/>
    </w:rPr>
  </w:style>
  <w:style w:type="character" w:customStyle="1" w:styleId="rynqvb">
    <w:name w:val="rynqvb"/>
    <w:basedOn w:val="DefaultParagraphFont"/>
    <w:rsid w:val="00551446"/>
  </w:style>
  <w:style w:type="table" w:customStyle="1" w:styleId="TableGrid2">
    <w:name w:val="Table Grid2"/>
    <w:basedOn w:val="TableNormal"/>
    <w:next w:val="TableGrid"/>
    <w:uiPriority w:val="39"/>
    <w:qFormat/>
    <w:rsid w:val="001C2E07"/>
    <w:pPr>
      <w:bidi/>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C2E07"/>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6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59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meetings/cop/cop-08/official/cop-08-31-ar.pdf"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bd.int/decision/cop/?id=7199"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cbd.int/doc/decisions/cop-15/cop-15-dec-03-ar.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ecisions/cop/?m=cop-15"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cbd.int/doc/decisions/cop-12/cop-12-dec-02-ar.pdf"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bd.int/doc/decisions/cop-10/cop-10-dec-04-ar.pdf"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015B9-18EA-4A83-8A8E-F436E45F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2803</TotalTime>
  <Pages>18</Pages>
  <Words>5825</Words>
  <Characters>33003</Characters>
  <Application>Microsoft Office Word</Application>
  <DocSecurity>0</DocSecurity>
  <Lines>275</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Review of the effectiveness of processes under the Convention and its Protocols</vt:lpstr>
    </vt:vector>
  </TitlesOfParts>
  <Company/>
  <LinksUpToDate>false</LinksUpToDate>
  <CharactersWithSpaces>38751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CBD/SBI/REC/4/2</dc:subject>
  <dc:creator>SCBD</dc:creator>
  <cp:lastModifiedBy>Mohamed El Sehemawi</cp:lastModifiedBy>
  <cp:revision>74</cp:revision>
  <cp:lastPrinted>2024-06-20T12:32:00Z</cp:lastPrinted>
  <dcterms:created xsi:type="dcterms:W3CDTF">2024-06-15T22:50:00Z</dcterms:created>
  <dcterms:modified xsi:type="dcterms:W3CDTF">2024-06-20T12:32:00Z</dcterms:modified>
</cp:coreProperties>
</file>