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EA442C" w:rsidTr="00B60E5F">
        <w:trPr>
          <w:trHeight w:val="851"/>
        </w:trPr>
        <w:tc>
          <w:tcPr>
            <w:tcW w:w="465" w:type="pct"/>
            <w:tcBorders>
              <w:bottom w:val="single" w:sz="8" w:space="0" w:color="auto"/>
            </w:tcBorders>
            <w:vAlign w:val="bottom"/>
          </w:tcPr>
          <w:p w:rsidR="00A96B21" w:rsidRPr="00550DCE" w:rsidRDefault="00A96B21" w:rsidP="00B60E5F">
            <w:pPr>
              <w:spacing w:after="120"/>
              <w:jc w:val="left"/>
            </w:pPr>
            <w:bookmarkStart w:id="0" w:name="_Hlk137651738"/>
            <w:r w:rsidRPr="00550DCE">
              <w:rPr>
                <w:noProof/>
                <w:lang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550DCE" w:rsidRDefault="00392F74" w:rsidP="00B60E5F">
            <w:pPr>
              <w:spacing w:after="120"/>
              <w:jc w:val="left"/>
            </w:pPr>
            <w:r w:rsidRPr="00392F74">
              <w:rPr>
                <w:noProof/>
                <w:lang w:eastAsia="en-GB"/>
              </w:rPr>
              <w:drawing>
                <wp:inline distT="0" distB="0" distL="0" distR="0">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rsidR="00A96B21" w:rsidRPr="00550DCE" w:rsidRDefault="007A2911" w:rsidP="00184909">
            <w:pPr>
              <w:spacing w:after="120"/>
              <w:ind w:left="2021"/>
              <w:jc w:val="right"/>
              <w:rPr>
                <w:szCs w:val="22"/>
              </w:rPr>
            </w:pPr>
            <w:fldSimple w:instr=" DOCPROPERTY Subject \* MERGEFORMAT ">
              <w:r w:rsidRPr="001D36C6">
                <w:rPr>
                  <w:sz w:val="40"/>
                  <w:szCs w:val="40"/>
                </w:rPr>
                <w:t>CBD</w:t>
              </w:r>
              <w:r w:rsidRPr="001D36C6">
                <w:rPr>
                  <w:sz w:val="22"/>
                  <w:szCs w:val="22"/>
                </w:rPr>
                <w:t>/NP/MOP/DEC/5/11</w:t>
              </w:r>
            </w:fldSimple>
          </w:p>
        </w:tc>
      </w:tr>
      <w:tr w:rsidR="00A96B21" w:rsidRPr="00EA442C" w:rsidTr="00B60E5F">
        <w:tc>
          <w:tcPr>
            <w:tcW w:w="2297" w:type="pct"/>
            <w:gridSpan w:val="2"/>
            <w:tcBorders>
              <w:top w:val="single" w:sz="8" w:space="0" w:color="auto"/>
              <w:bottom w:val="single" w:sz="12" w:space="0" w:color="auto"/>
            </w:tcBorders>
          </w:tcPr>
          <w:p w:rsidR="00A96B21" w:rsidRPr="00550DCE" w:rsidRDefault="00392F74" w:rsidP="00B60E5F">
            <w:pPr>
              <w:pStyle w:val="Cornernotation"/>
              <w:suppressLineNumbers/>
              <w:suppressAutoHyphens/>
              <w:spacing w:before="120" w:after="120"/>
              <w:ind w:left="0" w:right="0" w:firstLine="0"/>
            </w:pPr>
            <w:r w:rsidRPr="004A7D2B">
              <w:rPr>
                <w:b w:val="0"/>
                <w:bCs/>
                <w:noProof/>
                <w:lang w:eastAsia="en-GB"/>
              </w:rPr>
              <w:drawing>
                <wp:inline distT="0" distB="0" distL="0" distR="0">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rsidR="00A96B21" w:rsidRPr="003C6F10" w:rsidRDefault="00A96B21" w:rsidP="003C6F10">
            <w:pPr>
              <w:ind w:left="2584"/>
              <w:rPr>
                <w:sz w:val="22"/>
                <w:szCs w:val="22"/>
              </w:rPr>
            </w:pPr>
            <w:r w:rsidRPr="003C6F10">
              <w:rPr>
                <w:sz w:val="22"/>
                <w:szCs w:val="22"/>
              </w:rPr>
              <w:t xml:space="preserve">Distr.: </w:t>
            </w:r>
            <w:r w:rsidR="007A2911">
              <w:rPr>
                <w:sz w:val="22"/>
                <w:szCs w:val="22"/>
              </w:rPr>
              <w:t>General</w:t>
            </w:r>
          </w:p>
          <w:p w:rsidR="00A96B21" w:rsidRPr="003C6F10" w:rsidRDefault="008D33B7" w:rsidP="003C6F10">
            <w:pPr>
              <w:ind w:left="2584"/>
              <w:rPr>
                <w:sz w:val="22"/>
                <w:szCs w:val="22"/>
              </w:rPr>
            </w:pPr>
            <w:r>
              <w:rPr>
                <w:sz w:val="22"/>
                <w:szCs w:val="22"/>
              </w:rPr>
              <w:t>1</w:t>
            </w:r>
            <w:r w:rsidR="007A7F22">
              <w:rPr>
                <w:sz w:val="22"/>
                <w:szCs w:val="22"/>
              </w:rPr>
              <w:t xml:space="preserve"> </w:t>
            </w:r>
            <w:r>
              <w:rPr>
                <w:sz w:val="22"/>
                <w:szCs w:val="22"/>
              </w:rPr>
              <w:t>Novem</w:t>
            </w:r>
            <w:r w:rsidR="007A7F22">
              <w:rPr>
                <w:sz w:val="22"/>
                <w:szCs w:val="22"/>
              </w:rPr>
              <w:t>ber</w:t>
            </w:r>
            <w:r w:rsidR="00A96B21" w:rsidRPr="003C6F10">
              <w:rPr>
                <w:sz w:val="22"/>
                <w:szCs w:val="22"/>
              </w:rPr>
              <w:t xml:space="preserve"> 202</w:t>
            </w:r>
            <w:r w:rsidR="00D23F1E">
              <w:rPr>
                <w:sz w:val="22"/>
                <w:szCs w:val="22"/>
              </w:rPr>
              <w:t>4</w:t>
            </w:r>
          </w:p>
          <w:p w:rsidR="00A96B21" w:rsidRPr="00392F74" w:rsidRDefault="00392F74" w:rsidP="003C6F10">
            <w:pPr>
              <w:ind w:left="2584"/>
              <w:rPr>
                <w:sz w:val="22"/>
                <w:szCs w:val="22"/>
                <w:lang w:val="en-US"/>
              </w:rPr>
            </w:pPr>
            <w:r>
              <w:rPr>
                <w:sz w:val="22"/>
                <w:szCs w:val="22"/>
                <w:lang w:val="en-US"/>
              </w:rPr>
              <w:t>Russian</w:t>
            </w:r>
          </w:p>
          <w:p w:rsidR="00A96B21" w:rsidRPr="003C6F10" w:rsidRDefault="00A96B21" w:rsidP="003C6F10">
            <w:pPr>
              <w:ind w:left="2584"/>
              <w:rPr>
                <w:sz w:val="22"/>
                <w:szCs w:val="22"/>
              </w:rPr>
            </w:pPr>
            <w:r w:rsidRPr="003C6F10">
              <w:rPr>
                <w:sz w:val="22"/>
                <w:szCs w:val="22"/>
              </w:rPr>
              <w:t>Original: English</w:t>
            </w:r>
          </w:p>
          <w:p w:rsidR="00A96B21" w:rsidRPr="00550DCE" w:rsidRDefault="00A96B21" w:rsidP="00B60E5F"/>
        </w:tc>
      </w:tr>
    </w:tbl>
    <w:p w:rsidR="002812BD" w:rsidRPr="005E2358" w:rsidRDefault="005E2358" w:rsidP="002812BD">
      <w:pPr>
        <w:pStyle w:val="Cornernotation"/>
        <w:ind w:left="0" w:right="4257" w:firstLine="0"/>
        <w:rPr>
          <w:bCs/>
          <w:lang w:val="ru-RU"/>
        </w:rPr>
      </w:pPr>
      <w:r w:rsidRPr="005E2358">
        <w:rPr>
          <w:bCs/>
          <w:lang w:val="ru-RU"/>
        </w:rPr>
        <w:t>Конференция Сторон</w:t>
      </w:r>
      <w:r w:rsidR="00D1029E" w:rsidRPr="00D1029E">
        <w:rPr>
          <w:bCs/>
          <w:lang w:val="ru-RU"/>
        </w:rPr>
        <w:t xml:space="preserve"> </w:t>
      </w:r>
      <w:r w:rsidR="00D1029E" w:rsidRPr="003D6B8D">
        <w:rPr>
          <w:lang w:val="ru-RU"/>
        </w:rPr>
        <w:t>Конвенции о биологическом разнообразии</w:t>
      </w:r>
      <w:r w:rsidRPr="005E2358">
        <w:rPr>
          <w:bCs/>
          <w:lang w:val="ru-RU"/>
        </w:rPr>
        <w:t xml:space="preserve">, </w:t>
      </w:r>
      <w:r w:rsidRPr="005E2358">
        <w:rPr>
          <w:bCs/>
          <w:lang w:val="ru-RU"/>
        </w:rPr>
        <w:br/>
        <w:t xml:space="preserve">выступающая в качестве совещания </w:t>
      </w:r>
      <w:r w:rsidRPr="005E2358">
        <w:rPr>
          <w:bCs/>
          <w:lang w:val="ru-RU"/>
        </w:rPr>
        <w:br/>
        <w:t xml:space="preserve">Сторон Нагойского протокола регулирования </w:t>
      </w:r>
      <w:r w:rsidRPr="005E2358">
        <w:rPr>
          <w:bCs/>
          <w:lang w:val="ru-RU"/>
        </w:rPr>
        <w:br/>
        <w:t>доступа к генетическим ресурсам и совместного использования на справедливой и равной основе выгод от их применения</w:t>
      </w:r>
    </w:p>
    <w:p w:rsidR="00A96B21" w:rsidRPr="005E2358" w:rsidRDefault="005E2358" w:rsidP="00A96B21">
      <w:pPr>
        <w:pStyle w:val="Cornernotation"/>
        <w:rPr>
          <w:bCs/>
          <w:sz w:val="22"/>
          <w:szCs w:val="22"/>
          <w:lang w:val="ru-RU"/>
        </w:rPr>
      </w:pPr>
      <w:r w:rsidRPr="005E2358">
        <w:rPr>
          <w:bCs/>
          <w:sz w:val="22"/>
          <w:szCs w:val="22"/>
          <w:lang w:val="ru-RU"/>
        </w:rPr>
        <w:t>Пятое совещание</w:t>
      </w:r>
    </w:p>
    <w:p w:rsidR="00A96B21" w:rsidRPr="005E2358" w:rsidRDefault="005E2358" w:rsidP="00A96B21">
      <w:pPr>
        <w:pStyle w:val="Venuedate"/>
        <w:rPr>
          <w:lang w:val="ru-RU"/>
        </w:rPr>
      </w:pPr>
      <w:r w:rsidRPr="005E2358">
        <w:rPr>
          <w:lang w:val="ru-RU"/>
        </w:rPr>
        <w:t>Кали, Колумбия, 21 октября – 1 ноября 2024 года</w:t>
      </w:r>
    </w:p>
    <w:p w:rsidR="00A96B21" w:rsidRPr="005E2358" w:rsidRDefault="005E2358" w:rsidP="00A96B21">
      <w:pPr>
        <w:pStyle w:val="Cornernotation-Item"/>
        <w:rPr>
          <w:b w:val="0"/>
          <w:bCs w:val="0"/>
          <w:lang w:val="ru-RU"/>
        </w:rPr>
      </w:pPr>
      <w:r>
        <w:rPr>
          <w:b w:val="0"/>
          <w:bCs w:val="0"/>
          <w:lang w:val="ru-RU"/>
        </w:rPr>
        <w:t>Пункт</w:t>
      </w:r>
      <w:r w:rsidR="00A96B21" w:rsidRPr="005E2358">
        <w:rPr>
          <w:b w:val="0"/>
          <w:bCs w:val="0"/>
          <w:lang w:val="ru-RU"/>
        </w:rPr>
        <w:t xml:space="preserve"> </w:t>
      </w:r>
      <w:r w:rsidR="00C211E8" w:rsidRPr="005E2358">
        <w:rPr>
          <w:b w:val="0"/>
          <w:bCs w:val="0"/>
          <w:lang w:val="ru-RU"/>
        </w:rPr>
        <w:t>12</w:t>
      </w:r>
      <w:r w:rsidR="00A96B21" w:rsidRPr="005E2358">
        <w:rPr>
          <w:b w:val="0"/>
          <w:bCs w:val="0"/>
          <w:lang w:val="ru-RU"/>
        </w:rPr>
        <w:t xml:space="preserve"> </w:t>
      </w:r>
      <w:r>
        <w:rPr>
          <w:b w:val="0"/>
          <w:bCs w:val="0"/>
          <w:lang w:val="ru-RU"/>
        </w:rPr>
        <w:t>повестки дня</w:t>
      </w:r>
    </w:p>
    <w:p w:rsidR="00A96B21" w:rsidRPr="005E2358" w:rsidRDefault="005E2358" w:rsidP="00C211E8">
      <w:pPr>
        <w:pStyle w:val="Cornernotation-Item"/>
        <w:ind w:left="0" w:firstLine="0"/>
        <w:rPr>
          <w:lang w:val="ru-RU"/>
        </w:rPr>
      </w:pPr>
      <w:r w:rsidRPr="005E2358">
        <w:rPr>
          <w:lang w:val="ru-RU"/>
        </w:rPr>
        <w:t>Обзор эффективнос</w:t>
      </w:r>
      <w:r>
        <w:rPr>
          <w:lang w:val="ru-RU"/>
        </w:rPr>
        <w:t>ти процессов в рамках Конвенции</w:t>
      </w:r>
      <w:r>
        <w:rPr>
          <w:lang w:val="ru-RU"/>
        </w:rPr>
        <w:br/>
      </w:r>
      <w:r w:rsidRPr="005E2358">
        <w:rPr>
          <w:lang w:val="ru-RU"/>
        </w:rPr>
        <w:t>и протоколов к ней</w:t>
      </w:r>
    </w:p>
    <w:bookmarkEnd w:id="0"/>
    <w:p w:rsidR="007A2911" w:rsidRDefault="007A2911" w:rsidP="007A2911">
      <w:pPr>
        <w:pStyle w:val="CBDTitle"/>
        <w:rPr>
          <w:b w:val="0"/>
          <w:sz w:val="22"/>
        </w:rPr>
      </w:pPr>
      <w:r>
        <w:fldChar w:fldCharType="begin"/>
      </w:r>
      <w:r w:rsidRPr="000F0E7D">
        <w:rPr>
          <w:lang w:val="ru-RU"/>
        </w:rPr>
        <w:instrText xml:space="preserve"> </w:instrText>
      </w:r>
      <w:r>
        <w:instrText>DOCPROPERTY</w:instrText>
      </w:r>
      <w:r w:rsidRPr="000F0E7D">
        <w:rPr>
          <w:lang w:val="ru-RU"/>
        </w:rPr>
        <w:instrText xml:space="preserve"> </w:instrText>
      </w:r>
      <w:r>
        <w:instrText>Title</w:instrText>
      </w:r>
      <w:r w:rsidRPr="000F0E7D">
        <w:rPr>
          <w:lang w:val="ru-RU"/>
        </w:rPr>
        <w:instrText xml:space="preserve"> \* </w:instrText>
      </w:r>
      <w:r>
        <w:instrText>MERGEFORMAT</w:instrText>
      </w:r>
      <w:r w:rsidRPr="000F0E7D">
        <w:rPr>
          <w:lang w:val="ru-RU"/>
        </w:rPr>
        <w:instrText xml:space="preserve"> </w:instrText>
      </w:r>
      <w:r>
        <w:fldChar w:fldCharType="separate"/>
      </w:r>
      <w:r>
        <w:rPr>
          <w:lang w:val="ru-RU"/>
        </w:rPr>
        <w:t>Решение</w:t>
      </w:r>
      <w:r w:rsidRPr="000F0E7D">
        <w:rPr>
          <w:lang w:val="ru-RU"/>
        </w:rPr>
        <w:t xml:space="preserve">, </w:t>
      </w:r>
      <w:r>
        <w:rPr>
          <w:lang w:val="ru-RU"/>
        </w:rPr>
        <w:t>принятое</w:t>
      </w:r>
      <w:r w:rsidRPr="000F0E7D">
        <w:rPr>
          <w:lang w:val="ru-RU"/>
        </w:rPr>
        <w:t xml:space="preserve"> </w:t>
      </w:r>
      <w:r>
        <w:rPr>
          <w:lang w:val="ru-RU"/>
        </w:rPr>
        <w:t>Конференцией</w:t>
      </w:r>
      <w:r w:rsidRPr="000F0E7D">
        <w:rPr>
          <w:lang w:val="ru-RU"/>
        </w:rPr>
        <w:t xml:space="preserve"> </w:t>
      </w:r>
      <w:r>
        <w:rPr>
          <w:lang w:val="ru-RU"/>
        </w:rPr>
        <w:t>Сторон</w:t>
      </w:r>
      <w:r w:rsidRPr="000F0E7D">
        <w:rPr>
          <w:lang w:val="ru-RU"/>
        </w:rPr>
        <w:t xml:space="preserve"> </w:t>
      </w:r>
      <w:r>
        <w:rPr>
          <w:lang w:val="ru-RU"/>
        </w:rPr>
        <w:t>Конвенции</w:t>
      </w:r>
      <w:r w:rsidRPr="000F0E7D">
        <w:rPr>
          <w:lang w:val="ru-RU"/>
        </w:rPr>
        <w:t xml:space="preserve"> </w:t>
      </w:r>
      <w:r>
        <w:rPr>
          <w:lang w:val="ru-RU"/>
        </w:rPr>
        <w:t>о</w:t>
      </w:r>
      <w:r w:rsidRPr="000F0E7D">
        <w:rPr>
          <w:lang w:val="ru-RU"/>
        </w:rPr>
        <w:t xml:space="preserve"> </w:t>
      </w:r>
      <w:r>
        <w:rPr>
          <w:lang w:val="ru-RU"/>
        </w:rPr>
        <w:t>биологическом</w:t>
      </w:r>
      <w:r w:rsidRPr="000F0E7D">
        <w:rPr>
          <w:lang w:val="ru-RU"/>
        </w:rPr>
        <w:t xml:space="preserve"> </w:t>
      </w:r>
      <w:r>
        <w:rPr>
          <w:lang w:val="ru-RU"/>
        </w:rPr>
        <w:t>разнообразии</w:t>
      </w:r>
      <w:r w:rsidRPr="000F0E7D">
        <w:rPr>
          <w:lang w:val="ru-RU"/>
        </w:rPr>
        <w:t xml:space="preserve">, </w:t>
      </w:r>
      <w:r>
        <w:rPr>
          <w:lang w:val="ru-RU"/>
        </w:rPr>
        <w:t>выступающей</w:t>
      </w:r>
      <w:r w:rsidRPr="000F0E7D">
        <w:rPr>
          <w:lang w:val="ru-RU"/>
        </w:rPr>
        <w:t xml:space="preserve"> </w:t>
      </w:r>
      <w:r>
        <w:rPr>
          <w:lang w:val="ru-RU"/>
        </w:rPr>
        <w:t>в</w:t>
      </w:r>
      <w:r w:rsidRPr="000F0E7D">
        <w:rPr>
          <w:lang w:val="ru-RU"/>
        </w:rPr>
        <w:t xml:space="preserve"> </w:t>
      </w:r>
      <w:r>
        <w:rPr>
          <w:lang w:val="ru-RU"/>
        </w:rPr>
        <w:t>качестве</w:t>
      </w:r>
      <w:r w:rsidRPr="000F0E7D">
        <w:rPr>
          <w:lang w:val="ru-RU"/>
        </w:rPr>
        <w:t xml:space="preserve"> </w:t>
      </w:r>
      <w:r>
        <w:rPr>
          <w:lang w:val="ru-RU"/>
        </w:rPr>
        <w:t>совещания</w:t>
      </w:r>
      <w:r w:rsidRPr="000F0E7D">
        <w:rPr>
          <w:lang w:val="ru-RU"/>
        </w:rPr>
        <w:t xml:space="preserve"> </w:t>
      </w:r>
      <w:r>
        <w:rPr>
          <w:lang w:val="ru-RU"/>
        </w:rPr>
        <w:t>Сторон</w:t>
      </w:r>
      <w:r w:rsidRPr="000F0E7D">
        <w:rPr>
          <w:lang w:val="ru-RU"/>
        </w:rPr>
        <w:t xml:space="preserve">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Pr>
          <w:lang w:val="ru-RU"/>
        </w:rPr>
        <w:t>,</w:t>
      </w:r>
      <w:r w:rsidRPr="000F0E7D">
        <w:rPr>
          <w:lang w:val="ru-RU"/>
        </w:rPr>
        <w:t xml:space="preserve"> 25 </w:t>
      </w:r>
      <w:r>
        <w:rPr>
          <w:lang w:val="ru-RU"/>
        </w:rPr>
        <w:t>октября</w:t>
      </w:r>
      <w:r w:rsidRPr="000F0E7D">
        <w:rPr>
          <w:lang w:val="ru-RU"/>
        </w:rPr>
        <w:t xml:space="preserve"> 2024</w:t>
      </w:r>
      <w:r>
        <w:fldChar w:fldCharType="end"/>
      </w:r>
      <w:r>
        <w:rPr>
          <w:lang w:val="ru-RU"/>
        </w:rPr>
        <w:t xml:space="preserve"> года</w:t>
      </w:r>
    </w:p>
    <w:p w:rsidR="00A96B21" w:rsidRPr="005E2358" w:rsidRDefault="007A2911" w:rsidP="00995DE1">
      <w:pPr>
        <w:pStyle w:val="Titre"/>
        <w:spacing w:before="120" w:after="120"/>
        <w:jc w:val="left"/>
        <w:rPr>
          <w:lang w:val="ru-RU"/>
        </w:rPr>
      </w:pPr>
      <w:proofErr w:type="gramStart"/>
      <w:r w:rsidRPr="001D36C6">
        <w:t>NP-5/11.</w:t>
      </w:r>
      <w:proofErr w:type="gramEnd"/>
      <w:r>
        <w:tab/>
      </w:r>
      <w:r w:rsidR="005E2358" w:rsidRPr="005E2358">
        <w:rPr>
          <w:rFonts w:eastAsia="SimSun"/>
          <w:lang w:val="ru-RU"/>
        </w:rPr>
        <w:t>Процедура по предотвращению конфликтов интересов или управлению ими в экспертных группах</w:t>
      </w:r>
    </w:p>
    <w:p w:rsidR="00170995" w:rsidRPr="005E2358" w:rsidRDefault="005E2358" w:rsidP="00170995">
      <w:pPr>
        <w:keepNext/>
        <w:spacing w:before="120" w:after="120"/>
        <w:ind w:left="567" w:firstLine="567"/>
        <w:rPr>
          <w:i/>
          <w:iCs/>
          <w:kern w:val="22"/>
          <w:lang w:val="ru-RU"/>
        </w:rPr>
      </w:pPr>
      <w:r w:rsidRPr="005E2358">
        <w:rPr>
          <w:i/>
          <w:iCs/>
          <w:kern w:val="22"/>
          <w:lang w:val="ru-RU"/>
        </w:rPr>
        <w:t>Конференция Сторон, выступающая в качестве совещания Сторон Нагойского протокола</w:t>
      </w:r>
      <w:r w:rsidR="00170995" w:rsidRPr="005E2358">
        <w:rPr>
          <w:i/>
          <w:iCs/>
          <w:kern w:val="22"/>
          <w:lang w:val="ru-RU"/>
        </w:rPr>
        <w:t>,</w:t>
      </w:r>
    </w:p>
    <w:p w:rsidR="005E2358" w:rsidRPr="006358B6" w:rsidRDefault="005E2358" w:rsidP="005E2358">
      <w:pPr>
        <w:pStyle w:val="Paragraphedeliste"/>
        <w:spacing w:before="120" w:after="120"/>
        <w:ind w:left="567" w:firstLine="567"/>
        <w:contextualSpacing w:val="0"/>
        <w:rPr>
          <w:iCs/>
          <w:kern w:val="22"/>
          <w:lang w:val="ru-RU"/>
        </w:rPr>
      </w:pPr>
      <w:r>
        <w:rPr>
          <w:i/>
          <w:kern w:val="22"/>
          <w:lang w:val="ru-RU"/>
        </w:rPr>
        <w:t>ссылаясь</w:t>
      </w:r>
      <w:r w:rsidRPr="006358B6">
        <w:rPr>
          <w:i/>
          <w:kern w:val="22"/>
          <w:lang w:val="ru-RU"/>
        </w:rPr>
        <w:t xml:space="preserve"> </w:t>
      </w:r>
      <w:r>
        <w:rPr>
          <w:iCs/>
          <w:kern w:val="22"/>
          <w:lang w:val="ru-RU"/>
        </w:rPr>
        <w:t>на решение</w:t>
      </w:r>
      <w:r w:rsidRPr="006358B6">
        <w:rPr>
          <w:iCs/>
          <w:kern w:val="22"/>
          <w:lang w:val="ru-RU"/>
        </w:rPr>
        <w:t xml:space="preserve"> </w:t>
      </w:r>
      <w:hyperlink r:id="rId13" w:history="1">
        <w:r w:rsidR="007A2911" w:rsidRPr="002701C5">
          <w:rPr>
            <w:rStyle w:val="Lienhypertexte"/>
            <w:iCs/>
            <w:kern w:val="22"/>
          </w:rPr>
          <w:t>NP-3/11</w:t>
        </w:r>
      </w:hyperlink>
      <w:r w:rsidRPr="006358B6">
        <w:rPr>
          <w:iCs/>
          <w:kern w:val="22"/>
          <w:lang w:val="ru-RU"/>
        </w:rPr>
        <w:t xml:space="preserve"> </w:t>
      </w:r>
      <w:r>
        <w:rPr>
          <w:iCs/>
          <w:kern w:val="22"/>
          <w:lang w:val="ru-RU"/>
        </w:rPr>
        <w:t>от</w:t>
      </w:r>
      <w:r w:rsidRPr="006358B6">
        <w:rPr>
          <w:iCs/>
          <w:kern w:val="22"/>
          <w:lang w:val="ru-RU"/>
        </w:rPr>
        <w:t xml:space="preserve"> 29 </w:t>
      </w:r>
      <w:r>
        <w:rPr>
          <w:iCs/>
          <w:kern w:val="22"/>
          <w:lang w:val="ru-RU"/>
        </w:rPr>
        <w:t>ноября</w:t>
      </w:r>
      <w:r w:rsidRPr="006358B6">
        <w:rPr>
          <w:iCs/>
          <w:kern w:val="22"/>
          <w:lang w:val="ru-RU"/>
        </w:rPr>
        <w:t xml:space="preserve"> 2018</w:t>
      </w:r>
      <w:r>
        <w:rPr>
          <w:iCs/>
          <w:kern w:val="22"/>
          <w:lang w:val="ru-RU"/>
        </w:rPr>
        <w:t xml:space="preserve"> года</w:t>
      </w:r>
      <w:r w:rsidRPr="006358B6">
        <w:rPr>
          <w:iCs/>
          <w:kern w:val="22"/>
          <w:lang w:val="ru-RU"/>
        </w:rPr>
        <w:t>,</w:t>
      </w:r>
    </w:p>
    <w:p w:rsidR="005E2358" w:rsidRPr="00F11CE7" w:rsidRDefault="005E2358" w:rsidP="005E2358">
      <w:pPr>
        <w:pStyle w:val="Paragraphedeliste"/>
        <w:spacing w:before="120" w:after="120"/>
        <w:ind w:left="567" w:firstLine="567"/>
        <w:contextualSpacing w:val="0"/>
        <w:rPr>
          <w:iCs/>
          <w:kern w:val="22"/>
          <w:lang w:val="ru-RU"/>
        </w:rPr>
      </w:pPr>
      <w:r>
        <w:rPr>
          <w:i/>
          <w:kern w:val="22"/>
          <w:lang w:val="ru-RU"/>
        </w:rPr>
        <w:t>рассмотрев</w:t>
      </w:r>
      <w:r w:rsidRPr="00F11CE7">
        <w:rPr>
          <w:i/>
          <w:kern w:val="22"/>
          <w:lang w:val="ru-RU"/>
        </w:rPr>
        <w:t xml:space="preserve"> </w:t>
      </w:r>
      <w:r w:rsidRPr="00F11CE7">
        <w:rPr>
          <w:iCs/>
          <w:kern w:val="22"/>
          <w:lang w:val="ru-RU"/>
        </w:rPr>
        <w:t>представленный секретариатом Конвенции о биологическом разнообрази</w:t>
      </w:r>
      <w:r>
        <w:rPr>
          <w:iCs/>
          <w:kern w:val="22"/>
          <w:lang w:val="ru-RU"/>
        </w:rPr>
        <w:t>и</w:t>
      </w:r>
      <w:r w:rsidRPr="00374B10">
        <w:rPr>
          <w:rStyle w:val="Appelnotedebasdep"/>
          <w:iCs/>
          <w:kern w:val="22"/>
          <w:lang w:val="en-GB"/>
        </w:rPr>
        <w:footnoteReference w:id="1"/>
      </w:r>
      <w:r w:rsidRPr="00F11CE7">
        <w:rPr>
          <w:iCs/>
          <w:kern w:val="22"/>
          <w:lang w:val="ru-RU"/>
        </w:rPr>
        <w:t xml:space="preserve"> доклад об осуществлении процедуры по предотвращению конфликтов интересов или управлению ими в экспертных группах</w:t>
      </w:r>
      <w:r w:rsidRPr="00374B10">
        <w:rPr>
          <w:rStyle w:val="Appelnotedebasdep"/>
          <w:iCs/>
          <w:kern w:val="22"/>
          <w:lang w:val="en-GB"/>
        </w:rPr>
        <w:footnoteReference w:id="2"/>
      </w:r>
      <w:r>
        <w:rPr>
          <w:iCs/>
          <w:kern w:val="22"/>
          <w:lang w:val="ru-RU"/>
        </w:rPr>
        <w:t>,</w:t>
      </w:r>
    </w:p>
    <w:p w:rsidR="005E2358" w:rsidRPr="00F11CE7" w:rsidRDefault="005E2358" w:rsidP="005E2358">
      <w:pPr>
        <w:pStyle w:val="Paragraphedeliste"/>
        <w:spacing w:before="120" w:after="120"/>
        <w:ind w:left="567" w:firstLine="567"/>
        <w:contextualSpacing w:val="0"/>
        <w:rPr>
          <w:kern w:val="22"/>
          <w:lang w:val="ru-RU"/>
        </w:rPr>
      </w:pPr>
      <w:r w:rsidRPr="00F11CE7">
        <w:rPr>
          <w:i/>
          <w:kern w:val="22"/>
          <w:lang w:val="ru-RU"/>
        </w:rPr>
        <w:t xml:space="preserve">принимая во внимание </w:t>
      </w:r>
      <w:r w:rsidRPr="00F11CE7">
        <w:rPr>
          <w:kern w:val="22"/>
          <w:lang w:val="ru-RU"/>
        </w:rPr>
        <w:t>эффективное использование процедуры по предотвращению конфликтов интересов и управлению ими</w:t>
      </w:r>
      <w:r w:rsidRPr="00374B10">
        <w:rPr>
          <w:rStyle w:val="Appelnotedebasdep"/>
          <w:iCs/>
          <w:kern w:val="22"/>
          <w:lang w:val="en-GB"/>
        </w:rPr>
        <w:footnoteReference w:id="3"/>
      </w:r>
      <w:r w:rsidRPr="00F11CE7">
        <w:rPr>
          <w:kern w:val="22"/>
          <w:lang w:val="ru-RU"/>
        </w:rPr>
        <w:t xml:space="preserve"> при отборе экспертов для работы в группах технических экспертов, созываемых в процессах в рамках Конвенции и протоколов к ней</w:t>
      </w:r>
      <w:r w:rsidRPr="00F11CE7">
        <w:rPr>
          <w:lang w:val="ru-RU"/>
        </w:rPr>
        <w:t>,</w:t>
      </w:r>
    </w:p>
    <w:p w:rsidR="005E2358" w:rsidRPr="00F11CE7" w:rsidRDefault="005E2358" w:rsidP="005E2358">
      <w:pPr>
        <w:pStyle w:val="Paragraphedeliste"/>
        <w:spacing w:before="120" w:after="120"/>
        <w:ind w:left="567" w:firstLine="567"/>
        <w:contextualSpacing w:val="0"/>
        <w:rPr>
          <w:kern w:val="22"/>
          <w:lang w:val="ru-RU"/>
        </w:rPr>
      </w:pPr>
      <w:r w:rsidRPr="00F11CE7">
        <w:rPr>
          <w:kern w:val="22"/>
          <w:lang w:val="ru-RU"/>
        </w:rPr>
        <w:t>1.</w:t>
      </w:r>
      <w:r w:rsidRPr="00F11CE7">
        <w:rPr>
          <w:kern w:val="22"/>
          <w:lang w:val="ru-RU"/>
        </w:rPr>
        <w:tab/>
      </w:r>
      <w:r>
        <w:rPr>
          <w:i/>
          <w:iCs/>
          <w:kern w:val="22"/>
          <w:lang w:val="ru-RU"/>
        </w:rPr>
        <w:t>утверждает</w:t>
      </w:r>
      <w:r w:rsidRPr="00F11CE7">
        <w:rPr>
          <w:kern w:val="22"/>
          <w:lang w:val="ru-RU"/>
        </w:rPr>
        <w:t xml:space="preserve"> следующие поправки к заявлению о наличии интереса, содержащемуся в дополнении к процедуре:</w:t>
      </w:r>
    </w:p>
    <w:p w:rsidR="005E2358" w:rsidRPr="00F11CE7" w:rsidRDefault="005E2358" w:rsidP="005E2358">
      <w:pPr>
        <w:pStyle w:val="Paragraphedeliste"/>
        <w:spacing w:before="120" w:after="120"/>
        <w:ind w:left="567" w:firstLine="567"/>
        <w:contextualSpacing w:val="0"/>
        <w:rPr>
          <w:kern w:val="22"/>
          <w:lang w:val="ru-RU"/>
        </w:rPr>
      </w:pPr>
      <w:r w:rsidRPr="00F11CE7">
        <w:rPr>
          <w:kern w:val="22"/>
          <w:lang w:val="ru-RU"/>
        </w:rPr>
        <w:t>(</w:t>
      </w:r>
      <w:r w:rsidRPr="00374B10">
        <w:rPr>
          <w:kern w:val="22"/>
          <w:lang w:val="en-GB"/>
        </w:rPr>
        <w:t>a</w:t>
      </w:r>
      <w:r w:rsidRPr="00F11CE7">
        <w:rPr>
          <w:kern w:val="22"/>
          <w:lang w:val="ru-RU"/>
        </w:rPr>
        <w:t>)</w:t>
      </w:r>
      <w:r w:rsidRPr="00F11CE7">
        <w:rPr>
          <w:kern w:val="22"/>
          <w:lang w:val="ru-RU"/>
        </w:rPr>
        <w:tab/>
      </w:r>
      <w:r w:rsidRPr="00F11CE7">
        <w:rPr>
          <w:lang w:val="ru-RU"/>
        </w:rPr>
        <w:t>в заключительном предложении заявления добавляется следующий текст: «</w:t>
      </w:r>
      <w:r w:rsidR="00995DE1" w:rsidRPr="003D6B8D">
        <w:rPr>
          <w:rFonts w:eastAsia="Times New Roman"/>
          <w:szCs w:val="24"/>
          <w:lang w:val="ru-RU"/>
        </w:rPr>
        <w:t xml:space="preserve">В случае избрания в качестве члена экспертной группы я обязуюсь выполнять свои функции и обязанности со всей объективностью и </w:t>
      </w:r>
      <w:r w:rsidR="00995DE1">
        <w:rPr>
          <w:rFonts w:eastAsia="Times New Roman"/>
          <w:szCs w:val="24"/>
          <w:lang w:val="ru-RU"/>
        </w:rPr>
        <w:t xml:space="preserve">при </w:t>
      </w:r>
      <w:r w:rsidR="00995DE1" w:rsidRPr="003D6B8D">
        <w:rPr>
          <w:rFonts w:eastAsia="Times New Roman"/>
          <w:szCs w:val="24"/>
          <w:lang w:val="ru-RU"/>
        </w:rPr>
        <w:t>установлени</w:t>
      </w:r>
      <w:r w:rsidR="00995DE1">
        <w:rPr>
          <w:rFonts w:eastAsia="Times New Roman"/>
          <w:szCs w:val="24"/>
          <w:lang w:val="ru-RU"/>
        </w:rPr>
        <w:t>и</w:t>
      </w:r>
      <w:r w:rsidR="00995DE1" w:rsidRPr="003D6B8D">
        <w:rPr>
          <w:rFonts w:eastAsia="Times New Roman"/>
          <w:szCs w:val="24"/>
          <w:lang w:val="ru-RU"/>
        </w:rPr>
        <w:t xml:space="preserve"> конфликта интересов обязуюсь</w:t>
      </w:r>
      <w:r w:rsidR="00995DE1">
        <w:rPr>
          <w:rFonts w:eastAsia="Times New Roman"/>
          <w:szCs w:val="24"/>
          <w:lang w:val="ru-RU"/>
        </w:rPr>
        <w:t xml:space="preserve"> </w:t>
      </w:r>
      <w:r w:rsidR="00995DE1" w:rsidRPr="003D6B8D">
        <w:rPr>
          <w:rFonts w:eastAsia="Times New Roman"/>
          <w:szCs w:val="24"/>
          <w:lang w:val="ru-RU"/>
        </w:rPr>
        <w:t>отказаться от участия в соответствующих обсуждениях или принятии решений</w:t>
      </w:r>
      <w:r w:rsidR="00995DE1">
        <w:rPr>
          <w:rFonts w:eastAsia="Times New Roman"/>
          <w:szCs w:val="24"/>
          <w:lang w:val="ru-RU"/>
        </w:rPr>
        <w:t xml:space="preserve"> </w:t>
      </w:r>
      <w:r w:rsidR="00995DE1" w:rsidRPr="003D6B8D">
        <w:rPr>
          <w:rFonts w:eastAsia="Times New Roman"/>
          <w:kern w:val="22"/>
          <w:lang w:val="ru-RU"/>
        </w:rPr>
        <w:t>сообразно обстоятельствам</w:t>
      </w:r>
      <w:r w:rsidRPr="00F11CE7">
        <w:rPr>
          <w:lang w:val="ru-RU"/>
        </w:rPr>
        <w:t>»;</w:t>
      </w:r>
    </w:p>
    <w:p w:rsidR="005E2358" w:rsidRPr="00F11CE7" w:rsidRDefault="005E2358" w:rsidP="003541DE">
      <w:pPr>
        <w:pStyle w:val="Paragraphedeliste"/>
        <w:spacing w:before="120" w:after="120"/>
        <w:ind w:left="567" w:firstLine="567"/>
        <w:contextualSpacing w:val="0"/>
        <w:rPr>
          <w:lang w:val="ru-RU"/>
        </w:rPr>
      </w:pPr>
      <w:r w:rsidRPr="00F11CE7">
        <w:rPr>
          <w:lang w:val="ru-RU"/>
        </w:rPr>
        <w:lastRenderedPageBreak/>
        <w:t>(</w:t>
      </w:r>
      <w:r w:rsidRPr="00C507AE">
        <w:rPr>
          <w:lang w:val="en-GB"/>
        </w:rPr>
        <w:t>b</w:t>
      </w:r>
      <w:r w:rsidRPr="00F11CE7">
        <w:rPr>
          <w:lang w:val="ru-RU"/>
        </w:rPr>
        <w:t>)</w:t>
      </w:r>
      <w:r w:rsidR="008D33B7">
        <w:rPr>
          <w:lang w:val="ru-RU"/>
        </w:rPr>
        <w:tab/>
      </w:r>
      <w:r w:rsidRPr="00F11CE7">
        <w:rPr>
          <w:lang w:val="ru-RU"/>
        </w:rPr>
        <w:t>в начале заявления о наличии интереса над графой «Фамилия, имя» добавляется графа «Название или описание экспертной группы», а после графы «Текущее место работы» добавляется графа «Название должности»;</w:t>
      </w:r>
    </w:p>
    <w:p w:rsidR="005E2358" w:rsidRPr="00F11CE7" w:rsidRDefault="005E2358" w:rsidP="005E2358">
      <w:pPr>
        <w:pStyle w:val="Paragraphedeliste"/>
        <w:spacing w:before="120" w:after="120"/>
        <w:ind w:left="567" w:firstLine="567"/>
        <w:contextualSpacing w:val="0"/>
        <w:rPr>
          <w:kern w:val="22"/>
          <w:lang w:val="ru-RU"/>
        </w:rPr>
      </w:pPr>
      <w:r w:rsidRPr="00F11CE7">
        <w:rPr>
          <w:kern w:val="22"/>
          <w:lang w:val="ru-RU"/>
        </w:rPr>
        <w:t>2.</w:t>
      </w:r>
      <w:r w:rsidRPr="00F11CE7">
        <w:rPr>
          <w:kern w:val="22"/>
          <w:lang w:val="ru-RU"/>
        </w:rPr>
        <w:tab/>
      </w:r>
      <w:r>
        <w:rPr>
          <w:i/>
          <w:iCs/>
          <w:kern w:val="22"/>
          <w:lang w:val="ru-RU"/>
        </w:rPr>
        <w:t>поручает</w:t>
      </w:r>
      <w:r w:rsidRPr="00F11CE7">
        <w:rPr>
          <w:kern w:val="22"/>
          <w:lang w:val="ru-RU"/>
        </w:rPr>
        <w:t xml:space="preserve"> Исполнительному секретарю внести поправки, указанные в пункте 1 выше, в заявление о наличии интереса</w:t>
      </w:r>
      <w:r w:rsidR="00584B04" w:rsidRPr="00584B04">
        <w:rPr>
          <w:kern w:val="22"/>
          <w:lang w:val="ru-RU"/>
        </w:rPr>
        <w:t xml:space="preserve"> </w:t>
      </w:r>
      <w:r w:rsidR="00995DE1" w:rsidRPr="003D6B8D">
        <w:rPr>
          <w:rFonts w:eastAsia="Times New Roman"/>
          <w:kern w:val="22"/>
          <w:lang w:val="ru-RU"/>
        </w:rPr>
        <w:t xml:space="preserve">и заменить </w:t>
      </w:r>
      <w:r w:rsidR="00995DE1" w:rsidRPr="00495F30">
        <w:rPr>
          <w:rFonts w:eastAsia="Times New Roman"/>
          <w:kern w:val="22"/>
          <w:lang w:val="ru-RU"/>
        </w:rPr>
        <w:t>первоначальн</w:t>
      </w:r>
      <w:r w:rsidR="00995DE1">
        <w:rPr>
          <w:rFonts w:eastAsia="Times New Roman"/>
          <w:kern w:val="22"/>
          <w:lang w:val="ru-RU"/>
        </w:rPr>
        <w:t>ую форму</w:t>
      </w:r>
      <w:r w:rsidR="00995DE1" w:rsidRPr="003D6B8D">
        <w:rPr>
          <w:rFonts w:eastAsia="Times New Roman"/>
          <w:kern w:val="22"/>
          <w:lang w:val="ru-RU"/>
        </w:rPr>
        <w:t xml:space="preserve"> заявления</w:t>
      </w:r>
      <w:r w:rsidR="00995DE1">
        <w:rPr>
          <w:rFonts w:eastAsia="Times New Roman"/>
          <w:kern w:val="22"/>
          <w:lang w:val="fr-FR"/>
        </w:rPr>
        <w:t xml:space="preserve"> </w:t>
      </w:r>
      <w:r w:rsidR="00995DE1" w:rsidRPr="00495F30">
        <w:rPr>
          <w:rFonts w:eastAsia="Times New Roman"/>
          <w:kern w:val="22"/>
          <w:lang w:val="ru-RU"/>
        </w:rPr>
        <w:t>измененной версией</w:t>
      </w:r>
      <w:r w:rsidRPr="00F11CE7">
        <w:rPr>
          <w:kern w:val="22"/>
          <w:lang w:val="ru-RU"/>
        </w:rPr>
        <w:t>;</w:t>
      </w:r>
    </w:p>
    <w:p w:rsidR="005E2358" w:rsidRPr="00F11CE7" w:rsidRDefault="005E2358" w:rsidP="005E2358">
      <w:pPr>
        <w:pStyle w:val="Paragraphedeliste"/>
        <w:spacing w:before="120" w:after="120"/>
        <w:ind w:left="567" w:firstLine="567"/>
        <w:contextualSpacing w:val="0"/>
        <w:rPr>
          <w:kern w:val="22"/>
          <w:lang w:val="ru-RU"/>
        </w:rPr>
      </w:pPr>
      <w:proofErr w:type="gramStart"/>
      <w:r w:rsidRPr="00F11CE7">
        <w:rPr>
          <w:kern w:val="22"/>
          <w:lang w:val="ru-RU"/>
        </w:rPr>
        <w:t>3.</w:t>
      </w:r>
      <w:r w:rsidRPr="00F11CE7">
        <w:rPr>
          <w:kern w:val="22"/>
          <w:lang w:val="ru-RU"/>
        </w:rPr>
        <w:tab/>
      </w:r>
      <w:r>
        <w:rPr>
          <w:i/>
          <w:iCs/>
          <w:kern w:val="22"/>
          <w:lang w:val="ru-RU"/>
        </w:rPr>
        <w:t>поручает</w:t>
      </w:r>
      <w:r w:rsidRPr="00F11CE7">
        <w:rPr>
          <w:i/>
          <w:iCs/>
          <w:kern w:val="22"/>
          <w:lang w:val="ru-RU"/>
        </w:rPr>
        <w:t xml:space="preserve"> </w:t>
      </w:r>
      <w:r>
        <w:rPr>
          <w:i/>
          <w:iCs/>
          <w:kern w:val="22"/>
          <w:lang w:val="ru-RU"/>
        </w:rPr>
        <w:t>также</w:t>
      </w:r>
      <w:r w:rsidRPr="00F11CE7">
        <w:rPr>
          <w:i/>
          <w:iCs/>
          <w:kern w:val="22"/>
          <w:lang w:val="ru-RU"/>
        </w:rPr>
        <w:t xml:space="preserve"> </w:t>
      </w:r>
      <w:r w:rsidRPr="00F11CE7">
        <w:rPr>
          <w:kern w:val="22"/>
          <w:lang w:val="ru-RU"/>
        </w:rPr>
        <w:t xml:space="preserve">Исполнительному секретарю сообразно обстоятельствам принять меры по повышению эффективности применения процедуры в консультации с бюро </w:t>
      </w:r>
      <w:r w:rsidRPr="00F11CE7">
        <w:rPr>
          <w:bCs/>
          <w:iCs/>
          <w:kern w:val="22"/>
          <w:lang w:val="ru-RU"/>
        </w:rPr>
        <w:t>Вспомогательного органа по научным, техническим и технологическим консультациям или Конференции Сторон,</w:t>
      </w:r>
      <w:r>
        <w:rPr>
          <w:bCs/>
          <w:iCs/>
          <w:kern w:val="22"/>
          <w:lang w:val="ru-RU"/>
        </w:rPr>
        <w:t xml:space="preserve"> </w:t>
      </w:r>
      <w:r w:rsidRPr="000D5D16">
        <w:rPr>
          <w:lang w:val="ru-RU"/>
        </w:rPr>
        <w:t>выступающей в качестве совеща</w:t>
      </w:r>
      <w:r>
        <w:rPr>
          <w:lang w:val="ru-RU"/>
        </w:rPr>
        <w:t>ния Сторон Нагойского протокола</w:t>
      </w:r>
      <w:r w:rsidR="008E0A1F">
        <w:rPr>
          <w:lang w:val="fr-FR"/>
        </w:rPr>
        <w:t xml:space="preserve"> </w:t>
      </w:r>
      <w:r w:rsidR="008E0A1F" w:rsidRPr="000F0E7D">
        <w:rPr>
          <w:lang w:val="ru-RU"/>
        </w:rPr>
        <w:t>регулирования доступа к генетическим ресурсам и совместного использования на справедливой и равной основе выгод от их применения</w:t>
      </w:r>
      <w:r>
        <w:rPr>
          <w:bCs/>
          <w:iCs/>
          <w:kern w:val="22"/>
          <w:lang w:val="ru-RU"/>
        </w:rPr>
        <w:t>,</w:t>
      </w:r>
      <w:r w:rsidRPr="00F11CE7">
        <w:rPr>
          <w:bCs/>
          <w:iCs/>
          <w:kern w:val="22"/>
          <w:lang w:val="ru-RU"/>
        </w:rPr>
        <w:t xml:space="preserve"> включая</w:t>
      </w:r>
      <w:r w:rsidRPr="00F11CE7">
        <w:rPr>
          <w:kern w:val="22"/>
          <w:lang w:val="ru-RU"/>
        </w:rPr>
        <w:t xml:space="preserve">: </w:t>
      </w:r>
      <w:proofErr w:type="gramEnd"/>
    </w:p>
    <w:p w:rsidR="005E2358" w:rsidRPr="00C03E71" w:rsidRDefault="005E2358" w:rsidP="005E2358">
      <w:pPr>
        <w:pStyle w:val="Paragraphedeliste"/>
        <w:spacing w:before="120" w:after="120"/>
        <w:ind w:left="567" w:firstLine="567"/>
        <w:contextualSpacing w:val="0"/>
        <w:rPr>
          <w:kern w:val="22"/>
          <w:lang w:val="ru-RU"/>
        </w:rPr>
      </w:pPr>
      <w:r w:rsidRPr="00C03E71">
        <w:rPr>
          <w:kern w:val="22"/>
          <w:lang w:val="ru-RU"/>
        </w:rPr>
        <w:t>(</w:t>
      </w:r>
      <w:r w:rsidRPr="00374B10">
        <w:rPr>
          <w:kern w:val="22"/>
          <w:lang w:val="en-GB"/>
        </w:rPr>
        <w:t>a</w:t>
      </w:r>
      <w:r w:rsidRPr="00C03E71">
        <w:rPr>
          <w:kern w:val="22"/>
          <w:lang w:val="ru-RU"/>
        </w:rPr>
        <w:t>)</w:t>
      </w:r>
      <w:r w:rsidRPr="00C03E71">
        <w:rPr>
          <w:kern w:val="22"/>
          <w:lang w:val="ru-RU"/>
        </w:rPr>
        <w:tab/>
      </w:r>
      <w:r w:rsidR="00584B04" w:rsidRPr="00C03E71">
        <w:rPr>
          <w:kern w:val="22"/>
          <w:lang w:val="ru-RU"/>
        </w:rPr>
        <w:t>без ущерба для подпункта (b) пункта 4.4 процедуры, информирование других членов экспертной группы и в начале любого совещания той или иной экспертной группы о существенных интересах, которые были заявлены конкретным членом</w:t>
      </w:r>
      <w:r w:rsidR="00584B04">
        <w:rPr>
          <w:kern w:val="22"/>
          <w:lang w:val="ru-RU"/>
        </w:rPr>
        <w:t>;</w:t>
      </w:r>
    </w:p>
    <w:p w:rsidR="005E2358" w:rsidRPr="00C03E71" w:rsidRDefault="005E2358" w:rsidP="005E2358">
      <w:pPr>
        <w:pStyle w:val="Paragraphedeliste"/>
        <w:spacing w:before="120" w:after="120"/>
        <w:ind w:left="567" w:firstLine="567"/>
        <w:contextualSpacing w:val="0"/>
        <w:rPr>
          <w:kern w:val="22"/>
          <w:lang w:val="ru-RU"/>
        </w:rPr>
      </w:pPr>
      <w:r w:rsidRPr="00C03E71">
        <w:rPr>
          <w:kern w:val="22"/>
          <w:lang w:val="ru-RU"/>
        </w:rPr>
        <w:t>(</w:t>
      </w:r>
      <w:r w:rsidRPr="00374B10">
        <w:rPr>
          <w:kern w:val="22"/>
          <w:lang w:val="en-GB"/>
        </w:rPr>
        <w:t>b</w:t>
      </w:r>
      <w:r w:rsidRPr="00C03E71">
        <w:rPr>
          <w:kern w:val="22"/>
          <w:lang w:val="ru-RU"/>
        </w:rPr>
        <w:t>)</w:t>
      </w:r>
      <w:r w:rsidRPr="00C03E71">
        <w:rPr>
          <w:kern w:val="22"/>
          <w:lang w:val="ru-RU"/>
        </w:rPr>
        <w:tab/>
      </w:r>
      <w:r w:rsidR="00584B04" w:rsidRPr="00C03E71">
        <w:rPr>
          <w:kern w:val="22"/>
          <w:lang w:val="ru-RU"/>
        </w:rPr>
        <w:t>публикацию сводной информации о</w:t>
      </w:r>
      <w:r w:rsidR="00995DE1">
        <w:rPr>
          <w:kern w:val="22"/>
          <w:lang w:val="ru-RU"/>
        </w:rPr>
        <w:t>бо</w:t>
      </w:r>
      <w:r w:rsidR="00584B04" w:rsidRPr="00C03E71">
        <w:rPr>
          <w:kern w:val="22"/>
          <w:lang w:val="ru-RU"/>
        </w:rPr>
        <w:t xml:space="preserve"> всех сделанных заявлениях и принятых мерах по урегулированию любых существующих или потенциальных конфликтов интересов в докладах совещаний </w:t>
      </w:r>
      <w:r w:rsidR="00995DE1" w:rsidRPr="003D6B8D">
        <w:rPr>
          <w:rFonts w:eastAsia="Times New Roman"/>
          <w:kern w:val="22"/>
          <w:lang w:val="ru-RU"/>
        </w:rPr>
        <w:t xml:space="preserve">и любых других </w:t>
      </w:r>
      <w:r w:rsidR="00995DE1">
        <w:rPr>
          <w:rFonts w:eastAsia="Times New Roman"/>
          <w:kern w:val="22"/>
          <w:lang w:val="ru-RU"/>
        </w:rPr>
        <w:t xml:space="preserve">итоговых документах о работе </w:t>
      </w:r>
      <w:r w:rsidR="00995DE1" w:rsidRPr="003D6B8D">
        <w:rPr>
          <w:rFonts w:eastAsia="Times New Roman"/>
          <w:kern w:val="22"/>
          <w:lang w:val="ru-RU"/>
        </w:rPr>
        <w:t xml:space="preserve">или </w:t>
      </w:r>
      <w:r w:rsidR="00995DE1" w:rsidRPr="003D6B8D">
        <w:rPr>
          <w:rFonts w:eastAsia="Times New Roman"/>
          <w:szCs w:val="24"/>
          <w:lang w:val="ru-RU"/>
        </w:rPr>
        <w:t xml:space="preserve">материалах </w:t>
      </w:r>
      <w:r w:rsidR="00995DE1" w:rsidRPr="005E7BE7">
        <w:rPr>
          <w:kern w:val="22"/>
          <w:lang w:val="ru-RU"/>
        </w:rPr>
        <w:t>экспертн</w:t>
      </w:r>
      <w:r w:rsidR="00995DE1">
        <w:rPr>
          <w:kern w:val="22"/>
          <w:lang w:val="ru-RU"/>
        </w:rPr>
        <w:t>ых</w:t>
      </w:r>
      <w:r w:rsidR="00995DE1" w:rsidRPr="005E7BE7">
        <w:rPr>
          <w:kern w:val="22"/>
          <w:lang w:val="ru-RU"/>
        </w:rPr>
        <w:t xml:space="preserve"> групп</w:t>
      </w:r>
      <w:r w:rsidRPr="00C03E71">
        <w:rPr>
          <w:kern w:val="22"/>
          <w:lang w:val="ru-RU"/>
        </w:rPr>
        <w:t>;</w:t>
      </w:r>
    </w:p>
    <w:p w:rsidR="005E2358" w:rsidRPr="00C03E71" w:rsidRDefault="005E2358" w:rsidP="005E2358">
      <w:pPr>
        <w:pStyle w:val="Paragraphedeliste"/>
        <w:spacing w:before="120" w:after="120"/>
        <w:ind w:left="567" w:firstLine="567"/>
        <w:contextualSpacing w:val="0"/>
        <w:rPr>
          <w:lang w:val="ru-RU"/>
        </w:rPr>
      </w:pPr>
      <w:r w:rsidRPr="00C03E71">
        <w:rPr>
          <w:kern w:val="22"/>
          <w:lang w:val="ru-RU"/>
        </w:rPr>
        <w:t>4.</w:t>
      </w:r>
      <w:r w:rsidRPr="00C03E71">
        <w:rPr>
          <w:kern w:val="22"/>
          <w:lang w:val="ru-RU"/>
        </w:rPr>
        <w:tab/>
      </w:r>
      <w:r w:rsidR="00584B04">
        <w:rPr>
          <w:i/>
          <w:iCs/>
          <w:kern w:val="22"/>
          <w:lang w:val="ru-RU"/>
        </w:rPr>
        <w:t>п</w:t>
      </w:r>
      <w:r w:rsidR="00584B04" w:rsidRPr="00584B04">
        <w:rPr>
          <w:i/>
          <w:iCs/>
          <w:kern w:val="22"/>
          <w:lang w:val="ru-RU"/>
        </w:rPr>
        <w:t>оручает далее</w:t>
      </w:r>
      <w:r w:rsidRPr="00C03E71">
        <w:rPr>
          <w:kern w:val="22"/>
          <w:lang w:val="ru-RU"/>
        </w:rPr>
        <w:t xml:space="preserve"> Исполнительному секретарю подготовить доклад по осуществлению процедуры и при необходимости предложить обновления и поправки к процедуре для рассмотрения Вспомогательным органом по осуществлению на его совещании, проводимом перед </w:t>
      </w:r>
      <w:r w:rsidR="00442498">
        <w:rPr>
          <w:kern w:val="22"/>
          <w:lang w:val="ru-RU"/>
        </w:rPr>
        <w:t>восьмы</w:t>
      </w:r>
      <w:r w:rsidRPr="00C03E71">
        <w:rPr>
          <w:kern w:val="22"/>
          <w:lang w:val="ru-RU"/>
        </w:rPr>
        <w:t>м совещанием Конференции Сторон</w:t>
      </w:r>
      <w:r>
        <w:rPr>
          <w:kern w:val="22"/>
          <w:lang w:val="ru-RU"/>
        </w:rPr>
        <w:t xml:space="preserve">, </w:t>
      </w:r>
      <w:r w:rsidRPr="000D5D16">
        <w:rPr>
          <w:lang w:val="ru-RU"/>
        </w:rPr>
        <w:t>выступающей в качестве совеща</w:t>
      </w:r>
      <w:r>
        <w:rPr>
          <w:lang w:val="ru-RU"/>
        </w:rPr>
        <w:t>ния Сторон Нагойского протокола</w:t>
      </w:r>
      <w:r w:rsidRPr="00C03E71">
        <w:rPr>
          <w:kern w:val="22"/>
          <w:lang w:val="ru-RU"/>
        </w:rPr>
        <w:t>;</w:t>
      </w:r>
    </w:p>
    <w:p w:rsidR="00170995" w:rsidRPr="005E2358" w:rsidRDefault="005E2358" w:rsidP="005E2358">
      <w:pPr>
        <w:pStyle w:val="Paragraphedeliste"/>
        <w:spacing w:before="120" w:after="120"/>
        <w:ind w:left="567" w:firstLine="567"/>
        <w:contextualSpacing w:val="0"/>
        <w:rPr>
          <w:lang w:val="ru-RU"/>
        </w:rPr>
      </w:pPr>
      <w:r w:rsidRPr="00C03E71">
        <w:rPr>
          <w:kern w:val="22"/>
          <w:lang w:val="ru-RU"/>
        </w:rPr>
        <w:t>5.</w:t>
      </w:r>
      <w:r w:rsidRPr="00C03E71">
        <w:rPr>
          <w:kern w:val="22"/>
          <w:lang w:val="ru-RU"/>
        </w:rPr>
        <w:tab/>
      </w:r>
      <w:r>
        <w:rPr>
          <w:i/>
          <w:iCs/>
          <w:kern w:val="22"/>
          <w:lang w:val="ru-RU"/>
        </w:rPr>
        <w:t>поручает</w:t>
      </w:r>
      <w:r w:rsidRPr="00C03E71">
        <w:rPr>
          <w:kern w:val="22"/>
          <w:lang w:val="ru-RU"/>
        </w:rPr>
        <w:t xml:space="preserve"> </w:t>
      </w:r>
      <w:r w:rsidRPr="00C03E71">
        <w:rPr>
          <w:iCs/>
          <w:kern w:val="22"/>
          <w:lang w:val="ru-RU"/>
        </w:rPr>
        <w:t>Вспомогательному органу по осуществлению рассмотреть доклад</w:t>
      </w:r>
      <w:r w:rsidRPr="00C03E71">
        <w:rPr>
          <w:i/>
          <w:iCs/>
          <w:kern w:val="22"/>
          <w:lang w:val="ru-RU"/>
        </w:rPr>
        <w:t xml:space="preserve"> </w:t>
      </w:r>
      <w:r w:rsidRPr="00C03E71">
        <w:rPr>
          <w:kern w:val="22"/>
          <w:lang w:val="ru-RU"/>
        </w:rPr>
        <w:t>и любые предложенные поправки, упомянутые в пункте 4 выше, и представить рекомендацию для рассмотрения Конференцией Сторон</w:t>
      </w:r>
      <w:r>
        <w:rPr>
          <w:kern w:val="22"/>
          <w:lang w:val="ru-RU"/>
        </w:rPr>
        <w:t xml:space="preserve">, </w:t>
      </w:r>
      <w:r w:rsidRPr="000D5D16">
        <w:rPr>
          <w:lang w:val="ru-RU"/>
        </w:rPr>
        <w:t>выступающей в качестве совеща</w:t>
      </w:r>
      <w:r>
        <w:rPr>
          <w:lang w:val="ru-RU"/>
        </w:rPr>
        <w:t>ния Сторон Нагойского протокола</w:t>
      </w:r>
      <w:r w:rsidR="00D578D0">
        <w:rPr>
          <w:lang w:val="ru-RU"/>
        </w:rPr>
        <w:t>,</w:t>
      </w:r>
      <w:r w:rsidRPr="00C03E71">
        <w:rPr>
          <w:kern w:val="22"/>
          <w:lang w:val="ru-RU"/>
        </w:rPr>
        <w:t xml:space="preserve"> на ее </w:t>
      </w:r>
      <w:r w:rsidR="00442498">
        <w:rPr>
          <w:kern w:val="22"/>
          <w:lang w:val="ru-RU"/>
        </w:rPr>
        <w:t>восьмо</w:t>
      </w:r>
      <w:r w:rsidRPr="00C03E71">
        <w:rPr>
          <w:kern w:val="22"/>
          <w:lang w:val="ru-RU"/>
        </w:rPr>
        <w:t>м совещании.</w:t>
      </w:r>
    </w:p>
    <w:p w:rsidR="00537248" w:rsidRPr="005E2358" w:rsidRDefault="00537248" w:rsidP="005C0058">
      <w:pPr>
        <w:pStyle w:val="Para2"/>
        <w:rPr>
          <w:lang w:val="ru-RU"/>
        </w:rPr>
      </w:pPr>
    </w:p>
    <w:p w:rsidR="002B559C" w:rsidRPr="004701EE" w:rsidRDefault="00ED3849" w:rsidP="007A7F22">
      <w:pPr>
        <w:pStyle w:val="Para1"/>
        <w:numPr>
          <w:ilvl w:val="0"/>
          <w:numId w:val="0"/>
        </w:numPr>
        <w:jc w:val="center"/>
      </w:pPr>
      <w:r>
        <w:t>__________</w:t>
      </w:r>
    </w:p>
    <w:sectPr w:rsidR="002B559C" w:rsidRPr="004701EE" w:rsidSect="007A7F22">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F5" w:rsidRDefault="006167F5" w:rsidP="00A96B21">
      <w:r>
        <w:separator/>
      </w:r>
    </w:p>
  </w:endnote>
  <w:endnote w:type="continuationSeparator" w:id="0">
    <w:p w:rsidR="006167F5" w:rsidRDefault="006167F5" w:rsidP="00A9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2671CA">
            <w:pPr>
              <w:pStyle w:val="Pieddepage"/>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404662">
              <w:rPr>
                <w:noProof/>
                <w:sz w:val="20"/>
                <w:szCs w:val="20"/>
              </w:rPr>
              <w:t>2</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404662">
              <w:rPr>
                <w:noProof/>
                <w:sz w:val="20"/>
                <w:szCs w:val="20"/>
              </w:rPr>
              <w:t>2</w:t>
            </w:r>
            <w:r w:rsidRPr="002B559C">
              <w:rPr>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2671CA" w:rsidP="002B559C">
            <w:pPr>
              <w:pStyle w:val="Pieddepage"/>
              <w:jc w:val="right"/>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2B559C" w:rsidRPr="002B559C">
              <w:rPr>
                <w:noProof/>
                <w:sz w:val="20"/>
                <w:szCs w:val="20"/>
              </w:rPr>
              <w:t>2</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2B559C" w:rsidRPr="002B559C">
              <w:rPr>
                <w:noProof/>
                <w:sz w:val="20"/>
                <w:szCs w:val="20"/>
              </w:rPr>
              <w:t>2</w:t>
            </w:r>
            <w:r w:rsidRPr="002B559C">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F5" w:rsidRDefault="006167F5" w:rsidP="00A96B21">
      <w:r>
        <w:separator/>
      </w:r>
    </w:p>
  </w:footnote>
  <w:footnote w:type="continuationSeparator" w:id="0">
    <w:p w:rsidR="006167F5" w:rsidRDefault="006167F5" w:rsidP="00A96B21">
      <w:r>
        <w:continuationSeparator/>
      </w:r>
    </w:p>
  </w:footnote>
  <w:footnote w:id="1">
    <w:p w:rsidR="005E2358" w:rsidRPr="00F11CE7" w:rsidRDefault="005E2358" w:rsidP="005E2358">
      <w:pPr>
        <w:pStyle w:val="Notedebasdepage"/>
        <w:rPr>
          <w:szCs w:val="18"/>
          <w:lang w:val="ru-RU"/>
        </w:rPr>
      </w:pPr>
      <w:r w:rsidRPr="00374B10">
        <w:rPr>
          <w:rStyle w:val="Appelnotedebasdep"/>
          <w:szCs w:val="18"/>
        </w:rPr>
        <w:footnoteRef/>
      </w:r>
      <w:r w:rsidRPr="00F11CE7">
        <w:rPr>
          <w:szCs w:val="18"/>
          <w:lang w:val="ru-RU"/>
        </w:rPr>
        <w:t xml:space="preserve"> </w:t>
      </w:r>
      <w:r w:rsidRPr="00F11CE7">
        <w:rPr>
          <w:color w:val="000000"/>
          <w:szCs w:val="18"/>
          <w:lang w:val="ru-RU"/>
        </w:rPr>
        <w:t xml:space="preserve">Сборник договоров Организации Объединенных Наций, том 1760, </w:t>
      </w:r>
      <w:r>
        <w:rPr>
          <w:color w:val="000000"/>
          <w:szCs w:val="18"/>
          <w:lang w:val="ru-RU"/>
        </w:rPr>
        <w:t>№</w:t>
      </w:r>
      <w:r w:rsidRPr="00F11CE7">
        <w:rPr>
          <w:color w:val="000000"/>
          <w:szCs w:val="18"/>
          <w:lang w:val="ru-RU"/>
        </w:rPr>
        <w:t xml:space="preserve"> 30619.</w:t>
      </w:r>
    </w:p>
  </w:footnote>
  <w:footnote w:id="2">
    <w:p w:rsidR="005E2358" w:rsidRPr="00DF1178" w:rsidRDefault="005E2358" w:rsidP="005E2358">
      <w:pPr>
        <w:pStyle w:val="Notedebasdepage"/>
        <w:rPr>
          <w:szCs w:val="18"/>
          <w:lang w:val="ru-RU"/>
        </w:rPr>
      </w:pPr>
      <w:r w:rsidRPr="00374B10">
        <w:rPr>
          <w:rStyle w:val="Appelnotedebasdep"/>
          <w:szCs w:val="18"/>
        </w:rPr>
        <w:footnoteRef/>
      </w:r>
      <w:r w:rsidRPr="00DF1178">
        <w:rPr>
          <w:szCs w:val="18"/>
          <w:lang w:val="ru-RU"/>
        </w:rPr>
        <w:t xml:space="preserve"> </w:t>
      </w:r>
      <w:hyperlink r:id="rId1" w:history="1">
        <w:r w:rsidR="007A2911" w:rsidRPr="00CE62EC">
          <w:rPr>
            <w:rStyle w:val="Lienhypertexte"/>
          </w:rPr>
          <w:t>CBD/SBI/4/11/Add.1</w:t>
        </w:r>
      </w:hyperlink>
      <w:r w:rsidRPr="00DF1178">
        <w:rPr>
          <w:szCs w:val="18"/>
          <w:lang w:val="ru-RU"/>
        </w:rPr>
        <w:t>.</w:t>
      </w:r>
    </w:p>
  </w:footnote>
  <w:footnote w:id="3">
    <w:p w:rsidR="005E2358" w:rsidRPr="00E95F15" w:rsidRDefault="005E2358" w:rsidP="005E2358">
      <w:pPr>
        <w:pStyle w:val="Notedebasdepage"/>
        <w:rPr>
          <w:szCs w:val="18"/>
          <w:lang w:val="ru-RU"/>
        </w:rPr>
      </w:pPr>
      <w:r w:rsidRPr="00374B10">
        <w:rPr>
          <w:rStyle w:val="Appelnotedebasdep"/>
          <w:szCs w:val="18"/>
        </w:rPr>
        <w:footnoteRef/>
      </w:r>
      <w:r w:rsidRPr="00E95F15">
        <w:rPr>
          <w:szCs w:val="18"/>
          <w:lang w:val="ru-RU"/>
        </w:rPr>
        <w:t xml:space="preserve"> </w:t>
      </w:r>
      <w:r>
        <w:rPr>
          <w:szCs w:val="18"/>
          <w:lang w:val="ru-RU"/>
        </w:rPr>
        <w:t>Решение</w:t>
      </w:r>
      <w:r w:rsidRPr="00E95F15">
        <w:rPr>
          <w:szCs w:val="18"/>
          <w:lang w:val="ru-RU"/>
        </w:rPr>
        <w:t xml:space="preserve"> </w:t>
      </w:r>
      <w:hyperlink r:id="rId2" w:history="1">
        <w:r w:rsidR="007A2911" w:rsidRPr="00A108DB">
          <w:rPr>
            <w:rStyle w:val="Lienhypertexte"/>
            <w:iCs/>
            <w:kern w:val="22"/>
          </w:rPr>
          <w:t>14/33</w:t>
        </w:r>
      </w:hyperlink>
      <w:r>
        <w:rPr>
          <w:szCs w:val="18"/>
          <w:lang w:val="ru-RU"/>
        </w:rPr>
        <w:t>, приложение</w:t>
      </w:r>
      <w:r w:rsidRPr="00E95F15">
        <w:rPr>
          <w:szCs w:val="18"/>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137802784"/>
  <w:bookmarkStart w:id="2" w:name="_Hlk137802785"/>
  <w:p w:rsidR="002B559C" w:rsidRPr="000A5C96" w:rsidRDefault="00404662" w:rsidP="002B559C">
    <w:pPr>
      <w:pStyle w:val="En-tte"/>
      <w:pBdr>
        <w:bottom w:val="single" w:sz="4" w:space="1" w:color="auto"/>
      </w:pBdr>
      <w:spacing w:after="240"/>
      <w:rPr>
        <w:sz w:val="20"/>
        <w:szCs w:val="20"/>
        <w:lang w:val="en-CA"/>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404662">
          <w:rPr>
            <w:sz w:val="20"/>
            <w:szCs w:val="20"/>
          </w:rPr>
          <w:t>CBD/NP/MOP/DEC/5/11</w:t>
        </w:r>
      </w:sdtContent>
    </w:sdt>
    <w:bookmarkEnd w:id="1"/>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8D33B7" w:rsidRDefault="00404662" w:rsidP="002B559C">
        <w:pPr>
          <w:pStyle w:val="En-tte"/>
          <w:pBdr>
            <w:bottom w:val="single" w:sz="4" w:space="1" w:color="auto"/>
          </w:pBdr>
          <w:spacing w:after="240"/>
          <w:jc w:val="right"/>
          <w:rPr>
            <w:sz w:val="20"/>
            <w:szCs w:val="20"/>
            <w:lang w:val="en-US"/>
          </w:rPr>
        </w:pPr>
        <w:r>
          <w:rPr>
            <w:sz w:val="20"/>
            <w:szCs w:val="20"/>
            <w:lang w:val="fr-FR"/>
          </w:rPr>
          <w:t>CBD/NP/MOP/DEC/5/11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67961CE"/>
    <w:multiLevelType w:val="hybridMultilevel"/>
    <w:tmpl w:val="AFDCF908"/>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8">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0"/>
  </w:num>
  <w:num w:numId="5">
    <w:abstractNumId w:val="1"/>
  </w:num>
  <w:num w:numId="6">
    <w:abstractNumId w:val="1"/>
  </w:num>
  <w:num w:numId="7">
    <w:abstractNumId w:val="3"/>
  </w:num>
  <w:num w:numId="8">
    <w:abstractNumId w:val="6"/>
  </w:num>
  <w:num w:numId="9">
    <w:abstractNumId w:val="9"/>
  </w:num>
  <w:num w:numId="10">
    <w:abstractNumId w:val="8"/>
  </w:num>
  <w:num w:numId="11">
    <w:abstractNumId w:val="5"/>
  </w:num>
  <w:num w:numId="12">
    <w:abstractNumId w:val="2"/>
  </w:num>
  <w:num w:numId="13">
    <w:abstractNumId w:val="2"/>
    <w:lvlOverride w:ilvl="0">
      <w:startOverride w:val="1"/>
    </w:lvlOverride>
  </w:num>
  <w:num w:numId="14">
    <w:abstractNumId w:val="7"/>
  </w:num>
  <w:num w:numId="15">
    <w:abstractNumId w:val="7"/>
    <w:lvlOverride w:ilvl="0">
      <w:startOverride w:val="1"/>
    </w:lvlOverride>
  </w:num>
  <w:num w:numId="16">
    <w:abstractNumId w:val="10"/>
    <w:lvlOverride w:ilvl="0">
      <w:startOverride w:val="1"/>
    </w:lvlOverride>
  </w:num>
  <w:num w:numId="17">
    <w:abstractNumId w:val="7"/>
    <w:lvlOverride w:ilvl="0">
      <w:startOverride w:val="1"/>
    </w:lvlOverride>
  </w:num>
  <w:num w:numId="18">
    <w:abstractNumId w:val="12"/>
  </w:num>
  <w:num w:numId="19">
    <w:abstractNumId w:val="10"/>
    <w:lvlOverride w:ilvl="0">
      <w:startOverride w:val="1"/>
    </w:lvlOverride>
  </w:num>
  <w:num w:numId="20">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rsids>
    <w:rsidRoot w:val="00394E74"/>
    <w:rsid w:val="00040598"/>
    <w:rsid w:val="00074A05"/>
    <w:rsid w:val="00074AF7"/>
    <w:rsid w:val="000A5C96"/>
    <w:rsid w:val="000B0607"/>
    <w:rsid w:val="000C04BB"/>
    <w:rsid w:val="00125D2F"/>
    <w:rsid w:val="00132581"/>
    <w:rsid w:val="00170995"/>
    <w:rsid w:val="00173C53"/>
    <w:rsid w:val="00184909"/>
    <w:rsid w:val="001D7501"/>
    <w:rsid w:val="001F1801"/>
    <w:rsid w:val="0021066C"/>
    <w:rsid w:val="002671CA"/>
    <w:rsid w:val="002812BD"/>
    <w:rsid w:val="002B00CA"/>
    <w:rsid w:val="002B559C"/>
    <w:rsid w:val="002D4858"/>
    <w:rsid w:val="00303F0B"/>
    <w:rsid w:val="00310608"/>
    <w:rsid w:val="00323F22"/>
    <w:rsid w:val="00343445"/>
    <w:rsid w:val="003476A9"/>
    <w:rsid w:val="003541DE"/>
    <w:rsid w:val="00354B19"/>
    <w:rsid w:val="00392F74"/>
    <w:rsid w:val="00394E74"/>
    <w:rsid w:val="003C6F10"/>
    <w:rsid w:val="003D6731"/>
    <w:rsid w:val="00404662"/>
    <w:rsid w:val="00441498"/>
    <w:rsid w:val="00442498"/>
    <w:rsid w:val="004701EE"/>
    <w:rsid w:val="00480A8D"/>
    <w:rsid w:val="004A2A2D"/>
    <w:rsid w:val="00537248"/>
    <w:rsid w:val="00571C60"/>
    <w:rsid w:val="00584B04"/>
    <w:rsid w:val="005A206E"/>
    <w:rsid w:val="005C0058"/>
    <w:rsid w:val="005D02AF"/>
    <w:rsid w:val="005D206A"/>
    <w:rsid w:val="005E2358"/>
    <w:rsid w:val="005E2605"/>
    <w:rsid w:val="005F74AF"/>
    <w:rsid w:val="006029DE"/>
    <w:rsid w:val="006167F5"/>
    <w:rsid w:val="00625D18"/>
    <w:rsid w:val="00657ED6"/>
    <w:rsid w:val="006B293D"/>
    <w:rsid w:val="00722D66"/>
    <w:rsid w:val="0076622F"/>
    <w:rsid w:val="007755AF"/>
    <w:rsid w:val="007A2911"/>
    <w:rsid w:val="007A7F22"/>
    <w:rsid w:val="007C77BC"/>
    <w:rsid w:val="00850E86"/>
    <w:rsid w:val="00874541"/>
    <w:rsid w:val="008D33B7"/>
    <w:rsid w:val="008E0581"/>
    <w:rsid w:val="008E0A1F"/>
    <w:rsid w:val="00927425"/>
    <w:rsid w:val="00935461"/>
    <w:rsid w:val="009459E3"/>
    <w:rsid w:val="00964AFB"/>
    <w:rsid w:val="00995DDC"/>
    <w:rsid w:val="00995DE1"/>
    <w:rsid w:val="009C1114"/>
    <w:rsid w:val="009E5D86"/>
    <w:rsid w:val="00A3559E"/>
    <w:rsid w:val="00A54FA0"/>
    <w:rsid w:val="00A96B21"/>
    <w:rsid w:val="00AB5CFB"/>
    <w:rsid w:val="00AE1A95"/>
    <w:rsid w:val="00B1346F"/>
    <w:rsid w:val="00B36EA9"/>
    <w:rsid w:val="00C211E8"/>
    <w:rsid w:val="00C2354A"/>
    <w:rsid w:val="00C74AC5"/>
    <w:rsid w:val="00C925EE"/>
    <w:rsid w:val="00CF70AB"/>
    <w:rsid w:val="00D1029E"/>
    <w:rsid w:val="00D23F1E"/>
    <w:rsid w:val="00D3059B"/>
    <w:rsid w:val="00D578D0"/>
    <w:rsid w:val="00D60046"/>
    <w:rsid w:val="00D71FFB"/>
    <w:rsid w:val="00DB7CF9"/>
    <w:rsid w:val="00DD0ABD"/>
    <w:rsid w:val="00DD3E81"/>
    <w:rsid w:val="00DD74C2"/>
    <w:rsid w:val="00E032A2"/>
    <w:rsid w:val="00E1597C"/>
    <w:rsid w:val="00ED3849"/>
    <w:rsid w:val="00F15B8E"/>
    <w:rsid w:val="00F258FB"/>
    <w:rsid w:val="00F5241E"/>
    <w:rsid w:val="00F75F90"/>
    <w:rsid w:val="00F776C2"/>
    <w:rsid w:val="00FA18C9"/>
    <w:rsid w:val="00FC0705"/>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Titre1">
    <w:name w:val="heading 1"/>
    <w:basedOn w:val="Normal"/>
    <w:next w:val="Normal"/>
    <w:link w:val="Titre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A96B2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A96B21"/>
    <w:rPr>
      <w:rFonts w:ascii="Times New Roman" w:eastAsia="Times New Roman" w:hAnsi="Times New Roman" w:cs="Times New Roman"/>
      <w:kern w:val="0"/>
      <w:sz w:val="20"/>
      <w:szCs w:val="20"/>
      <w:lang w:val="en-GB"/>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A96B21"/>
    <w:rPr>
      <w:vertAlign w:val="superscript"/>
    </w:rPr>
  </w:style>
  <w:style w:type="paragraph" w:customStyle="1" w:styleId="Footnote">
    <w:name w:val="Footnote"/>
    <w:basedOn w:val="Notedebasdepage"/>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tabs>
        <w:tab w:val="left" w:pos="1134"/>
      </w:tabs>
      <w:spacing w:before="120" w:after="120"/>
      <w:ind w:left="567" w:firstLine="0"/>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en-GB"/>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5C0058"/>
    <w:pPr>
      <w:tabs>
        <w:tab w:val="left" w:pos="1701"/>
      </w:tabs>
      <w:spacing w:before="120" w:after="120"/>
      <w:ind w:left="1134"/>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rPr>
  </w:style>
  <w:style w:type="paragraph" w:customStyle="1" w:styleId="CBDAnnex">
    <w:name w:val="CBD_Annex"/>
    <w:basedOn w:val="Normal"/>
    <w:next w:val="Normal"/>
    <w:qFormat/>
    <w:rsid w:val="00964AFB"/>
    <w:pPr>
      <w:keepNext/>
      <w:keepLines/>
      <w:tabs>
        <w:tab w:val="left" w:pos="567"/>
        <w:tab w:val="left" w:pos="1134"/>
        <w:tab w:val="left" w:pos="1701"/>
        <w:tab w:val="left" w:pos="2268"/>
        <w:tab w:val="left" w:pos="2835"/>
        <w:tab w:val="left" w:pos="3402"/>
      </w:tabs>
      <w:spacing w:after="240"/>
      <w:jc w:val="left"/>
    </w:pPr>
    <w:rPr>
      <w:rFonts w:eastAsia="SimSun"/>
      <w:b/>
      <w:sz w:val="28"/>
      <w:szCs w:val="22"/>
      <w:lang w:bidi="ar-SY"/>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70995"/>
    <w:pPr>
      <w:tabs>
        <w:tab w:val="left" w:pos="567"/>
        <w:tab w:val="left" w:pos="1134"/>
        <w:tab w:val="left" w:pos="1701"/>
        <w:tab w:val="left" w:pos="2268"/>
      </w:tabs>
      <w:spacing w:after="160" w:line="240" w:lineRule="exact"/>
      <w:jc w:val="left"/>
    </w:pPr>
    <w:rPr>
      <w:rFonts w:asciiTheme="minorHAnsi" w:eastAsiaTheme="minorHAnsi" w:hAnsiTheme="minorHAnsi" w:cstheme="minorBidi"/>
      <w:kern w:val="2"/>
      <w:szCs w:val="22"/>
      <w:vertAlign w:val="superscript"/>
      <w:lang w:val="en-CA"/>
    </w:rPr>
  </w:style>
  <w:style w:type="paragraph" w:customStyle="1" w:styleId="CBDH2">
    <w:name w:val="CBD_H2"/>
    <w:basedOn w:val="Normal"/>
    <w:qFormat/>
    <w:rsid w:val="00170995"/>
    <w:pPr>
      <w:keepNext/>
      <w:keepLines/>
      <w:tabs>
        <w:tab w:val="left" w:pos="567"/>
        <w:tab w:val="left" w:pos="1134"/>
        <w:tab w:val="left" w:pos="1701"/>
        <w:tab w:val="left" w:pos="2268"/>
        <w:tab w:val="left" w:pos="2835"/>
        <w:tab w:val="left" w:pos="3402"/>
        <w:tab w:val="left" w:pos="3969"/>
      </w:tabs>
      <w:spacing w:before="120" w:after="120"/>
      <w:ind w:left="567" w:hanging="567"/>
    </w:pPr>
    <w:rPr>
      <w:rFonts w:eastAsia="SimSun"/>
      <w:b/>
      <w:sz w:val="24"/>
      <w:szCs w:val="22"/>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170995"/>
    <w:pPr>
      <w:tabs>
        <w:tab w:val="left" w:pos="567"/>
        <w:tab w:val="left" w:pos="1134"/>
        <w:tab w:val="left" w:pos="1701"/>
        <w:tab w:val="left" w:pos="2268"/>
      </w:tabs>
      <w:ind w:left="720"/>
      <w:contextualSpacing/>
    </w:pPr>
    <w:rPr>
      <w:rFonts w:eastAsia="SimSun"/>
      <w:szCs w:val="22"/>
      <w:lang w:val="en-U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170995"/>
    <w:rPr>
      <w:rFonts w:ascii="Times New Roman" w:eastAsia="SimSun" w:hAnsi="Times New Roman" w:cs="Times New Roman"/>
      <w:kern w:val="0"/>
      <w:lang w:val="en-US"/>
    </w:rPr>
  </w:style>
  <w:style w:type="paragraph" w:styleId="Rvision">
    <w:name w:val="Revision"/>
    <w:hidden/>
    <w:uiPriority w:val="99"/>
    <w:semiHidden/>
    <w:rsid w:val="00B1346F"/>
    <w:pPr>
      <w:spacing w:after="0" w:line="240" w:lineRule="auto"/>
    </w:pPr>
    <w:rPr>
      <w:rFonts w:ascii="Times New Roman" w:eastAsia="Times New Roman" w:hAnsi="Times New Roman" w:cs="Times New Roman"/>
      <w:kern w:val="0"/>
      <w:szCs w:val="24"/>
      <w:lang w:val="en-GB"/>
    </w:rPr>
  </w:style>
  <w:style w:type="paragraph" w:styleId="Textedebulles">
    <w:name w:val="Balloon Text"/>
    <w:basedOn w:val="Normal"/>
    <w:link w:val="TextedebullesCar"/>
    <w:uiPriority w:val="99"/>
    <w:semiHidden/>
    <w:unhideWhenUsed/>
    <w:rsid w:val="00392F74"/>
    <w:rPr>
      <w:rFonts w:ascii="Tahoma" w:hAnsi="Tahoma" w:cs="Tahoma"/>
      <w:sz w:val="16"/>
      <w:szCs w:val="16"/>
    </w:rPr>
  </w:style>
  <w:style w:type="character" w:customStyle="1" w:styleId="TextedebullesCar">
    <w:name w:val="Texte de bulles Car"/>
    <w:basedOn w:val="Policepardfaut"/>
    <w:link w:val="Textedebulles"/>
    <w:uiPriority w:val="99"/>
    <w:semiHidden/>
    <w:rsid w:val="00392F74"/>
    <w:rPr>
      <w:rFonts w:ascii="Tahoma" w:eastAsia="Times New Roman" w:hAnsi="Tahoma" w:cs="Tahoma"/>
      <w:kern w:val="0"/>
      <w:sz w:val="16"/>
      <w:szCs w:val="16"/>
      <w:lang w:val="en-GB"/>
    </w:rPr>
  </w:style>
  <w:style w:type="character" w:customStyle="1" w:styleId="UnresolvedMention1">
    <w:name w:val="Unresolved Mention1"/>
    <w:basedOn w:val="Policepardfaut"/>
    <w:uiPriority w:val="99"/>
    <w:semiHidden/>
    <w:unhideWhenUsed/>
    <w:rsid w:val="005E2358"/>
    <w:rPr>
      <w:color w:val="605E5C"/>
      <w:shd w:val="clear" w:color="auto" w:fill="E1DFDD"/>
    </w:rPr>
  </w:style>
  <w:style w:type="paragraph" w:customStyle="1" w:styleId="CBDTitle">
    <w:name w:val="CBD_Title"/>
    <w:basedOn w:val="Normal"/>
    <w:next w:val="Normal"/>
    <w:qFormat/>
    <w:rsid w:val="007A2911"/>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 w:type="character" w:styleId="Lienhypertexte">
    <w:name w:val="Hyperlink"/>
    <w:basedOn w:val="Policepardfaut"/>
    <w:uiPriority w:val="99"/>
    <w:unhideWhenUsed/>
    <w:rsid w:val="007A2911"/>
    <w:rPr>
      <w:rFonts w:ascii="Times New Roman" w:hAnsi="Times New Roman"/>
      <w:color w:val="0563C1" w:themeColor="hyperlink"/>
      <w:u w:val="single"/>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3/np-mop-03-dec-11-ru.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ru.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58270C"/>
    <w:rsid w:val="000323C9"/>
    <w:rsid w:val="001F3588"/>
    <w:rsid w:val="00303F0B"/>
    <w:rsid w:val="003D6731"/>
    <w:rsid w:val="0058270C"/>
    <w:rsid w:val="005D206A"/>
    <w:rsid w:val="00760256"/>
    <w:rsid w:val="00916D84"/>
    <w:rsid w:val="00962BF1"/>
    <w:rsid w:val="00986A85"/>
    <w:rsid w:val="00A3559E"/>
    <w:rsid w:val="00AB5CFB"/>
    <w:rsid w:val="00AC5CE4"/>
    <w:rsid w:val="00BA30E3"/>
    <w:rsid w:val="00BB2CCF"/>
    <w:rsid w:val="00BF4A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CA" w:eastAsia="en-CA"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2BF1"/>
    <w:rPr>
      <w:color w:val="808080"/>
    </w:rPr>
  </w:style>
  <w:style w:type="paragraph" w:customStyle="1" w:styleId="ED992DD593644CA3A4D9C33823E70190">
    <w:name w:val="ED992DD593644CA3A4D9C33823E70190"/>
    <w:rsid w:val="00962BF1"/>
  </w:style>
  <w:style w:type="paragraph" w:customStyle="1" w:styleId="4642D05B716F427F8A1EEFB16EF02C5D">
    <w:name w:val="4642D05B716F427F8A1EEFB16EF02C5D"/>
    <w:rsid w:val="00962BF1"/>
    <w:pPr>
      <w:spacing w:after="200" w:line="276" w:lineRule="auto"/>
    </w:pPr>
    <w:rPr>
      <w:kern w:val="0"/>
      <w:sz w:val="22"/>
      <w:szCs w:val="22"/>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F8BC1615-CB9B-410D-9149-30AF517FDA8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14</TotalTime>
  <Pages>2</Pages>
  <Words>641</Words>
  <Characters>3386</Characters>
  <Application>Microsoft Office Word</Application>
  <DocSecurity>0</DocSecurity>
  <Lines>125</Lines>
  <Paragraphs>62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Процедура по предотвращению конфликтов интересов или управлению ими в экспертных группах</vt:lpstr>
      <vt:lpstr>Процедура по предотвращению конфликтов интересов или управлению ими в экспертных группах</vt:lpstr>
      <vt:lpstr>Title of the document</vt:lpstr>
    </vt:vector>
  </TitlesOfParts>
  <Company>RePack by SPecialiST</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 предотвращению конфликтов интересов или управлению ими в экспертных группах</dc:title>
  <dc:subject>CBD/NP/MOP/DEC/5/11</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Bureau</cp:lastModifiedBy>
  <cp:revision>4</cp:revision>
  <dcterms:created xsi:type="dcterms:W3CDTF">2024-12-12T10:33:00Z</dcterms:created>
  <dcterms:modified xsi:type="dcterms:W3CDTF">2024-12-12T11:10:00Z</dcterms:modified>
</cp:coreProperties>
</file>