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15D10" w:rsidRPr="00482021" w14:paraId="474A50A0" w14:textId="77777777" w:rsidTr="001245A2">
        <w:trPr>
          <w:cantSplit/>
          <w:trHeight w:val="900"/>
        </w:trPr>
        <w:tc>
          <w:tcPr>
            <w:tcW w:w="6588" w:type="dxa"/>
            <w:gridSpan w:val="2"/>
            <w:tcBorders>
              <w:top w:val="nil"/>
              <w:left w:val="nil"/>
              <w:bottom w:val="single" w:sz="12" w:space="0" w:color="auto"/>
              <w:right w:val="nil"/>
            </w:tcBorders>
          </w:tcPr>
          <w:p w14:paraId="18631263" w14:textId="2525226C" w:rsidR="00215D10" w:rsidRPr="009E3DD0" w:rsidRDefault="00215D10" w:rsidP="00215D10">
            <w:pPr>
              <w:pStyle w:val="Heading2"/>
              <w:tabs>
                <w:tab w:val="left" w:pos="4194"/>
              </w:tabs>
              <w:bidi w:val="0"/>
              <w:spacing w:before="240" w:after="0"/>
              <w:jc w:val="left"/>
              <w:rPr>
                <w:rFonts w:ascii="Times New Roman" w:hAnsi="Times New Roman"/>
                <w:bCs w:val="0"/>
                <w:sz w:val="32"/>
                <w:szCs w:val="32"/>
                <w:lang w:val="en-US"/>
              </w:rPr>
            </w:pPr>
            <w:bookmarkStart w:id="0" w:name="_Toc178859430"/>
            <w:bookmarkStart w:id="1" w:name="_Toc178861014"/>
            <w:bookmarkStart w:id="2" w:name="_Toc178861300"/>
            <w:bookmarkStart w:id="3" w:name="_Toc178861536"/>
            <w:r w:rsidRPr="00FE3580">
              <w:rPr>
                <w:rFonts w:ascii="Times New Roman" w:hAnsi="Times New Roman"/>
                <w:sz w:val="40"/>
                <w:szCs w:val="40"/>
                <w:lang w:val="en-US"/>
              </w:rPr>
              <w:t>CBD</w:t>
            </w:r>
            <w:r w:rsidRPr="00FE3580">
              <w:rPr>
                <w:rFonts w:ascii="Times New Roman" w:hAnsi="Times New Roman"/>
                <w:b w:val="0"/>
                <w:bCs w:val="0"/>
                <w:sz w:val="22"/>
                <w:szCs w:val="22"/>
                <w:lang w:val="en-US"/>
              </w:rPr>
              <w:t>/</w:t>
            </w:r>
            <w:r w:rsidR="00FD2AC6">
              <w:rPr>
                <w:rFonts w:ascii="Times New Roman" w:hAnsi="Times New Roman"/>
                <w:b w:val="0"/>
                <w:bCs w:val="0"/>
                <w:sz w:val="22"/>
                <w:szCs w:val="22"/>
                <w:lang w:val="en-US"/>
              </w:rPr>
              <w:t>NP/MOP</w:t>
            </w:r>
            <w:r w:rsidRPr="00FE3580">
              <w:rPr>
                <w:rFonts w:ascii="Times New Roman" w:hAnsi="Times New Roman"/>
                <w:b w:val="0"/>
                <w:bCs w:val="0"/>
                <w:sz w:val="22"/>
                <w:szCs w:val="22"/>
                <w:lang w:val="en-US"/>
              </w:rPr>
              <w:t>/</w:t>
            </w:r>
            <w:r>
              <w:rPr>
                <w:rFonts w:ascii="Times New Roman" w:hAnsi="Times New Roman"/>
                <w:b w:val="0"/>
                <w:bCs w:val="0"/>
                <w:sz w:val="22"/>
                <w:szCs w:val="22"/>
                <w:lang w:val="en-US"/>
              </w:rPr>
              <w:t>DEC/</w:t>
            </w:r>
            <w:r w:rsidR="00FD2AC6">
              <w:rPr>
                <w:rFonts w:ascii="Times New Roman" w:hAnsi="Times New Roman"/>
                <w:b w:val="0"/>
                <w:bCs w:val="0"/>
                <w:sz w:val="22"/>
                <w:szCs w:val="22"/>
                <w:lang w:val="en-US"/>
              </w:rPr>
              <w:t>5</w:t>
            </w:r>
            <w:r w:rsidRPr="00FE3580">
              <w:rPr>
                <w:rFonts w:ascii="Times New Roman" w:hAnsi="Times New Roman"/>
                <w:b w:val="0"/>
                <w:bCs w:val="0"/>
                <w:sz w:val="22"/>
                <w:szCs w:val="22"/>
                <w:lang w:val="en-US"/>
              </w:rPr>
              <w:t>/</w:t>
            </w:r>
            <w:r w:rsidR="00FD2AC6">
              <w:rPr>
                <w:rFonts w:ascii="Times New Roman" w:hAnsi="Times New Roman"/>
                <w:b w:val="0"/>
                <w:bCs w:val="0"/>
                <w:sz w:val="22"/>
                <w:szCs w:val="22"/>
                <w:lang w:val="en-US"/>
              </w:rPr>
              <w:t>11</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2BC5298C" w14:textId="77777777" w:rsidR="00215D10" w:rsidRPr="00F9708A" w:rsidRDefault="00215D10" w:rsidP="00215D10">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78F1497B" wp14:editId="5B9CEB3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5D7A192" w14:textId="77777777" w:rsidR="00215D10" w:rsidRPr="005136A5" w:rsidRDefault="00215D10" w:rsidP="00215D10">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2DF7AC37" wp14:editId="119685A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C5E4357" w14:textId="77777777" w:rsidR="00215D10" w:rsidRPr="005136A5" w:rsidRDefault="00215D10" w:rsidP="00215D10">
            <w:pPr>
              <w:tabs>
                <w:tab w:val="left" w:pos="-720"/>
              </w:tabs>
              <w:suppressAutoHyphens/>
              <w:spacing w:line="120" w:lineRule="auto"/>
              <w:rPr>
                <w:lang w:val="en-US"/>
              </w:rPr>
            </w:pPr>
          </w:p>
        </w:tc>
      </w:tr>
      <w:tr w:rsidR="00215D10" w:rsidRPr="00F9708A" w14:paraId="2D7717C4" w14:textId="77777777" w:rsidTr="001245A2">
        <w:trPr>
          <w:cantSplit/>
          <w:trHeight w:val="1770"/>
        </w:trPr>
        <w:tc>
          <w:tcPr>
            <w:tcW w:w="4428" w:type="dxa"/>
            <w:tcBorders>
              <w:top w:val="single" w:sz="12" w:space="0" w:color="auto"/>
              <w:left w:val="nil"/>
              <w:bottom w:val="single" w:sz="12" w:space="0" w:color="auto"/>
              <w:right w:val="nil"/>
            </w:tcBorders>
          </w:tcPr>
          <w:p w14:paraId="0903D2E2" w14:textId="77777777" w:rsidR="00215D10" w:rsidRPr="00744CE4" w:rsidRDefault="00215D10" w:rsidP="00215D10">
            <w:pPr>
              <w:ind w:firstLine="907"/>
              <w:rPr>
                <w:sz w:val="22"/>
                <w:szCs w:val="22"/>
              </w:rPr>
            </w:pPr>
            <w:r w:rsidRPr="00FC32BA">
              <w:rPr>
                <w:sz w:val="22"/>
                <w:szCs w:val="22"/>
              </w:rPr>
              <w:t>Distr.</w:t>
            </w:r>
            <w:r>
              <w:rPr>
                <w:sz w:val="22"/>
                <w:szCs w:val="22"/>
              </w:rPr>
              <w:t>: General</w:t>
            </w:r>
          </w:p>
          <w:p w14:paraId="72BDE9E3" w14:textId="77777777" w:rsidR="00215D10" w:rsidRDefault="00215D10" w:rsidP="00215D10">
            <w:pPr>
              <w:ind w:firstLine="907"/>
              <w:rPr>
                <w:sz w:val="22"/>
                <w:szCs w:val="22"/>
              </w:rPr>
            </w:pPr>
            <w:r>
              <w:rPr>
                <w:sz w:val="22"/>
                <w:szCs w:val="22"/>
              </w:rPr>
              <w:t>1 November 2024</w:t>
            </w:r>
          </w:p>
          <w:p w14:paraId="7AC295BC" w14:textId="77777777" w:rsidR="00215D10" w:rsidRPr="00B8088B" w:rsidRDefault="00215D10" w:rsidP="00215D10">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15F73945" w14:textId="77777777" w:rsidR="00215D10" w:rsidRPr="00FC32BA" w:rsidRDefault="00215D10" w:rsidP="00215D10">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485CDC2A" w14:textId="77777777" w:rsidR="00215D10" w:rsidRPr="00482021" w:rsidRDefault="00215D10" w:rsidP="00215D10">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56926967" wp14:editId="49E2796C">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52EF9BA" w14:textId="77777777" w:rsidR="00210F47" w:rsidRDefault="00210F47" w:rsidP="00210F47">
      <w:pPr>
        <w:bidi/>
        <w:spacing w:before="60" w:line="204"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162F2220" w14:textId="4930E712" w:rsidR="00210F47" w:rsidRPr="005972A8" w:rsidRDefault="00210F47" w:rsidP="00210F47">
      <w:pPr>
        <w:bidi/>
        <w:spacing w:line="204"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w:t>
      </w:r>
      <w:r w:rsidRPr="005972A8">
        <w:rPr>
          <w:rFonts w:ascii="Simplified Arabic" w:hAnsi="Simplified Arabic" w:cs="Simplified Arabic"/>
          <w:b/>
          <w:bCs/>
          <w:sz w:val="28"/>
          <w:szCs w:val="28"/>
          <w:rtl/>
          <w:lang w:bidi="ar-EG"/>
        </w:rPr>
        <w:t xml:space="preserve">في بروتوكول </w:t>
      </w:r>
      <w:r w:rsidR="00B0228E">
        <w:rPr>
          <w:rFonts w:ascii="Simplified Arabic" w:hAnsi="Simplified Arabic" w:cs="Simplified Arabic" w:hint="cs"/>
          <w:b/>
          <w:bCs/>
          <w:sz w:val="28"/>
          <w:szCs w:val="28"/>
          <w:rtl/>
          <w:lang w:bidi="ar-EG"/>
        </w:rPr>
        <w:t>ناغويا</w:t>
      </w:r>
    </w:p>
    <w:p w14:paraId="293CD907" w14:textId="77777777" w:rsidR="00210F47" w:rsidRPr="005972A8" w:rsidRDefault="00210F47" w:rsidP="00210F47">
      <w:pPr>
        <w:bidi/>
        <w:spacing w:line="204" w:lineRule="auto"/>
        <w:rPr>
          <w:rFonts w:ascii="Simplified Arabic" w:hAnsi="Simplified Arabic" w:cs="Simplified Arabic"/>
          <w:b/>
          <w:bCs/>
          <w:sz w:val="28"/>
          <w:szCs w:val="28"/>
          <w:rtl/>
          <w:lang w:bidi="ar-EG"/>
        </w:rPr>
      </w:pPr>
      <w:r w:rsidRPr="005972A8">
        <w:rPr>
          <w:rFonts w:ascii="Simplified Arabic" w:hAnsi="Simplified Arabic" w:cs="Simplified Arabic"/>
          <w:b/>
          <w:bCs/>
          <w:sz w:val="28"/>
          <w:szCs w:val="28"/>
          <w:rtl/>
          <w:lang w:bidi="ar-EG"/>
        </w:rPr>
        <w:t>بشأن الحصول على الموارد الجينية والتقاسم</w:t>
      </w:r>
    </w:p>
    <w:p w14:paraId="1E5EAC40" w14:textId="77777777" w:rsidR="00210F47" w:rsidRPr="00A27159" w:rsidRDefault="00210F47" w:rsidP="00210F47">
      <w:pPr>
        <w:bidi/>
        <w:spacing w:line="204" w:lineRule="auto"/>
        <w:rPr>
          <w:rFonts w:ascii="Simplified Arabic" w:hAnsi="Simplified Arabic" w:cs="Simplified Arabic"/>
          <w:b/>
          <w:bCs/>
          <w:sz w:val="28"/>
          <w:szCs w:val="28"/>
          <w:rtl/>
          <w:lang w:bidi="ar-EG"/>
        </w:rPr>
      </w:pPr>
      <w:r w:rsidRPr="005972A8">
        <w:rPr>
          <w:rFonts w:ascii="Simplified Arabic" w:hAnsi="Simplified Arabic" w:cs="Simplified Arabic"/>
          <w:b/>
          <w:bCs/>
          <w:sz w:val="28"/>
          <w:szCs w:val="28"/>
          <w:rtl/>
          <w:lang w:bidi="ar-EG"/>
        </w:rPr>
        <w:t>العادل والمنصف للمنافع الناشئة عن استخدامها</w:t>
      </w:r>
    </w:p>
    <w:p w14:paraId="3102CA66" w14:textId="77777777" w:rsidR="00210F47" w:rsidRPr="004B4019" w:rsidRDefault="00210F47" w:rsidP="00210F47">
      <w:pPr>
        <w:bidi/>
        <w:spacing w:line="216" w:lineRule="auto"/>
        <w:rPr>
          <w:rFonts w:ascii="Simplified Arabic" w:hAnsi="Simplified Arabic" w:cs="Simplified Arabic"/>
          <w:b/>
          <w:bCs/>
          <w:rtl/>
          <w:lang w:bidi="ar-EG"/>
        </w:rPr>
      </w:pPr>
      <w:r w:rsidRPr="009E3DD0">
        <w:rPr>
          <w:rFonts w:ascii="Simplified Arabic" w:hAnsi="Simplified Arabic" w:cs="Simplified Arabic"/>
          <w:b/>
          <w:bCs/>
          <w:rtl/>
        </w:rPr>
        <w:t xml:space="preserve">الاجتماع </w:t>
      </w:r>
      <w:r w:rsidRPr="009E3DD0">
        <w:rPr>
          <w:rFonts w:ascii="Simplified Arabic" w:hAnsi="Simplified Arabic" w:cs="Simplified Arabic" w:hint="cs"/>
          <w:b/>
          <w:bCs/>
          <w:rtl/>
        </w:rPr>
        <w:t>الخامس</w:t>
      </w:r>
    </w:p>
    <w:p w14:paraId="531B78E8" w14:textId="77777777" w:rsidR="00210F47" w:rsidRPr="004B4019" w:rsidRDefault="00210F47" w:rsidP="00210F47">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5FFA2B8E" w14:textId="77777777" w:rsidR="00210F47" w:rsidRPr="004B4019" w:rsidRDefault="00210F47" w:rsidP="00210F47">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البند</w:t>
      </w:r>
      <w:r>
        <w:rPr>
          <w:rFonts w:ascii="Simplified Arabic" w:hAnsi="Simplified Arabic" w:cs="Simplified Arabic" w:hint="cs"/>
          <w:rtl/>
          <w:lang w:bidi="ar-EG"/>
        </w:rPr>
        <w:t xml:space="preserve"> 12 </w:t>
      </w:r>
      <w:r w:rsidRPr="004B4019">
        <w:rPr>
          <w:rFonts w:ascii="Simplified Arabic" w:hAnsi="Simplified Arabic" w:cs="Simplified Arabic" w:hint="cs"/>
          <w:rtl/>
          <w:lang w:bidi="ar-EG"/>
        </w:rPr>
        <w:t>من</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جدول</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الأعمال</w:t>
      </w:r>
    </w:p>
    <w:p w14:paraId="06844DB4" w14:textId="77777777" w:rsidR="006B003C" w:rsidRPr="00472429" w:rsidRDefault="006B003C" w:rsidP="00472429">
      <w:pPr>
        <w:bidi/>
        <w:spacing w:line="216" w:lineRule="auto"/>
        <w:rPr>
          <w:rFonts w:ascii="Simplified Arabic" w:hAnsi="Simplified Arabic" w:cs="Simplified Arabic"/>
          <w:b/>
          <w:bCs/>
          <w:rtl/>
          <w:lang w:bidi="ar-EG"/>
        </w:rPr>
      </w:pPr>
      <w:r w:rsidRPr="00472429">
        <w:rPr>
          <w:rFonts w:ascii="Simplified Arabic" w:hAnsi="Simplified Arabic" w:cs="Simplified Arabic" w:hint="cs"/>
          <w:b/>
          <w:bCs/>
          <w:rtl/>
          <w:lang w:bidi="ar-EG"/>
        </w:rPr>
        <w:t>استعراض فعالية العمليات بموجب الاتفاقية وبروتوكوليها</w:t>
      </w:r>
      <w:bookmarkEnd w:id="0"/>
      <w:bookmarkEnd w:id="1"/>
      <w:bookmarkEnd w:id="2"/>
      <w:bookmarkEnd w:id="3"/>
    </w:p>
    <w:p w14:paraId="06844DB5" w14:textId="77777777" w:rsidR="00A476D3" w:rsidRPr="00F15332" w:rsidRDefault="00A476D3" w:rsidP="00A476D3">
      <w:pPr>
        <w:bidi/>
        <w:spacing w:line="216" w:lineRule="auto"/>
        <w:rPr>
          <w:rFonts w:ascii="Simplified Arabic" w:hAnsi="Simplified Arabic" w:cs="Simplified Arabic"/>
          <w:rtl/>
          <w:lang w:bidi="ar-EG"/>
        </w:rPr>
      </w:pPr>
    </w:p>
    <w:p w14:paraId="23EC7C4E" w14:textId="2F3EF939" w:rsidR="00472429" w:rsidRDefault="00472429" w:rsidP="00210F47">
      <w:pPr>
        <w:bidi/>
        <w:spacing w:after="120" w:line="216" w:lineRule="auto"/>
        <w:ind w:left="567"/>
        <w:jc w:val="both"/>
        <w:rPr>
          <w:rFonts w:cs="Simplified Arabic"/>
          <w:b/>
          <w:bCs/>
          <w:szCs w:val="28"/>
          <w:rtl/>
          <w:lang w:bidi="ar-EG"/>
        </w:rPr>
      </w:pPr>
      <w:r>
        <w:rPr>
          <w:rFonts w:cs="Simplified Arabic" w:hint="cs"/>
          <w:b/>
          <w:bCs/>
          <w:szCs w:val="28"/>
          <w:rtl/>
          <w:lang w:bidi="ar-EG"/>
        </w:rPr>
        <w:t xml:space="preserve">مقرر اعتمده مؤتمر الأطراف في اتفاقية التنوع البيولوجي </w:t>
      </w:r>
      <w:r w:rsidR="00210F47" w:rsidRPr="00210F47">
        <w:rPr>
          <w:rFonts w:cs="Simplified Arabic"/>
          <w:b/>
          <w:bCs/>
          <w:szCs w:val="28"/>
          <w:rtl/>
          <w:lang w:bidi="ar-EG"/>
        </w:rPr>
        <w:t>العامل كاجتماع للأطراف في بروتوكول ناغويا</w:t>
      </w:r>
      <w:r w:rsidR="00210F47" w:rsidRPr="00210F47">
        <w:rPr>
          <w:rFonts w:cs="Simplified Arabic" w:hint="cs"/>
          <w:b/>
          <w:bCs/>
          <w:szCs w:val="28"/>
          <w:rtl/>
          <w:lang w:bidi="ar-EG"/>
        </w:rPr>
        <w:t xml:space="preserve"> </w:t>
      </w:r>
      <w:r w:rsidR="00210F47" w:rsidRPr="00210F47">
        <w:rPr>
          <w:rFonts w:cs="Simplified Arabic"/>
          <w:b/>
          <w:bCs/>
          <w:szCs w:val="28"/>
          <w:rtl/>
          <w:lang w:bidi="ar-EG"/>
        </w:rPr>
        <w:t>بشأن الحصول على الموارد الجينية والتقاسم</w:t>
      </w:r>
      <w:r w:rsidR="00210F47" w:rsidRPr="00210F47">
        <w:rPr>
          <w:rFonts w:cs="Simplified Arabic" w:hint="cs"/>
          <w:b/>
          <w:bCs/>
          <w:szCs w:val="28"/>
          <w:rtl/>
          <w:lang w:bidi="ar-EG"/>
        </w:rPr>
        <w:t xml:space="preserve"> </w:t>
      </w:r>
      <w:r w:rsidR="00210F47" w:rsidRPr="00210F47">
        <w:rPr>
          <w:rFonts w:cs="Simplified Arabic"/>
          <w:b/>
          <w:bCs/>
          <w:szCs w:val="28"/>
          <w:rtl/>
          <w:lang w:bidi="ar-EG"/>
        </w:rPr>
        <w:t>العادل والمنصف للمنافع الناشئة عن استخدامها</w:t>
      </w:r>
      <w:r w:rsidR="00210F47" w:rsidRPr="00210F47">
        <w:rPr>
          <w:rFonts w:cs="Simplified Arabic" w:hint="cs"/>
          <w:b/>
          <w:bCs/>
          <w:szCs w:val="28"/>
          <w:rtl/>
          <w:lang w:bidi="ar-EG"/>
        </w:rPr>
        <w:t xml:space="preserve"> </w:t>
      </w:r>
      <w:r>
        <w:rPr>
          <w:rFonts w:cs="Simplified Arabic" w:hint="cs"/>
          <w:b/>
          <w:bCs/>
          <w:szCs w:val="28"/>
          <w:rtl/>
          <w:lang w:bidi="ar-EG"/>
        </w:rPr>
        <w:t>في 1 نوفمبر/تشرين الثاني 2024</w:t>
      </w:r>
    </w:p>
    <w:p w14:paraId="06844DB6" w14:textId="7ACA0D20" w:rsidR="00170A27" w:rsidRDefault="00210F47" w:rsidP="00472429">
      <w:pPr>
        <w:bidi/>
        <w:spacing w:after="120" w:line="216" w:lineRule="auto"/>
        <w:ind w:firstLine="540"/>
        <w:jc w:val="both"/>
        <w:rPr>
          <w:rFonts w:ascii="Simplified Arabic" w:hAnsi="Simplified Arabic" w:cs="Simplified Arabic"/>
          <w:b/>
          <w:bCs/>
          <w:sz w:val="22"/>
          <w:rtl/>
          <w:lang w:val="en-US"/>
        </w:rPr>
      </w:pPr>
      <w:r>
        <w:rPr>
          <w:rFonts w:cs="Simplified Arabic"/>
          <w:b/>
          <w:bCs/>
          <w:sz w:val="22"/>
          <w:lang w:bidi="ar-EG"/>
        </w:rPr>
        <w:t>NP-5/11</w:t>
      </w:r>
      <w:r w:rsidR="00472429" w:rsidRPr="004B4019">
        <w:rPr>
          <w:rFonts w:cs="Simplified Arabic" w:hint="cs"/>
          <w:b/>
          <w:bCs/>
          <w:sz w:val="22"/>
          <w:rtl/>
          <w:lang w:bidi="ar-EG"/>
        </w:rPr>
        <w:t>-</w:t>
      </w:r>
      <w:r>
        <w:rPr>
          <w:rFonts w:cs="Simplified Arabic"/>
          <w:b/>
          <w:bCs/>
          <w:sz w:val="22"/>
          <w:rtl/>
          <w:lang w:bidi="ar-EG"/>
        </w:rPr>
        <w:tab/>
      </w:r>
      <w:r w:rsidR="00472429" w:rsidRPr="004B4019">
        <w:rPr>
          <w:rFonts w:cs="Simplified Arabic"/>
          <w:b/>
          <w:bCs/>
          <w:sz w:val="22"/>
          <w:rtl/>
          <w:lang w:bidi="ar-EG"/>
        </w:rPr>
        <w:tab/>
      </w:r>
      <w:r w:rsidR="00170A27" w:rsidRPr="00170A27">
        <w:rPr>
          <w:rFonts w:ascii="Simplified Arabic" w:hAnsi="Simplified Arabic" w:cs="Simplified Arabic"/>
          <w:b/>
          <w:bCs/>
          <w:sz w:val="22"/>
          <w:rtl/>
          <w:lang w:val="en-US"/>
        </w:rPr>
        <w:t xml:space="preserve">إجراء </w:t>
      </w:r>
      <w:r w:rsidR="00170A27" w:rsidRPr="00170A27">
        <w:rPr>
          <w:rFonts w:ascii="Simplified Arabic" w:hAnsi="Simplified Arabic" w:cs="Simplified Arabic" w:hint="cs"/>
          <w:b/>
          <w:bCs/>
          <w:sz w:val="22"/>
          <w:rtl/>
          <w:lang w:val="en-US"/>
        </w:rPr>
        <w:t>ل</w:t>
      </w:r>
      <w:r w:rsidR="00170A27" w:rsidRPr="00170A27">
        <w:rPr>
          <w:rFonts w:ascii="Simplified Arabic" w:hAnsi="Simplified Arabic" w:cs="Simplified Arabic"/>
          <w:b/>
          <w:bCs/>
          <w:sz w:val="22"/>
          <w:rtl/>
          <w:lang w:val="en-US"/>
        </w:rPr>
        <w:t>تجنب تضارب المصالح</w:t>
      </w:r>
      <w:r w:rsidR="00170A27" w:rsidRPr="00170A27">
        <w:rPr>
          <w:rFonts w:ascii="Simplified Arabic" w:hAnsi="Simplified Arabic" w:cs="Simplified Arabic" w:hint="cs"/>
          <w:b/>
          <w:bCs/>
          <w:sz w:val="22"/>
          <w:rtl/>
          <w:lang w:val="en-US"/>
        </w:rPr>
        <w:t xml:space="preserve"> أو</w:t>
      </w:r>
      <w:r w:rsidR="00170A27" w:rsidRPr="00170A27">
        <w:rPr>
          <w:rFonts w:ascii="Simplified Arabic" w:hAnsi="Simplified Arabic" w:cs="Simplified Arabic"/>
          <w:b/>
          <w:bCs/>
          <w:sz w:val="22"/>
          <w:rtl/>
          <w:lang w:val="en-US"/>
        </w:rPr>
        <w:t xml:space="preserve"> إدار</w:t>
      </w:r>
      <w:r w:rsidR="00170A27" w:rsidRPr="00170A27">
        <w:rPr>
          <w:rFonts w:ascii="Simplified Arabic" w:hAnsi="Simplified Arabic" w:cs="Simplified Arabic" w:hint="cs"/>
          <w:b/>
          <w:bCs/>
          <w:sz w:val="22"/>
          <w:rtl/>
          <w:lang w:val="en-US"/>
        </w:rPr>
        <w:t>تها</w:t>
      </w:r>
      <w:r w:rsidR="00170A27" w:rsidRPr="00170A27">
        <w:rPr>
          <w:rFonts w:ascii="Simplified Arabic" w:hAnsi="Simplified Arabic" w:cs="Simplified Arabic"/>
          <w:b/>
          <w:bCs/>
          <w:sz w:val="22"/>
          <w:rtl/>
          <w:lang w:val="en-US"/>
        </w:rPr>
        <w:t xml:space="preserve"> في أفرقة الخبراء</w:t>
      </w:r>
      <w:r w:rsidR="00170A27" w:rsidRPr="00A476D3">
        <w:rPr>
          <w:rFonts w:ascii="Simplified Arabic" w:hAnsi="Simplified Arabic" w:cs="Simplified Arabic" w:hint="cs"/>
          <w:b/>
          <w:bCs/>
          <w:sz w:val="22"/>
          <w:rtl/>
          <w:lang w:val="en-US"/>
        </w:rPr>
        <w:t xml:space="preserve"> </w:t>
      </w:r>
    </w:p>
    <w:p w14:paraId="06844DB8" w14:textId="56631675" w:rsidR="00A476D3" w:rsidRDefault="00A476D3" w:rsidP="00472429">
      <w:pPr>
        <w:pStyle w:val="ListParagraph"/>
        <w:tabs>
          <w:tab w:val="left" w:pos="1980"/>
        </w:tabs>
        <w:bidi/>
        <w:spacing w:after="120" w:line="216" w:lineRule="auto"/>
        <w:ind w:left="54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r w:rsidR="00FD2AC6" w:rsidRPr="00FD2AC6">
        <w:rPr>
          <w:rtl/>
        </w:rPr>
        <w:t xml:space="preserve"> </w:t>
      </w:r>
      <w:r w:rsidR="00FD2AC6" w:rsidRPr="00FD2AC6">
        <w:rPr>
          <w:rFonts w:ascii="Simplified Arabic" w:hAnsi="Simplified Arabic" w:cs="Simplified Arabic"/>
          <w:i/>
          <w:iCs/>
          <w:rtl/>
          <w:lang w:bidi="ar-EG"/>
        </w:rPr>
        <w:t>العامل كاجتماع للأطراف في بروتوكول</w:t>
      </w:r>
      <w:r w:rsidR="00FD2AC6">
        <w:rPr>
          <w:rFonts w:ascii="Simplified Arabic" w:hAnsi="Simplified Arabic" w:cs="Simplified Arabic" w:hint="cs"/>
          <w:i/>
          <w:iCs/>
          <w:rtl/>
          <w:lang w:val="en-US" w:bidi="ar-EG"/>
        </w:rPr>
        <w:t xml:space="preserve"> ناغويا</w:t>
      </w:r>
      <w:r>
        <w:rPr>
          <w:rFonts w:ascii="Simplified Arabic" w:hAnsi="Simplified Arabic" w:cs="Simplified Arabic"/>
          <w:i/>
          <w:iCs/>
          <w:rtl/>
          <w:lang w:bidi="ar-EG"/>
        </w:rPr>
        <w:t>،</w:t>
      </w:r>
    </w:p>
    <w:p w14:paraId="06844DB9" w14:textId="76DB607F" w:rsidR="00170A27" w:rsidRDefault="00170A27" w:rsidP="00472429">
      <w:pPr>
        <w:pStyle w:val="ListParagraph"/>
        <w:tabs>
          <w:tab w:val="left" w:pos="1980"/>
        </w:tabs>
        <w:bidi/>
        <w:spacing w:after="120" w:line="216" w:lineRule="auto"/>
        <w:ind w:left="540" w:firstLine="720"/>
        <w:contextualSpacing w:val="0"/>
        <w:jc w:val="both"/>
        <w:rPr>
          <w:rFonts w:cs="Simplified Arabic"/>
          <w:sz w:val="22"/>
          <w:rtl/>
          <w:lang w:val="en-US" w:bidi="ar-EG"/>
        </w:rPr>
      </w:pPr>
      <w:r w:rsidRPr="00F64342">
        <w:rPr>
          <w:rFonts w:cs="Simplified Arabic"/>
          <w:i/>
          <w:iCs/>
          <w:sz w:val="22"/>
          <w:rtl/>
          <w:lang w:val="en-US" w:bidi="ar-EG"/>
        </w:rPr>
        <w:t xml:space="preserve">إذ يشير </w:t>
      </w:r>
      <w:r w:rsidRPr="00E1619A">
        <w:rPr>
          <w:rFonts w:cs="Simplified Arabic"/>
          <w:sz w:val="22"/>
          <w:rtl/>
          <w:lang w:val="en-US" w:bidi="ar-EG"/>
        </w:rPr>
        <w:t>إلى</w:t>
      </w:r>
      <w:r w:rsidRPr="00A57406">
        <w:rPr>
          <w:rFonts w:cs="Simplified Arabic"/>
          <w:sz w:val="22"/>
          <w:rtl/>
          <w:lang w:val="en-US" w:bidi="ar-EG"/>
        </w:rPr>
        <w:t xml:space="preserve"> المقرر </w:t>
      </w:r>
      <w:ins w:id="4" w:author="Veronique Lefebvre" w:date="2024-12-02T15:38:00Z" w16du:dateUtc="2024-12-02T20:38:00Z">
        <w:r w:rsidR="00210F47" w:rsidRPr="00210F47">
          <w:rPr>
            <w:sz w:val="22"/>
            <w:szCs w:val="22"/>
          </w:rPr>
          <w:fldChar w:fldCharType="begin"/>
        </w:r>
        <w:r w:rsidR="00210F47" w:rsidRPr="00210F47">
          <w:rPr>
            <w:sz w:val="22"/>
            <w:szCs w:val="22"/>
          </w:rPr>
          <w:instrText>HYPERLINK "https://www.cbd.int/doc/decisions/np-mop-03/np-mop-03-dec-11-en.pdf"</w:instrText>
        </w:r>
        <w:r w:rsidR="00210F47" w:rsidRPr="00210F47">
          <w:rPr>
            <w:sz w:val="22"/>
            <w:szCs w:val="22"/>
          </w:rPr>
        </w:r>
        <w:r w:rsidR="00210F47" w:rsidRPr="00210F47">
          <w:rPr>
            <w:sz w:val="22"/>
            <w:szCs w:val="22"/>
          </w:rPr>
          <w:fldChar w:fldCharType="separate"/>
        </w:r>
        <w:r w:rsidR="00210F47" w:rsidRPr="00210F47">
          <w:rPr>
            <w:rStyle w:val="Hyperlink"/>
            <w:iCs/>
            <w:kern w:val="22"/>
            <w:sz w:val="22"/>
            <w:szCs w:val="22"/>
          </w:rPr>
          <w:t>NP-3/11</w:t>
        </w:r>
        <w:r w:rsidR="00210F47" w:rsidRPr="00210F47">
          <w:rPr>
            <w:sz w:val="22"/>
            <w:szCs w:val="22"/>
          </w:rPr>
          <w:fldChar w:fldCharType="end"/>
        </w:r>
      </w:ins>
      <w:r w:rsidRPr="00A57406">
        <w:rPr>
          <w:rFonts w:cs="Simplified Arabic"/>
          <w:sz w:val="22"/>
          <w:rtl/>
          <w:lang w:val="en-US" w:bidi="ar-EG"/>
        </w:rPr>
        <w:t xml:space="preserve"> </w:t>
      </w:r>
      <w:r>
        <w:rPr>
          <w:rFonts w:cs="Simplified Arabic"/>
          <w:sz w:val="22"/>
          <w:rtl/>
          <w:lang w:val="en-US" w:bidi="ar-EG"/>
        </w:rPr>
        <w:t>المؤرخ</w:t>
      </w:r>
      <w:r w:rsidRPr="00A57406">
        <w:rPr>
          <w:rFonts w:cs="Simplified Arabic"/>
          <w:sz w:val="22"/>
          <w:rtl/>
          <w:lang w:val="en-US" w:bidi="ar-EG"/>
        </w:rPr>
        <w:t xml:space="preserve"> 29 نوفمبر/تشرين الثاني 2018،</w:t>
      </w:r>
    </w:p>
    <w:p w14:paraId="06844DBA" w14:textId="77777777" w:rsidR="00170A27" w:rsidRPr="00A241BF" w:rsidRDefault="00170A27" w:rsidP="00472429">
      <w:pPr>
        <w:pStyle w:val="ListParagraph"/>
        <w:tabs>
          <w:tab w:val="left" w:pos="1980"/>
        </w:tabs>
        <w:bidi/>
        <w:spacing w:after="120" w:line="216" w:lineRule="auto"/>
        <w:ind w:left="540" w:firstLine="720"/>
        <w:contextualSpacing w:val="0"/>
        <w:jc w:val="both"/>
        <w:rPr>
          <w:rFonts w:cs="Simplified Arabic"/>
          <w:sz w:val="22"/>
          <w:rtl/>
          <w:lang w:bidi="ar-EG"/>
        </w:rPr>
      </w:pPr>
      <w:r w:rsidRPr="00075BC8">
        <w:rPr>
          <w:rFonts w:cs="Simplified Arabic"/>
          <w:i/>
          <w:iCs/>
          <w:sz w:val="22"/>
          <w:rtl/>
          <w:lang w:val="en-US" w:bidi="ar-EG"/>
        </w:rPr>
        <w:t>وقد استعرض</w:t>
      </w:r>
      <w:r w:rsidRPr="005868CF">
        <w:rPr>
          <w:rFonts w:cs="Simplified Arabic"/>
          <w:sz w:val="22"/>
          <w:rtl/>
          <w:lang w:val="en-US" w:bidi="ar-EG"/>
        </w:rPr>
        <w:t xml:space="preserve"> تقرير أمانة اتفاقية التنوع البيولوجي</w:t>
      </w:r>
      <w:bookmarkStart w:id="5" w:name="_Hlk184838341"/>
      <w:r>
        <w:rPr>
          <w:rStyle w:val="FootnoteReference"/>
          <w:iCs/>
          <w:kern w:val="22"/>
          <w:szCs w:val="22"/>
        </w:rPr>
        <w:footnoteReference w:id="1"/>
      </w:r>
      <w:bookmarkEnd w:id="5"/>
      <w:r w:rsidRPr="005868CF">
        <w:rPr>
          <w:rFonts w:cs="Simplified Arabic"/>
          <w:sz w:val="22"/>
          <w:rtl/>
          <w:lang w:val="en-US" w:bidi="ar-EG"/>
        </w:rPr>
        <w:t xml:space="preserve"> </w:t>
      </w:r>
      <w:r>
        <w:rPr>
          <w:rFonts w:cs="Simplified Arabic" w:hint="cs"/>
          <w:sz w:val="22"/>
          <w:rtl/>
          <w:lang w:val="en-US" w:bidi="ar-EG"/>
        </w:rPr>
        <w:t>بشأن</w:t>
      </w:r>
      <w:r w:rsidRPr="006C5AAF">
        <w:rPr>
          <w:rFonts w:cs="Simplified Arabic"/>
          <w:sz w:val="22"/>
          <w:rtl/>
          <w:lang w:val="en-US" w:bidi="ar-EG"/>
        </w:rPr>
        <w:t xml:space="preserve"> تنفيذ إجراء ت</w:t>
      </w:r>
      <w:r>
        <w:rPr>
          <w:rFonts w:cs="Simplified Arabic" w:hint="cs"/>
          <w:sz w:val="22"/>
          <w:rtl/>
          <w:lang w:val="en-US" w:bidi="ar-EG"/>
        </w:rPr>
        <w:t>جنب</w:t>
      </w:r>
      <w:r w:rsidRPr="006C5AAF">
        <w:rPr>
          <w:rFonts w:cs="Simplified Arabic"/>
          <w:sz w:val="22"/>
          <w:rtl/>
          <w:lang w:val="en-US" w:bidi="ar-EG"/>
        </w:rPr>
        <w:t xml:space="preserve"> تضارب المصالح</w:t>
      </w:r>
      <w:r>
        <w:rPr>
          <w:rFonts w:cs="Simplified Arabic" w:hint="cs"/>
          <w:sz w:val="22"/>
          <w:rtl/>
          <w:lang w:val="en-US" w:bidi="ar-EG"/>
        </w:rPr>
        <w:t xml:space="preserve"> أو إدارتها</w:t>
      </w:r>
      <w:r w:rsidRPr="006C5AAF">
        <w:rPr>
          <w:rFonts w:cs="Simplified Arabic"/>
          <w:sz w:val="22"/>
          <w:rtl/>
          <w:lang w:val="en-US" w:bidi="ar-EG"/>
        </w:rPr>
        <w:t xml:space="preserve"> في أفرقة الخبراء</w:t>
      </w:r>
      <w:r>
        <w:rPr>
          <w:rFonts w:cs="Simplified Arabic" w:hint="cs"/>
          <w:sz w:val="22"/>
          <w:rtl/>
          <w:lang w:val="en-US" w:bidi="ar-EG"/>
        </w:rPr>
        <w:t>،</w:t>
      </w:r>
      <w:r>
        <w:rPr>
          <w:rStyle w:val="FootnoteReference"/>
          <w:iCs/>
          <w:kern w:val="22"/>
          <w:szCs w:val="22"/>
        </w:rPr>
        <w:footnoteReference w:id="2"/>
      </w:r>
    </w:p>
    <w:p w14:paraId="06844DBB" w14:textId="77777777" w:rsidR="00170A27" w:rsidRPr="00AD2A2F" w:rsidRDefault="00170A27" w:rsidP="00472429">
      <w:pPr>
        <w:pStyle w:val="ListParagraph"/>
        <w:tabs>
          <w:tab w:val="left" w:pos="1980"/>
        </w:tabs>
        <w:bidi/>
        <w:spacing w:after="120" w:line="216" w:lineRule="auto"/>
        <w:ind w:left="540" w:firstLine="720"/>
        <w:contextualSpacing w:val="0"/>
        <w:jc w:val="both"/>
        <w:rPr>
          <w:rFonts w:cs="Simplified Arabic"/>
          <w:i/>
          <w:iCs/>
          <w:sz w:val="22"/>
          <w:rtl/>
          <w:lang w:val="en-US" w:bidi="ar-EG"/>
        </w:rPr>
      </w:pPr>
      <w:r w:rsidRPr="00AD2A2F">
        <w:rPr>
          <w:rFonts w:cs="Simplified Arabic"/>
          <w:i/>
          <w:iCs/>
          <w:sz w:val="22"/>
          <w:rtl/>
          <w:lang w:val="en-US" w:bidi="ar-EG"/>
        </w:rPr>
        <w:t>وإذ يضع في اعتباره</w:t>
      </w:r>
      <w:r w:rsidRPr="006C5AAF">
        <w:rPr>
          <w:rFonts w:cs="Simplified Arabic"/>
          <w:sz w:val="22"/>
          <w:rtl/>
          <w:lang w:val="en-US" w:bidi="ar-EG"/>
        </w:rPr>
        <w:t xml:space="preserve"> الاستخدام الفعال للإجراء </w:t>
      </w:r>
      <w:r w:rsidRPr="00551446">
        <w:rPr>
          <w:rFonts w:cs="Simplified Arabic" w:hint="cs"/>
          <w:sz w:val="22"/>
          <w:rtl/>
          <w:lang w:val="en-US" w:bidi="ar-EG"/>
        </w:rPr>
        <w:t>لتجنب تضارب المصالح أو إدار</w:t>
      </w:r>
      <w:r>
        <w:rPr>
          <w:rFonts w:cs="Simplified Arabic" w:hint="cs"/>
          <w:sz w:val="22"/>
          <w:rtl/>
          <w:lang w:val="en-US" w:bidi="ar-EG"/>
        </w:rPr>
        <w:t>تها</w:t>
      </w:r>
      <w:r>
        <w:rPr>
          <w:rStyle w:val="FootnoteReference"/>
          <w:iCs/>
          <w:kern w:val="22"/>
          <w:szCs w:val="22"/>
        </w:rPr>
        <w:footnoteReference w:id="3"/>
      </w:r>
      <w:r w:rsidRPr="00976D24">
        <w:rPr>
          <w:kern w:val="22"/>
          <w:szCs w:val="22"/>
        </w:rPr>
        <w:t xml:space="preserve"> </w:t>
      </w:r>
      <w:r w:rsidRPr="00551446">
        <w:rPr>
          <w:rFonts w:cs="Simplified Arabic" w:hint="cs"/>
          <w:sz w:val="22"/>
          <w:rtl/>
          <w:lang w:val="en-US" w:bidi="ar-EG"/>
        </w:rPr>
        <w:t xml:space="preserve">عند </w:t>
      </w:r>
      <w:r w:rsidRPr="006C5AAF">
        <w:rPr>
          <w:rFonts w:cs="Simplified Arabic"/>
          <w:sz w:val="22"/>
          <w:rtl/>
          <w:lang w:val="en-US" w:bidi="ar-EG"/>
        </w:rPr>
        <w:t>اختيار الخبراء للعمل في أفرقة الخبراء التقني</w:t>
      </w:r>
      <w:r>
        <w:rPr>
          <w:rFonts w:cs="Simplified Arabic" w:hint="cs"/>
          <w:sz w:val="22"/>
          <w:rtl/>
          <w:lang w:val="en-US" w:bidi="ar-EG"/>
        </w:rPr>
        <w:t>ين</w:t>
      </w:r>
      <w:r w:rsidRPr="006C5AAF">
        <w:rPr>
          <w:rFonts w:cs="Simplified Arabic"/>
          <w:sz w:val="22"/>
          <w:rtl/>
          <w:lang w:val="en-US" w:bidi="ar-EG"/>
        </w:rPr>
        <w:t xml:space="preserve"> التي تعقد في إطار العمليات بموجب </w:t>
      </w:r>
      <w:r>
        <w:rPr>
          <w:rFonts w:cs="Simplified Arabic"/>
          <w:sz w:val="22"/>
          <w:rtl/>
          <w:lang w:val="en-US" w:bidi="ar-EG"/>
        </w:rPr>
        <w:t>الاتفاقية وبروتوكوليها</w:t>
      </w:r>
      <w:r w:rsidRPr="006C5AAF">
        <w:rPr>
          <w:rFonts w:cs="Simplified Arabic"/>
          <w:sz w:val="22"/>
          <w:rtl/>
          <w:lang w:val="en-US" w:bidi="ar-EG"/>
        </w:rPr>
        <w:t>،</w:t>
      </w:r>
      <w:r w:rsidRPr="00D50D30">
        <w:rPr>
          <w:rtl/>
        </w:rPr>
        <w:t xml:space="preserve"> </w:t>
      </w:r>
    </w:p>
    <w:p w14:paraId="06844DBC" w14:textId="77777777" w:rsidR="00170A27" w:rsidRPr="00AD2A2F"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1561E">
        <w:rPr>
          <w:rFonts w:cs="Simplified Arabic"/>
          <w:i/>
          <w:iCs/>
          <w:sz w:val="22"/>
          <w:rtl/>
          <w:lang w:val="en-US" w:bidi="ar-EG"/>
        </w:rPr>
        <w:t>يوافق</w:t>
      </w:r>
      <w:r w:rsidRPr="00AD2A2F">
        <w:rPr>
          <w:rFonts w:cs="Simplified Arabic"/>
          <w:sz w:val="22"/>
          <w:rtl/>
          <w:lang w:val="en-US" w:bidi="ar-EG"/>
        </w:rPr>
        <w:t xml:space="preserve"> </w:t>
      </w:r>
      <w:r w:rsidRPr="005D667B">
        <w:rPr>
          <w:rFonts w:cs="Simplified Arabic"/>
          <w:sz w:val="22"/>
          <w:rtl/>
          <w:lang w:val="en-US" w:bidi="ar-EG"/>
        </w:rPr>
        <w:t>على</w:t>
      </w:r>
      <w:r w:rsidRPr="00AD2A2F">
        <w:rPr>
          <w:rFonts w:cs="Simplified Arabic"/>
          <w:sz w:val="22"/>
          <w:rtl/>
          <w:lang w:val="en-US" w:bidi="ar-EG"/>
        </w:rPr>
        <w:t xml:space="preserve"> التعديلات التالية على </w:t>
      </w:r>
      <w:r>
        <w:rPr>
          <w:rFonts w:cs="Simplified Arabic" w:hint="cs"/>
          <w:sz w:val="22"/>
          <w:rtl/>
          <w:lang w:val="en-US" w:bidi="ar-EG"/>
        </w:rPr>
        <w:t>نموذج الإفصاح</w:t>
      </w:r>
      <w:r w:rsidRPr="00AD2A2F">
        <w:rPr>
          <w:rFonts w:cs="Simplified Arabic"/>
          <w:sz w:val="22"/>
          <w:rtl/>
          <w:lang w:val="en-US" w:bidi="ar-EG"/>
        </w:rPr>
        <w:t xml:space="preserve"> عن المصالح الوارد في </w:t>
      </w:r>
      <w:r>
        <w:rPr>
          <w:rFonts w:cs="Simplified Arabic" w:hint="cs"/>
          <w:sz w:val="22"/>
          <w:rtl/>
          <w:lang w:val="en-US" w:bidi="ar-EG"/>
        </w:rPr>
        <w:t>تذييل</w:t>
      </w:r>
      <w:r w:rsidRPr="00AD2A2F">
        <w:rPr>
          <w:rFonts w:cs="Simplified Arabic"/>
          <w:sz w:val="22"/>
          <w:rtl/>
          <w:lang w:val="en-US" w:bidi="ar-EG"/>
        </w:rPr>
        <w:t xml:space="preserve"> </w:t>
      </w:r>
      <w:r>
        <w:rPr>
          <w:rFonts w:cs="Simplified Arabic" w:hint="cs"/>
          <w:sz w:val="22"/>
          <w:rtl/>
          <w:lang w:val="en-US" w:bidi="ar-EG"/>
        </w:rPr>
        <w:t>الإجراء</w:t>
      </w:r>
      <w:r w:rsidRPr="00AD2A2F">
        <w:rPr>
          <w:rFonts w:cs="Simplified Arabic"/>
          <w:sz w:val="22"/>
          <w:rtl/>
          <w:lang w:val="en-US" w:bidi="ar-EG"/>
        </w:rPr>
        <w:t>:</w:t>
      </w:r>
      <w:r w:rsidRPr="00D50D30">
        <w:rPr>
          <w:rtl/>
        </w:rPr>
        <w:t xml:space="preserve"> </w:t>
      </w:r>
    </w:p>
    <w:p w14:paraId="06844DBD" w14:textId="7E6920F8" w:rsidR="00170A27" w:rsidRPr="00824A4B"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rtl/>
          <w:lang w:val="en-US" w:bidi="ar-EG"/>
        </w:rPr>
      </w:pPr>
      <w:bookmarkStart w:id="6" w:name="_Hlk165819580"/>
      <w:r w:rsidRPr="00C4301E">
        <w:rPr>
          <w:rFonts w:cs="Simplified Arabic"/>
          <w:sz w:val="22"/>
          <w:rtl/>
          <w:lang w:val="en-US" w:bidi="ar-EG"/>
        </w:rPr>
        <w:t xml:space="preserve">في </w:t>
      </w:r>
      <w:r>
        <w:rPr>
          <w:rFonts w:cs="Simplified Arabic" w:hint="cs"/>
          <w:sz w:val="22"/>
          <w:rtl/>
          <w:lang w:val="en-US" w:bidi="ar-EG"/>
        </w:rPr>
        <w:t>الجملة المتعلقة بالإعلان الواردة</w:t>
      </w:r>
      <w:r w:rsidRPr="00C4301E">
        <w:rPr>
          <w:rFonts w:cs="Simplified Arabic"/>
          <w:sz w:val="22"/>
          <w:rtl/>
          <w:lang w:val="en-US" w:bidi="ar-EG"/>
        </w:rPr>
        <w:t xml:space="preserve"> في نهاية ال</w:t>
      </w:r>
      <w:r>
        <w:rPr>
          <w:rFonts w:cs="Simplified Arabic"/>
          <w:sz w:val="22"/>
          <w:rtl/>
          <w:lang w:val="en-US" w:bidi="ar-EG"/>
        </w:rPr>
        <w:t>نموذج</w:t>
      </w:r>
      <w:r w:rsidRPr="00C4301E">
        <w:rPr>
          <w:rFonts w:cs="Simplified Arabic"/>
          <w:sz w:val="22"/>
          <w:rtl/>
          <w:lang w:val="en-US" w:bidi="ar-EG"/>
        </w:rPr>
        <w:t>، ي</w:t>
      </w:r>
      <w:r>
        <w:rPr>
          <w:rFonts w:cs="Simplified Arabic" w:hint="cs"/>
          <w:sz w:val="22"/>
          <w:rtl/>
          <w:lang w:val="en-US" w:bidi="ar-EG"/>
        </w:rPr>
        <w:t>ُ</w:t>
      </w:r>
      <w:r w:rsidRPr="00C4301E">
        <w:rPr>
          <w:rFonts w:cs="Simplified Arabic"/>
          <w:sz w:val="22"/>
          <w:rtl/>
          <w:lang w:val="en-US" w:bidi="ar-EG"/>
        </w:rPr>
        <w:t xml:space="preserve">درج النص التالي: </w:t>
      </w:r>
      <w:r>
        <w:rPr>
          <w:rFonts w:cs="Simplified Arabic" w:hint="cs"/>
          <w:sz w:val="22"/>
          <w:rtl/>
          <w:lang w:val="en-US" w:bidi="ar-EG"/>
        </w:rPr>
        <w:t>"في حالة</w:t>
      </w:r>
      <w:r w:rsidRPr="00C4301E">
        <w:rPr>
          <w:rFonts w:cs="Simplified Arabic"/>
          <w:sz w:val="22"/>
          <w:rtl/>
          <w:lang w:val="en-US" w:bidi="ar-EG"/>
        </w:rPr>
        <w:t xml:space="preserve"> اختياري </w:t>
      </w:r>
      <w:r>
        <w:rPr>
          <w:rFonts w:cs="Simplified Arabic" w:hint="cs"/>
          <w:sz w:val="22"/>
          <w:rtl/>
          <w:lang w:val="en-US" w:bidi="ar-EG"/>
        </w:rPr>
        <w:t xml:space="preserve">عضوا </w:t>
      </w:r>
      <w:r w:rsidRPr="00C4301E">
        <w:rPr>
          <w:rFonts w:cs="Simplified Arabic"/>
          <w:sz w:val="22"/>
          <w:rtl/>
          <w:lang w:val="en-US" w:bidi="ar-EG"/>
        </w:rPr>
        <w:t xml:space="preserve">في فريق الخبراء، فإنني أتعهد بالاضطلاع بواجباتي ومسؤولياتي بموضوعية كاملة، وفي حالة </w:t>
      </w:r>
      <w:r>
        <w:rPr>
          <w:rFonts w:cs="Simplified Arabic" w:hint="cs"/>
          <w:sz w:val="22"/>
          <w:rtl/>
          <w:lang w:val="en-US" w:bidi="ar-EG"/>
        </w:rPr>
        <w:t>وجود</w:t>
      </w:r>
      <w:r w:rsidRPr="00C4301E">
        <w:rPr>
          <w:rFonts w:cs="Simplified Arabic"/>
          <w:sz w:val="22"/>
          <w:rtl/>
          <w:lang w:val="en-US" w:bidi="ar-EG"/>
        </w:rPr>
        <w:t xml:space="preserve"> تضارب في المصالح، أتعهد </w:t>
      </w:r>
      <w:r>
        <w:rPr>
          <w:rFonts w:cs="Simplified Arabic" w:hint="cs"/>
          <w:sz w:val="22"/>
          <w:rtl/>
          <w:lang w:val="en-US" w:bidi="ar-EG"/>
        </w:rPr>
        <w:t>بعدم المشاركة في</w:t>
      </w:r>
      <w:r w:rsidRPr="00C4301E">
        <w:rPr>
          <w:rFonts w:cs="Simplified Arabic"/>
          <w:sz w:val="22"/>
          <w:rtl/>
          <w:lang w:val="en-US" w:bidi="ar-EG"/>
        </w:rPr>
        <w:t xml:space="preserve"> المناقشات أو اتخاذ القرارات ذات الصلة، حسب الاقتضاء</w:t>
      </w:r>
      <w:r>
        <w:rPr>
          <w:rFonts w:cs="Simplified Arabic" w:hint="cs"/>
          <w:sz w:val="22"/>
          <w:rtl/>
          <w:lang w:val="en-US" w:bidi="ar-EG"/>
        </w:rPr>
        <w:t>"</w:t>
      </w:r>
      <w:r w:rsidRPr="00824A4B">
        <w:rPr>
          <w:rFonts w:cs="Simplified Arabic"/>
          <w:sz w:val="22"/>
          <w:rtl/>
          <w:lang w:val="en-US" w:bidi="ar-EG"/>
        </w:rPr>
        <w:t>؛</w:t>
      </w:r>
      <w:r w:rsidRPr="00973FA6">
        <w:rPr>
          <w:rtl/>
        </w:rPr>
        <w:t xml:space="preserve"> </w:t>
      </w:r>
    </w:p>
    <w:p w14:paraId="06844DBE" w14:textId="77777777" w:rsidR="00170A27" w:rsidRPr="00AD2A2F" w:rsidRDefault="00170A27" w:rsidP="00BC1C16">
      <w:pPr>
        <w:pStyle w:val="ListParagraph"/>
        <w:numPr>
          <w:ilvl w:val="0"/>
          <w:numId w:val="14"/>
        </w:numPr>
        <w:tabs>
          <w:tab w:val="left" w:pos="1980"/>
        </w:tabs>
        <w:bidi/>
        <w:spacing w:after="120" w:line="216" w:lineRule="auto"/>
        <w:ind w:left="567" w:firstLine="720"/>
        <w:contextualSpacing w:val="0"/>
        <w:jc w:val="both"/>
        <w:rPr>
          <w:rFonts w:cs="Simplified Arabic"/>
          <w:sz w:val="22"/>
          <w:lang w:val="en-US" w:bidi="ar-EG"/>
        </w:rPr>
      </w:pPr>
      <w:r w:rsidRPr="00C4301E">
        <w:rPr>
          <w:rFonts w:cs="Simplified Arabic"/>
          <w:sz w:val="22"/>
          <w:rtl/>
          <w:lang w:val="en-US" w:bidi="ar-EG"/>
        </w:rPr>
        <w:lastRenderedPageBreak/>
        <w:t xml:space="preserve">يضاف </w:t>
      </w:r>
      <w:r>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اسم أو وصف فريق الخبراء</w:t>
      </w:r>
      <w:r>
        <w:rPr>
          <w:rFonts w:cs="Simplified Arabic" w:hint="cs"/>
          <w:sz w:val="22"/>
          <w:rtl/>
          <w:lang w:val="en-US" w:bidi="ar-EG"/>
        </w:rPr>
        <w:t>"</w:t>
      </w:r>
      <w:r w:rsidRPr="00C4301E">
        <w:rPr>
          <w:rFonts w:cs="Simplified Arabic"/>
          <w:sz w:val="22"/>
          <w:rtl/>
          <w:lang w:val="en-US" w:bidi="ar-EG"/>
        </w:rPr>
        <w:t xml:space="preserve"> في بداية نموذج </w:t>
      </w:r>
      <w:r>
        <w:rPr>
          <w:rFonts w:cs="Simplified Arabic" w:hint="cs"/>
          <w:sz w:val="22"/>
          <w:rtl/>
          <w:lang w:val="en-US" w:bidi="ar-EG"/>
        </w:rPr>
        <w:t>الإفصاح عن المصالح</w:t>
      </w:r>
      <w:r w:rsidRPr="00C4301E">
        <w:rPr>
          <w:rFonts w:cs="Simplified Arabic"/>
          <w:sz w:val="22"/>
          <w:rtl/>
          <w:lang w:val="en-US" w:bidi="ar-EG"/>
        </w:rPr>
        <w:t xml:space="preserve">، </w:t>
      </w:r>
      <w:r>
        <w:rPr>
          <w:rFonts w:cs="Simplified Arabic" w:hint="cs"/>
          <w:sz w:val="22"/>
          <w:rtl/>
          <w:lang w:val="en-US" w:bidi="ar-EG"/>
        </w:rPr>
        <w:t xml:space="preserve">أعلى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الاسم</w:t>
      </w:r>
      <w:r>
        <w:rPr>
          <w:rFonts w:cs="Simplified Arabic" w:hint="cs"/>
          <w:sz w:val="22"/>
          <w:rtl/>
          <w:lang w:val="en-US" w:bidi="ar-EG"/>
        </w:rPr>
        <w:t>"</w:t>
      </w:r>
      <w:r w:rsidRPr="00C4301E">
        <w:rPr>
          <w:rFonts w:cs="Simplified Arabic"/>
          <w:sz w:val="22"/>
          <w:rtl/>
          <w:lang w:val="en-US" w:bidi="ar-EG"/>
        </w:rPr>
        <w:t xml:space="preserve">، ويضاف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w:t>
      </w:r>
      <w:r>
        <w:rPr>
          <w:rFonts w:cs="Simplified Arabic" w:hint="cs"/>
          <w:sz w:val="22"/>
          <w:rtl/>
          <w:lang w:val="en-US" w:bidi="ar-EG"/>
        </w:rPr>
        <w:t>مسمى</w:t>
      </w:r>
      <w:r w:rsidRPr="00C4301E">
        <w:rPr>
          <w:rFonts w:cs="Simplified Arabic"/>
          <w:sz w:val="22"/>
          <w:rtl/>
          <w:lang w:val="en-US" w:bidi="ar-EG"/>
        </w:rPr>
        <w:t xml:space="preserve"> الوظيفي</w:t>
      </w:r>
      <w:r>
        <w:rPr>
          <w:rFonts w:cs="Simplified Arabic" w:hint="cs"/>
          <w:sz w:val="22"/>
          <w:rtl/>
          <w:lang w:val="en-US" w:bidi="ar-EG"/>
        </w:rPr>
        <w:t>"</w:t>
      </w:r>
      <w:r w:rsidRPr="00C4301E">
        <w:rPr>
          <w:rFonts w:cs="Simplified Arabic"/>
          <w:sz w:val="22"/>
          <w:rtl/>
          <w:lang w:val="en-US" w:bidi="ar-EG"/>
        </w:rPr>
        <w:t xml:space="preserve"> بعد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صاحب العمل الحالي</w:t>
      </w:r>
      <w:r>
        <w:rPr>
          <w:rFonts w:cs="Simplified Arabic" w:hint="cs"/>
          <w:sz w:val="22"/>
          <w:rtl/>
          <w:lang w:val="en-US" w:bidi="ar-EG"/>
        </w:rPr>
        <w:t>"</w:t>
      </w:r>
      <w:r w:rsidR="002C326D">
        <w:rPr>
          <w:rFonts w:cs="Simplified Arabic" w:hint="cs"/>
          <w:sz w:val="22"/>
          <w:rtl/>
          <w:lang w:val="en-US" w:bidi="ar-EG"/>
        </w:rPr>
        <w:t>؛</w:t>
      </w:r>
      <w:r w:rsidRPr="00C4301E">
        <w:rPr>
          <w:rFonts w:cs="Simplified Arabic"/>
          <w:sz w:val="22"/>
          <w:rtl/>
          <w:lang w:val="en-US" w:bidi="ar-EG"/>
        </w:rPr>
        <w:t xml:space="preserve"> </w:t>
      </w:r>
    </w:p>
    <w:bookmarkEnd w:id="6"/>
    <w:p w14:paraId="06844DBF" w14:textId="39EB5C74" w:rsidR="00170A27"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E6F1E">
        <w:rPr>
          <w:rFonts w:cs="Simplified Arabic"/>
          <w:i/>
          <w:iCs/>
          <w:sz w:val="22"/>
          <w:rtl/>
          <w:lang w:val="en-US" w:bidi="ar-EG"/>
        </w:rPr>
        <w:t>يطلب</w:t>
      </w:r>
      <w:r w:rsidRPr="008E6F1E">
        <w:rPr>
          <w:rFonts w:cs="Simplified Arabic"/>
          <w:i/>
          <w:iCs/>
          <w:sz w:val="22"/>
          <w:rtl/>
          <w:lang w:val="en-US"/>
        </w:rPr>
        <w:t xml:space="preserve"> </w:t>
      </w:r>
      <w:r w:rsidRPr="00C853CA">
        <w:rPr>
          <w:rFonts w:cs="Simplified Arabic"/>
          <w:sz w:val="22"/>
          <w:rtl/>
          <w:lang w:val="en-US"/>
        </w:rPr>
        <w:t>إلى</w:t>
      </w:r>
      <w:r w:rsidRPr="00C4301E">
        <w:rPr>
          <w:rFonts w:cs="Simplified Arabic"/>
          <w:sz w:val="22"/>
          <w:rtl/>
          <w:lang w:val="en-US"/>
        </w:rPr>
        <w:t xml:space="preserve"> الأمين</w:t>
      </w:r>
      <w:r>
        <w:rPr>
          <w:rFonts w:cs="Simplified Arabic" w:hint="cs"/>
          <w:sz w:val="22"/>
          <w:rtl/>
          <w:lang w:val="en-US"/>
        </w:rPr>
        <w:t>ة</w:t>
      </w:r>
      <w:r w:rsidRPr="00C4301E">
        <w:rPr>
          <w:rFonts w:cs="Simplified Arabic"/>
          <w:sz w:val="22"/>
          <w:rtl/>
          <w:lang w:val="en-US"/>
        </w:rPr>
        <w:t xml:space="preserve"> </w:t>
      </w:r>
      <w:r w:rsidRPr="00BC1C16">
        <w:rPr>
          <w:rFonts w:cs="Simplified Arabic"/>
          <w:rtl/>
        </w:rPr>
        <w:t>التنفيذي</w:t>
      </w:r>
      <w:r w:rsidRPr="00BC1C16">
        <w:rPr>
          <w:rFonts w:cs="Simplified Arabic" w:hint="cs"/>
          <w:rtl/>
        </w:rPr>
        <w:t>ة</w:t>
      </w:r>
      <w:r w:rsidRPr="00C4301E">
        <w:rPr>
          <w:rFonts w:cs="Simplified Arabic"/>
          <w:sz w:val="22"/>
          <w:rtl/>
          <w:lang w:val="en-US"/>
        </w:rPr>
        <w:t xml:space="preserve"> أن </w:t>
      </w:r>
      <w:r>
        <w:rPr>
          <w:rFonts w:cs="Simplified Arabic" w:hint="cs"/>
          <w:sz w:val="22"/>
          <w:rtl/>
          <w:lang w:val="en-US"/>
        </w:rPr>
        <w:t>ت</w:t>
      </w:r>
      <w:r w:rsidRPr="00C4301E">
        <w:rPr>
          <w:rFonts w:cs="Simplified Arabic"/>
          <w:sz w:val="22"/>
          <w:rtl/>
          <w:lang w:val="en-US"/>
        </w:rPr>
        <w:t xml:space="preserve">دمج التعديلات </w:t>
      </w:r>
      <w:r w:rsidRPr="00743B6B">
        <w:rPr>
          <w:rFonts w:cs="Simplified Arabic"/>
          <w:sz w:val="22"/>
          <w:rtl/>
          <w:lang w:val="en-US" w:bidi="ar-EG"/>
        </w:rPr>
        <w:t xml:space="preserve">المشار إليها في الفقرة 1 أعلاه في </w:t>
      </w:r>
      <w:r>
        <w:rPr>
          <w:rFonts w:cs="Simplified Arabic" w:hint="cs"/>
          <w:sz w:val="22"/>
          <w:rtl/>
          <w:lang w:val="en-US" w:bidi="ar-EG"/>
        </w:rPr>
        <w:t>نموذج</w:t>
      </w:r>
      <w:r w:rsidRPr="00743B6B">
        <w:rPr>
          <w:rFonts w:cs="Simplified Arabic"/>
          <w:sz w:val="22"/>
          <w:rtl/>
          <w:lang w:val="en-US" w:bidi="ar-EG"/>
        </w:rPr>
        <w:t xml:space="preserve"> </w:t>
      </w:r>
      <w:r w:rsidR="00BC1C16">
        <w:rPr>
          <w:rFonts w:cs="Simplified Arabic" w:hint="cs"/>
          <w:sz w:val="22"/>
          <w:rtl/>
          <w:lang w:val="en-US" w:bidi="ar-EG"/>
        </w:rPr>
        <w:t>الإفصاح</w:t>
      </w:r>
      <w:r w:rsidRPr="00743B6B">
        <w:rPr>
          <w:rFonts w:cs="Simplified Arabic"/>
          <w:sz w:val="22"/>
          <w:rtl/>
          <w:lang w:val="en-US" w:bidi="ar-EG"/>
        </w:rPr>
        <w:t xml:space="preserve"> عن المصالح واستبدال النموذج الأصلي بالنسخة المعدلة؛</w:t>
      </w:r>
    </w:p>
    <w:p w14:paraId="06844DC0" w14:textId="54742FD1" w:rsidR="00170A27" w:rsidRPr="007E3898"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875460">
        <w:rPr>
          <w:rFonts w:cs="Simplified Arabic"/>
          <w:i/>
          <w:iCs/>
          <w:sz w:val="22"/>
          <w:rtl/>
          <w:lang w:val="en-US" w:bidi="ar-EG"/>
        </w:rPr>
        <w:t>يطلب</w:t>
      </w:r>
      <w:r w:rsidRPr="007E3898">
        <w:rPr>
          <w:rFonts w:cs="Simplified Arabic"/>
          <w:i/>
          <w:iCs/>
          <w:rtl/>
        </w:rPr>
        <w:t xml:space="preserve"> أيضا</w:t>
      </w:r>
      <w:r w:rsidRPr="00DE5AF8">
        <w:rPr>
          <w:rFonts w:cs="Simplified Arabic"/>
          <w:rtl/>
        </w:rPr>
        <w:t xml:space="preserve"> إلى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أن </w:t>
      </w:r>
      <w:r>
        <w:rPr>
          <w:rFonts w:cs="Simplified Arabic" w:hint="cs"/>
          <w:rtl/>
        </w:rPr>
        <w:t>ت</w:t>
      </w:r>
      <w:r w:rsidRPr="00DE5AF8">
        <w:rPr>
          <w:rFonts w:cs="Simplified Arabic"/>
          <w:rtl/>
        </w:rPr>
        <w:t>تخذ تدابير، حسب الاقتضاء، لتعزيز تطبيق الإجراء، بالتشاور مع مكتب الهيئة الفرعية للمشورة العلمية والتقنية والتكنولوجية أو مؤتمر الأطراف</w:t>
      </w:r>
      <w:r w:rsidR="0084034E">
        <w:rPr>
          <w:rFonts w:cs="Simplified Arabic" w:hint="cs"/>
          <w:rtl/>
        </w:rPr>
        <w:t xml:space="preserve"> </w:t>
      </w:r>
      <w:r w:rsidR="0084034E" w:rsidRPr="0084034E">
        <w:rPr>
          <w:rFonts w:cs="Simplified Arabic"/>
          <w:rtl/>
        </w:rPr>
        <w:t>العامل كاجتماع للأطراف في بروتوكول ناغويا بشأن الحصول على الموارد الجينية والتقاسم العادل والمنصف للمنافع الناشئة عن استخدامها</w:t>
      </w:r>
      <w:r w:rsidRPr="00DE5AF8">
        <w:rPr>
          <w:rFonts w:cs="Simplified Arabic"/>
          <w:rtl/>
        </w:rPr>
        <w:t>،</w:t>
      </w:r>
      <w:r w:rsidR="0084034E">
        <w:rPr>
          <w:rStyle w:val="FootnoteReference"/>
          <w:iCs/>
          <w:kern w:val="22"/>
          <w:szCs w:val="22"/>
        </w:rPr>
        <w:footnoteReference w:id="4"/>
      </w:r>
      <w:r w:rsidRPr="00DE5AF8">
        <w:rPr>
          <w:rFonts w:cs="Simplified Arabic"/>
          <w:rtl/>
        </w:rPr>
        <w:t xml:space="preserve"> بما في ذلك عن طريق:</w:t>
      </w:r>
    </w:p>
    <w:p w14:paraId="06844DC1" w14:textId="3B23898F"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دون </w:t>
      </w:r>
      <w:r w:rsidRPr="002C326D">
        <w:rPr>
          <w:rFonts w:cs="Simplified Arabic"/>
          <w:sz w:val="22"/>
          <w:rtl/>
          <w:lang w:val="en-US" w:bidi="ar-EG"/>
        </w:rPr>
        <w:t>الإخلال</w:t>
      </w:r>
      <w:r w:rsidRPr="002C326D">
        <w:rPr>
          <w:rFonts w:cs="Simplified Arabic"/>
          <w:rtl/>
        </w:rPr>
        <w:t xml:space="preserve"> بالبند (ب) من الفقرة </w:t>
      </w:r>
      <w:r w:rsidRPr="002C326D">
        <w:rPr>
          <w:rFonts w:cs="Simplified Arabic" w:hint="cs"/>
          <w:rtl/>
        </w:rPr>
        <w:t>4-4</w:t>
      </w:r>
      <w:r w:rsidRPr="002C326D">
        <w:rPr>
          <w:rFonts w:cs="Simplified Arabic"/>
          <w:rtl/>
        </w:rPr>
        <w:t xml:space="preserve"> من الإجراء، </w:t>
      </w:r>
      <w:r w:rsidR="00BC1C16">
        <w:rPr>
          <w:rFonts w:cs="Simplified Arabic" w:hint="cs"/>
          <w:rtl/>
        </w:rPr>
        <w:t>الإفصاح</w:t>
      </w:r>
      <w:r w:rsidRPr="002C326D">
        <w:rPr>
          <w:rFonts w:cs="Simplified Arabic"/>
          <w:rtl/>
        </w:rPr>
        <w:t xml:space="preserve"> للأعضاء الآخرين في فريق الخبراء وفي بداية أي اجتماع لفريق الخبراء عن المصالح</w:t>
      </w:r>
      <w:r w:rsidR="002C326D">
        <w:rPr>
          <w:rFonts w:cs="Simplified Arabic"/>
          <w:rtl/>
        </w:rPr>
        <w:t xml:space="preserve"> الهامة التي أعلن عنها عضو معين</w:t>
      </w:r>
      <w:r w:rsidRPr="002C326D">
        <w:rPr>
          <w:rFonts w:cs="Simplified Arabic"/>
          <w:rtl/>
        </w:rPr>
        <w:t>؛</w:t>
      </w:r>
    </w:p>
    <w:p w14:paraId="06844DC2" w14:textId="1C54784D" w:rsidR="00170A27" w:rsidRPr="002C326D" w:rsidRDefault="00170A27" w:rsidP="00472429">
      <w:pPr>
        <w:pStyle w:val="ListParagraph"/>
        <w:numPr>
          <w:ilvl w:val="0"/>
          <w:numId w:val="18"/>
        </w:numPr>
        <w:bidi/>
        <w:spacing w:after="120" w:line="216" w:lineRule="auto"/>
        <w:ind w:left="1980" w:hanging="720"/>
        <w:contextualSpacing w:val="0"/>
        <w:jc w:val="both"/>
        <w:rPr>
          <w:rFonts w:cs="Simplified Arabic"/>
          <w:sz w:val="22"/>
          <w:lang w:val="en-US" w:bidi="ar-EG"/>
        </w:rPr>
      </w:pPr>
      <w:r w:rsidRPr="002C326D">
        <w:rPr>
          <w:rFonts w:cs="Simplified Arabic"/>
          <w:rtl/>
        </w:rPr>
        <w:t xml:space="preserve">نشر </w:t>
      </w:r>
      <w:r w:rsidRPr="002C326D">
        <w:rPr>
          <w:rFonts w:cs="Simplified Arabic" w:hint="cs"/>
          <w:rtl/>
        </w:rPr>
        <w:t>موجز</w:t>
      </w:r>
      <w:r w:rsidRPr="002C326D">
        <w:rPr>
          <w:rFonts w:cs="Simplified Arabic"/>
          <w:rtl/>
        </w:rPr>
        <w:t xml:space="preserve"> لجميع </w:t>
      </w:r>
      <w:proofErr w:type="spellStart"/>
      <w:r w:rsidR="00BC1C16">
        <w:rPr>
          <w:rFonts w:cs="Simplified Arabic" w:hint="cs"/>
          <w:rtl/>
        </w:rPr>
        <w:t>الإفصاحات</w:t>
      </w:r>
      <w:proofErr w:type="spellEnd"/>
      <w:r w:rsidRPr="002C326D">
        <w:rPr>
          <w:rFonts w:cs="Simplified Arabic"/>
          <w:rtl/>
        </w:rPr>
        <w:t xml:space="preserve"> الصادرة والإجراءات المتخذة لإدارة أي تضارب فعلي أو محتمل في المصالح في التقرير المتعلق بالاجتماع وأي نتيجة أخرى لعمل أو منتج لفريق خبراء؛</w:t>
      </w:r>
    </w:p>
    <w:p w14:paraId="06844DC3" w14:textId="1F9B7311" w:rsidR="00170A27" w:rsidRPr="00355536"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lang w:val="en-US" w:bidi="ar-EG"/>
        </w:rPr>
      </w:pPr>
      <w:r w:rsidRPr="002C326D">
        <w:rPr>
          <w:rFonts w:cs="Simplified Arabic"/>
          <w:i/>
          <w:iCs/>
          <w:rtl/>
        </w:rPr>
        <w:t>يطلب</w:t>
      </w:r>
      <w:r w:rsidR="00BC1C16">
        <w:rPr>
          <w:rFonts w:cs="Simplified Arabic" w:hint="cs"/>
          <w:i/>
          <w:iCs/>
          <w:rtl/>
        </w:rPr>
        <w:t xml:space="preserve"> كذلك</w:t>
      </w:r>
      <w:r w:rsidRPr="002C326D">
        <w:rPr>
          <w:rFonts w:cs="Simplified Arabic"/>
          <w:i/>
          <w:iCs/>
          <w:rtl/>
        </w:rPr>
        <w:t xml:space="preserve"> </w:t>
      </w:r>
      <w:r w:rsidRPr="00BC1C16">
        <w:rPr>
          <w:rFonts w:cs="Simplified Arabic" w:hint="cs"/>
          <w:rtl/>
        </w:rPr>
        <w:t>إلى</w:t>
      </w:r>
      <w:r w:rsidRPr="00DE5AF8">
        <w:rPr>
          <w:rFonts w:cs="Simplified Arabic"/>
          <w:rtl/>
        </w:rPr>
        <w:t xml:space="preserve"> الأمين</w:t>
      </w:r>
      <w:r>
        <w:rPr>
          <w:rFonts w:cs="Simplified Arabic" w:hint="cs"/>
          <w:rtl/>
        </w:rPr>
        <w:t>ة</w:t>
      </w:r>
      <w:r w:rsidRPr="00DE5AF8">
        <w:rPr>
          <w:rFonts w:cs="Simplified Arabic"/>
          <w:rtl/>
        </w:rPr>
        <w:t xml:space="preserve"> التنفيذي</w:t>
      </w:r>
      <w:r>
        <w:rPr>
          <w:rFonts w:cs="Simplified Arabic" w:hint="cs"/>
          <w:rtl/>
        </w:rPr>
        <w:t>ة</w:t>
      </w:r>
      <w:r w:rsidRPr="00DE5AF8">
        <w:rPr>
          <w:rFonts w:cs="Simplified Arabic"/>
          <w:rtl/>
        </w:rPr>
        <w:t xml:space="preserve"> </w:t>
      </w:r>
      <w:r w:rsidR="00F358F1">
        <w:rPr>
          <w:rFonts w:cs="Simplified Arabic" w:hint="cs"/>
          <w:rtl/>
        </w:rPr>
        <w:t>أن تعد</w:t>
      </w:r>
      <w:r w:rsidRPr="00DE5AF8">
        <w:rPr>
          <w:rFonts w:cs="Simplified Arabic"/>
          <w:rtl/>
        </w:rPr>
        <w:t xml:space="preserve"> تقرير</w:t>
      </w:r>
      <w:r w:rsidR="00F358F1">
        <w:rPr>
          <w:rFonts w:cs="Simplified Arabic" w:hint="cs"/>
          <w:rtl/>
        </w:rPr>
        <w:t>ا</w:t>
      </w:r>
      <w:r w:rsidRPr="00DE5AF8">
        <w:rPr>
          <w:rFonts w:cs="Simplified Arabic"/>
          <w:rtl/>
        </w:rPr>
        <w:t xml:space="preserve"> عن تنفيذ الإجراء، وإذا لزم الأمر، اقتراح تحديثات وتعديلات على الإجراء لتنظر فيه الهيئة الفرعية للتنفيذ في اجتماع يعقد قبل الاجتماع </w:t>
      </w:r>
      <w:r w:rsidR="0084034E">
        <w:rPr>
          <w:rFonts w:cs="Simplified Arabic" w:hint="cs"/>
          <w:rtl/>
        </w:rPr>
        <w:t>الثامن</w:t>
      </w:r>
      <w:r w:rsidRPr="00DE5AF8">
        <w:rPr>
          <w:rFonts w:cs="Simplified Arabic"/>
          <w:rtl/>
        </w:rPr>
        <w:t xml:space="preserve"> لمؤتمر الأطراف</w:t>
      </w:r>
      <w:r w:rsidR="0084034E">
        <w:rPr>
          <w:rFonts w:cs="Simplified Arabic" w:hint="cs"/>
          <w:rtl/>
        </w:rPr>
        <w:t xml:space="preserve"> </w:t>
      </w:r>
      <w:r w:rsidR="0084034E" w:rsidRPr="0084034E">
        <w:rPr>
          <w:rFonts w:cs="Simplified Arabic"/>
          <w:rtl/>
        </w:rPr>
        <w:t>العامل كاجتماع للأطراف في بروتوكول ناغويا</w:t>
      </w:r>
      <w:r w:rsidRPr="00DE5AF8">
        <w:rPr>
          <w:rFonts w:cs="Simplified Arabic"/>
          <w:rtl/>
        </w:rPr>
        <w:t>؛</w:t>
      </w:r>
    </w:p>
    <w:p w14:paraId="06844DC4" w14:textId="45D168D9" w:rsidR="00170A27" w:rsidRPr="002C326D" w:rsidRDefault="00170A27" w:rsidP="00BC1C16">
      <w:pPr>
        <w:pStyle w:val="ListParagraph"/>
        <w:numPr>
          <w:ilvl w:val="0"/>
          <w:numId w:val="13"/>
        </w:numPr>
        <w:tabs>
          <w:tab w:val="left" w:pos="1980"/>
        </w:tabs>
        <w:bidi/>
        <w:spacing w:after="120" w:line="216" w:lineRule="auto"/>
        <w:ind w:left="567" w:firstLine="720"/>
        <w:contextualSpacing w:val="0"/>
        <w:jc w:val="both"/>
        <w:rPr>
          <w:rFonts w:cs="Simplified Arabic"/>
          <w:sz w:val="22"/>
          <w:rtl/>
          <w:lang w:val="en-US" w:bidi="ar-EG"/>
        </w:rPr>
      </w:pPr>
      <w:r w:rsidRPr="002C326D">
        <w:rPr>
          <w:rFonts w:cs="Simplified Arabic"/>
          <w:i/>
          <w:iCs/>
          <w:rtl/>
        </w:rPr>
        <w:t>يطلب</w:t>
      </w:r>
      <w:r w:rsidRPr="002C326D">
        <w:rPr>
          <w:rFonts w:cs="Simplified Arabic"/>
          <w:rtl/>
        </w:rPr>
        <w:t xml:space="preserve"> </w:t>
      </w:r>
      <w:r w:rsidRPr="002C326D">
        <w:rPr>
          <w:rFonts w:cs="Simplified Arabic" w:hint="cs"/>
          <w:rtl/>
        </w:rPr>
        <w:t>إلى</w:t>
      </w:r>
      <w:r w:rsidRPr="002C326D">
        <w:rPr>
          <w:rFonts w:cs="Simplified Arabic"/>
          <w:rtl/>
        </w:rPr>
        <w:t xml:space="preserve"> الهيئة الفرعية للتنفيذ أن تنظر في التقرير وأي تعديلات مقترحة مشار إليها في الفقرة </w:t>
      </w:r>
      <w:r w:rsidR="00BC1C16">
        <w:rPr>
          <w:rFonts w:cs="Simplified Arabic" w:hint="cs"/>
          <w:rtl/>
        </w:rPr>
        <w:t>4</w:t>
      </w:r>
      <w:r w:rsidRPr="002C326D">
        <w:rPr>
          <w:rFonts w:cs="Simplified Arabic"/>
          <w:rtl/>
        </w:rPr>
        <w:t xml:space="preserve"> أعلاه وأن تقدم توصية لينظر فيها مؤتمر الأطراف </w:t>
      </w:r>
      <w:r w:rsidR="0084034E" w:rsidRPr="0084034E">
        <w:rPr>
          <w:rFonts w:cs="Simplified Arabic"/>
          <w:rtl/>
        </w:rPr>
        <w:t xml:space="preserve">العامل كاجتماع للأطراف في بروتوكول ناغويا </w:t>
      </w:r>
      <w:r w:rsidRPr="002C326D">
        <w:rPr>
          <w:rFonts w:cs="Simplified Arabic"/>
          <w:rtl/>
        </w:rPr>
        <w:t xml:space="preserve">في اجتماعه </w:t>
      </w:r>
      <w:r w:rsidR="0084034E">
        <w:rPr>
          <w:rFonts w:cs="Simplified Arabic" w:hint="cs"/>
          <w:rtl/>
        </w:rPr>
        <w:t>الثامن</w:t>
      </w:r>
      <w:r w:rsidRPr="002C326D">
        <w:rPr>
          <w:rFonts w:cs="Simplified Arabic"/>
          <w:rtl/>
        </w:rPr>
        <w:t>.</w:t>
      </w:r>
    </w:p>
    <w:p w14:paraId="06844DC5" w14:textId="77777777" w:rsidR="00386300" w:rsidRPr="006C5C25" w:rsidRDefault="00386300" w:rsidP="00472429">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06844DC6" w14:textId="77777777" w:rsidR="009933FC" w:rsidRDefault="009933FC" w:rsidP="00472429">
      <w:pPr>
        <w:bidi/>
        <w:spacing w:after="120" w:line="216" w:lineRule="auto"/>
        <w:rPr>
          <w:rFonts w:cs="Simplified Arabic"/>
          <w:sz w:val="22"/>
          <w:rtl/>
          <w:lang w:bidi="ar-EG"/>
        </w:rPr>
      </w:pPr>
    </w:p>
    <w:sectPr w:rsidR="009933FC" w:rsidSect="00215D10">
      <w:headerReference w:type="even" r:id="rId11"/>
      <w:headerReference w:type="default" r:id="rId12"/>
      <w:footerReference w:type="even" r:id="rId13"/>
      <w:headerReference w:type="first" r:id="rId14"/>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4DCF" w14:textId="77777777" w:rsidR="00B81612" w:rsidRDefault="00B81612" w:rsidP="00C005BD">
      <w:r>
        <w:separator/>
      </w:r>
    </w:p>
  </w:endnote>
  <w:endnote w:type="continuationSeparator" w:id="0">
    <w:p w14:paraId="06844DD0" w14:textId="77777777" w:rsidR="00B81612" w:rsidRDefault="00B8161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06844DD3" w14:textId="77777777" w:rsidR="00B8088B" w:rsidRPr="00BC1C16" w:rsidRDefault="00743775" w:rsidP="00B8088B">
            <w:pPr>
              <w:pStyle w:val="Footer"/>
              <w:jc w:val="right"/>
              <w:rPr>
                <w:sz w:val="22"/>
                <w:szCs w:val="22"/>
              </w:rPr>
            </w:pPr>
            <w:r w:rsidRPr="00BC1C16">
              <w:rPr>
                <w:sz w:val="22"/>
                <w:szCs w:val="18"/>
              </w:rPr>
              <w:fldChar w:fldCharType="begin"/>
            </w:r>
            <w:r w:rsidR="00B8088B" w:rsidRPr="00BC1C16">
              <w:rPr>
                <w:sz w:val="22"/>
                <w:szCs w:val="18"/>
              </w:rPr>
              <w:instrText xml:space="preserve"> PAGE </w:instrText>
            </w:r>
            <w:r w:rsidRPr="00BC1C16">
              <w:rPr>
                <w:sz w:val="22"/>
                <w:szCs w:val="18"/>
              </w:rPr>
              <w:fldChar w:fldCharType="separate"/>
            </w:r>
            <w:r w:rsidR="002C326D" w:rsidRPr="00BC1C16">
              <w:rPr>
                <w:noProof/>
                <w:sz w:val="22"/>
                <w:szCs w:val="18"/>
              </w:rPr>
              <w:t>2</w:t>
            </w:r>
            <w:r w:rsidRPr="00BC1C16">
              <w:rPr>
                <w:sz w:val="22"/>
                <w:szCs w:val="18"/>
              </w:rPr>
              <w:fldChar w:fldCharType="end"/>
            </w:r>
            <w:r w:rsidR="00B8088B" w:rsidRPr="00BC1C16">
              <w:rPr>
                <w:sz w:val="22"/>
                <w:szCs w:val="18"/>
              </w:rPr>
              <w:t>/</w:t>
            </w:r>
            <w:r w:rsidRPr="00BC1C16">
              <w:rPr>
                <w:sz w:val="22"/>
                <w:szCs w:val="18"/>
              </w:rPr>
              <w:fldChar w:fldCharType="begin"/>
            </w:r>
            <w:r w:rsidR="00B8088B" w:rsidRPr="00BC1C16">
              <w:rPr>
                <w:sz w:val="22"/>
                <w:szCs w:val="18"/>
              </w:rPr>
              <w:instrText xml:space="preserve"> NUMPAGES  </w:instrText>
            </w:r>
            <w:r w:rsidRPr="00BC1C16">
              <w:rPr>
                <w:sz w:val="22"/>
                <w:szCs w:val="18"/>
              </w:rPr>
              <w:fldChar w:fldCharType="separate"/>
            </w:r>
            <w:r w:rsidR="002C326D" w:rsidRPr="00BC1C16">
              <w:rPr>
                <w:noProof/>
                <w:sz w:val="22"/>
                <w:szCs w:val="18"/>
              </w:rPr>
              <w:t>2</w:t>
            </w:r>
            <w:r w:rsidRPr="00BC1C16">
              <w:rPr>
                <w:sz w:val="22"/>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44DCD" w14:textId="77777777" w:rsidR="00B81612" w:rsidRDefault="00B81612" w:rsidP="00A319AA">
      <w:pPr>
        <w:bidi/>
      </w:pPr>
      <w:r>
        <w:separator/>
      </w:r>
    </w:p>
  </w:footnote>
  <w:footnote w:type="continuationSeparator" w:id="0">
    <w:p w14:paraId="06844DCE" w14:textId="77777777" w:rsidR="00B81612" w:rsidRDefault="00B81612" w:rsidP="00C005BD">
      <w:r>
        <w:continuationSeparator/>
      </w:r>
    </w:p>
  </w:footnote>
  <w:footnote w:id="1">
    <w:p w14:paraId="06844DD7" w14:textId="263EDD87" w:rsidR="00170A27" w:rsidRPr="00060462" w:rsidRDefault="00170A27" w:rsidP="00170A27">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bidi="ar-EG"/>
        </w:rPr>
        <w:t xml:space="preserve"> </w:t>
      </w:r>
      <w:r w:rsidRPr="00060462">
        <w:rPr>
          <w:rFonts w:cs="Simplified Arabic"/>
          <w:szCs w:val="22"/>
          <w:rtl/>
          <w:lang w:val="en-US"/>
        </w:rPr>
        <w:t xml:space="preserve">الأمم المتحدة، </w:t>
      </w:r>
      <w:r w:rsidR="00BC1C16" w:rsidRPr="00060462">
        <w:rPr>
          <w:rFonts w:cs="Simplified Arabic" w:hint="cs"/>
          <w:i/>
          <w:iCs/>
          <w:szCs w:val="22"/>
          <w:rtl/>
          <w:lang w:val="en-US"/>
        </w:rPr>
        <w:t>مجموعة</w:t>
      </w:r>
      <w:r w:rsidRPr="00060462">
        <w:rPr>
          <w:rFonts w:cs="Simplified Arabic"/>
          <w:i/>
          <w:iCs/>
          <w:szCs w:val="22"/>
          <w:rtl/>
          <w:lang w:val="en-US"/>
        </w:rPr>
        <w:t xml:space="preserve"> المعاهدات</w:t>
      </w:r>
      <w:r w:rsidRPr="00060462">
        <w:rPr>
          <w:rFonts w:cs="Simplified Arabic"/>
          <w:szCs w:val="22"/>
          <w:rtl/>
          <w:lang w:val="en-US"/>
        </w:rPr>
        <w:t xml:space="preserve">، المجلد 1760، </w:t>
      </w:r>
      <w:r w:rsidR="00BC1C16" w:rsidRPr="00060462">
        <w:rPr>
          <w:rFonts w:cs="Simplified Arabic" w:hint="cs"/>
          <w:szCs w:val="22"/>
          <w:rtl/>
          <w:lang w:val="en-US"/>
        </w:rPr>
        <w:t>ال</w:t>
      </w:r>
      <w:r w:rsidRPr="00060462">
        <w:rPr>
          <w:rFonts w:cs="Simplified Arabic"/>
          <w:szCs w:val="22"/>
          <w:rtl/>
          <w:lang w:val="en-US"/>
        </w:rPr>
        <w:t>رقم 30619.</w:t>
      </w:r>
    </w:p>
  </w:footnote>
  <w:footnote w:id="2">
    <w:p w14:paraId="06844DD8" w14:textId="2B0A9C3C" w:rsidR="00170A27" w:rsidRPr="00060462" w:rsidRDefault="00170A27" w:rsidP="00170A27">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rPr>
        <w:t xml:space="preserve"> </w:t>
      </w:r>
      <w:hyperlink r:id="rId1" w:history="1">
        <w:r w:rsidRPr="00060462">
          <w:rPr>
            <w:rStyle w:val="Hyperlink"/>
            <w:rFonts w:cs="Simplified Arabic"/>
            <w:szCs w:val="22"/>
            <w:lang w:val="en-US"/>
          </w:rPr>
          <w:t>CBD/SBI/4/11/Add.1</w:t>
        </w:r>
      </w:hyperlink>
      <w:r w:rsidRPr="00060462">
        <w:rPr>
          <w:rFonts w:cs="Simplified Arabic"/>
          <w:szCs w:val="22"/>
          <w:rtl/>
          <w:lang w:val="en-US"/>
        </w:rPr>
        <w:t>.</w:t>
      </w:r>
    </w:p>
  </w:footnote>
  <w:footnote w:id="3">
    <w:p w14:paraId="06844DD9" w14:textId="06AECA0B" w:rsidR="00170A27" w:rsidRPr="00060462" w:rsidRDefault="00170A27" w:rsidP="00170A27">
      <w:pPr>
        <w:pStyle w:val="FootnoteText"/>
        <w:bidi/>
        <w:rPr>
          <w:rFonts w:cs="Simplified Arabic"/>
          <w:szCs w:val="22"/>
          <w:lang w:val="en-US"/>
        </w:rPr>
      </w:pPr>
      <w:r w:rsidRPr="00060462">
        <w:rPr>
          <w:rFonts w:cs="Simplified Arabic"/>
          <w:szCs w:val="22"/>
          <w:lang w:val="en-US"/>
        </w:rPr>
        <w:t xml:space="preserve"> </w:t>
      </w:r>
      <w:r w:rsidRPr="00060462">
        <w:rPr>
          <w:rFonts w:cs="Simplified Arabic"/>
          <w:szCs w:val="22"/>
          <w:vertAlign w:val="superscript"/>
        </w:rPr>
        <w:footnoteRef/>
      </w:r>
      <w:r w:rsidRPr="00060462">
        <w:rPr>
          <w:rFonts w:cs="Simplified Arabic"/>
          <w:szCs w:val="22"/>
          <w:rtl/>
          <w:lang w:val="en-US"/>
        </w:rPr>
        <w:t xml:space="preserve">المقرر </w:t>
      </w:r>
      <w:hyperlink r:id="rId2" w:history="1">
        <w:r w:rsidRPr="00060462">
          <w:rPr>
            <w:rStyle w:val="Hyperlink"/>
            <w:rFonts w:cs="Simplified Arabic"/>
            <w:szCs w:val="22"/>
            <w:rtl/>
            <w:lang w:val="en-US"/>
          </w:rPr>
          <w:t>14/33</w:t>
        </w:r>
      </w:hyperlink>
      <w:r w:rsidRPr="00060462">
        <w:rPr>
          <w:rFonts w:cs="Simplified Arabic"/>
          <w:szCs w:val="22"/>
          <w:rtl/>
          <w:lang w:val="en-US"/>
        </w:rPr>
        <w:t>، المرفق.</w:t>
      </w:r>
    </w:p>
  </w:footnote>
  <w:footnote w:id="4">
    <w:p w14:paraId="3CF222D1" w14:textId="09641E8C" w:rsidR="0084034E" w:rsidRPr="00060462" w:rsidRDefault="0084034E" w:rsidP="0084034E">
      <w:pPr>
        <w:pStyle w:val="FootnoteText"/>
        <w:bidi/>
        <w:rPr>
          <w:rFonts w:cs="Simplified Arabic"/>
          <w:szCs w:val="22"/>
          <w:lang w:val="en-US"/>
        </w:rPr>
      </w:pPr>
      <w:r w:rsidRPr="00060462">
        <w:rPr>
          <w:rFonts w:cs="Simplified Arabic"/>
          <w:szCs w:val="22"/>
          <w:vertAlign w:val="superscript"/>
        </w:rPr>
        <w:footnoteRef/>
      </w:r>
      <w:r w:rsidRPr="00060462">
        <w:rPr>
          <w:rFonts w:cs="Simplified Arabic" w:hint="cs"/>
          <w:szCs w:val="22"/>
          <w:rtl/>
          <w:lang w:val="en-US" w:bidi="ar-EG"/>
        </w:rPr>
        <w:t xml:space="preserve"> </w:t>
      </w:r>
      <w:r w:rsidRPr="00060462">
        <w:rPr>
          <w:rFonts w:cs="Simplified Arabic"/>
          <w:szCs w:val="22"/>
          <w:rtl/>
          <w:lang w:val="en-US"/>
        </w:rPr>
        <w:t xml:space="preserve">الأمم المتحدة، </w:t>
      </w:r>
      <w:r w:rsidRPr="00060462">
        <w:rPr>
          <w:rFonts w:cs="Simplified Arabic" w:hint="cs"/>
          <w:i/>
          <w:iCs/>
          <w:szCs w:val="22"/>
          <w:rtl/>
          <w:lang w:val="en-US"/>
        </w:rPr>
        <w:t>مجموعة</w:t>
      </w:r>
      <w:r w:rsidRPr="00060462">
        <w:rPr>
          <w:rFonts w:cs="Simplified Arabic"/>
          <w:i/>
          <w:iCs/>
          <w:szCs w:val="22"/>
          <w:rtl/>
          <w:lang w:val="en-US"/>
        </w:rPr>
        <w:t xml:space="preserve"> المعاهدات</w:t>
      </w:r>
      <w:r w:rsidRPr="00060462">
        <w:rPr>
          <w:rFonts w:cs="Simplified Arabic"/>
          <w:szCs w:val="22"/>
          <w:rtl/>
          <w:lang w:val="en-US"/>
        </w:rPr>
        <w:t xml:space="preserve">، المجلد </w:t>
      </w:r>
      <w:r w:rsidRPr="00060462">
        <w:rPr>
          <w:rFonts w:cs="Simplified Arabic" w:hint="cs"/>
          <w:szCs w:val="22"/>
          <w:rtl/>
          <w:lang w:val="en-US"/>
        </w:rPr>
        <w:t>3008</w:t>
      </w:r>
      <w:r w:rsidRPr="00060462">
        <w:rPr>
          <w:rFonts w:cs="Simplified Arabic"/>
          <w:szCs w:val="22"/>
          <w:rtl/>
          <w:lang w:val="en-US"/>
        </w:rPr>
        <w:t xml:space="preserve">، </w:t>
      </w:r>
      <w:r w:rsidRPr="00060462">
        <w:rPr>
          <w:rFonts w:cs="Simplified Arabic" w:hint="cs"/>
          <w:szCs w:val="22"/>
          <w:rtl/>
          <w:lang w:val="en-US"/>
        </w:rPr>
        <w:t>ال</w:t>
      </w:r>
      <w:r w:rsidRPr="00060462">
        <w:rPr>
          <w:rFonts w:cs="Simplified Arabic"/>
          <w:szCs w:val="22"/>
          <w:rtl/>
          <w:lang w:val="en-US"/>
        </w:rPr>
        <w:t>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6844DD1" w14:textId="47EA7442" w:rsidR="004076F6" w:rsidRPr="00B8088B" w:rsidRDefault="00FD2AC6" w:rsidP="00115EB1">
        <w:pPr>
          <w:pBdr>
            <w:bottom w:val="single" w:sz="4" w:space="1" w:color="auto"/>
          </w:pBdr>
          <w:jc w:val="right"/>
          <w:rPr>
            <w:sz w:val="22"/>
            <w:szCs w:val="22"/>
            <w:lang w:val="en-GB" w:eastAsia="en-US"/>
          </w:rPr>
        </w:pPr>
        <w:r>
          <w:rPr>
            <w:sz w:val="22"/>
            <w:szCs w:val="22"/>
            <w:lang w:val="en-GB" w:eastAsia="en-US"/>
          </w:rPr>
          <w:t>CBD/NP/MOP/DEC/5/11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6844DD2" w14:textId="0F8E2683" w:rsidR="006D75A6" w:rsidRPr="00A476D3" w:rsidRDefault="00FD2AC6" w:rsidP="00A476D3">
        <w:pPr>
          <w:pBdr>
            <w:bottom w:val="single" w:sz="4" w:space="1" w:color="auto"/>
          </w:pBdr>
          <w:bidi/>
          <w:jc w:val="right"/>
          <w:rPr>
            <w:sz w:val="22"/>
            <w:szCs w:val="22"/>
            <w:rtl/>
            <w:lang w:val="en-GB" w:eastAsia="en-US"/>
          </w:rPr>
        </w:pPr>
        <w:r>
          <w:rPr>
            <w:sz w:val="22"/>
            <w:szCs w:val="22"/>
            <w:lang w:val="en-GB" w:eastAsia="en-US"/>
          </w:rPr>
          <w:t>CBD/NP/MOP/DEC/5/11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4DD4"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06844DD5" w14:textId="77777777" w:rsidR="00115EB1" w:rsidRPr="00A476D3" w:rsidRDefault="00115EB1" w:rsidP="00115EB1">
    <w:pPr>
      <w:pStyle w:val="Header"/>
      <w:tabs>
        <w:tab w:val="clear" w:pos="4680"/>
        <w:tab w:val="clear" w:pos="9360"/>
      </w:tabs>
      <w:rPr>
        <w:sz w:val="22"/>
        <w:szCs w:val="22"/>
        <w:lang w:val="en-US"/>
      </w:rPr>
    </w:pPr>
  </w:p>
  <w:p w14:paraId="06844DD6"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D24901"/>
    <w:multiLevelType w:val="hybridMultilevel"/>
    <w:tmpl w:val="77F0CD9E"/>
    <w:lvl w:ilvl="0" w:tplc="D214EF86">
      <w:start w:val="1"/>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6"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2" w15:restartNumberingAfterBreak="0">
    <w:nsid w:val="4D1D088F"/>
    <w:multiLevelType w:val="hybridMultilevel"/>
    <w:tmpl w:val="8F68200A"/>
    <w:lvl w:ilvl="0" w:tplc="6B0E5F8A">
      <w:start w:val="2"/>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795DC9"/>
    <w:multiLevelType w:val="hybridMultilevel"/>
    <w:tmpl w:val="FBF0AAF6"/>
    <w:lvl w:ilvl="0" w:tplc="7542FE78">
      <w:start w:val="5"/>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937175001">
    <w:abstractNumId w:val="4"/>
  </w:num>
  <w:num w:numId="2" w16cid:durableId="1633945359">
    <w:abstractNumId w:val="13"/>
  </w:num>
  <w:num w:numId="3" w16cid:durableId="1656766066">
    <w:abstractNumId w:val="6"/>
  </w:num>
  <w:num w:numId="4" w16cid:durableId="2002463668">
    <w:abstractNumId w:val="9"/>
  </w:num>
  <w:num w:numId="5" w16cid:durableId="1776166706">
    <w:abstractNumId w:val="7"/>
  </w:num>
  <w:num w:numId="6" w16cid:durableId="1565094462">
    <w:abstractNumId w:val="14"/>
  </w:num>
  <w:num w:numId="7" w16cid:durableId="4013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89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169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9914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663014">
    <w:abstractNumId w:val="11"/>
  </w:num>
  <w:num w:numId="12" w16cid:durableId="947657573">
    <w:abstractNumId w:val="2"/>
  </w:num>
  <w:num w:numId="13" w16cid:durableId="1369646964">
    <w:abstractNumId w:val="8"/>
  </w:num>
  <w:num w:numId="14" w16cid:durableId="888303087">
    <w:abstractNumId w:val="5"/>
  </w:num>
  <w:num w:numId="15" w16cid:durableId="1894343811">
    <w:abstractNumId w:val="16"/>
  </w:num>
  <w:num w:numId="16" w16cid:durableId="560823369">
    <w:abstractNumId w:val="12"/>
  </w:num>
  <w:num w:numId="17" w16cid:durableId="445348599">
    <w:abstractNumId w:val="15"/>
  </w:num>
  <w:num w:numId="18" w16cid:durableId="1145004066">
    <w:abstractNumId w:val="3"/>
  </w:num>
  <w:num w:numId="19" w16cid:durableId="9612998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462"/>
    <w:rsid w:val="00060D26"/>
    <w:rsid w:val="00061C13"/>
    <w:rsid w:val="000640EA"/>
    <w:rsid w:val="00064EBE"/>
    <w:rsid w:val="00070BB8"/>
    <w:rsid w:val="0007346F"/>
    <w:rsid w:val="00076B2B"/>
    <w:rsid w:val="0008009C"/>
    <w:rsid w:val="000833CF"/>
    <w:rsid w:val="00084EA9"/>
    <w:rsid w:val="00085E7C"/>
    <w:rsid w:val="00090564"/>
    <w:rsid w:val="00093D6C"/>
    <w:rsid w:val="0009438F"/>
    <w:rsid w:val="00096D07"/>
    <w:rsid w:val="00097601"/>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0A27"/>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0F47"/>
    <w:rsid w:val="00212595"/>
    <w:rsid w:val="00212919"/>
    <w:rsid w:val="0021469A"/>
    <w:rsid w:val="00215D10"/>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326D"/>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51D9"/>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429"/>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3ED"/>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70F"/>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50F3"/>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667B"/>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037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59CD"/>
    <w:rsid w:val="00647A37"/>
    <w:rsid w:val="006505B7"/>
    <w:rsid w:val="00651D73"/>
    <w:rsid w:val="00652115"/>
    <w:rsid w:val="0065310A"/>
    <w:rsid w:val="00654181"/>
    <w:rsid w:val="00654ECC"/>
    <w:rsid w:val="00661315"/>
    <w:rsid w:val="0066342D"/>
    <w:rsid w:val="0066700D"/>
    <w:rsid w:val="00671BEC"/>
    <w:rsid w:val="00672E7F"/>
    <w:rsid w:val="00673653"/>
    <w:rsid w:val="006737F8"/>
    <w:rsid w:val="006753B9"/>
    <w:rsid w:val="006761BE"/>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03C"/>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6F4C79"/>
    <w:rsid w:val="00706007"/>
    <w:rsid w:val="00712417"/>
    <w:rsid w:val="00712AD8"/>
    <w:rsid w:val="00716901"/>
    <w:rsid w:val="0072151A"/>
    <w:rsid w:val="007219A3"/>
    <w:rsid w:val="00722140"/>
    <w:rsid w:val="00723747"/>
    <w:rsid w:val="007255A2"/>
    <w:rsid w:val="00734515"/>
    <w:rsid w:val="00736D88"/>
    <w:rsid w:val="00740C98"/>
    <w:rsid w:val="00743775"/>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34E"/>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1827"/>
    <w:rsid w:val="008C20E9"/>
    <w:rsid w:val="008C266F"/>
    <w:rsid w:val="008C287C"/>
    <w:rsid w:val="008C2C4A"/>
    <w:rsid w:val="008C3884"/>
    <w:rsid w:val="008C411C"/>
    <w:rsid w:val="008C45E5"/>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D8D"/>
    <w:rsid w:val="009C35C8"/>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28E"/>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5E2"/>
    <w:rsid w:val="00B7190B"/>
    <w:rsid w:val="00B73EAB"/>
    <w:rsid w:val="00B8088B"/>
    <w:rsid w:val="00B81612"/>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C16"/>
    <w:rsid w:val="00BC1F59"/>
    <w:rsid w:val="00BC34E2"/>
    <w:rsid w:val="00BC5CAC"/>
    <w:rsid w:val="00BC78AF"/>
    <w:rsid w:val="00BD0480"/>
    <w:rsid w:val="00BD0523"/>
    <w:rsid w:val="00BD05FD"/>
    <w:rsid w:val="00BD1364"/>
    <w:rsid w:val="00BD321B"/>
    <w:rsid w:val="00BD3FAF"/>
    <w:rsid w:val="00BD4A09"/>
    <w:rsid w:val="00BD57FF"/>
    <w:rsid w:val="00BE01F7"/>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23"/>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4FAA"/>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4650"/>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5C8A"/>
    <w:rsid w:val="00EA6428"/>
    <w:rsid w:val="00EB5152"/>
    <w:rsid w:val="00EB53CF"/>
    <w:rsid w:val="00EB609B"/>
    <w:rsid w:val="00EB6250"/>
    <w:rsid w:val="00EC2521"/>
    <w:rsid w:val="00EC30DD"/>
    <w:rsid w:val="00EC3F13"/>
    <w:rsid w:val="00EC4958"/>
    <w:rsid w:val="00EC64D0"/>
    <w:rsid w:val="00EC70BE"/>
    <w:rsid w:val="00ED1F01"/>
    <w:rsid w:val="00ED75DC"/>
    <w:rsid w:val="00ED77D1"/>
    <w:rsid w:val="00EE0486"/>
    <w:rsid w:val="00EE261F"/>
    <w:rsid w:val="00EE4619"/>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58F1"/>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0334"/>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2AC6"/>
    <w:rsid w:val="00FD43A0"/>
    <w:rsid w:val="00FD6C56"/>
    <w:rsid w:val="00FE0112"/>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DA4"/>
  <w15:docId w15:val="{4A9D84BC-E52B-43DD-A0D3-C8347848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qFormat/>
    <w:rsid w:val="006B003C"/>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character" w:styleId="UnresolvedMention">
    <w:name w:val="Unresolved Mention"/>
    <w:basedOn w:val="DefaultParagraphFont"/>
    <w:uiPriority w:val="99"/>
    <w:semiHidden/>
    <w:unhideWhenUsed/>
    <w:rsid w:val="00BC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ar.pdf" TargetMode="External"/><Relationship Id="rId1" Type="http://schemas.openxmlformats.org/officeDocument/2006/relationships/hyperlink" Target="file:///D:\Documents\CBD\cop-16\cop%2016%20decisions\dec%2016-26\&#1606;&#1605;&#1608;&#1584;&#1580;%20&#1575;&#1604;&#1603;&#1588;&#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7101-BE24-4C71-88F6-04B6E05A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CBD/NP/MOP/DEC/5/11</dc:subject>
  <dc:creator>SCBD</dc:creator>
  <cp:lastModifiedBy>Mohamed El Sehemawi</cp:lastModifiedBy>
  <cp:revision>13</cp:revision>
  <cp:lastPrinted>2024-12-12T01:07:00Z</cp:lastPrinted>
  <dcterms:created xsi:type="dcterms:W3CDTF">2024-12-12T00:31:00Z</dcterms:created>
  <dcterms:modified xsi:type="dcterms:W3CDTF">2024-12-12T01:08:00Z</dcterms:modified>
</cp:coreProperties>
</file>