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EA33E6" w:rsidRPr="00A208A4" w14:paraId="406F46E8" w14:textId="77777777" w:rsidTr="009A621C">
        <w:trPr>
          <w:trHeight w:val="850"/>
        </w:trPr>
        <w:tc>
          <w:tcPr>
            <w:tcW w:w="975" w:type="dxa"/>
            <w:shd w:val="clear" w:color="auto" w:fill="auto"/>
            <w:vAlign w:val="bottom"/>
          </w:tcPr>
          <w:p w14:paraId="5360ECA7" w14:textId="77777777" w:rsidR="00EA33E6" w:rsidRPr="00A208A4" w:rsidRDefault="00EA33E6" w:rsidP="009A621C">
            <w:pPr>
              <w:pStyle w:val="AASmallLogo"/>
            </w:pPr>
            <w:bookmarkStart w:id="0" w:name="_Hlk137651738"/>
            <w:r w:rsidRPr="00A208A4">
              <w:rPr>
                <w:noProof/>
                <w:lang w:val="en-CA" w:eastAsia="en-CA"/>
                <w14:ligatures w14:val="standardContextual"/>
              </w:rPr>
              <w:drawing>
                <wp:inline distT="0" distB="0" distL="0" distR="0" wp14:anchorId="6542AD9C" wp14:editId="0B0E831D">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A208A4">
              <w:t xml:space="preserve"> </w:t>
            </w:r>
          </w:p>
          <w:p w14:paraId="4863A679" w14:textId="77777777" w:rsidR="00EA33E6" w:rsidRPr="00A208A4" w:rsidRDefault="00EA33E6" w:rsidP="009A621C">
            <w:pPr>
              <w:pStyle w:val="AASmallLogo"/>
            </w:pPr>
          </w:p>
        </w:tc>
        <w:tc>
          <w:tcPr>
            <w:tcW w:w="1434" w:type="dxa"/>
            <w:shd w:val="clear" w:color="auto" w:fill="auto"/>
            <w:noWrap/>
            <w:vAlign w:val="bottom"/>
          </w:tcPr>
          <w:p w14:paraId="31F647B3" w14:textId="77777777" w:rsidR="00EA33E6" w:rsidRPr="00A208A4" w:rsidRDefault="00EA33E6" w:rsidP="009A621C">
            <w:pPr>
              <w:pStyle w:val="AASmallLogo"/>
            </w:pPr>
            <w:r w:rsidRPr="00A208A4">
              <w:rPr>
                <w:noProof/>
                <w:lang w:val="en-CA" w:eastAsia="en-CA"/>
                <w14:ligatures w14:val="standardContextual"/>
              </w:rPr>
              <w:drawing>
                <wp:inline distT="0" distB="0" distL="0" distR="0" wp14:anchorId="2AE3619E" wp14:editId="46C8A57C">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A208A4">
              <w:t xml:space="preserve"> </w:t>
            </w:r>
          </w:p>
          <w:p w14:paraId="50296C67" w14:textId="77777777" w:rsidR="00EA33E6" w:rsidRPr="00A208A4" w:rsidRDefault="00EA33E6" w:rsidP="009A621C">
            <w:pPr>
              <w:pStyle w:val="AASmallLogo"/>
            </w:pPr>
          </w:p>
        </w:tc>
        <w:tc>
          <w:tcPr>
            <w:tcW w:w="8073" w:type="dxa"/>
            <w:shd w:val="clear" w:color="auto" w:fill="auto"/>
            <w:vAlign w:val="bottom"/>
          </w:tcPr>
          <w:p w14:paraId="6030851B" w14:textId="6907FC3D" w:rsidR="00EA33E6" w:rsidRPr="00A208A4" w:rsidRDefault="00EA33E6" w:rsidP="009A621C">
            <w:pPr>
              <w:pStyle w:val="ABSymbol"/>
              <w:rPr>
                <w:sz w:val="22"/>
                <w:szCs w:val="22"/>
              </w:rPr>
            </w:pPr>
            <w:r w:rsidRPr="00A208A4">
              <w:rPr>
                <w:sz w:val="22"/>
                <w:szCs w:val="22"/>
              </w:rPr>
              <w:fldChar w:fldCharType="begin"/>
            </w:r>
            <w:r w:rsidRPr="00A208A4">
              <w:rPr>
                <w:sz w:val="22"/>
                <w:szCs w:val="22"/>
              </w:rPr>
              <w:instrText xml:space="preserve"> DOCPROPERTY Subject \* MERGEFORMAT </w:instrText>
            </w:r>
            <w:r w:rsidRPr="00A208A4">
              <w:rPr>
                <w:sz w:val="22"/>
                <w:szCs w:val="22"/>
              </w:rPr>
              <w:fldChar w:fldCharType="separate"/>
            </w:r>
            <w:r w:rsidRPr="00A208A4">
              <w:rPr>
                <w:sz w:val="40"/>
                <w:szCs w:val="40"/>
              </w:rPr>
              <w:t>CBD</w:t>
            </w:r>
            <w:r w:rsidRPr="00A208A4">
              <w:rPr>
                <w:sz w:val="22"/>
                <w:szCs w:val="22"/>
              </w:rPr>
              <w:t>/NP/MOP/DEC/5/6</w:t>
            </w:r>
            <w:r w:rsidRPr="00A208A4">
              <w:rPr>
                <w:sz w:val="22"/>
                <w:szCs w:val="22"/>
              </w:rPr>
              <w:fldChar w:fldCharType="end"/>
            </w:r>
          </w:p>
        </w:tc>
      </w:tr>
    </w:tbl>
    <w:p w14:paraId="080013EB" w14:textId="77777777" w:rsidR="00EA33E6" w:rsidRPr="00A208A4" w:rsidRDefault="00EA33E6" w:rsidP="00EA33E6">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EA33E6" w:rsidRPr="00A208A4" w14:paraId="0A8CFCF5" w14:textId="77777777" w:rsidTr="009A621C">
        <w:trPr>
          <w:trHeight w:val="1814"/>
        </w:trPr>
        <w:tc>
          <w:tcPr>
            <w:tcW w:w="7370" w:type="dxa"/>
            <w:shd w:val="clear" w:color="auto" w:fill="auto"/>
          </w:tcPr>
          <w:p w14:paraId="0608C57D" w14:textId="77777777" w:rsidR="00EA33E6" w:rsidRPr="00A208A4" w:rsidRDefault="00EA33E6" w:rsidP="009A621C">
            <w:pPr>
              <w:pStyle w:val="ACLargeLogo"/>
            </w:pPr>
            <w:r w:rsidRPr="00A208A4">
              <w:rPr>
                <w:noProof/>
                <w:lang w:val="en-CA" w:eastAsia="en-CA"/>
                <w14:ligatures w14:val="standardContextual"/>
              </w:rPr>
              <w:drawing>
                <wp:inline distT="0" distB="0" distL="0" distR="0" wp14:anchorId="4D2D2DF8" wp14:editId="1A81577F">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A208A4">
              <w:t xml:space="preserve"> </w:t>
            </w:r>
          </w:p>
          <w:p w14:paraId="198CF8D8" w14:textId="77777777" w:rsidR="00EA33E6" w:rsidRPr="00A208A4" w:rsidRDefault="00EA33E6" w:rsidP="009A621C">
            <w:pPr>
              <w:pStyle w:val="ACLargeLogo"/>
            </w:pPr>
          </w:p>
        </w:tc>
        <w:tc>
          <w:tcPr>
            <w:tcW w:w="3112" w:type="dxa"/>
            <w:shd w:val="clear" w:color="auto" w:fill="auto"/>
          </w:tcPr>
          <w:p w14:paraId="5033454B" w14:textId="77777777" w:rsidR="00EA33E6" w:rsidRPr="00A208A4" w:rsidRDefault="00EA33E6" w:rsidP="009A621C">
            <w:pPr>
              <w:pStyle w:val="AEDistrNormal"/>
            </w:pPr>
            <w:r w:rsidRPr="00A208A4">
              <w:t xml:space="preserve">Distr.: </w:t>
            </w:r>
            <w:sdt>
              <w:sdtPr>
                <w:alias w:val="DistributionType"/>
                <w:id w:val="-943536495"/>
                <w:placeholder>
                  <w:docPart w:val="66294926EBEF4CBCAC13B24CCCB8010C"/>
                </w:placeholder>
                <w15:color w:val="800000"/>
              </w:sdtPr>
              <w:sdtEndPr/>
              <w:sdtContent>
                <w:r w:rsidRPr="00A208A4">
                  <w:t>General</w:t>
                </w:r>
              </w:sdtContent>
            </w:sdt>
            <w:r w:rsidRPr="00A208A4">
              <w:t xml:space="preserve"> </w:t>
            </w:r>
          </w:p>
          <w:p w14:paraId="59F62B61" w14:textId="77777777" w:rsidR="00EA33E6" w:rsidRPr="00A208A4" w:rsidRDefault="00AA3D94" w:rsidP="009A621C">
            <w:pPr>
              <w:pStyle w:val="AEDistrNormal"/>
            </w:pPr>
            <w:sdt>
              <w:sdtPr>
                <w:alias w:val="DistributionDate"/>
                <w:id w:val="1090040067"/>
                <w:placeholder>
                  <w:docPart w:val="ADC0A76701714109A46EC9C2ED01799A"/>
                </w:placeholder>
                <w15:color w:val="800000"/>
              </w:sdtPr>
              <w:sdtEndPr/>
              <w:sdtContent>
                <w:r w:rsidR="00EA33E6" w:rsidRPr="00A208A4">
                  <w:t>25 October 2024</w:t>
                </w:r>
              </w:sdtContent>
            </w:sdt>
            <w:r w:rsidR="00EA33E6" w:rsidRPr="00A208A4">
              <w:t xml:space="preserve"> </w:t>
            </w:r>
          </w:p>
          <w:p w14:paraId="53EB1FF9" w14:textId="77777777" w:rsidR="00EA33E6" w:rsidRPr="00A208A4" w:rsidRDefault="00AA3D94" w:rsidP="009A621C">
            <w:pPr>
              <w:pStyle w:val="AEDistrNormal6pt"/>
            </w:pPr>
            <w:sdt>
              <w:sdtPr>
                <w:alias w:val="DistributionLanguage"/>
                <w:id w:val="-1478219683"/>
                <w:placeholder>
                  <w:docPart w:val="999F002DA6184610A8B63EC21B0FF9BD"/>
                </w:placeholder>
                <w15:color w:val="800000"/>
              </w:sdtPr>
              <w:sdtEndPr/>
              <w:sdtContent>
                <w:r w:rsidR="00EA33E6" w:rsidRPr="00A208A4">
                  <w:t>Original: English</w:t>
                </w:r>
              </w:sdtContent>
            </w:sdt>
            <w:r w:rsidR="00EA33E6" w:rsidRPr="00A208A4">
              <w:t xml:space="preserve"> </w:t>
            </w:r>
          </w:p>
          <w:p w14:paraId="7E367755" w14:textId="2187BBD8" w:rsidR="00EA33E6" w:rsidRPr="00A208A4" w:rsidRDefault="005C0880" w:rsidP="009A621C">
            <w:pPr>
              <w:pStyle w:val="AEDistrNormal6pt"/>
            </w:pPr>
            <w:r>
              <w:t>Advance version</w:t>
            </w:r>
            <w:r>
              <w:rPr>
                <w:rStyle w:val="FootnoteReference"/>
              </w:rPr>
              <w:footnoteReference w:customMarkFollows="1" w:id="2"/>
              <w:t>*</w:t>
            </w:r>
          </w:p>
        </w:tc>
      </w:tr>
    </w:tbl>
    <w:p w14:paraId="5DD0E6E5" w14:textId="77777777" w:rsidR="00EA33E6" w:rsidRPr="00A208A4" w:rsidRDefault="00EA33E6" w:rsidP="00EA33E6">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EA33E6" w:rsidRPr="00A208A4" w14:paraId="7BED9A3A" w14:textId="77777777" w:rsidTr="009A621C">
        <w:trPr>
          <w:trHeight w:val="57"/>
        </w:trPr>
        <w:tc>
          <w:tcPr>
            <w:tcW w:w="6094" w:type="dxa"/>
            <w:shd w:val="clear" w:color="auto" w:fill="auto"/>
          </w:tcPr>
          <w:p w14:paraId="3236B942" w14:textId="77777777" w:rsidR="00EA33E6" w:rsidRPr="00A208A4" w:rsidRDefault="00AA3D94" w:rsidP="009A621C">
            <w:pPr>
              <w:pStyle w:val="AFCorN12Bold"/>
            </w:pPr>
            <w:sdt>
              <w:sdtPr>
                <w:alias w:val="CorNot1Text"/>
                <w:id w:val="1971018176"/>
                <w:placeholder>
                  <w:docPart w:val="A6612F9AAEEB4844A296A1D24BC5EF20"/>
                </w:placeholder>
                <w15:color w:val="800000"/>
                <w:text w:multiLine="1"/>
              </w:sdtPr>
              <w:sdtEndPr/>
              <w:sdtContent>
                <w:r w:rsidR="00EA33E6" w:rsidRPr="00A208A4">
                  <w:t xml:space="preserve">Conference of the Parties to the Convention </w:t>
                </w:r>
                <w:r w:rsidR="00EA33E6" w:rsidRPr="00A208A4">
                  <w:br/>
                  <w:t xml:space="preserve">on Biological Diversity serving as the meeting </w:t>
                </w:r>
                <w:r w:rsidR="00EA33E6" w:rsidRPr="00A208A4">
                  <w:br/>
                  <w:t xml:space="preserve">of the Parties to the Nagoya Protocol on Access </w:t>
                </w:r>
                <w:r w:rsidR="00EA33E6" w:rsidRPr="00A208A4">
                  <w:br/>
                  <w:t xml:space="preserve">to Genetic Resources and the Fair and Equitable </w:t>
                </w:r>
                <w:r w:rsidR="00EA33E6" w:rsidRPr="00A208A4">
                  <w:br/>
                  <w:t>Sharing of Benefits Arising from their Utilization</w:t>
                </w:r>
              </w:sdtContent>
            </w:sdt>
            <w:r w:rsidR="00EA33E6" w:rsidRPr="00A208A4">
              <w:t xml:space="preserve"> </w:t>
            </w:r>
          </w:p>
          <w:p w14:paraId="786DD930" w14:textId="77777777" w:rsidR="00EA33E6" w:rsidRPr="00A208A4" w:rsidRDefault="00AA3D94" w:rsidP="009A621C">
            <w:pPr>
              <w:pStyle w:val="AFCorNBold"/>
            </w:pPr>
            <w:sdt>
              <w:sdtPr>
                <w:alias w:val="CorNot1TextPart2"/>
                <w:id w:val="-1728751740"/>
                <w:placeholder>
                  <w:docPart w:val="062454F4692042D09551031AD8853C9E"/>
                </w:placeholder>
                <w15:color w:val="800000"/>
                <w:text w:multiLine="1"/>
              </w:sdtPr>
              <w:sdtEndPr/>
              <w:sdtContent>
                <w:r w:rsidR="00EA33E6" w:rsidRPr="00A208A4">
                  <w:t>Fifth meeting</w:t>
                </w:r>
              </w:sdtContent>
            </w:sdt>
            <w:r w:rsidR="00EA33E6" w:rsidRPr="00A208A4">
              <w:t xml:space="preserve"> </w:t>
            </w:r>
          </w:p>
          <w:p w14:paraId="2931F9D4" w14:textId="77777777" w:rsidR="00EA33E6" w:rsidRPr="00A208A4" w:rsidRDefault="00AA3D94" w:rsidP="009A621C">
            <w:pPr>
              <w:pStyle w:val="AFCorNBold"/>
              <w:rPr>
                <w:b w:val="0"/>
                <w:bCs/>
              </w:rPr>
            </w:pPr>
            <w:sdt>
              <w:sdtPr>
                <w:alias w:val="CorNot1VenueDate"/>
                <w:id w:val="152953731"/>
                <w:placeholder>
                  <w:docPart w:val="F64DE2B8EB3840DEBAAE90B03E0E5C30"/>
                </w:placeholder>
                <w15:color w:val="800000"/>
              </w:sdtPr>
              <w:sdtEndPr>
                <w:rPr>
                  <w:b w:val="0"/>
                  <w:bCs/>
                </w:rPr>
              </w:sdtEndPr>
              <w:sdtContent>
                <w:r w:rsidR="00EA33E6" w:rsidRPr="00A208A4">
                  <w:rPr>
                    <w:b w:val="0"/>
                    <w:bCs/>
                  </w:rPr>
                  <w:t>Cali, Colombia, 21 October–1 November 2024</w:t>
                </w:r>
              </w:sdtContent>
            </w:sdt>
          </w:p>
          <w:p w14:paraId="7D4A095C" w14:textId="4EC1FEF5" w:rsidR="00EA33E6" w:rsidRPr="00A208A4" w:rsidRDefault="00AA3D94" w:rsidP="009A621C">
            <w:pPr>
              <w:pStyle w:val="AFCorNNormal"/>
            </w:pPr>
            <w:sdt>
              <w:sdtPr>
                <w:alias w:val="CorNot1AgItem"/>
                <w:id w:val="287018184"/>
                <w:placeholder>
                  <w:docPart w:val="378F125A1C944B63A95CA55AD1E50E14"/>
                </w:placeholder>
                <w15:color w:val="800000"/>
                <w:text/>
              </w:sdtPr>
              <w:sdtEndPr/>
              <w:sdtContent>
                <w:r w:rsidR="005870F4" w:rsidRPr="00A208A4">
                  <w:t xml:space="preserve">Agenda item </w:t>
                </w:r>
                <w:r w:rsidR="005870F4">
                  <w:t>13</w:t>
                </w:r>
              </w:sdtContent>
            </w:sdt>
            <w:r w:rsidR="00EA33E6" w:rsidRPr="00A208A4">
              <w:t xml:space="preserve"> </w:t>
            </w:r>
          </w:p>
          <w:p w14:paraId="1C561C57" w14:textId="53D9683B" w:rsidR="00EA33E6" w:rsidRPr="00A208A4" w:rsidRDefault="00EA33E6" w:rsidP="00EA33E6">
            <w:pPr>
              <w:pStyle w:val="AFCorNBold"/>
            </w:pPr>
            <w:r w:rsidRPr="00A208A4">
              <w:t xml:space="preserve">Enhancing the implementation of the Nagoya Protocol </w:t>
            </w:r>
            <w:r w:rsidR="00BD111E">
              <w:br/>
            </w:r>
            <w:r w:rsidRPr="00A208A4">
              <w:t xml:space="preserve">in the context of the Kunming-Montreal </w:t>
            </w:r>
            <w:r w:rsidR="00BD111E">
              <w:br/>
            </w:r>
            <w:r w:rsidRPr="00A208A4">
              <w:t>Global Biodiversity Framework</w:t>
            </w:r>
          </w:p>
        </w:tc>
        <w:tc>
          <w:tcPr>
            <w:tcW w:w="4388" w:type="dxa"/>
            <w:shd w:val="clear" w:color="auto" w:fill="auto"/>
          </w:tcPr>
          <w:p w14:paraId="2E89EA48" w14:textId="77777777" w:rsidR="00EA33E6" w:rsidRPr="00A208A4" w:rsidRDefault="00EA33E6" w:rsidP="009A621C">
            <w:pPr>
              <w:pStyle w:val="CBDNormal"/>
              <w:jc w:val="left"/>
            </w:pPr>
          </w:p>
        </w:tc>
      </w:tr>
    </w:tbl>
    <w:bookmarkEnd w:id="0"/>
    <w:p w14:paraId="3CF490E6" w14:textId="679066EF" w:rsidR="00A96B21" w:rsidRPr="00A208A4" w:rsidRDefault="00AA3D94" w:rsidP="00947FA0">
      <w:pPr>
        <w:pStyle w:val="CBDTitle"/>
      </w:pPr>
      <w:sdt>
        <w:sdt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F640BC">
            <w:t>Decision adopted by the Conference of the Parties to the Convention on Biological Diversity serving as the meeting of the Parties to the Nagoya Protocol on Access to Genetic Resources and the Fair and Equitable Sharing of Benefits Arising from their Utilization</w:t>
          </w:r>
          <w:r w:rsidR="006C268D">
            <w:t xml:space="preserve"> on 25 October 2024</w:t>
          </w:r>
        </w:sdtContent>
      </w:sdt>
    </w:p>
    <w:p w14:paraId="0D679B2E" w14:textId="37378F82" w:rsidR="00A96B21" w:rsidRPr="00A208A4" w:rsidRDefault="008F7E09" w:rsidP="00E537B5">
      <w:pPr>
        <w:pStyle w:val="CBDSubTitle"/>
      </w:pPr>
      <w:r w:rsidRPr="00A208A4">
        <w:t>NP-5/6.</w:t>
      </w:r>
      <w:r w:rsidRPr="00A208A4">
        <w:tab/>
      </w:r>
      <w:bookmarkStart w:id="1" w:name="_GoBack"/>
      <w:r w:rsidRPr="00A208A4">
        <w:t>Enhancing the implementation of the Nagoya Protocol in the context of the Kunming-Montreal Global Biodiversity Framework</w:t>
      </w:r>
      <w:bookmarkEnd w:id="1"/>
    </w:p>
    <w:p w14:paraId="0EEA85C8" w14:textId="77777777" w:rsidR="00CC1768" w:rsidRPr="00A208A4" w:rsidRDefault="00CC1768" w:rsidP="00CC1768">
      <w:pPr>
        <w:tabs>
          <w:tab w:val="clear" w:pos="1134"/>
        </w:tabs>
        <w:spacing w:before="120" w:after="120"/>
        <w:ind w:left="567" w:firstLine="567"/>
        <w:rPr>
          <w:i/>
          <w:iCs/>
        </w:rPr>
      </w:pPr>
      <w:r w:rsidRPr="00A208A4">
        <w:rPr>
          <w:i/>
          <w:iCs/>
        </w:rPr>
        <w:t>The Conference of the Parties serving as the meeting of the Parties to the Nagoya Protocol</w:t>
      </w:r>
      <w:r w:rsidRPr="00A208A4">
        <w:t>,</w:t>
      </w:r>
    </w:p>
    <w:p w14:paraId="561B0BF7" w14:textId="7014017C" w:rsidR="00CC1768" w:rsidRPr="00A208A4" w:rsidRDefault="00CC1768" w:rsidP="00E537B5">
      <w:pPr>
        <w:pStyle w:val="CBDDesicionText"/>
        <w:rPr>
          <w:i/>
          <w:iCs/>
        </w:rPr>
      </w:pPr>
      <w:r w:rsidRPr="00A208A4">
        <w:rPr>
          <w:i/>
          <w:iCs/>
        </w:rPr>
        <w:t xml:space="preserve">Recalling </w:t>
      </w:r>
      <w:r w:rsidRPr="00A208A4">
        <w:t xml:space="preserve">its decisions </w:t>
      </w:r>
      <w:hyperlink r:id="rId14" w:history="1">
        <w:r w:rsidRPr="00A01924">
          <w:rPr>
            <w:rStyle w:val="Hyperlink"/>
          </w:rPr>
          <w:t>NP-4/3</w:t>
        </w:r>
      </w:hyperlink>
      <w:r w:rsidRPr="00A208A4">
        <w:t xml:space="preserve"> of 10 December 2022 and </w:t>
      </w:r>
      <w:hyperlink r:id="rId15" w:history="1">
        <w:r w:rsidRPr="00937E90">
          <w:rPr>
            <w:rStyle w:val="Hyperlink"/>
          </w:rPr>
          <w:t>NP-4/5</w:t>
        </w:r>
      </w:hyperlink>
      <w:r w:rsidRPr="00A208A4">
        <w:t xml:space="preserve"> of 19 December 2022,</w:t>
      </w:r>
    </w:p>
    <w:p w14:paraId="66A6F96A" w14:textId="77777777" w:rsidR="00CC1768" w:rsidRPr="00A208A4" w:rsidRDefault="00CC1768" w:rsidP="00E537B5">
      <w:pPr>
        <w:pStyle w:val="CBDDesicionText"/>
      </w:pPr>
      <w:r w:rsidRPr="00A208A4">
        <w:rPr>
          <w:i/>
          <w:iCs/>
        </w:rPr>
        <w:t xml:space="preserve">Also recalling </w:t>
      </w:r>
      <w:r w:rsidRPr="00A208A4">
        <w:t>that the goals and targets of the Kunming-Montreal Global Biodiversity Framework</w:t>
      </w:r>
      <w:r w:rsidRPr="00A208A4">
        <w:rPr>
          <w:rStyle w:val="FootnoteReference"/>
        </w:rPr>
        <w:footnoteReference w:id="3"/>
      </w:r>
      <w:r w:rsidRPr="00A208A4">
        <w:t xml:space="preserve"> are integrated and intended to contribute in a balanced manner to the three objectives of the Convention on Biological Diversity,</w:t>
      </w:r>
      <w:r w:rsidRPr="00A208A4">
        <w:rPr>
          <w:rStyle w:val="FootnoteReference"/>
        </w:rPr>
        <w:footnoteReference w:id="4"/>
      </w:r>
    </w:p>
    <w:p w14:paraId="2EBB4CEC" w14:textId="36BBCAA9" w:rsidR="00CC1768" w:rsidRPr="00A208A4" w:rsidRDefault="00CC1768" w:rsidP="00E537B5">
      <w:pPr>
        <w:pStyle w:val="CBDDesicionText"/>
      </w:pPr>
      <w:r w:rsidRPr="00A208A4">
        <w:t>1.</w:t>
      </w:r>
      <w:r w:rsidRPr="00A208A4">
        <w:rPr>
          <w:i/>
        </w:rPr>
        <w:tab/>
        <w:t xml:space="preserve">Takes note </w:t>
      </w:r>
      <w:r w:rsidRPr="00A208A4">
        <w:t xml:space="preserve">of decision </w:t>
      </w:r>
      <w:hyperlink r:id="rId16" w:history="1">
        <w:r w:rsidRPr="00FD54E5">
          <w:rPr>
            <w:rStyle w:val="Hyperlink"/>
            <w:iCs/>
          </w:rPr>
          <w:t>16</w:t>
        </w:r>
        <w:r w:rsidR="007569CF" w:rsidRPr="00FD54E5">
          <w:rPr>
            <w:rStyle w:val="Hyperlink"/>
            <w:iCs/>
          </w:rPr>
          <w:t>/1</w:t>
        </w:r>
      </w:hyperlink>
      <w:r w:rsidR="00B400D9">
        <w:t xml:space="preserve"> of 1 November 2024</w:t>
      </w:r>
      <w:r w:rsidR="007569CF" w:rsidRPr="00A208A4">
        <w:t xml:space="preserve"> </w:t>
      </w:r>
      <w:r w:rsidRPr="00A208A4">
        <w:t xml:space="preserve">of the Conference of the Parties to the Convention </w:t>
      </w:r>
      <w:r w:rsidR="00583AEE" w:rsidRPr="00A208A4">
        <w:t xml:space="preserve">on Biological Diversity </w:t>
      </w:r>
      <w:r w:rsidRPr="00A208A4">
        <w:t xml:space="preserve">on progress </w:t>
      </w:r>
      <w:r w:rsidR="00DB21BA">
        <w:t xml:space="preserve">in national target setting and </w:t>
      </w:r>
      <w:r w:rsidRPr="00A208A4">
        <w:t xml:space="preserve">updating </w:t>
      </w:r>
      <w:r w:rsidR="00236660">
        <w:t xml:space="preserve">of </w:t>
      </w:r>
      <w:r w:rsidRPr="00A208A4">
        <w:t>national biodiversity strategies and action plans, in alignment with the Kunming-Montreal Global Biodiversity Framework, and welcomes progress made by Parties and other Governments on submitting national targets towards achieving Target 13 and Goal C of the Framework;</w:t>
      </w:r>
    </w:p>
    <w:p w14:paraId="6282C569" w14:textId="2F1590AD" w:rsidR="00CC1768" w:rsidRPr="00A208A4" w:rsidRDefault="00CC1768" w:rsidP="00E537B5">
      <w:pPr>
        <w:pStyle w:val="CBDDesicionText"/>
      </w:pPr>
      <w:r w:rsidRPr="00A208A4">
        <w:lastRenderedPageBreak/>
        <w:t>2.</w:t>
      </w:r>
      <w:r w:rsidRPr="00A208A4">
        <w:rPr>
          <w:i/>
          <w:iCs/>
        </w:rPr>
        <w:tab/>
        <w:t xml:space="preserve">Also takes note </w:t>
      </w:r>
      <w:r w:rsidRPr="00A208A4">
        <w:t xml:space="preserve">of </w:t>
      </w:r>
      <w:r w:rsidRPr="00A208A4">
        <w:rPr>
          <w:iCs/>
        </w:rPr>
        <w:t>decision 16/-- of the Conference of the Parties to the Convention</w:t>
      </w:r>
      <w:r w:rsidRPr="00A208A4">
        <w:t xml:space="preserve"> on </w:t>
      </w:r>
      <w:r w:rsidR="003871AA">
        <w:t>mechanisms for planning</w:t>
      </w:r>
      <w:r w:rsidR="00EA247C">
        <w:t xml:space="preserve">, monitoring, reporting and review, including </w:t>
      </w:r>
      <w:r w:rsidR="006B072D">
        <w:t>the</w:t>
      </w:r>
      <w:r w:rsidR="00EA247C">
        <w:t xml:space="preserve"> global review of collective progress in the implementation</w:t>
      </w:r>
      <w:r w:rsidR="000A7CC8">
        <w:t xml:space="preserve"> of the Kunming-Montreal Global Biodiversity Framework to be conducted at the </w:t>
      </w:r>
      <w:r w:rsidR="006B072D">
        <w:t>seventeenth and nineteenth meetings of the Conference of the Parties</w:t>
      </w:r>
      <w:r w:rsidR="001505AF">
        <w:t>,</w:t>
      </w:r>
      <w:r w:rsidR="001505AF">
        <w:rPr>
          <w:rStyle w:val="FootnoteReference"/>
        </w:rPr>
        <w:footnoteReference w:id="5"/>
      </w:r>
      <w:r w:rsidRPr="00A208A4">
        <w:t xml:space="preserve"> </w:t>
      </w:r>
      <w:r w:rsidRPr="00A208A4">
        <w:rPr>
          <w:iCs/>
        </w:rPr>
        <w:t xml:space="preserve">decision 16/-- </w:t>
      </w:r>
      <w:r w:rsidRPr="00A208A4">
        <w:t>on the monitoring framework for the Kunming-Montreal Global Biodiversity Framework,</w:t>
      </w:r>
      <w:r w:rsidR="00D40679" w:rsidRPr="00E537B5">
        <w:rPr>
          <w:vertAlign w:val="superscript"/>
        </w:rPr>
        <w:t>3</w:t>
      </w:r>
      <w:r w:rsidRPr="00A208A4">
        <w:t xml:space="preserve"> which includes indicators for Goal C and Target 13</w:t>
      </w:r>
      <w:r w:rsidRPr="00A208A4">
        <w:rPr>
          <w:iCs/>
        </w:rPr>
        <w:t xml:space="preserve"> of the Framework</w:t>
      </w:r>
      <w:r w:rsidRPr="00A208A4">
        <w:t xml:space="preserve">, and the relevant proposed methodologies contained in document </w:t>
      </w:r>
      <w:hyperlink r:id="rId17" w:history="1">
        <w:r w:rsidRPr="00FB1259">
          <w:rPr>
            <w:rStyle w:val="Hyperlink"/>
          </w:rPr>
          <w:t>CBD/COP/16/INF/3</w:t>
        </w:r>
        <w:r w:rsidR="00FB1259" w:rsidRPr="00FB1259">
          <w:rPr>
            <w:rStyle w:val="Hyperlink"/>
          </w:rPr>
          <w:t>/Rev.1</w:t>
        </w:r>
      </w:hyperlink>
      <w:r w:rsidRPr="00A208A4">
        <w:t>;</w:t>
      </w:r>
    </w:p>
    <w:p w14:paraId="4DDC3884" w14:textId="77777777" w:rsidR="00CC1768" w:rsidRPr="00A208A4" w:rsidRDefault="00CC1768" w:rsidP="00E537B5">
      <w:pPr>
        <w:pStyle w:val="CBDDesicionText"/>
      </w:pPr>
      <w:r w:rsidRPr="00A208A4">
        <w:t>3.</w:t>
      </w:r>
      <w:r w:rsidRPr="00A208A4">
        <w:tab/>
      </w:r>
      <w:r w:rsidRPr="00A208A4">
        <w:rPr>
          <w:i/>
        </w:rPr>
        <w:t>Invites</w:t>
      </w:r>
      <w:r w:rsidRPr="00A208A4">
        <w:t xml:space="preserve"> Parties, and encourages other Governments, to:</w:t>
      </w:r>
    </w:p>
    <w:p w14:paraId="147104F6" w14:textId="77777777" w:rsidR="00CC1768" w:rsidRPr="00A208A4" w:rsidRDefault="00CC1768" w:rsidP="00E537B5">
      <w:pPr>
        <w:pStyle w:val="CBDDesicionText"/>
      </w:pPr>
      <w:r w:rsidRPr="00A208A4">
        <w:rPr>
          <w:iCs/>
        </w:rPr>
        <w:t>(a)</w:t>
      </w:r>
      <w:r w:rsidRPr="00A208A4">
        <w:rPr>
          <w:iCs/>
        </w:rPr>
        <w:tab/>
        <w:t>Address all elements of</w:t>
      </w:r>
      <w:r w:rsidRPr="00A208A4">
        <w:t xml:space="preserve"> Goal C and of Target 13 of the Framework when developing national targets and revising or updating national biodiversity strategies and action plans;</w:t>
      </w:r>
      <w:r w:rsidRPr="00A208A4">
        <w:rPr>
          <w:rStyle w:val="FootnoteReference"/>
        </w:rPr>
        <w:footnoteReference w:id="6"/>
      </w:r>
      <w:r w:rsidRPr="00A208A4">
        <w:t xml:space="preserve"> </w:t>
      </w:r>
    </w:p>
    <w:p w14:paraId="4ED7FF26" w14:textId="77777777" w:rsidR="00CC1768" w:rsidRPr="00A208A4" w:rsidRDefault="00CC1768" w:rsidP="00E537B5">
      <w:pPr>
        <w:pStyle w:val="CBDDesicionText"/>
      </w:pPr>
      <w:r w:rsidRPr="00A208A4">
        <w:t>(b)</w:t>
      </w:r>
      <w:r w:rsidRPr="00A208A4">
        <w:tab/>
        <w:t>Put in place, in accordance with national circumstances and priorities, the mechanisms and tools necessary for the collection of national information on monetary and non-monetary benefits received to be able to report on progress in achieving Goal C of the Framework;</w:t>
      </w:r>
    </w:p>
    <w:p w14:paraId="4F642DF8" w14:textId="77777777" w:rsidR="00CC1768" w:rsidRPr="00A208A4" w:rsidRDefault="00CC1768" w:rsidP="00E537B5">
      <w:pPr>
        <w:pStyle w:val="CBDDesicionText"/>
      </w:pPr>
      <w:r w:rsidRPr="00A208A4">
        <w:t>(c)</w:t>
      </w:r>
      <w:r w:rsidRPr="00A208A4">
        <w:tab/>
        <w:t>Include the capacity and financial needs for collecting national information on monetary and non-monetary benefits received and implementing the Nagoya Protocol on Access to Genetic Resources and the Fair and Equitable Sharing of Benefits Arising from Their Utilization,</w:t>
      </w:r>
      <w:r w:rsidRPr="00A208A4">
        <w:rPr>
          <w:rStyle w:val="FootnoteReference"/>
        </w:rPr>
        <w:footnoteReference w:id="7"/>
      </w:r>
      <w:r w:rsidRPr="00A208A4">
        <w:t xml:space="preserve"> as appropriate, in the updating or revision of national biodiversity strategies and action plans and of associated national finance, capacity-building and development plans;</w:t>
      </w:r>
    </w:p>
    <w:p w14:paraId="514462C7" w14:textId="77777777" w:rsidR="00CC1768" w:rsidRPr="00A208A4" w:rsidRDefault="00CC1768" w:rsidP="00E537B5">
      <w:pPr>
        <w:pStyle w:val="CBDDesicionText"/>
      </w:pPr>
      <w:r w:rsidRPr="00A208A4">
        <w:t>4.</w:t>
      </w:r>
      <w:r w:rsidRPr="00A208A4">
        <w:tab/>
      </w:r>
      <w:bookmarkStart w:id="2" w:name="_Hlk175658648"/>
      <w:r w:rsidRPr="00A208A4">
        <w:rPr>
          <w:i/>
          <w:iCs/>
        </w:rPr>
        <w:t>Invites</w:t>
      </w:r>
      <w:r w:rsidRPr="00A208A4">
        <w:t xml:space="preserve"> Parties, and encourages</w:t>
      </w:r>
      <w:r w:rsidRPr="00A208A4">
        <w:rPr>
          <w:i/>
          <w:iCs/>
        </w:rPr>
        <w:t xml:space="preserve"> </w:t>
      </w:r>
      <w:r w:rsidRPr="00A208A4">
        <w:t>other Governments and relevant organizations, to:</w:t>
      </w:r>
    </w:p>
    <w:p w14:paraId="478E4469" w14:textId="0A38CE22" w:rsidR="00CC1768" w:rsidRPr="00A208A4" w:rsidRDefault="00CC1768" w:rsidP="00E537B5">
      <w:pPr>
        <w:pStyle w:val="CBDDesicionText"/>
        <w:rPr>
          <w:iCs/>
        </w:rPr>
      </w:pPr>
      <w:r w:rsidRPr="00A208A4">
        <w:rPr>
          <w:iCs/>
        </w:rPr>
        <w:t>(a)</w:t>
      </w:r>
      <w:r w:rsidRPr="00A208A4">
        <w:rPr>
          <w:iCs/>
        </w:rPr>
        <w:tab/>
        <w:t>Enhance the integration of the Nagoya Protocol into</w:t>
      </w:r>
      <w:r w:rsidR="003F71AF">
        <w:rPr>
          <w:iCs/>
        </w:rPr>
        <w:t>,</w:t>
      </w:r>
      <w:r w:rsidRPr="00A208A4">
        <w:rPr>
          <w:iCs/>
        </w:rPr>
        <w:t xml:space="preserve"> and the participation of the relevant national authorities in</w:t>
      </w:r>
      <w:r w:rsidR="003F71AF">
        <w:rPr>
          <w:iCs/>
        </w:rPr>
        <w:t>,</w:t>
      </w:r>
      <w:r w:rsidRPr="00A208A4">
        <w:rPr>
          <w:iCs/>
        </w:rPr>
        <w:t xml:space="preserve"> the mechanisms for planning, monitoring, reporting and review </w:t>
      </w:r>
      <w:r w:rsidR="0098479E">
        <w:rPr>
          <w:iCs/>
        </w:rPr>
        <w:t xml:space="preserve">addressed </w:t>
      </w:r>
      <w:r w:rsidRPr="0098479E">
        <w:rPr>
          <w:iCs/>
        </w:rPr>
        <w:t xml:space="preserve">in decision 16/-- and </w:t>
      </w:r>
      <w:r w:rsidR="0098479E" w:rsidRPr="00E537B5">
        <w:rPr>
          <w:iCs/>
        </w:rPr>
        <w:t xml:space="preserve">referred to in </w:t>
      </w:r>
      <w:r w:rsidRPr="0098479E">
        <w:rPr>
          <w:iCs/>
        </w:rPr>
        <w:t>16/--;</w:t>
      </w:r>
      <w:r w:rsidRPr="0098479E">
        <w:rPr>
          <w:rStyle w:val="FootnoteReference"/>
          <w:iCs/>
        </w:rPr>
        <w:footnoteReference w:id="8"/>
      </w:r>
    </w:p>
    <w:p w14:paraId="36CE006D" w14:textId="222919C7" w:rsidR="00537248" w:rsidRPr="00A208A4" w:rsidRDefault="00CC1768" w:rsidP="00E537B5">
      <w:pPr>
        <w:pStyle w:val="CBDDesicionText"/>
      </w:pPr>
      <w:r w:rsidRPr="00A208A4">
        <w:rPr>
          <w:iCs/>
        </w:rPr>
        <w:t>(b)</w:t>
      </w:r>
      <w:r w:rsidRPr="00A208A4">
        <w:rPr>
          <w:iCs/>
        </w:rPr>
        <w:tab/>
        <w:t>Support the development of the mechanisms and tools referred to in paragraph 3 (b) above and the continuation and enhancement of the methodology to collect global information on certain types of non-monetary benefit-sharing for national disaggregation.</w:t>
      </w:r>
      <w:bookmarkEnd w:id="2"/>
    </w:p>
    <w:p w14:paraId="17F31E5B" w14:textId="77777777" w:rsidR="002B559C" w:rsidRPr="00A208A4" w:rsidRDefault="00ED3849" w:rsidP="007A7F22">
      <w:pPr>
        <w:pStyle w:val="Para1"/>
        <w:ind w:left="0"/>
        <w:jc w:val="center"/>
      </w:pPr>
      <w:r w:rsidRPr="00A208A4">
        <w:t>__________</w:t>
      </w:r>
    </w:p>
    <w:sectPr w:rsidR="002B559C" w:rsidRPr="00A208A4" w:rsidSect="00867884">
      <w:headerReference w:type="even" r:id="rId18"/>
      <w:headerReference w:type="default" r:id="rId19"/>
      <w:footerReference w:type="even" r:id="rId20"/>
      <w:footerReference w:type="default" r:id="rId21"/>
      <w:head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05A2B" w14:textId="77777777" w:rsidR="00016D9B" w:rsidRPr="00A208A4" w:rsidRDefault="00016D9B" w:rsidP="00A96B21">
      <w:r w:rsidRPr="00A208A4">
        <w:separator/>
      </w:r>
    </w:p>
  </w:endnote>
  <w:endnote w:type="continuationSeparator" w:id="0">
    <w:p w14:paraId="16DE349B" w14:textId="77777777" w:rsidR="00016D9B" w:rsidRPr="00A208A4" w:rsidRDefault="00016D9B" w:rsidP="00A96B21">
      <w:r w:rsidRPr="00A208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070B13EA" w:rsidR="002B559C" w:rsidRPr="00A208A4" w:rsidRDefault="002B559C">
            <w:pPr>
              <w:pStyle w:val="Footer"/>
            </w:pPr>
            <w:r w:rsidRPr="00A208A4">
              <w:rPr>
                <w:szCs w:val="20"/>
              </w:rPr>
              <w:fldChar w:fldCharType="begin"/>
            </w:r>
            <w:r w:rsidRPr="00A208A4">
              <w:rPr>
                <w:szCs w:val="20"/>
              </w:rPr>
              <w:instrText xml:space="preserve"> PAGE </w:instrText>
            </w:r>
            <w:r w:rsidRPr="00A208A4">
              <w:rPr>
                <w:szCs w:val="20"/>
              </w:rPr>
              <w:fldChar w:fldCharType="separate"/>
            </w:r>
            <w:r w:rsidR="00AA3D94">
              <w:rPr>
                <w:noProof/>
                <w:szCs w:val="20"/>
              </w:rPr>
              <w:t>2</w:t>
            </w:r>
            <w:r w:rsidRPr="00A208A4">
              <w:rPr>
                <w:szCs w:val="20"/>
              </w:rPr>
              <w:fldChar w:fldCharType="end"/>
            </w:r>
            <w:r w:rsidRPr="00A208A4">
              <w:rPr>
                <w:szCs w:val="20"/>
              </w:rPr>
              <w:t>/</w:t>
            </w:r>
            <w:r w:rsidRPr="00A208A4">
              <w:rPr>
                <w:szCs w:val="20"/>
              </w:rPr>
              <w:fldChar w:fldCharType="begin"/>
            </w:r>
            <w:r w:rsidRPr="00A208A4">
              <w:rPr>
                <w:szCs w:val="20"/>
              </w:rPr>
              <w:instrText xml:space="preserve"> NUMPAGES  </w:instrText>
            </w:r>
            <w:r w:rsidRPr="00A208A4">
              <w:rPr>
                <w:szCs w:val="20"/>
              </w:rPr>
              <w:fldChar w:fldCharType="separate"/>
            </w:r>
            <w:r w:rsidR="00AA3D94">
              <w:rPr>
                <w:noProof/>
                <w:szCs w:val="20"/>
              </w:rPr>
              <w:t>2</w:t>
            </w:r>
            <w:r w:rsidRPr="00A208A4">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5947F15E" w:rsidR="002B559C" w:rsidRPr="00A208A4" w:rsidRDefault="002B559C" w:rsidP="002B559C">
            <w:pPr>
              <w:pStyle w:val="Footer"/>
              <w:jc w:val="right"/>
            </w:pPr>
            <w:r w:rsidRPr="00A208A4">
              <w:rPr>
                <w:szCs w:val="20"/>
              </w:rPr>
              <w:fldChar w:fldCharType="begin"/>
            </w:r>
            <w:r w:rsidRPr="00A208A4">
              <w:rPr>
                <w:szCs w:val="20"/>
              </w:rPr>
              <w:instrText xml:space="preserve"> PAGE </w:instrText>
            </w:r>
            <w:r w:rsidRPr="00A208A4">
              <w:rPr>
                <w:szCs w:val="20"/>
              </w:rPr>
              <w:fldChar w:fldCharType="separate"/>
            </w:r>
            <w:r w:rsidRPr="00A208A4">
              <w:rPr>
                <w:noProof/>
                <w:szCs w:val="20"/>
              </w:rPr>
              <w:t>2</w:t>
            </w:r>
            <w:r w:rsidRPr="00A208A4">
              <w:rPr>
                <w:szCs w:val="20"/>
              </w:rPr>
              <w:fldChar w:fldCharType="end"/>
            </w:r>
            <w:r w:rsidRPr="00A208A4">
              <w:rPr>
                <w:szCs w:val="20"/>
              </w:rPr>
              <w:t>/</w:t>
            </w:r>
            <w:r w:rsidRPr="00A208A4">
              <w:rPr>
                <w:szCs w:val="20"/>
              </w:rPr>
              <w:fldChar w:fldCharType="begin"/>
            </w:r>
            <w:r w:rsidRPr="00A208A4">
              <w:rPr>
                <w:szCs w:val="20"/>
              </w:rPr>
              <w:instrText xml:space="preserve"> NUMPAGES  </w:instrText>
            </w:r>
            <w:r w:rsidRPr="00A208A4">
              <w:rPr>
                <w:szCs w:val="20"/>
              </w:rPr>
              <w:fldChar w:fldCharType="separate"/>
            </w:r>
            <w:r w:rsidR="00AA3D94">
              <w:rPr>
                <w:noProof/>
                <w:szCs w:val="20"/>
              </w:rPr>
              <w:t>2</w:t>
            </w:r>
            <w:r w:rsidRPr="00A208A4">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9A31" w14:textId="77777777" w:rsidR="00016D9B" w:rsidRPr="00A208A4" w:rsidRDefault="00016D9B" w:rsidP="002C7DAF">
      <w:pPr>
        <w:pStyle w:val="CBDNormal"/>
      </w:pPr>
      <w:r>
        <w:separator/>
      </w:r>
    </w:p>
  </w:footnote>
  <w:footnote w:type="continuationSeparator" w:id="0">
    <w:p w14:paraId="71224390" w14:textId="77777777" w:rsidR="00016D9B" w:rsidRPr="00A208A4" w:rsidRDefault="00016D9B" w:rsidP="002C7DAF">
      <w:pPr>
        <w:pStyle w:val="CBDNormal"/>
      </w:pPr>
      <w:r w:rsidRPr="00A208A4">
        <w:continuationSeparator/>
      </w:r>
    </w:p>
  </w:footnote>
  <w:footnote w:type="continuationNotice" w:id="1">
    <w:p w14:paraId="32FAD03D" w14:textId="77777777" w:rsidR="00016D9B" w:rsidRDefault="00016D9B" w:rsidP="002C7DAF">
      <w:pPr>
        <w:pStyle w:val="CBDNormal"/>
      </w:pPr>
    </w:p>
  </w:footnote>
  <w:footnote w:id="2">
    <w:p w14:paraId="6F3E207D" w14:textId="0807C53A" w:rsidR="005C0880" w:rsidRPr="006056D2" w:rsidRDefault="005C0880" w:rsidP="00B463DD">
      <w:pPr>
        <w:pStyle w:val="FootnoteText"/>
      </w:pPr>
      <w:r w:rsidRPr="006056D2">
        <w:rPr>
          <w:rStyle w:val="FootnoteReference"/>
        </w:rPr>
        <w:t>*</w:t>
      </w:r>
      <w:r w:rsidRPr="006056D2">
        <w:t xml:space="preserve"> </w:t>
      </w:r>
      <w:r w:rsidRPr="00E537B5">
        <w:t xml:space="preserve">Pending adoption of the decision </w:t>
      </w:r>
      <w:r w:rsidR="003F2305" w:rsidRPr="00E537B5">
        <w:t>on m</w:t>
      </w:r>
      <w:r w:rsidR="003F2305" w:rsidRPr="006056D2">
        <w:t>echanisms for planning, monitoring, reporting and review, including the global review of collective progress in the implementation of the Kunming-Montreal Global Biodiversity Framework to be conducted at the seventeenth and nineteenth meetings of the Conference of the Parties</w:t>
      </w:r>
      <w:r w:rsidR="008E4578" w:rsidRPr="006056D2">
        <w:t xml:space="preserve"> </w:t>
      </w:r>
      <w:r w:rsidR="006D0895" w:rsidRPr="006056D2">
        <w:t>to the Convention</w:t>
      </w:r>
      <w:r w:rsidR="00C51A0A">
        <w:t>,</w:t>
      </w:r>
      <w:r w:rsidR="006D0895" w:rsidRPr="006056D2">
        <w:t xml:space="preserve"> </w:t>
      </w:r>
      <w:r w:rsidR="00D616BF" w:rsidRPr="006056D2">
        <w:t>and the decision on the monitoring framework for the Kunming-Montreal Global Biodiversity Framework</w:t>
      </w:r>
      <w:r w:rsidR="00C3549D">
        <w:t>,</w:t>
      </w:r>
      <w:r w:rsidR="00D616BF" w:rsidRPr="006056D2">
        <w:t xml:space="preserve"> </w:t>
      </w:r>
      <w:r w:rsidR="00B463DD" w:rsidRPr="006056D2">
        <w:t>because of cross-reference</w:t>
      </w:r>
      <w:r w:rsidR="00D616BF" w:rsidRPr="006056D2">
        <w:t>s</w:t>
      </w:r>
      <w:r w:rsidR="00B463DD" w:rsidRPr="006056D2">
        <w:t xml:space="preserve"> to </w:t>
      </w:r>
      <w:r w:rsidR="006B140C" w:rsidRPr="006056D2">
        <w:t>them</w:t>
      </w:r>
      <w:r w:rsidR="00B463DD" w:rsidRPr="006056D2">
        <w:t xml:space="preserve"> in the present decision.</w:t>
      </w:r>
    </w:p>
  </w:footnote>
  <w:footnote w:id="3">
    <w:p w14:paraId="235B3416" w14:textId="02361547" w:rsidR="00CC1768" w:rsidRPr="006056D2" w:rsidRDefault="002C7DAF" w:rsidP="002C7DAF">
      <w:pPr>
        <w:pStyle w:val="CBDFootnoteText"/>
      </w:pPr>
      <w:r w:rsidRPr="006056D2">
        <w:rPr>
          <w:rStyle w:val="FootnoteReference"/>
        </w:rPr>
        <w:footnoteRef/>
      </w:r>
      <w:r w:rsidR="00CC1768" w:rsidRPr="006056D2">
        <w:t xml:space="preserve"> Decision 15/4, annex.</w:t>
      </w:r>
    </w:p>
  </w:footnote>
  <w:footnote w:id="4">
    <w:p w14:paraId="7CE9F599" w14:textId="611D22F0" w:rsidR="00CC1768" w:rsidRPr="006056D2" w:rsidRDefault="002C7DAF" w:rsidP="002C7DAF">
      <w:pPr>
        <w:pStyle w:val="CBDFootnoteText"/>
      </w:pPr>
      <w:r w:rsidRPr="006056D2">
        <w:rPr>
          <w:rStyle w:val="FootnoteReference"/>
        </w:rPr>
        <w:footnoteRef/>
      </w:r>
      <w:r w:rsidR="00CC1768" w:rsidRPr="006056D2">
        <w:t xml:space="preserve"> United Nations, </w:t>
      </w:r>
      <w:r w:rsidR="00CC1768" w:rsidRPr="006056D2">
        <w:rPr>
          <w:i/>
          <w:iCs/>
        </w:rPr>
        <w:t>Treaty Series</w:t>
      </w:r>
      <w:r w:rsidR="00CC1768" w:rsidRPr="006056D2">
        <w:t>, vol. 1760, No. 30619.</w:t>
      </w:r>
    </w:p>
  </w:footnote>
  <w:footnote w:id="5">
    <w:p w14:paraId="74B1862A" w14:textId="16F5E639" w:rsidR="001505AF" w:rsidRPr="006056D2" w:rsidRDefault="001505AF" w:rsidP="001505AF">
      <w:pPr>
        <w:pStyle w:val="FootnoteText"/>
      </w:pPr>
      <w:r w:rsidRPr="006056D2">
        <w:rPr>
          <w:rStyle w:val="FootnoteReference"/>
        </w:rPr>
        <w:footnoteRef/>
      </w:r>
      <w:r w:rsidRPr="006056D2">
        <w:t xml:space="preserve"> Pending adoption at the second resumed </w:t>
      </w:r>
      <w:r w:rsidR="001E29A3" w:rsidRPr="006056D2">
        <w:t xml:space="preserve">session of the </w:t>
      </w:r>
      <w:r w:rsidRPr="006056D2">
        <w:t>sixteenth meeting of the Conference of the Parties, in February 2025</w:t>
      </w:r>
      <w:r w:rsidR="001E29A3" w:rsidRPr="006056D2">
        <w:t>.</w:t>
      </w:r>
    </w:p>
  </w:footnote>
  <w:footnote w:id="6">
    <w:p w14:paraId="367FE4F8" w14:textId="790FD074" w:rsidR="00CC1768" w:rsidRPr="006056D2" w:rsidRDefault="002C7DAF" w:rsidP="002C7DAF">
      <w:pPr>
        <w:pStyle w:val="CBDFootnoteText"/>
      </w:pPr>
      <w:r w:rsidRPr="006056D2">
        <w:rPr>
          <w:rStyle w:val="FootnoteReference"/>
        </w:rPr>
        <w:footnoteRef/>
      </w:r>
      <w:r w:rsidR="00CC1768" w:rsidRPr="006056D2">
        <w:t xml:space="preserve"> See </w:t>
      </w:r>
      <w:hyperlink r:id="rId1" w:history="1">
        <w:r w:rsidR="00CC1768" w:rsidRPr="006056D2">
          <w:rPr>
            <w:rStyle w:val="Hyperlink"/>
          </w:rPr>
          <w:t>www.cbd.int/gbf/targets/13</w:t>
        </w:r>
      </w:hyperlink>
      <w:r w:rsidR="00CC1768" w:rsidRPr="006056D2">
        <w:t xml:space="preserve"> for guidance notes prepared by the Secretariat for Target 13.</w:t>
      </w:r>
    </w:p>
  </w:footnote>
  <w:footnote w:id="7">
    <w:p w14:paraId="637FD7A2" w14:textId="219BEA91" w:rsidR="00CC1768" w:rsidRPr="006056D2" w:rsidRDefault="002C7DAF" w:rsidP="002C7DAF">
      <w:pPr>
        <w:pStyle w:val="CBDFootnoteText"/>
      </w:pPr>
      <w:r w:rsidRPr="006056D2">
        <w:rPr>
          <w:rStyle w:val="FootnoteReference"/>
        </w:rPr>
        <w:footnoteRef/>
      </w:r>
      <w:r w:rsidR="00CC1768" w:rsidRPr="006056D2">
        <w:t xml:space="preserve"> United Nations, </w:t>
      </w:r>
      <w:r w:rsidR="00CC1768" w:rsidRPr="006056D2">
        <w:rPr>
          <w:i/>
          <w:iCs/>
        </w:rPr>
        <w:t>Treaty Series</w:t>
      </w:r>
      <w:r w:rsidR="00CC1768" w:rsidRPr="006056D2">
        <w:t>, vol. 3008, No. 30619.</w:t>
      </w:r>
    </w:p>
  </w:footnote>
  <w:footnote w:id="8">
    <w:p w14:paraId="3A803E04" w14:textId="5DC45DD3" w:rsidR="00CC1768" w:rsidRPr="006056D2" w:rsidRDefault="002C7DAF" w:rsidP="002C7DAF">
      <w:pPr>
        <w:pStyle w:val="CBDFootnoteText"/>
      </w:pPr>
      <w:r w:rsidRPr="006056D2">
        <w:rPr>
          <w:rStyle w:val="FootnoteReference"/>
        </w:rPr>
        <w:footnoteRef/>
      </w:r>
      <w:r w:rsidR="00CC1768" w:rsidRPr="006056D2">
        <w:t xml:space="preserve"> The decisions are the same as those mentioned in operative paragraph 2. The numbers will be added once they are adopted.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137802784"/>
  <w:bookmarkStart w:id="4" w:name="_Hlk137802785"/>
  <w:p w14:paraId="5AEBBB67" w14:textId="1DCEBC57" w:rsidR="002B559C" w:rsidRPr="00E537B5" w:rsidRDefault="00AA3D94"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EE4EB0" w:rsidRPr="00E537B5">
          <w:rPr>
            <w:szCs w:val="20"/>
          </w:rPr>
          <w:t>CBD/NP/MOP/DEC/5/6</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62DED1D7" w:rsidR="002B559C" w:rsidRPr="00E537B5" w:rsidRDefault="00EE4EB0" w:rsidP="002B559C">
        <w:pPr>
          <w:pStyle w:val="Header"/>
          <w:spacing w:after="240"/>
          <w:jc w:val="right"/>
          <w:rPr>
            <w:szCs w:val="20"/>
          </w:rPr>
        </w:pPr>
        <w:r w:rsidRPr="00E537B5">
          <w:rPr>
            <w:szCs w:val="20"/>
          </w:rPr>
          <w:t>CBD/NP/MOP/DEC/5/6</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7768" w14:textId="77777777" w:rsidR="00867884" w:rsidRDefault="00867884" w:rsidP="00E537B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B846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84B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57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D62C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A4E8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6D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279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A89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C85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22B5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16D9B"/>
    <w:rsid w:val="00021940"/>
    <w:rsid w:val="00027726"/>
    <w:rsid w:val="00040598"/>
    <w:rsid w:val="00063E17"/>
    <w:rsid w:val="000A69AC"/>
    <w:rsid w:val="000A7CC8"/>
    <w:rsid w:val="000B0607"/>
    <w:rsid w:val="000C04BB"/>
    <w:rsid w:val="000D11FE"/>
    <w:rsid w:val="000E65B1"/>
    <w:rsid w:val="00132581"/>
    <w:rsid w:val="00133BD0"/>
    <w:rsid w:val="001505AF"/>
    <w:rsid w:val="001549CE"/>
    <w:rsid w:val="00170D3D"/>
    <w:rsid w:val="00173C53"/>
    <w:rsid w:val="00176391"/>
    <w:rsid w:val="00184909"/>
    <w:rsid w:val="00193C93"/>
    <w:rsid w:val="001B1E9C"/>
    <w:rsid w:val="001B6D25"/>
    <w:rsid w:val="001D7501"/>
    <w:rsid w:val="001E29A3"/>
    <w:rsid w:val="001F3F80"/>
    <w:rsid w:val="0021066C"/>
    <w:rsid w:val="00222D72"/>
    <w:rsid w:val="00225CEB"/>
    <w:rsid w:val="00236660"/>
    <w:rsid w:val="00243585"/>
    <w:rsid w:val="00247637"/>
    <w:rsid w:val="0026634B"/>
    <w:rsid w:val="00276AF5"/>
    <w:rsid w:val="002B00CA"/>
    <w:rsid w:val="002B559C"/>
    <w:rsid w:val="002C7DAF"/>
    <w:rsid w:val="002D4858"/>
    <w:rsid w:val="00303F0B"/>
    <w:rsid w:val="00310608"/>
    <w:rsid w:val="00317EA5"/>
    <w:rsid w:val="00323F22"/>
    <w:rsid w:val="003324EE"/>
    <w:rsid w:val="003412B7"/>
    <w:rsid w:val="00343445"/>
    <w:rsid w:val="003476A9"/>
    <w:rsid w:val="00364E06"/>
    <w:rsid w:val="00370987"/>
    <w:rsid w:val="003871AA"/>
    <w:rsid w:val="00394E74"/>
    <w:rsid w:val="003B0DF4"/>
    <w:rsid w:val="003C6F10"/>
    <w:rsid w:val="003F2305"/>
    <w:rsid w:val="003F5353"/>
    <w:rsid w:val="003F71AF"/>
    <w:rsid w:val="004202A4"/>
    <w:rsid w:val="00434349"/>
    <w:rsid w:val="00441498"/>
    <w:rsid w:val="00445F0E"/>
    <w:rsid w:val="004701EE"/>
    <w:rsid w:val="00480A8D"/>
    <w:rsid w:val="00484025"/>
    <w:rsid w:val="00492846"/>
    <w:rsid w:val="004A2A2D"/>
    <w:rsid w:val="004A4E36"/>
    <w:rsid w:val="004C6280"/>
    <w:rsid w:val="004E6F9D"/>
    <w:rsid w:val="00537248"/>
    <w:rsid w:val="00553E8D"/>
    <w:rsid w:val="00555101"/>
    <w:rsid w:val="00583AEE"/>
    <w:rsid w:val="005870F4"/>
    <w:rsid w:val="005A206E"/>
    <w:rsid w:val="005A409C"/>
    <w:rsid w:val="005B7EFA"/>
    <w:rsid w:val="005C0058"/>
    <w:rsid w:val="005C0880"/>
    <w:rsid w:val="005D02AF"/>
    <w:rsid w:val="005E2605"/>
    <w:rsid w:val="006004F1"/>
    <w:rsid w:val="006056D2"/>
    <w:rsid w:val="00606A89"/>
    <w:rsid w:val="0062494E"/>
    <w:rsid w:val="00657ED6"/>
    <w:rsid w:val="00691DB2"/>
    <w:rsid w:val="00695A2A"/>
    <w:rsid w:val="006B072D"/>
    <w:rsid w:val="006B140C"/>
    <w:rsid w:val="006B293D"/>
    <w:rsid w:val="006C268D"/>
    <w:rsid w:val="006D0895"/>
    <w:rsid w:val="007217FD"/>
    <w:rsid w:val="00722D66"/>
    <w:rsid w:val="007569CF"/>
    <w:rsid w:val="0076622F"/>
    <w:rsid w:val="007862B7"/>
    <w:rsid w:val="00794DB5"/>
    <w:rsid w:val="007A7F22"/>
    <w:rsid w:val="007C77BC"/>
    <w:rsid w:val="00807CD3"/>
    <w:rsid w:val="00851C72"/>
    <w:rsid w:val="00855E32"/>
    <w:rsid w:val="00867884"/>
    <w:rsid w:val="00873CAD"/>
    <w:rsid w:val="00874541"/>
    <w:rsid w:val="008A1618"/>
    <w:rsid w:val="008A32E0"/>
    <w:rsid w:val="008B356B"/>
    <w:rsid w:val="008C16CB"/>
    <w:rsid w:val="008D15E1"/>
    <w:rsid w:val="008E0581"/>
    <w:rsid w:val="008E4578"/>
    <w:rsid w:val="008F7E09"/>
    <w:rsid w:val="00913955"/>
    <w:rsid w:val="00935461"/>
    <w:rsid w:val="00935D0B"/>
    <w:rsid w:val="00937E90"/>
    <w:rsid w:val="009459E3"/>
    <w:rsid w:val="00947FA0"/>
    <w:rsid w:val="0098479E"/>
    <w:rsid w:val="00992BAB"/>
    <w:rsid w:val="00995DDC"/>
    <w:rsid w:val="009C1114"/>
    <w:rsid w:val="009D5869"/>
    <w:rsid w:val="009E6C41"/>
    <w:rsid w:val="00A01924"/>
    <w:rsid w:val="00A0530C"/>
    <w:rsid w:val="00A15E68"/>
    <w:rsid w:val="00A208A4"/>
    <w:rsid w:val="00A22B61"/>
    <w:rsid w:val="00A54FA0"/>
    <w:rsid w:val="00A82178"/>
    <w:rsid w:val="00A96B21"/>
    <w:rsid w:val="00A97E7D"/>
    <w:rsid w:val="00AA3D94"/>
    <w:rsid w:val="00AA6F46"/>
    <w:rsid w:val="00AB57B6"/>
    <w:rsid w:val="00AE1A95"/>
    <w:rsid w:val="00B153A5"/>
    <w:rsid w:val="00B27000"/>
    <w:rsid w:val="00B30811"/>
    <w:rsid w:val="00B35C92"/>
    <w:rsid w:val="00B36EA9"/>
    <w:rsid w:val="00B400D9"/>
    <w:rsid w:val="00B463DD"/>
    <w:rsid w:val="00B75168"/>
    <w:rsid w:val="00B75632"/>
    <w:rsid w:val="00BA3309"/>
    <w:rsid w:val="00BD111E"/>
    <w:rsid w:val="00BF1608"/>
    <w:rsid w:val="00BF7D46"/>
    <w:rsid w:val="00C13E93"/>
    <w:rsid w:val="00C2354A"/>
    <w:rsid w:val="00C3549D"/>
    <w:rsid w:val="00C35912"/>
    <w:rsid w:val="00C51A0A"/>
    <w:rsid w:val="00C8292B"/>
    <w:rsid w:val="00CC1768"/>
    <w:rsid w:val="00CC20D3"/>
    <w:rsid w:val="00CE3F53"/>
    <w:rsid w:val="00CF70AB"/>
    <w:rsid w:val="00D154E8"/>
    <w:rsid w:val="00D23F1E"/>
    <w:rsid w:val="00D3059B"/>
    <w:rsid w:val="00D40679"/>
    <w:rsid w:val="00D5077B"/>
    <w:rsid w:val="00D60046"/>
    <w:rsid w:val="00D616BF"/>
    <w:rsid w:val="00D61B28"/>
    <w:rsid w:val="00D64945"/>
    <w:rsid w:val="00D668AA"/>
    <w:rsid w:val="00D7148B"/>
    <w:rsid w:val="00D71FFB"/>
    <w:rsid w:val="00D72B92"/>
    <w:rsid w:val="00DB21BA"/>
    <w:rsid w:val="00DD74C2"/>
    <w:rsid w:val="00DF4433"/>
    <w:rsid w:val="00E13C94"/>
    <w:rsid w:val="00E15315"/>
    <w:rsid w:val="00E1597C"/>
    <w:rsid w:val="00E537B5"/>
    <w:rsid w:val="00E57C9A"/>
    <w:rsid w:val="00EA247C"/>
    <w:rsid w:val="00EA33E6"/>
    <w:rsid w:val="00EB76EE"/>
    <w:rsid w:val="00EC3969"/>
    <w:rsid w:val="00ED3849"/>
    <w:rsid w:val="00ED4571"/>
    <w:rsid w:val="00EE4EB0"/>
    <w:rsid w:val="00F258FB"/>
    <w:rsid w:val="00F47D92"/>
    <w:rsid w:val="00F640BC"/>
    <w:rsid w:val="00F6660F"/>
    <w:rsid w:val="00F7593A"/>
    <w:rsid w:val="00F75F90"/>
    <w:rsid w:val="00F852F2"/>
    <w:rsid w:val="00FA18C9"/>
    <w:rsid w:val="00FB1259"/>
    <w:rsid w:val="00FB5553"/>
    <w:rsid w:val="00FC0705"/>
    <w:rsid w:val="00FD4750"/>
    <w:rsid w:val="00FD54E5"/>
    <w:rsid w:val="00FE19A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A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A208A4"/>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208A4"/>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208A4"/>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208A4"/>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208A4"/>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A208A4"/>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208A4"/>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208A4"/>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208A4"/>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208A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208A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208A4"/>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A208A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A208A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208A4"/>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A208A4"/>
    <w:rPr>
      <w:vertAlign w:val="superscript"/>
      <w:lang w:val="en-GB"/>
    </w:rPr>
  </w:style>
  <w:style w:type="paragraph" w:customStyle="1" w:styleId="Footnote">
    <w:name w:val="Footnote"/>
    <w:basedOn w:val="FootnoteText"/>
    <w:qFormat/>
    <w:rsid w:val="00A208A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A208A4"/>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A208A4"/>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A208A4"/>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A208A4"/>
    <w:pPr>
      <w:tabs>
        <w:tab w:val="center" w:pos="4680"/>
        <w:tab w:val="right" w:pos="9360"/>
      </w:tabs>
    </w:pPr>
    <w:rPr>
      <w:sz w:val="20"/>
    </w:rPr>
  </w:style>
  <w:style w:type="character" w:customStyle="1" w:styleId="FooterChar">
    <w:name w:val="Footer Char"/>
    <w:basedOn w:val="DefaultParagraphFont"/>
    <w:link w:val="Footer"/>
    <w:uiPriority w:val="99"/>
    <w:rsid w:val="00A208A4"/>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A208A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208A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208A4"/>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A208A4"/>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A208A4"/>
    <w:rPr>
      <w:sz w:val="16"/>
      <w:szCs w:val="16"/>
      <w:lang w:val="en-GB"/>
    </w:rPr>
  </w:style>
  <w:style w:type="paragraph" w:styleId="CommentText">
    <w:name w:val="annotation text"/>
    <w:basedOn w:val="Normal"/>
    <w:link w:val="CommentTextChar"/>
    <w:uiPriority w:val="99"/>
    <w:rsid w:val="00A208A4"/>
    <w:rPr>
      <w:sz w:val="20"/>
      <w:szCs w:val="20"/>
    </w:rPr>
  </w:style>
  <w:style w:type="character" w:customStyle="1" w:styleId="CommentTextChar">
    <w:name w:val="Comment Text Char"/>
    <w:basedOn w:val="DefaultParagraphFont"/>
    <w:link w:val="CommentText"/>
    <w:uiPriority w:val="99"/>
    <w:rsid w:val="00A208A4"/>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208A4"/>
    <w:rPr>
      <w:b/>
      <w:bCs/>
    </w:rPr>
  </w:style>
  <w:style w:type="character" w:customStyle="1" w:styleId="CommentSubjectChar">
    <w:name w:val="Comment Subject Char"/>
    <w:basedOn w:val="CommentTextChar"/>
    <w:link w:val="CommentSubject"/>
    <w:uiPriority w:val="99"/>
    <w:semiHidden/>
    <w:rsid w:val="00A208A4"/>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A208A4"/>
    <w:pPr>
      <w:jc w:val="left"/>
    </w:pPr>
  </w:style>
  <w:style w:type="paragraph" w:customStyle="1" w:styleId="AASmallLogo">
    <w:name w:val="AA_SmallLogo"/>
    <w:basedOn w:val="AEDistrNormal"/>
    <w:unhideWhenUsed/>
    <w:rsid w:val="00A208A4"/>
    <w:pPr>
      <w:spacing w:before="40"/>
    </w:pPr>
    <w:rPr>
      <w:sz w:val="4"/>
    </w:rPr>
  </w:style>
  <w:style w:type="paragraph" w:customStyle="1" w:styleId="ABSymbol">
    <w:name w:val="AB_Symbol"/>
    <w:basedOn w:val="Normal"/>
    <w:qFormat/>
    <w:rsid w:val="00A208A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317EA5"/>
  </w:style>
  <w:style w:type="paragraph" w:customStyle="1" w:styleId="ACLargeLogo">
    <w:name w:val="AC_LargeLogo"/>
    <w:basedOn w:val="AFCorNNormal"/>
    <w:next w:val="AISpacer"/>
    <w:unhideWhenUsed/>
    <w:rsid w:val="00A208A4"/>
    <w:pPr>
      <w:spacing w:before="120"/>
      <w:contextualSpacing/>
    </w:pPr>
    <w:rPr>
      <w:sz w:val="8"/>
    </w:rPr>
  </w:style>
  <w:style w:type="paragraph" w:customStyle="1" w:styleId="AEDistrNormal6pt">
    <w:name w:val="AE_DistrNormal6pt"/>
    <w:basedOn w:val="AEDistrNormal"/>
    <w:next w:val="AFCorNNormal"/>
    <w:unhideWhenUsed/>
    <w:qFormat/>
    <w:rsid w:val="00A208A4"/>
    <w:pPr>
      <w:spacing w:before="120"/>
    </w:pPr>
  </w:style>
  <w:style w:type="paragraph" w:customStyle="1" w:styleId="AENormal">
    <w:name w:val="AE_Normal"/>
    <w:basedOn w:val="Normal"/>
    <w:rsid w:val="00A208A4"/>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A208A4"/>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A208A4"/>
    <w:pPr>
      <w:keepNext/>
      <w:keepLines/>
      <w:spacing w:before="240" w:after="120"/>
      <w:jc w:val="left"/>
    </w:pPr>
    <w:rPr>
      <w:b/>
      <w:sz w:val="24"/>
    </w:rPr>
  </w:style>
  <w:style w:type="paragraph" w:customStyle="1" w:styleId="CBDNormal">
    <w:name w:val="CBD_Normal"/>
    <w:unhideWhenUsed/>
    <w:qFormat/>
    <w:rsid w:val="00A208A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208A4"/>
    <w:pPr>
      <w:keepNext/>
      <w:keepLines/>
      <w:spacing w:after="240"/>
      <w:jc w:val="left"/>
    </w:pPr>
    <w:rPr>
      <w:b/>
      <w:sz w:val="28"/>
      <w:lang w:bidi="ar-SY"/>
    </w:rPr>
  </w:style>
  <w:style w:type="paragraph" w:customStyle="1" w:styleId="CBDDesicionAnnex">
    <w:name w:val="CBD_DesicionAnnex"/>
    <w:basedOn w:val="CBDNormal"/>
    <w:next w:val="CBDDesicionText"/>
    <w:qFormat/>
    <w:rsid w:val="00A208A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208A4"/>
    <w:pPr>
      <w:spacing w:after="120"/>
      <w:ind w:left="567" w:firstLine="567"/>
    </w:pPr>
  </w:style>
  <w:style w:type="paragraph" w:customStyle="1" w:styleId="CBDFigureTitle">
    <w:name w:val="CBD_FigureTitle"/>
    <w:basedOn w:val="CBDNormal"/>
    <w:next w:val="CBDNormalNoNumber"/>
    <w:qFormat/>
    <w:rsid w:val="00A208A4"/>
    <w:pPr>
      <w:keepNext/>
      <w:keepLines/>
      <w:spacing w:before="120" w:after="60"/>
      <w:ind w:left="567"/>
      <w:jc w:val="left"/>
    </w:pPr>
    <w:rPr>
      <w:b/>
    </w:rPr>
  </w:style>
  <w:style w:type="paragraph" w:customStyle="1" w:styleId="CBDFooter">
    <w:name w:val="CBD_Footer"/>
    <w:basedOn w:val="CBDNormal"/>
    <w:qFormat/>
    <w:rsid w:val="00A208A4"/>
    <w:rPr>
      <w:sz w:val="20"/>
    </w:rPr>
  </w:style>
  <w:style w:type="paragraph" w:customStyle="1" w:styleId="CBDFootnoteText">
    <w:name w:val="CBD_Footnote_Text"/>
    <w:basedOn w:val="CBDNormal"/>
    <w:qFormat/>
    <w:rsid w:val="00A208A4"/>
    <w:pPr>
      <w:jc w:val="left"/>
    </w:pPr>
    <w:rPr>
      <w:sz w:val="18"/>
    </w:rPr>
  </w:style>
  <w:style w:type="paragraph" w:customStyle="1" w:styleId="CBDH1">
    <w:name w:val="CBD_H1"/>
    <w:basedOn w:val="CBDNormal"/>
    <w:qFormat/>
    <w:rsid w:val="00A208A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208A4"/>
    <w:pPr>
      <w:numPr>
        <w:numId w:val="1"/>
      </w:numPr>
      <w:tabs>
        <w:tab w:val="left" w:pos="3969"/>
      </w:tabs>
      <w:spacing w:before="120" w:after="120"/>
    </w:pPr>
  </w:style>
  <w:style w:type="paragraph" w:customStyle="1" w:styleId="CBDH2">
    <w:name w:val="CBD_H2"/>
    <w:basedOn w:val="CBDNormalNumber"/>
    <w:qFormat/>
    <w:rsid w:val="00A208A4"/>
    <w:pPr>
      <w:keepNext/>
      <w:keepLines/>
      <w:numPr>
        <w:numId w:val="0"/>
      </w:numPr>
      <w:ind w:left="567" w:hanging="567"/>
    </w:pPr>
    <w:rPr>
      <w:b/>
      <w:sz w:val="24"/>
    </w:rPr>
  </w:style>
  <w:style w:type="paragraph" w:customStyle="1" w:styleId="CBDH3">
    <w:name w:val="CBD_H3"/>
    <w:basedOn w:val="CBDNormal"/>
    <w:qFormat/>
    <w:rsid w:val="00A208A4"/>
    <w:pPr>
      <w:keepNext/>
      <w:keepLines/>
      <w:spacing w:before="120" w:after="120"/>
      <w:ind w:left="567" w:hanging="567"/>
      <w:jc w:val="left"/>
    </w:pPr>
    <w:rPr>
      <w:b/>
    </w:rPr>
  </w:style>
  <w:style w:type="paragraph" w:customStyle="1" w:styleId="CBDH4">
    <w:name w:val="CBD_H4"/>
    <w:basedOn w:val="CBDNormal"/>
    <w:rsid w:val="00A208A4"/>
    <w:pPr>
      <w:keepNext/>
      <w:keepLines/>
      <w:spacing w:before="120" w:after="120"/>
      <w:ind w:left="567" w:hanging="567"/>
      <w:jc w:val="left"/>
    </w:pPr>
    <w:rPr>
      <w:b/>
    </w:rPr>
  </w:style>
  <w:style w:type="paragraph" w:customStyle="1" w:styleId="CBDH5">
    <w:name w:val="CBD_H5"/>
    <w:basedOn w:val="CBDNormal"/>
    <w:qFormat/>
    <w:rsid w:val="00A208A4"/>
    <w:pPr>
      <w:keepNext/>
      <w:keepLines/>
      <w:spacing w:before="120" w:after="120"/>
      <w:ind w:left="567" w:hanging="567"/>
      <w:jc w:val="left"/>
    </w:pPr>
    <w:rPr>
      <w:i/>
    </w:rPr>
  </w:style>
  <w:style w:type="paragraph" w:customStyle="1" w:styleId="CBDHeader">
    <w:name w:val="CBD_Header"/>
    <w:basedOn w:val="CBDNormal"/>
    <w:next w:val="CBDFooter"/>
    <w:qFormat/>
    <w:rsid w:val="00A208A4"/>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A208A4"/>
    <w:pPr>
      <w:numPr>
        <w:numId w:val="2"/>
      </w:numPr>
    </w:pPr>
  </w:style>
  <w:style w:type="numbering" w:customStyle="1" w:styleId="CBDHeadings">
    <w:name w:val="CBD_Headings"/>
    <w:basedOn w:val="ListCBD"/>
    <w:uiPriority w:val="99"/>
    <w:rsid w:val="00A208A4"/>
    <w:pPr>
      <w:numPr>
        <w:numId w:val="3"/>
      </w:numPr>
    </w:pPr>
  </w:style>
  <w:style w:type="paragraph" w:customStyle="1" w:styleId="CBDNormalNoNumber">
    <w:name w:val="CBD_Normal_NoNumber"/>
    <w:basedOn w:val="CBDNormal"/>
    <w:qFormat/>
    <w:rsid w:val="00A208A4"/>
    <w:pPr>
      <w:spacing w:after="120"/>
      <w:ind w:left="567"/>
    </w:pPr>
  </w:style>
  <w:style w:type="paragraph" w:customStyle="1" w:styleId="CBDSubTitle">
    <w:name w:val="CBD_SubTitle"/>
    <w:basedOn w:val="CBDNormal"/>
    <w:qFormat/>
    <w:rsid w:val="00A208A4"/>
    <w:pPr>
      <w:keepNext/>
      <w:keepLines/>
      <w:spacing w:before="240" w:after="240"/>
      <w:ind w:left="567"/>
      <w:jc w:val="left"/>
    </w:pPr>
    <w:rPr>
      <w:b/>
    </w:rPr>
  </w:style>
  <w:style w:type="paragraph" w:customStyle="1" w:styleId="CBDTableNormal">
    <w:name w:val="CBD_TableNormal"/>
    <w:basedOn w:val="CBDNormal"/>
    <w:qFormat/>
    <w:rsid w:val="00A208A4"/>
    <w:pPr>
      <w:spacing w:before="40" w:after="80"/>
      <w:jc w:val="left"/>
    </w:pPr>
    <w:rPr>
      <w:sz w:val="20"/>
    </w:rPr>
  </w:style>
  <w:style w:type="paragraph" w:customStyle="1" w:styleId="CBDTableTitle">
    <w:name w:val="CBD_TableTitle"/>
    <w:basedOn w:val="CBDNormal"/>
    <w:qFormat/>
    <w:rsid w:val="00A208A4"/>
    <w:pPr>
      <w:keepNext/>
      <w:keepLines/>
      <w:spacing w:before="120" w:after="60"/>
      <w:ind w:left="567"/>
      <w:jc w:val="left"/>
    </w:pPr>
    <w:rPr>
      <w:b/>
    </w:rPr>
  </w:style>
  <w:style w:type="paragraph" w:customStyle="1" w:styleId="CBDTitle">
    <w:name w:val="CBD_Title"/>
    <w:basedOn w:val="CBDNormal"/>
    <w:next w:val="CBDSubTitle"/>
    <w:qFormat/>
    <w:rsid w:val="00A208A4"/>
    <w:pPr>
      <w:keepNext/>
      <w:keepLines/>
      <w:spacing w:before="240" w:after="240"/>
      <w:ind w:left="567"/>
      <w:jc w:val="left"/>
    </w:pPr>
    <w:rPr>
      <w:b/>
      <w:sz w:val="28"/>
    </w:rPr>
  </w:style>
  <w:style w:type="character" w:customStyle="1" w:styleId="Heading6Char">
    <w:name w:val="Heading 6 Char"/>
    <w:basedOn w:val="DefaultParagraphFont"/>
    <w:link w:val="Heading6"/>
    <w:semiHidden/>
    <w:rsid w:val="00A208A4"/>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A208A4"/>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A208A4"/>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A208A4"/>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A208A4"/>
    <w:rPr>
      <w:rFonts w:ascii="Times New Roman" w:hAnsi="Times New Roman"/>
      <w:color w:val="0563C1" w:themeColor="hyperlink"/>
      <w:u w:val="single"/>
      <w:lang w:val="en-GB"/>
    </w:rPr>
  </w:style>
  <w:style w:type="paragraph" w:styleId="List">
    <w:name w:val="List"/>
    <w:basedOn w:val="Normal"/>
    <w:semiHidden/>
    <w:rsid w:val="00A208A4"/>
    <w:pPr>
      <w:contextualSpacing/>
    </w:pPr>
  </w:style>
  <w:style w:type="paragraph" w:styleId="ListParagraph">
    <w:name w:val="List Paragraph"/>
    <w:basedOn w:val="Normal"/>
    <w:uiPriority w:val="34"/>
    <w:qFormat/>
    <w:rsid w:val="00A208A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CC1768"/>
    <w:pPr>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A208A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A208A4"/>
    <w:pPr>
      <w:jc w:val="left"/>
    </w:pPr>
  </w:style>
  <w:style w:type="paragraph" w:customStyle="1" w:styleId="AFCorNBold">
    <w:name w:val="AF_CorNBold"/>
    <w:basedOn w:val="AFCorNNormal"/>
    <w:next w:val="AFCorNNormal"/>
    <w:unhideWhenUsed/>
    <w:qFormat/>
    <w:rsid w:val="00A208A4"/>
    <w:rPr>
      <w:b/>
    </w:rPr>
  </w:style>
  <w:style w:type="paragraph" w:customStyle="1" w:styleId="AFCorN12Bold">
    <w:name w:val="AF_CorN12Bold"/>
    <w:basedOn w:val="AFCorNNormal"/>
    <w:next w:val="AFCorNNormal"/>
    <w:unhideWhenUsed/>
    <w:qFormat/>
    <w:rsid w:val="00A208A4"/>
    <w:rPr>
      <w:b/>
      <w:sz w:val="24"/>
    </w:rPr>
  </w:style>
  <w:style w:type="paragraph" w:customStyle="1" w:styleId="DarkList-Accent31">
    <w:name w:val="Dark List - Accent 31"/>
    <w:hidden/>
    <w:uiPriority w:val="99"/>
    <w:semiHidden/>
    <w:rsid w:val="00A208A4"/>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A208A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A208A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A208A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A208A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A20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A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208A4"/>
  </w:style>
  <w:style w:type="paragraph" w:styleId="BlockText">
    <w:name w:val="Block Text"/>
    <w:basedOn w:val="Normal"/>
    <w:uiPriority w:val="99"/>
    <w:semiHidden/>
    <w:unhideWhenUsed/>
    <w:rsid w:val="00A208A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208A4"/>
    <w:pPr>
      <w:spacing w:after="120" w:line="480" w:lineRule="auto"/>
    </w:pPr>
  </w:style>
  <w:style w:type="character" w:customStyle="1" w:styleId="BodyText2Char">
    <w:name w:val="Body Text 2 Char"/>
    <w:basedOn w:val="DefaultParagraphFont"/>
    <w:link w:val="BodyText2"/>
    <w:uiPriority w:val="99"/>
    <w:semiHidden/>
    <w:rsid w:val="00A208A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208A4"/>
    <w:pPr>
      <w:spacing w:after="120"/>
    </w:pPr>
    <w:rPr>
      <w:sz w:val="16"/>
      <w:szCs w:val="16"/>
    </w:rPr>
  </w:style>
  <w:style w:type="character" w:customStyle="1" w:styleId="BodyText3Char">
    <w:name w:val="Body Text 3 Char"/>
    <w:basedOn w:val="DefaultParagraphFont"/>
    <w:link w:val="BodyText3"/>
    <w:uiPriority w:val="99"/>
    <w:semiHidden/>
    <w:rsid w:val="00A208A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208A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208A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208A4"/>
    <w:pPr>
      <w:spacing w:after="120"/>
      <w:ind w:left="283"/>
    </w:pPr>
  </w:style>
  <w:style w:type="character" w:customStyle="1" w:styleId="BodyTextIndentChar">
    <w:name w:val="Body Text Indent Char"/>
    <w:basedOn w:val="DefaultParagraphFont"/>
    <w:link w:val="BodyTextIndent"/>
    <w:uiPriority w:val="99"/>
    <w:semiHidden/>
    <w:rsid w:val="00A208A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208A4"/>
    <w:pPr>
      <w:spacing w:after="0"/>
      <w:ind w:left="360" w:firstLine="360"/>
    </w:pPr>
  </w:style>
  <w:style w:type="character" w:customStyle="1" w:styleId="BodyTextFirstIndent2Char">
    <w:name w:val="Body Text First Indent 2 Char"/>
    <w:basedOn w:val="BodyTextIndentChar"/>
    <w:link w:val="BodyTextFirstIndent2"/>
    <w:uiPriority w:val="99"/>
    <w:semiHidden/>
    <w:rsid w:val="00A208A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208A4"/>
    <w:pPr>
      <w:spacing w:after="120" w:line="480" w:lineRule="auto"/>
      <w:ind w:left="283"/>
    </w:pPr>
  </w:style>
  <w:style w:type="character" w:customStyle="1" w:styleId="BodyTextIndent2Char">
    <w:name w:val="Body Text Indent 2 Char"/>
    <w:basedOn w:val="DefaultParagraphFont"/>
    <w:link w:val="BodyTextIndent2"/>
    <w:uiPriority w:val="99"/>
    <w:semiHidden/>
    <w:rsid w:val="00A208A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208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08A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208A4"/>
    <w:rPr>
      <w:b/>
      <w:bCs/>
      <w:i/>
      <w:iCs/>
      <w:spacing w:val="5"/>
      <w:lang w:val="en-GB"/>
    </w:rPr>
  </w:style>
  <w:style w:type="paragraph" w:styleId="Caption">
    <w:name w:val="caption"/>
    <w:basedOn w:val="Normal"/>
    <w:next w:val="Normal"/>
    <w:uiPriority w:val="35"/>
    <w:semiHidden/>
    <w:unhideWhenUsed/>
    <w:qFormat/>
    <w:rsid w:val="00A208A4"/>
    <w:pPr>
      <w:spacing w:after="200"/>
    </w:pPr>
    <w:rPr>
      <w:i/>
      <w:iCs/>
      <w:color w:val="44546A" w:themeColor="text2"/>
      <w:sz w:val="18"/>
      <w:szCs w:val="18"/>
    </w:rPr>
  </w:style>
  <w:style w:type="paragraph" w:styleId="Closing">
    <w:name w:val="Closing"/>
    <w:basedOn w:val="Normal"/>
    <w:link w:val="ClosingChar"/>
    <w:uiPriority w:val="99"/>
    <w:semiHidden/>
    <w:unhideWhenUsed/>
    <w:rsid w:val="00A208A4"/>
    <w:pPr>
      <w:ind w:left="4252"/>
    </w:pPr>
  </w:style>
  <w:style w:type="character" w:customStyle="1" w:styleId="ClosingChar">
    <w:name w:val="Closing Char"/>
    <w:basedOn w:val="DefaultParagraphFont"/>
    <w:link w:val="Closing"/>
    <w:uiPriority w:val="99"/>
    <w:semiHidden/>
    <w:rsid w:val="00A208A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208A4"/>
  </w:style>
  <w:style w:type="character" w:customStyle="1" w:styleId="DateChar">
    <w:name w:val="Date Char"/>
    <w:basedOn w:val="DefaultParagraphFont"/>
    <w:link w:val="Date"/>
    <w:uiPriority w:val="99"/>
    <w:semiHidden/>
    <w:rsid w:val="00A208A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208A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08A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208A4"/>
  </w:style>
  <w:style w:type="character" w:customStyle="1" w:styleId="E-mailSignatureChar">
    <w:name w:val="E-mail Signature Char"/>
    <w:basedOn w:val="DefaultParagraphFont"/>
    <w:link w:val="E-mailSignature"/>
    <w:uiPriority w:val="99"/>
    <w:semiHidden/>
    <w:rsid w:val="00A208A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208A4"/>
    <w:rPr>
      <w:i/>
      <w:iCs/>
      <w:lang w:val="en-GB"/>
    </w:rPr>
  </w:style>
  <w:style w:type="character" w:styleId="EndnoteReference">
    <w:name w:val="endnote reference"/>
    <w:basedOn w:val="DefaultParagraphFont"/>
    <w:uiPriority w:val="99"/>
    <w:semiHidden/>
    <w:unhideWhenUsed/>
    <w:rsid w:val="00A208A4"/>
    <w:rPr>
      <w:vertAlign w:val="superscript"/>
      <w:lang w:val="en-GB"/>
    </w:rPr>
  </w:style>
  <w:style w:type="paragraph" w:styleId="EndnoteText">
    <w:name w:val="endnote text"/>
    <w:basedOn w:val="Normal"/>
    <w:link w:val="EndnoteTextChar"/>
    <w:uiPriority w:val="99"/>
    <w:semiHidden/>
    <w:unhideWhenUsed/>
    <w:rsid w:val="00A208A4"/>
    <w:rPr>
      <w:sz w:val="20"/>
      <w:szCs w:val="20"/>
    </w:rPr>
  </w:style>
  <w:style w:type="character" w:customStyle="1" w:styleId="EndnoteTextChar">
    <w:name w:val="Endnote Text Char"/>
    <w:basedOn w:val="DefaultParagraphFont"/>
    <w:link w:val="EndnoteText"/>
    <w:uiPriority w:val="99"/>
    <w:semiHidden/>
    <w:rsid w:val="00A208A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208A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208A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208A4"/>
    <w:rPr>
      <w:color w:val="954F72" w:themeColor="followedHyperlink"/>
      <w:u w:val="single"/>
      <w:lang w:val="en-GB"/>
    </w:rPr>
  </w:style>
  <w:style w:type="table" w:styleId="GridTable1Light">
    <w:name w:val="Grid Table 1 Light"/>
    <w:basedOn w:val="TableNormal"/>
    <w:uiPriority w:val="46"/>
    <w:rsid w:val="00A208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08A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208A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208A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208A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08A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208A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208A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208A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208A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208A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208A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208A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208A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208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208A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20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208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208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208A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208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208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208A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20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208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208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208A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208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208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208A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208A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208A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208A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208A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208A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208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208A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208A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208A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208A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208A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208A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A208A4"/>
    <w:rPr>
      <w:color w:val="2B579A"/>
      <w:shd w:val="clear" w:color="auto" w:fill="E1DFDD"/>
      <w:lang w:val="en-GB"/>
    </w:rPr>
  </w:style>
  <w:style w:type="character" w:styleId="HTMLAcronym">
    <w:name w:val="HTML Acronym"/>
    <w:basedOn w:val="DefaultParagraphFont"/>
    <w:uiPriority w:val="99"/>
    <w:semiHidden/>
    <w:unhideWhenUsed/>
    <w:rsid w:val="00A208A4"/>
    <w:rPr>
      <w:lang w:val="en-GB"/>
    </w:rPr>
  </w:style>
  <w:style w:type="paragraph" w:styleId="HTMLAddress">
    <w:name w:val="HTML Address"/>
    <w:basedOn w:val="Normal"/>
    <w:link w:val="HTMLAddressChar"/>
    <w:uiPriority w:val="99"/>
    <w:semiHidden/>
    <w:unhideWhenUsed/>
    <w:rsid w:val="00A208A4"/>
    <w:rPr>
      <w:i/>
      <w:iCs/>
    </w:rPr>
  </w:style>
  <w:style w:type="character" w:customStyle="1" w:styleId="HTMLAddressChar">
    <w:name w:val="HTML Address Char"/>
    <w:basedOn w:val="DefaultParagraphFont"/>
    <w:link w:val="HTMLAddress"/>
    <w:uiPriority w:val="99"/>
    <w:semiHidden/>
    <w:rsid w:val="00A208A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208A4"/>
    <w:rPr>
      <w:i/>
      <w:iCs/>
      <w:lang w:val="en-GB"/>
    </w:rPr>
  </w:style>
  <w:style w:type="character" w:styleId="HTMLCode">
    <w:name w:val="HTML Code"/>
    <w:basedOn w:val="DefaultParagraphFont"/>
    <w:uiPriority w:val="99"/>
    <w:semiHidden/>
    <w:unhideWhenUsed/>
    <w:rsid w:val="00A208A4"/>
    <w:rPr>
      <w:rFonts w:ascii="Consolas" w:hAnsi="Consolas"/>
      <w:sz w:val="20"/>
      <w:szCs w:val="20"/>
      <w:lang w:val="en-GB"/>
    </w:rPr>
  </w:style>
  <w:style w:type="character" w:styleId="HTMLDefinition">
    <w:name w:val="HTML Definition"/>
    <w:basedOn w:val="DefaultParagraphFont"/>
    <w:uiPriority w:val="99"/>
    <w:semiHidden/>
    <w:unhideWhenUsed/>
    <w:rsid w:val="00A208A4"/>
    <w:rPr>
      <w:i/>
      <w:iCs/>
      <w:lang w:val="en-GB"/>
    </w:rPr>
  </w:style>
  <w:style w:type="character" w:styleId="HTMLKeyboard">
    <w:name w:val="HTML Keyboard"/>
    <w:basedOn w:val="DefaultParagraphFont"/>
    <w:uiPriority w:val="99"/>
    <w:semiHidden/>
    <w:unhideWhenUsed/>
    <w:rsid w:val="00A208A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208A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08A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208A4"/>
    <w:rPr>
      <w:rFonts w:ascii="Consolas" w:hAnsi="Consolas"/>
      <w:sz w:val="24"/>
      <w:szCs w:val="24"/>
      <w:lang w:val="en-GB"/>
    </w:rPr>
  </w:style>
  <w:style w:type="character" w:styleId="HTMLTypewriter">
    <w:name w:val="HTML Typewriter"/>
    <w:basedOn w:val="DefaultParagraphFont"/>
    <w:uiPriority w:val="99"/>
    <w:semiHidden/>
    <w:unhideWhenUsed/>
    <w:rsid w:val="00A208A4"/>
    <w:rPr>
      <w:rFonts w:ascii="Consolas" w:hAnsi="Consolas"/>
      <w:sz w:val="20"/>
      <w:szCs w:val="20"/>
      <w:lang w:val="en-GB"/>
    </w:rPr>
  </w:style>
  <w:style w:type="character" w:styleId="HTMLVariable">
    <w:name w:val="HTML Variable"/>
    <w:basedOn w:val="DefaultParagraphFont"/>
    <w:uiPriority w:val="99"/>
    <w:semiHidden/>
    <w:unhideWhenUsed/>
    <w:rsid w:val="00A208A4"/>
    <w:rPr>
      <w:i/>
      <w:iCs/>
      <w:lang w:val="en-GB"/>
    </w:rPr>
  </w:style>
  <w:style w:type="paragraph" w:styleId="Index1">
    <w:name w:val="index 1"/>
    <w:basedOn w:val="Normal"/>
    <w:next w:val="Normal"/>
    <w:autoRedefine/>
    <w:uiPriority w:val="99"/>
    <w:semiHidden/>
    <w:unhideWhenUsed/>
    <w:rsid w:val="00A208A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208A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208A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208A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208A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208A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208A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208A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208A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208A4"/>
    <w:rPr>
      <w:rFonts w:asciiTheme="majorHAnsi" w:eastAsiaTheme="majorEastAsia" w:hAnsiTheme="majorHAnsi" w:cstheme="majorBidi"/>
      <w:b/>
      <w:bCs/>
    </w:rPr>
  </w:style>
  <w:style w:type="character" w:styleId="IntenseEmphasis">
    <w:name w:val="Intense Emphasis"/>
    <w:basedOn w:val="DefaultParagraphFont"/>
    <w:uiPriority w:val="21"/>
    <w:qFormat/>
    <w:rsid w:val="00A208A4"/>
    <w:rPr>
      <w:i/>
      <w:iCs/>
      <w:color w:val="4472C4" w:themeColor="accent1"/>
      <w:lang w:val="en-GB"/>
    </w:rPr>
  </w:style>
  <w:style w:type="paragraph" w:styleId="IntenseQuote">
    <w:name w:val="Intense Quote"/>
    <w:basedOn w:val="Normal"/>
    <w:next w:val="Normal"/>
    <w:link w:val="IntenseQuoteChar"/>
    <w:uiPriority w:val="30"/>
    <w:qFormat/>
    <w:rsid w:val="00A208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208A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208A4"/>
    <w:rPr>
      <w:b/>
      <w:bCs/>
      <w:smallCaps/>
      <w:color w:val="4472C4" w:themeColor="accent1"/>
      <w:spacing w:val="5"/>
      <w:lang w:val="en-GB"/>
    </w:rPr>
  </w:style>
  <w:style w:type="table" w:styleId="LightGrid">
    <w:name w:val="Light Grid"/>
    <w:basedOn w:val="TableNormal"/>
    <w:uiPriority w:val="62"/>
    <w:semiHidden/>
    <w:unhideWhenUsed/>
    <w:rsid w:val="00A208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208A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208A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208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208A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208A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208A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208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208A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208A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208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208A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208A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208A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208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208A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208A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208A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208A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208A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208A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208A4"/>
    <w:rPr>
      <w:lang w:val="en-GB"/>
    </w:rPr>
  </w:style>
  <w:style w:type="paragraph" w:styleId="List2">
    <w:name w:val="List 2"/>
    <w:basedOn w:val="Normal"/>
    <w:uiPriority w:val="99"/>
    <w:semiHidden/>
    <w:unhideWhenUsed/>
    <w:rsid w:val="00A208A4"/>
    <w:pPr>
      <w:ind w:left="566" w:hanging="283"/>
      <w:contextualSpacing/>
    </w:pPr>
  </w:style>
  <w:style w:type="paragraph" w:styleId="List3">
    <w:name w:val="List 3"/>
    <w:basedOn w:val="Normal"/>
    <w:uiPriority w:val="99"/>
    <w:semiHidden/>
    <w:unhideWhenUsed/>
    <w:rsid w:val="00A208A4"/>
    <w:pPr>
      <w:ind w:left="849" w:hanging="283"/>
      <w:contextualSpacing/>
    </w:pPr>
  </w:style>
  <w:style w:type="paragraph" w:styleId="List4">
    <w:name w:val="List 4"/>
    <w:basedOn w:val="Normal"/>
    <w:uiPriority w:val="99"/>
    <w:semiHidden/>
    <w:unhideWhenUsed/>
    <w:rsid w:val="00A208A4"/>
    <w:pPr>
      <w:ind w:left="1132" w:hanging="283"/>
      <w:contextualSpacing/>
    </w:pPr>
  </w:style>
  <w:style w:type="paragraph" w:styleId="List5">
    <w:name w:val="List 5"/>
    <w:basedOn w:val="Normal"/>
    <w:uiPriority w:val="99"/>
    <w:semiHidden/>
    <w:unhideWhenUsed/>
    <w:rsid w:val="00A208A4"/>
    <w:pPr>
      <w:ind w:left="1415" w:hanging="283"/>
      <w:contextualSpacing/>
    </w:pPr>
  </w:style>
  <w:style w:type="paragraph" w:styleId="ListBullet">
    <w:name w:val="List Bullet"/>
    <w:basedOn w:val="Normal"/>
    <w:uiPriority w:val="99"/>
    <w:semiHidden/>
    <w:unhideWhenUsed/>
    <w:rsid w:val="00A208A4"/>
    <w:pPr>
      <w:numPr>
        <w:numId w:val="5"/>
      </w:numPr>
      <w:contextualSpacing/>
    </w:pPr>
  </w:style>
  <w:style w:type="paragraph" w:styleId="ListBullet2">
    <w:name w:val="List Bullet 2"/>
    <w:basedOn w:val="Normal"/>
    <w:uiPriority w:val="99"/>
    <w:semiHidden/>
    <w:unhideWhenUsed/>
    <w:rsid w:val="00A208A4"/>
    <w:pPr>
      <w:numPr>
        <w:numId w:val="6"/>
      </w:numPr>
      <w:contextualSpacing/>
    </w:pPr>
  </w:style>
  <w:style w:type="paragraph" w:styleId="ListBullet3">
    <w:name w:val="List Bullet 3"/>
    <w:basedOn w:val="Normal"/>
    <w:uiPriority w:val="99"/>
    <w:semiHidden/>
    <w:unhideWhenUsed/>
    <w:rsid w:val="00A208A4"/>
    <w:pPr>
      <w:numPr>
        <w:numId w:val="7"/>
      </w:numPr>
      <w:contextualSpacing/>
    </w:pPr>
  </w:style>
  <w:style w:type="paragraph" w:styleId="ListBullet4">
    <w:name w:val="List Bullet 4"/>
    <w:basedOn w:val="Normal"/>
    <w:uiPriority w:val="99"/>
    <w:semiHidden/>
    <w:unhideWhenUsed/>
    <w:rsid w:val="00A208A4"/>
    <w:pPr>
      <w:numPr>
        <w:numId w:val="8"/>
      </w:numPr>
      <w:contextualSpacing/>
    </w:pPr>
  </w:style>
  <w:style w:type="paragraph" w:styleId="ListBullet5">
    <w:name w:val="List Bullet 5"/>
    <w:basedOn w:val="Normal"/>
    <w:uiPriority w:val="99"/>
    <w:semiHidden/>
    <w:unhideWhenUsed/>
    <w:rsid w:val="00A208A4"/>
    <w:pPr>
      <w:numPr>
        <w:numId w:val="9"/>
      </w:numPr>
      <w:contextualSpacing/>
    </w:pPr>
  </w:style>
  <w:style w:type="paragraph" w:styleId="ListContinue">
    <w:name w:val="List Continue"/>
    <w:basedOn w:val="Normal"/>
    <w:uiPriority w:val="99"/>
    <w:semiHidden/>
    <w:unhideWhenUsed/>
    <w:rsid w:val="00A208A4"/>
    <w:pPr>
      <w:spacing w:after="120"/>
      <w:ind w:left="283"/>
      <w:contextualSpacing/>
    </w:pPr>
  </w:style>
  <w:style w:type="paragraph" w:styleId="ListContinue2">
    <w:name w:val="List Continue 2"/>
    <w:basedOn w:val="Normal"/>
    <w:uiPriority w:val="99"/>
    <w:semiHidden/>
    <w:unhideWhenUsed/>
    <w:rsid w:val="00A208A4"/>
    <w:pPr>
      <w:spacing w:after="120"/>
      <w:ind w:left="566"/>
      <w:contextualSpacing/>
    </w:pPr>
  </w:style>
  <w:style w:type="paragraph" w:styleId="ListContinue3">
    <w:name w:val="List Continue 3"/>
    <w:basedOn w:val="Normal"/>
    <w:uiPriority w:val="99"/>
    <w:semiHidden/>
    <w:unhideWhenUsed/>
    <w:rsid w:val="00A208A4"/>
    <w:pPr>
      <w:spacing w:after="120"/>
      <w:ind w:left="849"/>
      <w:contextualSpacing/>
    </w:pPr>
  </w:style>
  <w:style w:type="paragraph" w:styleId="ListContinue4">
    <w:name w:val="List Continue 4"/>
    <w:basedOn w:val="Normal"/>
    <w:uiPriority w:val="99"/>
    <w:semiHidden/>
    <w:unhideWhenUsed/>
    <w:rsid w:val="00A208A4"/>
    <w:pPr>
      <w:spacing w:after="120"/>
      <w:ind w:left="1132"/>
      <w:contextualSpacing/>
    </w:pPr>
  </w:style>
  <w:style w:type="paragraph" w:styleId="ListContinue5">
    <w:name w:val="List Continue 5"/>
    <w:basedOn w:val="Normal"/>
    <w:uiPriority w:val="99"/>
    <w:semiHidden/>
    <w:unhideWhenUsed/>
    <w:rsid w:val="00A208A4"/>
    <w:pPr>
      <w:spacing w:after="120"/>
      <w:ind w:left="1415"/>
      <w:contextualSpacing/>
    </w:pPr>
  </w:style>
  <w:style w:type="paragraph" w:styleId="ListNumber">
    <w:name w:val="List Number"/>
    <w:basedOn w:val="Normal"/>
    <w:uiPriority w:val="99"/>
    <w:semiHidden/>
    <w:unhideWhenUsed/>
    <w:rsid w:val="00A208A4"/>
    <w:pPr>
      <w:numPr>
        <w:numId w:val="10"/>
      </w:numPr>
      <w:contextualSpacing/>
    </w:pPr>
  </w:style>
  <w:style w:type="paragraph" w:styleId="ListNumber2">
    <w:name w:val="List Number 2"/>
    <w:basedOn w:val="Normal"/>
    <w:uiPriority w:val="99"/>
    <w:semiHidden/>
    <w:unhideWhenUsed/>
    <w:rsid w:val="00A208A4"/>
    <w:pPr>
      <w:numPr>
        <w:numId w:val="11"/>
      </w:numPr>
      <w:contextualSpacing/>
    </w:pPr>
  </w:style>
  <w:style w:type="paragraph" w:styleId="ListNumber3">
    <w:name w:val="List Number 3"/>
    <w:basedOn w:val="Normal"/>
    <w:uiPriority w:val="99"/>
    <w:semiHidden/>
    <w:unhideWhenUsed/>
    <w:rsid w:val="00A208A4"/>
    <w:pPr>
      <w:numPr>
        <w:numId w:val="12"/>
      </w:numPr>
      <w:contextualSpacing/>
    </w:pPr>
  </w:style>
  <w:style w:type="paragraph" w:styleId="ListNumber4">
    <w:name w:val="List Number 4"/>
    <w:basedOn w:val="Normal"/>
    <w:uiPriority w:val="99"/>
    <w:semiHidden/>
    <w:unhideWhenUsed/>
    <w:rsid w:val="00A208A4"/>
    <w:pPr>
      <w:numPr>
        <w:numId w:val="13"/>
      </w:numPr>
      <w:contextualSpacing/>
    </w:pPr>
  </w:style>
  <w:style w:type="paragraph" w:styleId="ListNumber5">
    <w:name w:val="List Number 5"/>
    <w:basedOn w:val="Normal"/>
    <w:uiPriority w:val="99"/>
    <w:semiHidden/>
    <w:unhideWhenUsed/>
    <w:rsid w:val="00A208A4"/>
    <w:pPr>
      <w:numPr>
        <w:numId w:val="14"/>
      </w:numPr>
      <w:contextualSpacing/>
    </w:pPr>
  </w:style>
  <w:style w:type="table" w:styleId="ListTable1Light">
    <w:name w:val="List Table 1 Light"/>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208A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208A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208A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208A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208A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208A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208A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208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208A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208A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208A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208A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208A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208A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208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208A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20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208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208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208A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208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208A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208A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208A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208A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208A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208A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208A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208A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208A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208A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208A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208A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208A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208A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208A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208A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208A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208A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208A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208A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208A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208A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208A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208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208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208A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208A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208A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208A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208A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208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208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208A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208A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208A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208A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208A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A208A4"/>
    <w:rPr>
      <w:color w:val="2B579A"/>
      <w:shd w:val="clear" w:color="auto" w:fill="E1DFDD"/>
      <w:lang w:val="en-GB"/>
    </w:rPr>
  </w:style>
  <w:style w:type="paragraph" w:styleId="MessageHeader">
    <w:name w:val="Message Header"/>
    <w:basedOn w:val="Normal"/>
    <w:link w:val="MessageHeaderChar"/>
    <w:uiPriority w:val="99"/>
    <w:semiHidden/>
    <w:unhideWhenUsed/>
    <w:rsid w:val="00A208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208A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208A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208A4"/>
    <w:rPr>
      <w:sz w:val="24"/>
      <w:szCs w:val="24"/>
    </w:rPr>
  </w:style>
  <w:style w:type="paragraph" w:styleId="NormalIndent">
    <w:name w:val="Normal Indent"/>
    <w:basedOn w:val="Normal"/>
    <w:uiPriority w:val="99"/>
    <w:semiHidden/>
    <w:unhideWhenUsed/>
    <w:rsid w:val="00A208A4"/>
    <w:pPr>
      <w:ind w:left="720"/>
    </w:pPr>
  </w:style>
  <w:style w:type="paragraph" w:styleId="NoteHeading">
    <w:name w:val="Note Heading"/>
    <w:basedOn w:val="Normal"/>
    <w:next w:val="Normal"/>
    <w:link w:val="NoteHeadingChar"/>
    <w:uiPriority w:val="99"/>
    <w:semiHidden/>
    <w:unhideWhenUsed/>
    <w:rsid w:val="00A208A4"/>
  </w:style>
  <w:style w:type="character" w:customStyle="1" w:styleId="NoteHeadingChar">
    <w:name w:val="Note Heading Char"/>
    <w:basedOn w:val="DefaultParagraphFont"/>
    <w:link w:val="NoteHeading"/>
    <w:uiPriority w:val="99"/>
    <w:semiHidden/>
    <w:rsid w:val="00A208A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208A4"/>
    <w:rPr>
      <w:lang w:val="en-GB"/>
    </w:rPr>
  </w:style>
  <w:style w:type="table" w:styleId="PlainTable1">
    <w:name w:val="Plain Table 1"/>
    <w:basedOn w:val="TableNormal"/>
    <w:uiPriority w:val="41"/>
    <w:rsid w:val="00A20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0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08A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208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20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208A4"/>
    <w:rPr>
      <w:rFonts w:ascii="Consolas" w:hAnsi="Consolas"/>
      <w:sz w:val="21"/>
      <w:szCs w:val="21"/>
    </w:rPr>
  </w:style>
  <w:style w:type="character" w:customStyle="1" w:styleId="PlainTextChar">
    <w:name w:val="Plain Text Char"/>
    <w:basedOn w:val="DefaultParagraphFont"/>
    <w:link w:val="PlainText"/>
    <w:uiPriority w:val="99"/>
    <w:semiHidden/>
    <w:rsid w:val="00A208A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20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08A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208A4"/>
  </w:style>
  <w:style w:type="character" w:customStyle="1" w:styleId="SalutationChar">
    <w:name w:val="Salutation Char"/>
    <w:basedOn w:val="DefaultParagraphFont"/>
    <w:link w:val="Salutation"/>
    <w:uiPriority w:val="99"/>
    <w:semiHidden/>
    <w:rsid w:val="00A208A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208A4"/>
    <w:pPr>
      <w:ind w:left="4252"/>
    </w:pPr>
  </w:style>
  <w:style w:type="character" w:customStyle="1" w:styleId="SignatureChar">
    <w:name w:val="Signature Char"/>
    <w:basedOn w:val="DefaultParagraphFont"/>
    <w:link w:val="Signature"/>
    <w:uiPriority w:val="99"/>
    <w:semiHidden/>
    <w:rsid w:val="00A208A4"/>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A208A4"/>
    <w:rPr>
      <w:u w:val="dotted"/>
      <w:lang w:val="en-GB"/>
    </w:rPr>
  </w:style>
  <w:style w:type="character" w:customStyle="1" w:styleId="SmartLink">
    <w:name w:val="Smart Link"/>
    <w:basedOn w:val="DefaultParagraphFont"/>
    <w:uiPriority w:val="99"/>
    <w:semiHidden/>
    <w:unhideWhenUsed/>
    <w:rsid w:val="00A208A4"/>
    <w:rPr>
      <w:color w:val="0000FF"/>
      <w:u w:val="single"/>
      <w:shd w:val="clear" w:color="auto" w:fill="F3F2F1"/>
      <w:lang w:val="en-GB"/>
    </w:rPr>
  </w:style>
  <w:style w:type="character" w:styleId="Strong">
    <w:name w:val="Strong"/>
    <w:basedOn w:val="DefaultParagraphFont"/>
    <w:uiPriority w:val="22"/>
    <w:qFormat/>
    <w:rsid w:val="00A208A4"/>
    <w:rPr>
      <w:b/>
      <w:bCs/>
      <w:lang w:val="en-GB"/>
    </w:rPr>
  </w:style>
  <w:style w:type="character" w:styleId="SubtleEmphasis">
    <w:name w:val="Subtle Emphasis"/>
    <w:basedOn w:val="DefaultParagraphFont"/>
    <w:uiPriority w:val="19"/>
    <w:qFormat/>
    <w:rsid w:val="00A208A4"/>
    <w:rPr>
      <w:i/>
      <w:iCs/>
      <w:color w:val="404040" w:themeColor="text1" w:themeTint="BF"/>
      <w:lang w:val="en-GB"/>
    </w:rPr>
  </w:style>
  <w:style w:type="character" w:styleId="SubtleReference">
    <w:name w:val="Subtle Reference"/>
    <w:basedOn w:val="DefaultParagraphFont"/>
    <w:uiPriority w:val="31"/>
    <w:qFormat/>
    <w:rsid w:val="00A208A4"/>
    <w:rPr>
      <w:smallCaps/>
      <w:color w:val="5A5A5A" w:themeColor="text1" w:themeTint="A5"/>
      <w:lang w:val="en-GB"/>
    </w:rPr>
  </w:style>
  <w:style w:type="table" w:styleId="Table3Deffects1">
    <w:name w:val="Table 3D effects 1"/>
    <w:basedOn w:val="TableNormal"/>
    <w:uiPriority w:val="99"/>
    <w:semiHidden/>
    <w:unhideWhenUsed/>
    <w:rsid w:val="00A208A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208A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208A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208A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208A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208A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208A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208A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208A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2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208A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208A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208A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208A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208A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208A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8A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208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08A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A208A4"/>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uments/CBD/COP/16/INF/3/REV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6/cop-16-dec-01-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np-mop-04/np-mop-04-dec-05-e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4/np-mop-04-dec-03-en.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gbf/targets/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
      <w:docPartPr>
        <w:name w:val="66294926EBEF4CBCAC13B24CCCB8010C"/>
        <w:category>
          <w:name w:val="General"/>
          <w:gallery w:val="placeholder"/>
        </w:category>
        <w:types>
          <w:type w:val="bbPlcHdr"/>
        </w:types>
        <w:behaviors>
          <w:behavior w:val="content"/>
        </w:behaviors>
        <w:guid w:val="{51DC337F-98BA-4DF5-8B29-95308A873F0E}"/>
      </w:docPartPr>
      <w:docPartBody>
        <w:p w:rsidR="002504CA" w:rsidRDefault="003B73E9" w:rsidP="003B73E9">
          <w:pPr>
            <w:pStyle w:val="66294926EBEF4CBCAC13B24CCCB8010C"/>
          </w:pPr>
          <w:r w:rsidRPr="00302849">
            <w:rPr>
              <w:rStyle w:val="PlaceholderText"/>
            </w:rPr>
            <w:t>General</w:t>
          </w:r>
        </w:p>
      </w:docPartBody>
    </w:docPart>
    <w:docPart>
      <w:docPartPr>
        <w:name w:val="ADC0A76701714109A46EC9C2ED01799A"/>
        <w:category>
          <w:name w:val="General"/>
          <w:gallery w:val="placeholder"/>
        </w:category>
        <w:types>
          <w:type w:val="bbPlcHdr"/>
        </w:types>
        <w:behaviors>
          <w:behavior w:val="content"/>
        </w:behaviors>
        <w:guid w:val="{404E88E5-0201-47E8-9BB3-7E7E84B95F1F}"/>
      </w:docPartPr>
      <w:docPartBody>
        <w:p w:rsidR="002504CA" w:rsidRDefault="003B73E9" w:rsidP="003B73E9">
          <w:pPr>
            <w:pStyle w:val="ADC0A76701714109A46EC9C2ED01799A"/>
          </w:pPr>
          <w:r w:rsidRPr="00302849">
            <w:rPr>
              <w:rStyle w:val="PlaceholderText"/>
            </w:rPr>
            <w:t>[Date]</w:t>
          </w:r>
        </w:p>
      </w:docPartBody>
    </w:docPart>
    <w:docPart>
      <w:docPartPr>
        <w:name w:val="999F002DA6184610A8B63EC21B0FF9BD"/>
        <w:category>
          <w:name w:val="General"/>
          <w:gallery w:val="placeholder"/>
        </w:category>
        <w:types>
          <w:type w:val="bbPlcHdr"/>
        </w:types>
        <w:behaviors>
          <w:behavior w:val="content"/>
        </w:behaviors>
        <w:guid w:val="{E2E47675-762C-409E-A52F-60459748CD93}"/>
      </w:docPartPr>
      <w:docPartBody>
        <w:p w:rsidR="002504CA" w:rsidRDefault="003B73E9" w:rsidP="003B73E9">
          <w:pPr>
            <w:pStyle w:val="999F002DA6184610A8B63EC21B0FF9BD"/>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A6612F9AAEEB4844A296A1D24BC5EF20"/>
        <w:category>
          <w:name w:val="General"/>
          <w:gallery w:val="placeholder"/>
        </w:category>
        <w:types>
          <w:type w:val="bbPlcHdr"/>
        </w:types>
        <w:behaviors>
          <w:behavior w:val="content"/>
        </w:behaviors>
        <w:guid w:val="{8DA373D0-C767-4632-B3CE-A96E716B50E4}"/>
      </w:docPartPr>
      <w:docPartBody>
        <w:p w:rsidR="002504CA" w:rsidRDefault="003B73E9" w:rsidP="003B73E9">
          <w:pPr>
            <w:pStyle w:val="A6612F9AAEEB4844A296A1D24BC5EF20"/>
          </w:pPr>
          <w:r w:rsidRPr="00302849">
            <w:rPr>
              <w:rStyle w:val="PlaceholderText"/>
            </w:rPr>
            <w:t>Meeting name (part 1)</w:t>
          </w:r>
        </w:p>
      </w:docPartBody>
    </w:docPart>
    <w:docPart>
      <w:docPartPr>
        <w:name w:val="062454F4692042D09551031AD8853C9E"/>
        <w:category>
          <w:name w:val="General"/>
          <w:gallery w:val="placeholder"/>
        </w:category>
        <w:types>
          <w:type w:val="bbPlcHdr"/>
        </w:types>
        <w:behaviors>
          <w:behavior w:val="content"/>
        </w:behaviors>
        <w:guid w:val="{1E509B68-BBEC-420A-80C3-83BA01E16F65}"/>
      </w:docPartPr>
      <w:docPartBody>
        <w:p w:rsidR="002504CA" w:rsidRDefault="003B73E9" w:rsidP="003B73E9">
          <w:pPr>
            <w:pStyle w:val="062454F4692042D09551031AD8853C9E"/>
          </w:pPr>
          <w:r w:rsidRPr="00302849">
            <w:rPr>
              <w:rStyle w:val="PlaceholderText"/>
            </w:rPr>
            <w:t>Meeting name (part 2)</w:t>
          </w:r>
        </w:p>
      </w:docPartBody>
    </w:docPart>
    <w:docPart>
      <w:docPartPr>
        <w:name w:val="F64DE2B8EB3840DEBAAE90B03E0E5C30"/>
        <w:category>
          <w:name w:val="General"/>
          <w:gallery w:val="placeholder"/>
        </w:category>
        <w:types>
          <w:type w:val="bbPlcHdr"/>
        </w:types>
        <w:behaviors>
          <w:behavior w:val="content"/>
        </w:behaviors>
        <w:guid w:val="{247147DA-B273-419B-9CA1-1FEEB0B5BD2F}"/>
      </w:docPartPr>
      <w:docPartBody>
        <w:p w:rsidR="002504CA" w:rsidRDefault="003B73E9" w:rsidP="003B73E9">
          <w:pPr>
            <w:pStyle w:val="F64DE2B8EB3840DEBAAE90B03E0E5C30"/>
          </w:pPr>
          <w:r w:rsidRPr="00302849">
            <w:rPr>
              <w:rStyle w:val="PlaceholderText"/>
            </w:rPr>
            <w:t>[Venue, date]</w:t>
          </w:r>
        </w:p>
      </w:docPartBody>
    </w:docPart>
    <w:docPart>
      <w:docPartPr>
        <w:name w:val="378F125A1C944B63A95CA55AD1E50E14"/>
        <w:category>
          <w:name w:val="General"/>
          <w:gallery w:val="placeholder"/>
        </w:category>
        <w:types>
          <w:type w:val="bbPlcHdr"/>
        </w:types>
        <w:behaviors>
          <w:behavior w:val="content"/>
        </w:behaviors>
        <w:guid w:val="{9EE78237-45A8-4D13-8B96-4FE51D94EC6D}"/>
      </w:docPartPr>
      <w:docPartBody>
        <w:p w:rsidR="002504CA" w:rsidRDefault="003B73E9" w:rsidP="003B73E9">
          <w:pPr>
            <w:pStyle w:val="378F125A1C944B63A95CA55AD1E50E14"/>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63E17"/>
    <w:rsid w:val="00176391"/>
    <w:rsid w:val="001F2607"/>
    <w:rsid w:val="002504CA"/>
    <w:rsid w:val="00276771"/>
    <w:rsid w:val="00303F0B"/>
    <w:rsid w:val="003B73E9"/>
    <w:rsid w:val="004202A4"/>
    <w:rsid w:val="00484025"/>
    <w:rsid w:val="0058270C"/>
    <w:rsid w:val="0062494E"/>
    <w:rsid w:val="006C13B7"/>
    <w:rsid w:val="00760256"/>
    <w:rsid w:val="00836D9A"/>
    <w:rsid w:val="00851C72"/>
    <w:rsid w:val="008A32E0"/>
    <w:rsid w:val="00967CF3"/>
    <w:rsid w:val="00986A85"/>
    <w:rsid w:val="00A82178"/>
    <w:rsid w:val="00B153A5"/>
    <w:rsid w:val="00B5012E"/>
    <w:rsid w:val="00C05839"/>
    <w:rsid w:val="00C8292B"/>
    <w:rsid w:val="00CB608A"/>
    <w:rsid w:val="00D154E8"/>
    <w:rsid w:val="00DC2AEA"/>
    <w:rsid w:val="00E13C94"/>
    <w:rsid w:val="00EC3969"/>
    <w:rsid w:val="00EC6594"/>
    <w:rsid w:val="00F80064"/>
    <w:rsid w:val="00FA138D"/>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3E9"/>
    <w:rPr>
      <w:color w:val="808080"/>
    </w:rPr>
  </w:style>
  <w:style w:type="paragraph" w:customStyle="1" w:styleId="ED992DD593644CA3A4D9C33823E70190">
    <w:name w:val="ED992DD593644CA3A4D9C33823E70190"/>
  </w:style>
  <w:style w:type="paragraph" w:customStyle="1" w:styleId="66294926EBEF4CBCAC13B24CCCB8010C">
    <w:name w:val="66294926EBEF4CBCAC13B24CCCB8010C"/>
    <w:rsid w:val="003B73E9"/>
  </w:style>
  <w:style w:type="paragraph" w:customStyle="1" w:styleId="ADC0A76701714109A46EC9C2ED01799A">
    <w:name w:val="ADC0A76701714109A46EC9C2ED01799A"/>
    <w:rsid w:val="003B73E9"/>
  </w:style>
  <w:style w:type="paragraph" w:customStyle="1" w:styleId="999F002DA6184610A8B63EC21B0FF9BD">
    <w:name w:val="999F002DA6184610A8B63EC21B0FF9BD"/>
    <w:rsid w:val="003B73E9"/>
  </w:style>
  <w:style w:type="paragraph" w:customStyle="1" w:styleId="A6612F9AAEEB4844A296A1D24BC5EF20">
    <w:name w:val="A6612F9AAEEB4844A296A1D24BC5EF20"/>
    <w:rsid w:val="003B73E9"/>
  </w:style>
  <w:style w:type="paragraph" w:customStyle="1" w:styleId="062454F4692042D09551031AD8853C9E">
    <w:name w:val="062454F4692042D09551031AD8853C9E"/>
    <w:rsid w:val="003B73E9"/>
  </w:style>
  <w:style w:type="paragraph" w:customStyle="1" w:styleId="F64DE2B8EB3840DEBAAE90B03E0E5C30">
    <w:name w:val="F64DE2B8EB3840DEBAAE90B03E0E5C30"/>
    <w:rsid w:val="003B73E9"/>
  </w:style>
  <w:style w:type="paragraph" w:customStyle="1" w:styleId="378F125A1C944B63A95CA55AD1E50E14">
    <w:name w:val="378F125A1C944B63A95CA55AD1E50E14"/>
    <w:rsid w:val="003B7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1DD3-1150-4ADB-8D03-27DBED49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6C84F-F4AF-439F-8469-56B7F3FC6EBD}">
  <ds:schemaRefs>
    <ds:schemaRef ds:uri="358298e0-1b7e-4ebe-8695-94439b74f0d1"/>
    <ds:schemaRef ds:uri="http://purl.org/dc/terms/"/>
    <ds:schemaRef ds:uri="http://purl.org/dc/dcmitype/"/>
    <ds:schemaRef ds:uri="http://purl.org/dc/elements/1.1/"/>
    <ds:schemaRef ds:uri="13ad741f-c0db-4e29-b5a6-03b4a1bc18ba"/>
    <ds:schemaRef ds:uri="http://schemas.microsoft.com/office/2006/documentManagement/types"/>
    <ds:schemaRef ds:uri="http://schemas.openxmlformats.org/package/2006/metadata/core-properties"/>
    <ds:schemaRef ds:uri="http://schemas.microsoft.com/office/infopath/2007/PartnerControls"/>
    <ds:schemaRef ds:uri="985ec44e-1bab-4c0b-9df0-6ba128686fc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7413ED6D-FA42-4700-BB81-8CA3A45FF12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3012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25 October 2024</dc:title>
  <dc:subject>CBD/NP/MOP/DEC/5/6</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Veronique Lefebvre</cp:lastModifiedBy>
  <cp:revision>5</cp:revision>
  <cp:lastPrinted>2024-12-18T18:42:00Z</cp:lastPrinted>
  <dcterms:created xsi:type="dcterms:W3CDTF">2024-12-18T15:56:00Z</dcterms:created>
  <dcterms:modified xsi:type="dcterms:W3CDTF">2024-12-20T20:52:00Z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