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19D65E85" w:rsidR="0006021E" w:rsidRPr="007A4326" w:rsidRDefault="0006021E" w:rsidP="00BC1B27">
            <w:pPr>
              <w:tabs>
                <w:tab w:val="clear" w:pos="567"/>
                <w:tab w:val="clear" w:pos="1134"/>
                <w:tab w:val="clear" w:pos="1701"/>
                <w:tab w:val="clear" w:pos="2268"/>
              </w:tabs>
              <w:spacing w:after="120"/>
              <w:ind w:left="1630"/>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027D00">
              <w:rPr>
                <w:rFonts w:eastAsia="Times New Roman"/>
                <w:sz w:val="24"/>
                <w:szCs w:val="22"/>
              </w:rPr>
              <w:t>NP/MOP/</w:t>
            </w:r>
            <w:r w:rsidR="00027D00" w:rsidRPr="00027D00">
              <w:rPr>
                <w:sz w:val="24"/>
                <w:szCs w:val="22"/>
                <w:lang w:eastAsia="zh-CN"/>
              </w:rPr>
              <w:t>DEC/</w:t>
            </w:r>
            <w:r w:rsidRPr="00027D00">
              <w:rPr>
                <w:rFonts w:eastAsia="Times New Roman"/>
                <w:sz w:val="24"/>
                <w:szCs w:val="22"/>
              </w:rPr>
              <w:t>5/</w:t>
            </w:r>
            <w:r w:rsidR="007A4326" w:rsidRPr="00027D00">
              <w:rPr>
                <w:sz w:val="24"/>
                <w:szCs w:val="22"/>
                <w:lang w:eastAsia="zh-CN"/>
              </w:rPr>
              <w:t>5</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2823C0C4" w:rsidR="0006021E" w:rsidRPr="00BC1B27" w:rsidRDefault="0006021E" w:rsidP="00BD4E34">
            <w:pPr>
              <w:tabs>
                <w:tab w:val="clear" w:pos="567"/>
                <w:tab w:val="clear" w:pos="1134"/>
                <w:tab w:val="clear" w:pos="1701"/>
                <w:tab w:val="clear" w:pos="2268"/>
              </w:tabs>
              <w:ind w:left="2021"/>
              <w:rPr>
                <w:sz w:val="24"/>
                <w:lang w:val="en-GB" w:eastAsia="zh-CN"/>
              </w:rPr>
            </w:pPr>
            <w:r w:rsidRPr="00094684">
              <w:rPr>
                <w:rFonts w:eastAsia="Times New Roman"/>
                <w:sz w:val="24"/>
                <w:lang w:val="en-GB"/>
              </w:rPr>
              <w:t xml:space="preserve">Distr.: </w:t>
            </w:r>
            <w:r w:rsidR="00027D00">
              <w:rPr>
                <w:rFonts w:hint="eastAsia"/>
                <w:sz w:val="24"/>
                <w:lang w:val="en-GB" w:eastAsia="zh-CN"/>
              </w:rPr>
              <w:t>General</w:t>
            </w:r>
          </w:p>
          <w:p w14:paraId="5002CD99" w14:textId="62F57779" w:rsidR="0006021E" w:rsidRPr="00094684" w:rsidRDefault="00BC1B27" w:rsidP="00BD4E34">
            <w:pPr>
              <w:tabs>
                <w:tab w:val="clear" w:pos="567"/>
                <w:tab w:val="clear" w:pos="1134"/>
                <w:tab w:val="clear" w:pos="1701"/>
                <w:tab w:val="clear" w:pos="2268"/>
              </w:tabs>
              <w:ind w:left="2021"/>
              <w:rPr>
                <w:rFonts w:eastAsia="Times New Roman"/>
                <w:sz w:val="24"/>
                <w:lang w:val="en-GB"/>
              </w:rPr>
            </w:pPr>
            <w:r>
              <w:rPr>
                <w:rFonts w:hint="eastAsia"/>
                <w:sz w:val="24"/>
                <w:lang w:eastAsia="zh-CN"/>
              </w:rPr>
              <w:t>2</w:t>
            </w:r>
            <w:r w:rsidR="00027D00">
              <w:rPr>
                <w:rFonts w:hint="eastAsia"/>
                <w:sz w:val="24"/>
                <w:lang w:eastAsia="zh-CN"/>
              </w:rPr>
              <w:t>5</w:t>
            </w:r>
            <w:r>
              <w:rPr>
                <w:rFonts w:hint="eastAsia"/>
                <w:sz w:val="24"/>
                <w:lang w:eastAsia="zh-CN"/>
              </w:rPr>
              <w:t xml:space="preserve"> October</w:t>
            </w:r>
            <w:r w:rsidR="0006021E" w:rsidRPr="00094684">
              <w:rPr>
                <w:rFonts w:eastAsia="Times New Roman"/>
                <w:sz w:val="24"/>
              </w:rPr>
              <w:t xml:space="preserve"> 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4AF5629A" w14:textId="77777777" w:rsidR="0006021E" w:rsidRPr="00582A40" w:rsidRDefault="0006021E" w:rsidP="0006021E">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42D48370" w14:textId="77777777" w:rsidR="0006021E" w:rsidRPr="00582A40" w:rsidRDefault="0006021E" w:rsidP="0006021E">
      <w:pPr>
        <w:pStyle w:val="Cornernotation"/>
        <w:rPr>
          <w:bCs/>
          <w:szCs w:val="24"/>
          <w:lang w:eastAsia="zh-CN"/>
        </w:rPr>
      </w:pPr>
      <w:r w:rsidRPr="00582A40">
        <w:rPr>
          <w:rFonts w:hint="eastAsia"/>
          <w:bCs/>
          <w:szCs w:val="24"/>
          <w:lang w:eastAsia="zh-CN"/>
        </w:rPr>
        <w:t>第五次会议</w:t>
      </w:r>
    </w:p>
    <w:p w14:paraId="6DC34331" w14:textId="77777777" w:rsidR="0006021E" w:rsidRPr="00BC1B27" w:rsidRDefault="0006021E" w:rsidP="0006021E">
      <w:pPr>
        <w:pStyle w:val="AFCorNotNormal"/>
        <w:rPr>
          <w:sz w:val="24"/>
          <w:szCs w:val="24"/>
          <w:lang w:val="en-US" w:eastAsia="zh-CN"/>
        </w:rPr>
      </w:pPr>
      <w:r w:rsidRPr="00BC1B27">
        <w:rPr>
          <w:sz w:val="24"/>
          <w:szCs w:val="24"/>
          <w:lang w:val="en-US" w:eastAsia="zh-CN"/>
        </w:rPr>
        <w:t>2024</w:t>
      </w:r>
      <w:r w:rsidRPr="00BC1B27">
        <w:rPr>
          <w:sz w:val="24"/>
          <w:szCs w:val="24"/>
          <w:lang w:val="en-US" w:eastAsia="zh-CN"/>
        </w:rPr>
        <w:t>年</w:t>
      </w:r>
      <w:r w:rsidRPr="00BC1B27">
        <w:rPr>
          <w:sz w:val="24"/>
          <w:szCs w:val="24"/>
          <w:lang w:val="en-US" w:eastAsia="zh-CN"/>
        </w:rPr>
        <w:t>10</w:t>
      </w:r>
      <w:r w:rsidRPr="00BC1B27">
        <w:rPr>
          <w:sz w:val="24"/>
          <w:szCs w:val="24"/>
          <w:lang w:val="en-US" w:eastAsia="zh-CN"/>
        </w:rPr>
        <w:t>月</w:t>
      </w:r>
      <w:r w:rsidRPr="00BC1B27">
        <w:rPr>
          <w:sz w:val="24"/>
          <w:szCs w:val="24"/>
          <w:lang w:val="en-US" w:eastAsia="zh-CN"/>
        </w:rPr>
        <w:t>21</w:t>
      </w:r>
      <w:r w:rsidRPr="00BC1B27">
        <w:rPr>
          <w:sz w:val="24"/>
          <w:szCs w:val="24"/>
          <w:lang w:val="en-US" w:eastAsia="zh-CN"/>
        </w:rPr>
        <w:t>日至</w:t>
      </w:r>
      <w:r w:rsidRPr="00BC1B27">
        <w:rPr>
          <w:sz w:val="24"/>
          <w:szCs w:val="24"/>
          <w:lang w:val="en-US" w:eastAsia="zh-CN"/>
        </w:rPr>
        <w:t>11</w:t>
      </w:r>
      <w:r w:rsidRPr="00BC1B27">
        <w:rPr>
          <w:sz w:val="24"/>
          <w:szCs w:val="24"/>
          <w:lang w:val="en-US" w:eastAsia="zh-CN"/>
        </w:rPr>
        <w:t>月</w:t>
      </w:r>
      <w:r w:rsidRPr="00BC1B27">
        <w:rPr>
          <w:sz w:val="24"/>
          <w:szCs w:val="24"/>
          <w:lang w:val="en-US" w:eastAsia="zh-CN"/>
        </w:rPr>
        <w:t>1</w:t>
      </w:r>
      <w:r w:rsidRPr="00BC1B27">
        <w:rPr>
          <w:sz w:val="24"/>
          <w:szCs w:val="24"/>
          <w:lang w:val="en-US" w:eastAsia="zh-CN"/>
        </w:rPr>
        <w:t>日，哥伦比亚卡利</w:t>
      </w:r>
    </w:p>
    <w:p w14:paraId="76F59107" w14:textId="73425BA8" w:rsidR="0006021E" w:rsidRDefault="0006021E" w:rsidP="0006021E">
      <w:pPr>
        <w:pStyle w:val="AFCorNot12Bold"/>
        <w:rPr>
          <w:b w:val="0"/>
          <w:snapToGrid w:val="0"/>
          <w:lang w:eastAsia="zh-CN"/>
        </w:rPr>
      </w:pPr>
      <w:r w:rsidRPr="00BC1B27">
        <w:rPr>
          <w:b w:val="0"/>
          <w:snapToGrid w:val="0"/>
          <w:lang w:eastAsia="zh-CN"/>
        </w:rPr>
        <w:t>议程项目</w:t>
      </w:r>
      <w:r w:rsidR="00BC1B27" w:rsidRPr="00BC1B27">
        <w:rPr>
          <w:b w:val="0"/>
          <w:snapToGrid w:val="0"/>
          <w:lang w:eastAsia="zh-CN"/>
        </w:rPr>
        <w:t>10</w:t>
      </w:r>
    </w:p>
    <w:p w14:paraId="280CA321" w14:textId="4F76ACB2" w:rsidR="00BC1B27" w:rsidRDefault="007A4326" w:rsidP="00BC1B27">
      <w:pPr>
        <w:pStyle w:val="AFCorNotNormal"/>
        <w:rPr>
          <w:b/>
          <w:bCs/>
          <w:sz w:val="24"/>
          <w:szCs w:val="24"/>
          <w:lang w:eastAsia="zh-CN"/>
        </w:rPr>
      </w:pPr>
      <w:r w:rsidRPr="007A4326">
        <w:rPr>
          <w:rFonts w:hint="eastAsia"/>
          <w:b/>
          <w:bCs/>
          <w:sz w:val="24"/>
          <w:szCs w:val="24"/>
          <w:lang w:val="en-US" w:eastAsia="zh-CN"/>
        </w:rPr>
        <w:t>评估和审查《议定书》的</w:t>
      </w:r>
      <w:r w:rsidR="00027D00">
        <w:rPr>
          <w:rFonts w:hint="eastAsia"/>
          <w:b/>
          <w:bCs/>
          <w:sz w:val="24"/>
          <w:szCs w:val="24"/>
          <w:lang w:val="en-US" w:eastAsia="zh-CN"/>
        </w:rPr>
        <w:t>成</w:t>
      </w:r>
      <w:r w:rsidRPr="007A4326">
        <w:rPr>
          <w:rFonts w:hint="eastAsia"/>
          <w:b/>
          <w:bCs/>
          <w:sz w:val="24"/>
          <w:szCs w:val="24"/>
          <w:lang w:val="en-US" w:eastAsia="zh-CN"/>
        </w:rPr>
        <w:t>效</w:t>
      </w:r>
    </w:p>
    <w:p w14:paraId="3F64A3CD" w14:textId="16CC08BA" w:rsidR="00BC1B27" w:rsidRPr="00BC1B27" w:rsidRDefault="00BC1B27" w:rsidP="00BC1B27">
      <w:pPr>
        <w:pStyle w:val="AFCorNotNormal"/>
        <w:rPr>
          <w:sz w:val="24"/>
          <w:szCs w:val="24"/>
          <w:lang w:eastAsia="zh-CN"/>
        </w:rPr>
      </w:pPr>
    </w:p>
    <w:p w14:paraId="16CDCD8F" w14:textId="5694F5A3" w:rsidR="00027D00" w:rsidRPr="00027D00" w:rsidRDefault="00027D00" w:rsidP="00BC1B27">
      <w:pPr>
        <w:pStyle w:val="CBDAnnex"/>
        <w:spacing w:before="240"/>
        <w:ind w:left="490"/>
        <w:outlineLvl w:val="0"/>
        <w:rPr>
          <w:bCs/>
          <w:szCs w:val="28"/>
          <w:lang w:eastAsia="zh-CN"/>
        </w:rPr>
      </w:pPr>
      <w:r w:rsidRPr="00027D00">
        <w:rPr>
          <w:bCs/>
          <w:iCs/>
          <w:szCs w:val="24"/>
          <w:lang w:val="en-US" w:eastAsia="zh-CN"/>
        </w:rPr>
        <w:t>2024</w:t>
      </w:r>
      <w:r w:rsidRPr="00027D00">
        <w:rPr>
          <w:bCs/>
          <w:iCs/>
          <w:szCs w:val="24"/>
          <w:lang w:val="en-US" w:eastAsia="zh-CN"/>
        </w:rPr>
        <w:t>年</w:t>
      </w:r>
      <w:r w:rsidRPr="00027D00">
        <w:rPr>
          <w:bCs/>
          <w:iCs/>
          <w:szCs w:val="24"/>
          <w:lang w:val="en-US" w:eastAsia="zh-CN"/>
        </w:rPr>
        <w:t>10</w:t>
      </w:r>
      <w:r w:rsidRPr="00027D00">
        <w:rPr>
          <w:bCs/>
          <w:iCs/>
          <w:szCs w:val="24"/>
          <w:lang w:val="en-US" w:eastAsia="zh-CN"/>
        </w:rPr>
        <w:t>月</w:t>
      </w:r>
      <w:r w:rsidRPr="00027D00">
        <w:rPr>
          <w:bCs/>
          <w:iCs/>
          <w:szCs w:val="24"/>
          <w:lang w:val="en-US" w:eastAsia="zh-CN"/>
        </w:rPr>
        <w:t>25</w:t>
      </w:r>
      <w:r w:rsidRPr="00027D00">
        <w:rPr>
          <w:bCs/>
          <w:iCs/>
          <w:szCs w:val="24"/>
          <w:lang w:val="en-US" w:eastAsia="zh-CN"/>
        </w:rPr>
        <w:t>日作为关于获取遗传资源和公正和公平分享其利用所产生惠益的名古屋议定书缔约方会议的生物多样性公约缔约方大会通过的决定</w:t>
      </w:r>
    </w:p>
    <w:p w14:paraId="25E336AA" w14:textId="36EB6DBB" w:rsidR="0079117A" w:rsidRPr="00027D00" w:rsidRDefault="00027D00" w:rsidP="00BC1B27">
      <w:pPr>
        <w:pStyle w:val="CBDAnnex"/>
        <w:spacing w:before="240"/>
        <w:ind w:left="490"/>
        <w:outlineLvl w:val="0"/>
        <w:rPr>
          <w:rFonts w:eastAsia="SimHei"/>
          <w:sz w:val="24"/>
          <w:szCs w:val="24"/>
          <w:lang w:eastAsia="zh-CN"/>
        </w:rPr>
      </w:pPr>
      <w:r w:rsidRPr="00027D00">
        <w:rPr>
          <w:bCs/>
          <w:sz w:val="24"/>
          <w:szCs w:val="24"/>
          <w:lang w:eastAsia="zh-CN"/>
        </w:rPr>
        <w:t xml:space="preserve">NP-5/5. </w:t>
      </w:r>
      <w:r w:rsidR="007A4326" w:rsidRPr="00027D00">
        <w:rPr>
          <w:bCs/>
          <w:sz w:val="24"/>
          <w:szCs w:val="24"/>
          <w:lang w:eastAsia="zh-CN"/>
        </w:rPr>
        <w:t>《名古屋议定书》成效第二次评估和审查方法</w:t>
      </w:r>
    </w:p>
    <w:p w14:paraId="6D666067" w14:textId="04AE8374" w:rsidR="005B5F74" w:rsidRPr="005D7AC7" w:rsidRDefault="005B5F74" w:rsidP="00BC1B27">
      <w:pPr>
        <w:pStyle w:val="Para2"/>
        <w:tabs>
          <w:tab w:val="clear" w:pos="1701"/>
        </w:tabs>
        <w:ind w:left="490" w:firstLine="490"/>
        <w:rPr>
          <w:rFonts w:eastAsia="KaiTi"/>
          <w:iCs/>
          <w:sz w:val="24"/>
          <w:lang w:eastAsia="zh-CN"/>
        </w:rPr>
      </w:pPr>
      <w:r w:rsidRPr="005D7AC7">
        <w:rPr>
          <w:rFonts w:eastAsia="KaiTi" w:hint="eastAsia"/>
          <w:iCs/>
          <w:sz w:val="24"/>
          <w:lang w:val="en-US" w:eastAsia="zh-CN"/>
        </w:rPr>
        <w:t>作为名古屋议定书缔约方会议的缔约方大会，</w:t>
      </w:r>
    </w:p>
    <w:p w14:paraId="0B8D4D60" w14:textId="03A39F66" w:rsidR="005B5F74" w:rsidRPr="003B34A3" w:rsidRDefault="005B5F74" w:rsidP="00BC1B27">
      <w:pPr>
        <w:pStyle w:val="Para2"/>
        <w:tabs>
          <w:tab w:val="clear" w:pos="1701"/>
        </w:tabs>
        <w:ind w:left="490" w:firstLine="490"/>
        <w:rPr>
          <w:rFonts w:eastAsia="SimSun"/>
          <w:sz w:val="24"/>
          <w:lang w:eastAsia="zh-CN"/>
        </w:rPr>
      </w:pPr>
      <w:r>
        <w:rPr>
          <w:rFonts w:eastAsia="KaiTi" w:hint="eastAsia"/>
          <w:iCs/>
          <w:sz w:val="24"/>
          <w:lang w:eastAsia="zh-CN"/>
        </w:rPr>
        <w:t>回顾</w:t>
      </w:r>
      <w:r w:rsidRPr="00027D00">
        <w:rPr>
          <w:rFonts w:eastAsia="SimSun"/>
          <w:iCs/>
          <w:spacing w:val="-10"/>
          <w:sz w:val="24"/>
          <w:lang w:eastAsia="zh-CN"/>
        </w:rPr>
        <w:t>《</w:t>
      </w:r>
      <w:r w:rsidRPr="00027D00">
        <w:rPr>
          <w:rFonts w:eastAsia="SimSun" w:hint="eastAsia"/>
          <w:iCs/>
          <w:spacing w:val="-10"/>
          <w:sz w:val="24"/>
          <w:lang w:val="en-US" w:eastAsia="zh-CN"/>
        </w:rPr>
        <w:t>关于获取遗传资源和公正和公平分享其利用所产生惠益的名古屋议定书》</w:t>
      </w:r>
      <w:r w:rsidRPr="00027D00">
        <w:rPr>
          <w:rStyle w:val="FootnoteReference"/>
          <w:rFonts w:eastAsia="SimSun"/>
          <w:iCs/>
          <w:spacing w:val="-10"/>
          <w:sz w:val="24"/>
        </w:rPr>
        <w:footnoteReference w:id="2"/>
      </w:r>
      <w:r>
        <w:rPr>
          <w:rFonts w:eastAsia="SimSun" w:hint="eastAsia"/>
          <w:iCs/>
          <w:sz w:val="24"/>
          <w:lang w:val="en-US" w:eastAsia="zh-CN"/>
        </w:rPr>
        <w:t>第</w:t>
      </w:r>
      <w:r>
        <w:rPr>
          <w:rFonts w:eastAsia="SimSun" w:hint="eastAsia"/>
          <w:iCs/>
          <w:sz w:val="24"/>
          <w:lang w:val="en-US" w:eastAsia="zh-CN"/>
        </w:rPr>
        <w:t>31</w:t>
      </w:r>
      <w:r>
        <w:rPr>
          <w:rFonts w:eastAsia="SimSun" w:hint="eastAsia"/>
          <w:iCs/>
          <w:sz w:val="24"/>
          <w:lang w:val="en-US" w:eastAsia="zh-CN"/>
        </w:rPr>
        <w:t>条，</w:t>
      </w:r>
      <w:r w:rsidRPr="003B34A3">
        <w:rPr>
          <w:rFonts w:eastAsia="SimSun"/>
          <w:iCs/>
          <w:sz w:val="24"/>
          <w:lang w:eastAsia="zh-CN"/>
        </w:rPr>
        <w:t xml:space="preserve"> </w:t>
      </w:r>
    </w:p>
    <w:p w14:paraId="46DE1C63" w14:textId="1FA3AE69" w:rsidR="005B5F74" w:rsidRPr="003B34A3" w:rsidRDefault="005B5F74" w:rsidP="00BC1B27">
      <w:pPr>
        <w:pStyle w:val="Para2"/>
        <w:tabs>
          <w:tab w:val="clear" w:pos="1701"/>
        </w:tabs>
        <w:ind w:left="490" w:firstLine="490"/>
        <w:rPr>
          <w:rFonts w:eastAsia="SimSun"/>
          <w:iCs/>
          <w:sz w:val="24"/>
          <w:lang w:val="en-GB" w:eastAsia="zh-CN"/>
        </w:rPr>
      </w:pPr>
      <w:r w:rsidRPr="005D7AC7">
        <w:rPr>
          <w:rFonts w:eastAsia="KaiTi" w:hint="eastAsia"/>
          <w:sz w:val="24"/>
          <w:lang w:val="en-US" w:eastAsia="zh-CN"/>
        </w:rPr>
        <w:t>又回顾</w:t>
      </w:r>
      <w:r w:rsidRPr="005D7AC7">
        <w:rPr>
          <w:rFonts w:eastAsia="SimSun" w:hint="eastAsia"/>
          <w:iCs/>
          <w:sz w:val="24"/>
          <w:lang w:val="en-US" w:eastAsia="zh-CN"/>
        </w:rPr>
        <w:t>2016</w:t>
      </w:r>
      <w:r w:rsidRPr="005D7AC7">
        <w:rPr>
          <w:rFonts w:eastAsia="SimSun" w:hint="eastAsia"/>
          <w:iCs/>
          <w:sz w:val="24"/>
          <w:lang w:val="en-US" w:eastAsia="zh-CN"/>
        </w:rPr>
        <w:t>年</w:t>
      </w:r>
      <w:r w:rsidRPr="005D7AC7">
        <w:rPr>
          <w:rFonts w:eastAsia="SimSun" w:hint="eastAsia"/>
          <w:iCs/>
          <w:sz w:val="24"/>
          <w:lang w:val="en-US" w:eastAsia="zh-CN"/>
        </w:rPr>
        <w:t>12</w:t>
      </w:r>
      <w:r w:rsidRPr="005D7AC7">
        <w:rPr>
          <w:rFonts w:eastAsia="SimSun" w:hint="eastAsia"/>
          <w:iCs/>
          <w:sz w:val="24"/>
          <w:lang w:val="en-US" w:eastAsia="zh-CN"/>
        </w:rPr>
        <w:t>月</w:t>
      </w:r>
      <w:r w:rsidRPr="005D7AC7">
        <w:rPr>
          <w:rFonts w:eastAsia="SimSun" w:hint="eastAsia"/>
          <w:iCs/>
          <w:sz w:val="24"/>
          <w:lang w:val="en-US" w:eastAsia="zh-CN"/>
        </w:rPr>
        <w:t>17</w:t>
      </w:r>
      <w:r w:rsidRPr="005D7AC7">
        <w:rPr>
          <w:rFonts w:eastAsia="SimSun" w:hint="eastAsia"/>
          <w:iCs/>
          <w:sz w:val="24"/>
          <w:lang w:val="en-US" w:eastAsia="zh-CN"/>
        </w:rPr>
        <w:t>日第</w:t>
      </w:r>
      <w:hyperlink r:id="rId13" w:history="1">
        <w:r w:rsidRPr="00027D00">
          <w:rPr>
            <w:rStyle w:val="Hyperlink"/>
            <w:rFonts w:eastAsia="SimSun" w:hint="eastAsia"/>
            <w:iCs/>
            <w:sz w:val="24"/>
            <w:lang w:val="en-US" w:eastAsia="zh-CN"/>
          </w:rPr>
          <w:t>NP-2/4</w:t>
        </w:r>
      </w:hyperlink>
      <w:r w:rsidRPr="005D7AC7">
        <w:rPr>
          <w:rFonts w:eastAsia="SimSun" w:hint="eastAsia"/>
          <w:iCs/>
          <w:sz w:val="24"/>
          <w:lang w:val="en-US" w:eastAsia="zh-CN"/>
        </w:rPr>
        <w:t>号决定，其中决定</w:t>
      </w:r>
      <w:r>
        <w:rPr>
          <w:rFonts w:eastAsia="SimSun" w:hint="eastAsia"/>
          <w:iCs/>
          <w:sz w:val="24"/>
          <w:lang w:val="en-US" w:eastAsia="zh-CN"/>
        </w:rPr>
        <w:t>根据</w:t>
      </w:r>
      <w:r w:rsidR="00027D00">
        <w:rPr>
          <w:rFonts w:eastAsia="SimSun" w:hint="eastAsia"/>
          <w:iCs/>
          <w:sz w:val="24"/>
          <w:lang w:val="en-US" w:eastAsia="zh-CN"/>
        </w:rPr>
        <w:t>该</w:t>
      </w:r>
      <w:r w:rsidRPr="005D7AC7">
        <w:rPr>
          <w:rFonts w:eastAsia="SimSun"/>
          <w:iCs/>
          <w:sz w:val="24"/>
          <w:lang w:val="en-US" w:eastAsia="zh-CN"/>
        </w:rPr>
        <w:t>决定附件所列要点对</w:t>
      </w:r>
      <w:r w:rsidR="00027D00">
        <w:rPr>
          <w:rFonts w:eastAsia="SimSun" w:hint="eastAsia"/>
          <w:iCs/>
          <w:sz w:val="24"/>
          <w:lang w:val="en-US" w:eastAsia="zh-CN"/>
        </w:rPr>
        <w:t>《</w:t>
      </w:r>
      <w:r w:rsidRPr="005D7AC7">
        <w:rPr>
          <w:rFonts w:eastAsia="SimSun"/>
          <w:iCs/>
          <w:sz w:val="24"/>
          <w:lang w:val="en-US" w:eastAsia="zh-CN"/>
        </w:rPr>
        <w:t>议定书</w:t>
      </w:r>
      <w:r w:rsidR="00027D00">
        <w:rPr>
          <w:rFonts w:eastAsia="SimSun" w:hint="eastAsia"/>
          <w:iCs/>
          <w:sz w:val="24"/>
          <w:lang w:val="en-US" w:eastAsia="zh-CN"/>
        </w:rPr>
        <w:t>》</w:t>
      </w:r>
      <w:r w:rsidRPr="005D7AC7">
        <w:rPr>
          <w:rFonts w:eastAsia="SimSun"/>
          <w:iCs/>
          <w:sz w:val="24"/>
          <w:lang w:val="en-US" w:eastAsia="zh-CN"/>
        </w:rPr>
        <w:t>进行第一次评估和审查，</w:t>
      </w:r>
      <w:r>
        <w:rPr>
          <w:rFonts w:eastAsia="SimSun" w:hint="eastAsia"/>
          <w:iCs/>
          <w:sz w:val="24"/>
          <w:lang w:val="en-US" w:eastAsia="zh-CN"/>
        </w:rPr>
        <w:t>采用的</w:t>
      </w:r>
      <w:r w:rsidRPr="005D7AC7">
        <w:rPr>
          <w:rFonts w:eastAsia="SimSun" w:hint="eastAsia"/>
          <w:iCs/>
          <w:sz w:val="24"/>
          <w:lang w:val="en-US" w:eastAsia="zh-CN"/>
        </w:rPr>
        <w:t>方法必须有延续性，以确保</w:t>
      </w:r>
      <w:r>
        <w:rPr>
          <w:rFonts w:eastAsia="SimSun" w:hint="eastAsia"/>
          <w:iCs/>
          <w:sz w:val="24"/>
          <w:lang w:val="en-US" w:eastAsia="zh-CN"/>
        </w:rPr>
        <w:t>评估和审查</w:t>
      </w:r>
      <w:r w:rsidRPr="005D7AC7">
        <w:rPr>
          <w:rFonts w:eastAsia="SimSun" w:hint="eastAsia"/>
          <w:iCs/>
          <w:sz w:val="24"/>
          <w:lang w:val="en-US" w:eastAsia="zh-CN"/>
        </w:rPr>
        <w:t>结果的可比性，</w:t>
      </w:r>
    </w:p>
    <w:p w14:paraId="51F3EADD" w14:textId="6CB44A94" w:rsidR="005B5F74" w:rsidRDefault="005B5F74" w:rsidP="00BC1B27">
      <w:pPr>
        <w:pStyle w:val="Para2"/>
        <w:tabs>
          <w:tab w:val="clear" w:pos="1701"/>
        </w:tabs>
        <w:ind w:left="490" w:firstLine="490"/>
        <w:rPr>
          <w:rFonts w:eastAsia="SimSun"/>
          <w:sz w:val="24"/>
          <w:lang w:val="en-US" w:eastAsia="zh-CN"/>
        </w:rPr>
      </w:pPr>
      <w:r>
        <w:rPr>
          <w:rFonts w:eastAsia="KaiTi" w:hint="eastAsia"/>
          <w:iCs/>
          <w:sz w:val="24"/>
          <w:lang w:eastAsia="zh-CN"/>
        </w:rPr>
        <w:t>还回顾</w:t>
      </w:r>
      <w:r w:rsidRPr="003B34A3">
        <w:rPr>
          <w:rFonts w:eastAsia="SimSun"/>
          <w:sz w:val="24"/>
          <w:lang w:eastAsia="zh-CN"/>
        </w:rPr>
        <w:t xml:space="preserve"> </w:t>
      </w:r>
      <w:r w:rsidRPr="00AC337F">
        <w:rPr>
          <w:rFonts w:eastAsia="SimSun" w:hint="eastAsia"/>
          <w:sz w:val="24"/>
          <w:lang w:val="en-US" w:eastAsia="zh-CN"/>
        </w:rPr>
        <w:t>2018</w:t>
      </w:r>
      <w:r w:rsidRPr="00AC337F">
        <w:rPr>
          <w:rFonts w:eastAsia="SimSun" w:hint="eastAsia"/>
          <w:sz w:val="24"/>
          <w:lang w:val="en-US" w:eastAsia="zh-CN"/>
        </w:rPr>
        <w:t>年</w:t>
      </w:r>
      <w:r w:rsidRPr="00AC337F">
        <w:rPr>
          <w:rFonts w:eastAsia="SimSun" w:hint="eastAsia"/>
          <w:sz w:val="24"/>
          <w:lang w:val="en-US" w:eastAsia="zh-CN"/>
        </w:rPr>
        <w:t>11</w:t>
      </w:r>
      <w:r w:rsidRPr="00AC337F">
        <w:rPr>
          <w:rFonts w:eastAsia="SimSun" w:hint="eastAsia"/>
          <w:sz w:val="24"/>
          <w:lang w:val="en-US" w:eastAsia="zh-CN"/>
        </w:rPr>
        <w:t>月</w:t>
      </w:r>
      <w:r w:rsidRPr="00AC337F">
        <w:rPr>
          <w:rFonts w:eastAsia="SimSun" w:hint="eastAsia"/>
          <w:sz w:val="24"/>
          <w:lang w:val="en-US" w:eastAsia="zh-CN"/>
        </w:rPr>
        <w:t>25</w:t>
      </w:r>
      <w:r w:rsidRPr="00AC337F">
        <w:rPr>
          <w:rFonts w:eastAsia="SimSun" w:hint="eastAsia"/>
          <w:sz w:val="24"/>
          <w:lang w:val="en-US" w:eastAsia="zh-CN"/>
        </w:rPr>
        <w:t>日第</w:t>
      </w:r>
      <w:hyperlink r:id="rId14" w:history="1">
        <w:r w:rsidRPr="00027D00">
          <w:rPr>
            <w:rStyle w:val="Hyperlink"/>
            <w:rFonts w:eastAsia="SimSun" w:hint="eastAsia"/>
            <w:sz w:val="24"/>
            <w:lang w:val="en-US" w:eastAsia="zh-CN"/>
          </w:rPr>
          <w:t>NP-3/1 A</w:t>
        </w:r>
      </w:hyperlink>
      <w:r w:rsidRPr="00AC337F">
        <w:rPr>
          <w:rFonts w:eastAsia="SimSun" w:hint="eastAsia"/>
          <w:sz w:val="24"/>
          <w:lang w:val="en-US" w:eastAsia="zh-CN"/>
        </w:rPr>
        <w:t>号决定，其中确定了对《</w:t>
      </w:r>
      <w:r w:rsidR="00357900">
        <w:rPr>
          <w:rFonts w:eastAsia="SimSun" w:hint="eastAsia"/>
          <w:sz w:val="24"/>
          <w:lang w:val="en-US" w:eastAsia="zh-CN"/>
        </w:rPr>
        <w:t>名古屋</w:t>
      </w:r>
      <w:r w:rsidRPr="00AC337F">
        <w:rPr>
          <w:rFonts w:eastAsia="SimSun" w:hint="eastAsia"/>
          <w:sz w:val="24"/>
          <w:lang w:val="en-US" w:eastAsia="zh-CN"/>
        </w:rPr>
        <w:t>议定书》</w:t>
      </w:r>
      <w:r>
        <w:rPr>
          <w:rFonts w:eastAsia="SimSun" w:hint="eastAsia"/>
          <w:sz w:val="24"/>
          <w:lang w:val="en-US" w:eastAsia="zh-CN"/>
        </w:rPr>
        <w:t>成效</w:t>
      </w:r>
      <w:r w:rsidRPr="00AC337F">
        <w:rPr>
          <w:rFonts w:eastAsia="SimSun" w:hint="eastAsia"/>
          <w:sz w:val="24"/>
          <w:lang w:val="en-US" w:eastAsia="zh-CN"/>
        </w:rPr>
        <w:t>进行第二次评估和审查时需要考虑的更多要点，并请执行秘书就《议定书》执行工作上的各种挑战进行一项有针对性的调查，并征求获取和惠益分享信息交换所的各类用户</w:t>
      </w:r>
      <w:r w:rsidR="00150FB0">
        <w:rPr>
          <w:rFonts w:eastAsia="SimSun" w:hint="eastAsia"/>
          <w:sz w:val="24"/>
          <w:lang w:val="en-US" w:eastAsia="zh-CN"/>
        </w:rPr>
        <w:t>对</w:t>
      </w:r>
      <w:r w:rsidRPr="00AC337F">
        <w:rPr>
          <w:rFonts w:eastAsia="SimSun" w:hint="eastAsia"/>
          <w:sz w:val="24"/>
          <w:lang w:val="en-US" w:eastAsia="zh-CN"/>
        </w:rPr>
        <w:t>《议定书》的执行和运作的反馈意见，</w:t>
      </w:r>
    </w:p>
    <w:p w14:paraId="15860584" w14:textId="42BF2F57" w:rsidR="005B5F74" w:rsidRPr="00FE305A" w:rsidRDefault="005B5F74" w:rsidP="00BC1B27">
      <w:pPr>
        <w:pStyle w:val="Para2"/>
        <w:ind w:left="490" w:firstLine="490"/>
        <w:rPr>
          <w:rFonts w:eastAsia="KaiTi"/>
          <w:iCs/>
          <w:sz w:val="24"/>
          <w:lang w:eastAsia="zh-CN"/>
        </w:rPr>
      </w:pPr>
      <w:r w:rsidRPr="00FE305A">
        <w:rPr>
          <w:rFonts w:eastAsia="KaiTi" w:hint="eastAsia"/>
          <w:iCs/>
          <w:sz w:val="24"/>
          <w:lang w:eastAsia="zh-CN"/>
        </w:rPr>
        <w:t>回顾</w:t>
      </w:r>
      <w:r w:rsidRPr="00FE305A">
        <w:rPr>
          <w:rFonts w:eastAsia="SimSun"/>
          <w:sz w:val="24"/>
          <w:lang w:val="en-US" w:eastAsia="zh-CN"/>
        </w:rPr>
        <w:t xml:space="preserve">2022 </w:t>
      </w:r>
      <w:r w:rsidRPr="00FE305A">
        <w:rPr>
          <w:rFonts w:eastAsia="SimSun" w:hint="eastAsia"/>
          <w:sz w:val="24"/>
          <w:lang w:val="en-US" w:eastAsia="zh-CN"/>
        </w:rPr>
        <w:t>年</w:t>
      </w:r>
      <w:r w:rsidRPr="00FE305A">
        <w:rPr>
          <w:rFonts w:eastAsia="SimSun"/>
          <w:sz w:val="24"/>
          <w:lang w:val="en-US" w:eastAsia="zh-CN"/>
        </w:rPr>
        <w:t xml:space="preserve"> 12 </w:t>
      </w:r>
      <w:r w:rsidRPr="00FE305A">
        <w:rPr>
          <w:rFonts w:eastAsia="SimSun" w:hint="eastAsia"/>
          <w:sz w:val="24"/>
          <w:lang w:val="en-US" w:eastAsia="zh-CN"/>
        </w:rPr>
        <w:t>月</w:t>
      </w:r>
      <w:r w:rsidRPr="00FE305A">
        <w:rPr>
          <w:rFonts w:eastAsia="SimSun"/>
          <w:sz w:val="24"/>
          <w:lang w:val="en-US" w:eastAsia="zh-CN"/>
        </w:rPr>
        <w:t xml:space="preserve"> 10 </w:t>
      </w:r>
      <w:r w:rsidRPr="00FE305A">
        <w:rPr>
          <w:rFonts w:eastAsia="SimSun" w:hint="eastAsia"/>
          <w:sz w:val="24"/>
          <w:lang w:val="en-US" w:eastAsia="zh-CN"/>
        </w:rPr>
        <w:t>日第</w:t>
      </w:r>
      <w:r w:rsidRPr="00FE305A">
        <w:rPr>
          <w:rFonts w:eastAsia="SimSun"/>
          <w:sz w:val="24"/>
          <w:lang w:val="en-US" w:eastAsia="zh-CN"/>
        </w:rPr>
        <w:t xml:space="preserve"> </w:t>
      </w:r>
      <w:hyperlink r:id="rId15" w:history="1">
        <w:r w:rsidRPr="00357900">
          <w:rPr>
            <w:rStyle w:val="Hyperlink"/>
            <w:rFonts w:eastAsia="SimSun"/>
            <w:sz w:val="24"/>
            <w:lang w:val="en-US" w:eastAsia="zh-CN"/>
          </w:rPr>
          <w:t>NP-4/3</w:t>
        </w:r>
      </w:hyperlink>
      <w:r w:rsidRPr="00FE305A">
        <w:rPr>
          <w:rFonts w:eastAsia="SimSun"/>
          <w:sz w:val="24"/>
          <w:lang w:val="en-US" w:eastAsia="zh-CN"/>
        </w:rPr>
        <w:t xml:space="preserve"> </w:t>
      </w:r>
      <w:r w:rsidRPr="00FE305A">
        <w:rPr>
          <w:rFonts w:eastAsia="SimSun" w:hint="eastAsia"/>
          <w:sz w:val="24"/>
          <w:lang w:val="en-US" w:eastAsia="zh-CN"/>
        </w:rPr>
        <w:t>号决定</w:t>
      </w:r>
      <w:r>
        <w:rPr>
          <w:rFonts w:eastAsia="SimSun" w:hint="eastAsia"/>
          <w:sz w:val="24"/>
          <w:lang w:val="en-US" w:eastAsia="zh-CN"/>
        </w:rPr>
        <w:t>，其中</w:t>
      </w:r>
      <w:r w:rsidRPr="00FE305A">
        <w:rPr>
          <w:rFonts w:eastAsia="SimSun" w:hint="eastAsia"/>
          <w:sz w:val="24"/>
          <w:lang w:val="en-US" w:eastAsia="zh-CN"/>
        </w:rPr>
        <w:t>通过了《</w:t>
      </w:r>
      <w:r w:rsidR="00357900">
        <w:rPr>
          <w:rFonts w:eastAsia="SimSun" w:hint="eastAsia"/>
          <w:sz w:val="24"/>
          <w:lang w:val="en-US" w:eastAsia="zh-CN"/>
        </w:rPr>
        <w:t>名古屋</w:t>
      </w:r>
      <w:r w:rsidRPr="00FE305A">
        <w:rPr>
          <w:rFonts w:eastAsia="SimSun" w:hint="eastAsia"/>
          <w:sz w:val="24"/>
          <w:lang w:val="en-US" w:eastAsia="zh-CN"/>
        </w:rPr>
        <w:t>议定书》执行情况第一次国家报告的准则和格式，</w:t>
      </w:r>
    </w:p>
    <w:p w14:paraId="518E5BA3" w14:textId="2FA547B3" w:rsidR="005B5F74" w:rsidRPr="00FE305A" w:rsidRDefault="005B5F74" w:rsidP="00BC1B27">
      <w:pPr>
        <w:pStyle w:val="Para2"/>
        <w:ind w:left="490" w:firstLine="490"/>
        <w:rPr>
          <w:rFonts w:eastAsia="KaiTi"/>
          <w:iCs/>
          <w:sz w:val="24"/>
          <w:lang w:eastAsia="zh-CN"/>
        </w:rPr>
      </w:pPr>
      <w:r>
        <w:rPr>
          <w:rFonts w:eastAsia="KaiTi" w:hint="eastAsia"/>
          <w:iCs/>
          <w:sz w:val="24"/>
          <w:lang w:eastAsia="zh-CN"/>
        </w:rPr>
        <w:t>又回顾</w:t>
      </w:r>
      <w:r w:rsidRPr="00FE305A">
        <w:rPr>
          <w:rFonts w:eastAsia="SimSun"/>
          <w:sz w:val="24"/>
          <w:lang w:val="en-US" w:eastAsia="zh-CN"/>
        </w:rPr>
        <w:t xml:space="preserve">2022 </w:t>
      </w:r>
      <w:r w:rsidRPr="00FE305A">
        <w:rPr>
          <w:rFonts w:eastAsia="SimSun" w:hint="eastAsia"/>
          <w:sz w:val="24"/>
          <w:lang w:val="en-US" w:eastAsia="zh-CN"/>
        </w:rPr>
        <w:t>年</w:t>
      </w:r>
      <w:r w:rsidRPr="00FE305A">
        <w:rPr>
          <w:rFonts w:eastAsia="SimSun"/>
          <w:sz w:val="24"/>
          <w:lang w:val="en-US" w:eastAsia="zh-CN"/>
        </w:rPr>
        <w:t xml:space="preserve"> 12 </w:t>
      </w:r>
      <w:r w:rsidRPr="00FE305A">
        <w:rPr>
          <w:rFonts w:eastAsia="SimSun" w:hint="eastAsia"/>
          <w:sz w:val="24"/>
          <w:lang w:val="en-US" w:eastAsia="zh-CN"/>
        </w:rPr>
        <w:t>月</w:t>
      </w:r>
      <w:r w:rsidRPr="00FE305A">
        <w:rPr>
          <w:rFonts w:eastAsia="SimSun"/>
          <w:sz w:val="24"/>
          <w:lang w:val="en-US" w:eastAsia="zh-CN"/>
        </w:rPr>
        <w:t xml:space="preserve"> 19 </w:t>
      </w:r>
      <w:r w:rsidRPr="00FE305A">
        <w:rPr>
          <w:rFonts w:eastAsia="SimSun" w:hint="eastAsia"/>
          <w:sz w:val="24"/>
          <w:lang w:val="en-US" w:eastAsia="zh-CN"/>
        </w:rPr>
        <w:t>日</w:t>
      </w:r>
      <w:r w:rsidR="00357900" w:rsidRPr="00FE305A">
        <w:rPr>
          <w:rFonts w:eastAsia="SimSun" w:hint="eastAsia"/>
          <w:sz w:val="24"/>
          <w:lang w:val="en-US" w:eastAsia="zh-CN"/>
        </w:rPr>
        <w:t>第</w:t>
      </w:r>
      <w:r w:rsidR="00357900" w:rsidRPr="00FE305A">
        <w:rPr>
          <w:rFonts w:eastAsia="SimSun"/>
          <w:sz w:val="24"/>
          <w:lang w:val="en-US" w:eastAsia="zh-CN"/>
        </w:rPr>
        <w:t xml:space="preserve"> </w:t>
      </w:r>
      <w:hyperlink r:id="rId16" w:history="1">
        <w:r w:rsidR="00357900" w:rsidRPr="00CD6F42">
          <w:rPr>
            <w:rStyle w:val="Hyperlink"/>
            <w:rFonts w:eastAsia="SimSun"/>
            <w:sz w:val="24"/>
            <w:lang w:val="en-US" w:eastAsia="zh-CN"/>
          </w:rPr>
          <w:t>NP-4/6</w:t>
        </w:r>
      </w:hyperlink>
      <w:r w:rsidR="00357900" w:rsidRPr="00FE305A">
        <w:rPr>
          <w:rFonts w:eastAsia="SimSun"/>
          <w:sz w:val="24"/>
          <w:lang w:val="en-US" w:eastAsia="zh-CN"/>
        </w:rPr>
        <w:t xml:space="preserve"> </w:t>
      </w:r>
      <w:r w:rsidR="00357900" w:rsidRPr="00FE305A">
        <w:rPr>
          <w:rFonts w:eastAsia="SimSun" w:hint="eastAsia"/>
          <w:sz w:val="24"/>
          <w:lang w:val="en-US" w:eastAsia="zh-CN"/>
        </w:rPr>
        <w:t>号决定</w:t>
      </w:r>
      <w:r w:rsidR="00357900">
        <w:rPr>
          <w:rFonts w:eastAsia="SimSun" w:hint="eastAsia"/>
          <w:sz w:val="24"/>
          <w:lang w:val="en-US" w:eastAsia="zh-CN"/>
        </w:rPr>
        <w:t>和</w:t>
      </w:r>
      <w:r w:rsidR="00357900" w:rsidRPr="00FE305A">
        <w:rPr>
          <w:rFonts w:eastAsia="SimSun"/>
          <w:sz w:val="24"/>
          <w:lang w:val="en-US" w:eastAsia="zh-CN"/>
        </w:rPr>
        <w:t xml:space="preserve">2022 </w:t>
      </w:r>
      <w:r w:rsidR="00357900" w:rsidRPr="00FE305A">
        <w:rPr>
          <w:rFonts w:eastAsia="SimSun" w:hint="eastAsia"/>
          <w:sz w:val="24"/>
          <w:lang w:val="en-US" w:eastAsia="zh-CN"/>
        </w:rPr>
        <w:t>年</w:t>
      </w:r>
      <w:r w:rsidR="00357900" w:rsidRPr="00FE305A">
        <w:rPr>
          <w:rFonts w:eastAsia="SimSun"/>
          <w:sz w:val="24"/>
          <w:lang w:val="en-US" w:eastAsia="zh-CN"/>
        </w:rPr>
        <w:t xml:space="preserve"> 12 </w:t>
      </w:r>
      <w:r w:rsidR="00357900" w:rsidRPr="00FE305A">
        <w:rPr>
          <w:rFonts w:eastAsia="SimSun" w:hint="eastAsia"/>
          <w:sz w:val="24"/>
          <w:lang w:val="en-US" w:eastAsia="zh-CN"/>
        </w:rPr>
        <w:t>月</w:t>
      </w:r>
      <w:r w:rsidR="00357900" w:rsidRPr="00FE305A">
        <w:rPr>
          <w:rFonts w:eastAsia="SimSun"/>
          <w:sz w:val="24"/>
          <w:lang w:val="en-US" w:eastAsia="zh-CN"/>
        </w:rPr>
        <w:t xml:space="preserve"> 19 </w:t>
      </w:r>
      <w:r w:rsidR="00357900" w:rsidRPr="00FE305A">
        <w:rPr>
          <w:rFonts w:eastAsia="SimSun" w:hint="eastAsia"/>
          <w:sz w:val="24"/>
          <w:lang w:val="en-US" w:eastAsia="zh-CN"/>
        </w:rPr>
        <w:t>日</w:t>
      </w:r>
      <w:r w:rsidR="00357900">
        <w:rPr>
          <w:rFonts w:eastAsia="SimSun" w:hint="eastAsia"/>
          <w:sz w:val="24"/>
          <w:lang w:val="en-US" w:eastAsia="zh-CN"/>
        </w:rPr>
        <w:t>缔约方大会</w:t>
      </w:r>
      <w:r w:rsidRPr="00FE305A">
        <w:rPr>
          <w:rFonts w:eastAsia="SimSun" w:hint="eastAsia"/>
          <w:sz w:val="24"/>
          <w:lang w:val="en-US" w:eastAsia="zh-CN"/>
        </w:rPr>
        <w:t>第</w:t>
      </w:r>
      <w:r w:rsidRPr="00FE305A">
        <w:rPr>
          <w:rFonts w:eastAsia="SimSun"/>
          <w:sz w:val="24"/>
          <w:lang w:val="en-US" w:eastAsia="zh-CN"/>
        </w:rPr>
        <w:t xml:space="preserve"> </w:t>
      </w:r>
      <w:hyperlink r:id="rId17" w:history="1">
        <w:r w:rsidRPr="00CD6F42">
          <w:rPr>
            <w:rStyle w:val="Hyperlink"/>
            <w:rFonts w:eastAsia="SimSun"/>
            <w:sz w:val="24"/>
            <w:lang w:val="en-US" w:eastAsia="zh-CN"/>
          </w:rPr>
          <w:t>15/9</w:t>
        </w:r>
      </w:hyperlink>
      <w:r w:rsidRPr="00FE305A">
        <w:rPr>
          <w:rFonts w:eastAsia="SimSun"/>
          <w:sz w:val="24"/>
          <w:lang w:val="en-US" w:eastAsia="zh-CN"/>
        </w:rPr>
        <w:t xml:space="preserve"> </w:t>
      </w:r>
      <w:r w:rsidRPr="00FE305A">
        <w:rPr>
          <w:rFonts w:eastAsia="SimSun" w:hint="eastAsia"/>
          <w:sz w:val="24"/>
          <w:lang w:val="en-US" w:eastAsia="zh-CN"/>
        </w:rPr>
        <w:t>号决定，</w:t>
      </w:r>
      <w:r w:rsidR="00357900">
        <w:rPr>
          <w:rFonts w:eastAsia="SimSun" w:hint="eastAsia"/>
          <w:sz w:val="24"/>
          <w:lang w:val="en-US" w:eastAsia="zh-CN"/>
        </w:rPr>
        <w:t>两项决定均涉及遗传资源数字序列信息，</w:t>
      </w:r>
    </w:p>
    <w:p w14:paraId="0AE3BD0D" w14:textId="524C15AC" w:rsidR="005B5F74" w:rsidRPr="003C4052" w:rsidRDefault="005B5F74" w:rsidP="003C4052">
      <w:pPr>
        <w:pStyle w:val="ListParagraph"/>
        <w:tabs>
          <w:tab w:val="clear" w:pos="567"/>
          <w:tab w:val="clear" w:pos="1134"/>
          <w:tab w:val="clear" w:pos="1701"/>
          <w:tab w:val="clear" w:pos="2268"/>
        </w:tabs>
        <w:spacing w:before="120" w:after="120" w:line="240" w:lineRule="atLeast"/>
        <w:ind w:left="490" w:firstLine="490"/>
        <w:contextualSpacing w:val="0"/>
        <w:rPr>
          <w:rFonts w:eastAsia="KaiTi"/>
          <w:iCs/>
          <w:sz w:val="24"/>
          <w:szCs w:val="24"/>
          <w:lang w:eastAsia="zh-CN"/>
        </w:rPr>
      </w:pPr>
      <w:r w:rsidRPr="003C4052">
        <w:rPr>
          <w:rFonts w:eastAsia="KaiTi" w:hint="eastAsia"/>
          <w:iCs/>
          <w:sz w:val="24"/>
          <w:szCs w:val="24"/>
          <w:lang w:eastAsia="zh-CN"/>
        </w:rPr>
        <w:lastRenderedPageBreak/>
        <w:t>决定</w:t>
      </w:r>
      <w:r w:rsidRPr="003C4052">
        <w:rPr>
          <w:rFonts w:hint="eastAsia"/>
          <w:sz w:val="24"/>
          <w:szCs w:val="24"/>
          <w:lang w:eastAsia="zh-CN"/>
        </w:rPr>
        <w:t>根据本决定附件所载要素，对《</w:t>
      </w:r>
      <w:r w:rsidRPr="003C4052">
        <w:rPr>
          <w:rFonts w:hint="eastAsia"/>
          <w:sz w:val="24"/>
          <w:szCs w:val="24"/>
          <w:lang w:val="en-GB" w:eastAsia="zh-CN"/>
        </w:rPr>
        <w:t>关于获取遗传资源和公正和公平分享其利用所产生惠益的名古屋议定书</w:t>
      </w:r>
      <w:r w:rsidRPr="003C4052">
        <w:rPr>
          <w:rFonts w:hint="eastAsia"/>
          <w:sz w:val="24"/>
          <w:szCs w:val="24"/>
          <w:lang w:eastAsia="zh-CN"/>
        </w:rPr>
        <w:t>》成效进行第二次评估和审查；</w:t>
      </w:r>
    </w:p>
    <w:p w14:paraId="5DD842E9" w14:textId="731008C0" w:rsidR="005B5F74" w:rsidRPr="003C4052" w:rsidRDefault="005B5F74" w:rsidP="003C405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C4052">
        <w:rPr>
          <w:rFonts w:eastAsia="KaiTi" w:hint="eastAsia"/>
          <w:iCs/>
          <w:sz w:val="24"/>
          <w:szCs w:val="24"/>
          <w:lang w:eastAsia="zh-CN"/>
        </w:rPr>
        <w:t>敦促</w:t>
      </w:r>
      <w:r w:rsidRPr="003C4052">
        <w:rPr>
          <w:rFonts w:hint="eastAsia"/>
          <w:sz w:val="24"/>
          <w:szCs w:val="24"/>
          <w:lang w:eastAsia="zh-CN"/>
        </w:rPr>
        <w:t>缔约方并鼓励其他国家政府、相关组织、土著人民和地方社区以及妇女和青年代表在获取和惠益分享信息交换所公布信息，供《</w:t>
      </w:r>
      <w:r w:rsidR="00BC1B27" w:rsidRPr="003C4052">
        <w:rPr>
          <w:rFonts w:hint="eastAsia"/>
          <w:sz w:val="24"/>
          <w:szCs w:val="24"/>
          <w:lang w:eastAsia="zh-CN"/>
        </w:rPr>
        <w:t>名古屋</w:t>
      </w:r>
      <w:r w:rsidRPr="003C4052">
        <w:rPr>
          <w:rFonts w:hint="eastAsia"/>
          <w:sz w:val="24"/>
          <w:szCs w:val="24"/>
          <w:lang w:eastAsia="zh-CN"/>
        </w:rPr>
        <w:t>议定书》成效第二次评估和审查</w:t>
      </w:r>
      <w:r w:rsidR="00CD6F42" w:rsidRPr="003C4052">
        <w:rPr>
          <w:rFonts w:hint="eastAsia"/>
          <w:sz w:val="24"/>
          <w:szCs w:val="24"/>
          <w:lang w:eastAsia="zh-CN"/>
        </w:rPr>
        <w:t>使用</w:t>
      </w:r>
      <w:r w:rsidRPr="003C4052">
        <w:rPr>
          <w:rFonts w:hint="eastAsia"/>
          <w:sz w:val="24"/>
          <w:szCs w:val="24"/>
          <w:lang w:eastAsia="zh-CN"/>
        </w:rPr>
        <w:t>；</w:t>
      </w:r>
    </w:p>
    <w:p w14:paraId="4C8BBE68" w14:textId="492CB3B9" w:rsidR="005B5F74" w:rsidRPr="003C4052" w:rsidRDefault="005B5F74" w:rsidP="003C405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C4052">
        <w:rPr>
          <w:rFonts w:ascii="KaiTi" w:eastAsia="KaiTi" w:hAnsi="KaiTi" w:hint="eastAsia"/>
          <w:sz w:val="24"/>
          <w:szCs w:val="24"/>
          <w:lang w:eastAsia="zh-CN"/>
        </w:rPr>
        <w:t>强调</w:t>
      </w:r>
      <w:r w:rsidRPr="003C4052">
        <w:rPr>
          <w:rFonts w:hint="eastAsia"/>
          <w:sz w:val="24"/>
          <w:szCs w:val="24"/>
          <w:lang w:eastAsia="zh-CN"/>
        </w:rPr>
        <w:t>缔约方应在</w:t>
      </w:r>
      <w:r w:rsidRPr="003C4052">
        <w:rPr>
          <w:rFonts w:hint="eastAsia"/>
          <w:sz w:val="24"/>
          <w:szCs w:val="24"/>
          <w:lang w:eastAsia="zh-CN"/>
        </w:rPr>
        <w:t>2026</w:t>
      </w:r>
      <w:r w:rsidRPr="003C4052">
        <w:rPr>
          <w:rFonts w:hint="eastAsia"/>
          <w:sz w:val="24"/>
          <w:szCs w:val="24"/>
          <w:lang w:eastAsia="zh-CN"/>
        </w:rPr>
        <w:t>年</w:t>
      </w:r>
      <w:r w:rsidRPr="003C4052">
        <w:rPr>
          <w:rFonts w:hint="eastAsia"/>
          <w:sz w:val="24"/>
          <w:szCs w:val="24"/>
          <w:lang w:eastAsia="zh-CN"/>
        </w:rPr>
        <w:t>2</w:t>
      </w:r>
      <w:r w:rsidRPr="003C4052">
        <w:rPr>
          <w:rFonts w:hint="eastAsia"/>
          <w:sz w:val="24"/>
          <w:szCs w:val="24"/>
          <w:lang w:eastAsia="zh-CN"/>
        </w:rPr>
        <w:t>月</w:t>
      </w:r>
      <w:r w:rsidRPr="003C4052">
        <w:rPr>
          <w:rFonts w:hint="eastAsia"/>
          <w:sz w:val="24"/>
          <w:szCs w:val="24"/>
          <w:lang w:eastAsia="zh-CN"/>
        </w:rPr>
        <w:t>28</w:t>
      </w:r>
      <w:r w:rsidRPr="003C4052">
        <w:rPr>
          <w:rFonts w:hint="eastAsia"/>
          <w:sz w:val="24"/>
          <w:szCs w:val="24"/>
          <w:lang w:eastAsia="zh-CN"/>
        </w:rPr>
        <w:t>日之前提交关于《</w:t>
      </w:r>
      <w:r w:rsidR="00BC1B27" w:rsidRPr="003C4052">
        <w:rPr>
          <w:rFonts w:hint="eastAsia"/>
          <w:sz w:val="24"/>
          <w:szCs w:val="24"/>
          <w:lang w:eastAsia="zh-CN"/>
        </w:rPr>
        <w:t>名古屋</w:t>
      </w:r>
      <w:r w:rsidRPr="003C4052">
        <w:rPr>
          <w:rFonts w:hint="eastAsia"/>
          <w:sz w:val="24"/>
          <w:szCs w:val="24"/>
          <w:lang w:eastAsia="zh-CN"/>
        </w:rPr>
        <w:t>议定书》执行情况的第一次国家报告，</w:t>
      </w:r>
      <w:r w:rsidR="00CD6F42" w:rsidRPr="003C4052">
        <w:rPr>
          <w:rFonts w:hint="eastAsia"/>
          <w:sz w:val="24"/>
          <w:szCs w:val="24"/>
          <w:lang w:eastAsia="zh-CN"/>
        </w:rPr>
        <w:t>以期便利</w:t>
      </w:r>
      <w:r w:rsidRPr="003C4052">
        <w:rPr>
          <w:rFonts w:hint="eastAsia"/>
          <w:sz w:val="24"/>
          <w:szCs w:val="24"/>
          <w:lang w:eastAsia="zh-CN"/>
        </w:rPr>
        <w:t>《议定书》成效第二次评估和审查进行分析；</w:t>
      </w:r>
    </w:p>
    <w:p w14:paraId="28148CDA" w14:textId="52F7915B" w:rsidR="005B5F74" w:rsidRPr="003C4052" w:rsidRDefault="005B5F74" w:rsidP="003C405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C4052">
        <w:rPr>
          <w:rFonts w:ascii="KaiTi" w:eastAsia="KaiTi" w:hAnsi="KaiTi" w:hint="eastAsia"/>
          <w:sz w:val="24"/>
          <w:szCs w:val="24"/>
          <w:lang w:eastAsia="zh-CN"/>
        </w:rPr>
        <w:t>敦促</w:t>
      </w:r>
      <w:r w:rsidRPr="003C4052">
        <w:rPr>
          <w:rFonts w:hint="eastAsia"/>
          <w:sz w:val="24"/>
          <w:szCs w:val="24"/>
          <w:lang w:eastAsia="zh-CN"/>
        </w:rPr>
        <w:t>符合条件的缔约方及时向执行机构提交</w:t>
      </w:r>
      <w:r w:rsidR="009610C2" w:rsidRPr="003C4052">
        <w:rPr>
          <w:rFonts w:hint="eastAsia"/>
          <w:sz w:val="24"/>
          <w:szCs w:val="24"/>
          <w:lang w:eastAsia="zh-CN"/>
        </w:rPr>
        <w:t>背书函</w:t>
      </w:r>
      <w:r w:rsidRPr="003C4052">
        <w:rPr>
          <w:rFonts w:hint="eastAsia"/>
          <w:sz w:val="24"/>
          <w:szCs w:val="24"/>
          <w:lang w:eastAsia="zh-CN"/>
        </w:rPr>
        <w:t>，确保向全球环境基金提交支持编写第一次国家报告的项目供其核准的时间大大早于提交报告的截止日期；</w:t>
      </w:r>
      <w:r w:rsidR="00CD6F42" w:rsidRPr="003C4052">
        <w:rPr>
          <w:rFonts w:hint="eastAsia"/>
          <w:sz w:val="24"/>
          <w:szCs w:val="24"/>
          <w:lang w:eastAsia="zh-CN"/>
        </w:rPr>
        <w:t xml:space="preserve">  </w:t>
      </w:r>
    </w:p>
    <w:p w14:paraId="376C3E58" w14:textId="7E901F08" w:rsidR="005B5F74" w:rsidRPr="003C4052" w:rsidRDefault="007A4326" w:rsidP="003C405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C4052">
        <w:rPr>
          <w:rFonts w:ascii="KaiTi" w:eastAsia="KaiTi" w:hAnsi="KaiTi" w:hint="eastAsia"/>
          <w:sz w:val="24"/>
          <w:szCs w:val="24"/>
          <w:lang w:eastAsia="zh-CN"/>
        </w:rPr>
        <w:t>请</w:t>
      </w:r>
      <w:r w:rsidR="005B5F74" w:rsidRPr="003C4052">
        <w:rPr>
          <w:rFonts w:hint="eastAsia"/>
          <w:sz w:val="24"/>
          <w:szCs w:val="24"/>
          <w:lang w:eastAsia="zh-CN"/>
        </w:rPr>
        <w:t>全球环境基金和</w:t>
      </w:r>
      <w:r w:rsidR="009A756C" w:rsidRPr="003C4052">
        <w:rPr>
          <w:rFonts w:hint="eastAsia"/>
          <w:sz w:val="24"/>
          <w:szCs w:val="24"/>
          <w:lang w:eastAsia="zh-CN"/>
        </w:rPr>
        <w:t>各</w:t>
      </w:r>
      <w:r w:rsidR="005B5F74" w:rsidRPr="003C4052">
        <w:rPr>
          <w:rFonts w:hint="eastAsia"/>
          <w:sz w:val="24"/>
          <w:szCs w:val="24"/>
          <w:lang w:eastAsia="zh-CN"/>
        </w:rPr>
        <w:t>执行机构及时协助相关进程，确保向那些提交</w:t>
      </w:r>
      <w:r w:rsidR="009610C2" w:rsidRPr="003C4052">
        <w:rPr>
          <w:rFonts w:hint="eastAsia"/>
          <w:sz w:val="24"/>
          <w:szCs w:val="24"/>
          <w:lang w:eastAsia="zh-CN"/>
        </w:rPr>
        <w:t>背书函</w:t>
      </w:r>
      <w:r w:rsidR="005B5F74" w:rsidRPr="003C4052">
        <w:rPr>
          <w:rFonts w:hint="eastAsia"/>
          <w:sz w:val="24"/>
          <w:szCs w:val="24"/>
          <w:lang w:eastAsia="zh-CN"/>
        </w:rPr>
        <w:t>的缔约方提供支持；</w:t>
      </w:r>
    </w:p>
    <w:p w14:paraId="4EA083D2" w14:textId="7A0360FA" w:rsidR="005B5F74" w:rsidRDefault="005B5F74" w:rsidP="003C4052">
      <w:pPr>
        <w:pStyle w:val="ListParagraph"/>
        <w:tabs>
          <w:tab w:val="clear" w:pos="567"/>
          <w:tab w:val="clear" w:pos="1134"/>
          <w:tab w:val="clear" w:pos="1701"/>
          <w:tab w:val="clear" w:pos="2268"/>
        </w:tabs>
        <w:spacing w:before="120" w:after="120" w:line="240" w:lineRule="atLeast"/>
        <w:ind w:left="490" w:firstLine="490"/>
        <w:contextualSpacing w:val="0"/>
        <w:rPr>
          <w:lang w:eastAsia="zh-CN"/>
        </w:rPr>
      </w:pPr>
      <w:r w:rsidRPr="003C4052">
        <w:rPr>
          <w:rFonts w:ascii="KaiTi" w:eastAsia="KaiTi" w:hAnsi="KaiTi" w:hint="eastAsia"/>
          <w:sz w:val="24"/>
          <w:szCs w:val="24"/>
          <w:lang w:eastAsia="zh-CN"/>
        </w:rPr>
        <w:t>邀请</w:t>
      </w:r>
      <w:r w:rsidRPr="003C4052">
        <w:rPr>
          <w:rFonts w:hint="eastAsia"/>
          <w:sz w:val="24"/>
          <w:szCs w:val="24"/>
          <w:lang w:eastAsia="zh-CN"/>
        </w:rPr>
        <w:t>缔约方、其他国家政府、土著人民和地方社区、妇女和青年代表</w:t>
      </w:r>
      <w:r w:rsidR="009A756C" w:rsidRPr="003C4052">
        <w:rPr>
          <w:rFonts w:hint="eastAsia"/>
          <w:sz w:val="24"/>
          <w:szCs w:val="24"/>
          <w:lang w:eastAsia="zh-CN"/>
        </w:rPr>
        <w:t>以及</w:t>
      </w:r>
      <w:r w:rsidRPr="003C4052">
        <w:rPr>
          <w:rFonts w:hint="eastAsia"/>
          <w:sz w:val="24"/>
          <w:szCs w:val="24"/>
          <w:lang w:eastAsia="zh-CN"/>
        </w:rPr>
        <w:t>相关利益攸关方和其他组织</w:t>
      </w:r>
      <w:r w:rsidR="009A756C" w:rsidRPr="003C4052">
        <w:rPr>
          <w:rFonts w:hint="eastAsia"/>
          <w:sz w:val="24"/>
          <w:szCs w:val="24"/>
          <w:lang w:eastAsia="zh-CN"/>
        </w:rPr>
        <w:t>对《</w:t>
      </w:r>
      <w:r w:rsidR="009610C2" w:rsidRPr="003C4052">
        <w:rPr>
          <w:rFonts w:hint="eastAsia"/>
          <w:sz w:val="24"/>
          <w:szCs w:val="24"/>
          <w:lang w:eastAsia="zh-CN"/>
        </w:rPr>
        <w:t>公约</w:t>
      </w:r>
      <w:r w:rsidR="009A756C" w:rsidRPr="003C4052">
        <w:rPr>
          <w:rFonts w:hint="eastAsia"/>
          <w:sz w:val="24"/>
          <w:szCs w:val="24"/>
          <w:lang w:eastAsia="zh-CN"/>
        </w:rPr>
        <w:t>》执行</w:t>
      </w:r>
      <w:r w:rsidRPr="003C4052">
        <w:rPr>
          <w:rFonts w:hint="eastAsia"/>
          <w:sz w:val="24"/>
          <w:szCs w:val="24"/>
          <w:lang w:eastAsia="zh-CN"/>
        </w:rPr>
        <w:t>秘书根据第</w:t>
      </w:r>
      <w:hyperlink r:id="rId18" w:history="1">
        <w:r w:rsidRPr="003C4052">
          <w:rPr>
            <w:rStyle w:val="Hyperlink"/>
            <w:rFonts w:hint="eastAsia"/>
            <w:sz w:val="24"/>
            <w:szCs w:val="24"/>
            <w:lang w:eastAsia="zh-CN"/>
          </w:rPr>
          <w:t>NP-3/1 A</w:t>
        </w:r>
      </w:hyperlink>
      <w:r w:rsidRPr="003C4052">
        <w:rPr>
          <w:rFonts w:hint="eastAsia"/>
          <w:sz w:val="24"/>
          <w:szCs w:val="24"/>
          <w:lang w:eastAsia="zh-CN"/>
        </w:rPr>
        <w:t>号决定第</w:t>
      </w:r>
      <w:r w:rsidRPr="003C4052">
        <w:rPr>
          <w:rFonts w:hint="eastAsia"/>
          <w:sz w:val="24"/>
          <w:szCs w:val="24"/>
          <w:lang w:eastAsia="zh-CN"/>
        </w:rPr>
        <w:t>18(a)</w:t>
      </w:r>
      <w:r w:rsidRPr="003C4052">
        <w:rPr>
          <w:rFonts w:hint="eastAsia"/>
          <w:sz w:val="24"/>
          <w:szCs w:val="24"/>
          <w:lang w:eastAsia="zh-CN"/>
        </w:rPr>
        <w:t>和</w:t>
      </w:r>
      <w:r w:rsidRPr="003C4052">
        <w:rPr>
          <w:rFonts w:hint="eastAsia"/>
          <w:sz w:val="24"/>
          <w:szCs w:val="24"/>
          <w:lang w:eastAsia="zh-CN"/>
        </w:rPr>
        <w:t>20(c)</w:t>
      </w:r>
      <w:r w:rsidRPr="003C4052">
        <w:rPr>
          <w:rFonts w:hint="eastAsia"/>
          <w:sz w:val="24"/>
          <w:szCs w:val="24"/>
          <w:lang w:eastAsia="zh-CN"/>
        </w:rPr>
        <w:t>段</w:t>
      </w:r>
      <w:r w:rsidR="003C4052" w:rsidRPr="003C4052">
        <w:rPr>
          <w:rFonts w:hint="eastAsia"/>
          <w:sz w:val="24"/>
          <w:szCs w:val="24"/>
          <w:lang w:eastAsia="zh-CN"/>
        </w:rPr>
        <w:t>开展</w:t>
      </w:r>
      <w:r w:rsidRPr="003C4052">
        <w:rPr>
          <w:rFonts w:hint="eastAsia"/>
          <w:sz w:val="24"/>
          <w:szCs w:val="24"/>
          <w:lang w:eastAsia="zh-CN"/>
        </w:rPr>
        <w:t>的有针对性的调查</w:t>
      </w:r>
      <w:r w:rsidR="009610C2" w:rsidRPr="003C4052">
        <w:rPr>
          <w:rFonts w:hint="eastAsia"/>
          <w:sz w:val="24"/>
          <w:szCs w:val="24"/>
          <w:lang w:eastAsia="zh-CN"/>
        </w:rPr>
        <w:t>和</w:t>
      </w:r>
      <w:r w:rsidR="003C4052" w:rsidRPr="003C4052">
        <w:rPr>
          <w:rFonts w:hint="eastAsia"/>
          <w:sz w:val="24"/>
          <w:szCs w:val="24"/>
          <w:lang w:eastAsia="zh-CN"/>
        </w:rPr>
        <w:t>行动作出回应</w:t>
      </w:r>
      <w:r w:rsidRPr="003C4052">
        <w:rPr>
          <w:rFonts w:hint="eastAsia"/>
          <w:sz w:val="24"/>
          <w:szCs w:val="24"/>
          <w:lang w:eastAsia="zh-CN"/>
        </w:rPr>
        <w:t>，</w:t>
      </w:r>
      <w:r w:rsidR="003C4052" w:rsidRPr="003C4052">
        <w:rPr>
          <w:rFonts w:hint="eastAsia"/>
          <w:sz w:val="24"/>
          <w:szCs w:val="24"/>
          <w:lang w:eastAsia="zh-CN"/>
        </w:rPr>
        <w:t>并</w:t>
      </w:r>
      <w:r w:rsidRPr="003C4052">
        <w:rPr>
          <w:rFonts w:hint="eastAsia"/>
          <w:sz w:val="24"/>
          <w:szCs w:val="24"/>
          <w:lang w:eastAsia="zh-CN"/>
        </w:rPr>
        <w:t>提交其意见，</w:t>
      </w:r>
      <w:r w:rsidR="003C4052" w:rsidRPr="003C4052">
        <w:rPr>
          <w:rFonts w:hint="eastAsia"/>
          <w:sz w:val="24"/>
          <w:szCs w:val="24"/>
          <w:lang w:eastAsia="zh-CN"/>
        </w:rPr>
        <w:t>以便为</w:t>
      </w:r>
      <w:r w:rsidRPr="003C4052">
        <w:rPr>
          <w:rFonts w:hint="eastAsia"/>
          <w:sz w:val="24"/>
          <w:szCs w:val="24"/>
          <w:lang w:eastAsia="zh-CN"/>
        </w:rPr>
        <w:t>2014</w:t>
      </w:r>
      <w:r w:rsidRPr="003C4052">
        <w:rPr>
          <w:rFonts w:hint="eastAsia"/>
          <w:sz w:val="24"/>
          <w:szCs w:val="24"/>
          <w:lang w:eastAsia="zh-CN"/>
        </w:rPr>
        <w:t>年</w:t>
      </w:r>
      <w:r w:rsidRPr="003C4052">
        <w:rPr>
          <w:rFonts w:hint="eastAsia"/>
          <w:sz w:val="24"/>
          <w:szCs w:val="24"/>
          <w:lang w:eastAsia="zh-CN"/>
        </w:rPr>
        <w:t>10</w:t>
      </w:r>
      <w:r w:rsidRPr="003C4052">
        <w:rPr>
          <w:rFonts w:hint="eastAsia"/>
          <w:sz w:val="24"/>
          <w:szCs w:val="24"/>
          <w:lang w:eastAsia="zh-CN"/>
        </w:rPr>
        <w:t>月</w:t>
      </w:r>
      <w:r w:rsidRPr="003C4052">
        <w:rPr>
          <w:rFonts w:hint="eastAsia"/>
          <w:sz w:val="24"/>
          <w:szCs w:val="24"/>
          <w:lang w:eastAsia="zh-CN"/>
        </w:rPr>
        <w:t>17</w:t>
      </w:r>
      <w:r w:rsidRPr="003C4052">
        <w:rPr>
          <w:rFonts w:hint="eastAsia"/>
          <w:sz w:val="24"/>
          <w:szCs w:val="24"/>
          <w:lang w:eastAsia="zh-CN"/>
        </w:rPr>
        <w:t>日第</w:t>
      </w:r>
      <w:hyperlink r:id="rId19" w:history="1">
        <w:r w:rsidRPr="003C4052">
          <w:rPr>
            <w:rStyle w:val="Hyperlink"/>
            <w:rFonts w:hint="eastAsia"/>
            <w:sz w:val="24"/>
            <w:szCs w:val="24"/>
            <w:lang w:eastAsia="zh-CN"/>
          </w:rPr>
          <w:t>NP-1/4</w:t>
        </w:r>
      </w:hyperlink>
      <w:r w:rsidRPr="003C4052">
        <w:rPr>
          <w:rFonts w:hint="eastAsia"/>
          <w:sz w:val="24"/>
          <w:szCs w:val="24"/>
          <w:lang w:eastAsia="zh-CN"/>
        </w:rPr>
        <w:t>号决定附件</w:t>
      </w:r>
      <w:r w:rsidR="003C4052" w:rsidRPr="003C4052">
        <w:rPr>
          <w:rFonts w:hint="eastAsia"/>
          <w:sz w:val="24"/>
          <w:szCs w:val="24"/>
          <w:lang w:eastAsia="zh-CN"/>
        </w:rPr>
        <w:t>规定的</w:t>
      </w:r>
      <w:r w:rsidRPr="003C4052">
        <w:rPr>
          <w:rFonts w:hint="eastAsia"/>
          <w:sz w:val="24"/>
          <w:szCs w:val="24"/>
          <w:lang w:eastAsia="zh-CN"/>
        </w:rPr>
        <w:t>履约程序和机制的初步审查</w:t>
      </w:r>
      <w:r w:rsidR="003C4052" w:rsidRPr="003C4052">
        <w:rPr>
          <w:rFonts w:hint="eastAsia"/>
          <w:sz w:val="24"/>
          <w:szCs w:val="24"/>
          <w:lang w:eastAsia="zh-CN"/>
        </w:rPr>
        <w:t>提供信息</w:t>
      </w:r>
      <w:r w:rsidRPr="003C4052">
        <w:rPr>
          <w:rFonts w:hint="eastAsia"/>
          <w:sz w:val="24"/>
          <w:szCs w:val="24"/>
          <w:lang w:eastAsia="zh-CN"/>
        </w:rPr>
        <w:t>；</w:t>
      </w:r>
    </w:p>
    <w:p w14:paraId="7EEDDE8F" w14:textId="39EA5CBD" w:rsidR="005B5F74" w:rsidRPr="003B34A3" w:rsidRDefault="003C4052" w:rsidP="003C4052">
      <w:pPr>
        <w:pStyle w:val="ListParagraph"/>
        <w:tabs>
          <w:tab w:val="clear" w:pos="567"/>
          <w:tab w:val="clear" w:pos="1134"/>
          <w:tab w:val="clear" w:pos="1701"/>
          <w:tab w:val="clear" w:pos="2268"/>
        </w:tabs>
        <w:spacing w:before="120" w:after="120" w:line="240" w:lineRule="atLeast"/>
        <w:ind w:left="490" w:firstLine="490"/>
        <w:contextualSpacing w:val="0"/>
        <w:rPr>
          <w:sz w:val="24"/>
          <w:lang w:eastAsia="zh-CN"/>
        </w:rPr>
      </w:pPr>
      <w:r>
        <w:rPr>
          <w:rFonts w:hint="eastAsia"/>
          <w:sz w:val="24"/>
          <w:lang w:eastAsia="zh-CN"/>
        </w:rPr>
        <w:t xml:space="preserve"> </w:t>
      </w:r>
      <w:r w:rsidR="005B5F74" w:rsidRPr="003C4052">
        <w:rPr>
          <w:rFonts w:hint="eastAsia"/>
          <w:sz w:val="24"/>
          <w:szCs w:val="24"/>
          <w:lang w:eastAsia="zh-CN"/>
        </w:rPr>
        <w:t>请执行秘书</w:t>
      </w:r>
      <w:r w:rsidR="005B5F74" w:rsidRPr="006816AF">
        <w:rPr>
          <w:rFonts w:hint="eastAsia"/>
          <w:sz w:val="24"/>
          <w:lang w:eastAsia="zh-CN"/>
        </w:rPr>
        <w:t>：</w:t>
      </w:r>
    </w:p>
    <w:p w14:paraId="06801AE6" w14:textId="11078CA6" w:rsidR="005B5F74" w:rsidRPr="003B34A3" w:rsidRDefault="005B5F74" w:rsidP="003C4052">
      <w:pPr>
        <w:pStyle w:val="Para2"/>
        <w:numPr>
          <w:ilvl w:val="0"/>
          <w:numId w:val="65"/>
        </w:numPr>
        <w:tabs>
          <w:tab w:val="clear" w:pos="1701"/>
        </w:tabs>
        <w:spacing w:line="240" w:lineRule="atLeast"/>
        <w:ind w:left="490" w:firstLine="360"/>
        <w:rPr>
          <w:rFonts w:eastAsia="SimSun"/>
          <w:sz w:val="24"/>
          <w:lang w:val="en-GB" w:eastAsia="zh-CN"/>
        </w:rPr>
      </w:pPr>
      <w:r w:rsidRPr="000B6932">
        <w:rPr>
          <w:rFonts w:eastAsia="SimSun" w:hint="eastAsia"/>
          <w:sz w:val="24"/>
          <w:lang w:val="en-US" w:eastAsia="zh-CN"/>
        </w:rPr>
        <w:t>利用本决定附件所列信息来源分析和综合关于《</w:t>
      </w:r>
      <w:r w:rsidR="003C4052">
        <w:rPr>
          <w:rFonts w:eastAsia="SimSun" w:hint="eastAsia"/>
          <w:sz w:val="24"/>
          <w:lang w:val="en-US" w:eastAsia="zh-CN"/>
        </w:rPr>
        <w:t>名古屋</w:t>
      </w:r>
      <w:r w:rsidRPr="000B6932">
        <w:rPr>
          <w:rFonts w:eastAsia="SimSun" w:hint="eastAsia"/>
          <w:sz w:val="24"/>
          <w:lang w:val="en-US" w:eastAsia="zh-CN"/>
        </w:rPr>
        <w:t>议定书》执行情况的信息，</w:t>
      </w:r>
      <w:r>
        <w:rPr>
          <w:rFonts w:eastAsia="SimSun" w:hint="eastAsia"/>
          <w:sz w:val="24"/>
          <w:lang w:val="en-US" w:eastAsia="zh-CN"/>
        </w:rPr>
        <w:t>对第</w:t>
      </w:r>
      <w:hyperlink r:id="rId20" w:history="1">
        <w:r w:rsidRPr="009610C2">
          <w:rPr>
            <w:rStyle w:val="Hyperlink"/>
            <w:rFonts w:eastAsia="SimSun" w:hint="eastAsia"/>
            <w:sz w:val="24"/>
            <w:lang w:val="en-US" w:eastAsia="zh-CN"/>
          </w:rPr>
          <w:t>NP-3/1 A</w:t>
        </w:r>
      </w:hyperlink>
      <w:r>
        <w:rPr>
          <w:rFonts w:eastAsia="SimSun" w:hint="eastAsia"/>
          <w:sz w:val="24"/>
          <w:lang w:val="en-US" w:eastAsia="zh-CN"/>
        </w:rPr>
        <w:t>号决定附件二所载</w:t>
      </w:r>
      <w:r w:rsidRPr="000B6932">
        <w:rPr>
          <w:rFonts w:eastAsia="SimSun" w:hint="eastAsia"/>
          <w:sz w:val="24"/>
          <w:lang w:val="en-US" w:eastAsia="zh-CN"/>
        </w:rPr>
        <w:t>指标框架中</w:t>
      </w:r>
      <w:r>
        <w:rPr>
          <w:rFonts w:eastAsia="SimSun" w:hint="eastAsia"/>
          <w:sz w:val="24"/>
          <w:lang w:val="en-US" w:eastAsia="zh-CN"/>
        </w:rPr>
        <w:t>的</w:t>
      </w:r>
      <w:r w:rsidRPr="000B6932">
        <w:rPr>
          <w:rFonts w:eastAsia="SimSun" w:hint="eastAsia"/>
          <w:sz w:val="24"/>
          <w:lang w:val="en-US" w:eastAsia="zh-CN"/>
        </w:rPr>
        <w:t>各项指标</w:t>
      </w:r>
      <w:r>
        <w:rPr>
          <w:rFonts w:eastAsia="SimSun" w:hint="eastAsia"/>
          <w:sz w:val="24"/>
          <w:lang w:val="en-US" w:eastAsia="zh-CN"/>
        </w:rPr>
        <w:t>进行衡量，</w:t>
      </w:r>
      <w:r w:rsidRPr="000B6932">
        <w:rPr>
          <w:rFonts w:eastAsia="SimSun" w:hint="eastAsia"/>
          <w:sz w:val="24"/>
          <w:lang w:val="en-US" w:eastAsia="zh-CN"/>
        </w:rPr>
        <w:t>将这些信息提供给</w:t>
      </w:r>
      <w:r>
        <w:rPr>
          <w:rFonts w:eastAsia="SimSun" w:hint="eastAsia"/>
          <w:sz w:val="24"/>
          <w:lang w:val="en-US" w:eastAsia="zh-CN"/>
        </w:rPr>
        <w:t>名古屋议定书执行能力建设问题非正式咨询委员会</w:t>
      </w:r>
      <w:r w:rsidRPr="000B6932">
        <w:rPr>
          <w:rFonts w:eastAsia="SimSun" w:hint="eastAsia"/>
          <w:sz w:val="24"/>
          <w:lang w:val="en-US" w:eastAsia="zh-CN"/>
        </w:rPr>
        <w:t>、名古屋议定书履约委员会和执行问题附属机构；</w:t>
      </w:r>
    </w:p>
    <w:p w14:paraId="7B94A246" w14:textId="273E7499" w:rsidR="005B5F74" w:rsidRDefault="005B5F74" w:rsidP="003C4052">
      <w:pPr>
        <w:pStyle w:val="Para2"/>
        <w:numPr>
          <w:ilvl w:val="0"/>
          <w:numId w:val="65"/>
        </w:numPr>
        <w:tabs>
          <w:tab w:val="clear" w:pos="1701"/>
        </w:tabs>
        <w:spacing w:line="240" w:lineRule="atLeast"/>
        <w:ind w:left="490" w:firstLine="360"/>
        <w:rPr>
          <w:rFonts w:eastAsia="SimSun"/>
          <w:sz w:val="24"/>
          <w:lang w:val="en-US" w:eastAsia="zh-CN"/>
        </w:rPr>
      </w:pPr>
      <w:r w:rsidRPr="00D97A75">
        <w:rPr>
          <w:rFonts w:eastAsia="SimSun" w:hint="eastAsia"/>
          <w:sz w:val="24"/>
          <w:lang w:val="en-US" w:eastAsia="zh-CN"/>
        </w:rPr>
        <w:t>在资源允许的情况下委托开展一项范围研究，探讨在有效执行和履约方面遇到挑战的可能原因</w:t>
      </w:r>
      <w:r>
        <w:rPr>
          <w:rFonts w:eastAsia="SimSun" w:hint="eastAsia"/>
          <w:sz w:val="24"/>
          <w:lang w:val="en-US" w:eastAsia="zh-CN"/>
        </w:rPr>
        <w:t>和</w:t>
      </w:r>
      <w:r w:rsidRPr="00D97A75">
        <w:rPr>
          <w:rFonts w:eastAsia="SimSun" w:hint="eastAsia"/>
          <w:sz w:val="24"/>
          <w:lang w:val="en-US" w:eastAsia="zh-CN"/>
        </w:rPr>
        <w:t>根源以及加强执行工作</w:t>
      </w:r>
      <w:r>
        <w:rPr>
          <w:rFonts w:eastAsia="SimSun" w:hint="eastAsia"/>
          <w:sz w:val="24"/>
          <w:lang w:val="en-US" w:eastAsia="zh-CN"/>
        </w:rPr>
        <w:t>的可能</w:t>
      </w:r>
      <w:r w:rsidRPr="00D97A75">
        <w:rPr>
          <w:rFonts w:eastAsia="SimSun" w:hint="eastAsia"/>
          <w:sz w:val="24"/>
          <w:lang w:val="en-US" w:eastAsia="zh-CN"/>
        </w:rPr>
        <w:t>办法，</w:t>
      </w:r>
      <w:r>
        <w:rPr>
          <w:rFonts w:eastAsia="SimSun" w:hint="eastAsia"/>
          <w:sz w:val="24"/>
          <w:lang w:val="en-US" w:eastAsia="zh-CN"/>
        </w:rPr>
        <w:t>在这方面考虑到发展中国家缔约方的具体挑战，包括与执行手段有关的挑战</w:t>
      </w:r>
      <w:r w:rsidRPr="00D97A75">
        <w:rPr>
          <w:rFonts w:eastAsia="SimSun" w:hint="eastAsia"/>
          <w:sz w:val="24"/>
          <w:lang w:val="en-US" w:eastAsia="zh-CN"/>
        </w:rPr>
        <w:t>；</w:t>
      </w:r>
    </w:p>
    <w:p w14:paraId="10224487" w14:textId="0DFDCFAF" w:rsidR="005B5F74" w:rsidRPr="003B34A3" w:rsidRDefault="005B5F74" w:rsidP="003C4052">
      <w:pPr>
        <w:pStyle w:val="Para2"/>
        <w:numPr>
          <w:ilvl w:val="0"/>
          <w:numId w:val="65"/>
        </w:numPr>
        <w:tabs>
          <w:tab w:val="clear" w:pos="1701"/>
        </w:tabs>
        <w:spacing w:line="240" w:lineRule="atLeast"/>
        <w:ind w:left="490" w:firstLine="360"/>
        <w:rPr>
          <w:rFonts w:eastAsia="SimSun"/>
          <w:sz w:val="24"/>
          <w:lang w:eastAsia="zh-CN"/>
        </w:rPr>
      </w:pPr>
      <w:r>
        <w:rPr>
          <w:rFonts w:eastAsia="SimSun" w:hint="eastAsia"/>
          <w:sz w:val="24"/>
          <w:lang w:val="en-US" w:eastAsia="zh-CN"/>
        </w:rPr>
        <w:t>酌情</w:t>
      </w:r>
      <w:r w:rsidR="0033406E" w:rsidRPr="0033406E">
        <w:rPr>
          <w:rFonts w:eastAsia="SimSun" w:hint="eastAsia"/>
          <w:sz w:val="24"/>
          <w:lang w:val="en-US" w:eastAsia="zh-CN"/>
        </w:rPr>
        <w:t>将研究的主要结论纳入《名古屋议定书》</w:t>
      </w:r>
      <w:r w:rsidR="0033406E">
        <w:rPr>
          <w:rFonts w:eastAsia="SimSun" w:hint="eastAsia"/>
          <w:sz w:val="24"/>
          <w:lang w:val="en-US" w:eastAsia="zh-CN"/>
        </w:rPr>
        <w:t>成效</w:t>
      </w:r>
      <w:r w:rsidR="0033406E" w:rsidRPr="0033406E">
        <w:rPr>
          <w:rFonts w:eastAsia="SimSun" w:hint="eastAsia"/>
          <w:sz w:val="24"/>
          <w:lang w:val="en-US" w:eastAsia="zh-CN"/>
        </w:rPr>
        <w:t>第二次评估和审查的要</w:t>
      </w:r>
      <w:r w:rsidR="0033406E">
        <w:rPr>
          <w:rFonts w:eastAsia="SimSun" w:hint="eastAsia"/>
          <w:sz w:val="24"/>
          <w:lang w:val="en-US" w:eastAsia="zh-CN"/>
        </w:rPr>
        <w:t>点</w:t>
      </w:r>
      <w:r w:rsidR="0033406E" w:rsidRPr="0033406E">
        <w:rPr>
          <w:rFonts w:eastAsia="SimSun" w:hint="eastAsia"/>
          <w:sz w:val="24"/>
          <w:lang w:val="en-US" w:eastAsia="zh-CN"/>
        </w:rPr>
        <w:t>范围，作为补充信息来源；</w:t>
      </w:r>
    </w:p>
    <w:p w14:paraId="0DABB481" w14:textId="5C1D3E26" w:rsidR="005B5F74" w:rsidRPr="00582E0F" w:rsidRDefault="005B5F74" w:rsidP="003C4052">
      <w:pPr>
        <w:pStyle w:val="ListParagraph"/>
        <w:tabs>
          <w:tab w:val="clear" w:pos="567"/>
          <w:tab w:val="clear" w:pos="1134"/>
          <w:tab w:val="clear" w:pos="1701"/>
          <w:tab w:val="clear" w:pos="2268"/>
        </w:tabs>
        <w:spacing w:before="120" w:after="120" w:line="240" w:lineRule="atLeast"/>
        <w:ind w:left="490" w:firstLine="490"/>
        <w:contextualSpacing w:val="0"/>
        <w:rPr>
          <w:sz w:val="24"/>
          <w:lang w:eastAsia="zh-CN"/>
        </w:rPr>
      </w:pPr>
      <w:r w:rsidRPr="00582E0F">
        <w:rPr>
          <w:rFonts w:ascii="KaiTi" w:eastAsia="KaiTi" w:hAnsi="KaiTi" w:hint="eastAsia"/>
          <w:sz w:val="24"/>
          <w:lang w:eastAsia="zh-CN"/>
        </w:rPr>
        <w:t>请</w:t>
      </w:r>
      <w:r w:rsidRPr="003C4052">
        <w:rPr>
          <w:sz w:val="24"/>
          <w:lang w:eastAsia="zh-CN"/>
        </w:rPr>
        <w:t>名古屋议定书执行能力建设问题非正式咨询委员会</w:t>
      </w:r>
      <w:r w:rsidRPr="003C4052">
        <w:rPr>
          <w:sz w:val="24"/>
          <w:vertAlign w:val="superscript"/>
          <w:lang w:eastAsia="zh-CN"/>
        </w:rPr>
        <w:footnoteReference w:id="3"/>
      </w:r>
      <w:r w:rsidRPr="003C4052">
        <w:rPr>
          <w:iCs/>
          <w:sz w:val="24"/>
          <w:szCs w:val="24"/>
          <w:lang w:eastAsia="zh-CN"/>
        </w:rPr>
        <w:t>和名古屋议定书履约委员会以互补和</w:t>
      </w:r>
      <w:r w:rsidR="0033406E">
        <w:rPr>
          <w:rFonts w:hint="eastAsia"/>
          <w:iCs/>
          <w:sz w:val="24"/>
          <w:szCs w:val="24"/>
          <w:lang w:eastAsia="zh-CN"/>
        </w:rPr>
        <w:t>互不</w:t>
      </w:r>
      <w:r w:rsidRPr="003C4052">
        <w:rPr>
          <w:iCs/>
          <w:sz w:val="24"/>
          <w:szCs w:val="24"/>
          <w:lang w:eastAsia="zh-CN"/>
        </w:rPr>
        <w:t>重复的方式开展工作</w:t>
      </w:r>
      <w:r w:rsidRPr="00582E0F">
        <w:rPr>
          <w:sz w:val="24"/>
          <w:lang w:eastAsia="zh-CN"/>
        </w:rPr>
        <w:t>，为《议定书》</w:t>
      </w:r>
      <w:r w:rsidRPr="00582E0F">
        <w:rPr>
          <w:rFonts w:hint="eastAsia"/>
          <w:sz w:val="24"/>
          <w:lang w:eastAsia="zh-CN"/>
        </w:rPr>
        <w:t>成效</w:t>
      </w:r>
      <w:r w:rsidRPr="00582E0F">
        <w:rPr>
          <w:sz w:val="24"/>
          <w:lang w:eastAsia="zh-CN"/>
        </w:rPr>
        <w:t>第二次评估和审查</w:t>
      </w:r>
      <w:r w:rsidR="0033406E">
        <w:rPr>
          <w:rFonts w:hint="eastAsia"/>
          <w:sz w:val="24"/>
          <w:lang w:eastAsia="zh-CN"/>
        </w:rPr>
        <w:t>作出</w:t>
      </w:r>
      <w:r w:rsidRPr="00582E0F">
        <w:rPr>
          <w:sz w:val="24"/>
          <w:lang w:eastAsia="zh-CN"/>
        </w:rPr>
        <w:t>贡献，并将其结论提交执行问题附属机构第六次会议审议。</w:t>
      </w:r>
    </w:p>
    <w:p w14:paraId="0F387AF4" w14:textId="77777777" w:rsidR="005B5F74" w:rsidRPr="003B34A3" w:rsidRDefault="005B5F74" w:rsidP="00233832">
      <w:pPr>
        <w:pStyle w:val="Annex"/>
        <w:keepNext/>
        <w:spacing w:after="0"/>
        <w:ind w:left="490"/>
        <w:rPr>
          <w:sz w:val="24"/>
          <w:lang w:eastAsia="zh-CN"/>
        </w:rPr>
      </w:pPr>
      <w:r>
        <w:rPr>
          <w:rFonts w:hint="eastAsia"/>
          <w:sz w:val="24"/>
          <w:lang w:eastAsia="zh-CN"/>
        </w:rPr>
        <w:lastRenderedPageBreak/>
        <w:t>附件</w:t>
      </w:r>
    </w:p>
    <w:p w14:paraId="04D19E10" w14:textId="0AE19524" w:rsidR="005B5F74" w:rsidRPr="003B34A3" w:rsidRDefault="005B5F74" w:rsidP="00AB70EE">
      <w:pPr>
        <w:pStyle w:val="Title"/>
        <w:spacing w:before="0" w:after="120"/>
        <w:ind w:left="490"/>
        <w:jc w:val="left"/>
        <w:rPr>
          <w:rFonts w:ascii="Times New Roman" w:eastAsia="SimSun" w:hAnsi="Times New Roman"/>
          <w:b w:val="0"/>
          <w:sz w:val="24"/>
          <w:szCs w:val="24"/>
          <w:lang w:eastAsia="zh-CN"/>
        </w:rPr>
      </w:pPr>
      <w:r>
        <w:rPr>
          <w:rFonts w:ascii="Times New Roman" w:eastAsia="SimSun" w:hAnsi="Times New Roman" w:hint="eastAsia"/>
          <w:sz w:val="24"/>
          <w:szCs w:val="24"/>
          <w:lang w:eastAsia="zh-CN"/>
        </w:rPr>
        <w:t>《名古屋议定书》成效第二次评估和审查要点和信息来源</w:t>
      </w:r>
    </w:p>
    <w:tbl>
      <w:tblPr>
        <w:tblW w:w="9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19"/>
      </w:tblGrid>
      <w:tr w:rsidR="005B5F74" w:rsidRPr="00DB67D9" w14:paraId="2BDFCFC1" w14:textId="77777777" w:rsidTr="000613A0">
        <w:trPr>
          <w:cantSplit/>
          <w:tblHeader/>
          <w:jc w:val="right"/>
        </w:trPr>
        <w:tc>
          <w:tcPr>
            <w:tcW w:w="4536" w:type="dxa"/>
            <w:tcBorders>
              <w:top w:val="single" w:sz="4" w:space="0" w:color="auto"/>
              <w:left w:val="single" w:sz="4" w:space="0" w:color="auto"/>
              <w:bottom w:val="single" w:sz="4" w:space="0" w:color="auto"/>
              <w:right w:val="single" w:sz="4" w:space="0" w:color="auto"/>
            </w:tcBorders>
            <w:hideMark/>
          </w:tcPr>
          <w:p w14:paraId="78A980DC" w14:textId="77777777" w:rsidR="005B5F74" w:rsidRPr="00DB67D9" w:rsidRDefault="005B5F74" w:rsidP="000613A0">
            <w:pPr>
              <w:spacing w:before="40" w:after="40"/>
              <w:ind w:left="40" w:right="40"/>
              <w:jc w:val="left"/>
              <w:rPr>
                <w:rFonts w:eastAsia="KaiTi"/>
                <w:i/>
                <w:iCs/>
                <w:snapToGrid w:val="0"/>
                <w:kern w:val="22"/>
                <w:sz w:val="20"/>
                <w:szCs w:val="20"/>
              </w:rPr>
            </w:pPr>
            <w:r>
              <w:rPr>
                <w:rFonts w:eastAsia="KaiTi" w:hint="eastAsia"/>
                <w:iCs/>
                <w:snapToGrid w:val="0"/>
                <w:kern w:val="22"/>
                <w:sz w:val="20"/>
                <w:szCs w:val="20"/>
                <w:lang w:eastAsia="zh-CN"/>
              </w:rPr>
              <w:t>要点</w:t>
            </w:r>
          </w:p>
        </w:tc>
        <w:tc>
          <w:tcPr>
            <w:tcW w:w="4619" w:type="dxa"/>
            <w:tcBorders>
              <w:top w:val="single" w:sz="4" w:space="0" w:color="auto"/>
              <w:left w:val="single" w:sz="4" w:space="0" w:color="auto"/>
              <w:bottom w:val="single" w:sz="4" w:space="0" w:color="auto"/>
              <w:right w:val="single" w:sz="4" w:space="0" w:color="auto"/>
            </w:tcBorders>
            <w:hideMark/>
          </w:tcPr>
          <w:p w14:paraId="19C168D7" w14:textId="4D8A0E9D" w:rsidR="005B5F74" w:rsidRPr="00DB67D9" w:rsidRDefault="005B5F74" w:rsidP="000613A0">
            <w:pPr>
              <w:spacing w:before="40" w:after="40"/>
              <w:ind w:left="40" w:right="40"/>
              <w:jc w:val="left"/>
              <w:rPr>
                <w:rFonts w:eastAsia="KaiTi"/>
                <w:iCs/>
                <w:snapToGrid w:val="0"/>
                <w:kern w:val="22"/>
                <w:sz w:val="20"/>
                <w:szCs w:val="20"/>
              </w:rPr>
            </w:pPr>
            <w:r>
              <w:rPr>
                <w:rFonts w:eastAsia="KaiTi" w:hint="eastAsia"/>
                <w:iCs/>
                <w:snapToGrid w:val="0"/>
                <w:kern w:val="22"/>
                <w:sz w:val="20"/>
                <w:szCs w:val="20"/>
                <w:lang w:eastAsia="zh-CN"/>
              </w:rPr>
              <w:t>信息来源</w:t>
            </w:r>
          </w:p>
        </w:tc>
      </w:tr>
      <w:tr w:rsidR="005B5F74" w:rsidRPr="003B34A3" w14:paraId="0781D0FD"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hideMark/>
          </w:tcPr>
          <w:p w14:paraId="4431FC2D" w14:textId="1AD5B99B" w:rsidR="005B5F74" w:rsidRPr="008A1D3A"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(a) </w:t>
            </w:r>
            <w:r>
              <w:rPr>
                <w:rFonts w:hint="eastAsia"/>
                <w:snapToGrid w:val="0"/>
                <w:kern w:val="22"/>
                <w:sz w:val="20"/>
                <w:szCs w:val="20"/>
                <w:lang w:eastAsia="zh-CN"/>
              </w:rPr>
              <w:t>执行</w:t>
            </w:r>
            <w:r w:rsidRPr="009C2680">
              <w:rPr>
                <w:rFonts w:hint="eastAsia"/>
                <w:snapToGrid w:val="0"/>
                <w:kern w:val="22"/>
                <w:sz w:val="20"/>
                <w:szCs w:val="20"/>
                <w:lang w:eastAsia="zh-CN"/>
              </w:rPr>
              <w:t>《名古屋议定书》条款和</w:t>
            </w:r>
            <w:r>
              <w:rPr>
                <w:rFonts w:hint="eastAsia"/>
                <w:snapToGrid w:val="0"/>
                <w:kern w:val="22"/>
                <w:sz w:val="20"/>
                <w:szCs w:val="20"/>
                <w:lang w:eastAsia="zh-CN"/>
              </w:rPr>
              <w:t>履行</w:t>
            </w:r>
            <w:r w:rsidRPr="009C2680">
              <w:rPr>
                <w:rFonts w:hint="eastAsia"/>
                <w:snapToGrid w:val="0"/>
                <w:kern w:val="22"/>
                <w:sz w:val="20"/>
                <w:szCs w:val="20"/>
                <w:lang w:eastAsia="zh-CN"/>
              </w:rPr>
              <w:t>缔约方相关义务的程度，包括评估缔约方在为执行《议定书》建立体制结构以及制订获取和惠益分享措施方面的进展</w:t>
            </w:r>
            <w:r>
              <w:rPr>
                <w:rFonts w:hint="eastAsia"/>
                <w:snapToGrid w:val="0"/>
                <w:kern w:val="22"/>
                <w:sz w:val="20"/>
                <w:szCs w:val="20"/>
                <w:lang w:eastAsia="zh-CN"/>
              </w:rPr>
              <w:t>情况（包括第</w:t>
            </w:r>
            <w:r>
              <w:rPr>
                <w:rFonts w:hint="eastAsia"/>
                <w:snapToGrid w:val="0"/>
                <w:kern w:val="22"/>
                <w:sz w:val="20"/>
                <w:szCs w:val="20"/>
                <w:lang w:eastAsia="zh-CN"/>
              </w:rPr>
              <w:t>4</w:t>
            </w:r>
            <w:r w:rsidR="00E21EB5">
              <w:rPr>
                <w:rFonts w:hint="eastAsia"/>
                <w:snapToGrid w:val="0"/>
                <w:kern w:val="22"/>
                <w:sz w:val="20"/>
                <w:szCs w:val="20"/>
                <w:lang w:eastAsia="zh-CN"/>
              </w:rPr>
              <w:t>-</w:t>
            </w:r>
            <w:r>
              <w:rPr>
                <w:rFonts w:hint="eastAsia"/>
                <w:snapToGrid w:val="0"/>
                <w:kern w:val="22"/>
                <w:sz w:val="20"/>
                <w:szCs w:val="20"/>
                <w:lang w:eastAsia="zh-CN"/>
              </w:rPr>
              <w:t>8</w:t>
            </w:r>
            <w:r>
              <w:rPr>
                <w:rFonts w:hint="eastAsia"/>
                <w:snapToGrid w:val="0"/>
                <w:kern w:val="22"/>
                <w:sz w:val="20"/>
                <w:szCs w:val="20"/>
                <w:lang w:eastAsia="zh-CN"/>
              </w:rPr>
              <w:t>、</w:t>
            </w:r>
            <w:r>
              <w:rPr>
                <w:rFonts w:hint="eastAsia"/>
                <w:snapToGrid w:val="0"/>
                <w:kern w:val="22"/>
                <w:sz w:val="20"/>
                <w:szCs w:val="20"/>
                <w:lang w:eastAsia="zh-CN"/>
              </w:rPr>
              <w:t>11</w:t>
            </w:r>
            <w:r w:rsidR="00E21EB5">
              <w:rPr>
                <w:rFonts w:hint="eastAsia"/>
                <w:snapToGrid w:val="0"/>
                <w:kern w:val="22"/>
                <w:sz w:val="20"/>
                <w:szCs w:val="20"/>
                <w:lang w:eastAsia="zh-CN"/>
              </w:rPr>
              <w:t>-</w:t>
            </w:r>
            <w:r>
              <w:rPr>
                <w:rFonts w:hint="eastAsia"/>
                <w:snapToGrid w:val="0"/>
                <w:kern w:val="22"/>
                <w:sz w:val="20"/>
                <w:szCs w:val="20"/>
                <w:lang w:eastAsia="zh-CN"/>
              </w:rPr>
              <w:t>13</w:t>
            </w:r>
            <w:r>
              <w:rPr>
                <w:rFonts w:hint="eastAsia"/>
                <w:snapToGrid w:val="0"/>
                <w:kern w:val="22"/>
                <w:sz w:val="20"/>
                <w:szCs w:val="20"/>
                <w:lang w:eastAsia="zh-CN"/>
              </w:rPr>
              <w:t>、</w:t>
            </w:r>
            <w:r>
              <w:rPr>
                <w:rFonts w:hint="eastAsia"/>
                <w:snapToGrid w:val="0"/>
                <w:kern w:val="22"/>
                <w:sz w:val="20"/>
                <w:szCs w:val="20"/>
                <w:lang w:eastAsia="zh-CN"/>
              </w:rPr>
              <w:t>15</w:t>
            </w:r>
            <w:r>
              <w:rPr>
                <w:rFonts w:hint="eastAsia"/>
                <w:snapToGrid w:val="0"/>
                <w:kern w:val="22"/>
                <w:sz w:val="20"/>
                <w:szCs w:val="20"/>
                <w:lang w:eastAsia="zh-CN"/>
              </w:rPr>
              <w:t>、</w:t>
            </w:r>
            <w:r>
              <w:rPr>
                <w:rFonts w:hint="eastAsia"/>
                <w:snapToGrid w:val="0"/>
                <w:kern w:val="22"/>
                <w:sz w:val="20"/>
                <w:szCs w:val="20"/>
                <w:lang w:eastAsia="zh-CN"/>
              </w:rPr>
              <w:t>17</w:t>
            </w:r>
            <w:r>
              <w:rPr>
                <w:rFonts w:hint="eastAsia"/>
                <w:snapToGrid w:val="0"/>
                <w:kern w:val="22"/>
                <w:sz w:val="20"/>
                <w:szCs w:val="20"/>
                <w:lang w:eastAsia="zh-CN"/>
              </w:rPr>
              <w:t>和</w:t>
            </w:r>
            <w:r>
              <w:rPr>
                <w:rFonts w:hint="eastAsia"/>
                <w:snapToGrid w:val="0"/>
                <w:kern w:val="22"/>
                <w:sz w:val="20"/>
                <w:szCs w:val="20"/>
                <w:lang w:eastAsia="zh-CN"/>
              </w:rPr>
              <w:t>21</w:t>
            </w:r>
            <w:r>
              <w:rPr>
                <w:rFonts w:hint="eastAsia"/>
                <w:snapToGrid w:val="0"/>
                <w:kern w:val="22"/>
                <w:sz w:val="20"/>
                <w:szCs w:val="20"/>
                <w:lang w:eastAsia="zh-CN"/>
              </w:rPr>
              <w:t>条）</w:t>
            </w:r>
            <w:r w:rsidR="009610C2">
              <w:rPr>
                <w:rFonts w:hint="eastAsia"/>
                <w:i/>
                <w:iCs/>
                <w:snapToGrid w:val="0"/>
                <w:kern w:val="22"/>
                <w:sz w:val="20"/>
                <w:szCs w:val="20"/>
                <w:vertAlign w:val="superscript"/>
                <w:lang w:val="en-CA" w:eastAsia="zh-CN"/>
              </w:rPr>
              <w:t>a</w:t>
            </w:r>
          </w:p>
        </w:tc>
        <w:tc>
          <w:tcPr>
            <w:tcW w:w="4619" w:type="dxa"/>
            <w:tcBorders>
              <w:top w:val="single" w:sz="4" w:space="0" w:color="auto"/>
              <w:left w:val="single" w:sz="4" w:space="0" w:color="auto"/>
              <w:bottom w:val="single" w:sz="4" w:space="0" w:color="auto"/>
              <w:right w:val="single" w:sz="4" w:space="0" w:color="auto"/>
            </w:tcBorders>
            <w:hideMark/>
          </w:tcPr>
          <w:p w14:paraId="4CA414C0" w14:textId="67128BCC"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9C2680">
              <w:rPr>
                <w:rFonts w:hint="eastAsia"/>
                <w:snapToGrid w:val="0"/>
                <w:kern w:val="22"/>
                <w:sz w:val="20"/>
                <w:szCs w:val="20"/>
              </w:rPr>
              <w:t>第一次国家报告</w:t>
            </w:r>
            <w:r w:rsidR="009610C2" w:rsidRPr="009610C2">
              <w:rPr>
                <w:rFonts w:hint="eastAsia"/>
                <w:i/>
                <w:iCs/>
                <w:snapToGrid w:val="0"/>
                <w:kern w:val="22"/>
                <w:sz w:val="20"/>
                <w:szCs w:val="20"/>
                <w:vertAlign w:val="superscript"/>
                <w:lang w:eastAsia="zh-CN"/>
              </w:rPr>
              <w:t>b</w:t>
            </w:r>
          </w:p>
          <w:p w14:paraId="4DBCF1C0" w14:textId="77777777"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获取和惠益分享信息交换所</w:t>
            </w:r>
          </w:p>
          <w:p w14:paraId="64933115" w14:textId="143E3DC3"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《公约》下提交的国家报告</w:t>
            </w:r>
          </w:p>
          <w:p w14:paraId="7DCEE6C4" w14:textId="77777777"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国家生物多样性战略和行动计划</w:t>
            </w:r>
          </w:p>
          <w:p w14:paraId="0577DBE0" w14:textId="77777777" w:rsidR="005B5F74" w:rsidRPr="00D37FD6"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9C2680">
              <w:rPr>
                <w:rFonts w:hint="eastAsia"/>
                <w:snapToGrid w:val="0"/>
                <w:kern w:val="22"/>
                <w:sz w:val="20"/>
                <w:szCs w:val="20"/>
              </w:rPr>
              <w:t>有针对性的调查</w:t>
            </w:r>
            <w:r w:rsidRPr="009255DE">
              <w:rPr>
                <w:i/>
                <w:iCs/>
                <w:snapToGrid w:val="0"/>
                <w:kern w:val="22"/>
                <w:sz w:val="20"/>
                <w:szCs w:val="20"/>
                <w:vertAlign w:val="superscript"/>
                <w:lang w:val="en-GB"/>
              </w:rPr>
              <w:t>c</w:t>
            </w:r>
          </w:p>
          <w:p w14:paraId="623ADECA" w14:textId="30CDD8FF" w:rsidR="005B5F74" w:rsidRPr="003B34A3"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Pr>
                <w:rFonts w:hint="eastAsia"/>
                <w:snapToGrid w:val="0"/>
                <w:kern w:val="22"/>
                <w:sz w:val="20"/>
                <w:szCs w:val="20"/>
                <w:lang w:val="en-GB" w:eastAsia="zh-CN"/>
              </w:rPr>
              <w:t>提交作为</w:t>
            </w:r>
            <w:r w:rsidR="00BC1B27">
              <w:rPr>
                <w:rFonts w:hint="eastAsia"/>
                <w:snapToGrid w:val="0"/>
                <w:kern w:val="22"/>
                <w:sz w:val="20"/>
                <w:szCs w:val="20"/>
                <w:lang w:val="en-GB" w:eastAsia="zh-CN"/>
              </w:rPr>
              <w:t>名古屋</w:t>
            </w:r>
            <w:r>
              <w:rPr>
                <w:rFonts w:hint="eastAsia"/>
                <w:snapToGrid w:val="0"/>
                <w:kern w:val="22"/>
                <w:sz w:val="20"/>
                <w:szCs w:val="20"/>
                <w:lang w:val="en-GB" w:eastAsia="zh-CN"/>
              </w:rPr>
              <w:t>议定书缔约方会议的缔约方大会的关于与其他公约、国际组织和倡议开展合作的文件</w:t>
            </w:r>
          </w:p>
        </w:tc>
      </w:tr>
      <w:tr w:rsidR="005B5F74" w:rsidRPr="003B34A3" w14:paraId="245ADCF4"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hideMark/>
          </w:tcPr>
          <w:p w14:paraId="1A3B3914"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(b) </w:t>
            </w:r>
            <w:r>
              <w:rPr>
                <w:rFonts w:hint="eastAsia"/>
                <w:snapToGrid w:val="0"/>
                <w:kern w:val="22"/>
                <w:sz w:val="20"/>
                <w:szCs w:val="20"/>
                <w:lang w:eastAsia="zh-CN"/>
              </w:rPr>
              <w:t>对成效进行评估（包括第</w:t>
            </w:r>
            <w:r>
              <w:rPr>
                <w:rFonts w:hint="eastAsia"/>
                <w:snapToGrid w:val="0"/>
                <w:kern w:val="22"/>
                <w:sz w:val="20"/>
                <w:szCs w:val="20"/>
                <w:lang w:eastAsia="zh-CN"/>
              </w:rPr>
              <w:t>9</w:t>
            </w:r>
            <w:r>
              <w:rPr>
                <w:rFonts w:hint="eastAsia"/>
                <w:snapToGrid w:val="0"/>
                <w:kern w:val="22"/>
                <w:sz w:val="20"/>
                <w:szCs w:val="20"/>
                <w:lang w:eastAsia="zh-CN"/>
              </w:rPr>
              <w:t>条）</w:t>
            </w:r>
          </w:p>
        </w:tc>
        <w:tc>
          <w:tcPr>
            <w:tcW w:w="4619" w:type="dxa"/>
            <w:tcBorders>
              <w:top w:val="single" w:sz="4" w:space="0" w:color="auto"/>
              <w:left w:val="single" w:sz="4" w:space="0" w:color="auto"/>
              <w:bottom w:val="single" w:sz="4" w:space="0" w:color="auto"/>
              <w:right w:val="single" w:sz="4" w:space="0" w:color="auto"/>
            </w:tcBorders>
            <w:hideMark/>
          </w:tcPr>
          <w:p w14:paraId="6D096C76" w14:textId="77777777"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第一次国家报告（格式中的问题</w:t>
            </w:r>
            <w:r w:rsidRPr="009C2680">
              <w:rPr>
                <w:snapToGrid w:val="0"/>
                <w:kern w:val="22"/>
                <w:sz w:val="20"/>
                <w:szCs w:val="20"/>
                <w:lang w:eastAsia="zh-CN"/>
              </w:rPr>
              <w:t xml:space="preserve"> 10</w:t>
            </w:r>
            <w:r w:rsidRPr="009C2680">
              <w:rPr>
                <w:rFonts w:hint="eastAsia"/>
                <w:snapToGrid w:val="0"/>
                <w:kern w:val="22"/>
                <w:sz w:val="20"/>
                <w:szCs w:val="20"/>
                <w:lang w:eastAsia="zh-CN"/>
              </w:rPr>
              <w:t>、</w:t>
            </w:r>
            <w:r w:rsidRPr="009C2680">
              <w:rPr>
                <w:snapToGrid w:val="0"/>
                <w:kern w:val="22"/>
                <w:sz w:val="20"/>
                <w:szCs w:val="20"/>
                <w:lang w:eastAsia="zh-CN"/>
              </w:rPr>
              <w:t>12</w:t>
            </w:r>
            <w:r w:rsidRPr="009C2680">
              <w:rPr>
                <w:rFonts w:hint="eastAsia"/>
                <w:snapToGrid w:val="0"/>
                <w:kern w:val="22"/>
                <w:sz w:val="20"/>
                <w:szCs w:val="20"/>
                <w:lang w:eastAsia="zh-CN"/>
              </w:rPr>
              <w:t>、</w:t>
            </w:r>
            <w:r w:rsidRPr="009C2680">
              <w:rPr>
                <w:snapToGrid w:val="0"/>
                <w:kern w:val="22"/>
                <w:sz w:val="20"/>
                <w:szCs w:val="20"/>
                <w:lang w:eastAsia="zh-CN"/>
              </w:rPr>
              <w:t>19</w:t>
            </w:r>
            <w:r w:rsidRPr="009C2680">
              <w:rPr>
                <w:rFonts w:hint="eastAsia"/>
                <w:snapToGrid w:val="0"/>
                <w:kern w:val="22"/>
                <w:sz w:val="20"/>
                <w:szCs w:val="20"/>
                <w:lang w:eastAsia="zh-CN"/>
              </w:rPr>
              <w:t>、</w:t>
            </w:r>
            <w:r w:rsidRPr="009C2680">
              <w:rPr>
                <w:snapToGrid w:val="0"/>
                <w:kern w:val="22"/>
                <w:sz w:val="20"/>
                <w:szCs w:val="20"/>
                <w:lang w:eastAsia="zh-CN"/>
              </w:rPr>
              <w:t xml:space="preserve">30-32 </w:t>
            </w:r>
            <w:r w:rsidRPr="009C2680">
              <w:rPr>
                <w:rFonts w:hint="eastAsia"/>
                <w:snapToGrid w:val="0"/>
                <w:kern w:val="22"/>
                <w:sz w:val="20"/>
                <w:szCs w:val="20"/>
                <w:lang w:eastAsia="zh-CN"/>
              </w:rPr>
              <w:t>和</w:t>
            </w:r>
            <w:r w:rsidRPr="009C2680">
              <w:rPr>
                <w:snapToGrid w:val="0"/>
                <w:kern w:val="22"/>
                <w:sz w:val="20"/>
                <w:szCs w:val="20"/>
                <w:lang w:eastAsia="zh-CN"/>
              </w:rPr>
              <w:t xml:space="preserve"> 43-45</w:t>
            </w:r>
            <w:r w:rsidRPr="009C2680">
              <w:rPr>
                <w:rFonts w:hint="eastAsia"/>
                <w:snapToGrid w:val="0"/>
                <w:kern w:val="22"/>
                <w:sz w:val="20"/>
                <w:szCs w:val="20"/>
                <w:lang w:eastAsia="zh-CN"/>
              </w:rPr>
              <w:t>）</w:t>
            </w:r>
          </w:p>
          <w:p w14:paraId="1D92CD8D" w14:textId="77777777"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获取和惠益分享信息交换所</w:t>
            </w:r>
          </w:p>
          <w:p w14:paraId="23E4563E" w14:textId="77777777" w:rsidR="005B5F74" w:rsidRPr="008A1D3A"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9C2680">
              <w:rPr>
                <w:rFonts w:hint="eastAsia"/>
                <w:snapToGrid w:val="0"/>
                <w:kern w:val="22"/>
                <w:sz w:val="20"/>
                <w:szCs w:val="20"/>
              </w:rPr>
              <w:t>有针对性的调查</w:t>
            </w:r>
          </w:p>
          <w:p w14:paraId="09CD4EF6" w14:textId="32D41C23" w:rsidR="005B5F74" w:rsidRPr="003B34A3"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Pr>
                <w:rFonts w:hint="eastAsia"/>
                <w:snapToGrid w:val="0"/>
                <w:kern w:val="22"/>
                <w:sz w:val="20"/>
                <w:szCs w:val="20"/>
                <w:lang w:eastAsia="zh-CN"/>
              </w:rPr>
              <w:t>《公约》下提交的提及《昆明和蒙特利尔全球生物多样性框架》</w:t>
            </w:r>
            <w:r w:rsidRPr="008A1D3A">
              <w:rPr>
                <w:rFonts w:hint="eastAsia"/>
                <w:i/>
                <w:iCs/>
                <w:snapToGrid w:val="0"/>
                <w:kern w:val="22"/>
                <w:sz w:val="20"/>
                <w:szCs w:val="20"/>
                <w:vertAlign w:val="superscript"/>
                <w:lang w:val="en-GB" w:eastAsia="zh-CN"/>
              </w:rPr>
              <w:t>d</w:t>
            </w:r>
            <w:r>
              <w:rPr>
                <w:rFonts w:hint="eastAsia"/>
                <w:snapToGrid w:val="0"/>
                <w:kern w:val="22"/>
                <w:sz w:val="20"/>
                <w:szCs w:val="20"/>
                <w:lang w:eastAsia="zh-CN"/>
              </w:rPr>
              <w:t>长期目标</w:t>
            </w:r>
            <w:r>
              <w:rPr>
                <w:rFonts w:hint="eastAsia"/>
                <w:snapToGrid w:val="0"/>
                <w:kern w:val="22"/>
                <w:sz w:val="20"/>
                <w:szCs w:val="20"/>
                <w:lang w:eastAsia="zh-CN"/>
              </w:rPr>
              <w:t>C</w:t>
            </w:r>
            <w:r>
              <w:rPr>
                <w:rFonts w:hint="eastAsia"/>
                <w:snapToGrid w:val="0"/>
                <w:kern w:val="22"/>
                <w:sz w:val="20"/>
                <w:szCs w:val="20"/>
                <w:lang w:eastAsia="zh-CN"/>
              </w:rPr>
              <w:t>和行动目标</w:t>
            </w:r>
            <w:r>
              <w:rPr>
                <w:rFonts w:hint="eastAsia"/>
                <w:snapToGrid w:val="0"/>
                <w:kern w:val="22"/>
                <w:sz w:val="20"/>
                <w:szCs w:val="20"/>
                <w:lang w:eastAsia="zh-CN"/>
              </w:rPr>
              <w:t>13</w:t>
            </w:r>
            <w:r w:rsidR="007A4326">
              <w:rPr>
                <w:rFonts w:hint="eastAsia"/>
                <w:snapToGrid w:val="0"/>
                <w:kern w:val="22"/>
                <w:sz w:val="20"/>
                <w:szCs w:val="20"/>
                <w:lang w:eastAsia="zh-CN"/>
              </w:rPr>
              <w:t>以及涉及《名古屋议定书》执行工作</w:t>
            </w:r>
            <w:r>
              <w:rPr>
                <w:rFonts w:hint="eastAsia"/>
                <w:snapToGrid w:val="0"/>
                <w:kern w:val="22"/>
                <w:sz w:val="20"/>
                <w:szCs w:val="20"/>
                <w:lang w:eastAsia="zh-CN"/>
              </w:rPr>
              <w:t>的国家报告</w:t>
            </w:r>
          </w:p>
        </w:tc>
      </w:tr>
      <w:tr w:rsidR="005B5F74" w:rsidRPr="003B34A3" w14:paraId="2BC7FF1A"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hideMark/>
          </w:tcPr>
          <w:p w14:paraId="4CDB4F36"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(c)</w:t>
            </w:r>
            <w:r w:rsidRPr="003B34A3" w:rsidDel="00043067">
              <w:rPr>
                <w:snapToGrid w:val="0"/>
                <w:kern w:val="22"/>
                <w:sz w:val="20"/>
                <w:szCs w:val="20"/>
                <w:lang w:eastAsia="zh-CN"/>
              </w:rPr>
              <w:t xml:space="preserve"> </w:t>
            </w:r>
            <w:r w:rsidRPr="009C2680">
              <w:rPr>
                <w:rFonts w:hint="eastAsia"/>
                <w:snapToGrid w:val="0"/>
                <w:kern w:val="22"/>
                <w:sz w:val="20"/>
                <w:szCs w:val="20"/>
                <w:lang w:eastAsia="zh-CN"/>
              </w:rPr>
              <w:t>对可为执行工作提供的支持进行评估</w:t>
            </w:r>
            <w:r>
              <w:rPr>
                <w:rFonts w:hint="eastAsia"/>
                <w:snapToGrid w:val="0"/>
                <w:kern w:val="22"/>
                <w:sz w:val="20"/>
                <w:szCs w:val="20"/>
                <w:lang w:eastAsia="zh-CN"/>
              </w:rPr>
              <w:t>（第</w:t>
            </w:r>
            <w:r>
              <w:rPr>
                <w:rFonts w:hint="eastAsia"/>
                <w:snapToGrid w:val="0"/>
                <w:kern w:val="22"/>
                <w:sz w:val="20"/>
                <w:szCs w:val="20"/>
                <w:lang w:eastAsia="zh-CN"/>
              </w:rPr>
              <w:t>22</w:t>
            </w:r>
            <w:r>
              <w:rPr>
                <w:rFonts w:hint="eastAsia"/>
                <w:snapToGrid w:val="0"/>
                <w:kern w:val="22"/>
                <w:sz w:val="20"/>
                <w:szCs w:val="20"/>
                <w:lang w:eastAsia="zh-CN"/>
              </w:rPr>
              <w:t>和</w:t>
            </w:r>
            <w:r>
              <w:rPr>
                <w:rFonts w:hint="eastAsia"/>
                <w:snapToGrid w:val="0"/>
                <w:kern w:val="22"/>
                <w:sz w:val="20"/>
                <w:szCs w:val="20"/>
                <w:lang w:eastAsia="zh-CN"/>
              </w:rPr>
              <w:t>25</w:t>
            </w:r>
            <w:r>
              <w:rPr>
                <w:rFonts w:hint="eastAsia"/>
                <w:snapToGrid w:val="0"/>
                <w:kern w:val="22"/>
                <w:sz w:val="20"/>
                <w:szCs w:val="20"/>
                <w:lang w:eastAsia="zh-CN"/>
              </w:rPr>
              <w:t>条）</w:t>
            </w:r>
          </w:p>
        </w:tc>
        <w:tc>
          <w:tcPr>
            <w:tcW w:w="4619" w:type="dxa"/>
            <w:tcBorders>
              <w:top w:val="single" w:sz="4" w:space="0" w:color="auto"/>
              <w:left w:val="single" w:sz="4" w:space="0" w:color="auto"/>
              <w:bottom w:val="single" w:sz="4" w:space="0" w:color="auto"/>
              <w:right w:val="single" w:sz="4" w:space="0" w:color="auto"/>
            </w:tcBorders>
            <w:hideMark/>
          </w:tcPr>
          <w:p w14:paraId="147AAAE7" w14:textId="77777777"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第一次国家报告（问题</w:t>
            </w:r>
            <w:r w:rsidRPr="009C2680">
              <w:rPr>
                <w:snapToGrid w:val="0"/>
                <w:kern w:val="22"/>
                <w:sz w:val="20"/>
                <w:szCs w:val="20"/>
                <w:lang w:eastAsia="zh-CN"/>
              </w:rPr>
              <w:t xml:space="preserve"> 54</w:t>
            </w:r>
            <w:r w:rsidRPr="009C2680">
              <w:rPr>
                <w:rFonts w:hint="eastAsia"/>
                <w:snapToGrid w:val="0"/>
                <w:kern w:val="22"/>
                <w:sz w:val="20"/>
                <w:szCs w:val="20"/>
                <w:lang w:eastAsia="zh-CN"/>
              </w:rPr>
              <w:t>、</w:t>
            </w:r>
            <w:r w:rsidRPr="009C2680">
              <w:rPr>
                <w:snapToGrid w:val="0"/>
                <w:kern w:val="22"/>
                <w:sz w:val="20"/>
                <w:szCs w:val="20"/>
                <w:lang w:eastAsia="zh-CN"/>
              </w:rPr>
              <w:t xml:space="preserve">55 </w:t>
            </w:r>
            <w:r w:rsidRPr="009C2680">
              <w:rPr>
                <w:rFonts w:hint="eastAsia"/>
                <w:snapToGrid w:val="0"/>
                <w:kern w:val="22"/>
                <w:sz w:val="20"/>
                <w:szCs w:val="20"/>
                <w:lang w:eastAsia="zh-CN"/>
              </w:rPr>
              <w:t>和</w:t>
            </w:r>
            <w:r w:rsidRPr="009C2680">
              <w:rPr>
                <w:snapToGrid w:val="0"/>
                <w:kern w:val="22"/>
                <w:sz w:val="20"/>
                <w:szCs w:val="20"/>
                <w:lang w:eastAsia="zh-CN"/>
              </w:rPr>
              <w:t xml:space="preserve"> 59-64</w:t>
            </w:r>
            <w:r w:rsidRPr="009C2680">
              <w:rPr>
                <w:rFonts w:hint="eastAsia"/>
                <w:snapToGrid w:val="0"/>
                <w:kern w:val="22"/>
                <w:sz w:val="20"/>
                <w:szCs w:val="20"/>
                <w:lang w:eastAsia="zh-CN"/>
              </w:rPr>
              <w:t>）</w:t>
            </w:r>
          </w:p>
          <w:p w14:paraId="40FB230E" w14:textId="77777777"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获取和惠益分享信息交换所</w:t>
            </w:r>
          </w:p>
          <w:p w14:paraId="7D7CA055" w14:textId="77777777" w:rsidR="005B5F74" w:rsidRPr="009C2680"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9C2680">
              <w:rPr>
                <w:rFonts w:hint="eastAsia"/>
                <w:snapToGrid w:val="0"/>
                <w:kern w:val="22"/>
                <w:sz w:val="20"/>
                <w:szCs w:val="20"/>
                <w:lang w:eastAsia="zh-CN"/>
              </w:rPr>
              <w:t>关于能力建设项目和资源的信息</w:t>
            </w:r>
          </w:p>
          <w:p w14:paraId="311FCB53" w14:textId="77777777" w:rsidR="005B5F74" w:rsidRPr="008A1D3A"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9C2680">
              <w:rPr>
                <w:rFonts w:hint="eastAsia"/>
                <w:snapToGrid w:val="0"/>
                <w:kern w:val="22"/>
                <w:sz w:val="20"/>
                <w:szCs w:val="20"/>
              </w:rPr>
              <w:t>有针对性的调查</w:t>
            </w:r>
          </w:p>
        </w:tc>
      </w:tr>
      <w:tr w:rsidR="005B5F74" w:rsidRPr="003B34A3" w14:paraId="5E12CB5B"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hideMark/>
          </w:tcPr>
          <w:p w14:paraId="32925B04"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(d) </w:t>
            </w:r>
            <w:r w:rsidRPr="001930A2">
              <w:rPr>
                <w:rFonts w:hint="eastAsia"/>
                <w:snapToGrid w:val="0"/>
                <w:kern w:val="22"/>
                <w:sz w:val="20"/>
                <w:szCs w:val="20"/>
                <w:lang w:eastAsia="zh-CN"/>
              </w:rPr>
              <w:t>评估第</w:t>
            </w:r>
            <w:r w:rsidRPr="001930A2">
              <w:rPr>
                <w:rFonts w:hint="eastAsia"/>
                <w:snapToGrid w:val="0"/>
                <w:kern w:val="22"/>
                <w:sz w:val="20"/>
                <w:szCs w:val="20"/>
                <w:lang w:eastAsia="zh-CN"/>
              </w:rPr>
              <w:t xml:space="preserve"> 18 </w:t>
            </w:r>
            <w:r w:rsidRPr="001930A2">
              <w:rPr>
                <w:rFonts w:hint="eastAsia"/>
                <w:snapToGrid w:val="0"/>
                <w:kern w:val="22"/>
                <w:sz w:val="20"/>
                <w:szCs w:val="20"/>
                <w:lang w:eastAsia="zh-CN"/>
              </w:rPr>
              <w:t>条</w:t>
            </w:r>
            <w:r>
              <w:rPr>
                <w:rFonts w:hint="eastAsia"/>
                <w:snapToGrid w:val="0"/>
                <w:kern w:val="22"/>
                <w:sz w:val="20"/>
                <w:szCs w:val="20"/>
                <w:lang w:eastAsia="zh-CN"/>
              </w:rPr>
              <w:t>成效</w:t>
            </w:r>
            <w:r w:rsidRPr="001930A2">
              <w:rPr>
                <w:rFonts w:hint="eastAsia"/>
                <w:snapToGrid w:val="0"/>
                <w:kern w:val="22"/>
                <w:sz w:val="20"/>
                <w:szCs w:val="20"/>
                <w:lang w:eastAsia="zh-CN"/>
              </w:rPr>
              <w:t>（执行程度）</w:t>
            </w:r>
          </w:p>
        </w:tc>
        <w:tc>
          <w:tcPr>
            <w:tcW w:w="4619" w:type="dxa"/>
            <w:tcBorders>
              <w:top w:val="single" w:sz="4" w:space="0" w:color="auto"/>
              <w:left w:val="single" w:sz="4" w:space="0" w:color="auto"/>
              <w:bottom w:val="single" w:sz="4" w:space="0" w:color="auto"/>
              <w:right w:val="single" w:sz="4" w:space="0" w:color="auto"/>
            </w:tcBorders>
            <w:hideMark/>
          </w:tcPr>
          <w:p w14:paraId="33BA88BD" w14:textId="77777777" w:rsidR="005B5F74" w:rsidRPr="001930A2"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1930A2">
              <w:rPr>
                <w:rFonts w:hint="eastAsia"/>
                <w:snapToGrid w:val="0"/>
                <w:kern w:val="22"/>
                <w:sz w:val="20"/>
                <w:szCs w:val="20"/>
                <w:lang w:eastAsia="zh-CN"/>
              </w:rPr>
              <w:t>第一次国家报告（问题</w:t>
            </w:r>
            <w:r w:rsidRPr="001930A2">
              <w:rPr>
                <w:snapToGrid w:val="0"/>
                <w:kern w:val="22"/>
                <w:sz w:val="20"/>
                <w:szCs w:val="20"/>
                <w:lang w:eastAsia="zh-CN"/>
              </w:rPr>
              <w:t xml:space="preserve"> 25-28</w:t>
            </w:r>
            <w:r w:rsidRPr="001930A2">
              <w:rPr>
                <w:rFonts w:hint="eastAsia"/>
                <w:snapToGrid w:val="0"/>
                <w:kern w:val="22"/>
                <w:sz w:val="20"/>
                <w:szCs w:val="20"/>
                <w:lang w:eastAsia="zh-CN"/>
              </w:rPr>
              <w:t>）</w:t>
            </w:r>
          </w:p>
          <w:p w14:paraId="161C7DCC" w14:textId="77777777" w:rsidR="005B5F74" w:rsidRPr="003B34A3"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1930A2">
              <w:rPr>
                <w:rFonts w:hint="eastAsia"/>
                <w:snapToGrid w:val="0"/>
                <w:kern w:val="22"/>
                <w:sz w:val="20"/>
                <w:szCs w:val="20"/>
              </w:rPr>
              <w:t>有针对性的调查</w:t>
            </w:r>
          </w:p>
        </w:tc>
      </w:tr>
      <w:tr w:rsidR="005B5F74" w:rsidRPr="003B34A3" w14:paraId="10D63EDB"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hideMark/>
          </w:tcPr>
          <w:p w14:paraId="12105082" w14:textId="39D9DB68"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(e) </w:t>
            </w:r>
            <w:r w:rsidRPr="001930A2">
              <w:rPr>
                <w:rFonts w:hint="eastAsia"/>
                <w:snapToGrid w:val="0"/>
                <w:kern w:val="22"/>
                <w:sz w:val="20"/>
                <w:szCs w:val="20"/>
                <w:lang w:eastAsia="zh-CN"/>
              </w:rPr>
              <w:t>参照世界知识产权组织</w:t>
            </w:r>
            <w:r>
              <w:rPr>
                <w:rFonts w:hint="eastAsia"/>
                <w:snapToGrid w:val="0"/>
                <w:kern w:val="22"/>
                <w:sz w:val="20"/>
                <w:szCs w:val="20"/>
                <w:lang w:eastAsia="zh-CN"/>
              </w:rPr>
              <w:t>及</w:t>
            </w:r>
            <w:r w:rsidRPr="001930A2">
              <w:rPr>
                <w:rFonts w:hint="eastAsia"/>
                <w:snapToGrid w:val="0"/>
                <w:kern w:val="22"/>
                <w:sz w:val="20"/>
                <w:szCs w:val="20"/>
                <w:lang w:eastAsia="zh-CN"/>
              </w:rPr>
              <w:t>其他相关国际组织的</w:t>
            </w:r>
            <w:r>
              <w:rPr>
                <w:rFonts w:hint="eastAsia"/>
                <w:snapToGrid w:val="0"/>
                <w:kern w:val="22"/>
                <w:sz w:val="20"/>
                <w:szCs w:val="20"/>
                <w:lang w:eastAsia="zh-CN"/>
              </w:rPr>
              <w:t>动态</w:t>
            </w:r>
            <w:r w:rsidRPr="001930A2">
              <w:rPr>
                <w:rFonts w:hint="eastAsia"/>
                <w:snapToGrid w:val="0"/>
                <w:kern w:val="22"/>
                <w:sz w:val="20"/>
                <w:szCs w:val="20"/>
                <w:lang w:eastAsia="zh-CN"/>
              </w:rPr>
              <w:t>评估第</w:t>
            </w:r>
            <w:r w:rsidRPr="001930A2">
              <w:rPr>
                <w:rFonts w:hint="eastAsia"/>
                <w:snapToGrid w:val="0"/>
                <w:kern w:val="22"/>
                <w:sz w:val="20"/>
                <w:szCs w:val="20"/>
                <w:lang w:eastAsia="zh-CN"/>
              </w:rPr>
              <w:t xml:space="preserve"> 16 </w:t>
            </w:r>
            <w:r w:rsidRPr="001930A2">
              <w:rPr>
                <w:rFonts w:hint="eastAsia"/>
                <w:snapToGrid w:val="0"/>
                <w:kern w:val="22"/>
                <w:sz w:val="20"/>
                <w:szCs w:val="20"/>
                <w:lang w:eastAsia="zh-CN"/>
              </w:rPr>
              <w:t>条的执行情况</w:t>
            </w:r>
          </w:p>
        </w:tc>
        <w:tc>
          <w:tcPr>
            <w:tcW w:w="4619" w:type="dxa"/>
            <w:tcBorders>
              <w:top w:val="single" w:sz="4" w:space="0" w:color="auto"/>
              <w:left w:val="single" w:sz="4" w:space="0" w:color="auto"/>
              <w:bottom w:val="single" w:sz="4" w:space="0" w:color="auto"/>
              <w:right w:val="single" w:sz="4" w:space="0" w:color="auto"/>
            </w:tcBorders>
            <w:hideMark/>
          </w:tcPr>
          <w:p w14:paraId="16ED34AA" w14:textId="77777777" w:rsidR="005B5F74" w:rsidRPr="004F5833"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4F5833">
              <w:rPr>
                <w:rFonts w:hint="eastAsia"/>
                <w:snapToGrid w:val="0"/>
                <w:kern w:val="22"/>
                <w:sz w:val="20"/>
                <w:szCs w:val="20"/>
                <w:lang w:eastAsia="zh-CN"/>
              </w:rPr>
              <w:t>第一次国家报告（问题</w:t>
            </w:r>
            <w:r w:rsidRPr="004F5833">
              <w:rPr>
                <w:snapToGrid w:val="0"/>
                <w:kern w:val="22"/>
                <w:sz w:val="20"/>
                <w:szCs w:val="20"/>
                <w:lang w:eastAsia="zh-CN"/>
              </w:rPr>
              <w:t xml:space="preserve"> 20</w:t>
            </w:r>
            <w:r w:rsidRPr="004F5833">
              <w:rPr>
                <w:rFonts w:hint="eastAsia"/>
                <w:snapToGrid w:val="0"/>
                <w:kern w:val="22"/>
                <w:sz w:val="20"/>
                <w:szCs w:val="20"/>
                <w:lang w:eastAsia="zh-CN"/>
              </w:rPr>
              <w:t>）</w:t>
            </w:r>
          </w:p>
          <w:p w14:paraId="250A2265" w14:textId="77777777" w:rsidR="005B5F74" w:rsidRPr="003B34A3"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4F5833">
              <w:rPr>
                <w:rFonts w:hint="eastAsia"/>
                <w:snapToGrid w:val="0"/>
                <w:kern w:val="22"/>
                <w:sz w:val="20"/>
                <w:szCs w:val="20"/>
                <w:lang w:eastAsia="zh-CN"/>
              </w:rPr>
              <w:t>世界知识产权组织的知识产权与遗传资源、传统知识和民间文学艺术政府间委员会及其他组织的报告</w:t>
            </w:r>
          </w:p>
        </w:tc>
      </w:tr>
      <w:tr w:rsidR="005B5F74" w:rsidRPr="003B34A3" w14:paraId="558B5A7A"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hideMark/>
          </w:tcPr>
          <w:p w14:paraId="063619F3"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(f) </w:t>
            </w:r>
            <w:r w:rsidRPr="00A83BAE">
              <w:rPr>
                <w:rFonts w:hint="eastAsia"/>
                <w:snapToGrid w:val="0"/>
                <w:kern w:val="22"/>
                <w:sz w:val="20"/>
                <w:szCs w:val="20"/>
                <w:lang w:eastAsia="zh-CN"/>
              </w:rPr>
              <w:t>盘点</w:t>
            </w:r>
            <w:r>
              <w:rPr>
                <w:rFonts w:hint="eastAsia"/>
                <w:snapToGrid w:val="0"/>
                <w:kern w:val="22"/>
                <w:sz w:val="20"/>
                <w:szCs w:val="20"/>
                <w:lang w:eastAsia="zh-CN"/>
              </w:rPr>
              <w:t>对</w:t>
            </w:r>
            <w:r w:rsidRPr="00A83BAE">
              <w:rPr>
                <w:rFonts w:hint="eastAsia"/>
                <w:snapToGrid w:val="0"/>
                <w:kern w:val="22"/>
                <w:sz w:val="20"/>
                <w:szCs w:val="20"/>
                <w:lang w:eastAsia="zh-CN"/>
              </w:rPr>
              <w:t>示范合同条款、行为守则、准则、最佳做法和标准以及土著人民和地方社区的习惯法、社区规程和程序的</w:t>
            </w:r>
            <w:r>
              <w:rPr>
                <w:rFonts w:hint="eastAsia"/>
                <w:snapToGrid w:val="0"/>
                <w:kern w:val="22"/>
                <w:sz w:val="20"/>
                <w:szCs w:val="20"/>
                <w:lang w:eastAsia="zh-CN"/>
              </w:rPr>
              <w:t>运</w:t>
            </w:r>
            <w:r w:rsidRPr="00A83BAE">
              <w:rPr>
                <w:rFonts w:hint="eastAsia"/>
                <w:snapToGrid w:val="0"/>
                <w:kern w:val="22"/>
                <w:sz w:val="20"/>
                <w:szCs w:val="20"/>
                <w:lang w:eastAsia="zh-CN"/>
              </w:rPr>
              <w:t>用情况</w:t>
            </w:r>
            <w:r>
              <w:rPr>
                <w:rFonts w:hint="eastAsia"/>
                <w:snapToGrid w:val="0"/>
                <w:kern w:val="22"/>
                <w:sz w:val="20"/>
                <w:szCs w:val="20"/>
                <w:lang w:eastAsia="zh-CN"/>
              </w:rPr>
              <w:t>（第</w:t>
            </w:r>
            <w:r>
              <w:rPr>
                <w:rFonts w:hint="eastAsia"/>
                <w:snapToGrid w:val="0"/>
                <w:kern w:val="22"/>
                <w:sz w:val="20"/>
                <w:szCs w:val="20"/>
                <w:lang w:eastAsia="zh-CN"/>
              </w:rPr>
              <w:t>12</w:t>
            </w:r>
            <w:r>
              <w:rPr>
                <w:rFonts w:hint="eastAsia"/>
                <w:snapToGrid w:val="0"/>
                <w:kern w:val="22"/>
                <w:sz w:val="20"/>
                <w:szCs w:val="20"/>
                <w:lang w:eastAsia="zh-CN"/>
              </w:rPr>
              <w:t>、</w:t>
            </w:r>
            <w:r>
              <w:rPr>
                <w:rFonts w:hint="eastAsia"/>
                <w:snapToGrid w:val="0"/>
                <w:kern w:val="22"/>
                <w:sz w:val="20"/>
                <w:szCs w:val="20"/>
                <w:lang w:eastAsia="zh-CN"/>
              </w:rPr>
              <w:t>19</w:t>
            </w:r>
            <w:r>
              <w:rPr>
                <w:rFonts w:hint="eastAsia"/>
                <w:snapToGrid w:val="0"/>
                <w:kern w:val="22"/>
                <w:sz w:val="20"/>
                <w:szCs w:val="20"/>
                <w:lang w:eastAsia="zh-CN"/>
              </w:rPr>
              <w:t>和</w:t>
            </w:r>
            <w:r>
              <w:rPr>
                <w:rFonts w:hint="eastAsia"/>
                <w:snapToGrid w:val="0"/>
                <w:kern w:val="22"/>
                <w:sz w:val="20"/>
                <w:szCs w:val="20"/>
                <w:lang w:eastAsia="zh-CN"/>
              </w:rPr>
              <w:t>20</w:t>
            </w:r>
            <w:r>
              <w:rPr>
                <w:rFonts w:hint="eastAsia"/>
                <w:snapToGrid w:val="0"/>
                <w:kern w:val="22"/>
                <w:sz w:val="20"/>
                <w:szCs w:val="20"/>
                <w:lang w:eastAsia="zh-CN"/>
              </w:rPr>
              <w:t>条）</w:t>
            </w:r>
          </w:p>
        </w:tc>
        <w:tc>
          <w:tcPr>
            <w:tcW w:w="4619" w:type="dxa"/>
            <w:tcBorders>
              <w:top w:val="single" w:sz="4" w:space="0" w:color="auto"/>
              <w:left w:val="single" w:sz="4" w:space="0" w:color="auto"/>
              <w:bottom w:val="single" w:sz="4" w:space="0" w:color="auto"/>
              <w:right w:val="single" w:sz="4" w:space="0" w:color="auto"/>
            </w:tcBorders>
            <w:hideMark/>
          </w:tcPr>
          <w:p w14:paraId="648E3034" w14:textId="77777777" w:rsidR="005B5F74" w:rsidRPr="00A83BAE"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A83BAE">
              <w:rPr>
                <w:rFonts w:hint="eastAsia"/>
                <w:snapToGrid w:val="0"/>
                <w:kern w:val="22"/>
                <w:sz w:val="20"/>
                <w:szCs w:val="20"/>
                <w:lang w:eastAsia="zh-CN"/>
              </w:rPr>
              <w:t>第一次国家报告（问题</w:t>
            </w:r>
            <w:r w:rsidRPr="00A83BAE">
              <w:rPr>
                <w:snapToGrid w:val="0"/>
                <w:kern w:val="22"/>
                <w:sz w:val="20"/>
                <w:szCs w:val="20"/>
                <w:lang w:eastAsia="zh-CN"/>
              </w:rPr>
              <w:t xml:space="preserve"> 39 </w:t>
            </w:r>
            <w:r w:rsidRPr="00A83BAE">
              <w:rPr>
                <w:rFonts w:hint="eastAsia"/>
                <w:snapToGrid w:val="0"/>
                <w:kern w:val="22"/>
                <w:sz w:val="20"/>
                <w:szCs w:val="20"/>
                <w:lang w:eastAsia="zh-CN"/>
              </w:rPr>
              <w:t>和</w:t>
            </w:r>
            <w:r w:rsidRPr="00A83BAE">
              <w:rPr>
                <w:snapToGrid w:val="0"/>
                <w:kern w:val="22"/>
                <w:sz w:val="20"/>
                <w:szCs w:val="20"/>
                <w:lang w:eastAsia="zh-CN"/>
              </w:rPr>
              <w:t xml:space="preserve"> 50-51</w:t>
            </w:r>
            <w:r w:rsidRPr="00A83BAE">
              <w:rPr>
                <w:rFonts w:hint="eastAsia"/>
                <w:snapToGrid w:val="0"/>
                <w:kern w:val="22"/>
                <w:sz w:val="20"/>
                <w:szCs w:val="20"/>
                <w:lang w:eastAsia="zh-CN"/>
              </w:rPr>
              <w:t>）</w:t>
            </w:r>
          </w:p>
          <w:p w14:paraId="3DDC2C2F" w14:textId="77777777" w:rsidR="005B5F74" w:rsidRPr="00A83BAE"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A83BAE">
              <w:rPr>
                <w:rFonts w:hint="eastAsia"/>
                <w:snapToGrid w:val="0"/>
                <w:kern w:val="22"/>
                <w:sz w:val="20"/>
                <w:szCs w:val="20"/>
                <w:lang w:eastAsia="zh-CN"/>
              </w:rPr>
              <w:t>获取和惠益分享信息交换所</w:t>
            </w:r>
          </w:p>
          <w:p w14:paraId="4297D320" w14:textId="77777777" w:rsidR="005B5F74" w:rsidRPr="003B34A3"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A83BAE">
              <w:rPr>
                <w:rFonts w:hint="eastAsia"/>
                <w:snapToGrid w:val="0"/>
                <w:kern w:val="22"/>
                <w:sz w:val="20"/>
                <w:szCs w:val="20"/>
              </w:rPr>
              <w:t>有针对性的调查</w:t>
            </w:r>
          </w:p>
        </w:tc>
      </w:tr>
      <w:tr w:rsidR="005B5F74" w:rsidRPr="003B34A3" w14:paraId="0D651F76"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hideMark/>
          </w:tcPr>
          <w:p w14:paraId="5E1ACAB8"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(g) </w:t>
            </w:r>
            <w:r w:rsidRPr="00BD28DC">
              <w:rPr>
                <w:rFonts w:hint="eastAsia"/>
                <w:snapToGrid w:val="0"/>
                <w:kern w:val="22"/>
                <w:sz w:val="20"/>
                <w:szCs w:val="20"/>
                <w:lang w:eastAsia="zh-CN"/>
              </w:rPr>
              <w:t>审查获取和惠益分享信息交换所的实施和运行情况，包括审查：公布的获取和惠益分享措施的数目；</w:t>
            </w:r>
            <w:r w:rsidRPr="00BD28DC">
              <w:rPr>
                <w:rFonts w:hint="eastAsia"/>
                <w:snapToGrid w:val="0"/>
                <w:kern w:val="22"/>
                <w:sz w:val="20"/>
                <w:szCs w:val="20"/>
                <w:lang w:eastAsia="zh-CN"/>
              </w:rPr>
              <w:t xml:space="preserve"> </w:t>
            </w:r>
            <w:r w:rsidRPr="00BD28DC">
              <w:rPr>
                <w:rFonts w:hint="eastAsia"/>
                <w:snapToGrid w:val="0"/>
                <w:kern w:val="22"/>
                <w:sz w:val="20"/>
                <w:szCs w:val="20"/>
                <w:lang w:eastAsia="zh-CN"/>
              </w:rPr>
              <w:t>公布其国家主管当局信息的国家数目；</w:t>
            </w:r>
            <w:r>
              <w:rPr>
                <w:rFonts w:hint="eastAsia"/>
                <w:snapToGrid w:val="0"/>
                <w:kern w:val="22"/>
                <w:sz w:val="20"/>
                <w:szCs w:val="20"/>
                <w:lang w:eastAsia="zh-CN"/>
              </w:rPr>
              <w:t>发表</w:t>
            </w:r>
            <w:r w:rsidRPr="00BD28DC">
              <w:rPr>
                <w:rFonts w:hint="eastAsia"/>
                <w:snapToGrid w:val="0"/>
                <w:kern w:val="22"/>
                <w:sz w:val="20"/>
                <w:szCs w:val="20"/>
                <w:lang w:eastAsia="zh-CN"/>
              </w:rPr>
              <w:t>的国际认可的合规证书的数目；发布的检查站公报的数目</w:t>
            </w:r>
            <w:r>
              <w:rPr>
                <w:rFonts w:hint="eastAsia"/>
                <w:snapToGrid w:val="0"/>
                <w:kern w:val="22"/>
                <w:sz w:val="20"/>
                <w:szCs w:val="20"/>
                <w:lang w:eastAsia="zh-CN"/>
              </w:rPr>
              <w:t>（第</w:t>
            </w:r>
            <w:r>
              <w:rPr>
                <w:rFonts w:hint="eastAsia"/>
                <w:snapToGrid w:val="0"/>
                <w:kern w:val="22"/>
                <w:sz w:val="20"/>
                <w:szCs w:val="20"/>
                <w:lang w:eastAsia="zh-CN"/>
              </w:rPr>
              <w:t>14</w:t>
            </w:r>
            <w:r>
              <w:rPr>
                <w:rFonts w:hint="eastAsia"/>
                <w:snapToGrid w:val="0"/>
                <w:kern w:val="22"/>
                <w:sz w:val="20"/>
                <w:szCs w:val="20"/>
                <w:lang w:eastAsia="zh-CN"/>
              </w:rPr>
              <w:t>条）</w:t>
            </w:r>
          </w:p>
        </w:tc>
        <w:tc>
          <w:tcPr>
            <w:tcW w:w="4619" w:type="dxa"/>
            <w:tcBorders>
              <w:top w:val="single" w:sz="4" w:space="0" w:color="auto"/>
              <w:left w:val="single" w:sz="4" w:space="0" w:color="auto"/>
              <w:bottom w:val="single" w:sz="4" w:space="0" w:color="auto"/>
              <w:right w:val="single" w:sz="4" w:space="0" w:color="auto"/>
            </w:tcBorders>
            <w:hideMark/>
          </w:tcPr>
          <w:p w14:paraId="44DFCADD" w14:textId="77777777" w:rsidR="005B5F74" w:rsidRPr="00BD28DC"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BD28DC">
              <w:rPr>
                <w:rFonts w:hint="eastAsia"/>
                <w:snapToGrid w:val="0"/>
                <w:kern w:val="22"/>
                <w:sz w:val="20"/>
                <w:szCs w:val="20"/>
                <w:lang w:eastAsia="zh-CN"/>
              </w:rPr>
              <w:t>第一次国家报告（问题</w:t>
            </w:r>
            <w:r w:rsidRPr="00BD28DC">
              <w:rPr>
                <w:snapToGrid w:val="0"/>
                <w:kern w:val="22"/>
                <w:sz w:val="20"/>
                <w:szCs w:val="20"/>
                <w:lang w:eastAsia="zh-CN"/>
              </w:rPr>
              <w:t xml:space="preserve"> 4</w:t>
            </w:r>
            <w:r w:rsidRPr="00BD28DC">
              <w:rPr>
                <w:rFonts w:hint="eastAsia"/>
                <w:snapToGrid w:val="0"/>
                <w:kern w:val="22"/>
                <w:sz w:val="20"/>
                <w:szCs w:val="20"/>
                <w:lang w:eastAsia="zh-CN"/>
              </w:rPr>
              <w:t>、</w:t>
            </w:r>
            <w:r w:rsidRPr="00BD28DC">
              <w:rPr>
                <w:snapToGrid w:val="0"/>
                <w:kern w:val="22"/>
                <w:sz w:val="20"/>
                <w:szCs w:val="20"/>
                <w:lang w:eastAsia="zh-CN"/>
              </w:rPr>
              <w:t>5</w:t>
            </w:r>
            <w:r w:rsidRPr="00BD28DC">
              <w:rPr>
                <w:rFonts w:hint="eastAsia"/>
                <w:snapToGrid w:val="0"/>
                <w:kern w:val="22"/>
                <w:sz w:val="20"/>
                <w:szCs w:val="20"/>
                <w:lang w:eastAsia="zh-CN"/>
              </w:rPr>
              <w:t>、</w:t>
            </w:r>
            <w:r w:rsidRPr="00BD28DC">
              <w:rPr>
                <w:snapToGrid w:val="0"/>
                <w:kern w:val="22"/>
                <w:sz w:val="20"/>
                <w:szCs w:val="20"/>
                <w:lang w:eastAsia="zh-CN"/>
              </w:rPr>
              <w:t>7</w:t>
            </w:r>
            <w:r w:rsidRPr="00BD28DC">
              <w:rPr>
                <w:rFonts w:hint="eastAsia"/>
                <w:snapToGrid w:val="0"/>
                <w:kern w:val="22"/>
                <w:sz w:val="20"/>
                <w:szCs w:val="20"/>
                <w:lang w:eastAsia="zh-CN"/>
              </w:rPr>
              <w:t>、</w:t>
            </w:r>
            <w:r w:rsidRPr="00BD28DC">
              <w:rPr>
                <w:snapToGrid w:val="0"/>
                <w:kern w:val="22"/>
                <w:sz w:val="20"/>
                <w:szCs w:val="20"/>
                <w:lang w:eastAsia="zh-CN"/>
              </w:rPr>
              <w:t>12</w:t>
            </w:r>
            <w:r w:rsidRPr="00BD28DC">
              <w:rPr>
                <w:rFonts w:hint="eastAsia"/>
                <w:snapToGrid w:val="0"/>
                <w:kern w:val="22"/>
                <w:sz w:val="20"/>
                <w:szCs w:val="20"/>
                <w:lang w:eastAsia="zh-CN"/>
              </w:rPr>
              <w:t>、</w:t>
            </w:r>
            <w:r w:rsidRPr="00BD28DC">
              <w:rPr>
                <w:snapToGrid w:val="0"/>
                <w:kern w:val="22"/>
                <w:sz w:val="20"/>
                <w:szCs w:val="20"/>
                <w:lang w:eastAsia="zh-CN"/>
              </w:rPr>
              <w:t xml:space="preserve">13 </w:t>
            </w:r>
            <w:r w:rsidRPr="00BD28DC">
              <w:rPr>
                <w:rFonts w:hint="eastAsia"/>
                <w:snapToGrid w:val="0"/>
                <w:kern w:val="22"/>
                <w:sz w:val="20"/>
                <w:szCs w:val="20"/>
                <w:lang w:eastAsia="zh-CN"/>
              </w:rPr>
              <w:t>和</w:t>
            </w:r>
            <w:r w:rsidRPr="00BD28DC">
              <w:rPr>
                <w:snapToGrid w:val="0"/>
                <w:kern w:val="22"/>
                <w:sz w:val="20"/>
                <w:szCs w:val="20"/>
                <w:lang w:eastAsia="zh-CN"/>
              </w:rPr>
              <w:t xml:space="preserve"> 21</w:t>
            </w:r>
            <w:r w:rsidRPr="00BD28DC">
              <w:rPr>
                <w:rFonts w:hint="eastAsia"/>
                <w:snapToGrid w:val="0"/>
                <w:kern w:val="22"/>
                <w:sz w:val="20"/>
                <w:szCs w:val="20"/>
                <w:lang w:eastAsia="zh-CN"/>
              </w:rPr>
              <w:t>）</w:t>
            </w:r>
          </w:p>
          <w:p w14:paraId="587647D7" w14:textId="77777777" w:rsidR="005B5F74" w:rsidRPr="00BD28DC"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BD28DC">
              <w:rPr>
                <w:rFonts w:hint="eastAsia"/>
                <w:snapToGrid w:val="0"/>
                <w:kern w:val="22"/>
                <w:sz w:val="20"/>
                <w:szCs w:val="20"/>
                <w:lang w:eastAsia="zh-CN"/>
              </w:rPr>
              <w:t>获取和惠益分享信息交换所</w:t>
            </w:r>
          </w:p>
          <w:p w14:paraId="4CAEEEDA" w14:textId="77777777" w:rsidR="005B5F74" w:rsidRPr="00BD28DC"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BD28DC">
              <w:rPr>
                <w:rFonts w:hint="eastAsia"/>
                <w:snapToGrid w:val="0"/>
                <w:kern w:val="22"/>
                <w:sz w:val="20"/>
                <w:szCs w:val="20"/>
                <w:lang w:eastAsia="zh-CN"/>
              </w:rPr>
              <w:t>与获取和惠益分享信息交换所相关的会议的报告</w:t>
            </w:r>
          </w:p>
          <w:p w14:paraId="6E0E02AD" w14:textId="77777777" w:rsidR="005B5F74" w:rsidRPr="00BD28DC"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BD28DC">
              <w:rPr>
                <w:rFonts w:hint="eastAsia"/>
                <w:snapToGrid w:val="0"/>
                <w:kern w:val="22"/>
                <w:sz w:val="20"/>
                <w:szCs w:val="20"/>
              </w:rPr>
              <w:t>有针对性的调查</w:t>
            </w:r>
          </w:p>
          <w:p w14:paraId="2A898CC0" w14:textId="77777777" w:rsidR="005B5F74" w:rsidRPr="00BD28DC"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Pr>
                <w:rFonts w:hint="eastAsia"/>
                <w:snapToGrid w:val="0"/>
                <w:kern w:val="22"/>
                <w:sz w:val="20"/>
                <w:szCs w:val="20"/>
                <w:lang w:eastAsia="zh-CN"/>
              </w:rPr>
              <w:t>关于获取和惠益分享信息交换所网站访问情况的统计数字</w:t>
            </w:r>
            <w:r>
              <w:rPr>
                <w:rFonts w:hint="eastAsia"/>
                <w:i/>
                <w:iCs/>
                <w:snapToGrid w:val="0"/>
                <w:kern w:val="22"/>
                <w:sz w:val="20"/>
                <w:szCs w:val="20"/>
                <w:vertAlign w:val="superscript"/>
                <w:lang w:val="en-GB" w:eastAsia="zh-CN"/>
              </w:rPr>
              <w:t>e</w:t>
            </w:r>
          </w:p>
          <w:p w14:paraId="79E97CC9" w14:textId="77777777" w:rsidR="005B5F74" w:rsidRPr="003B34A3" w:rsidRDefault="005B5F74" w:rsidP="000613A0">
            <w:pPr>
              <w:spacing w:before="40" w:after="40"/>
              <w:ind w:left="34" w:right="40"/>
              <w:rPr>
                <w:snapToGrid w:val="0"/>
                <w:kern w:val="22"/>
                <w:sz w:val="20"/>
                <w:szCs w:val="20"/>
                <w:lang w:eastAsia="zh-CN"/>
              </w:rPr>
            </w:pPr>
          </w:p>
        </w:tc>
      </w:tr>
      <w:tr w:rsidR="005B5F74" w:rsidRPr="003B34A3" w14:paraId="15EAD273"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tcPr>
          <w:p w14:paraId="7B74AFD4"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(h) </w:t>
            </w:r>
            <w:r w:rsidRPr="00BD28DC">
              <w:rPr>
                <w:rFonts w:hint="eastAsia"/>
                <w:snapToGrid w:val="0"/>
                <w:kern w:val="22"/>
                <w:sz w:val="20"/>
                <w:szCs w:val="20"/>
                <w:lang w:eastAsia="zh-CN"/>
              </w:rPr>
              <w:t>关于全球多边惠益分享机制的第</w:t>
            </w:r>
            <w:r w:rsidRPr="00BD28DC">
              <w:rPr>
                <w:rFonts w:hint="eastAsia"/>
                <w:snapToGrid w:val="0"/>
                <w:kern w:val="22"/>
                <w:sz w:val="20"/>
                <w:szCs w:val="20"/>
                <w:lang w:eastAsia="zh-CN"/>
              </w:rPr>
              <w:t xml:space="preserve"> 10 </w:t>
            </w:r>
            <w:r w:rsidRPr="00BD28DC">
              <w:rPr>
                <w:rFonts w:hint="eastAsia"/>
                <w:snapToGrid w:val="0"/>
                <w:kern w:val="22"/>
                <w:sz w:val="20"/>
                <w:szCs w:val="20"/>
                <w:lang w:eastAsia="zh-CN"/>
              </w:rPr>
              <w:t>条的执行进度</w:t>
            </w:r>
          </w:p>
        </w:tc>
        <w:tc>
          <w:tcPr>
            <w:tcW w:w="4619" w:type="dxa"/>
            <w:tcBorders>
              <w:top w:val="single" w:sz="4" w:space="0" w:color="auto"/>
              <w:left w:val="single" w:sz="4" w:space="0" w:color="auto"/>
              <w:bottom w:val="single" w:sz="4" w:space="0" w:color="auto"/>
              <w:right w:val="single" w:sz="4" w:space="0" w:color="auto"/>
            </w:tcBorders>
          </w:tcPr>
          <w:p w14:paraId="468A6089" w14:textId="47A90EB4" w:rsidR="005B5F74" w:rsidRPr="003B34A3"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Pr>
                <w:rFonts w:hint="eastAsia"/>
                <w:snapToGrid w:val="0"/>
                <w:kern w:val="22"/>
                <w:sz w:val="20"/>
                <w:szCs w:val="20"/>
                <w:lang w:eastAsia="zh-CN"/>
              </w:rPr>
              <w:t>为供</w:t>
            </w:r>
            <w:r w:rsidRPr="00BD28DC">
              <w:rPr>
                <w:rFonts w:hint="eastAsia"/>
                <w:snapToGrid w:val="0"/>
                <w:kern w:val="22"/>
                <w:sz w:val="20"/>
                <w:szCs w:val="20"/>
                <w:lang w:eastAsia="zh-CN"/>
              </w:rPr>
              <w:t>作为</w:t>
            </w:r>
            <w:r w:rsidR="00BC1B27">
              <w:rPr>
                <w:rFonts w:hint="eastAsia"/>
                <w:snapToGrid w:val="0"/>
                <w:kern w:val="22"/>
                <w:sz w:val="20"/>
                <w:szCs w:val="20"/>
                <w:lang w:eastAsia="zh-CN"/>
              </w:rPr>
              <w:t>名古屋</w:t>
            </w:r>
            <w:r w:rsidRPr="00BD28DC">
              <w:rPr>
                <w:rFonts w:hint="eastAsia"/>
                <w:snapToGrid w:val="0"/>
                <w:kern w:val="22"/>
                <w:sz w:val="20"/>
                <w:szCs w:val="20"/>
                <w:lang w:eastAsia="zh-CN"/>
              </w:rPr>
              <w:t>议定书缔约方会议的缔约方大会</w:t>
            </w:r>
            <w:r>
              <w:rPr>
                <w:rFonts w:hint="eastAsia"/>
                <w:snapToGrid w:val="0"/>
                <w:kern w:val="22"/>
                <w:sz w:val="20"/>
                <w:szCs w:val="20"/>
                <w:lang w:eastAsia="zh-CN"/>
              </w:rPr>
              <w:t>审议而编写</w:t>
            </w:r>
            <w:r w:rsidRPr="00BD28DC">
              <w:rPr>
                <w:rFonts w:hint="eastAsia"/>
                <w:snapToGrid w:val="0"/>
                <w:kern w:val="22"/>
                <w:sz w:val="20"/>
                <w:szCs w:val="20"/>
                <w:lang w:eastAsia="zh-CN"/>
              </w:rPr>
              <w:t>的相关</w:t>
            </w:r>
            <w:r>
              <w:rPr>
                <w:rFonts w:hint="eastAsia"/>
                <w:snapToGrid w:val="0"/>
                <w:kern w:val="22"/>
                <w:sz w:val="20"/>
                <w:szCs w:val="20"/>
                <w:lang w:eastAsia="zh-CN"/>
              </w:rPr>
              <w:t>文件</w:t>
            </w:r>
          </w:p>
          <w:p w14:paraId="45A63FCF" w14:textId="77777777" w:rsidR="005B5F74" w:rsidRPr="003B34A3" w:rsidRDefault="005B5F74" w:rsidP="000613A0">
            <w:pPr>
              <w:spacing w:before="40" w:after="40"/>
              <w:ind w:left="40" w:right="40"/>
              <w:jc w:val="left"/>
              <w:rPr>
                <w:snapToGrid w:val="0"/>
                <w:kern w:val="22"/>
                <w:sz w:val="20"/>
                <w:szCs w:val="20"/>
                <w:lang w:eastAsia="zh-CN"/>
              </w:rPr>
            </w:pPr>
          </w:p>
        </w:tc>
      </w:tr>
      <w:tr w:rsidR="005B5F74" w:rsidRPr="003B34A3" w14:paraId="6A782CC5"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tcPr>
          <w:p w14:paraId="6C984EFB"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t xml:space="preserve">(i) </w:t>
            </w:r>
            <w:r w:rsidRPr="00BD28DC">
              <w:rPr>
                <w:rFonts w:hint="eastAsia"/>
                <w:snapToGrid w:val="0"/>
                <w:kern w:val="22"/>
                <w:sz w:val="20"/>
                <w:szCs w:val="20"/>
                <w:lang w:eastAsia="zh-CN"/>
              </w:rPr>
              <w:t>关于技术转让、协作与合作的第</w:t>
            </w:r>
            <w:r w:rsidRPr="00BD28DC">
              <w:rPr>
                <w:rFonts w:hint="eastAsia"/>
                <w:snapToGrid w:val="0"/>
                <w:kern w:val="22"/>
                <w:sz w:val="20"/>
                <w:szCs w:val="20"/>
                <w:lang w:eastAsia="zh-CN"/>
              </w:rPr>
              <w:t xml:space="preserve"> 23 </w:t>
            </w:r>
            <w:r w:rsidRPr="00BD28DC">
              <w:rPr>
                <w:rFonts w:hint="eastAsia"/>
                <w:snapToGrid w:val="0"/>
                <w:kern w:val="22"/>
                <w:sz w:val="20"/>
                <w:szCs w:val="20"/>
                <w:lang w:eastAsia="zh-CN"/>
              </w:rPr>
              <w:t>条的执行进度</w:t>
            </w:r>
          </w:p>
        </w:tc>
        <w:tc>
          <w:tcPr>
            <w:tcW w:w="4619" w:type="dxa"/>
            <w:tcBorders>
              <w:top w:val="single" w:sz="4" w:space="0" w:color="auto"/>
              <w:left w:val="single" w:sz="4" w:space="0" w:color="auto"/>
              <w:bottom w:val="single" w:sz="4" w:space="0" w:color="auto"/>
              <w:right w:val="single" w:sz="4" w:space="0" w:color="auto"/>
            </w:tcBorders>
          </w:tcPr>
          <w:p w14:paraId="2A1ADEC8" w14:textId="77777777" w:rsidR="005B5F74" w:rsidRPr="00BD28DC"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lang w:eastAsia="zh-CN"/>
              </w:rPr>
            </w:pPr>
            <w:r w:rsidRPr="00BD28DC">
              <w:rPr>
                <w:rFonts w:hint="eastAsia"/>
                <w:snapToGrid w:val="0"/>
                <w:kern w:val="22"/>
                <w:sz w:val="20"/>
                <w:szCs w:val="20"/>
                <w:lang w:eastAsia="zh-CN"/>
              </w:rPr>
              <w:t>第一次国家报告（问题</w:t>
            </w:r>
            <w:r w:rsidRPr="00BD28DC">
              <w:rPr>
                <w:snapToGrid w:val="0"/>
                <w:kern w:val="22"/>
                <w:sz w:val="20"/>
                <w:szCs w:val="20"/>
                <w:lang w:eastAsia="zh-CN"/>
              </w:rPr>
              <w:t xml:space="preserve"> 57</w:t>
            </w:r>
            <w:r w:rsidRPr="00BD28DC">
              <w:rPr>
                <w:rFonts w:hint="eastAsia"/>
                <w:snapToGrid w:val="0"/>
                <w:kern w:val="22"/>
                <w:sz w:val="20"/>
                <w:szCs w:val="20"/>
                <w:lang w:eastAsia="zh-CN"/>
              </w:rPr>
              <w:t>）</w:t>
            </w:r>
          </w:p>
          <w:p w14:paraId="63E17233" w14:textId="77777777" w:rsidR="005B5F74" w:rsidRPr="00BD28DC"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BD28DC">
              <w:rPr>
                <w:rFonts w:hint="eastAsia"/>
                <w:snapToGrid w:val="0"/>
                <w:kern w:val="22"/>
                <w:sz w:val="20"/>
                <w:szCs w:val="20"/>
              </w:rPr>
              <w:t>有针对性的调查</w:t>
            </w:r>
          </w:p>
          <w:p w14:paraId="5AE6FCAC" w14:textId="77777777" w:rsidR="005B5F74" w:rsidRPr="003B34A3" w:rsidRDefault="005B5F74" w:rsidP="000613A0">
            <w:pPr>
              <w:spacing w:before="40" w:after="40"/>
              <w:ind w:left="34" w:right="40"/>
              <w:rPr>
                <w:snapToGrid w:val="0"/>
                <w:kern w:val="22"/>
                <w:sz w:val="20"/>
                <w:szCs w:val="20"/>
              </w:rPr>
            </w:pPr>
          </w:p>
        </w:tc>
      </w:tr>
      <w:tr w:rsidR="005B5F74" w:rsidRPr="003B34A3" w14:paraId="14FF4307" w14:textId="77777777" w:rsidTr="000613A0">
        <w:trPr>
          <w:cantSplit/>
          <w:jc w:val="right"/>
        </w:trPr>
        <w:tc>
          <w:tcPr>
            <w:tcW w:w="4536" w:type="dxa"/>
            <w:tcBorders>
              <w:top w:val="single" w:sz="4" w:space="0" w:color="auto"/>
              <w:left w:val="single" w:sz="4" w:space="0" w:color="auto"/>
              <w:bottom w:val="single" w:sz="4" w:space="0" w:color="auto"/>
              <w:right w:val="single" w:sz="4" w:space="0" w:color="auto"/>
            </w:tcBorders>
          </w:tcPr>
          <w:p w14:paraId="1F5A7D0D" w14:textId="77777777" w:rsidR="005B5F74" w:rsidRPr="003B34A3" w:rsidRDefault="005B5F74" w:rsidP="000613A0">
            <w:pPr>
              <w:spacing w:before="40" w:after="40"/>
              <w:ind w:left="40" w:right="40"/>
              <w:jc w:val="left"/>
              <w:rPr>
                <w:snapToGrid w:val="0"/>
                <w:kern w:val="22"/>
                <w:sz w:val="20"/>
                <w:szCs w:val="20"/>
                <w:lang w:eastAsia="zh-CN"/>
              </w:rPr>
            </w:pPr>
            <w:r w:rsidRPr="003B34A3">
              <w:rPr>
                <w:snapToGrid w:val="0"/>
                <w:kern w:val="22"/>
                <w:sz w:val="20"/>
                <w:szCs w:val="20"/>
                <w:lang w:eastAsia="zh-CN"/>
              </w:rPr>
              <w:lastRenderedPageBreak/>
              <w:t xml:space="preserve">(j) </w:t>
            </w:r>
            <w:r w:rsidRPr="00BD28DC">
              <w:rPr>
                <w:rFonts w:hint="eastAsia"/>
                <w:snapToGrid w:val="0"/>
                <w:kern w:val="22"/>
                <w:sz w:val="20"/>
                <w:szCs w:val="20"/>
                <w:lang w:eastAsia="zh-CN"/>
              </w:rPr>
              <w:t>对履约程序和机制（</w:t>
            </w:r>
            <w:r>
              <w:rPr>
                <w:rFonts w:hint="eastAsia"/>
                <w:snapToGrid w:val="0"/>
                <w:kern w:val="22"/>
                <w:sz w:val="20"/>
                <w:szCs w:val="20"/>
                <w:lang w:eastAsia="zh-CN"/>
              </w:rPr>
              <w:t>见</w:t>
            </w:r>
            <w:r w:rsidRPr="00BD28DC">
              <w:rPr>
                <w:rFonts w:hint="eastAsia"/>
                <w:snapToGrid w:val="0"/>
                <w:kern w:val="22"/>
                <w:sz w:val="20"/>
                <w:szCs w:val="20"/>
                <w:lang w:eastAsia="zh-CN"/>
              </w:rPr>
              <w:t>第</w:t>
            </w:r>
            <w:r w:rsidRPr="00BD28DC">
              <w:rPr>
                <w:rFonts w:hint="eastAsia"/>
                <w:snapToGrid w:val="0"/>
                <w:kern w:val="22"/>
                <w:sz w:val="20"/>
                <w:szCs w:val="20"/>
                <w:lang w:eastAsia="zh-CN"/>
              </w:rPr>
              <w:t xml:space="preserve"> NP-1/4 </w:t>
            </w:r>
            <w:r w:rsidRPr="00BD28DC">
              <w:rPr>
                <w:rFonts w:hint="eastAsia"/>
                <w:snapToGrid w:val="0"/>
                <w:kern w:val="22"/>
                <w:sz w:val="20"/>
                <w:szCs w:val="20"/>
                <w:lang w:eastAsia="zh-CN"/>
              </w:rPr>
              <w:t>号决定，附件）的初步审查</w:t>
            </w:r>
            <w:r>
              <w:rPr>
                <w:rFonts w:hint="eastAsia"/>
                <w:snapToGrid w:val="0"/>
                <w:kern w:val="22"/>
                <w:sz w:val="20"/>
                <w:szCs w:val="20"/>
                <w:lang w:eastAsia="zh-CN"/>
              </w:rPr>
              <w:t>（第</w:t>
            </w:r>
            <w:r>
              <w:rPr>
                <w:rFonts w:hint="eastAsia"/>
                <w:snapToGrid w:val="0"/>
                <w:kern w:val="22"/>
                <w:sz w:val="20"/>
                <w:szCs w:val="20"/>
                <w:lang w:eastAsia="zh-CN"/>
              </w:rPr>
              <w:t>30</w:t>
            </w:r>
            <w:r>
              <w:rPr>
                <w:rFonts w:hint="eastAsia"/>
                <w:snapToGrid w:val="0"/>
                <w:kern w:val="22"/>
                <w:sz w:val="20"/>
                <w:szCs w:val="20"/>
                <w:lang w:eastAsia="zh-CN"/>
              </w:rPr>
              <w:t>条）</w:t>
            </w:r>
          </w:p>
        </w:tc>
        <w:tc>
          <w:tcPr>
            <w:tcW w:w="4619" w:type="dxa"/>
            <w:tcBorders>
              <w:top w:val="single" w:sz="4" w:space="0" w:color="auto"/>
              <w:left w:val="single" w:sz="4" w:space="0" w:color="auto"/>
              <w:bottom w:val="single" w:sz="4" w:space="0" w:color="auto"/>
              <w:right w:val="single" w:sz="4" w:space="0" w:color="auto"/>
            </w:tcBorders>
          </w:tcPr>
          <w:p w14:paraId="6D7C1C62" w14:textId="77777777" w:rsidR="005B5F74" w:rsidRPr="00210A0D"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210A0D">
              <w:rPr>
                <w:rFonts w:hint="eastAsia"/>
                <w:snapToGrid w:val="0"/>
                <w:kern w:val="22"/>
                <w:sz w:val="20"/>
                <w:szCs w:val="20"/>
              </w:rPr>
              <w:t>提交</w:t>
            </w:r>
            <w:r>
              <w:rPr>
                <w:rFonts w:hint="eastAsia"/>
                <w:snapToGrid w:val="0"/>
                <w:kern w:val="22"/>
                <w:sz w:val="20"/>
                <w:szCs w:val="20"/>
                <w:lang w:eastAsia="zh-CN"/>
              </w:rPr>
              <w:t>的</w:t>
            </w:r>
            <w:r w:rsidRPr="00210A0D">
              <w:rPr>
                <w:rFonts w:hint="eastAsia"/>
                <w:snapToGrid w:val="0"/>
                <w:kern w:val="22"/>
                <w:sz w:val="20"/>
                <w:szCs w:val="20"/>
              </w:rPr>
              <w:t>意见</w:t>
            </w:r>
          </w:p>
          <w:p w14:paraId="4D59D270" w14:textId="77777777" w:rsidR="005B5F74" w:rsidRPr="00210A0D" w:rsidRDefault="005B5F74" w:rsidP="00B4772F">
            <w:pPr>
              <w:pStyle w:val="ListParagraph"/>
              <w:numPr>
                <w:ilvl w:val="0"/>
                <w:numId w:val="7"/>
              </w:numPr>
              <w:tabs>
                <w:tab w:val="clear" w:pos="567"/>
                <w:tab w:val="clear" w:pos="1134"/>
                <w:tab w:val="clear" w:pos="1701"/>
                <w:tab w:val="clear" w:pos="2268"/>
              </w:tabs>
              <w:spacing w:before="40" w:after="40"/>
              <w:ind w:left="317" w:right="43" w:hanging="288"/>
              <w:jc w:val="left"/>
              <w:rPr>
                <w:snapToGrid w:val="0"/>
                <w:kern w:val="22"/>
                <w:sz w:val="20"/>
                <w:szCs w:val="20"/>
              </w:rPr>
            </w:pPr>
            <w:r w:rsidRPr="00210A0D">
              <w:rPr>
                <w:rFonts w:hint="eastAsia"/>
                <w:snapToGrid w:val="0"/>
                <w:kern w:val="22"/>
                <w:sz w:val="20"/>
                <w:szCs w:val="20"/>
              </w:rPr>
              <w:t>履约委员会的报告</w:t>
            </w:r>
          </w:p>
          <w:p w14:paraId="09EAEFD4" w14:textId="77777777" w:rsidR="005B5F74" w:rsidRPr="003B34A3" w:rsidRDefault="005B5F74" w:rsidP="000613A0">
            <w:pPr>
              <w:spacing w:before="40" w:after="40"/>
              <w:ind w:left="34" w:right="40"/>
              <w:rPr>
                <w:snapToGrid w:val="0"/>
                <w:kern w:val="22"/>
                <w:sz w:val="20"/>
                <w:szCs w:val="20"/>
              </w:rPr>
            </w:pPr>
          </w:p>
        </w:tc>
      </w:tr>
    </w:tbl>
    <w:p w14:paraId="1E2409B4" w14:textId="760B592E" w:rsidR="00150FB0" w:rsidRPr="003600B3" w:rsidRDefault="005B5F74" w:rsidP="00BC0372">
      <w:pPr>
        <w:suppressLineNumbers/>
        <w:suppressAutoHyphens/>
        <w:kinsoku w:val="0"/>
        <w:overflowPunct w:val="0"/>
        <w:autoSpaceDE w:val="0"/>
        <w:autoSpaceDN w:val="0"/>
        <w:adjustRightInd w:val="0"/>
        <w:snapToGrid w:val="0"/>
        <w:spacing w:before="120" w:after="120"/>
        <w:ind w:left="288" w:firstLine="288"/>
        <w:rPr>
          <w:kern w:val="22"/>
          <w:sz w:val="20"/>
          <w:szCs w:val="20"/>
          <w:lang w:eastAsia="zh-CN"/>
        </w:rPr>
      </w:pPr>
      <w:r w:rsidRPr="003600B3">
        <w:rPr>
          <w:i/>
          <w:iCs/>
          <w:kern w:val="22"/>
          <w:sz w:val="20"/>
          <w:szCs w:val="20"/>
          <w:vertAlign w:val="superscript"/>
          <w:lang w:eastAsia="zh-CN"/>
        </w:rPr>
        <w:t>a</w:t>
      </w:r>
      <w:r w:rsidRPr="003600B3">
        <w:rPr>
          <w:kern w:val="22"/>
          <w:sz w:val="20"/>
          <w:szCs w:val="20"/>
          <w:lang w:eastAsia="zh-CN"/>
        </w:rPr>
        <w:tab/>
      </w:r>
      <w:r w:rsidR="00150FB0" w:rsidRPr="003600B3">
        <w:rPr>
          <w:kern w:val="22"/>
          <w:sz w:val="20"/>
          <w:szCs w:val="20"/>
          <w:lang w:eastAsia="zh-CN"/>
        </w:rPr>
        <w:t>要</w:t>
      </w:r>
      <w:r w:rsidR="003600B3" w:rsidRPr="003600B3">
        <w:rPr>
          <w:kern w:val="22"/>
          <w:sz w:val="20"/>
          <w:szCs w:val="20"/>
          <w:lang w:eastAsia="zh-CN"/>
        </w:rPr>
        <w:t>点</w:t>
      </w:r>
      <w:r w:rsidR="00150FB0" w:rsidRPr="003600B3">
        <w:rPr>
          <w:kern w:val="22"/>
          <w:sz w:val="20"/>
          <w:szCs w:val="20"/>
          <w:lang w:eastAsia="zh-CN"/>
        </w:rPr>
        <w:t>(a)</w:t>
      </w:r>
      <w:r w:rsidR="00150FB0" w:rsidRPr="003600B3">
        <w:rPr>
          <w:kern w:val="22"/>
          <w:sz w:val="20"/>
          <w:szCs w:val="20"/>
          <w:lang w:eastAsia="zh-CN"/>
        </w:rPr>
        <w:t>涉及《议定书》中为第一次国家报告所覆盖</w:t>
      </w:r>
      <w:r w:rsidR="003600B3" w:rsidRPr="003600B3">
        <w:rPr>
          <w:kern w:val="22"/>
          <w:sz w:val="20"/>
          <w:szCs w:val="20"/>
          <w:lang w:eastAsia="zh-CN"/>
        </w:rPr>
        <w:t>、</w:t>
      </w:r>
      <w:r w:rsidR="00150FB0" w:rsidRPr="003600B3">
        <w:rPr>
          <w:kern w:val="22"/>
          <w:sz w:val="20"/>
          <w:szCs w:val="20"/>
          <w:lang w:eastAsia="zh-CN"/>
        </w:rPr>
        <w:t>其他要</w:t>
      </w:r>
      <w:r w:rsidR="003600B3" w:rsidRPr="003600B3">
        <w:rPr>
          <w:kern w:val="22"/>
          <w:sz w:val="20"/>
          <w:szCs w:val="20"/>
          <w:lang w:eastAsia="zh-CN"/>
        </w:rPr>
        <w:t>点</w:t>
      </w:r>
      <w:r w:rsidR="00150FB0" w:rsidRPr="003600B3">
        <w:rPr>
          <w:kern w:val="22"/>
          <w:sz w:val="20"/>
          <w:szCs w:val="20"/>
          <w:lang w:eastAsia="zh-CN"/>
        </w:rPr>
        <w:t>没有涉及的所有相关条款。</w:t>
      </w:r>
    </w:p>
    <w:p w14:paraId="1FBB2110" w14:textId="338A8759" w:rsidR="005B5F74" w:rsidRPr="003600B3" w:rsidRDefault="00150FB0" w:rsidP="00BC0372">
      <w:pPr>
        <w:suppressLineNumbers/>
        <w:suppressAutoHyphens/>
        <w:kinsoku w:val="0"/>
        <w:overflowPunct w:val="0"/>
        <w:autoSpaceDE w:val="0"/>
        <w:autoSpaceDN w:val="0"/>
        <w:adjustRightInd w:val="0"/>
        <w:snapToGrid w:val="0"/>
        <w:spacing w:before="120" w:after="120"/>
        <w:ind w:left="288" w:firstLine="288"/>
        <w:rPr>
          <w:kern w:val="22"/>
          <w:sz w:val="20"/>
          <w:szCs w:val="20"/>
        </w:rPr>
      </w:pPr>
      <w:r w:rsidRPr="003600B3">
        <w:rPr>
          <w:i/>
          <w:iCs/>
          <w:kern w:val="22"/>
          <w:sz w:val="20"/>
          <w:szCs w:val="20"/>
          <w:vertAlign w:val="superscript"/>
          <w:lang w:eastAsia="zh-CN"/>
        </w:rPr>
        <w:t>b</w:t>
      </w:r>
      <w:r w:rsidRPr="003600B3">
        <w:rPr>
          <w:kern w:val="22"/>
          <w:sz w:val="20"/>
          <w:szCs w:val="20"/>
          <w:lang w:eastAsia="zh-CN"/>
        </w:rPr>
        <w:tab/>
      </w:r>
      <w:r w:rsidR="005B5F74" w:rsidRPr="003600B3">
        <w:rPr>
          <w:kern w:val="22"/>
          <w:sz w:val="20"/>
          <w:szCs w:val="20"/>
          <w:lang w:eastAsia="zh-CN"/>
        </w:rPr>
        <w:t>第一次国家的格式载于：</w:t>
      </w:r>
      <w:hyperlink r:id="rId21" w:history="1">
        <w:r w:rsidR="005B5F74" w:rsidRPr="003600B3">
          <w:rPr>
            <w:rStyle w:val="Hyperlink"/>
            <w:kern w:val="22"/>
            <w:sz w:val="20"/>
            <w:szCs w:val="20"/>
          </w:rPr>
          <w:t>https://absch.cbd.int/en/kb/tags/abs/First-National-Report-on-the-Implementation-of-the-Nagoya-Protocol/66199bba4defc2994ae886d7</w:t>
        </w:r>
      </w:hyperlink>
      <w:r w:rsidR="003600B3">
        <w:rPr>
          <w:rFonts w:hint="eastAsia"/>
          <w:kern w:val="22"/>
          <w:sz w:val="20"/>
          <w:szCs w:val="20"/>
          <w:lang w:eastAsia="zh-CN"/>
        </w:rPr>
        <w:t>。</w:t>
      </w:r>
    </w:p>
    <w:p w14:paraId="5E4EBE26" w14:textId="7B2C1A09" w:rsidR="005B5F74" w:rsidRPr="003600B3" w:rsidRDefault="005B5F74" w:rsidP="00BC0372">
      <w:pPr>
        <w:suppressLineNumbers/>
        <w:suppressAutoHyphens/>
        <w:kinsoku w:val="0"/>
        <w:overflowPunct w:val="0"/>
        <w:autoSpaceDE w:val="0"/>
        <w:autoSpaceDN w:val="0"/>
        <w:adjustRightInd w:val="0"/>
        <w:snapToGrid w:val="0"/>
        <w:spacing w:before="120" w:after="120"/>
        <w:ind w:left="288" w:firstLine="288"/>
        <w:rPr>
          <w:kern w:val="22"/>
          <w:sz w:val="20"/>
          <w:szCs w:val="20"/>
          <w:lang w:eastAsia="zh-CN"/>
        </w:rPr>
      </w:pPr>
      <w:r w:rsidRPr="003600B3">
        <w:rPr>
          <w:i/>
          <w:iCs/>
          <w:kern w:val="22"/>
          <w:sz w:val="20"/>
          <w:szCs w:val="20"/>
          <w:vertAlign w:val="superscript"/>
          <w:lang w:eastAsia="zh-CN"/>
        </w:rPr>
        <w:t>c</w:t>
      </w:r>
      <w:r w:rsidRPr="003600B3">
        <w:rPr>
          <w:i/>
          <w:iCs/>
          <w:kern w:val="22"/>
          <w:sz w:val="20"/>
          <w:szCs w:val="20"/>
          <w:vertAlign w:val="superscript"/>
          <w:lang w:eastAsia="zh-CN"/>
        </w:rPr>
        <w:tab/>
      </w:r>
      <w:r w:rsidRPr="003600B3">
        <w:rPr>
          <w:kern w:val="22"/>
          <w:sz w:val="20"/>
          <w:szCs w:val="20"/>
          <w:lang w:eastAsia="zh-CN"/>
        </w:rPr>
        <w:t>作为议定书缔约方会议的公约缔约方大会第</w:t>
      </w:r>
      <w:hyperlink r:id="rId22" w:history="1">
        <w:r w:rsidRPr="003600B3">
          <w:rPr>
            <w:rStyle w:val="Hyperlink"/>
            <w:kern w:val="22"/>
            <w:sz w:val="20"/>
            <w:szCs w:val="20"/>
            <w:lang w:eastAsia="zh-CN"/>
          </w:rPr>
          <w:t>NP-3/1 A</w:t>
        </w:r>
      </w:hyperlink>
      <w:r w:rsidRPr="003600B3">
        <w:rPr>
          <w:kern w:val="22"/>
          <w:sz w:val="20"/>
          <w:szCs w:val="20"/>
          <w:lang w:eastAsia="zh-CN"/>
        </w:rPr>
        <w:t>号决定第</w:t>
      </w:r>
      <w:r w:rsidRPr="003600B3">
        <w:rPr>
          <w:kern w:val="22"/>
          <w:sz w:val="20"/>
          <w:szCs w:val="20"/>
          <w:lang w:eastAsia="zh-CN"/>
        </w:rPr>
        <w:t>18(a)</w:t>
      </w:r>
      <w:r w:rsidRPr="003600B3">
        <w:rPr>
          <w:kern w:val="22"/>
          <w:sz w:val="20"/>
          <w:szCs w:val="20"/>
          <w:lang w:eastAsia="zh-CN"/>
        </w:rPr>
        <w:t>段请执行秘书就</w:t>
      </w:r>
      <w:r w:rsidRPr="003600B3">
        <w:rPr>
          <w:kern w:val="22"/>
          <w:sz w:val="20"/>
          <w:szCs w:val="20"/>
          <w:lang w:val="zh-CN" w:eastAsia="zh-CN"/>
        </w:rPr>
        <w:t>《议定书》执行工作上的各种挑战</w:t>
      </w:r>
      <w:r w:rsidRPr="003600B3">
        <w:rPr>
          <w:kern w:val="22"/>
          <w:sz w:val="20"/>
          <w:szCs w:val="20"/>
          <w:lang w:eastAsia="zh-CN"/>
        </w:rPr>
        <w:t>，</w:t>
      </w:r>
      <w:r w:rsidRPr="003600B3">
        <w:rPr>
          <w:kern w:val="22"/>
          <w:sz w:val="20"/>
          <w:szCs w:val="20"/>
          <w:lang w:val="zh-CN" w:eastAsia="zh-CN"/>
        </w:rPr>
        <w:t>对获取和惠益分享的国家联络点、国家主管部门及遗传资源和</w:t>
      </w:r>
      <w:r w:rsidRPr="003600B3">
        <w:rPr>
          <w:kern w:val="22"/>
          <w:sz w:val="20"/>
          <w:szCs w:val="20"/>
          <w:lang w:val="zh-CN" w:eastAsia="zh-CN"/>
        </w:rPr>
        <w:t>/</w:t>
      </w:r>
      <w:r w:rsidRPr="003600B3">
        <w:rPr>
          <w:kern w:val="22"/>
          <w:sz w:val="20"/>
          <w:szCs w:val="20"/>
          <w:lang w:val="zh-CN" w:eastAsia="zh-CN"/>
        </w:rPr>
        <w:t>或相关传统知识使用者和提供者进行一次有针对性的调查</w:t>
      </w:r>
      <w:r w:rsidRPr="003600B3">
        <w:rPr>
          <w:kern w:val="22"/>
          <w:sz w:val="20"/>
          <w:szCs w:val="20"/>
          <w:lang w:eastAsia="zh-CN"/>
        </w:rPr>
        <w:t>，</w:t>
      </w:r>
      <w:r w:rsidRPr="003600B3">
        <w:rPr>
          <w:kern w:val="22"/>
          <w:sz w:val="20"/>
          <w:szCs w:val="20"/>
          <w:lang w:val="zh-CN" w:eastAsia="zh-CN"/>
        </w:rPr>
        <w:t>以便为未来评估和审查《议定书》成效的进程提供另一个信息来源。</w:t>
      </w:r>
    </w:p>
    <w:p w14:paraId="0DE191DF" w14:textId="77777777" w:rsidR="005B5F74" w:rsidRPr="003600B3" w:rsidRDefault="005B5F74" w:rsidP="00BC0372">
      <w:pPr>
        <w:suppressLineNumbers/>
        <w:suppressAutoHyphens/>
        <w:kinsoku w:val="0"/>
        <w:overflowPunct w:val="0"/>
        <w:autoSpaceDE w:val="0"/>
        <w:autoSpaceDN w:val="0"/>
        <w:adjustRightInd w:val="0"/>
        <w:snapToGrid w:val="0"/>
        <w:spacing w:before="120" w:after="120"/>
        <w:ind w:left="288" w:firstLine="288"/>
        <w:rPr>
          <w:kern w:val="22"/>
          <w:sz w:val="20"/>
          <w:szCs w:val="20"/>
          <w:lang w:eastAsia="zh-CN"/>
        </w:rPr>
      </w:pPr>
      <w:r w:rsidRPr="003600B3">
        <w:rPr>
          <w:i/>
          <w:iCs/>
          <w:kern w:val="22"/>
          <w:sz w:val="20"/>
          <w:szCs w:val="20"/>
          <w:vertAlign w:val="superscript"/>
          <w:lang w:eastAsia="zh-CN"/>
        </w:rPr>
        <w:t>d</w:t>
      </w:r>
      <w:r w:rsidRPr="003600B3">
        <w:rPr>
          <w:kern w:val="22"/>
          <w:sz w:val="20"/>
          <w:szCs w:val="20"/>
          <w:lang w:eastAsia="zh-CN"/>
        </w:rPr>
        <w:tab/>
      </w:r>
      <w:r w:rsidRPr="003600B3">
        <w:rPr>
          <w:kern w:val="22"/>
          <w:sz w:val="20"/>
          <w:szCs w:val="20"/>
          <w:lang w:eastAsia="zh-CN"/>
        </w:rPr>
        <w:t>第</w:t>
      </w:r>
      <w:r w:rsidRPr="003600B3">
        <w:rPr>
          <w:kern w:val="22"/>
          <w:sz w:val="20"/>
          <w:szCs w:val="20"/>
          <w:lang w:eastAsia="zh-CN"/>
        </w:rPr>
        <w:t>15/4</w:t>
      </w:r>
      <w:r w:rsidRPr="003600B3">
        <w:rPr>
          <w:kern w:val="22"/>
          <w:sz w:val="20"/>
          <w:szCs w:val="20"/>
          <w:lang w:eastAsia="zh-CN"/>
        </w:rPr>
        <w:t>号决定，附件。</w:t>
      </w:r>
    </w:p>
    <w:p w14:paraId="7264F618" w14:textId="7C458EE4" w:rsidR="005B5F74" w:rsidRPr="007A4326" w:rsidRDefault="005B5F74" w:rsidP="00BC0372">
      <w:pPr>
        <w:suppressLineNumbers/>
        <w:suppressAutoHyphens/>
        <w:kinsoku w:val="0"/>
        <w:overflowPunct w:val="0"/>
        <w:autoSpaceDE w:val="0"/>
        <w:autoSpaceDN w:val="0"/>
        <w:adjustRightInd w:val="0"/>
        <w:snapToGrid w:val="0"/>
        <w:spacing w:before="120" w:after="120"/>
        <w:ind w:left="288" w:firstLine="288"/>
        <w:rPr>
          <w:kern w:val="22"/>
          <w:sz w:val="20"/>
          <w:szCs w:val="20"/>
          <w:lang w:eastAsia="zh-CN"/>
        </w:rPr>
      </w:pPr>
      <w:r w:rsidRPr="003600B3">
        <w:rPr>
          <w:i/>
          <w:iCs/>
          <w:kern w:val="22"/>
          <w:sz w:val="20"/>
          <w:szCs w:val="20"/>
          <w:vertAlign w:val="superscript"/>
          <w:lang w:eastAsia="zh-CN"/>
        </w:rPr>
        <w:t>e</w:t>
      </w:r>
      <w:r w:rsidRPr="003600B3">
        <w:rPr>
          <w:kern w:val="22"/>
          <w:sz w:val="20"/>
          <w:szCs w:val="20"/>
          <w:lang w:eastAsia="zh-CN"/>
        </w:rPr>
        <w:tab/>
      </w:r>
      <w:r w:rsidRPr="003600B3">
        <w:rPr>
          <w:kern w:val="22"/>
          <w:sz w:val="20"/>
          <w:szCs w:val="20"/>
          <w:lang w:eastAsia="zh-CN"/>
        </w:rPr>
        <w:t>包括访问者人数、访问者所在国和在网页上的平均浏览时间长度。</w:t>
      </w:r>
    </w:p>
    <w:p w14:paraId="4B254A49" w14:textId="77777777" w:rsidR="0079117A" w:rsidRPr="00374B10" w:rsidRDefault="0079117A" w:rsidP="0079117A">
      <w:pPr>
        <w:pStyle w:val="CBDNormalNoNumber"/>
        <w:rPr>
          <w:snapToGrid w:val="0"/>
          <w:lang w:val="en-GB" w:eastAsia="zh-CN"/>
        </w:rPr>
      </w:pPr>
    </w:p>
    <w:sectPr w:rsidR="0079117A" w:rsidRPr="00374B10" w:rsidSect="00A8356D">
      <w:headerReference w:type="even" r:id="rId23"/>
      <w:headerReference w:type="default" r:id="rId24"/>
      <w:footerReference w:type="even" r:id="rId25"/>
      <w:footerReference w:type="default" r:id="rId26"/>
      <w:headerReference w:type="first" r:id="rId2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3FE12" w14:textId="77777777" w:rsidR="00BB5EE8" w:rsidRDefault="00BB5EE8" w:rsidP="00A96B21">
      <w:r>
        <w:separator/>
      </w:r>
    </w:p>
  </w:endnote>
  <w:endnote w:type="continuationSeparator" w:id="0">
    <w:p w14:paraId="1FE5521B" w14:textId="77777777" w:rsidR="00BB5EE8" w:rsidRDefault="00BB5EE8" w:rsidP="00A96B21">
      <w:r>
        <w:continuationSeparator/>
      </w:r>
    </w:p>
  </w:endnote>
  <w:endnote w:type="continuationNotice" w:id="1">
    <w:p w14:paraId="75EA46FC" w14:textId="77777777" w:rsidR="00BB5EE8" w:rsidRDefault="00BB5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楷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375F6" w14:textId="77777777" w:rsidR="00BB5EE8" w:rsidRDefault="00BB5EE8" w:rsidP="00A96B21">
      <w:r>
        <w:separator/>
      </w:r>
    </w:p>
  </w:footnote>
  <w:footnote w:type="continuationSeparator" w:id="0">
    <w:p w14:paraId="1E83A2A2" w14:textId="77777777" w:rsidR="00BB5EE8" w:rsidRDefault="00BB5EE8" w:rsidP="00A96B21">
      <w:r>
        <w:continuationSeparator/>
      </w:r>
    </w:p>
  </w:footnote>
  <w:footnote w:type="continuationNotice" w:id="1">
    <w:p w14:paraId="766A6E41" w14:textId="77777777" w:rsidR="00BB5EE8" w:rsidRDefault="00BB5EE8"/>
  </w:footnote>
  <w:footnote w:id="2">
    <w:p w14:paraId="4A181F96" w14:textId="77777777" w:rsidR="005B5F74" w:rsidRPr="00D303DA" w:rsidRDefault="005B5F74" w:rsidP="005B5F74">
      <w:pPr>
        <w:pStyle w:val="FootnoteText"/>
        <w:rPr>
          <w:lang w:eastAsia="zh-CN"/>
        </w:rPr>
      </w:pPr>
      <w:r w:rsidRPr="00233832">
        <w:rPr>
          <w:rStyle w:val="FootnoteReference"/>
          <w:sz w:val="20"/>
        </w:rPr>
        <w:footnoteRef/>
      </w:r>
      <w:r w:rsidRPr="00233832">
        <w:rPr>
          <w:sz w:val="20"/>
          <w:lang w:eastAsia="zh-CN"/>
        </w:rPr>
        <w:t xml:space="preserve"> </w:t>
      </w:r>
      <w:r w:rsidRPr="00233832">
        <w:rPr>
          <w:rFonts w:hint="eastAsia"/>
          <w:sz w:val="20"/>
          <w:lang w:eastAsia="zh-CN"/>
        </w:rPr>
        <w:t xml:space="preserve"> </w:t>
      </w:r>
      <w:r w:rsidRPr="00233832">
        <w:rPr>
          <w:rFonts w:hint="eastAsia"/>
          <w:sz w:val="20"/>
          <w:lang w:eastAsia="zh-CN"/>
        </w:rPr>
        <w:t>联合国，《条约汇编》，第</w:t>
      </w:r>
      <w:r w:rsidRPr="00233832">
        <w:rPr>
          <w:rFonts w:hint="eastAsia"/>
          <w:sz w:val="20"/>
          <w:lang w:eastAsia="zh-CN"/>
        </w:rPr>
        <w:t>3008</w:t>
      </w:r>
      <w:r w:rsidRPr="00233832">
        <w:rPr>
          <w:rFonts w:hint="eastAsia"/>
          <w:sz w:val="20"/>
          <w:lang w:eastAsia="zh-CN"/>
        </w:rPr>
        <w:t>卷，第</w:t>
      </w:r>
      <w:r w:rsidRPr="00233832">
        <w:rPr>
          <w:rFonts w:hint="eastAsia"/>
          <w:sz w:val="20"/>
          <w:lang w:eastAsia="zh-CN"/>
        </w:rPr>
        <w:t>30619</w:t>
      </w:r>
      <w:r w:rsidRPr="00233832">
        <w:rPr>
          <w:rFonts w:hint="eastAsia"/>
          <w:sz w:val="20"/>
          <w:lang w:eastAsia="zh-CN"/>
        </w:rPr>
        <w:t>号。</w:t>
      </w:r>
    </w:p>
  </w:footnote>
  <w:footnote w:id="3">
    <w:p w14:paraId="1A809F5A" w14:textId="67DAC4D6" w:rsidR="005B5F74" w:rsidRPr="00D303DA" w:rsidRDefault="005B5F74" w:rsidP="005B5F74">
      <w:pPr>
        <w:rPr>
          <w:sz w:val="20"/>
          <w:szCs w:val="20"/>
          <w:lang w:eastAsia="zh-CN"/>
        </w:rPr>
      </w:pPr>
      <w:r w:rsidRPr="00D303DA">
        <w:rPr>
          <w:rStyle w:val="FootnoteReference"/>
          <w:sz w:val="20"/>
          <w:szCs w:val="20"/>
        </w:rPr>
        <w:footnoteRef/>
      </w:r>
      <w:r w:rsidRPr="00D303DA">
        <w:rPr>
          <w:sz w:val="20"/>
          <w:szCs w:val="20"/>
          <w:lang w:eastAsia="zh-CN"/>
        </w:rPr>
        <w:t xml:space="preserve"> </w:t>
      </w:r>
      <w:r>
        <w:rPr>
          <w:rFonts w:hint="eastAsia"/>
          <w:sz w:val="20"/>
          <w:szCs w:val="20"/>
          <w:lang w:eastAsia="zh-CN"/>
        </w:rPr>
        <w:t xml:space="preserve"> </w:t>
      </w:r>
      <w:r w:rsidR="0033406E" w:rsidRPr="0033406E">
        <w:rPr>
          <w:rFonts w:hint="eastAsia"/>
          <w:sz w:val="20"/>
          <w:szCs w:val="20"/>
          <w:lang w:eastAsia="zh-CN"/>
        </w:rPr>
        <w:t>在第</w:t>
      </w:r>
      <w:r w:rsidR="0033406E" w:rsidRPr="0033406E">
        <w:rPr>
          <w:rFonts w:hint="eastAsia"/>
          <w:sz w:val="20"/>
          <w:szCs w:val="20"/>
          <w:lang w:eastAsia="zh-CN"/>
        </w:rPr>
        <w:t>NP-5/3</w:t>
      </w:r>
      <w:r w:rsidR="0033406E" w:rsidRPr="0033406E">
        <w:rPr>
          <w:rFonts w:hint="eastAsia"/>
          <w:sz w:val="20"/>
          <w:szCs w:val="20"/>
          <w:lang w:eastAsia="zh-CN"/>
        </w:rPr>
        <w:t>号决定第</w:t>
      </w:r>
      <w:r w:rsidR="0033406E" w:rsidRPr="0033406E">
        <w:rPr>
          <w:rFonts w:hint="eastAsia"/>
          <w:sz w:val="20"/>
          <w:szCs w:val="20"/>
          <w:lang w:eastAsia="zh-CN"/>
        </w:rPr>
        <w:t>10 (b)</w:t>
      </w:r>
      <w:r w:rsidR="0033406E" w:rsidRPr="0033406E">
        <w:rPr>
          <w:rFonts w:hint="eastAsia"/>
          <w:sz w:val="20"/>
          <w:szCs w:val="20"/>
          <w:lang w:eastAsia="zh-CN"/>
        </w:rPr>
        <w:t>分段中，作为名古屋议定书缔约方会议的缔约方大会决定扩大非正式咨询委员会的任务</w:t>
      </w:r>
      <w:r w:rsidR="0033406E">
        <w:rPr>
          <w:rFonts w:hint="eastAsia"/>
          <w:sz w:val="20"/>
          <w:szCs w:val="20"/>
          <w:lang w:eastAsia="zh-CN"/>
        </w:rPr>
        <w:t>范围</w:t>
      </w:r>
      <w:r w:rsidR="0033406E" w:rsidRPr="0033406E">
        <w:rPr>
          <w:rFonts w:hint="eastAsia"/>
          <w:sz w:val="20"/>
          <w:szCs w:val="20"/>
          <w:lang w:eastAsia="zh-CN"/>
        </w:rPr>
        <w:t>，</w:t>
      </w:r>
      <w:r w:rsidR="00E21EB5">
        <w:rPr>
          <w:rFonts w:hint="eastAsia"/>
          <w:sz w:val="20"/>
          <w:szCs w:val="20"/>
          <w:lang w:eastAsia="zh-CN"/>
        </w:rPr>
        <w:t>规定委员会</w:t>
      </w:r>
      <w:r w:rsidR="0033406E" w:rsidRPr="0033406E">
        <w:rPr>
          <w:rFonts w:hint="eastAsia"/>
          <w:sz w:val="20"/>
          <w:szCs w:val="20"/>
          <w:lang w:eastAsia="zh-CN"/>
        </w:rPr>
        <w:t>就</w:t>
      </w:r>
      <w:r w:rsidR="00E21EB5">
        <w:rPr>
          <w:rFonts w:hint="eastAsia"/>
          <w:sz w:val="20"/>
          <w:szCs w:val="20"/>
          <w:lang w:eastAsia="zh-CN"/>
        </w:rPr>
        <w:t>与执行</w:t>
      </w:r>
      <w:r w:rsidR="0033406E" w:rsidRPr="0033406E">
        <w:rPr>
          <w:rFonts w:hint="eastAsia"/>
          <w:sz w:val="20"/>
          <w:szCs w:val="20"/>
          <w:lang w:eastAsia="zh-CN"/>
        </w:rPr>
        <w:t>《议定书》</w:t>
      </w:r>
      <w:r w:rsidR="00E21EB5">
        <w:rPr>
          <w:rFonts w:hint="eastAsia"/>
          <w:sz w:val="20"/>
          <w:szCs w:val="20"/>
          <w:lang w:eastAsia="zh-CN"/>
        </w:rPr>
        <w:t>相关的更一般性</w:t>
      </w:r>
      <w:r w:rsidR="0033406E" w:rsidRPr="0033406E">
        <w:rPr>
          <w:rFonts w:hint="eastAsia"/>
          <w:sz w:val="20"/>
          <w:szCs w:val="20"/>
          <w:lang w:eastAsia="zh-CN"/>
        </w:rPr>
        <w:t>问题提供咨询意见。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341D9984" w14:textId="77E8DF27" w:rsidR="00A8356D" w:rsidRDefault="00000000">
    <w:pPr>
      <w:pStyle w:val="Header"/>
    </w:pPr>
    <w:sdt>
      <w:sdtPr>
        <w:rPr>
          <w:rFonts w:hint="eastAsia"/>
          <w:szCs w:val="20"/>
          <w:lang w:val="fr-FR"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A8356D" w:rsidRPr="00A8356D">
          <w:rPr>
            <w:rFonts w:hint="eastAsia"/>
            <w:szCs w:val="20"/>
            <w:lang w:val="fr-FR" w:eastAsia="zh-CN"/>
          </w:rPr>
          <w:t>CBD/NP/MOP</w:t>
        </w:r>
        <w:r w:rsidR="00150FB0">
          <w:rPr>
            <w:rFonts w:hint="eastAsia"/>
            <w:szCs w:val="20"/>
            <w:lang w:val="fr-FR" w:eastAsia="zh-CN"/>
          </w:rPr>
          <w:t>/DEC</w:t>
        </w:r>
        <w:r w:rsidR="00A8356D" w:rsidRPr="00A8356D">
          <w:rPr>
            <w:rFonts w:hint="eastAsia"/>
            <w:szCs w:val="20"/>
            <w:lang w:val="fr-FR" w:eastAsia="zh-CN"/>
          </w:rPr>
          <w:t>/5/</w:t>
        </w:r>
        <w:r w:rsidR="00B1666B">
          <w:rPr>
            <w:rFonts w:hint="eastAsia"/>
            <w:szCs w:val="20"/>
            <w:lang w:val="fr-FR" w:eastAsia="zh-CN"/>
          </w:rPr>
          <w:t>5</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089547A5"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150FB0">
          <w:rPr>
            <w:rFonts w:eastAsia="Times New Roman" w:hint="eastAsia"/>
            <w:szCs w:val="20"/>
            <w:lang w:val="en-GB"/>
          </w:rPr>
          <w:t>CBD/NP/MOP/DEC/5/5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B92A" w14:textId="77777777" w:rsidR="00A8356D" w:rsidRDefault="00A8356D" w:rsidP="00A8356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5CF6"/>
    <w:multiLevelType w:val="multilevel"/>
    <w:tmpl w:val="F3B0350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EC0D14"/>
    <w:multiLevelType w:val="multilevel"/>
    <w:tmpl w:val="DB3AD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C584B24"/>
    <w:multiLevelType w:val="hybridMultilevel"/>
    <w:tmpl w:val="B6A68186"/>
    <w:lvl w:ilvl="0" w:tplc="0BB43F1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8" w15:restartNumberingAfterBreak="0">
    <w:nsid w:val="0DB87CBF"/>
    <w:multiLevelType w:val="hybridMultilevel"/>
    <w:tmpl w:val="7AC4415C"/>
    <w:lvl w:ilvl="0" w:tplc="06F67A2C">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9"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FF1045"/>
    <w:multiLevelType w:val="multilevel"/>
    <w:tmpl w:val="09C2D79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3"/>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C7269D1"/>
    <w:multiLevelType w:val="hybridMultilevel"/>
    <w:tmpl w:val="AAE8F5EA"/>
    <w:lvl w:ilvl="0" w:tplc="579C6FDA">
      <w:start w:val="1"/>
      <w:numFmt w:val="lowerLetter"/>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2"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24841860"/>
    <w:multiLevelType w:val="multilevel"/>
    <w:tmpl w:val="CD249C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C666CC"/>
    <w:multiLevelType w:val="multilevel"/>
    <w:tmpl w:val="AD1EEE1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7313606"/>
    <w:multiLevelType w:val="hybridMultilevel"/>
    <w:tmpl w:val="FA2038FA"/>
    <w:lvl w:ilvl="0" w:tplc="D90EA838">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7"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B807D91"/>
    <w:multiLevelType w:val="multilevel"/>
    <w:tmpl w:val="18DACE2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0301DF"/>
    <w:multiLevelType w:val="multilevel"/>
    <w:tmpl w:val="7C1E0CC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29"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3"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1160BCC"/>
    <w:multiLevelType w:val="hybridMultilevel"/>
    <w:tmpl w:val="9EF0E162"/>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8" w15:restartNumberingAfterBreak="0">
    <w:nsid w:val="561C2C32"/>
    <w:multiLevelType w:val="hybridMultilevel"/>
    <w:tmpl w:val="8904D3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9AB4B81"/>
    <w:multiLevelType w:val="multilevel"/>
    <w:tmpl w:val="D0FE4E1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ind w:left="6660" w:hanging="360"/>
      </w:pPr>
    </w:lvl>
  </w:abstractNum>
  <w:abstractNum w:abstractNumId="43" w15:restartNumberingAfterBreak="0">
    <w:nsid w:val="5B42360A"/>
    <w:multiLevelType w:val="multilevel"/>
    <w:tmpl w:val="C00E904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F1F7D36"/>
    <w:multiLevelType w:val="hybridMultilevel"/>
    <w:tmpl w:val="996E7D08"/>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5"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9" w15:restartNumberingAfterBreak="0">
    <w:nsid w:val="6B817785"/>
    <w:multiLevelType w:val="multilevel"/>
    <w:tmpl w:val="7B22507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2"/>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3" w15:restartNumberingAfterBreak="0">
    <w:nsid w:val="71047396"/>
    <w:multiLevelType w:val="multilevel"/>
    <w:tmpl w:val="B044B6A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7" w15:restartNumberingAfterBreak="0">
    <w:nsid w:val="77152AD6"/>
    <w:multiLevelType w:val="hybridMultilevel"/>
    <w:tmpl w:val="67BE55BC"/>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8" w15:restartNumberingAfterBreak="0">
    <w:nsid w:val="78B62C3E"/>
    <w:multiLevelType w:val="multilevel"/>
    <w:tmpl w:val="C2B2ACC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C244781"/>
    <w:multiLevelType w:val="hybridMultilevel"/>
    <w:tmpl w:val="5C466310"/>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C6618C6"/>
    <w:multiLevelType w:val="hybridMultilevel"/>
    <w:tmpl w:val="40C666EE"/>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num w:numId="1" w16cid:durableId="1988515417">
    <w:abstractNumId w:val="48"/>
  </w:num>
  <w:num w:numId="2" w16cid:durableId="1644120796">
    <w:abstractNumId w:val="59"/>
  </w:num>
  <w:num w:numId="3" w16cid:durableId="1605110980">
    <w:abstractNumId w:val="32"/>
  </w:num>
  <w:num w:numId="4" w16cid:durableId="1254162567">
    <w:abstractNumId w:val="50"/>
  </w:num>
  <w:num w:numId="5" w16cid:durableId="114830616">
    <w:abstractNumId w:val="50"/>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52"/>
  </w:num>
  <w:num w:numId="7" w16cid:durableId="759183335">
    <w:abstractNumId w:val="56"/>
  </w:num>
  <w:num w:numId="8" w16cid:durableId="1987197594">
    <w:abstractNumId w:val="31"/>
  </w:num>
  <w:num w:numId="9" w16cid:durableId="634408056">
    <w:abstractNumId w:val="51"/>
  </w:num>
  <w:num w:numId="10" w16cid:durableId="1914658722">
    <w:abstractNumId w:val="24"/>
  </w:num>
  <w:num w:numId="11" w16cid:durableId="1614243410">
    <w:abstractNumId w:val="60"/>
  </w:num>
  <w:num w:numId="12" w16cid:durableId="735475092">
    <w:abstractNumId w:val="57"/>
  </w:num>
  <w:num w:numId="13" w16cid:durableId="1479297034">
    <w:abstractNumId w:val="40"/>
  </w:num>
  <w:num w:numId="14" w16cid:durableId="51127667">
    <w:abstractNumId w:val="42"/>
  </w:num>
  <w:num w:numId="15" w16cid:durableId="274026045">
    <w:abstractNumId w:val="29"/>
  </w:num>
  <w:num w:numId="16" w16cid:durableId="1590458505">
    <w:abstractNumId w:val="46"/>
  </w:num>
  <w:num w:numId="17" w16cid:durableId="1030228093">
    <w:abstractNumId w:val="22"/>
  </w:num>
  <w:num w:numId="18" w16cid:durableId="837624146">
    <w:abstractNumId w:val="55"/>
  </w:num>
  <w:num w:numId="19" w16cid:durableId="1459228712">
    <w:abstractNumId w:val="18"/>
  </w:num>
  <w:num w:numId="20" w16cid:durableId="506939953">
    <w:abstractNumId w:val="5"/>
  </w:num>
  <w:num w:numId="21" w16cid:durableId="865602700">
    <w:abstractNumId w:val="26"/>
  </w:num>
  <w:num w:numId="22" w16cid:durableId="2025285194">
    <w:abstractNumId w:val="15"/>
  </w:num>
  <w:num w:numId="23" w16cid:durableId="2021928065">
    <w:abstractNumId w:val="33"/>
  </w:num>
  <w:num w:numId="24" w16cid:durableId="231042268">
    <w:abstractNumId w:val="20"/>
  </w:num>
  <w:num w:numId="25" w16cid:durableId="792284621">
    <w:abstractNumId w:val="39"/>
  </w:num>
  <w:num w:numId="26" w16cid:durableId="1440762175">
    <w:abstractNumId w:val="54"/>
  </w:num>
  <w:num w:numId="27" w16cid:durableId="1174998722">
    <w:abstractNumId w:val="21"/>
  </w:num>
  <w:num w:numId="28" w16cid:durableId="1578593572">
    <w:abstractNumId w:val="4"/>
  </w:num>
  <w:num w:numId="29" w16cid:durableId="1673139022">
    <w:abstractNumId w:val="45"/>
  </w:num>
  <w:num w:numId="30" w16cid:durableId="1718092145">
    <w:abstractNumId w:val="6"/>
  </w:num>
  <w:num w:numId="31" w16cid:durableId="1732079042">
    <w:abstractNumId w:val="34"/>
  </w:num>
  <w:num w:numId="32" w16cid:durableId="580524922">
    <w:abstractNumId w:val="0"/>
  </w:num>
  <w:num w:numId="33" w16cid:durableId="1932658920">
    <w:abstractNumId w:val="47"/>
  </w:num>
  <w:num w:numId="34" w16cid:durableId="71052579">
    <w:abstractNumId w:val="25"/>
  </w:num>
  <w:num w:numId="35" w16cid:durableId="1285817971">
    <w:abstractNumId w:val="41"/>
  </w:num>
  <w:num w:numId="36" w16cid:durableId="1278755994">
    <w:abstractNumId w:val="36"/>
  </w:num>
  <w:num w:numId="37" w16cid:durableId="1377584208">
    <w:abstractNumId w:val="27"/>
  </w:num>
  <w:num w:numId="38" w16cid:durableId="69084624">
    <w:abstractNumId w:val="3"/>
  </w:num>
  <w:num w:numId="39" w16cid:durableId="403725838">
    <w:abstractNumId w:val="2"/>
  </w:num>
  <w:num w:numId="40" w16cid:durableId="1929576714">
    <w:abstractNumId w:val="58"/>
  </w:num>
  <w:num w:numId="41" w16cid:durableId="2146119755">
    <w:abstractNumId w:val="53"/>
  </w:num>
  <w:num w:numId="42" w16cid:durableId="327709983">
    <w:abstractNumId w:val="49"/>
  </w:num>
  <w:num w:numId="43" w16cid:durableId="1956054900">
    <w:abstractNumId w:val="19"/>
  </w:num>
  <w:num w:numId="44" w16cid:durableId="1572811049">
    <w:abstractNumId w:val="14"/>
  </w:num>
  <w:num w:numId="45" w16cid:durableId="487674535">
    <w:abstractNumId w:val="10"/>
  </w:num>
  <w:num w:numId="46" w16cid:durableId="1651908121">
    <w:abstractNumId w:val="43"/>
  </w:num>
  <w:num w:numId="47" w16cid:durableId="1219630118">
    <w:abstractNumId w:val="13"/>
  </w:num>
  <w:num w:numId="48" w16cid:durableId="754984476">
    <w:abstractNumId w:val="23"/>
  </w:num>
  <w:num w:numId="49" w16cid:durableId="975992993">
    <w:abstractNumId w:val="12"/>
  </w:num>
  <w:num w:numId="50" w16cid:durableId="257520596">
    <w:abstractNumId w:val="28"/>
  </w:num>
  <w:num w:numId="51" w16cid:durableId="443573406">
    <w:abstractNumId w:val="32"/>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52" w16cid:durableId="818499065">
    <w:abstractNumId w:val="11"/>
  </w:num>
  <w:num w:numId="53" w16cid:durableId="1587306712">
    <w:abstractNumId w:val="61"/>
  </w:num>
  <w:num w:numId="54" w16cid:durableId="1748845760">
    <w:abstractNumId w:val="17"/>
  </w:num>
  <w:num w:numId="55" w16cid:durableId="774400717">
    <w:abstractNumId w:val="1"/>
  </w:num>
  <w:num w:numId="56" w16cid:durableId="19627781">
    <w:abstractNumId w:val="35"/>
  </w:num>
  <w:num w:numId="57" w16cid:durableId="1585795073">
    <w:abstractNumId w:val="30"/>
  </w:num>
  <w:num w:numId="58" w16cid:durableId="2060088558">
    <w:abstractNumId w:val="9"/>
  </w:num>
  <w:num w:numId="59" w16cid:durableId="891814423">
    <w:abstractNumId w:val="38"/>
  </w:num>
  <w:num w:numId="60" w16cid:durableId="896085605">
    <w:abstractNumId w:val="7"/>
  </w:num>
  <w:num w:numId="61" w16cid:durableId="1756704152">
    <w:abstractNumId w:val="37"/>
  </w:num>
  <w:num w:numId="62" w16cid:durableId="342316968">
    <w:abstractNumId w:val="8"/>
  </w:num>
  <w:num w:numId="63" w16cid:durableId="948701697">
    <w:abstractNumId w:val="37"/>
  </w:num>
  <w:num w:numId="64" w16cid:durableId="757137467">
    <w:abstractNumId w:val="37"/>
  </w:num>
  <w:num w:numId="65" w16cid:durableId="1495337903">
    <w:abstractNumId w:val="44"/>
  </w:num>
  <w:num w:numId="66" w16cid:durableId="1842311861">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FFA"/>
    <w:rsid w:val="000176CB"/>
    <w:rsid w:val="000206F5"/>
    <w:rsid w:val="00021D18"/>
    <w:rsid w:val="000253FA"/>
    <w:rsid w:val="0002615E"/>
    <w:rsid w:val="0002698B"/>
    <w:rsid w:val="000269D8"/>
    <w:rsid w:val="00027D00"/>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6642F"/>
    <w:rsid w:val="000710EC"/>
    <w:rsid w:val="00073A72"/>
    <w:rsid w:val="00074843"/>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03C5"/>
    <w:rsid w:val="000B1641"/>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5812"/>
    <w:rsid w:val="000F716A"/>
    <w:rsid w:val="000F75DD"/>
    <w:rsid w:val="0010175B"/>
    <w:rsid w:val="00102394"/>
    <w:rsid w:val="00102554"/>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0FB0"/>
    <w:rsid w:val="00151393"/>
    <w:rsid w:val="00152DAC"/>
    <w:rsid w:val="001537FB"/>
    <w:rsid w:val="001550EF"/>
    <w:rsid w:val="00162B23"/>
    <w:rsid w:val="00163403"/>
    <w:rsid w:val="00166349"/>
    <w:rsid w:val="00167EB5"/>
    <w:rsid w:val="0017029B"/>
    <w:rsid w:val="001703FB"/>
    <w:rsid w:val="0017319B"/>
    <w:rsid w:val="00177A57"/>
    <w:rsid w:val="0018124D"/>
    <w:rsid w:val="00182871"/>
    <w:rsid w:val="0018322D"/>
    <w:rsid w:val="001836CD"/>
    <w:rsid w:val="00184820"/>
    <w:rsid w:val="00184909"/>
    <w:rsid w:val="00185688"/>
    <w:rsid w:val="00193C43"/>
    <w:rsid w:val="00197CFE"/>
    <w:rsid w:val="001A0E22"/>
    <w:rsid w:val="001A44C5"/>
    <w:rsid w:val="001A51A5"/>
    <w:rsid w:val="001A6A1B"/>
    <w:rsid w:val="001B178C"/>
    <w:rsid w:val="001B2446"/>
    <w:rsid w:val="001B5B99"/>
    <w:rsid w:val="001B6974"/>
    <w:rsid w:val="001B78D6"/>
    <w:rsid w:val="001C2240"/>
    <w:rsid w:val="001C3766"/>
    <w:rsid w:val="001C3BE0"/>
    <w:rsid w:val="001C4ADC"/>
    <w:rsid w:val="001C5D86"/>
    <w:rsid w:val="001C5ED8"/>
    <w:rsid w:val="001D1BE0"/>
    <w:rsid w:val="001D21CD"/>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3832"/>
    <w:rsid w:val="00235776"/>
    <w:rsid w:val="002369B0"/>
    <w:rsid w:val="00240128"/>
    <w:rsid w:val="00240D2C"/>
    <w:rsid w:val="002412BF"/>
    <w:rsid w:val="0024205C"/>
    <w:rsid w:val="00242646"/>
    <w:rsid w:val="002427B6"/>
    <w:rsid w:val="0024453E"/>
    <w:rsid w:val="00245187"/>
    <w:rsid w:val="00245C1E"/>
    <w:rsid w:val="00247473"/>
    <w:rsid w:val="00252756"/>
    <w:rsid w:val="0025303A"/>
    <w:rsid w:val="00254EE1"/>
    <w:rsid w:val="00255BC7"/>
    <w:rsid w:val="0026057F"/>
    <w:rsid w:val="00261B8F"/>
    <w:rsid w:val="00262ECE"/>
    <w:rsid w:val="00263A20"/>
    <w:rsid w:val="00263E03"/>
    <w:rsid w:val="0026696D"/>
    <w:rsid w:val="00267C04"/>
    <w:rsid w:val="0027118A"/>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4712"/>
    <w:rsid w:val="002E5831"/>
    <w:rsid w:val="002E58E0"/>
    <w:rsid w:val="002F20DA"/>
    <w:rsid w:val="002F2523"/>
    <w:rsid w:val="002F40AF"/>
    <w:rsid w:val="002F4262"/>
    <w:rsid w:val="002F67C9"/>
    <w:rsid w:val="003005FC"/>
    <w:rsid w:val="0030086E"/>
    <w:rsid w:val="00300F0D"/>
    <w:rsid w:val="0030131E"/>
    <w:rsid w:val="00303079"/>
    <w:rsid w:val="00303142"/>
    <w:rsid w:val="003035F0"/>
    <w:rsid w:val="00303C6C"/>
    <w:rsid w:val="003042B5"/>
    <w:rsid w:val="00305E80"/>
    <w:rsid w:val="003069E6"/>
    <w:rsid w:val="00310608"/>
    <w:rsid w:val="00314924"/>
    <w:rsid w:val="003153DD"/>
    <w:rsid w:val="00315F89"/>
    <w:rsid w:val="00316C22"/>
    <w:rsid w:val="00323E97"/>
    <w:rsid w:val="00323F22"/>
    <w:rsid w:val="003247F0"/>
    <w:rsid w:val="00327473"/>
    <w:rsid w:val="00327F5A"/>
    <w:rsid w:val="003325EA"/>
    <w:rsid w:val="003332E4"/>
    <w:rsid w:val="0033406E"/>
    <w:rsid w:val="00335968"/>
    <w:rsid w:val="00337D8B"/>
    <w:rsid w:val="00337F28"/>
    <w:rsid w:val="003435F6"/>
    <w:rsid w:val="003476A9"/>
    <w:rsid w:val="003524B6"/>
    <w:rsid w:val="00357022"/>
    <w:rsid w:val="00357900"/>
    <w:rsid w:val="003600B3"/>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4052"/>
    <w:rsid w:val="003C59B6"/>
    <w:rsid w:val="003C6F10"/>
    <w:rsid w:val="003D2419"/>
    <w:rsid w:val="003D48DA"/>
    <w:rsid w:val="003D5352"/>
    <w:rsid w:val="003D54B8"/>
    <w:rsid w:val="003D6410"/>
    <w:rsid w:val="003D7042"/>
    <w:rsid w:val="003E0A26"/>
    <w:rsid w:val="003E2D61"/>
    <w:rsid w:val="003E3124"/>
    <w:rsid w:val="003E3332"/>
    <w:rsid w:val="003E3481"/>
    <w:rsid w:val="003E3E57"/>
    <w:rsid w:val="003E78EC"/>
    <w:rsid w:val="003F0042"/>
    <w:rsid w:val="003F0E0E"/>
    <w:rsid w:val="003F1DB2"/>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0A2"/>
    <w:rsid w:val="004627AE"/>
    <w:rsid w:val="00462F2F"/>
    <w:rsid w:val="00463A6B"/>
    <w:rsid w:val="00464C78"/>
    <w:rsid w:val="00465FDE"/>
    <w:rsid w:val="004662B1"/>
    <w:rsid w:val="00467B37"/>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5030"/>
    <w:rsid w:val="005068AD"/>
    <w:rsid w:val="005103EC"/>
    <w:rsid w:val="005145B9"/>
    <w:rsid w:val="005179B5"/>
    <w:rsid w:val="005200E8"/>
    <w:rsid w:val="00520BA0"/>
    <w:rsid w:val="0052142C"/>
    <w:rsid w:val="005217F5"/>
    <w:rsid w:val="00523179"/>
    <w:rsid w:val="0052578C"/>
    <w:rsid w:val="00527D7E"/>
    <w:rsid w:val="005324A2"/>
    <w:rsid w:val="005326CA"/>
    <w:rsid w:val="00534440"/>
    <w:rsid w:val="005349BE"/>
    <w:rsid w:val="00534F9C"/>
    <w:rsid w:val="00535D1A"/>
    <w:rsid w:val="00537248"/>
    <w:rsid w:val="005379BC"/>
    <w:rsid w:val="005442DB"/>
    <w:rsid w:val="00551C64"/>
    <w:rsid w:val="00551EB6"/>
    <w:rsid w:val="00554C8E"/>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29A7"/>
    <w:rsid w:val="005C613C"/>
    <w:rsid w:val="005D29E1"/>
    <w:rsid w:val="005D4E37"/>
    <w:rsid w:val="005D4EED"/>
    <w:rsid w:val="005D511C"/>
    <w:rsid w:val="005D57C7"/>
    <w:rsid w:val="005D658E"/>
    <w:rsid w:val="005E0DF7"/>
    <w:rsid w:val="005E2605"/>
    <w:rsid w:val="005E2BEF"/>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45F2"/>
    <w:rsid w:val="006258AF"/>
    <w:rsid w:val="00626394"/>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01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2A5E"/>
    <w:rsid w:val="006D3C99"/>
    <w:rsid w:val="006D3CF4"/>
    <w:rsid w:val="006D6CF1"/>
    <w:rsid w:val="006D761D"/>
    <w:rsid w:val="006E242D"/>
    <w:rsid w:val="006E2940"/>
    <w:rsid w:val="006E30BC"/>
    <w:rsid w:val="006E3589"/>
    <w:rsid w:val="006E3DB9"/>
    <w:rsid w:val="006E62CF"/>
    <w:rsid w:val="006F396E"/>
    <w:rsid w:val="006F3CB1"/>
    <w:rsid w:val="006F4A67"/>
    <w:rsid w:val="006F4C7F"/>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CD7"/>
    <w:rsid w:val="00797BA0"/>
    <w:rsid w:val="007A0475"/>
    <w:rsid w:val="007A2964"/>
    <w:rsid w:val="007A3761"/>
    <w:rsid w:val="007A4326"/>
    <w:rsid w:val="007A4B26"/>
    <w:rsid w:val="007A5197"/>
    <w:rsid w:val="007B0B27"/>
    <w:rsid w:val="007B3CE6"/>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11883"/>
    <w:rsid w:val="008121ED"/>
    <w:rsid w:val="00812211"/>
    <w:rsid w:val="00814467"/>
    <w:rsid w:val="00815DD3"/>
    <w:rsid w:val="008219BC"/>
    <w:rsid w:val="00823273"/>
    <w:rsid w:val="00823C96"/>
    <w:rsid w:val="008242C6"/>
    <w:rsid w:val="00824706"/>
    <w:rsid w:val="00825593"/>
    <w:rsid w:val="008275BD"/>
    <w:rsid w:val="00830BDE"/>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4541"/>
    <w:rsid w:val="0087518A"/>
    <w:rsid w:val="00875227"/>
    <w:rsid w:val="0087642C"/>
    <w:rsid w:val="0087735E"/>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B06DE"/>
    <w:rsid w:val="008B09D4"/>
    <w:rsid w:val="008B151B"/>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AA"/>
    <w:rsid w:val="00912FD5"/>
    <w:rsid w:val="009160C0"/>
    <w:rsid w:val="00920E18"/>
    <w:rsid w:val="009215E8"/>
    <w:rsid w:val="009223A0"/>
    <w:rsid w:val="00922AD0"/>
    <w:rsid w:val="0092346F"/>
    <w:rsid w:val="009255D9"/>
    <w:rsid w:val="009260B4"/>
    <w:rsid w:val="00930ACF"/>
    <w:rsid w:val="00932FAD"/>
    <w:rsid w:val="00935461"/>
    <w:rsid w:val="009411AF"/>
    <w:rsid w:val="00942E36"/>
    <w:rsid w:val="009432BF"/>
    <w:rsid w:val="009450DA"/>
    <w:rsid w:val="009459E3"/>
    <w:rsid w:val="00946516"/>
    <w:rsid w:val="00951787"/>
    <w:rsid w:val="00953B9A"/>
    <w:rsid w:val="00955588"/>
    <w:rsid w:val="009570F0"/>
    <w:rsid w:val="009610C2"/>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56C"/>
    <w:rsid w:val="009A7651"/>
    <w:rsid w:val="009A7C82"/>
    <w:rsid w:val="009B24F2"/>
    <w:rsid w:val="009B44BF"/>
    <w:rsid w:val="009B6068"/>
    <w:rsid w:val="009C1084"/>
    <w:rsid w:val="009C1114"/>
    <w:rsid w:val="009C23DB"/>
    <w:rsid w:val="009C3794"/>
    <w:rsid w:val="009C46E7"/>
    <w:rsid w:val="009C4A15"/>
    <w:rsid w:val="009C554A"/>
    <w:rsid w:val="009C5556"/>
    <w:rsid w:val="009D007C"/>
    <w:rsid w:val="009D0718"/>
    <w:rsid w:val="009D22DD"/>
    <w:rsid w:val="009D49DD"/>
    <w:rsid w:val="009D6311"/>
    <w:rsid w:val="009D6D4D"/>
    <w:rsid w:val="009D71C3"/>
    <w:rsid w:val="009E06A1"/>
    <w:rsid w:val="009E21FD"/>
    <w:rsid w:val="009E27D2"/>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6B6"/>
    <w:rsid w:val="00A7186F"/>
    <w:rsid w:val="00A73CBC"/>
    <w:rsid w:val="00A74B57"/>
    <w:rsid w:val="00A81743"/>
    <w:rsid w:val="00A8356D"/>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B70EE"/>
    <w:rsid w:val="00AC1FAA"/>
    <w:rsid w:val="00AC4713"/>
    <w:rsid w:val="00AC4869"/>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1666B"/>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72F"/>
    <w:rsid w:val="00B4796D"/>
    <w:rsid w:val="00B5003E"/>
    <w:rsid w:val="00B5044D"/>
    <w:rsid w:val="00B5054E"/>
    <w:rsid w:val="00B5250B"/>
    <w:rsid w:val="00B552DA"/>
    <w:rsid w:val="00B57FCC"/>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0068"/>
    <w:rsid w:val="00B81268"/>
    <w:rsid w:val="00B82735"/>
    <w:rsid w:val="00B8273B"/>
    <w:rsid w:val="00B847A1"/>
    <w:rsid w:val="00B86626"/>
    <w:rsid w:val="00B87292"/>
    <w:rsid w:val="00B879DB"/>
    <w:rsid w:val="00B90C45"/>
    <w:rsid w:val="00B90FCD"/>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A34"/>
    <w:rsid w:val="00BB5EE8"/>
    <w:rsid w:val="00BB6DE0"/>
    <w:rsid w:val="00BC0372"/>
    <w:rsid w:val="00BC0762"/>
    <w:rsid w:val="00BC0B21"/>
    <w:rsid w:val="00BC1B27"/>
    <w:rsid w:val="00BC5C2C"/>
    <w:rsid w:val="00BD0982"/>
    <w:rsid w:val="00BD237A"/>
    <w:rsid w:val="00BD40D8"/>
    <w:rsid w:val="00BD52E6"/>
    <w:rsid w:val="00BD6FD8"/>
    <w:rsid w:val="00BE03C7"/>
    <w:rsid w:val="00BE0982"/>
    <w:rsid w:val="00BE2036"/>
    <w:rsid w:val="00BE25B7"/>
    <w:rsid w:val="00BE25F6"/>
    <w:rsid w:val="00BE3AA5"/>
    <w:rsid w:val="00BE5019"/>
    <w:rsid w:val="00BE51D1"/>
    <w:rsid w:val="00BF45EB"/>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6E0"/>
    <w:rsid w:val="00C20B53"/>
    <w:rsid w:val="00C22F05"/>
    <w:rsid w:val="00C2354A"/>
    <w:rsid w:val="00C237EF"/>
    <w:rsid w:val="00C27FDB"/>
    <w:rsid w:val="00C30DF5"/>
    <w:rsid w:val="00C30F3D"/>
    <w:rsid w:val="00C33825"/>
    <w:rsid w:val="00C360C3"/>
    <w:rsid w:val="00C3647B"/>
    <w:rsid w:val="00C3671D"/>
    <w:rsid w:val="00C37890"/>
    <w:rsid w:val="00C402AF"/>
    <w:rsid w:val="00C44032"/>
    <w:rsid w:val="00C453A1"/>
    <w:rsid w:val="00C461EC"/>
    <w:rsid w:val="00C469E7"/>
    <w:rsid w:val="00C46C2F"/>
    <w:rsid w:val="00C47F7B"/>
    <w:rsid w:val="00C500C0"/>
    <w:rsid w:val="00C5370E"/>
    <w:rsid w:val="00C569DD"/>
    <w:rsid w:val="00C60361"/>
    <w:rsid w:val="00C60ED0"/>
    <w:rsid w:val="00C6598D"/>
    <w:rsid w:val="00C67139"/>
    <w:rsid w:val="00C706A4"/>
    <w:rsid w:val="00C7253B"/>
    <w:rsid w:val="00C7288D"/>
    <w:rsid w:val="00C77E6E"/>
    <w:rsid w:val="00C82482"/>
    <w:rsid w:val="00C86555"/>
    <w:rsid w:val="00C86B4C"/>
    <w:rsid w:val="00C87D8A"/>
    <w:rsid w:val="00C90FAB"/>
    <w:rsid w:val="00C91D63"/>
    <w:rsid w:val="00C94392"/>
    <w:rsid w:val="00C9585B"/>
    <w:rsid w:val="00C97556"/>
    <w:rsid w:val="00CA1CEE"/>
    <w:rsid w:val="00CA44C2"/>
    <w:rsid w:val="00CA549E"/>
    <w:rsid w:val="00CB29D0"/>
    <w:rsid w:val="00CB7655"/>
    <w:rsid w:val="00CB7F9D"/>
    <w:rsid w:val="00CC0BCF"/>
    <w:rsid w:val="00CC1FE6"/>
    <w:rsid w:val="00CC34B9"/>
    <w:rsid w:val="00CC4695"/>
    <w:rsid w:val="00CD0628"/>
    <w:rsid w:val="00CD1A07"/>
    <w:rsid w:val="00CD2E05"/>
    <w:rsid w:val="00CD6F42"/>
    <w:rsid w:val="00CD7578"/>
    <w:rsid w:val="00CD7FE7"/>
    <w:rsid w:val="00CE5842"/>
    <w:rsid w:val="00CE67E0"/>
    <w:rsid w:val="00CF1E81"/>
    <w:rsid w:val="00CF3EF8"/>
    <w:rsid w:val="00CF6A30"/>
    <w:rsid w:val="00CF70AB"/>
    <w:rsid w:val="00CF7FA2"/>
    <w:rsid w:val="00D001F8"/>
    <w:rsid w:val="00D02090"/>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CD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749D"/>
    <w:rsid w:val="00DD0FA0"/>
    <w:rsid w:val="00DD3DC3"/>
    <w:rsid w:val="00DD428D"/>
    <w:rsid w:val="00DD48E5"/>
    <w:rsid w:val="00DD518E"/>
    <w:rsid w:val="00DD5DB7"/>
    <w:rsid w:val="00DE33FE"/>
    <w:rsid w:val="00DE7C2B"/>
    <w:rsid w:val="00DF5694"/>
    <w:rsid w:val="00DF7816"/>
    <w:rsid w:val="00E0079F"/>
    <w:rsid w:val="00E01297"/>
    <w:rsid w:val="00E12054"/>
    <w:rsid w:val="00E14729"/>
    <w:rsid w:val="00E1597C"/>
    <w:rsid w:val="00E209B5"/>
    <w:rsid w:val="00E21EB5"/>
    <w:rsid w:val="00E2225A"/>
    <w:rsid w:val="00E22269"/>
    <w:rsid w:val="00E23619"/>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187"/>
    <w:rsid w:val="00E63284"/>
    <w:rsid w:val="00E66127"/>
    <w:rsid w:val="00E664B3"/>
    <w:rsid w:val="00E672A3"/>
    <w:rsid w:val="00E763D0"/>
    <w:rsid w:val="00E80300"/>
    <w:rsid w:val="00E80AE4"/>
    <w:rsid w:val="00E81B60"/>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030"/>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251C"/>
    <w:rsid w:val="00F964B2"/>
    <w:rsid w:val="00FA18C9"/>
    <w:rsid w:val="00FA4056"/>
    <w:rsid w:val="00FA46E1"/>
    <w:rsid w:val="00FA7818"/>
    <w:rsid w:val="00FB0662"/>
    <w:rsid w:val="00FB0791"/>
    <w:rsid w:val="00FB22B3"/>
    <w:rsid w:val="00FB2A23"/>
    <w:rsid w:val="00FB33CF"/>
    <w:rsid w:val="00FB3B15"/>
    <w:rsid w:val="00FB3D92"/>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qFormat/>
    <w:rsid w:val="00076F1E"/>
    <w:pPr>
      <w:numPr>
        <w:numId w:val="61"/>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8"/>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79117A"/>
    <w:pPr>
      <w:tabs>
        <w:tab w:val="clear" w:pos="567"/>
        <w:tab w:val="clear" w:pos="1134"/>
        <w:tab w:val="clear" w:pos="1701"/>
        <w:tab w:val="clear" w:pos="2268"/>
      </w:tabs>
      <w:ind w:left="720" w:hanging="720"/>
    </w:pPr>
    <w:rPr>
      <w:rFonts w:eastAsia="Times New Roman"/>
      <w:caps/>
      <w:szCs w:val="24"/>
      <w:lang w:val="en-GB"/>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9"/>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10"/>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2/np-mop-02-dec-04-zh.pdf" TargetMode="External"/><Relationship Id="rId18" Type="http://schemas.openxmlformats.org/officeDocument/2006/relationships/hyperlink" Target="https://www.cbd.int/doc/decisions/np-mop-03/np-mop-03-dec-01-zh.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bsch.cbd.int/en/kb/tags/abs/First-National-Report-on-the-Implementation-of-the-Nagoya-Protocol/66199bba4defc2994ae886d7"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5/cop-15-dec-09-zh.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np-mop-04/np-mop-04-dec-06-zh.pdf" TargetMode="External"/><Relationship Id="rId20" Type="http://schemas.openxmlformats.org/officeDocument/2006/relationships/hyperlink" Target="https://www.cbd.int/doc/decisions/np-mop-03/np-mop-03-dec-01-zh.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bd.int/doc/decisions/np-mop-04/np-mop-04-dec-03-zh.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cbd.int/doc/decisions/np-mop-01/np-mop-01-dec-04-z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np-mop-03/np-mop-03-dec-01-zh.pdf" TargetMode="External"/><Relationship Id="rId22" Type="http://schemas.openxmlformats.org/officeDocument/2006/relationships/hyperlink" Target="https://www.cbd.int/doc/decisions/np-mop-03/np-mop-03-dec-01-zh.pdf"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 (1).dotm</Template>
  <TotalTime>84</TotalTime>
  <Pages>4</Pages>
  <Words>1840</Words>
  <Characters>2116</Characters>
  <Application>Microsoft Office Word</Application>
  <DocSecurity>0</DocSecurity>
  <Lines>111</Lines>
  <Paragraphs>106</Paragraphs>
  <ScaleCrop>false</ScaleCrop>
  <HeadingPairs>
    <vt:vector size="2" baseType="variant">
      <vt:variant>
        <vt:lpstr>Title</vt:lpstr>
      </vt:variant>
      <vt:variant>
        <vt:i4>1</vt:i4>
      </vt:variant>
    </vt:vector>
  </HeadingPairs>
  <TitlesOfParts>
    <vt:vector size="1" baseType="lpstr">
      <vt:lpstr>为作为关于获取遗传资源和公正和公平分享其利用所产生惠益的名古屋议定书缔约方会议的生物多样性公约缔约方大会编制的决定草案汇编</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为作为关于获取遗传资源和公正和公平分享其利用所产生惠益的名古屋议定书缔约方会议的生物多样性公约缔约方大会编制的决定草案汇编</dc:title>
  <dc:subject>CBD/NP/MOP/DEC/5/5</dc:subject>
  <dc:creator>guilherme.patury</dc:creator>
  <cp:keywords/>
  <dc:description/>
  <cp:lastModifiedBy>SCBD</cp:lastModifiedBy>
  <cp:revision>5</cp:revision>
  <cp:lastPrinted>2024-09-10T13:48:00Z</cp:lastPrinted>
  <dcterms:created xsi:type="dcterms:W3CDTF">2025-02-20T22:42:00Z</dcterms:created>
  <dcterms:modified xsi:type="dcterms:W3CDTF">2025-02-21T00:25:00Z</dcterms:modified>
</cp:coreProperties>
</file>