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F86D5E" w:rsidRPr="00FF706C" w14:paraId="3AACC7A6" w14:textId="77777777" w:rsidTr="00F86D5E">
        <w:trPr>
          <w:trHeight w:val="850"/>
        </w:trPr>
        <w:tc>
          <w:tcPr>
            <w:tcW w:w="975" w:type="dxa"/>
            <w:shd w:val="clear" w:color="auto" w:fill="auto"/>
            <w:vAlign w:val="bottom"/>
          </w:tcPr>
          <w:p w14:paraId="3AD9149F" w14:textId="4BE9832C" w:rsidR="007F3D5E" w:rsidRPr="00FF706C" w:rsidRDefault="007F3D5E" w:rsidP="007F3D5E">
            <w:pPr>
              <w:pStyle w:val="AASmallLogo"/>
            </w:pPr>
            <w:r w:rsidRPr="00FF706C">
              <w:rPr>
                <w:noProof/>
                <w:lang w:val="ru-RU" w:eastAsia="ru-RU"/>
                <w14:ligatures w14:val="standardContextual"/>
              </w:rPr>
              <w:drawing>
                <wp:inline distT="0" distB="0" distL="0" distR="0" wp14:anchorId="5859FEC8" wp14:editId="56CB448D">
                  <wp:extent cx="474727" cy="402337"/>
                  <wp:effectExtent l="0" t="0" r="1905" b="0"/>
                  <wp:docPr id="1906463608" name="Picture 1"/>
                  <wp:cNvGraphicFramePr/>
                  <a:graphic xmlns:a="http://schemas.openxmlformats.org/drawingml/2006/main">
                    <a:graphicData uri="http://schemas.openxmlformats.org/drawingml/2006/picture">
                      <pic:pic xmlns:pic="http://schemas.openxmlformats.org/drawingml/2006/picture">
                        <pic:nvPicPr>
                          <pic:cNvPr id="190646360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FF706C">
              <w:t xml:space="preserve"> </w:t>
            </w:r>
          </w:p>
          <w:p w14:paraId="1992D42B" w14:textId="77921914" w:rsidR="00F86D5E" w:rsidRPr="00FF706C" w:rsidRDefault="00F86D5E" w:rsidP="007F3D5E">
            <w:pPr>
              <w:pStyle w:val="AASmallLogo"/>
            </w:pPr>
          </w:p>
        </w:tc>
        <w:tc>
          <w:tcPr>
            <w:tcW w:w="1434" w:type="dxa"/>
            <w:shd w:val="clear" w:color="auto" w:fill="auto"/>
            <w:noWrap/>
            <w:vAlign w:val="bottom"/>
          </w:tcPr>
          <w:p w14:paraId="74140EE1" w14:textId="7AEF3E69" w:rsidR="007F3D5E" w:rsidRPr="00FF706C" w:rsidRDefault="00F1606F" w:rsidP="007F3D5E">
            <w:pPr>
              <w:pStyle w:val="AASmallLogo"/>
            </w:pPr>
            <w:r w:rsidRPr="00240566">
              <w:rPr>
                <w:noProof/>
                <w:lang w:val="ru-RU" w:eastAsia="ru-RU"/>
              </w:rPr>
              <w:drawing>
                <wp:inline distT="0" distB="0" distL="0" distR="0" wp14:anchorId="473A305D" wp14:editId="1E5E411F">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7F3D5E" w:rsidRPr="00FF706C">
              <w:t xml:space="preserve"> </w:t>
            </w:r>
          </w:p>
          <w:p w14:paraId="30E22F2B" w14:textId="4F11AC83" w:rsidR="00F86D5E" w:rsidRPr="00FF706C" w:rsidRDefault="00F86D5E" w:rsidP="007F3D5E">
            <w:pPr>
              <w:pStyle w:val="AASmallLogo"/>
            </w:pPr>
          </w:p>
        </w:tc>
        <w:tc>
          <w:tcPr>
            <w:tcW w:w="8073" w:type="dxa"/>
            <w:shd w:val="clear" w:color="auto" w:fill="auto"/>
            <w:vAlign w:val="bottom"/>
          </w:tcPr>
          <w:p w14:paraId="70384B47" w14:textId="07D1EC96" w:rsidR="00F86D5E" w:rsidRPr="00FF706C" w:rsidRDefault="007C408D" w:rsidP="007C408D">
            <w:pPr>
              <w:pStyle w:val="CBDNormal"/>
              <w:ind w:left="5135"/>
              <w:jc w:val="left"/>
            </w:pPr>
            <w:r w:rsidRPr="00FF706C">
              <w:rPr>
                <w:sz w:val="40"/>
                <w:szCs w:val="40"/>
              </w:rPr>
              <w:t>CBD</w:t>
            </w:r>
            <w:r w:rsidRPr="00FF706C">
              <w:t>/NP/MOP/DEC/5/3</w:t>
            </w:r>
          </w:p>
        </w:tc>
      </w:tr>
    </w:tbl>
    <w:p w14:paraId="7EE50C10" w14:textId="77777777" w:rsidR="00F86D5E" w:rsidRPr="00FF706C" w:rsidRDefault="00F86D5E" w:rsidP="00F86D5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86D5E" w:rsidRPr="00FF706C" w14:paraId="13F6192A" w14:textId="77777777" w:rsidTr="00F86D5E">
        <w:trPr>
          <w:trHeight w:val="1814"/>
        </w:trPr>
        <w:tc>
          <w:tcPr>
            <w:tcW w:w="7370" w:type="dxa"/>
            <w:shd w:val="clear" w:color="auto" w:fill="auto"/>
          </w:tcPr>
          <w:p w14:paraId="6345E7A0" w14:textId="32715FD1" w:rsidR="007F3D5E" w:rsidRPr="00FF706C" w:rsidRDefault="00F1606F" w:rsidP="007F3D5E">
            <w:pPr>
              <w:pStyle w:val="ACLargeLogo"/>
            </w:pPr>
            <w:r w:rsidRPr="004A7D2B">
              <w:rPr>
                <w:b/>
                <w:bCs/>
                <w:noProof/>
                <w:lang w:val="ru-RU" w:eastAsia="ru-RU"/>
              </w:rPr>
              <w:drawing>
                <wp:inline distT="0" distB="0" distL="0" distR="0" wp14:anchorId="4275AE04" wp14:editId="37A1A82B">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7F3D5E" w:rsidRPr="00FF706C">
              <w:t xml:space="preserve"> </w:t>
            </w:r>
          </w:p>
          <w:p w14:paraId="590929DD" w14:textId="6C7F1B44" w:rsidR="00F86D5E" w:rsidRPr="00FF706C" w:rsidRDefault="00F86D5E" w:rsidP="007F3D5E">
            <w:pPr>
              <w:pStyle w:val="ACLargeLogo"/>
            </w:pPr>
          </w:p>
        </w:tc>
        <w:tc>
          <w:tcPr>
            <w:tcW w:w="3112" w:type="dxa"/>
            <w:shd w:val="clear" w:color="auto" w:fill="auto"/>
          </w:tcPr>
          <w:p w14:paraId="64D62CB1" w14:textId="61E9993C" w:rsidR="007F3D5E" w:rsidRPr="00FF706C" w:rsidRDefault="007F3D5E" w:rsidP="007F3D5E">
            <w:pPr>
              <w:pStyle w:val="AEDistrNormal"/>
            </w:pPr>
            <w:r w:rsidRPr="00FF706C">
              <w:t xml:space="preserve">Distr.: </w:t>
            </w:r>
            <w:r w:rsidR="009C56AF" w:rsidRPr="00FF706C">
              <w:t>General</w:t>
            </w:r>
            <w:r w:rsidRPr="00FF706C">
              <w:t xml:space="preserve"> </w:t>
            </w:r>
          </w:p>
          <w:p w14:paraId="5891A430" w14:textId="664529A5" w:rsidR="007F3D5E" w:rsidRDefault="00825D0B" w:rsidP="007F3D5E">
            <w:pPr>
              <w:pStyle w:val="AEDistrNormal"/>
              <w:rPr>
                <w:lang w:val="ru-RU"/>
              </w:rPr>
            </w:pPr>
            <w:r w:rsidRPr="00FF706C">
              <w:t>1 November 2024</w:t>
            </w:r>
          </w:p>
          <w:p w14:paraId="4FBD55DB" w14:textId="13F06F07" w:rsidR="00F1606F" w:rsidRPr="00F1606F" w:rsidRDefault="00F1606F" w:rsidP="007F3D5E">
            <w:pPr>
              <w:pStyle w:val="AEDistrNormal"/>
              <w:rPr>
                <w:lang w:val="en-US"/>
              </w:rPr>
            </w:pPr>
            <w:r>
              <w:rPr>
                <w:lang w:val="en-US"/>
              </w:rPr>
              <w:t>Russian</w:t>
            </w:r>
          </w:p>
          <w:p w14:paraId="4355C0CF" w14:textId="5FF0539B" w:rsidR="007F3D5E" w:rsidRPr="00FF706C" w:rsidRDefault="007F3D5E" w:rsidP="00F1606F">
            <w:pPr>
              <w:pStyle w:val="AEDistrNormal6pt"/>
              <w:spacing w:before="0"/>
            </w:pPr>
            <w:r w:rsidRPr="00FF706C">
              <w:t xml:space="preserve">Original: English </w:t>
            </w:r>
          </w:p>
          <w:p w14:paraId="4F97F746" w14:textId="5735BB0D" w:rsidR="00F86D5E" w:rsidRPr="00FF706C" w:rsidRDefault="00F86D5E" w:rsidP="007F3D5E">
            <w:pPr>
              <w:pStyle w:val="AEDistrNormal6pt"/>
            </w:pPr>
          </w:p>
        </w:tc>
      </w:tr>
    </w:tbl>
    <w:p w14:paraId="7BCA0A16" w14:textId="77777777" w:rsidR="00F86D5E" w:rsidRPr="00FF706C" w:rsidRDefault="00F86D5E" w:rsidP="00F86D5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86D5E" w:rsidRPr="00FC5B60" w14:paraId="393C1F51" w14:textId="77777777" w:rsidTr="00F86D5E">
        <w:trPr>
          <w:trHeight w:val="57"/>
        </w:trPr>
        <w:tc>
          <w:tcPr>
            <w:tcW w:w="6094" w:type="dxa"/>
            <w:shd w:val="clear" w:color="auto" w:fill="auto"/>
          </w:tcPr>
          <w:p w14:paraId="3ADD00FB" w14:textId="57978F6A" w:rsidR="008E4399" w:rsidRPr="00FC5B60" w:rsidRDefault="0018485A" w:rsidP="00806935">
            <w:pPr>
              <w:pStyle w:val="AFCorN12Bold"/>
              <w:rPr>
                <w:lang w:val="ru-RU"/>
              </w:rPr>
            </w:pPr>
            <w:sdt>
              <w:sdtPr>
                <w:rPr>
                  <w:sz w:val="22"/>
                  <w:lang w:val="ru-RU"/>
                </w:rPr>
                <w:alias w:val="CorNot1Text"/>
                <w:id w:val="1971018176"/>
                <w:placeholder>
                  <w:docPart w:val="F3AC00CF66434007AA5763CF6F2E6D36"/>
                </w:placeholder>
                <w:text w:multiLine="1"/>
              </w:sdtPr>
              <w:sdtEndPr/>
              <w:sdtContent>
                <w:r w:rsidR="00FC5B60" w:rsidRPr="00FC5B60">
                  <w:rPr>
                    <w:sz w:val="22"/>
                    <w:lang w:val="ru-RU"/>
                  </w:rPr>
                  <w:t xml:space="preserve">Конференция Сторон Конвенции </w:t>
                </w:r>
                <w:r w:rsidR="00FC5B60" w:rsidRPr="00FC5B60">
                  <w:rPr>
                    <w:sz w:val="22"/>
                    <w:lang w:val="ru-RU"/>
                  </w:rPr>
                  <w:br/>
                  <w:t xml:space="preserve">о биологическом разнообразии, </w:t>
                </w:r>
                <w:r w:rsidR="00FC5B60" w:rsidRPr="00FC5B60">
                  <w:rPr>
                    <w:sz w:val="22"/>
                    <w:lang w:val="ru-RU"/>
                  </w:rPr>
                  <w:br/>
                  <w:t xml:space="preserve">выступающая в качестве совещания </w:t>
                </w:r>
                <w:r w:rsidR="00FC5B60" w:rsidRPr="00FC5B60">
                  <w:rPr>
                    <w:sz w:val="22"/>
                    <w:lang w:val="ru-RU"/>
                  </w:rPr>
                  <w:br/>
                  <w:t xml:space="preserve">Сторон </w:t>
                </w:r>
                <w:proofErr w:type="spellStart"/>
                <w:r w:rsidR="00FC5B60" w:rsidRPr="00FC5B60">
                  <w:rPr>
                    <w:sz w:val="22"/>
                    <w:lang w:val="ru-RU"/>
                  </w:rPr>
                  <w:t>Нагойского</w:t>
                </w:r>
                <w:proofErr w:type="spellEnd"/>
                <w:r w:rsidR="00FC5B60" w:rsidRPr="00FC5B60">
                  <w:rPr>
                    <w:sz w:val="22"/>
                    <w:lang w:val="ru-RU"/>
                  </w:rPr>
                  <w:t xml:space="preserve"> протокола регулирования </w:t>
                </w:r>
                <w:r w:rsidR="00FC5B60" w:rsidRPr="00FC5B60">
                  <w:rPr>
                    <w:sz w:val="22"/>
                    <w:lang w:val="ru-RU"/>
                  </w:rPr>
                  <w:br/>
                  <w:t xml:space="preserve">доступа к генетическим ресурсам и совместного </w:t>
                </w:r>
                <w:r w:rsidR="00FC5B60" w:rsidRPr="00FC5B60">
                  <w:rPr>
                    <w:sz w:val="22"/>
                    <w:lang w:val="ru-RU"/>
                  </w:rPr>
                  <w:br/>
                  <w:t xml:space="preserve">использования на справедливой и равной </w:t>
                </w:r>
                <w:r w:rsidR="00FC5B60" w:rsidRPr="00FC5B60">
                  <w:rPr>
                    <w:sz w:val="22"/>
                    <w:lang w:val="ru-RU"/>
                  </w:rPr>
                  <w:br/>
                  <w:t>основе выгод от их применения</w:t>
                </w:r>
              </w:sdtContent>
            </w:sdt>
          </w:p>
          <w:p w14:paraId="73096944" w14:textId="0CE25DF7" w:rsidR="008E4399" w:rsidRPr="00FC5B60" w:rsidRDefault="0018485A" w:rsidP="007F3D5E">
            <w:pPr>
              <w:pStyle w:val="AFCorNNormal"/>
              <w:rPr>
                <w:b/>
                <w:lang w:val="ru-RU"/>
              </w:rPr>
            </w:pPr>
            <w:sdt>
              <w:sdtPr>
                <w:rPr>
                  <w:b/>
                  <w:lang w:val="ru-RU"/>
                </w:rPr>
                <w:alias w:val="CorNot1TextPart2"/>
                <w:id w:val="-1728751740"/>
                <w:placeholder>
                  <w:docPart w:val="C4F66049052E438C90DE41BE4D447496"/>
                </w:placeholder>
                <w:text w:multiLine="1"/>
              </w:sdtPr>
              <w:sdtEndPr/>
              <w:sdtContent>
                <w:r w:rsidR="00FC5B60" w:rsidRPr="00FC5B60">
                  <w:rPr>
                    <w:b/>
                    <w:lang w:val="ru-RU"/>
                  </w:rPr>
                  <w:t>Пятое совещание</w:t>
                </w:r>
              </w:sdtContent>
            </w:sdt>
          </w:p>
          <w:p w14:paraId="319199A8" w14:textId="1DE4940F" w:rsidR="007F3D5E" w:rsidRPr="00FC5B60" w:rsidRDefault="0018485A" w:rsidP="007F3D5E">
            <w:pPr>
              <w:pStyle w:val="AFCorNNormal"/>
              <w:rPr>
                <w:lang w:val="ru-RU"/>
              </w:rPr>
            </w:pPr>
            <w:sdt>
              <w:sdtPr>
                <w:rPr>
                  <w:b/>
                  <w:bCs/>
                  <w:lang w:val="en-US"/>
                </w:rPr>
                <w:alias w:val="CorNot1VenueDate"/>
                <w:id w:val="-1286579346"/>
                <w:placeholder>
                  <w:docPart w:val="B1DAB0ECF4D0409CAA482445CFE75021"/>
                </w:placeholder>
              </w:sdtPr>
              <w:sdtEndPr/>
              <w:sdtContent>
                <w:r w:rsidR="00FC5B60" w:rsidRPr="00FC5B60">
                  <w:rPr>
                    <w:bCs/>
                    <w:lang w:val="ru-RU"/>
                  </w:rPr>
                  <w:t>Кали, Колумбия, 21 октября – 1 ноября 2024 года</w:t>
                </w:r>
              </w:sdtContent>
            </w:sdt>
          </w:p>
          <w:p w14:paraId="42E174E9" w14:textId="3B903716" w:rsidR="007F3D5E" w:rsidRPr="00FC5B60" w:rsidRDefault="00FC5B60" w:rsidP="007F3D5E">
            <w:pPr>
              <w:pStyle w:val="AFCorNNormal"/>
              <w:rPr>
                <w:lang w:val="ru-RU"/>
              </w:rPr>
            </w:pPr>
            <w:r>
              <w:rPr>
                <w:lang w:val="ru-RU"/>
              </w:rPr>
              <w:t>Пункт</w:t>
            </w:r>
            <w:r w:rsidR="007F3D5E" w:rsidRPr="00FC5B60">
              <w:rPr>
                <w:lang w:val="ru-RU"/>
              </w:rPr>
              <w:t xml:space="preserve"> </w:t>
            </w:r>
            <w:r w:rsidR="00077B4F" w:rsidRPr="00FC5B60">
              <w:rPr>
                <w:lang w:val="ru-RU"/>
              </w:rPr>
              <w:t>8</w:t>
            </w:r>
            <w:r w:rsidR="007F3D5E" w:rsidRPr="00FC5B60">
              <w:rPr>
                <w:lang w:val="ru-RU"/>
              </w:rPr>
              <w:t xml:space="preserve"> </w:t>
            </w:r>
            <w:r>
              <w:rPr>
                <w:lang w:val="ru-RU"/>
              </w:rPr>
              <w:t>повестки дня</w:t>
            </w:r>
          </w:p>
          <w:p w14:paraId="63198021" w14:textId="29BE0939" w:rsidR="00F86D5E" w:rsidRPr="00FC5B60" w:rsidRDefault="00FC5B60" w:rsidP="00806935">
            <w:pPr>
              <w:pStyle w:val="Cornernotation-Item"/>
              <w:ind w:left="0" w:right="175" w:firstLine="0"/>
              <w:rPr>
                <w:lang w:val="ru-RU"/>
              </w:rPr>
            </w:pPr>
            <w:r w:rsidRPr="00FC5B60">
              <w:rPr>
                <w:lang w:val="ru-RU"/>
              </w:rPr>
              <w:t>Создание и развитие потенциала и повышение осведомленности</w:t>
            </w:r>
          </w:p>
        </w:tc>
        <w:tc>
          <w:tcPr>
            <w:tcW w:w="4388" w:type="dxa"/>
            <w:shd w:val="clear" w:color="auto" w:fill="auto"/>
          </w:tcPr>
          <w:p w14:paraId="645558CA" w14:textId="77777777" w:rsidR="00F86D5E" w:rsidRPr="00FC5B60" w:rsidRDefault="00F86D5E" w:rsidP="00F86D5E">
            <w:pPr>
              <w:pStyle w:val="CBDNormal"/>
              <w:jc w:val="left"/>
              <w:rPr>
                <w:lang w:val="ru-RU"/>
              </w:rPr>
            </w:pPr>
          </w:p>
        </w:tc>
      </w:tr>
    </w:tbl>
    <w:p w14:paraId="3CF490E6" w14:textId="3FAC3A10" w:rsidR="00A96B21" w:rsidRPr="00FC5B60" w:rsidRDefault="0018485A" w:rsidP="00806935">
      <w:pPr>
        <w:pStyle w:val="CBDTitle"/>
        <w:rPr>
          <w:lang w:val="ru-RU"/>
        </w:rPr>
      </w:pPr>
      <w:sdt>
        <w:sdtPr>
          <w:rPr>
            <w:lang w:val="ru-RU" w:bidi="ar-SY"/>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FC5B60" w:rsidRPr="00FC5B60">
            <w:rPr>
              <w:lang w:val="ru-RU" w:bidi="ar-SY"/>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00FC5B60" w:rsidRPr="00FC5B60">
            <w:rPr>
              <w:lang w:val="ru-RU" w:bidi="ar-SY"/>
            </w:rPr>
            <w:t>Нагойского</w:t>
          </w:r>
          <w:proofErr w:type="spellEnd"/>
          <w:r w:rsidR="00FC5B60" w:rsidRPr="00FC5B60">
            <w:rPr>
              <w:lang w:val="ru-RU" w:bidi="ar-SY"/>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1 </w:t>
          </w:r>
          <w:r w:rsidR="00FC5B60">
            <w:rPr>
              <w:lang w:val="ru-RU" w:bidi="ar-SY"/>
            </w:rPr>
            <w:t>ноября</w:t>
          </w:r>
          <w:r w:rsidR="00FC5B60" w:rsidRPr="00FC5B60">
            <w:rPr>
              <w:lang w:val="ru-RU" w:bidi="ar-SY"/>
            </w:rPr>
            <w:t xml:space="preserve"> 2024</w:t>
          </w:r>
          <w:r w:rsidR="00FC5B60">
            <w:rPr>
              <w:lang w:val="ru-RU" w:bidi="ar-SY"/>
            </w:rPr>
            <w:t xml:space="preserve"> года</w:t>
          </w:r>
        </w:sdtContent>
      </w:sdt>
    </w:p>
    <w:p w14:paraId="0D679B2E" w14:textId="46BADD3E" w:rsidR="00A96B21" w:rsidRPr="00FC5B60" w:rsidRDefault="009A62F5" w:rsidP="00806935">
      <w:pPr>
        <w:pStyle w:val="CBDSubTitle"/>
        <w:rPr>
          <w:lang w:val="ru-RU"/>
        </w:rPr>
      </w:pPr>
      <w:r w:rsidRPr="00FF706C">
        <w:t>NP-</w:t>
      </w:r>
      <w:r w:rsidR="00C145EA" w:rsidRPr="00FF706C">
        <w:t>5/3.</w:t>
      </w:r>
      <w:r w:rsidR="00C145EA" w:rsidRPr="00FF706C">
        <w:tab/>
      </w:r>
      <w:r w:rsidR="00FC5B60" w:rsidRPr="00FC5B60">
        <w:rPr>
          <w:lang w:val="ru-RU"/>
        </w:rPr>
        <w:t>Создание и развитие потенциала и повышение осведомленности</w:t>
      </w:r>
      <w:r w:rsidRPr="00FC5B60">
        <w:rPr>
          <w:lang w:val="ru-RU"/>
        </w:rPr>
        <w:t xml:space="preserve"> </w:t>
      </w:r>
    </w:p>
    <w:p w14:paraId="21661CF9" w14:textId="3A943CCE" w:rsidR="003A3C6E" w:rsidRPr="00FC5B60" w:rsidRDefault="00FC5B60" w:rsidP="003A3C6E">
      <w:pPr>
        <w:pStyle w:val="Para2"/>
        <w:ind w:left="567" w:firstLine="567"/>
        <w:rPr>
          <w:i/>
          <w:iCs/>
          <w:lang w:val="ru-RU"/>
        </w:rPr>
      </w:pPr>
      <w:r w:rsidRPr="00FC5B60">
        <w:rPr>
          <w:i/>
          <w:iCs/>
          <w:lang w:val="ru-RU"/>
        </w:rPr>
        <w:t xml:space="preserve">Конференция Сторон, выступающая в качестве совещания Сторон </w:t>
      </w:r>
      <w:proofErr w:type="spellStart"/>
      <w:r w:rsidRPr="00FC5B60">
        <w:rPr>
          <w:i/>
          <w:iCs/>
          <w:lang w:val="ru-RU"/>
        </w:rPr>
        <w:t>Нагойского</w:t>
      </w:r>
      <w:proofErr w:type="spellEnd"/>
      <w:r w:rsidRPr="00FC5B60">
        <w:rPr>
          <w:i/>
          <w:iCs/>
          <w:lang w:val="ru-RU"/>
        </w:rPr>
        <w:t xml:space="preserve"> протокола</w:t>
      </w:r>
      <w:r w:rsidR="003A3C6E" w:rsidRPr="00FC5B60">
        <w:rPr>
          <w:lang w:val="ru-RU"/>
        </w:rPr>
        <w:t>,</w:t>
      </w:r>
    </w:p>
    <w:p w14:paraId="65724356" w14:textId="17731499" w:rsidR="003A3C6E" w:rsidRPr="00FC5B60" w:rsidRDefault="00FC5B60" w:rsidP="00806935">
      <w:pPr>
        <w:pStyle w:val="CBDNormalNoNumber"/>
        <w:ind w:firstLine="567"/>
        <w:rPr>
          <w:lang w:val="ru-RU"/>
        </w:rPr>
      </w:pPr>
      <w:r>
        <w:rPr>
          <w:i/>
          <w:iCs/>
          <w:lang w:val="ru-RU"/>
        </w:rPr>
        <w:t>ссылаясь</w:t>
      </w:r>
      <w:r w:rsidR="003A3C6E" w:rsidRPr="00FC5B60">
        <w:rPr>
          <w:lang w:val="ru-RU"/>
        </w:rPr>
        <w:t xml:space="preserve"> </w:t>
      </w:r>
      <w:r>
        <w:rPr>
          <w:lang w:val="ru-RU"/>
        </w:rPr>
        <w:t>на</w:t>
      </w:r>
      <w:r w:rsidRPr="00FC5B60">
        <w:rPr>
          <w:lang w:val="ru-RU"/>
        </w:rPr>
        <w:t xml:space="preserve"> </w:t>
      </w:r>
      <w:r>
        <w:rPr>
          <w:lang w:val="ru-RU"/>
        </w:rPr>
        <w:t>статьи</w:t>
      </w:r>
      <w:r w:rsidR="00B31588" w:rsidRPr="00FC5B60">
        <w:rPr>
          <w:lang w:val="ru-RU"/>
        </w:rPr>
        <w:t xml:space="preserve"> </w:t>
      </w:r>
      <w:hyperlink r:id="rId14" w:history="1">
        <w:r w:rsidR="00B31588" w:rsidRPr="00FC5B60">
          <w:rPr>
            <w:rStyle w:val="af7"/>
            <w:lang w:val="ru-RU"/>
          </w:rPr>
          <w:t>21</w:t>
        </w:r>
      </w:hyperlink>
      <w:r w:rsidR="003A3C6E" w:rsidRPr="00FC5B60">
        <w:rPr>
          <w:lang w:val="ru-RU"/>
        </w:rPr>
        <w:t xml:space="preserve"> </w:t>
      </w:r>
      <w:r>
        <w:rPr>
          <w:lang w:val="ru-RU"/>
        </w:rPr>
        <w:t>и</w:t>
      </w:r>
      <w:r w:rsidR="003A3C6E" w:rsidRPr="00FC5B60">
        <w:rPr>
          <w:lang w:val="ru-RU"/>
        </w:rPr>
        <w:t xml:space="preserve"> </w:t>
      </w:r>
      <w:hyperlink r:id="rId15" w:history="1">
        <w:r w:rsidR="003A3C6E" w:rsidRPr="00FC5B60">
          <w:rPr>
            <w:rStyle w:val="af7"/>
            <w:lang w:val="ru-RU"/>
          </w:rPr>
          <w:t>22</w:t>
        </w:r>
      </w:hyperlink>
      <w:r w:rsidR="003A3C6E" w:rsidRPr="00FC5B60">
        <w:rPr>
          <w:lang w:val="ru-RU"/>
        </w:rPr>
        <w:t xml:space="preserve"> </w:t>
      </w:r>
      <w:proofErr w:type="spellStart"/>
      <w:r w:rsidRPr="00FC5B60">
        <w:rPr>
          <w:lang w:val="ru-RU"/>
        </w:rPr>
        <w:t>Нагойского</w:t>
      </w:r>
      <w:proofErr w:type="spellEnd"/>
      <w:r w:rsidRPr="00FC5B60">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3A3C6E" w:rsidRPr="00FF706C">
        <w:rPr>
          <w:rStyle w:val="aa"/>
        </w:rPr>
        <w:footnoteReference w:id="2"/>
      </w:r>
      <w:r>
        <w:rPr>
          <w:lang w:val="ru-RU"/>
        </w:rPr>
        <w:t>,</w:t>
      </w:r>
    </w:p>
    <w:p w14:paraId="6B8E3400" w14:textId="5DFA87F2" w:rsidR="003A3C6E" w:rsidRPr="00FC5B60" w:rsidRDefault="00FC5B60" w:rsidP="00806935">
      <w:pPr>
        <w:pStyle w:val="CBDNormalNoNumber"/>
        <w:ind w:firstLine="567"/>
        <w:rPr>
          <w:lang w:val="ru-RU"/>
        </w:rPr>
      </w:pPr>
      <w:r w:rsidRPr="0AB2046D">
        <w:rPr>
          <w:i/>
          <w:iCs/>
          <w:lang w:val="ru-RU"/>
        </w:rPr>
        <w:t>ссылаясь также</w:t>
      </w:r>
      <w:r w:rsidR="003A3C6E" w:rsidRPr="0AB2046D">
        <w:rPr>
          <w:i/>
          <w:iCs/>
          <w:lang w:val="ru-RU"/>
        </w:rPr>
        <w:t xml:space="preserve"> </w:t>
      </w:r>
      <w:r w:rsidRPr="00FC5B60">
        <w:rPr>
          <w:lang w:val="ru-RU"/>
        </w:rPr>
        <w:t xml:space="preserve">на положения решения </w:t>
      </w:r>
      <w:hyperlink r:id="rId16" w:history="1">
        <w:r w:rsidR="00135F04" w:rsidRPr="00135F04">
          <w:rPr>
            <w:rStyle w:val="af7"/>
          </w:rPr>
          <w:t>NP</w:t>
        </w:r>
        <w:r w:rsidR="00135F04" w:rsidRPr="00FC5B60">
          <w:rPr>
            <w:rStyle w:val="af7"/>
            <w:lang w:val="ru-RU"/>
          </w:rPr>
          <w:t>-4/7</w:t>
        </w:r>
        <w:r w:rsidR="003A3C6E" w:rsidRPr="00135F04">
          <w:rPr>
            <w:rStyle w:val="af7"/>
          </w:rPr>
          <w:t> A</w:t>
        </w:r>
      </w:hyperlink>
      <w:r>
        <w:rPr>
          <w:lang w:val="ru-RU"/>
        </w:rPr>
        <w:t xml:space="preserve"> </w:t>
      </w:r>
      <w:r w:rsidRPr="00FC5B60">
        <w:rPr>
          <w:lang w:val="ru-RU"/>
        </w:rPr>
        <w:t xml:space="preserve">Конференции Сторон Конвенции, выступающей в качестве совещания Сторон </w:t>
      </w:r>
      <w:proofErr w:type="spellStart"/>
      <w:r w:rsidRPr="00FC5B60">
        <w:rPr>
          <w:lang w:val="ru-RU"/>
        </w:rPr>
        <w:t>Нагойского</w:t>
      </w:r>
      <w:proofErr w:type="spellEnd"/>
      <w:r w:rsidRPr="00FC5B60">
        <w:rPr>
          <w:lang w:val="ru-RU"/>
        </w:rPr>
        <w:t xml:space="preserve"> протокола, от 10 декабря 2022 года о пересмотре стратегической структуры по созданию и развитию потенциала в поддержку эффективного осуществления Протокола</w:t>
      </w:r>
      <w:r w:rsidR="003A3C6E" w:rsidRPr="00FF706C">
        <w:rPr>
          <w:rStyle w:val="aa"/>
        </w:rPr>
        <w:footnoteReference w:id="3"/>
      </w:r>
      <w:r>
        <w:rPr>
          <w:lang w:val="ru-RU"/>
        </w:rPr>
        <w:t>,</w:t>
      </w:r>
    </w:p>
    <w:p w14:paraId="496DC435" w14:textId="16341B13" w:rsidR="003A3C6E" w:rsidRPr="00FC5B60" w:rsidRDefault="00FC5B60" w:rsidP="00806935">
      <w:pPr>
        <w:pStyle w:val="CBDNormalNoNumber"/>
        <w:ind w:firstLine="567"/>
        <w:rPr>
          <w:lang w:val="ru-RU"/>
        </w:rPr>
      </w:pPr>
      <w:r>
        <w:rPr>
          <w:i/>
          <w:iCs/>
          <w:lang w:val="ru-RU"/>
        </w:rPr>
        <w:t>ссылаясь</w:t>
      </w:r>
      <w:r w:rsidRPr="00FC5B60">
        <w:rPr>
          <w:i/>
          <w:iCs/>
          <w:lang w:val="ru-RU"/>
        </w:rPr>
        <w:t xml:space="preserve"> </w:t>
      </w:r>
      <w:r>
        <w:rPr>
          <w:i/>
          <w:iCs/>
          <w:lang w:val="ru-RU"/>
        </w:rPr>
        <w:t>далее</w:t>
      </w:r>
      <w:r w:rsidR="003A3C6E" w:rsidRPr="00FC5B60">
        <w:rPr>
          <w:i/>
          <w:iCs/>
          <w:lang w:val="ru-RU"/>
        </w:rPr>
        <w:t xml:space="preserve"> </w:t>
      </w:r>
      <w:r w:rsidRPr="00FC5B60">
        <w:rPr>
          <w:lang w:val="ru-RU"/>
        </w:rPr>
        <w:t>на решение</w:t>
      </w:r>
      <w:r w:rsidR="003A3C6E" w:rsidRPr="00FC5B60">
        <w:rPr>
          <w:lang w:val="ru-RU"/>
        </w:rPr>
        <w:t xml:space="preserve"> </w:t>
      </w:r>
      <w:hyperlink r:id="rId17">
        <w:r w:rsidR="003A3C6E" w:rsidRPr="00FC5B60">
          <w:rPr>
            <w:rStyle w:val="af7"/>
            <w:lang w:val="ru-RU"/>
          </w:rPr>
          <w:t>15/4</w:t>
        </w:r>
      </w:hyperlink>
      <w:r w:rsidR="003A3C6E" w:rsidRPr="00FC5B60">
        <w:rPr>
          <w:lang w:val="ru-RU"/>
        </w:rPr>
        <w:t xml:space="preserve"> </w:t>
      </w:r>
      <w:r w:rsidRPr="00FC5B60">
        <w:rPr>
          <w:lang w:val="ru-RU"/>
        </w:rPr>
        <w:t>Конференции Сторон Конвенции о биологическом разнообразии</w:t>
      </w:r>
      <w:r w:rsidR="003A3C6E" w:rsidRPr="00FF706C">
        <w:rPr>
          <w:rStyle w:val="aa"/>
        </w:rPr>
        <w:footnoteReference w:id="4"/>
      </w:r>
      <w:r w:rsidR="003A3C6E" w:rsidRPr="00FC5B60">
        <w:rPr>
          <w:lang w:val="ru-RU"/>
        </w:rPr>
        <w:t xml:space="preserve"> </w:t>
      </w:r>
      <w:r w:rsidRPr="00FC5B60">
        <w:rPr>
          <w:lang w:val="ru-RU"/>
        </w:rPr>
        <w:t xml:space="preserve">от 19 декабря 2022 года, которым Конференция Сторон приняла </w:t>
      </w:r>
      <w:proofErr w:type="spellStart"/>
      <w:r w:rsidRPr="00FC5B60">
        <w:rPr>
          <w:lang w:val="ru-RU"/>
        </w:rPr>
        <w:t>Куньминско-Монреальскую</w:t>
      </w:r>
      <w:proofErr w:type="spellEnd"/>
      <w:r w:rsidRPr="00FC5B60">
        <w:rPr>
          <w:lang w:val="ru-RU"/>
        </w:rPr>
        <w:t xml:space="preserve"> глобальную рамочную программу в области биоразнообразия и</w:t>
      </w:r>
      <w:r w:rsidR="00FA7AD6">
        <w:rPr>
          <w:lang w:val="ru-RU"/>
        </w:rPr>
        <w:t>,</w:t>
      </w:r>
      <w:r w:rsidRPr="00FC5B60">
        <w:rPr>
          <w:lang w:val="ru-RU"/>
        </w:rPr>
        <w:t xml:space="preserve"> в частности</w:t>
      </w:r>
      <w:r w:rsidR="00FA7AD6">
        <w:rPr>
          <w:lang w:val="ru-RU"/>
        </w:rPr>
        <w:t>,</w:t>
      </w:r>
      <w:r w:rsidRPr="00FC5B60">
        <w:rPr>
          <w:lang w:val="ru-RU"/>
        </w:rPr>
        <w:t xml:space="preserve"> цель С и задачу 13 Рамочной программы, а также на ее решение</w:t>
      </w:r>
      <w:r w:rsidR="003A3C6E" w:rsidRPr="00FC5B60">
        <w:rPr>
          <w:lang w:val="ru-RU"/>
        </w:rPr>
        <w:t xml:space="preserve"> </w:t>
      </w:r>
      <w:hyperlink r:id="rId18">
        <w:r w:rsidR="003A3C6E" w:rsidRPr="00FC5B60">
          <w:rPr>
            <w:rStyle w:val="af7"/>
            <w:lang w:val="ru-RU"/>
          </w:rPr>
          <w:t>15/8</w:t>
        </w:r>
      </w:hyperlink>
      <w:r w:rsidR="003A3C6E" w:rsidRPr="00FC5B60">
        <w:rPr>
          <w:rStyle w:val="af7"/>
          <w:color w:val="auto"/>
          <w:u w:val="none"/>
          <w:lang w:val="ru-RU"/>
        </w:rPr>
        <w:t xml:space="preserve"> </w:t>
      </w:r>
      <w:r w:rsidR="00FA7AD6" w:rsidRPr="00FA7AD6">
        <w:rPr>
          <w:lang w:val="ru-RU"/>
        </w:rPr>
        <w:t xml:space="preserve">от 19 декабря 2022 </w:t>
      </w:r>
      <w:r w:rsidR="00FA7AD6" w:rsidRPr="00FA7AD6">
        <w:rPr>
          <w:lang w:val="ru-RU"/>
        </w:rPr>
        <w:lastRenderedPageBreak/>
        <w:t>года, в частности, о долгосрочной стратегической структуре по созданию и развитию потенциала</w:t>
      </w:r>
      <w:r w:rsidR="003A3C6E" w:rsidRPr="00FC5B60">
        <w:rPr>
          <w:lang w:val="ru-RU"/>
        </w:rPr>
        <w:t xml:space="preserve">, </w:t>
      </w:r>
    </w:p>
    <w:p w14:paraId="130D07CA" w14:textId="671E5DCF" w:rsidR="003A3C6E" w:rsidRPr="00FA7AD6" w:rsidRDefault="00FA7AD6" w:rsidP="00806935">
      <w:pPr>
        <w:pStyle w:val="CBDNormalNoNumber"/>
        <w:ind w:firstLine="567"/>
        <w:rPr>
          <w:lang w:val="ru-RU"/>
        </w:rPr>
      </w:pPr>
      <w:r>
        <w:rPr>
          <w:i/>
          <w:iCs/>
          <w:lang w:val="ru-RU"/>
        </w:rPr>
        <w:t>ссылаясь</w:t>
      </w:r>
      <w:r w:rsidR="003A3C6E" w:rsidRPr="00FA7AD6">
        <w:rPr>
          <w:lang w:val="ru-RU"/>
        </w:rPr>
        <w:t xml:space="preserve"> </w:t>
      </w:r>
      <w:r>
        <w:rPr>
          <w:lang w:val="ru-RU"/>
        </w:rPr>
        <w:t>на</w:t>
      </w:r>
      <w:r w:rsidRPr="00FA7AD6">
        <w:rPr>
          <w:lang w:val="ru-RU"/>
        </w:rPr>
        <w:t xml:space="preserve"> </w:t>
      </w:r>
      <w:r>
        <w:rPr>
          <w:lang w:val="ru-RU"/>
        </w:rPr>
        <w:t>решение</w:t>
      </w:r>
      <w:r w:rsidR="003A3C6E" w:rsidRPr="00FA7AD6">
        <w:rPr>
          <w:lang w:val="ru-RU"/>
        </w:rPr>
        <w:t xml:space="preserve"> </w:t>
      </w:r>
      <w:hyperlink r:id="rId19" w:history="1">
        <w:r w:rsidR="003A3C6E" w:rsidRPr="00FA7AD6">
          <w:rPr>
            <w:rStyle w:val="af7"/>
            <w:lang w:val="ru-RU"/>
          </w:rPr>
          <w:t>15/11</w:t>
        </w:r>
      </w:hyperlink>
      <w:r w:rsidR="003A3C6E" w:rsidRPr="00FA7AD6">
        <w:rPr>
          <w:lang w:val="ru-RU"/>
        </w:rPr>
        <w:t xml:space="preserve"> </w:t>
      </w:r>
      <w:r w:rsidRPr="00FA7AD6">
        <w:rPr>
          <w:lang w:val="ru-RU"/>
        </w:rPr>
        <w:t>Конференции Сторон Конвенции от 19 декабря 2022 года, в котором Конференция Сторон предложила Сторонам внести вклад в разработку, тестирование и стимулирование применения соответствующих методик для учета гендерной проблематики в документах для регулирования доступа к генетическим ресурсам и совместного использования выгод в соответствующих случаях</w:t>
      </w:r>
      <w:r w:rsidR="003A3C6E" w:rsidRPr="00FA7AD6">
        <w:rPr>
          <w:lang w:val="ru-RU"/>
        </w:rPr>
        <w:t>,</w:t>
      </w:r>
    </w:p>
    <w:p w14:paraId="75F07E63" w14:textId="7AE72A08" w:rsidR="003A3C6E" w:rsidRPr="00FA7AD6" w:rsidRDefault="00FA7AD6" w:rsidP="00806935">
      <w:pPr>
        <w:pStyle w:val="CBDNormalNoNumber"/>
        <w:ind w:firstLine="567"/>
        <w:rPr>
          <w:lang w:val="ru-RU"/>
        </w:rPr>
      </w:pPr>
      <w:r>
        <w:rPr>
          <w:i/>
          <w:lang w:val="ru-RU"/>
        </w:rPr>
        <w:t>подчеркивая</w:t>
      </w:r>
      <w:r w:rsidR="003A3C6E" w:rsidRPr="00FA7AD6">
        <w:rPr>
          <w:i/>
          <w:lang w:val="ru-RU"/>
        </w:rPr>
        <w:t xml:space="preserve"> </w:t>
      </w:r>
      <w:r w:rsidRPr="00FA7AD6">
        <w:rPr>
          <w:iCs/>
          <w:lang w:val="ru-RU"/>
        </w:rPr>
        <w:t xml:space="preserve">важность создания и развития потенциала, научно-технического сотрудничества и передачи технологий, а также финансовой поддержки для эффективного осуществления </w:t>
      </w:r>
      <w:proofErr w:type="spellStart"/>
      <w:r w:rsidRPr="00FA7AD6">
        <w:rPr>
          <w:lang w:val="ru-RU"/>
        </w:rPr>
        <w:t>Нагойского</w:t>
      </w:r>
      <w:proofErr w:type="spellEnd"/>
      <w:r w:rsidRPr="00FA7AD6">
        <w:rPr>
          <w:lang w:val="ru-RU"/>
        </w:rPr>
        <w:t xml:space="preserve"> протокола</w:t>
      </w:r>
      <w:r w:rsidR="003A3C6E" w:rsidRPr="00FA7AD6">
        <w:rPr>
          <w:lang w:val="ru-RU"/>
        </w:rPr>
        <w:t>,</w:t>
      </w:r>
    </w:p>
    <w:p w14:paraId="262D8A09" w14:textId="65FEDDF1" w:rsidR="003A3C6E" w:rsidRPr="00FA7AD6" w:rsidRDefault="00FA7AD6" w:rsidP="00806935">
      <w:pPr>
        <w:pStyle w:val="CBDNormalNoNumber"/>
        <w:ind w:firstLine="567"/>
        <w:rPr>
          <w:lang w:val="ru-RU"/>
        </w:rPr>
      </w:pPr>
      <w:r>
        <w:rPr>
          <w:i/>
          <w:lang w:val="ru-RU"/>
        </w:rPr>
        <w:t>признавая</w:t>
      </w:r>
      <w:r w:rsidRPr="00FA7AD6">
        <w:rPr>
          <w:lang w:val="ru-RU"/>
        </w:rPr>
        <w:t xml:space="preserve">, что многие Стороны, в особенности Стороны из числа развивающихся стран, возможно, еще не располагают необходимым потенциалом для эффективного осуществления </w:t>
      </w:r>
      <w:proofErr w:type="spellStart"/>
      <w:r w:rsidRPr="00FA7AD6">
        <w:rPr>
          <w:lang w:val="ru-RU"/>
        </w:rPr>
        <w:t>Нагойского</w:t>
      </w:r>
      <w:proofErr w:type="spellEnd"/>
      <w:r w:rsidRPr="00FA7AD6">
        <w:rPr>
          <w:lang w:val="ru-RU"/>
        </w:rPr>
        <w:t xml:space="preserve"> протокола и зависят от своевременного предоставления надлежащих и предсказуемых средств осуществления, в том числе финансовых ресурсов</w:t>
      </w:r>
      <w:r w:rsidR="003A3C6E" w:rsidRPr="00FA7AD6">
        <w:rPr>
          <w:lang w:val="ru-RU"/>
        </w:rPr>
        <w:t>,</w:t>
      </w:r>
    </w:p>
    <w:p w14:paraId="3C154EAA" w14:textId="75917BF1" w:rsidR="003A3C6E" w:rsidRPr="00FA7AD6" w:rsidRDefault="00FA7AD6" w:rsidP="00806935">
      <w:pPr>
        <w:pStyle w:val="CBDNormalNoNumber"/>
        <w:ind w:firstLine="567"/>
        <w:rPr>
          <w:lang w:val="ru-RU"/>
        </w:rPr>
      </w:pPr>
      <w:r>
        <w:rPr>
          <w:i/>
          <w:lang w:val="ru-RU"/>
        </w:rPr>
        <w:t>отмечая</w:t>
      </w:r>
      <w:r w:rsidR="003A3C6E" w:rsidRPr="00FA7AD6">
        <w:rPr>
          <w:i/>
          <w:lang w:val="ru-RU"/>
        </w:rPr>
        <w:t xml:space="preserve"> </w:t>
      </w:r>
      <w:r w:rsidRPr="00FA7AD6">
        <w:rPr>
          <w:iCs/>
          <w:lang w:val="ru-RU"/>
        </w:rPr>
        <w:t xml:space="preserve">ограниченное количество проектных предложений в поддержку осуществления </w:t>
      </w:r>
      <w:proofErr w:type="spellStart"/>
      <w:r w:rsidRPr="00FA7AD6">
        <w:rPr>
          <w:lang w:val="ru-RU"/>
        </w:rPr>
        <w:t>Нагойского</w:t>
      </w:r>
      <w:proofErr w:type="spellEnd"/>
      <w:r w:rsidRPr="00FA7AD6">
        <w:rPr>
          <w:lang w:val="ru-RU"/>
        </w:rPr>
        <w:t xml:space="preserve"> протокола</w:t>
      </w:r>
      <w:r w:rsidRPr="00FA7AD6">
        <w:rPr>
          <w:iCs/>
          <w:lang w:val="ru-RU"/>
        </w:rPr>
        <w:t xml:space="preserve"> от стран, имеющих право на получение помощи, и поощряя страны, имеющие право на получение помощи, представлять предложения в соответствии с национальными условиями и приоритетами</w:t>
      </w:r>
      <w:r w:rsidR="003A3C6E" w:rsidRPr="00FA7AD6">
        <w:rPr>
          <w:lang w:val="ru-RU"/>
        </w:rPr>
        <w:t>,</w:t>
      </w:r>
    </w:p>
    <w:p w14:paraId="1877AFF8" w14:textId="0626EA31" w:rsidR="003A3C6E" w:rsidRPr="00FA7AD6" w:rsidRDefault="003A3C6E" w:rsidP="00806935">
      <w:pPr>
        <w:pStyle w:val="CBDNormalNoNumber"/>
        <w:ind w:firstLine="567"/>
        <w:rPr>
          <w:lang w:val="ru-RU"/>
        </w:rPr>
      </w:pPr>
      <w:r w:rsidRPr="00FA7AD6">
        <w:rPr>
          <w:lang w:val="ru-RU"/>
        </w:rPr>
        <w:t>1.</w:t>
      </w:r>
      <w:r w:rsidRPr="00FA7AD6">
        <w:rPr>
          <w:lang w:val="ru-RU"/>
        </w:rPr>
        <w:tab/>
      </w:r>
      <w:r w:rsidR="00FA7AD6" w:rsidRPr="00FA7AD6">
        <w:rPr>
          <w:i/>
          <w:iCs/>
          <w:lang w:val="ru-RU"/>
        </w:rPr>
        <w:t xml:space="preserve">принимает к сведению </w:t>
      </w:r>
      <w:r w:rsidR="00FA7AD6" w:rsidRPr="00FA7AD6">
        <w:rPr>
          <w:lang w:val="ru-RU"/>
        </w:rPr>
        <w:t xml:space="preserve">доклад Неофициального консультативного комитета по созданию потенциала для осуществления </w:t>
      </w:r>
      <w:proofErr w:type="spellStart"/>
      <w:r w:rsidR="00FA7AD6" w:rsidRPr="00FA7AD6">
        <w:rPr>
          <w:lang w:val="ru-RU"/>
        </w:rPr>
        <w:t>Нагойского</w:t>
      </w:r>
      <w:proofErr w:type="spellEnd"/>
      <w:r w:rsidR="00FA7AD6" w:rsidRPr="00FA7AD6">
        <w:rPr>
          <w:lang w:val="ru-RU"/>
        </w:rPr>
        <w:t xml:space="preserve"> протокола о работе его пятого совещания</w:t>
      </w:r>
      <w:r w:rsidRPr="00FF706C">
        <w:rPr>
          <w:rStyle w:val="aa"/>
        </w:rPr>
        <w:footnoteReference w:id="5"/>
      </w:r>
      <w:r w:rsidR="00FA7AD6">
        <w:rPr>
          <w:lang w:val="ru-RU"/>
        </w:rPr>
        <w:t>;</w:t>
      </w:r>
    </w:p>
    <w:p w14:paraId="42A67943" w14:textId="2287F118" w:rsidR="003A3C6E" w:rsidRPr="00FA7AD6" w:rsidRDefault="003A3C6E" w:rsidP="00806935">
      <w:pPr>
        <w:pStyle w:val="CBDNormalNoNumber"/>
        <w:ind w:firstLine="567"/>
        <w:rPr>
          <w:lang w:val="ru-RU"/>
        </w:rPr>
      </w:pPr>
      <w:r w:rsidRPr="00FA7AD6">
        <w:rPr>
          <w:lang w:val="ru-RU"/>
        </w:rPr>
        <w:t>2.</w:t>
      </w:r>
      <w:r w:rsidRPr="00FA7AD6">
        <w:rPr>
          <w:lang w:val="ru-RU"/>
        </w:rPr>
        <w:tab/>
      </w:r>
      <w:r w:rsidR="00FA7AD6">
        <w:rPr>
          <w:i/>
          <w:iCs/>
          <w:lang w:val="ru-RU"/>
        </w:rPr>
        <w:t>приветствует</w:t>
      </w:r>
      <w:r w:rsidRPr="00FA7AD6">
        <w:rPr>
          <w:lang w:val="ru-RU"/>
        </w:rPr>
        <w:t xml:space="preserve"> </w:t>
      </w:r>
      <w:r w:rsidR="00FA7AD6">
        <w:rPr>
          <w:lang w:val="ru-RU"/>
        </w:rPr>
        <w:t>решения</w:t>
      </w:r>
      <w:r w:rsidRPr="00FA7AD6">
        <w:rPr>
          <w:lang w:val="ru-RU"/>
        </w:rPr>
        <w:t xml:space="preserve"> 16/</w:t>
      </w:r>
      <w:r w:rsidR="0087421C" w:rsidRPr="00FA7AD6">
        <w:rPr>
          <w:lang w:val="ru-RU"/>
        </w:rPr>
        <w:t>3</w:t>
      </w:r>
      <w:r w:rsidRPr="00FA7AD6">
        <w:rPr>
          <w:lang w:val="ru-RU"/>
        </w:rPr>
        <w:t xml:space="preserve"> </w:t>
      </w:r>
      <w:r w:rsidR="00FA7AD6">
        <w:rPr>
          <w:lang w:val="ru-RU"/>
        </w:rPr>
        <w:t>от</w:t>
      </w:r>
      <w:r w:rsidR="00A75671" w:rsidRPr="00FA7AD6">
        <w:rPr>
          <w:lang w:val="ru-RU"/>
        </w:rPr>
        <w:t xml:space="preserve"> 1</w:t>
      </w:r>
      <w:r w:rsidR="00FA7AD6" w:rsidRPr="00FA7AD6">
        <w:rPr>
          <w:lang w:val="ru-RU"/>
        </w:rPr>
        <w:t xml:space="preserve"> </w:t>
      </w:r>
      <w:r w:rsidR="00FA7AD6">
        <w:rPr>
          <w:lang w:val="ru-RU"/>
        </w:rPr>
        <w:t>ноября</w:t>
      </w:r>
      <w:r w:rsidR="00A75671" w:rsidRPr="00FA7AD6">
        <w:rPr>
          <w:lang w:val="ru-RU"/>
        </w:rPr>
        <w:t xml:space="preserve"> 2024</w:t>
      </w:r>
      <w:r w:rsidR="00FA7AD6" w:rsidRPr="00FA7AD6">
        <w:rPr>
          <w:lang w:val="ru-RU"/>
        </w:rPr>
        <w:t xml:space="preserve"> </w:t>
      </w:r>
      <w:r w:rsidR="00FA7AD6">
        <w:rPr>
          <w:lang w:val="ru-RU"/>
        </w:rPr>
        <w:t>года</w:t>
      </w:r>
      <w:r w:rsidR="00A75671" w:rsidRPr="00FA7AD6" w:rsidDel="004F7739">
        <w:rPr>
          <w:lang w:val="ru-RU"/>
        </w:rPr>
        <w:t xml:space="preserve"> </w:t>
      </w:r>
      <w:r w:rsidR="00FA7AD6" w:rsidRPr="00FA7AD6">
        <w:rPr>
          <w:lang w:val="ru-RU"/>
        </w:rPr>
        <w:t>о создании и развитии потенциала</w:t>
      </w:r>
      <w:r w:rsidRPr="00FA7AD6">
        <w:rPr>
          <w:lang w:val="ru-RU"/>
        </w:rPr>
        <w:t xml:space="preserve">, </w:t>
      </w:r>
      <w:r w:rsidR="00FA7AD6">
        <w:rPr>
          <w:lang w:val="ru-RU"/>
        </w:rPr>
        <w:t>научно</w:t>
      </w:r>
      <w:r w:rsidR="00FA7AD6" w:rsidRPr="00FA7AD6">
        <w:rPr>
          <w:lang w:val="ru-RU"/>
        </w:rPr>
        <w:t>-</w:t>
      </w:r>
      <w:r w:rsidR="00FA7AD6">
        <w:rPr>
          <w:lang w:val="ru-RU"/>
        </w:rPr>
        <w:t>техническом</w:t>
      </w:r>
      <w:r w:rsidR="00FA7AD6" w:rsidRPr="00FA7AD6">
        <w:rPr>
          <w:lang w:val="ru-RU"/>
        </w:rPr>
        <w:t xml:space="preserve"> </w:t>
      </w:r>
      <w:r w:rsidR="00FA7AD6">
        <w:rPr>
          <w:lang w:val="ru-RU"/>
        </w:rPr>
        <w:t>сотрудничестве</w:t>
      </w:r>
      <w:r w:rsidR="00FA7AD6" w:rsidRPr="00FA7AD6">
        <w:rPr>
          <w:lang w:val="ru-RU"/>
        </w:rPr>
        <w:t xml:space="preserve"> </w:t>
      </w:r>
      <w:r w:rsidR="00FA7AD6">
        <w:rPr>
          <w:lang w:val="ru-RU"/>
        </w:rPr>
        <w:t>и</w:t>
      </w:r>
      <w:r w:rsidR="00FA7AD6" w:rsidRPr="00FA7AD6">
        <w:rPr>
          <w:lang w:val="ru-RU"/>
        </w:rPr>
        <w:t xml:space="preserve"> </w:t>
      </w:r>
      <w:r w:rsidR="00FA7AD6">
        <w:rPr>
          <w:lang w:val="ru-RU"/>
        </w:rPr>
        <w:t>передаче</w:t>
      </w:r>
      <w:r w:rsidR="00FA7AD6" w:rsidRPr="00FA7AD6">
        <w:rPr>
          <w:lang w:val="ru-RU"/>
        </w:rPr>
        <w:t xml:space="preserve"> </w:t>
      </w:r>
      <w:r w:rsidR="00FA7AD6">
        <w:rPr>
          <w:lang w:val="ru-RU"/>
        </w:rPr>
        <w:t>технологий</w:t>
      </w:r>
      <w:r w:rsidR="00A30A17" w:rsidRPr="00FA7AD6">
        <w:rPr>
          <w:lang w:val="ru-RU"/>
        </w:rPr>
        <w:t xml:space="preserve">, </w:t>
      </w:r>
      <w:r w:rsidRPr="00FA7AD6">
        <w:rPr>
          <w:lang w:val="ru-RU"/>
        </w:rPr>
        <w:t>16/</w:t>
      </w:r>
      <w:r w:rsidR="0087421C" w:rsidRPr="00FA7AD6">
        <w:rPr>
          <w:lang w:val="ru-RU"/>
        </w:rPr>
        <w:t>9</w:t>
      </w:r>
      <w:r w:rsidR="00FA7AD6" w:rsidRPr="00FA7AD6">
        <w:rPr>
          <w:lang w:val="en-US"/>
        </w:rPr>
        <w:t> </w:t>
      </w:r>
      <w:r w:rsidR="004E59D7" w:rsidRPr="00F819A3">
        <w:t>A</w:t>
      </w:r>
      <w:r w:rsidR="004E59D7" w:rsidRPr="00FA7AD6">
        <w:rPr>
          <w:lang w:val="ru-RU"/>
        </w:rPr>
        <w:t xml:space="preserve"> </w:t>
      </w:r>
      <w:r w:rsidR="00FA7AD6">
        <w:rPr>
          <w:lang w:val="ru-RU"/>
        </w:rPr>
        <w:t>и</w:t>
      </w:r>
      <w:r w:rsidR="004E59D7" w:rsidRPr="00FA7AD6">
        <w:rPr>
          <w:lang w:val="ru-RU"/>
        </w:rPr>
        <w:t xml:space="preserve"> </w:t>
      </w:r>
      <w:r w:rsidR="004E59D7" w:rsidRPr="00F819A3">
        <w:t>B</w:t>
      </w:r>
      <w:r w:rsidRPr="00FA7AD6">
        <w:rPr>
          <w:lang w:val="ru-RU"/>
        </w:rPr>
        <w:t xml:space="preserve"> </w:t>
      </w:r>
      <w:r w:rsidR="00FA7AD6">
        <w:rPr>
          <w:lang w:val="ru-RU"/>
        </w:rPr>
        <w:t>от</w:t>
      </w:r>
      <w:r w:rsidR="00150B0B" w:rsidRPr="00FA7AD6">
        <w:rPr>
          <w:lang w:val="ru-RU"/>
        </w:rPr>
        <w:t xml:space="preserve"> </w:t>
      </w:r>
      <w:r w:rsidR="00FA7AD6" w:rsidRPr="00FA7AD6">
        <w:rPr>
          <w:lang w:val="ru-RU"/>
        </w:rPr>
        <w:br/>
      </w:r>
      <w:r w:rsidR="000439BD" w:rsidRPr="00FA7AD6">
        <w:rPr>
          <w:lang w:val="ru-RU"/>
        </w:rPr>
        <w:t>1</w:t>
      </w:r>
      <w:r w:rsidR="00FA7AD6" w:rsidRPr="00FA7AD6">
        <w:rPr>
          <w:lang w:val="ru-RU"/>
        </w:rPr>
        <w:t xml:space="preserve"> </w:t>
      </w:r>
      <w:r w:rsidR="00FA7AD6">
        <w:rPr>
          <w:lang w:val="ru-RU"/>
        </w:rPr>
        <w:t>ноября</w:t>
      </w:r>
      <w:r w:rsidR="000439BD" w:rsidRPr="00FA7AD6">
        <w:rPr>
          <w:lang w:val="ru-RU"/>
        </w:rPr>
        <w:t xml:space="preserve"> 2024</w:t>
      </w:r>
      <w:r w:rsidR="00FA7AD6" w:rsidRPr="00FA7AD6">
        <w:rPr>
          <w:lang w:val="ru-RU"/>
        </w:rPr>
        <w:t xml:space="preserve"> </w:t>
      </w:r>
      <w:r w:rsidR="00FA7AD6">
        <w:rPr>
          <w:lang w:val="ru-RU"/>
        </w:rPr>
        <w:t>года</w:t>
      </w:r>
      <w:r w:rsidR="00150B0B" w:rsidRPr="00FA7AD6" w:rsidDel="004F7739">
        <w:rPr>
          <w:lang w:val="ru-RU"/>
        </w:rPr>
        <w:t xml:space="preserve"> </w:t>
      </w:r>
      <w:r w:rsidR="00FA7AD6">
        <w:rPr>
          <w:lang w:val="ru-RU"/>
        </w:rPr>
        <w:t>о</w:t>
      </w:r>
      <w:r w:rsidR="00FA7AD6" w:rsidRPr="00FA7AD6">
        <w:rPr>
          <w:lang w:val="ru-RU"/>
        </w:rPr>
        <w:t xml:space="preserve"> </w:t>
      </w:r>
      <w:r w:rsidR="00FA7AD6">
        <w:rPr>
          <w:lang w:val="ru-RU"/>
        </w:rPr>
        <w:t>механизме</w:t>
      </w:r>
      <w:r w:rsidR="00FA7AD6" w:rsidRPr="00FA7AD6">
        <w:rPr>
          <w:lang w:val="ru-RU"/>
        </w:rPr>
        <w:t xml:space="preserve"> </w:t>
      </w:r>
      <w:r w:rsidR="00FA7AD6">
        <w:rPr>
          <w:lang w:val="ru-RU"/>
        </w:rPr>
        <w:t>посредничества</w:t>
      </w:r>
      <w:r w:rsidR="00FA7AD6" w:rsidRPr="00FA7AD6">
        <w:rPr>
          <w:lang w:val="ru-RU"/>
        </w:rPr>
        <w:t xml:space="preserve"> </w:t>
      </w:r>
      <w:r w:rsidR="00FA7AD6">
        <w:rPr>
          <w:lang w:val="ru-RU"/>
        </w:rPr>
        <w:t>и</w:t>
      </w:r>
      <w:r w:rsidR="00FA7AD6" w:rsidRPr="00FA7AD6">
        <w:rPr>
          <w:lang w:val="ru-RU"/>
        </w:rPr>
        <w:t xml:space="preserve"> </w:t>
      </w:r>
      <w:r w:rsidR="00FA7AD6">
        <w:rPr>
          <w:lang w:val="ru-RU"/>
        </w:rPr>
        <w:t>управлении</w:t>
      </w:r>
      <w:r w:rsidR="00FA7AD6" w:rsidRPr="00FA7AD6">
        <w:rPr>
          <w:lang w:val="ru-RU"/>
        </w:rPr>
        <w:t xml:space="preserve"> </w:t>
      </w:r>
      <w:r w:rsidR="00FA7AD6">
        <w:rPr>
          <w:lang w:val="ru-RU"/>
        </w:rPr>
        <w:t>знаниями</w:t>
      </w:r>
      <w:r w:rsidR="00C33F22" w:rsidRPr="00FA7AD6">
        <w:rPr>
          <w:lang w:val="ru-RU"/>
        </w:rPr>
        <w:t>,</w:t>
      </w:r>
      <w:r w:rsidRPr="00FA7AD6">
        <w:rPr>
          <w:lang w:val="ru-RU"/>
        </w:rPr>
        <w:t xml:space="preserve"> </w:t>
      </w:r>
      <w:r w:rsidR="00C33F22" w:rsidRPr="00FA7AD6">
        <w:rPr>
          <w:lang w:val="ru-RU"/>
        </w:rPr>
        <w:t xml:space="preserve">16/32 </w:t>
      </w:r>
      <w:r w:rsidR="00FA7AD6">
        <w:rPr>
          <w:lang w:val="ru-RU"/>
        </w:rPr>
        <w:t>от</w:t>
      </w:r>
      <w:r w:rsidR="00C33F22" w:rsidRPr="00FA7AD6">
        <w:rPr>
          <w:lang w:val="ru-RU"/>
        </w:rPr>
        <w:t xml:space="preserve"> 27</w:t>
      </w:r>
      <w:r w:rsidR="00FA7AD6" w:rsidRPr="00FA7AD6">
        <w:rPr>
          <w:lang w:val="ru-RU"/>
        </w:rPr>
        <w:t xml:space="preserve"> </w:t>
      </w:r>
      <w:r w:rsidR="00FA7AD6">
        <w:rPr>
          <w:lang w:val="ru-RU"/>
        </w:rPr>
        <w:t>февраля</w:t>
      </w:r>
      <w:r w:rsidR="00C33F22" w:rsidRPr="00FA7AD6">
        <w:rPr>
          <w:lang w:val="ru-RU"/>
        </w:rPr>
        <w:t xml:space="preserve"> 2025</w:t>
      </w:r>
      <w:r w:rsidR="00FA7AD6" w:rsidRPr="00FA7AD6">
        <w:rPr>
          <w:lang w:val="ru-RU"/>
        </w:rPr>
        <w:t xml:space="preserve"> </w:t>
      </w:r>
      <w:r w:rsidR="00FA7AD6">
        <w:rPr>
          <w:lang w:val="ru-RU"/>
        </w:rPr>
        <w:t>года</w:t>
      </w:r>
      <w:r w:rsidR="00FA7AD6" w:rsidRPr="00FA7AD6">
        <w:rPr>
          <w:lang w:val="ru-RU"/>
        </w:rPr>
        <w:t xml:space="preserve"> </w:t>
      </w:r>
      <w:r w:rsidR="00FA7AD6">
        <w:rPr>
          <w:lang w:val="ru-RU"/>
        </w:rPr>
        <w:t>о</w:t>
      </w:r>
      <w:r w:rsidR="00FA7AD6" w:rsidRPr="00FA7AD6">
        <w:rPr>
          <w:lang w:val="ru-RU"/>
        </w:rPr>
        <w:t xml:space="preserve"> </w:t>
      </w:r>
      <w:r w:rsidR="00FA7AD6">
        <w:rPr>
          <w:lang w:val="ru-RU"/>
        </w:rPr>
        <w:t>механизмах</w:t>
      </w:r>
      <w:r w:rsidR="00FA7AD6" w:rsidRPr="00FA7AD6">
        <w:rPr>
          <w:lang w:val="ru-RU"/>
        </w:rPr>
        <w:t xml:space="preserve"> </w:t>
      </w:r>
      <w:r w:rsidR="00FA7AD6">
        <w:rPr>
          <w:lang w:val="ru-RU"/>
        </w:rPr>
        <w:t>планирования</w:t>
      </w:r>
      <w:r w:rsidR="00FA7AD6" w:rsidRPr="00FA7AD6">
        <w:rPr>
          <w:lang w:val="ru-RU"/>
        </w:rPr>
        <w:t xml:space="preserve">, </w:t>
      </w:r>
      <w:r w:rsidR="00FA7AD6">
        <w:rPr>
          <w:lang w:val="ru-RU"/>
        </w:rPr>
        <w:t>мониторинга</w:t>
      </w:r>
      <w:r w:rsidR="00FA7AD6" w:rsidRPr="00FA7AD6">
        <w:rPr>
          <w:lang w:val="ru-RU"/>
        </w:rPr>
        <w:t xml:space="preserve">, </w:t>
      </w:r>
      <w:r w:rsidR="00FA7AD6">
        <w:rPr>
          <w:lang w:val="ru-RU"/>
        </w:rPr>
        <w:t>отчетности</w:t>
      </w:r>
      <w:r w:rsidR="00FA7AD6" w:rsidRPr="00FA7AD6">
        <w:rPr>
          <w:lang w:val="ru-RU"/>
        </w:rPr>
        <w:t xml:space="preserve"> </w:t>
      </w:r>
      <w:r w:rsidR="00FA7AD6">
        <w:rPr>
          <w:lang w:val="ru-RU"/>
        </w:rPr>
        <w:t>и</w:t>
      </w:r>
      <w:r w:rsidR="00FA7AD6" w:rsidRPr="00FA7AD6">
        <w:rPr>
          <w:lang w:val="ru-RU"/>
        </w:rPr>
        <w:t xml:space="preserve"> </w:t>
      </w:r>
      <w:r w:rsidR="00FA7AD6">
        <w:rPr>
          <w:lang w:val="ru-RU"/>
        </w:rPr>
        <w:t>обзора</w:t>
      </w:r>
      <w:r w:rsidR="00C33F22" w:rsidRPr="00FA7AD6">
        <w:rPr>
          <w:lang w:val="ru-RU"/>
        </w:rPr>
        <w:t xml:space="preserve">, </w:t>
      </w:r>
      <w:r w:rsidR="00FA7AD6">
        <w:rPr>
          <w:lang w:val="ru-RU"/>
        </w:rPr>
        <w:t>включая</w:t>
      </w:r>
      <w:r w:rsidR="00C33F22" w:rsidRPr="00FA7AD6">
        <w:rPr>
          <w:lang w:val="ru-RU"/>
        </w:rPr>
        <w:t xml:space="preserve"> </w:t>
      </w:r>
      <w:r w:rsidR="00FA7AD6">
        <w:rPr>
          <w:lang w:val="ru-RU"/>
        </w:rPr>
        <w:t>глобальный</w:t>
      </w:r>
      <w:r w:rsidR="00FA7AD6" w:rsidRPr="00FA7AD6">
        <w:rPr>
          <w:lang w:val="ru-RU"/>
        </w:rPr>
        <w:t xml:space="preserve"> </w:t>
      </w:r>
      <w:r w:rsidR="00FA7AD6">
        <w:rPr>
          <w:lang w:val="ru-RU"/>
        </w:rPr>
        <w:t>обзор</w:t>
      </w:r>
      <w:r w:rsidR="00C33F22" w:rsidRPr="00FA7AD6">
        <w:rPr>
          <w:lang w:val="ru-RU"/>
        </w:rPr>
        <w:t xml:space="preserve"> </w:t>
      </w:r>
      <w:r w:rsidR="00FA7AD6">
        <w:rPr>
          <w:lang w:val="ru-RU"/>
        </w:rPr>
        <w:t>коллективного прогресса в осуществлении</w:t>
      </w:r>
      <w:r w:rsidR="00FA7AD6" w:rsidRPr="00FA7AD6">
        <w:rPr>
          <w:lang w:val="ru-RU"/>
        </w:rPr>
        <w:t xml:space="preserve"> </w:t>
      </w:r>
      <w:proofErr w:type="spellStart"/>
      <w:r w:rsidR="00FA7AD6" w:rsidRPr="00FC5B60">
        <w:rPr>
          <w:lang w:val="ru-RU"/>
        </w:rPr>
        <w:t>Куньминско-Монреальск</w:t>
      </w:r>
      <w:r w:rsidR="00FA7AD6">
        <w:rPr>
          <w:lang w:val="ru-RU"/>
        </w:rPr>
        <w:t>ой</w:t>
      </w:r>
      <w:proofErr w:type="spellEnd"/>
      <w:r w:rsidR="00FA7AD6" w:rsidRPr="00FC5B60">
        <w:rPr>
          <w:lang w:val="ru-RU"/>
        </w:rPr>
        <w:t xml:space="preserve"> глобальн</w:t>
      </w:r>
      <w:r w:rsidR="00FA7AD6">
        <w:rPr>
          <w:lang w:val="ru-RU"/>
        </w:rPr>
        <w:t>ой</w:t>
      </w:r>
      <w:r w:rsidR="00FA7AD6" w:rsidRPr="00FC5B60">
        <w:rPr>
          <w:lang w:val="ru-RU"/>
        </w:rPr>
        <w:t xml:space="preserve"> рамочн</w:t>
      </w:r>
      <w:r w:rsidR="00FA7AD6">
        <w:rPr>
          <w:lang w:val="ru-RU"/>
        </w:rPr>
        <w:t>ой</w:t>
      </w:r>
      <w:r w:rsidR="00FA7AD6" w:rsidRPr="00FC5B60">
        <w:rPr>
          <w:lang w:val="ru-RU"/>
        </w:rPr>
        <w:t xml:space="preserve"> программ</w:t>
      </w:r>
      <w:r w:rsidR="00FA7AD6">
        <w:rPr>
          <w:lang w:val="ru-RU"/>
        </w:rPr>
        <w:t>ы</w:t>
      </w:r>
      <w:r w:rsidR="00FA7AD6" w:rsidRPr="00FC5B60">
        <w:rPr>
          <w:lang w:val="ru-RU"/>
        </w:rPr>
        <w:t xml:space="preserve"> в области биоразнообразия</w:t>
      </w:r>
      <w:r w:rsidR="00C72675">
        <w:rPr>
          <w:lang w:val="ru-RU"/>
        </w:rPr>
        <w:t>, который будет проводиться на 17-м и 19-м совещаниях Конференции Сторон,</w:t>
      </w:r>
      <w:r w:rsidR="00C33F22" w:rsidRPr="00FA7AD6">
        <w:rPr>
          <w:lang w:val="ru-RU"/>
        </w:rPr>
        <w:t xml:space="preserve"> </w:t>
      </w:r>
      <w:r w:rsidR="00C72675">
        <w:rPr>
          <w:lang w:val="ru-RU"/>
        </w:rPr>
        <w:t xml:space="preserve">и </w:t>
      </w:r>
      <w:r w:rsidRPr="00FA7AD6">
        <w:rPr>
          <w:lang w:val="ru-RU"/>
        </w:rPr>
        <w:t>16/</w:t>
      </w:r>
      <w:r w:rsidR="00C67C94" w:rsidRPr="00FA7AD6">
        <w:rPr>
          <w:lang w:val="ru-RU"/>
        </w:rPr>
        <w:t>33</w:t>
      </w:r>
      <w:r w:rsidRPr="00FA7AD6">
        <w:rPr>
          <w:lang w:val="ru-RU"/>
        </w:rPr>
        <w:t xml:space="preserve"> </w:t>
      </w:r>
      <w:r w:rsidR="00C72675">
        <w:rPr>
          <w:lang w:val="ru-RU"/>
        </w:rPr>
        <w:t>от</w:t>
      </w:r>
      <w:r w:rsidR="00150B0B" w:rsidRPr="00FA7AD6">
        <w:rPr>
          <w:lang w:val="ru-RU"/>
        </w:rPr>
        <w:t xml:space="preserve"> </w:t>
      </w:r>
      <w:r w:rsidR="002F525E" w:rsidRPr="00FA7AD6">
        <w:rPr>
          <w:lang w:val="ru-RU"/>
        </w:rPr>
        <w:t>27</w:t>
      </w:r>
      <w:r w:rsidR="00C72675">
        <w:rPr>
          <w:lang w:val="ru-RU"/>
        </w:rPr>
        <w:t xml:space="preserve"> февраля</w:t>
      </w:r>
      <w:r w:rsidR="002F525E" w:rsidRPr="00FA7AD6">
        <w:rPr>
          <w:lang w:val="ru-RU"/>
        </w:rPr>
        <w:t xml:space="preserve"> 2025</w:t>
      </w:r>
      <w:r w:rsidR="00150B0B" w:rsidRPr="00FA7AD6" w:rsidDel="004F7739">
        <w:rPr>
          <w:lang w:val="ru-RU"/>
        </w:rPr>
        <w:t xml:space="preserve"> </w:t>
      </w:r>
      <w:r w:rsidR="00C72675">
        <w:rPr>
          <w:lang w:val="ru-RU"/>
        </w:rPr>
        <w:t>года о механизме финансирования Конференции Сторон Конвенции о биологическом разнообразии</w:t>
      </w:r>
      <w:r w:rsidRPr="00FA7AD6">
        <w:rPr>
          <w:lang w:val="ru-RU"/>
        </w:rPr>
        <w:t>;</w:t>
      </w:r>
    </w:p>
    <w:p w14:paraId="0786D3B6" w14:textId="0D918972" w:rsidR="003A3C6E" w:rsidRPr="00C72675" w:rsidRDefault="00E57B53" w:rsidP="00806935">
      <w:pPr>
        <w:pStyle w:val="CBDNormalNoNumber"/>
        <w:ind w:firstLine="567"/>
        <w:rPr>
          <w:lang w:val="ru-RU"/>
        </w:rPr>
      </w:pPr>
      <w:r w:rsidRPr="00C72675">
        <w:rPr>
          <w:lang w:val="ru-RU"/>
        </w:rPr>
        <w:t>3</w:t>
      </w:r>
      <w:r w:rsidR="003A3C6E" w:rsidRPr="00C72675">
        <w:rPr>
          <w:lang w:val="ru-RU"/>
        </w:rPr>
        <w:t>.</w:t>
      </w:r>
      <w:r w:rsidR="003A3C6E" w:rsidRPr="00C72675">
        <w:rPr>
          <w:lang w:val="ru-RU"/>
        </w:rPr>
        <w:tab/>
      </w:r>
      <w:r w:rsidR="00C72675">
        <w:rPr>
          <w:i/>
          <w:iCs/>
          <w:lang w:val="ru-RU"/>
        </w:rPr>
        <w:t>принимает</w:t>
      </w:r>
      <w:r w:rsidR="003A3C6E" w:rsidRPr="00C72675">
        <w:rPr>
          <w:lang w:val="ru-RU"/>
        </w:rPr>
        <w:t xml:space="preserve"> </w:t>
      </w:r>
      <w:r w:rsidR="00C72675" w:rsidRPr="00C72675">
        <w:rPr>
          <w:lang w:val="ru-RU"/>
        </w:rPr>
        <w:t xml:space="preserve">план действий по созданию и развитию потенциала для </w:t>
      </w:r>
      <w:proofErr w:type="spellStart"/>
      <w:r w:rsidR="00C72675" w:rsidRPr="00C72675">
        <w:rPr>
          <w:lang w:val="ru-RU"/>
        </w:rPr>
        <w:t>Нагойского</w:t>
      </w:r>
      <w:proofErr w:type="spellEnd"/>
      <w:r w:rsidR="00C72675" w:rsidRPr="00C72675">
        <w:rPr>
          <w:lang w:val="ru-RU"/>
        </w:rPr>
        <w:t xml:space="preserve"> протокола </w:t>
      </w:r>
      <w:r w:rsidR="00C72675" w:rsidRPr="00C72675">
        <w:rPr>
          <w:iCs/>
          <w:lang w:val="ru-RU"/>
        </w:rPr>
        <w:t>регулирования доступа к генетическим ресурсам и совместного использования на справедливой и равной основе выгод от их применения</w:t>
      </w:r>
      <w:r w:rsidR="00C72675" w:rsidRPr="00C72675">
        <w:rPr>
          <w:lang w:val="ru-RU"/>
        </w:rPr>
        <w:t>, приведенный в приложении к настоящему решению</w:t>
      </w:r>
      <w:r w:rsidR="003A3C6E" w:rsidRPr="00C72675">
        <w:rPr>
          <w:lang w:val="ru-RU"/>
        </w:rPr>
        <w:t>;</w:t>
      </w:r>
    </w:p>
    <w:p w14:paraId="254F4DC0" w14:textId="69D61D6B" w:rsidR="00E57B53" w:rsidRPr="00C72675" w:rsidRDefault="00E57B53" w:rsidP="00806935">
      <w:pPr>
        <w:pStyle w:val="CBDNormalNoNumber"/>
        <w:ind w:firstLine="567"/>
        <w:rPr>
          <w:lang w:val="ru-RU"/>
        </w:rPr>
      </w:pPr>
      <w:r w:rsidRPr="00C72675">
        <w:rPr>
          <w:lang w:val="ru-RU"/>
        </w:rPr>
        <w:t>4.</w:t>
      </w:r>
      <w:r w:rsidRPr="00C72675">
        <w:rPr>
          <w:lang w:val="ru-RU"/>
        </w:rPr>
        <w:tab/>
      </w:r>
      <w:r w:rsidR="00C72675">
        <w:rPr>
          <w:i/>
          <w:iCs/>
          <w:lang w:val="ru-RU"/>
        </w:rPr>
        <w:t>приветствует</w:t>
      </w:r>
      <w:r w:rsidRPr="00C72675">
        <w:rPr>
          <w:lang w:val="ru-RU"/>
        </w:rPr>
        <w:t xml:space="preserve"> </w:t>
      </w:r>
      <w:r w:rsidR="00C72675">
        <w:rPr>
          <w:lang w:val="ru-RU"/>
        </w:rPr>
        <w:t>выбор</w:t>
      </w:r>
      <w:r w:rsidR="00C72675" w:rsidRPr="00C72675">
        <w:rPr>
          <w:lang w:val="ru-RU"/>
        </w:rPr>
        <w:t xml:space="preserve"> региональных и субрегиональных центров поддержки научно-технического сотрудничества и призывает их принять во внимание план действий по созданию и развитию потенциала для </w:t>
      </w:r>
      <w:proofErr w:type="spellStart"/>
      <w:r w:rsidR="00C72675" w:rsidRPr="00C72675">
        <w:rPr>
          <w:lang w:val="ru-RU"/>
        </w:rPr>
        <w:t>Нагойского</w:t>
      </w:r>
      <w:proofErr w:type="spellEnd"/>
      <w:r w:rsidR="00C72675" w:rsidRPr="00C72675">
        <w:rPr>
          <w:lang w:val="ru-RU"/>
        </w:rPr>
        <w:t xml:space="preserve"> протокола при разработке программ по созданию и развитию потенциала</w:t>
      </w:r>
      <w:r w:rsidRPr="00C72675">
        <w:rPr>
          <w:lang w:val="ru-RU"/>
        </w:rPr>
        <w:t>;</w:t>
      </w:r>
    </w:p>
    <w:p w14:paraId="5A74B4D3" w14:textId="4EE7DCED" w:rsidR="003A3C6E" w:rsidRPr="00C72675" w:rsidRDefault="001226F9" w:rsidP="00806935">
      <w:pPr>
        <w:pStyle w:val="CBDNormalNoNumber"/>
        <w:ind w:firstLine="567"/>
        <w:rPr>
          <w:lang w:val="ru-RU"/>
        </w:rPr>
      </w:pPr>
      <w:r w:rsidRPr="00C72675">
        <w:rPr>
          <w:lang w:val="ru-RU"/>
        </w:rPr>
        <w:t>5</w:t>
      </w:r>
      <w:r w:rsidR="003A3C6E" w:rsidRPr="00C72675">
        <w:rPr>
          <w:lang w:val="ru-RU"/>
        </w:rPr>
        <w:t>.</w:t>
      </w:r>
      <w:r w:rsidR="003A3C6E" w:rsidRPr="00C72675">
        <w:rPr>
          <w:lang w:val="ru-RU"/>
        </w:rPr>
        <w:tab/>
      </w:r>
      <w:r w:rsidR="00C72675">
        <w:rPr>
          <w:i/>
          <w:iCs/>
          <w:lang w:val="ru-RU"/>
        </w:rPr>
        <w:t>предлагает</w:t>
      </w:r>
      <w:r w:rsidR="003A3C6E" w:rsidRPr="00C72675">
        <w:rPr>
          <w:i/>
          <w:iCs/>
          <w:lang w:val="ru-RU"/>
        </w:rPr>
        <w:t xml:space="preserve"> </w:t>
      </w:r>
      <w:r w:rsidR="00C72675" w:rsidRPr="00C72675">
        <w:rPr>
          <w:lang w:val="ru-RU"/>
        </w:rPr>
        <w:t>Сторонам и правительствам других стран применять план действий для оценки потребностей и приоритетов в области создания и развития потенциала, включая в соответствующих случаях потребности и приоритеты коренных народов, местных общин, женщин, молодежи и соответствующих заинтересованных сторон, при разработке планов создания и развития потенциала для регулирования доступа к генетическим ресурсам и совместного использования выгод, обеспечивая соблюдение прав коренных народов и местных общин, в рамках своих национальных стратегий и планов действий по сохранению биоразнообразия, а также национальных планов финансирования для осуществления Рамочной программы</w:t>
      </w:r>
      <w:r w:rsidR="003A3C6E" w:rsidRPr="00C72675">
        <w:rPr>
          <w:lang w:val="ru-RU"/>
        </w:rPr>
        <w:t>;</w:t>
      </w:r>
    </w:p>
    <w:p w14:paraId="4A49D5F9" w14:textId="1CA87927" w:rsidR="003A3C6E" w:rsidRPr="00C72675" w:rsidRDefault="001226F9" w:rsidP="00806935">
      <w:pPr>
        <w:pStyle w:val="CBDNormalNoNumber"/>
        <w:ind w:firstLine="567"/>
        <w:rPr>
          <w:lang w:val="ru-RU"/>
        </w:rPr>
      </w:pPr>
      <w:r w:rsidRPr="00C72675">
        <w:rPr>
          <w:lang w:val="ru-RU"/>
        </w:rPr>
        <w:lastRenderedPageBreak/>
        <w:t>6</w:t>
      </w:r>
      <w:r w:rsidR="003A3C6E" w:rsidRPr="00C72675">
        <w:rPr>
          <w:i/>
          <w:lang w:val="ru-RU"/>
        </w:rPr>
        <w:t>.</w:t>
      </w:r>
      <w:r w:rsidR="003A3C6E" w:rsidRPr="00C72675">
        <w:rPr>
          <w:lang w:val="ru-RU"/>
        </w:rPr>
        <w:tab/>
      </w:r>
      <w:r w:rsidR="00C72675">
        <w:rPr>
          <w:i/>
          <w:lang w:val="ru-RU"/>
        </w:rPr>
        <w:t>предлагает</w:t>
      </w:r>
      <w:r w:rsidR="003A3C6E" w:rsidRPr="00C72675">
        <w:rPr>
          <w:lang w:val="ru-RU"/>
        </w:rPr>
        <w:t xml:space="preserve"> </w:t>
      </w:r>
      <w:r w:rsidR="00C72675" w:rsidRPr="00C72675">
        <w:rPr>
          <w:lang w:val="ru-RU"/>
        </w:rPr>
        <w:t>Сторонам, правительствам других стран в соответствии с национальными условиями и приоритетами, а также в надлежащих случаях коренным народам и местным общинам, представителям женщин и молодежи, соответствующим заинтересованным сторонам и организациям, включая при необходимости региональные и субрегиональные центры поддержки научно-технического сотрудничества</w:t>
      </w:r>
      <w:r w:rsidR="003A3C6E" w:rsidRPr="00C72675">
        <w:rPr>
          <w:lang w:val="ru-RU"/>
        </w:rPr>
        <w:t>:</w:t>
      </w:r>
    </w:p>
    <w:p w14:paraId="0DA28AB3" w14:textId="00D6B619" w:rsidR="003A3C6E" w:rsidRPr="00C72675" w:rsidRDefault="003A3C6E" w:rsidP="00806935">
      <w:pPr>
        <w:pStyle w:val="CBDNormalNoNumber"/>
        <w:ind w:firstLine="567"/>
        <w:rPr>
          <w:lang w:val="ru-RU"/>
        </w:rPr>
      </w:pPr>
      <w:r w:rsidRPr="00C72675">
        <w:rPr>
          <w:lang w:val="ru-RU"/>
        </w:rPr>
        <w:t>(</w:t>
      </w:r>
      <w:r w:rsidRPr="00FF706C">
        <w:t>a</w:t>
      </w:r>
      <w:r w:rsidRPr="00C72675">
        <w:rPr>
          <w:lang w:val="ru-RU"/>
        </w:rPr>
        <w:t>)</w:t>
      </w:r>
      <w:r w:rsidRPr="00C72675">
        <w:rPr>
          <w:lang w:val="ru-RU"/>
        </w:rPr>
        <w:tab/>
      </w:r>
      <w:r w:rsidR="00C72675" w:rsidRPr="00C72675">
        <w:rPr>
          <w:lang w:val="ru-RU"/>
        </w:rPr>
        <w:t xml:space="preserve">разрабатывать и осуществлять мероприятия по созданию и развитию потенциала в поддержку плана действий в соответствии с положениями Конвенции и </w:t>
      </w:r>
      <w:proofErr w:type="spellStart"/>
      <w:r w:rsidR="00C72675" w:rsidRPr="00C72675">
        <w:rPr>
          <w:lang w:val="ru-RU"/>
        </w:rPr>
        <w:t>Нагойского</w:t>
      </w:r>
      <w:proofErr w:type="spellEnd"/>
      <w:r w:rsidR="00C72675" w:rsidRPr="00C72675">
        <w:rPr>
          <w:lang w:val="ru-RU"/>
        </w:rPr>
        <w:t xml:space="preserve"> протокола и публиковать соответствующую информацию и данные в Механизме посредничества для регулирования доступа к генетическим ресурсам и совместного использования выгод</w:t>
      </w:r>
      <w:r w:rsidRPr="00C72675">
        <w:rPr>
          <w:lang w:val="ru-RU"/>
        </w:rPr>
        <w:t>;</w:t>
      </w:r>
    </w:p>
    <w:p w14:paraId="2FAFB551" w14:textId="1DC3BD6D" w:rsidR="003A3C6E" w:rsidRPr="00C72675" w:rsidRDefault="003A3C6E" w:rsidP="00806935">
      <w:pPr>
        <w:pStyle w:val="CBDNormalNoNumber"/>
        <w:ind w:firstLine="567"/>
        <w:rPr>
          <w:lang w:val="ru-RU"/>
        </w:rPr>
      </w:pPr>
      <w:r w:rsidRPr="00C72675">
        <w:rPr>
          <w:lang w:val="ru-RU"/>
        </w:rPr>
        <w:t>(</w:t>
      </w:r>
      <w:r w:rsidRPr="00FF706C">
        <w:t>b</w:t>
      </w:r>
      <w:r w:rsidRPr="00C72675">
        <w:rPr>
          <w:lang w:val="ru-RU"/>
        </w:rPr>
        <w:t>)</w:t>
      </w:r>
      <w:r w:rsidRPr="00C72675">
        <w:rPr>
          <w:lang w:val="ru-RU"/>
        </w:rPr>
        <w:tab/>
      </w:r>
      <w:r w:rsidR="00C72675" w:rsidRPr="00C72675">
        <w:rPr>
          <w:lang w:val="ru-RU"/>
        </w:rPr>
        <w:t>продолжать использовать и содействовать распространению</w:t>
      </w:r>
      <w:r w:rsidR="00C72675" w:rsidRPr="00C72675">
        <w:rPr>
          <w:i/>
          <w:iCs/>
          <w:lang w:val="ru-RU"/>
        </w:rPr>
        <w:t xml:space="preserve"> </w:t>
      </w:r>
      <w:r w:rsidR="00C72675" w:rsidRPr="00C72675">
        <w:rPr>
          <w:lang w:val="ru-RU"/>
        </w:rPr>
        <w:t>набора инструментальных средств КПИО</w:t>
      </w:r>
      <w:r w:rsidR="00C72675" w:rsidRPr="00C72675">
        <w:rPr>
          <w:i/>
          <w:iCs/>
          <w:lang w:val="ru-RU"/>
        </w:rPr>
        <w:t xml:space="preserve">, </w:t>
      </w:r>
      <w:r w:rsidR="00C72675" w:rsidRPr="00C72675">
        <w:rPr>
          <w:lang w:val="ru-RU"/>
        </w:rPr>
        <w:t>включая аспекты доступа к генетическим ресурсам и совместного использования выгод</w:t>
      </w:r>
      <w:r w:rsidRPr="00FF706C">
        <w:rPr>
          <w:rStyle w:val="aa"/>
        </w:rPr>
        <w:footnoteReference w:id="6"/>
      </w:r>
      <w:r w:rsidRPr="00C72675">
        <w:rPr>
          <w:lang w:val="ru-RU"/>
        </w:rPr>
        <w:t xml:space="preserve"> </w:t>
      </w:r>
      <w:r w:rsidR="00C72675" w:rsidRPr="00C72675">
        <w:rPr>
          <w:lang w:val="ru-RU"/>
        </w:rPr>
        <w:t>в рамках своей деятельности по повышению осведомленности, созданию и развитию потенциала</w:t>
      </w:r>
      <w:r w:rsidRPr="00C72675">
        <w:rPr>
          <w:lang w:val="ru-RU"/>
        </w:rPr>
        <w:t>;</w:t>
      </w:r>
    </w:p>
    <w:p w14:paraId="02CBB86D" w14:textId="5D6DA777" w:rsidR="003A3C6E" w:rsidRPr="003423D1" w:rsidRDefault="001226F9" w:rsidP="00806935">
      <w:pPr>
        <w:pStyle w:val="CBDNormalNoNumber"/>
        <w:ind w:firstLine="567"/>
        <w:rPr>
          <w:lang w:val="ru-RU"/>
        </w:rPr>
      </w:pPr>
      <w:r w:rsidRPr="003423D1">
        <w:rPr>
          <w:lang w:val="ru-RU"/>
        </w:rPr>
        <w:t>7</w:t>
      </w:r>
      <w:r w:rsidR="003A3C6E" w:rsidRPr="003423D1">
        <w:rPr>
          <w:lang w:val="ru-RU"/>
        </w:rPr>
        <w:t>.</w:t>
      </w:r>
      <w:r w:rsidR="003A3C6E" w:rsidRPr="003423D1">
        <w:rPr>
          <w:lang w:val="ru-RU"/>
        </w:rPr>
        <w:tab/>
      </w:r>
      <w:r w:rsidR="003423D1" w:rsidRPr="003423D1">
        <w:rPr>
          <w:i/>
          <w:iCs/>
          <w:lang w:val="ru-RU"/>
        </w:rPr>
        <w:t xml:space="preserve">настоятельно призывает </w:t>
      </w:r>
      <w:r w:rsidR="003423D1" w:rsidRPr="003423D1">
        <w:rPr>
          <w:lang w:val="ru-RU"/>
        </w:rPr>
        <w:t xml:space="preserve">Стороны, в соответствии со статьями </w:t>
      </w:r>
      <w:hyperlink r:id="rId20" w:history="1">
        <w:r w:rsidR="003A3C6E" w:rsidRPr="003423D1">
          <w:rPr>
            <w:rStyle w:val="af7"/>
            <w:lang w:val="ru-RU"/>
          </w:rPr>
          <w:t>22</w:t>
        </w:r>
      </w:hyperlink>
      <w:r w:rsidR="003A3C6E" w:rsidRPr="003423D1">
        <w:rPr>
          <w:lang w:val="ru-RU"/>
        </w:rPr>
        <w:t xml:space="preserve"> </w:t>
      </w:r>
      <w:r w:rsidR="003423D1">
        <w:rPr>
          <w:lang w:val="ru-RU"/>
        </w:rPr>
        <w:t>и</w:t>
      </w:r>
      <w:r w:rsidR="003A3C6E" w:rsidRPr="003423D1">
        <w:rPr>
          <w:lang w:val="ru-RU"/>
        </w:rPr>
        <w:t xml:space="preserve"> </w:t>
      </w:r>
      <w:hyperlink r:id="rId21" w:history="1">
        <w:r w:rsidR="003A3C6E" w:rsidRPr="003423D1">
          <w:rPr>
            <w:rStyle w:val="af7"/>
            <w:lang w:val="ru-RU"/>
          </w:rPr>
          <w:t>25</w:t>
        </w:r>
      </w:hyperlink>
      <w:r w:rsidR="003A3C6E" w:rsidRPr="003423D1">
        <w:rPr>
          <w:lang w:val="ru-RU"/>
        </w:rPr>
        <w:t xml:space="preserve"> </w:t>
      </w:r>
      <w:proofErr w:type="spellStart"/>
      <w:r w:rsidR="003423D1" w:rsidRPr="003423D1">
        <w:rPr>
          <w:lang w:val="ru-RU"/>
        </w:rPr>
        <w:t>Нагойского</w:t>
      </w:r>
      <w:proofErr w:type="spellEnd"/>
      <w:r w:rsidR="003423D1" w:rsidRPr="003423D1">
        <w:rPr>
          <w:lang w:val="ru-RU"/>
        </w:rPr>
        <w:t xml:space="preserve"> протокола, международные организации, финансовые учреждения и частный сектор в зависимости от обстоятельств своевременно предоставить надлежащие и предсказуемые финансовые ресурсы для поддержки осуществления плана действий, принимая во внимание потребности, условия и приоритеты Сторон</w:t>
      </w:r>
      <w:r w:rsidR="003423D1">
        <w:rPr>
          <w:lang w:val="ru-RU"/>
        </w:rPr>
        <w:t xml:space="preserve"> из числа</w:t>
      </w:r>
      <w:r w:rsidR="003423D1" w:rsidRPr="003423D1">
        <w:rPr>
          <w:lang w:val="ru-RU"/>
        </w:rPr>
        <w:t xml:space="preserve"> развивающи</w:t>
      </w:r>
      <w:r w:rsidR="003423D1">
        <w:rPr>
          <w:lang w:val="ru-RU"/>
        </w:rPr>
        <w:t>хся стран</w:t>
      </w:r>
      <w:r w:rsidR="003423D1" w:rsidRPr="003423D1">
        <w:rPr>
          <w:lang w:val="ru-RU"/>
        </w:rPr>
        <w:t>, в частности наименее развитых стран</w:t>
      </w:r>
      <w:r w:rsidR="003423D1">
        <w:rPr>
          <w:lang w:val="ru-RU"/>
        </w:rPr>
        <w:t xml:space="preserve"> и </w:t>
      </w:r>
      <w:r w:rsidR="003423D1" w:rsidRPr="003423D1">
        <w:rPr>
          <w:lang w:val="ru-RU"/>
        </w:rPr>
        <w:t xml:space="preserve">малых островных развивающихся государств </w:t>
      </w:r>
      <w:r w:rsidR="003423D1">
        <w:rPr>
          <w:lang w:val="ru-RU"/>
        </w:rPr>
        <w:t xml:space="preserve">среди них, </w:t>
      </w:r>
      <w:r w:rsidR="003423D1" w:rsidRPr="003423D1">
        <w:rPr>
          <w:lang w:val="ru-RU"/>
        </w:rPr>
        <w:t>и Сторон с переходной экономикой</w:t>
      </w:r>
      <w:r w:rsidR="003A3C6E" w:rsidRPr="003423D1">
        <w:rPr>
          <w:lang w:val="ru-RU"/>
        </w:rPr>
        <w:t>;</w:t>
      </w:r>
    </w:p>
    <w:p w14:paraId="5C6ED276" w14:textId="1B9312C9" w:rsidR="003A3C6E" w:rsidRPr="003423D1" w:rsidRDefault="001226F9" w:rsidP="00806935">
      <w:pPr>
        <w:pStyle w:val="CBDNormalNoNumber"/>
        <w:ind w:firstLine="567"/>
        <w:rPr>
          <w:lang w:val="ru-RU"/>
        </w:rPr>
      </w:pPr>
      <w:r w:rsidRPr="003423D1">
        <w:rPr>
          <w:lang w:val="ru-RU"/>
        </w:rPr>
        <w:t>8</w:t>
      </w:r>
      <w:r w:rsidR="003A3C6E" w:rsidRPr="003423D1">
        <w:rPr>
          <w:lang w:val="ru-RU"/>
        </w:rPr>
        <w:t>.</w:t>
      </w:r>
      <w:r w:rsidR="003A3C6E" w:rsidRPr="003423D1">
        <w:rPr>
          <w:lang w:val="ru-RU"/>
        </w:rPr>
        <w:tab/>
      </w:r>
      <w:r w:rsidR="003423D1">
        <w:rPr>
          <w:i/>
          <w:lang w:val="ru-RU"/>
        </w:rPr>
        <w:t>рекомендует</w:t>
      </w:r>
      <w:r w:rsidR="003A3C6E" w:rsidRPr="003423D1">
        <w:rPr>
          <w:i/>
          <w:lang w:val="ru-RU"/>
        </w:rPr>
        <w:t xml:space="preserve"> </w:t>
      </w:r>
      <w:r w:rsidR="003423D1" w:rsidRPr="003423D1">
        <w:rPr>
          <w:lang w:val="ru-RU"/>
        </w:rPr>
        <w:t xml:space="preserve">Конференции Сторон при принятии руководящих указаний по механизму финансирования в отношении поддержки осуществления </w:t>
      </w:r>
      <w:proofErr w:type="spellStart"/>
      <w:r w:rsidR="003423D1" w:rsidRPr="003423D1">
        <w:rPr>
          <w:lang w:val="ru-RU"/>
        </w:rPr>
        <w:t>Нагойского</w:t>
      </w:r>
      <w:proofErr w:type="spellEnd"/>
      <w:r w:rsidR="003423D1" w:rsidRPr="003423D1">
        <w:rPr>
          <w:lang w:val="ru-RU"/>
        </w:rPr>
        <w:t xml:space="preserve"> протокола предложить Глобальному экологическому фонду предоставлять надлежащие финансовые ресурсы для осуществления плана действий</w:t>
      </w:r>
      <w:r w:rsidR="003A3C6E" w:rsidRPr="003423D1">
        <w:rPr>
          <w:lang w:val="ru-RU"/>
        </w:rPr>
        <w:t>;</w:t>
      </w:r>
    </w:p>
    <w:p w14:paraId="228CE0CC" w14:textId="5E98A95C" w:rsidR="003A3C6E" w:rsidRPr="003423D1" w:rsidRDefault="001226F9" w:rsidP="00806935">
      <w:pPr>
        <w:pStyle w:val="CBDNormalNoNumber"/>
        <w:ind w:firstLine="567"/>
        <w:rPr>
          <w:lang w:val="ru-RU"/>
        </w:rPr>
      </w:pPr>
      <w:r w:rsidRPr="003423D1">
        <w:rPr>
          <w:lang w:val="ru-RU"/>
        </w:rPr>
        <w:t>9</w:t>
      </w:r>
      <w:r w:rsidR="003A3C6E" w:rsidRPr="003423D1">
        <w:rPr>
          <w:lang w:val="ru-RU"/>
        </w:rPr>
        <w:t>.</w:t>
      </w:r>
      <w:r w:rsidR="003A3C6E" w:rsidRPr="003423D1">
        <w:rPr>
          <w:lang w:val="ru-RU"/>
        </w:rPr>
        <w:tab/>
      </w:r>
      <w:r w:rsidR="003423D1">
        <w:rPr>
          <w:i/>
          <w:iCs/>
          <w:lang w:val="ru-RU"/>
        </w:rPr>
        <w:t>постановляет</w:t>
      </w:r>
      <w:r w:rsidR="003A3C6E" w:rsidRPr="003423D1">
        <w:rPr>
          <w:lang w:val="ru-RU"/>
        </w:rPr>
        <w:t xml:space="preserve"> </w:t>
      </w:r>
      <w:r w:rsidR="003423D1" w:rsidRPr="003423D1">
        <w:rPr>
          <w:lang w:val="ru-RU"/>
        </w:rPr>
        <w:t>провести</w:t>
      </w:r>
      <w:r w:rsidR="003423D1" w:rsidRPr="003423D1">
        <w:rPr>
          <w:i/>
          <w:iCs/>
          <w:lang w:val="ru-RU"/>
        </w:rPr>
        <w:t xml:space="preserve"> </w:t>
      </w:r>
      <w:r w:rsidR="003423D1" w:rsidRPr="003423D1">
        <w:rPr>
          <w:lang w:val="ru-RU"/>
        </w:rPr>
        <w:t xml:space="preserve">оценку выполнения плана действий в рамках третьей оценки и обзора эффективности осуществления </w:t>
      </w:r>
      <w:proofErr w:type="spellStart"/>
      <w:r w:rsidR="003423D1" w:rsidRPr="003423D1">
        <w:rPr>
          <w:lang w:val="ru-RU"/>
        </w:rPr>
        <w:t>Нагойского</w:t>
      </w:r>
      <w:proofErr w:type="spellEnd"/>
      <w:r w:rsidR="003423D1" w:rsidRPr="003423D1">
        <w:rPr>
          <w:lang w:val="ru-RU"/>
        </w:rPr>
        <w:t xml:space="preserve"> протокола, принимая также во внимание соответствующую информацию, содержащуюся в восьмых национальных докладах в рамках Конвенции в отношении цели C и задач 13 и 20 Рамочной программы, и рассмотреть на своем восьмом совещании необходимость пересмотра или изменения плана действий</w:t>
      </w:r>
      <w:r w:rsidR="003A3C6E" w:rsidRPr="003423D1">
        <w:rPr>
          <w:lang w:val="ru-RU"/>
        </w:rPr>
        <w:t>;</w:t>
      </w:r>
    </w:p>
    <w:p w14:paraId="1198BA1E" w14:textId="35A7D9D3" w:rsidR="003A3C6E" w:rsidRPr="003423D1" w:rsidRDefault="001226F9" w:rsidP="00806935">
      <w:pPr>
        <w:pStyle w:val="CBDNormalNoNumber"/>
        <w:ind w:firstLine="567"/>
        <w:rPr>
          <w:bCs/>
          <w:lang w:val="ru-RU"/>
        </w:rPr>
      </w:pPr>
      <w:r w:rsidRPr="003423D1">
        <w:rPr>
          <w:lang w:val="ru-RU"/>
        </w:rPr>
        <w:t>10</w:t>
      </w:r>
      <w:r w:rsidR="003A3C6E" w:rsidRPr="003423D1">
        <w:rPr>
          <w:lang w:val="ru-RU"/>
        </w:rPr>
        <w:t>.</w:t>
      </w:r>
      <w:r w:rsidR="003A3C6E" w:rsidRPr="003423D1">
        <w:rPr>
          <w:lang w:val="ru-RU"/>
        </w:rPr>
        <w:tab/>
      </w:r>
      <w:r w:rsidR="003423D1" w:rsidRPr="003423D1">
        <w:rPr>
          <w:i/>
          <w:iCs/>
          <w:lang w:val="ru-RU"/>
        </w:rPr>
        <w:t>также постановляет</w:t>
      </w:r>
      <w:r w:rsidR="003A3C6E" w:rsidRPr="003423D1">
        <w:rPr>
          <w:lang w:val="ru-RU"/>
        </w:rPr>
        <w:t xml:space="preserve"> </w:t>
      </w:r>
      <w:r w:rsidR="003423D1" w:rsidRPr="003423D1">
        <w:rPr>
          <w:bCs/>
          <w:lang w:val="ru-RU"/>
        </w:rPr>
        <w:t>при</w:t>
      </w:r>
      <w:r w:rsidR="0071025D">
        <w:rPr>
          <w:bCs/>
          <w:lang w:val="ru-RU"/>
        </w:rPr>
        <w:t xml:space="preserve"> условии наличия</w:t>
      </w:r>
      <w:r w:rsidR="003423D1" w:rsidRPr="003423D1">
        <w:rPr>
          <w:bCs/>
          <w:lang w:val="ru-RU"/>
        </w:rPr>
        <w:t xml:space="preserve"> ресурсов</w:t>
      </w:r>
      <w:r w:rsidR="003A3C6E" w:rsidRPr="003423D1">
        <w:rPr>
          <w:bCs/>
          <w:lang w:val="ru-RU"/>
        </w:rPr>
        <w:t>:</w:t>
      </w:r>
    </w:p>
    <w:p w14:paraId="2B28D9BB" w14:textId="2F5D5FD5" w:rsidR="003A3C6E" w:rsidRPr="0028212E" w:rsidRDefault="003A3C6E" w:rsidP="00806935">
      <w:pPr>
        <w:pStyle w:val="CBDNormalNoNumber"/>
        <w:ind w:firstLine="567"/>
        <w:rPr>
          <w:lang w:val="ru-RU"/>
        </w:rPr>
      </w:pPr>
      <w:r w:rsidRPr="0028212E">
        <w:rPr>
          <w:bCs/>
          <w:lang w:val="ru-RU"/>
        </w:rPr>
        <w:t>(</w:t>
      </w:r>
      <w:r w:rsidRPr="00FF706C">
        <w:rPr>
          <w:bCs/>
        </w:rPr>
        <w:t>a</w:t>
      </w:r>
      <w:r w:rsidRPr="0028212E">
        <w:rPr>
          <w:bCs/>
          <w:lang w:val="ru-RU"/>
        </w:rPr>
        <w:t>)</w:t>
      </w:r>
      <w:r w:rsidRPr="0028212E">
        <w:rPr>
          <w:bCs/>
          <w:lang w:val="ru-RU"/>
        </w:rPr>
        <w:tab/>
      </w:r>
      <w:r w:rsidR="0028212E" w:rsidRPr="0028212E">
        <w:rPr>
          <w:bCs/>
          <w:lang w:val="ru-RU"/>
        </w:rPr>
        <w:t xml:space="preserve">продлить мандат Неофициального консультативного комитета по созданию потенциала для осуществления </w:t>
      </w:r>
      <w:proofErr w:type="spellStart"/>
      <w:r w:rsidR="0028212E" w:rsidRPr="0028212E">
        <w:rPr>
          <w:bCs/>
          <w:lang w:val="ru-RU"/>
        </w:rPr>
        <w:t>Нагойского</w:t>
      </w:r>
      <w:proofErr w:type="spellEnd"/>
      <w:r w:rsidR="0028212E" w:rsidRPr="0028212E">
        <w:rPr>
          <w:bCs/>
          <w:lang w:val="ru-RU"/>
        </w:rPr>
        <w:t xml:space="preserve"> протокола до восьмого совещания Конференции Сторон, выступающей в качестве совещания Сторон Протокола</w:t>
      </w:r>
      <w:r w:rsidRPr="0028212E">
        <w:rPr>
          <w:lang w:val="ru-RU"/>
        </w:rPr>
        <w:t>;</w:t>
      </w:r>
    </w:p>
    <w:p w14:paraId="5935A3B0" w14:textId="380AD823" w:rsidR="003A3C6E" w:rsidRPr="0028212E" w:rsidRDefault="003A3C6E" w:rsidP="00806935">
      <w:pPr>
        <w:pStyle w:val="CBDNormalNoNumber"/>
        <w:ind w:firstLine="567"/>
        <w:rPr>
          <w:lang w:val="ru-RU"/>
        </w:rPr>
      </w:pPr>
      <w:r w:rsidRPr="0028212E">
        <w:rPr>
          <w:lang w:val="ru-RU"/>
        </w:rPr>
        <w:t>(</w:t>
      </w:r>
      <w:r w:rsidRPr="00FF706C">
        <w:t>b</w:t>
      </w:r>
      <w:r w:rsidRPr="0028212E">
        <w:rPr>
          <w:lang w:val="ru-RU"/>
        </w:rPr>
        <w:t>)</w:t>
      </w:r>
      <w:r w:rsidRPr="0028212E">
        <w:rPr>
          <w:lang w:val="ru-RU"/>
        </w:rPr>
        <w:tab/>
      </w:r>
      <w:r w:rsidR="0028212E" w:rsidRPr="0028212E">
        <w:rPr>
          <w:lang w:val="ru-RU"/>
        </w:rPr>
        <w:t xml:space="preserve">расширить мандат Неофициального консультативного комитета, включив в него предоставление консультаций по вопросам более общего характера, связанным с реализацией </w:t>
      </w:r>
      <w:proofErr w:type="spellStart"/>
      <w:r w:rsidR="0028212E" w:rsidRPr="0028212E">
        <w:rPr>
          <w:lang w:val="ru-RU"/>
        </w:rPr>
        <w:t>Нагойского</w:t>
      </w:r>
      <w:proofErr w:type="spellEnd"/>
      <w:r w:rsidR="0028212E" w:rsidRPr="0028212E">
        <w:rPr>
          <w:lang w:val="ru-RU"/>
        </w:rPr>
        <w:t xml:space="preserve"> протокола, в том числе при необходимости по вопросам, связанным с повышением осведомленности, оценкой и обзором в рамках Протокола, что обеспечило бы гибкость для адаптации его задач к меняющимся потребностям</w:t>
      </w:r>
      <w:r w:rsidRPr="0028212E">
        <w:rPr>
          <w:lang w:val="ru-RU"/>
        </w:rPr>
        <w:t>;</w:t>
      </w:r>
    </w:p>
    <w:p w14:paraId="79D57F16" w14:textId="40FE5912" w:rsidR="003A3C6E" w:rsidRPr="0028212E" w:rsidRDefault="003A3C6E" w:rsidP="00806935">
      <w:pPr>
        <w:pStyle w:val="CBDNormalNoNumber"/>
        <w:ind w:firstLine="567"/>
        <w:rPr>
          <w:lang w:val="ru-RU"/>
        </w:rPr>
      </w:pPr>
      <w:r w:rsidRPr="0028212E">
        <w:rPr>
          <w:lang w:val="ru-RU"/>
        </w:rPr>
        <w:t>(</w:t>
      </w:r>
      <w:r w:rsidRPr="00FF706C">
        <w:t>c</w:t>
      </w:r>
      <w:r w:rsidRPr="0028212E">
        <w:rPr>
          <w:lang w:val="ru-RU"/>
        </w:rPr>
        <w:t>)</w:t>
      </w:r>
      <w:r w:rsidRPr="0028212E">
        <w:rPr>
          <w:lang w:val="ru-RU"/>
        </w:rPr>
        <w:tab/>
      </w:r>
      <w:r w:rsidR="0028212E" w:rsidRPr="0028212E">
        <w:rPr>
          <w:lang w:val="ru-RU"/>
        </w:rPr>
        <w:t>сохранить расширенный состав Неофициального консультативного комитета, обладающего актуальными экспертными знаниями и включающего представителей коренных народов и местных общин, женщин, молодежи, предпринимательского сектора, научно-исследовательского сообщества и соответствующих организаций</w:t>
      </w:r>
      <w:r w:rsidRPr="0028212E">
        <w:rPr>
          <w:lang w:val="ru-RU"/>
        </w:rPr>
        <w:t>;</w:t>
      </w:r>
    </w:p>
    <w:p w14:paraId="0E795B44" w14:textId="7D6ED1AE" w:rsidR="003A3C6E" w:rsidRPr="0028212E" w:rsidRDefault="003A3C6E" w:rsidP="00806935">
      <w:pPr>
        <w:pStyle w:val="CBDNormalNoNumber"/>
        <w:ind w:firstLine="567"/>
        <w:rPr>
          <w:lang w:val="ru-RU"/>
        </w:rPr>
      </w:pPr>
      <w:r w:rsidRPr="0028212E">
        <w:rPr>
          <w:lang w:val="ru-RU"/>
        </w:rPr>
        <w:t>1</w:t>
      </w:r>
      <w:r w:rsidR="001226F9" w:rsidRPr="0028212E">
        <w:rPr>
          <w:lang w:val="ru-RU"/>
        </w:rPr>
        <w:t>1</w:t>
      </w:r>
      <w:r w:rsidRPr="0028212E">
        <w:rPr>
          <w:lang w:val="ru-RU"/>
        </w:rPr>
        <w:t>.</w:t>
      </w:r>
      <w:r w:rsidRPr="0028212E">
        <w:rPr>
          <w:lang w:val="ru-RU"/>
        </w:rPr>
        <w:tab/>
      </w:r>
      <w:r w:rsidR="0028212E">
        <w:rPr>
          <w:i/>
          <w:iCs/>
          <w:lang w:val="ru-RU"/>
        </w:rPr>
        <w:t>поручает</w:t>
      </w:r>
      <w:r w:rsidRPr="0028212E">
        <w:rPr>
          <w:lang w:val="ru-RU"/>
        </w:rPr>
        <w:t xml:space="preserve"> </w:t>
      </w:r>
      <w:r w:rsidR="0028212E" w:rsidRPr="0028212E">
        <w:rPr>
          <w:lang w:val="ru-RU"/>
        </w:rPr>
        <w:t xml:space="preserve">Исполнительному секретарю </w:t>
      </w:r>
      <w:r w:rsidR="0028212E">
        <w:rPr>
          <w:lang w:val="ru-RU"/>
        </w:rPr>
        <w:t>Конвенции</w:t>
      </w:r>
      <w:r w:rsidR="0028212E" w:rsidRPr="0028212E">
        <w:rPr>
          <w:lang w:val="ru-RU"/>
        </w:rPr>
        <w:t xml:space="preserve"> при условии наличия ресурсов</w:t>
      </w:r>
      <w:r w:rsidRPr="0028212E">
        <w:rPr>
          <w:lang w:val="ru-RU"/>
        </w:rPr>
        <w:t>:</w:t>
      </w:r>
    </w:p>
    <w:p w14:paraId="60AF054F" w14:textId="0CEE3AED" w:rsidR="003A3C6E" w:rsidRPr="0028212E" w:rsidRDefault="003A3C6E" w:rsidP="00806935">
      <w:pPr>
        <w:pStyle w:val="CBDNormalNoNumber"/>
        <w:ind w:firstLine="567"/>
        <w:rPr>
          <w:lang w:val="ru-RU"/>
        </w:rPr>
      </w:pPr>
      <w:r w:rsidRPr="0028212E">
        <w:rPr>
          <w:lang w:val="ru-RU"/>
        </w:rPr>
        <w:lastRenderedPageBreak/>
        <w:t>(</w:t>
      </w:r>
      <w:r w:rsidRPr="00FF706C">
        <w:t>a</w:t>
      </w:r>
      <w:r w:rsidRPr="0028212E">
        <w:rPr>
          <w:lang w:val="ru-RU"/>
        </w:rPr>
        <w:t>)</w:t>
      </w:r>
      <w:r w:rsidRPr="0028212E">
        <w:rPr>
          <w:lang w:val="ru-RU"/>
        </w:rPr>
        <w:tab/>
      </w:r>
      <w:r w:rsidR="0028212E" w:rsidRPr="0028212E">
        <w:rPr>
          <w:lang w:val="ru-RU"/>
        </w:rPr>
        <w:t>распространять информацию о плане действий среди указанной в нем целевой аудитории и содействовать его реализации</w:t>
      </w:r>
      <w:r w:rsidR="00134BE8" w:rsidRPr="0028212E">
        <w:rPr>
          <w:lang w:val="ru-RU"/>
        </w:rPr>
        <w:t>;</w:t>
      </w:r>
    </w:p>
    <w:p w14:paraId="356B9E16" w14:textId="21772878" w:rsidR="003A3C6E" w:rsidRPr="0028212E" w:rsidRDefault="003A3C6E" w:rsidP="00806935">
      <w:pPr>
        <w:pStyle w:val="CBDNormalNoNumber"/>
        <w:ind w:firstLine="567"/>
        <w:rPr>
          <w:lang w:val="ru-RU"/>
        </w:rPr>
      </w:pPr>
      <w:r w:rsidRPr="0028212E">
        <w:rPr>
          <w:lang w:val="ru-RU"/>
        </w:rPr>
        <w:t>(</w:t>
      </w:r>
      <w:r w:rsidRPr="00FF706C">
        <w:t>b</w:t>
      </w:r>
      <w:r w:rsidRPr="0028212E">
        <w:rPr>
          <w:lang w:val="ru-RU"/>
        </w:rPr>
        <w:t>)</w:t>
      </w:r>
      <w:r w:rsidRPr="0028212E">
        <w:rPr>
          <w:lang w:val="ru-RU"/>
        </w:rPr>
        <w:tab/>
      </w:r>
      <w:r w:rsidR="0028212E" w:rsidRPr="0028212E">
        <w:rPr>
          <w:lang w:val="ru-RU"/>
        </w:rPr>
        <w:t xml:space="preserve">продолжать оказывать содействие проведению мероприятий по созданию и развитию потенциала, а также координации и сотрудничеству между Сторонами, коренными народами и местными общинами, женщинами, молодежью, соответствующими субъектами деятельности и организациями с целью поддержки эффективного осуществления </w:t>
      </w:r>
      <w:proofErr w:type="spellStart"/>
      <w:r w:rsidR="0028212E" w:rsidRPr="0028212E">
        <w:rPr>
          <w:lang w:val="ru-RU"/>
        </w:rPr>
        <w:t>Нагойского</w:t>
      </w:r>
      <w:proofErr w:type="spellEnd"/>
      <w:r w:rsidR="0028212E" w:rsidRPr="0028212E">
        <w:rPr>
          <w:lang w:val="ru-RU"/>
        </w:rPr>
        <w:t xml:space="preserve"> протокола</w:t>
      </w:r>
      <w:r w:rsidRPr="0028212E">
        <w:rPr>
          <w:lang w:val="ru-RU"/>
        </w:rPr>
        <w:t>;</w:t>
      </w:r>
    </w:p>
    <w:p w14:paraId="7C9C8B87" w14:textId="3D232C5B" w:rsidR="003A3C6E" w:rsidRPr="0028212E" w:rsidRDefault="003A3C6E" w:rsidP="00806935">
      <w:pPr>
        <w:pStyle w:val="CBDNormalNoNumber"/>
        <w:ind w:firstLine="567"/>
        <w:rPr>
          <w:lang w:val="ru-RU"/>
        </w:rPr>
      </w:pPr>
      <w:r w:rsidRPr="0028212E">
        <w:rPr>
          <w:lang w:val="ru-RU"/>
        </w:rPr>
        <w:t>(</w:t>
      </w:r>
      <w:r w:rsidRPr="00FF706C">
        <w:t>c</w:t>
      </w:r>
      <w:r w:rsidRPr="0028212E">
        <w:rPr>
          <w:lang w:val="ru-RU"/>
        </w:rPr>
        <w:t>)</w:t>
      </w:r>
      <w:r w:rsidRPr="0028212E">
        <w:rPr>
          <w:lang w:val="ru-RU"/>
        </w:rPr>
        <w:tab/>
      </w:r>
      <w:r w:rsidR="0028212E" w:rsidRPr="0028212E">
        <w:rPr>
          <w:lang w:val="ru-RU"/>
        </w:rPr>
        <w:t xml:space="preserve">содействовать расширению возможностей для обобщения, передачи и распространения </w:t>
      </w:r>
      <w:r w:rsidR="0028212E">
        <w:rPr>
          <w:lang w:val="ru-RU"/>
        </w:rPr>
        <w:t xml:space="preserve">информации об </w:t>
      </w:r>
      <w:r w:rsidR="0028212E" w:rsidRPr="0028212E">
        <w:rPr>
          <w:lang w:val="ru-RU"/>
        </w:rPr>
        <w:t>опыт</w:t>
      </w:r>
      <w:r w:rsidR="0028212E">
        <w:rPr>
          <w:lang w:val="ru-RU"/>
        </w:rPr>
        <w:t>е</w:t>
      </w:r>
      <w:r w:rsidR="0028212E" w:rsidRPr="0028212E">
        <w:rPr>
          <w:lang w:val="ru-RU"/>
        </w:rPr>
        <w:t>, извлеченных урок</w:t>
      </w:r>
      <w:r w:rsidR="0028212E">
        <w:rPr>
          <w:lang w:val="ru-RU"/>
        </w:rPr>
        <w:t>ах</w:t>
      </w:r>
      <w:r w:rsidR="0028212E" w:rsidRPr="0028212E">
        <w:rPr>
          <w:lang w:val="ru-RU"/>
        </w:rPr>
        <w:t xml:space="preserve"> и передовой практик</w:t>
      </w:r>
      <w:r w:rsidR="0028212E">
        <w:rPr>
          <w:lang w:val="ru-RU"/>
        </w:rPr>
        <w:t>е</w:t>
      </w:r>
      <w:r w:rsidR="0028212E" w:rsidRPr="0028212E">
        <w:rPr>
          <w:lang w:val="ru-RU"/>
        </w:rPr>
        <w:t xml:space="preserve"> среди Сторон, коренных народов и местных общин, женщин, молодежи, соответствующих субъектов деятельности и организаций на глобальном уровне и предоставлять </w:t>
      </w:r>
      <w:r w:rsidR="0028212E">
        <w:rPr>
          <w:lang w:val="ru-RU"/>
        </w:rPr>
        <w:t>ее</w:t>
      </w:r>
      <w:r w:rsidR="0028212E" w:rsidRPr="0028212E">
        <w:rPr>
          <w:lang w:val="ru-RU"/>
        </w:rPr>
        <w:t xml:space="preserve"> через Механизм посредничества для регулирования доступа к генетическим ресурсам и совместного использования выгод</w:t>
      </w:r>
      <w:r w:rsidRPr="0028212E">
        <w:rPr>
          <w:lang w:val="ru-RU"/>
        </w:rPr>
        <w:t>;</w:t>
      </w:r>
    </w:p>
    <w:p w14:paraId="1CA1BC92" w14:textId="59ADB2E6" w:rsidR="003A3C6E" w:rsidRPr="0028212E" w:rsidRDefault="003A3C6E" w:rsidP="00806935">
      <w:pPr>
        <w:pStyle w:val="CBDNormalNoNumber"/>
        <w:ind w:firstLine="567"/>
        <w:rPr>
          <w:lang w:val="ru-RU"/>
        </w:rPr>
      </w:pPr>
      <w:r w:rsidRPr="0028212E">
        <w:rPr>
          <w:lang w:val="ru-RU"/>
        </w:rPr>
        <w:t>(</w:t>
      </w:r>
      <w:r w:rsidRPr="00FF706C">
        <w:t>d</w:t>
      </w:r>
      <w:r w:rsidRPr="0028212E">
        <w:rPr>
          <w:lang w:val="ru-RU"/>
        </w:rPr>
        <w:t>)</w:t>
      </w:r>
      <w:r w:rsidRPr="0028212E">
        <w:rPr>
          <w:lang w:val="ru-RU"/>
        </w:rPr>
        <w:tab/>
      </w:r>
      <w:r w:rsidR="0028212E" w:rsidRPr="0028212E">
        <w:rPr>
          <w:lang w:val="ru-RU"/>
        </w:rPr>
        <w:t>предоставить вспомогательное руководство, касающееся плана действий</w:t>
      </w:r>
      <w:r w:rsidRPr="00FF706C">
        <w:rPr>
          <w:rStyle w:val="aa"/>
        </w:rPr>
        <w:footnoteReference w:id="7"/>
      </w:r>
      <w:r w:rsidR="0028212E">
        <w:rPr>
          <w:lang w:val="ru-RU"/>
        </w:rPr>
        <w:t xml:space="preserve">, </w:t>
      </w:r>
      <w:r w:rsidR="0028212E" w:rsidRPr="0028212E">
        <w:rPr>
          <w:lang w:val="ru-RU"/>
        </w:rPr>
        <w:t xml:space="preserve">включая обзор доступных международных источников финансирования для поддержки создания и развития потенциала, необходимого для осуществления </w:t>
      </w:r>
      <w:proofErr w:type="spellStart"/>
      <w:r w:rsidR="0028212E" w:rsidRPr="0028212E">
        <w:rPr>
          <w:lang w:val="ru-RU"/>
        </w:rPr>
        <w:t>Нагойского</w:t>
      </w:r>
      <w:proofErr w:type="spellEnd"/>
      <w:r w:rsidR="0028212E" w:rsidRPr="0028212E">
        <w:rPr>
          <w:lang w:val="ru-RU"/>
        </w:rPr>
        <w:t xml:space="preserve"> протокола, обзор примеров функций и вклада различных субъектов деятельности и цепочки результатов для плана действий, а также провести пересмотр и обновление этого руководства при необходимости</w:t>
      </w:r>
      <w:r w:rsidRPr="0028212E">
        <w:rPr>
          <w:lang w:val="ru-RU"/>
        </w:rPr>
        <w:t>;</w:t>
      </w:r>
    </w:p>
    <w:p w14:paraId="03CBF0B4" w14:textId="5B0684AB" w:rsidR="003A3C6E" w:rsidRPr="0028212E" w:rsidRDefault="003A3C6E" w:rsidP="00806935">
      <w:pPr>
        <w:pStyle w:val="CBDNormalNoNumber"/>
        <w:ind w:firstLine="567"/>
        <w:rPr>
          <w:lang w:val="ru-RU"/>
        </w:rPr>
      </w:pPr>
      <w:r w:rsidRPr="0028212E">
        <w:rPr>
          <w:lang w:val="ru-RU"/>
        </w:rPr>
        <w:t>(</w:t>
      </w:r>
      <w:r w:rsidRPr="00FF706C">
        <w:t>e</w:t>
      </w:r>
      <w:r w:rsidRPr="0028212E">
        <w:rPr>
          <w:lang w:val="ru-RU"/>
        </w:rPr>
        <w:t>)</w:t>
      </w:r>
      <w:r w:rsidRPr="0028212E">
        <w:rPr>
          <w:lang w:val="ru-RU"/>
        </w:rPr>
        <w:tab/>
      </w:r>
      <w:r w:rsidR="0028212E" w:rsidRPr="0028212E">
        <w:rPr>
          <w:lang w:val="ru-RU"/>
        </w:rPr>
        <w:t xml:space="preserve">подготовить доклад о достигнутом прогрессе в осуществлении плана действий в рамках третьего цикла оценки и обзора эффективности </w:t>
      </w:r>
      <w:proofErr w:type="spellStart"/>
      <w:r w:rsidR="0028212E" w:rsidRPr="0028212E">
        <w:rPr>
          <w:lang w:val="ru-RU"/>
        </w:rPr>
        <w:t>Нагойского</w:t>
      </w:r>
      <w:proofErr w:type="spellEnd"/>
      <w:r w:rsidR="0028212E" w:rsidRPr="0028212E">
        <w:rPr>
          <w:lang w:val="ru-RU"/>
        </w:rPr>
        <w:t xml:space="preserve"> протокола в соответствии с пунктом 8 выше</w:t>
      </w:r>
      <w:r w:rsidRPr="0028212E">
        <w:rPr>
          <w:lang w:val="ru-RU"/>
        </w:rPr>
        <w:t>.</w:t>
      </w:r>
    </w:p>
    <w:p w14:paraId="41DDDDB1" w14:textId="26543521" w:rsidR="003A3C6E" w:rsidRPr="0032223C" w:rsidRDefault="0032223C" w:rsidP="00806935">
      <w:pPr>
        <w:pStyle w:val="CBDDesicionAnnex"/>
        <w:rPr>
          <w:rFonts w:hint="eastAsia"/>
          <w:lang w:val="ru-RU"/>
        </w:rPr>
      </w:pPr>
      <w:r>
        <w:rPr>
          <w:lang w:val="ru-RU"/>
        </w:rPr>
        <w:t>Приложение</w:t>
      </w:r>
    </w:p>
    <w:p w14:paraId="778EA0E5" w14:textId="364DC838" w:rsidR="003A3C6E" w:rsidRPr="0032223C" w:rsidRDefault="0032223C" w:rsidP="00806935">
      <w:pPr>
        <w:pStyle w:val="CBDDesicionAnnex"/>
        <w:spacing w:before="120"/>
        <w:rPr>
          <w:rFonts w:hint="eastAsia"/>
          <w:kern w:val="22"/>
          <w:lang w:val="ru-RU"/>
        </w:rPr>
      </w:pPr>
      <w:r w:rsidRPr="0032223C">
        <w:rPr>
          <w:lang w:val="ru-RU"/>
        </w:rPr>
        <w:t xml:space="preserve">План действий по созданию и развитию потенциала для </w:t>
      </w:r>
      <w:proofErr w:type="spellStart"/>
      <w:r w:rsidRPr="0032223C">
        <w:rPr>
          <w:lang w:val="ru-RU"/>
        </w:rPr>
        <w:t>Нагойского</w:t>
      </w:r>
      <w:proofErr w:type="spellEnd"/>
      <w:r w:rsidRPr="0032223C">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35BF69FA" w14:textId="5F95B767" w:rsidR="003A3C6E" w:rsidRPr="0032223C" w:rsidRDefault="003A3C6E" w:rsidP="003A3C6E">
      <w:pPr>
        <w:pStyle w:val="CBDH1"/>
        <w:outlineLvl w:val="9"/>
        <w:rPr>
          <w:sz w:val="24"/>
          <w:szCs w:val="24"/>
          <w:lang w:val="en-US"/>
        </w:rPr>
      </w:pPr>
      <w:r w:rsidRPr="00FF706C">
        <w:rPr>
          <w:sz w:val="24"/>
          <w:szCs w:val="24"/>
        </w:rPr>
        <w:t>I.</w:t>
      </w:r>
      <w:r w:rsidRPr="00FF706C">
        <w:rPr>
          <w:sz w:val="24"/>
          <w:szCs w:val="24"/>
        </w:rPr>
        <w:tab/>
      </w:r>
      <w:r w:rsidR="0032223C">
        <w:rPr>
          <w:sz w:val="24"/>
          <w:szCs w:val="24"/>
          <w:lang w:val="ru-RU"/>
        </w:rPr>
        <w:t>Введение</w:t>
      </w:r>
    </w:p>
    <w:p w14:paraId="0B516E2C" w14:textId="504A02BE" w:rsidR="003A3C6E" w:rsidRPr="00806935" w:rsidRDefault="003A3C6E" w:rsidP="00806935">
      <w:pPr>
        <w:pStyle w:val="CBDH2"/>
        <w:rPr>
          <w:szCs w:val="24"/>
        </w:rPr>
      </w:pPr>
      <w:r w:rsidRPr="00806935">
        <w:rPr>
          <w:szCs w:val="24"/>
        </w:rPr>
        <w:t>A.</w:t>
      </w:r>
      <w:r w:rsidRPr="00806935">
        <w:rPr>
          <w:szCs w:val="24"/>
        </w:rPr>
        <w:tab/>
      </w:r>
      <w:r w:rsidR="0032223C">
        <w:rPr>
          <w:szCs w:val="24"/>
          <w:lang w:val="ru-RU"/>
        </w:rPr>
        <w:t>Цель</w:t>
      </w:r>
      <w:r w:rsidRPr="00806935">
        <w:rPr>
          <w:szCs w:val="24"/>
        </w:rPr>
        <w:t xml:space="preserve"> </w:t>
      </w:r>
    </w:p>
    <w:p w14:paraId="4DFC3300" w14:textId="77FBE37D" w:rsidR="003A3C6E" w:rsidRPr="0032223C" w:rsidRDefault="003A3C6E" w:rsidP="00806935">
      <w:pPr>
        <w:pStyle w:val="CBDNormalNoNumber"/>
        <w:rPr>
          <w:lang w:val="ru-RU"/>
        </w:rPr>
      </w:pPr>
      <w:r w:rsidRPr="0032223C">
        <w:rPr>
          <w:lang w:val="ru-RU"/>
        </w:rPr>
        <w:t>1.</w:t>
      </w:r>
      <w:r w:rsidRPr="0032223C">
        <w:rPr>
          <w:lang w:val="ru-RU"/>
        </w:rPr>
        <w:tab/>
      </w:r>
      <w:r w:rsidR="0032223C">
        <w:rPr>
          <w:lang w:val="ru-RU"/>
        </w:rPr>
        <w:t>В</w:t>
      </w:r>
      <w:r w:rsidR="0032223C" w:rsidRPr="0032223C">
        <w:rPr>
          <w:lang w:val="ru-RU"/>
        </w:rPr>
        <w:t xml:space="preserve"> </w:t>
      </w:r>
      <w:r w:rsidR="0032223C">
        <w:rPr>
          <w:lang w:val="ru-RU"/>
        </w:rPr>
        <w:t>своем</w:t>
      </w:r>
      <w:r w:rsidR="0032223C" w:rsidRPr="0032223C">
        <w:rPr>
          <w:lang w:val="ru-RU"/>
        </w:rPr>
        <w:t xml:space="preserve"> </w:t>
      </w:r>
      <w:r w:rsidR="0032223C">
        <w:rPr>
          <w:lang w:val="ru-RU"/>
        </w:rPr>
        <w:t>решении</w:t>
      </w:r>
      <w:r w:rsidRPr="0032223C">
        <w:rPr>
          <w:lang w:val="ru-RU"/>
        </w:rPr>
        <w:t xml:space="preserve"> </w:t>
      </w:r>
      <w:hyperlink r:id="rId22" w:history="1">
        <w:r w:rsidRPr="0032223C">
          <w:rPr>
            <w:rStyle w:val="af7"/>
            <w:lang w:val="ru-RU"/>
          </w:rPr>
          <w:t>15/8</w:t>
        </w:r>
      </w:hyperlink>
      <w:r w:rsidRPr="0032223C">
        <w:rPr>
          <w:lang w:val="ru-RU"/>
        </w:rPr>
        <w:t xml:space="preserve"> </w:t>
      </w:r>
      <w:r w:rsidR="0032223C" w:rsidRPr="0032223C">
        <w:rPr>
          <w:lang w:val="ru-RU"/>
        </w:rPr>
        <w:t>Конференция Сторон Конвенции о биологическом разнообразии</w:t>
      </w:r>
      <w:r w:rsidRPr="00FF706C">
        <w:rPr>
          <w:rStyle w:val="aa"/>
        </w:rPr>
        <w:footnoteReference w:id="8"/>
      </w:r>
      <w:r w:rsidRPr="0032223C">
        <w:rPr>
          <w:lang w:val="ru-RU"/>
        </w:rPr>
        <w:t xml:space="preserve"> </w:t>
      </w:r>
      <w:r w:rsidR="0032223C" w:rsidRPr="0032223C">
        <w:rPr>
          <w:lang w:val="ru-RU"/>
        </w:rPr>
        <w:t xml:space="preserve">приняла долгосрочную стратегическую структуру по созданию и развитию потенциала в поддержку определяемых Сторонами приоритетов для осуществления </w:t>
      </w:r>
      <w:proofErr w:type="spellStart"/>
      <w:r w:rsidR="0032223C" w:rsidRPr="0032223C">
        <w:rPr>
          <w:lang w:val="ru-RU"/>
        </w:rPr>
        <w:t>Куньминско-Монреальской</w:t>
      </w:r>
      <w:proofErr w:type="spellEnd"/>
      <w:r w:rsidR="0032223C" w:rsidRPr="0032223C">
        <w:rPr>
          <w:lang w:val="ru-RU"/>
        </w:rPr>
        <w:t xml:space="preserve"> глобальной рамочной программы в области биоразнообразия</w:t>
      </w:r>
      <w:r w:rsidRPr="00FF706C">
        <w:rPr>
          <w:rStyle w:val="aa"/>
        </w:rPr>
        <w:footnoteReference w:id="9"/>
      </w:r>
      <w:r w:rsidR="0032223C">
        <w:rPr>
          <w:lang w:val="ru-RU"/>
        </w:rPr>
        <w:t>.</w:t>
      </w:r>
      <w:r w:rsidRPr="0032223C">
        <w:rPr>
          <w:lang w:val="ru-RU"/>
        </w:rPr>
        <w:t xml:space="preserve"> </w:t>
      </w:r>
      <w:bookmarkStart w:id="0" w:name="_Hlk180690968"/>
      <w:r w:rsidR="0032223C" w:rsidRPr="0032223C">
        <w:rPr>
          <w:lang w:val="ru-RU"/>
        </w:rPr>
        <w:t xml:space="preserve">План действий по созданию и развитию потенциала для </w:t>
      </w:r>
      <w:proofErr w:type="spellStart"/>
      <w:r w:rsidR="0032223C" w:rsidRPr="0032223C">
        <w:rPr>
          <w:lang w:val="ru-RU"/>
        </w:rPr>
        <w:t>Нагойского</w:t>
      </w:r>
      <w:proofErr w:type="spellEnd"/>
      <w:r w:rsidR="0032223C" w:rsidRPr="0032223C">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706058" w:rsidRPr="00FF706C">
        <w:rPr>
          <w:rStyle w:val="aa"/>
        </w:rPr>
        <w:footnoteReference w:id="10"/>
      </w:r>
      <w:r w:rsidRPr="0032223C">
        <w:rPr>
          <w:lang w:val="ru-RU"/>
        </w:rPr>
        <w:t xml:space="preserve"> </w:t>
      </w:r>
      <w:bookmarkEnd w:id="0"/>
      <w:r w:rsidR="0032223C" w:rsidRPr="0032223C">
        <w:rPr>
          <w:lang w:val="ru-RU"/>
        </w:rPr>
        <w:t>представляет собой тематический план действий, направленный на поддержку эффективной реализации Протокола в соответствии с его</w:t>
      </w:r>
      <w:r w:rsidR="0032223C">
        <w:rPr>
          <w:lang w:val="ru-RU"/>
        </w:rPr>
        <w:t xml:space="preserve"> статьей</w:t>
      </w:r>
      <w:r w:rsidR="00E05AC1" w:rsidRPr="0032223C">
        <w:rPr>
          <w:lang w:val="ru-RU"/>
        </w:rPr>
        <w:t xml:space="preserve"> </w:t>
      </w:r>
      <w:hyperlink r:id="rId23" w:history="1">
        <w:r w:rsidR="00E05AC1" w:rsidRPr="0032223C">
          <w:rPr>
            <w:rStyle w:val="af7"/>
            <w:lang w:val="ru-RU"/>
          </w:rPr>
          <w:t>22</w:t>
        </w:r>
      </w:hyperlink>
      <w:r w:rsidRPr="0032223C">
        <w:rPr>
          <w:lang w:val="ru-RU"/>
        </w:rPr>
        <w:t xml:space="preserve">. </w:t>
      </w:r>
      <w:r w:rsidR="0032223C" w:rsidRPr="0032223C">
        <w:rPr>
          <w:lang w:val="ru-RU"/>
        </w:rPr>
        <w:t>Кроме того, план способствует выполнению задач 13 и 20 Рамочной программы</w:t>
      </w:r>
      <w:r w:rsidRPr="00FF706C">
        <w:rPr>
          <w:rStyle w:val="aa"/>
        </w:rPr>
        <w:footnoteReference w:id="11"/>
      </w:r>
      <w:r w:rsidR="0032223C" w:rsidRPr="0032223C">
        <w:rPr>
          <w:lang w:val="ru-RU"/>
        </w:rPr>
        <w:t>,</w:t>
      </w:r>
      <w:r w:rsidRPr="0032223C">
        <w:rPr>
          <w:lang w:val="ru-RU"/>
        </w:rPr>
        <w:t xml:space="preserve"> </w:t>
      </w:r>
      <w:r w:rsidR="0032223C" w:rsidRPr="0032223C">
        <w:rPr>
          <w:lang w:val="ru-RU"/>
        </w:rPr>
        <w:t>достижению цели</w:t>
      </w:r>
      <w:r w:rsidR="0032223C" w:rsidRPr="0032223C">
        <w:rPr>
          <w:lang w:val="en-US"/>
        </w:rPr>
        <w:t> </w:t>
      </w:r>
      <w:r w:rsidR="0032223C" w:rsidRPr="0032223C">
        <w:rPr>
          <w:lang w:val="ru-RU"/>
        </w:rPr>
        <w:t>С Рамочной программы</w:t>
      </w:r>
      <w:r w:rsidR="0032223C">
        <w:rPr>
          <w:lang w:val="ru-RU"/>
        </w:rPr>
        <w:t xml:space="preserve"> </w:t>
      </w:r>
      <w:r w:rsidR="0032223C" w:rsidRPr="0032223C">
        <w:rPr>
          <w:lang w:val="ru-RU"/>
        </w:rPr>
        <w:t xml:space="preserve">и реализации представленной в Рамочной программе Концепции на период до 2050 года «Жизнь в гармонии с природой». План действий также способствует осуществлению </w:t>
      </w:r>
      <w:r w:rsidR="0032223C">
        <w:rPr>
          <w:lang w:val="ru-RU"/>
        </w:rPr>
        <w:t xml:space="preserve">статьи </w:t>
      </w:r>
      <w:hyperlink r:id="rId24" w:history="1">
        <w:r w:rsidR="00835042" w:rsidRPr="0032223C">
          <w:rPr>
            <w:rStyle w:val="af7"/>
            <w:lang w:val="ru-RU"/>
          </w:rPr>
          <w:t>21</w:t>
        </w:r>
      </w:hyperlink>
      <w:r w:rsidRPr="0032223C">
        <w:rPr>
          <w:lang w:val="ru-RU"/>
        </w:rPr>
        <w:t xml:space="preserve"> </w:t>
      </w:r>
      <w:r w:rsidR="0032223C" w:rsidRPr="0032223C">
        <w:rPr>
          <w:lang w:val="ru-RU"/>
        </w:rPr>
        <w:t>Протокола о повышении осведомленности</w:t>
      </w:r>
      <w:r w:rsidRPr="0032223C">
        <w:rPr>
          <w:lang w:val="ru-RU"/>
        </w:rPr>
        <w:t xml:space="preserve">. </w:t>
      </w:r>
    </w:p>
    <w:p w14:paraId="5F3D567F" w14:textId="23A013B4" w:rsidR="003A3C6E" w:rsidRPr="0032223C" w:rsidRDefault="003A3C6E" w:rsidP="00806935">
      <w:pPr>
        <w:pStyle w:val="CBDNormalNoNumber"/>
        <w:rPr>
          <w:lang w:val="ru-RU"/>
        </w:rPr>
      </w:pPr>
      <w:r w:rsidRPr="0032223C">
        <w:rPr>
          <w:lang w:val="ru-RU"/>
        </w:rPr>
        <w:lastRenderedPageBreak/>
        <w:t>2.</w:t>
      </w:r>
      <w:r w:rsidRPr="0032223C">
        <w:rPr>
          <w:lang w:val="ru-RU"/>
        </w:rPr>
        <w:tab/>
      </w:r>
      <w:r w:rsidR="0032223C" w:rsidRPr="0032223C">
        <w:rPr>
          <w:lang w:val="ru-RU"/>
        </w:rPr>
        <w:t>План действий направлен на оказание поддержки Сторонам в достижении целей в области устойчивого развития и способствует выполнению задачи 15.6 в рамках целей в области устойчивого развития</w:t>
      </w:r>
      <w:r w:rsidRPr="00FF706C">
        <w:rPr>
          <w:rStyle w:val="aa"/>
          <w:kern w:val="22"/>
        </w:rPr>
        <w:footnoteReference w:id="12"/>
      </w:r>
      <w:r w:rsidR="0032223C">
        <w:rPr>
          <w:lang w:val="ru-RU"/>
        </w:rPr>
        <w:t>.</w:t>
      </w:r>
    </w:p>
    <w:p w14:paraId="4F2C3BA0" w14:textId="1B490352" w:rsidR="003A3C6E" w:rsidRPr="00202B84" w:rsidRDefault="003A3C6E" w:rsidP="00806935">
      <w:pPr>
        <w:pStyle w:val="CBDNormalNoNumber"/>
        <w:rPr>
          <w:lang w:val="ru-RU"/>
        </w:rPr>
      </w:pPr>
      <w:r w:rsidRPr="00202B84">
        <w:rPr>
          <w:lang w:val="ru-RU"/>
        </w:rPr>
        <w:t>3.</w:t>
      </w:r>
      <w:r w:rsidRPr="00202B84">
        <w:rPr>
          <w:lang w:val="ru-RU"/>
        </w:rPr>
        <w:tab/>
      </w:r>
      <w:r w:rsidR="00202B84" w:rsidRPr="00202B84">
        <w:rPr>
          <w:lang w:val="ru-RU"/>
        </w:rPr>
        <w:t xml:space="preserve">Основу настоящего плана действий составляют ключевые области и меры по созданию и развитию потенциала для осуществления </w:t>
      </w:r>
      <w:proofErr w:type="spellStart"/>
      <w:r w:rsidR="00202B84" w:rsidRPr="00202B84">
        <w:rPr>
          <w:lang w:val="ru-RU"/>
        </w:rPr>
        <w:t>Нагойского</w:t>
      </w:r>
      <w:proofErr w:type="spellEnd"/>
      <w:r w:rsidR="00202B84" w:rsidRPr="00202B84">
        <w:rPr>
          <w:lang w:val="ru-RU"/>
        </w:rPr>
        <w:t xml:space="preserve"> протокола, предусмотренные в его статье </w:t>
      </w:r>
      <w:hyperlink r:id="rId25" w:history="1">
        <w:r w:rsidRPr="00202B84">
          <w:rPr>
            <w:rStyle w:val="af7"/>
            <w:lang w:val="ru-RU"/>
          </w:rPr>
          <w:t>22</w:t>
        </w:r>
      </w:hyperlink>
      <w:r w:rsidR="00202B84">
        <w:rPr>
          <w:kern w:val="22"/>
          <w:lang w:val="ru-RU"/>
        </w:rPr>
        <w:t xml:space="preserve">, </w:t>
      </w:r>
      <w:r w:rsidR="00202B84" w:rsidRPr="00202B84">
        <w:rPr>
          <w:kern w:val="22"/>
          <w:lang w:val="ru-RU"/>
        </w:rPr>
        <w:t>а также ключевые концепции, представленные в долгосрочной стратегической структуре, включая определение создания и развития потенциала, руководящие принципы и соответствующие подходы и стратегии. План действий</w:t>
      </w:r>
      <w:r w:rsidRPr="00202B84">
        <w:rPr>
          <w:kern w:val="22"/>
          <w:lang w:val="ru-RU"/>
        </w:rPr>
        <w:t>:</w:t>
      </w:r>
    </w:p>
    <w:p w14:paraId="6EF83BC5" w14:textId="4CB2AF93" w:rsidR="003A3C6E" w:rsidRPr="00202B84" w:rsidRDefault="0AB2046D" w:rsidP="00806935">
      <w:pPr>
        <w:pStyle w:val="CBDNormalNoNumber"/>
        <w:ind w:firstLine="567"/>
        <w:rPr>
          <w:lang w:val="ru-RU"/>
        </w:rPr>
      </w:pPr>
      <w:r w:rsidRPr="0AB2046D">
        <w:rPr>
          <w:lang w:val="ru-RU"/>
        </w:rPr>
        <w:t>(</w:t>
      </w:r>
      <w:r>
        <w:t>a</w:t>
      </w:r>
      <w:r w:rsidRPr="0AB2046D">
        <w:rPr>
          <w:lang w:val="ru-RU"/>
        </w:rPr>
        <w:t>)</w:t>
      </w:r>
      <w:r w:rsidR="003A3C6E">
        <w:tab/>
      </w:r>
      <w:r w:rsidRPr="0AB2046D">
        <w:rPr>
          <w:lang w:val="ru-RU"/>
        </w:rPr>
        <w:t>подчеркивает важность учета вопросов доступа к генетическим ресурсам и совместного использования выгод в рамках более обширных усилий по созданию и развитию потенциала в области биоразнообразия, например усилий, предусмотренных в национальных стратегиях и планах действий по сохранению биоразнообразия;</w:t>
      </w:r>
    </w:p>
    <w:p w14:paraId="4419DBD1" w14:textId="6FF0CF63" w:rsidR="003A3C6E" w:rsidRPr="00202B84" w:rsidRDefault="003A3C6E" w:rsidP="00806935">
      <w:pPr>
        <w:pStyle w:val="CBDNormalNoNumber"/>
        <w:ind w:firstLine="567"/>
        <w:rPr>
          <w:lang w:val="ru-RU"/>
        </w:rPr>
      </w:pPr>
      <w:r w:rsidRPr="00202B84">
        <w:rPr>
          <w:lang w:val="ru-RU"/>
        </w:rPr>
        <w:t>(</w:t>
      </w:r>
      <w:r w:rsidRPr="00FF706C">
        <w:t>b</w:t>
      </w:r>
      <w:r w:rsidRPr="00202B84">
        <w:rPr>
          <w:lang w:val="ru-RU"/>
        </w:rPr>
        <w:t>)</w:t>
      </w:r>
      <w:r w:rsidRPr="00202B84">
        <w:rPr>
          <w:lang w:val="ru-RU"/>
        </w:rPr>
        <w:tab/>
      </w:r>
      <w:r w:rsidR="00202B84" w:rsidRPr="00202B84">
        <w:rPr>
          <w:lang w:val="ru-RU"/>
        </w:rPr>
        <w:t xml:space="preserve">содействует применению ряда </w:t>
      </w:r>
      <w:r w:rsidR="00202B84">
        <w:rPr>
          <w:lang w:val="ru-RU"/>
        </w:rPr>
        <w:t xml:space="preserve">ключевых </w:t>
      </w:r>
      <w:r w:rsidR="00202B84" w:rsidRPr="00202B84">
        <w:rPr>
          <w:lang w:val="ru-RU"/>
        </w:rPr>
        <w:t xml:space="preserve">концепций и руководящих  принципов, направленных на стратегическое и долгосрочное создание и развитие потенциала </w:t>
      </w:r>
      <w:r w:rsidR="00202B84">
        <w:rPr>
          <w:lang w:val="ru-RU"/>
        </w:rPr>
        <w:br/>
      </w:r>
      <w:r w:rsidR="00202B84" w:rsidRPr="00202B84">
        <w:rPr>
          <w:lang w:val="ru-RU"/>
        </w:rPr>
        <w:t>(</w:t>
      </w:r>
      <w:r w:rsidR="00202B84">
        <w:rPr>
          <w:lang w:val="ru-RU"/>
        </w:rPr>
        <w:t xml:space="preserve">см. </w:t>
      </w:r>
      <w:r w:rsidR="00202B84" w:rsidRPr="00202B84">
        <w:rPr>
          <w:lang w:val="ru-RU"/>
        </w:rPr>
        <w:t>раздел II)</w:t>
      </w:r>
      <w:r w:rsidRPr="00202B84">
        <w:rPr>
          <w:lang w:val="ru-RU"/>
        </w:rPr>
        <w:t>;</w:t>
      </w:r>
    </w:p>
    <w:p w14:paraId="2F12C674" w14:textId="3D8AA5A6" w:rsidR="003A3C6E" w:rsidRPr="00202B84" w:rsidRDefault="003A3C6E" w:rsidP="00806935">
      <w:pPr>
        <w:pStyle w:val="CBDNormalNoNumber"/>
        <w:ind w:firstLine="567"/>
        <w:rPr>
          <w:lang w:val="ru-RU"/>
        </w:rPr>
      </w:pPr>
      <w:r w:rsidRPr="00202B84">
        <w:rPr>
          <w:lang w:val="ru-RU"/>
        </w:rPr>
        <w:t>(</w:t>
      </w:r>
      <w:r w:rsidRPr="00FF706C">
        <w:t>c</w:t>
      </w:r>
      <w:r w:rsidRPr="00202B84">
        <w:rPr>
          <w:lang w:val="ru-RU"/>
        </w:rPr>
        <w:t>)</w:t>
      </w:r>
      <w:r w:rsidRPr="00202B84">
        <w:rPr>
          <w:lang w:val="ru-RU"/>
        </w:rPr>
        <w:tab/>
      </w:r>
      <w:r w:rsidR="00202B84" w:rsidRPr="00202B84">
        <w:rPr>
          <w:lang w:val="ru-RU"/>
        </w:rPr>
        <w:t>способствует укреплению сотрудничества, синергетического взаимодействия и координации на международном, региональном, субрегиональном и национальном уровнях, а также обмену передовым опытом и извлеченными уроками между заинтересованными сторонами (</w:t>
      </w:r>
      <w:r w:rsidR="00202B84">
        <w:rPr>
          <w:lang w:val="ru-RU"/>
        </w:rPr>
        <w:t xml:space="preserve">см. </w:t>
      </w:r>
      <w:r w:rsidR="00202B84" w:rsidRPr="00202B84">
        <w:rPr>
          <w:lang w:val="ru-RU"/>
        </w:rPr>
        <w:t>раздел</w:t>
      </w:r>
      <w:r w:rsidRPr="00202B84">
        <w:rPr>
          <w:lang w:val="ru-RU"/>
        </w:rPr>
        <w:t xml:space="preserve"> </w:t>
      </w:r>
      <w:r w:rsidRPr="00FF706C">
        <w:t>III</w:t>
      </w:r>
      <w:r w:rsidRPr="00202B84">
        <w:rPr>
          <w:lang w:val="ru-RU"/>
        </w:rPr>
        <w:t>);</w:t>
      </w:r>
    </w:p>
    <w:p w14:paraId="7E542EB2" w14:textId="50B7D163" w:rsidR="003A3C6E" w:rsidRPr="00202B84" w:rsidRDefault="003A3C6E" w:rsidP="00806935">
      <w:pPr>
        <w:pStyle w:val="CBDNormalNoNumber"/>
        <w:ind w:firstLine="567"/>
        <w:rPr>
          <w:lang w:val="ru-RU"/>
        </w:rPr>
      </w:pPr>
      <w:r w:rsidRPr="00202B84" w:rsidDel="006D106F">
        <w:rPr>
          <w:lang w:val="ru-RU"/>
        </w:rPr>
        <w:t>(</w:t>
      </w:r>
      <w:r w:rsidRPr="00F819A3">
        <w:t>d</w:t>
      </w:r>
      <w:r w:rsidRPr="00202B84">
        <w:rPr>
          <w:lang w:val="ru-RU"/>
        </w:rPr>
        <w:t>)</w:t>
      </w:r>
      <w:r w:rsidRPr="00202B84">
        <w:rPr>
          <w:lang w:val="ru-RU"/>
        </w:rPr>
        <w:tab/>
      </w:r>
      <w:r w:rsidR="00202B84" w:rsidRPr="00202B84">
        <w:rPr>
          <w:lang w:val="ru-RU"/>
        </w:rPr>
        <w:t xml:space="preserve">определяет ключевые конечные результаты в области создания и развития потенциала, основные целевые группы, а также ориентировочные приоритетные конкретные результаты и мероприятия (см. </w:t>
      </w:r>
      <w:r w:rsidR="00C54F34">
        <w:rPr>
          <w:lang w:val="ru-RU"/>
        </w:rPr>
        <w:t>добавление</w:t>
      </w:r>
      <w:r w:rsidRPr="00202B84">
        <w:rPr>
          <w:lang w:val="ru-RU"/>
        </w:rPr>
        <w:t>).</w:t>
      </w:r>
    </w:p>
    <w:p w14:paraId="7E906BB4" w14:textId="6221AB76" w:rsidR="003A3C6E" w:rsidRPr="00202B84" w:rsidRDefault="003A3C6E" w:rsidP="00806935">
      <w:pPr>
        <w:pStyle w:val="CBDH2"/>
        <w:rPr>
          <w:lang w:val="ru-RU"/>
        </w:rPr>
      </w:pPr>
      <w:r w:rsidRPr="00FF706C">
        <w:t>B</w:t>
      </w:r>
      <w:r w:rsidRPr="00202B84">
        <w:rPr>
          <w:lang w:val="ru-RU"/>
        </w:rPr>
        <w:t>.</w:t>
      </w:r>
      <w:r w:rsidRPr="00202B84">
        <w:rPr>
          <w:lang w:val="ru-RU"/>
        </w:rPr>
        <w:tab/>
      </w:r>
      <w:r w:rsidR="00202B84" w:rsidRPr="00202B84">
        <w:rPr>
          <w:bCs/>
          <w:lang w:val="ru-RU"/>
        </w:rPr>
        <w:t>Целевая аудитория плана действий</w:t>
      </w:r>
    </w:p>
    <w:p w14:paraId="0580E123" w14:textId="07331C72" w:rsidR="003A3C6E" w:rsidRPr="00202B84" w:rsidRDefault="003A3C6E" w:rsidP="00806935">
      <w:pPr>
        <w:pStyle w:val="CBDNormalNoNumber"/>
        <w:rPr>
          <w:lang w:val="ru-RU"/>
        </w:rPr>
      </w:pPr>
      <w:r w:rsidRPr="00202B84">
        <w:rPr>
          <w:lang w:val="ru-RU"/>
        </w:rPr>
        <w:t>4.</w:t>
      </w:r>
      <w:r w:rsidRPr="00202B84">
        <w:rPr>
          <w:lang w:val="ru-RU"/>
        </w:rPr>
        <w:tab/>
      </w:r>
      <w:r w:rsidR="00202B84" w:rsidRPr="00202B84">
        <w:rPr>
          <w:lang w:val="ru-RU"/>
        </w:rPr>
        <w:t xml:space="preserve">Целевую аудиторию настоящего плана действий составляют все субъекты, участвующие в планировании, разработке, финансировании, реализации или анализе инициатив по созданию и развитию потенциала, направленных на поддержку осуществления </w:t>
      </w:r>
      <w:proofErr w:type="spellStart"/>
      <w:r w:rsidR="00202B84" w:rsidRPr="00202B84">
        <w:rPr>
          <w:lang w:val="ru-RU"/>
        </w:rPr>
        <w:t>Нагойского</w:t>
      </w:r>
      <w:proofErr w:type="spellEnd"/>
      <w:r w:rsidR="00202B84" w:rsidRPr="00202B84">
        <w:rPr>
          <w:lang w:val="ru-RU"/>
        </w:rPr>
        <w:t xml:space="preserve"> протокола, в том числе Стороны и правительства других стран, на всех уровнях управления, включая министерства, субнациональные правительства и ведомства соответствующих секторов в зависимости от обстоятельств; коренные народы и местные общины; женщин и молодежь; соответствующие заинтересованные стороны, в том числе деловой сектор; научное сообщество; соответствующие международные, региональные и национальные организации; включая при необходимости региональные и субрегиональные центры поддержки научно-технического сотрудничества; а также доноров и финансирующие учреждения, в том числе региональные банки развития</w:t>
      </w:r>
      <w:r w:rsidRPr="00FF706C">
        <w:rPr>
          <w:rStyle w:val="aa"/>
          <w:kern w:val="22"/>
        </w:rPr>
        <w:footnoteReference w:id="13"/>
      </w:r>
      <w:r w:rsidR="00202B84">
        <w:rPr>
          <w:lang w:val="ru-RU"/>
        </w:rPr>
        <w:t>.</w:t>
      </w:r>
    </w:p>
    <w:p w14:paraId="3C49C239" w14:textId="01B3AD35" w:rsidR="003A3C6E" w:rsidRPr="00202B84" w:rsidRDefault="003A3C6E" w:rsidP="00806935">
      <w:pPr>
        <w:pStyle w:val="CBDNormalNoNumber"/>
        <w:rPr>
          <w:lang w:val="ru-RU"/>
        </w:rPr>
      </w:pPr>
      <w:r w:rsidRPr="00202B84">
        <w:rPr>
          <w:lang w:val="ru-RU"/>
        </w:rPr>
        <w:t>5.</w:t>
      </w:r>
      <w:r w:rsidRPr="00202B84">
        <w:rPr>
          <w:lang w:val="ru-RU"/>
        </w:rPr>
        <w:tab/>
      </w:r>
      <w:r w:rsidR="00202B84" w:rsidRPr="00202B84">
        <w:rPr>
          <w:lang w:val="ru-RU"/>
        </w:rPr>
        <w:t xml:space="preserve">В каждой стране целевая аудитория будет варьироваться в зависимости от национальных условий, потребностей в потенциале и приоритетов. В соответствии со статьей </w:t>
      </w:r>
      <w:hyperlink r:id="rId26" w:history="1">
        <w:r w:rsidRPr="00202B84">
          <w:rPr>
            <w:rStyle w:val="af7"/>
            <w:lang w:val="ru-RU"/>
          </w:rPr>
          <w:t>22</w:t>
        </w:r>
      </w:hyperlink>
      <w:r w:rsidRPr="00202B84">
        <w:rPr>
          <w:lang w:val="ru-RU"/>
        </w:rPr>
        <w:t xml:space="preserve"> </w:t>
      </w:r>
      <w:proofErr w:type="spellStart"/>
      <w:r w:rsidR="00202B84" w:rsidRPr="00202B84">
        <w:rPr>
          <w:lang w:val="ru-RU"/>
        </w:rPr>
        <w:t>Нагойского</w:t>
      </w:r>
      <w:proofErr w:type="spellEnd"/>
      <w:r w:rsidR="00202B84" w:rsidRPr="00202B84">
        <w:rPr>
          <w:lang w:val="ru-RU"/>
        </w:rPr>
        <w:t xml:space="preserve"> протокола необходимо в полной мере учитывать потребности Сторон из числа развивающихся стран, в частности наименее развитых стран и малых островных развивающихся государств среди них, и Сторон с переходной экономикой. Субъекты деятельности должны способствовать всестороннему и эффективному участию коренных народов и местных общин, а также привлечению к инициативам по созданию и развитию потенциала</w:t>
      </w:r>
      <w:r w:rsidRPr="00FF706C">
        <w:rPr>
          <w:rStyle w:val="aa"/>
          <w:kern w:val="22"/>
        </w:rPr>
        <w:footnoteReference w:id="14"/>
      </w:r>
      <w:r w:rsidR="00202B84">
        <w:rPr>
          <w:lang w:val="ru-RU"/>
        </w:rPr>
        <w:t xml:space="preserve"> </w:t>
      </w:r>
      <w:r w:rsidR="00202B84" w:rsidRPr="00202B84">
        <w:rPr>
          <w:lang w:val="ru-RU"/>
        </w:rPr>
        <w:t xml:space="preserve">соответствующих заинтересованных сторон, включая </w:t>
      </w:r>
      <w:r w:rsidR="00202B84" w:rsidRPr="00202B84" w:rsidDel="00DE241A">
        <w:rPr>
          <w:lang w:val="ru-RU"/>
        </w:rPr>
        <w:t>неправительственные организации</w:t>
      </w:r>
      <w:r w:rsidR="00202B84" w:rsidRPr="00202B84">
        <w:rPr>
          <w:lang w:val="ru-RU"/>
        </w:rPr>
        <w:t>, деловой сектор, научное сообщество, женщин и молодежь</w:t>
      </w:r>
      <w:r w:rsidR="00202B84">
        <w:rPr>
          <w:lang w:val="ru-RU"/>
        </w:rPr>
        <w:t>.</w:t>
      </w:r>
    </w:p>
    <w:p w14:paraId="74ACDB9F" w14:textId="4086A56F" w:rsidR="003A3C6E" w:rsidRPr="00202B84" w:rsidRDefault="003A3C6E" w:rsidP="003A3C6E">
      <w:pPr>
        <w:pStyle w:val="CBDH1"/>
        <w:spacing w:before="120"/>
        <w:outlineLvl w:val="9"/>
        <w:rPr>
          <w:sz w:val="22"/>
          <w:lang w:val="ru-RU"/>
        </w:rPr>
      </w:pPr>
      <w:r w:rsidRPr="00FF706C">
        <w:rPr>
          <w:sz w:val="22"/>
        </w:rPr>
        <w:lastRenderedPageBreak/>
        <w:t>C</w:t>
      </w:r>
      <w:r w:rsidRPr="00202B84">
        <w:rPr>
          <w:sz w:val="22"/>
          <w:lang w:val="ru-RU"/>
        </w:rPr>
        <w:t>.</w:t>
      </w:r>
      <w:r w:rsidRPr="00202B84">
        <w:rPr>
          <w:sz w:val="22"/>
          <w:lang w:val="ru-RU"/>
        </w:rPr>
        <w:tab/>
      </w:r>
      <w:r w:rsidR="00202B84" w:rsidRPr="00202B84">
        <w:rPr>
          <w:sz w:val="22"/>
          <w:lang w:val="ru-RU"/>
        </w:rPr>
        <w:t>Как использовать план действий по созданию и развитию потенциала</w:t>
      </w:r>
    </w:p>
    <w:p w14:paraId="26725794" w14:textId="67DB41FA" w:rsidR="003A3C6E" w:rsidRPr="00202B84" w:rsidRDefault="003A3C6E" w:rsidP="00806935">
      <w:pPr>
        <w:pStyle w:val="CBDNormalNoNumber"/>
        <w:rPr>
          <w:lang w:val="ru-RU"/>
        </w:rPr>
      </w:pPr>
      <w:r w:rsidRPr="00202B84">
        <w:rPr>
          <w:lang w:val="ru-RU"/>
        </w:rPr>
        <w:t>6.</w:t>
      </w:r>
      <w:r w:rsidRPr="00202B84">
        <w:rPr>
          <w:lang w:val="ru-RU"/>
        </w:rPr>
        <w:tab/>
      </w:r>
      <w:r w:rsidR="00202B84" w:rsidRPr="00202B84">
        <w:rPr>
          <w:lang w:val="ru-RU"/>
        </w:rPr>
        <w:t>План действий по созданию и развитию потенциала может быть использован для различных целей, в том числе</w:t>
      </w:r>
      <w:r w:rsidRPr="00202B84">
        <w:rPr>
          <w:lang w:val="ru-RU"/>
        </w:rPr>
        <w:t>:</w:t>
      </w:r>
    </w:p>
    <w:p w14:paraId="0B968323" w14:textId="65CAE300" w:rsidR="003A3C6E" w:rsidRPr="00202B84" w:rsidRDefault="003A3C6E" w:rsidP="00806935">
      <w:pPr>
        <w:pStyle w:val="CBDNormalNoNumber"/>
        <w:ind w:firstLine="567"/>
        <w:rPr>
          <w:lang w:val="ru-RU"/>
        </w:rPr>
      </w:pPr>
      <w:r w:rsidRPr="00202B84">
        <w:rPr>
          <w:lang w:val="ru-RU"/>
        </w:rPr>
        <w:t>(</w:t>
      </w:r>
      <w:r w:rsidRPr="00FF706C">
        <w:t>a</w:t>
      </w:r>
      <w:r w:rsidRPr="00202B84">
        <w:rPr>
          <w:lang w:val="ru-RU"/>
        </w:rPr>
        <w:t>)</w:t>
      </w:r>
      <w:r w:rsidRPr="00202B84">
        <w:rPr>
          <w:lang w:val="ru-RU"/>
        </w:rPr>
        <w:tab/>
      </w:r>
      <w:r w:rsidR="00202B84" w:rsidRPr="00202B84">
        <w:rPr>
          <w:lang w:val="ru-RU"/>
        </w:rPr>
        <w:t>для оценки потребностей и приоритетов в области создания и развития потенциала</w:t>
      </w:r>
      <w:r w:rsidRPr="00202B84">
        <w:rPr>
          <w:lang w:val="ru-RU"/>
        </w:rPr>
        <w:t xml:space="preserve">; </w:t>
      </w:r>
    </w:p>
    <w:p w14:paraId="28319C4D" w14:textId="06A48770" w:rsidR="003A3C6E" w:rsidRPr="00202B84" w:rsidRDefault="003A3C6E" w:rsidP="00806935">
      <w:pPr>
        <w:pStyle w:val="CBDNormalNoNumber"/>
        <w:ind w:firstLine="567"/>
        <w:rPr>
          <w:lang w:val="ru-RU"/>
        </w:rPr>
      </w:pPr>
      <w:r w:rsidRPr="00202B84">
        <w:rPr>
          <w:lang w:val="ru-RU"/>
        </w:rPr>
        <w:t>(</w:t>
      </w:r>
      <w:r w:rsidRPr="00FF706C">
        <w:t>b</w:t>
      </w:r>
      <w:r w:rsidRPr="00202B84">
        <w:rPr>
          <w:lang w:val="ru-RU"/>
        </w:rPr>
        <w:t>)</w:t>
      </w:r>
      <w:r w:rsidRPr="00202B84">
        <w:rPr>
          <w:lang w:val="ru-RU"/>
        </w:rPr>
        <w:tab/>
      </w:r>
      <w:r w:rsidR="00202B84" w:rsidRPr="00202B84">
        <w:rPr>
          <w:lang w:val="ru-RU"/>
        </w:rPr>
        <w:t xml:space="preserve">для обоснованной разработки инициатив по созданию и развитию потенциала на глобальном, региональном, субрегиональном и национальном уровнях в целях содействия эффективному осуществлению </w:t>
      </w:r>
      <w:proofErr w:type="spellStart"/>
      <w:r w:rsidR="00202B84" w:rsidRPr="00202B84">
        <w:rPr>
          <w:lang w:val="ru-RU"/>
        </w:rPr>
        <w:t>Нагойского</w:t>
      </w:r>
      <w:proofErr w:type="spellEnd"/>
      <w:r w:rsidR="00202B84" w:rsidRPr="00202B84">
        <w:rPr>
          <w:lang w:val="ru-RU"/>
        </w:rPr>
        <w:t xml:space="preserve"> протокола, включая разработку планов по созданию и развитию потенциала для регулирования доступа к генетическим ресурсам и совместного использования выгод в рамках национальных стратегий и планов действий по сохранению биоразнообразия</w:t>
      </w:r>
      <w:r w:rsidRPr="00202B84">
        <w:rPr>
          <w:lang w:val="ru-RU"/>
        </w:rPr>
        <w:t xml:space="preserve">; </w:t>
      </w:r>
    </w:p>
    <w:p w14:paraId="1245ED7F" w14:textId="16EB7B9B" w:rsidR="003A3C6E" w:rsidRPr="00202B84" w:rsidRDefault="003A3C6E" w:rsidP="00806935">
      <w:pPr>
        <w:pStyle w:val="CBDNormalNoNumber"/>
        <w:ind w:firstLine="567"/>
        <w:rPr>
          <w:lang w:val="ru-RU"/>
        </w:rPr>
      </w:pPr>
      <w:r w:rsidRPr="00202B84">
        <w:rPr>
          <w:lang w:val="ru-RU"/>
        </w:rPr>
        <w:t>(</w:t>
      </w:r>
      <w:r w:rsidRPr="00FF706C">
        <w:t>c</w:t>
      </w:r>
      <w:r w:rsidRPr="00202B84" w:rsidDel="006D106F">
        <w:rPr>
          <w:lang w:val="ru-RU"/>
        </w:rPr>
        <w:t>)</w:t>
      </w:r>
      <w:r w:rsidRPr="00202B84">
        <w:rPr>
          <w:lang w:val="ru-RU"/>
        </w:rPr>
        <w:tab/>
      </w:r>
      <w:r w:rsidR="00202B84" w:rsidRPr="00202B84">
        <w:rPr>
          <w:lang w:val="ru-RU"/>
        </w:rPr>
        <w:t>в качестве ориентира для определения программных направлений создания и развития потенциала механизма финансирования Конвенции и протоколов к ней, Глобального экологического фонда, Фонда Глобальной рамочной программы в области биоразнообразия и других доноров</w:t>
      </w:r>
      <w:r w:rsidRPr="00202B84">
        <w:rPr>
          <w:lang w:val="ru-RU"/>
        </w:rPr>
        <w:t>;</w:t>
      </w:r>
    </w:p>
    <w:p w14:paraId="1FB4EB78" w14:textId="74A77D30" w:rsidR="003A3C6E" w:rsidRPr="00202B84" w:rsidRDefault="003A3C6E" w:rsidP="00806935">
      <w:pPr>
        <w:pStyle w:val="CBDNormalNoNumber"/>
        <w:ind w:firstLine="567"/>
        <w:rPr>
          <w:lang w:val="ru-RU"/>
        </w:rPr>
      </w:pPr>
      <w:r w:rsidRPr="00202B84">
        <w:rPr>
          <w:lang w:val="ru-RU"/>
        </w:rPr>
        <w:t>(</w:t>
      </w:r>
      <w:r w:rsidRPr="00FF706C">
        <w:t>d</w:t>
      </w:r>
      <w:r w:rsidRPr="00202B84">
        <w:rPr>
          <w:lang w:val="ru-RU"/>
        </w:rPr>
        <w:t>)</w:t>
      </w:r>
      <w:r w:rsidRPr="00202B84">
        <w:rPr>
          <w:lang w:val="ru-RU"/>
        </w:rPr>
        <w:tab/>
      </w:r>
      <w:r w:rsidR="00202B84" w:rsidRPr="00202B84">
        <w:rPr>
          <w:lang w:val="ru-RU"/>
        </w:rPr>
        <w:t>в качестве инструмента для обеспечения участия коренных народов и местных общин, а также соответствующих субъектов деятельности, таких как деловой сектор, научное сообщество и организации, представляющие интересы женщин и молодежи</w:t>
      </w:r>
      <w:r w:rsidRPr="00202B84">
        <w:rPr>
          <w:lang w:val="ru-RU"/>
        </w:rPr>
        <w:t>.</w:t>
      </w:r>
    </w:p>
    <w:p w14:paraId="7ABA1542" w14:textId="7DCB9160" w:rsidR="003A3C6E" w:rsidRPr="00420FCD" w:rsidRDefault="003A3C6E" w:rsidP="00806935">
      <w:pPr>
        <w:pStyle w:val="CBDNormalNoNumber"/>
        <w:rPr>
          <w:lang w:val="ru-RU"/>
        </w:rPr>
      </w:pPr>
      <w:r w:rsidRPr="00202B84">
        <w:rPr>
          <w:lang w:val="ru-RU"/>
        </w:rPr>
        <w:t>7.</w:t>
      </w:r>
      <w:r w:rsidRPr="00202B84">
        <w:rPr>
          <w:lang w:val="ru-RU"/>
        </w:rPr>
        <w:tab/>
      </w:r>
      <w:r w:rsidR="00202B84" w:rsidRPr="00202B84">
        <w:rPr>
          <w:lang w:val="ru-RU"/>
        </w:rPr>
        <w:t>План действий основан на шести основных конечных результатах в области создания и развития потенциала</w:t>
      </w:r>
      <w:r w:rsidRPr="00FF706C">
        <w:rPr>
          <w:rStyle w:val="aa"/>
          <w:kern w:val="22"/>
        </w:rPr>
        <w:footnoteReference w:id="15"/>
      </w:r>
      <w:r w:rsidR="00202B84">
        <w:rPr>
          <w:lang w:val="ru-RU"/>
        </w:rPr>
        <w:t>.</w:t>
      </w:r>
      <w:r w:rsidRPr="00202B84">
        <w:rPr>
          <w:lang w:val="ru-RU"/>
        </w:rPr>
        <w:t xml:space="preserve"> </w:t>
      </w:r>
      <w:r w:rsidR="00420FCD" w:rsidRPr="00420FCD">
        <w:rPr>
          <w:lang w:val="ru-RU"/>
        </w:rPr>
        <w:t>Для каждого конечного результата представлена информация о сфере охвата и целевой аудитории. Список ориентировочных конкретных результатов и мероприятий, которые следует учитывать при разработке инициатив по созданию и развитию потенциала, был составлен на основе принципов управления, ориентированного на результат. Поскольку актуальность этих конкретных результатов и мероприятий будет зависеть от национальных условий, текущих возможностей и потребностей, их реализация должна осуществляться на гибкой и адаптивной основе</w:t>
      </w:r>
      <w:r w:rsidRPr="00420FCD">
        <w:rPr>
          <w:lang w:val="ru-RU"/>
        </w:rPr>
        <w:t>.</w:t>
      </w:r>
    </w:p>
    <w:p w14:paraId="4FCE8DCC" w14:textId="3B7F0410" w:rsidR="003A3C6E" w:rsidRPr="00420FCD" w:rsidRDefault="003A3C6E" w:rsidP="003A3C6E">
      <w:pPr>
        <w:pStyle w:val="CBDH1"/>
        <w:spacing w:before="120"/>
        <w:outlineLvl w:val="9"/>
        <w:rPr>
          <w:sz w:val="24"/>
          <w:szCs w:val="24"/>
          <w:lang w:val="ru-RU"/>
        </w:rPr>
      </w:pPr>
      <w:r w:rsidRPr="00FF706C">
        <w:rPr>
          <w:sz w:val="24"/>
          <w:szCs w:val="24"/>
        </w:rPr>
        <w:t>II</w:t>
      </w:r>
      <w:r w:rsidRPr="00420FCD">
        <w:rPr>
          <w:sz w:val="24"/>
          <w:szCs w:val="24"/>
          <w:lang w:val="ru-RU"/>
        </w:rPr>
        <w:t>.</w:t>
      </w:r>
      <w:r w:rsidRPr="00420FCD">
        <w:rPr>
          <w:lang w:val="ru-RU"/>
        </w:rPr>
        <w:tab/>
      </w:r>
      <w:r w:rsidR="00420FCD" w:rsidRPr="00420FCD">
        <w:rPr>
          <w:bCs/>
          <w:sz w:val="24"/>
          <w:szCs w:val="24"/>
          <w:lang w:val="ru-RU"/>
        </w:rPr>
        <w:t>Ключевые концепции и руководящие принципы</w:t>
      </w:r>
      <w:r w:rsidRPr="00420FCD">
        <w:rPr>
          <w:sz w:val="24"/>
          <w:szCs w:val="24"/>
          <w:lang w:val="ru-RU"/>
        </w:rPr>
        <w:t xml:space="preserve"> </w:t>
      </w:r>
    </w:p>
    <w:p w14:paraId="422298A9" w14:textId="7BFC8D2B" w:rsidR="003A3C6E" w:rsidRPr="00FF706C" w:rsidRDefault="003A3C6E" w:rsidP="003A3C6E">
      <w:pPr>
        <w:pStyle w:val="CBDH1"/>
        <w:spacing w:before="120"/>
        <w:outlineLvl w:val="9"/>
        <w:rPr>
          <w:sz w:val="22"/>
        </w:rPr>
      </w:pPr>
      <w:r w:rsidRPr="00FF706C">
        <w:rPr>
          <w:sz w:val="22"/>
        </w:rPr>
        <w:t>A.</w:t>
      </w:r>
      <w:r w:rsidRPr="00FF706C">
        <w:rPr>
          <w:sz w:val="22"/>
        </w:rPr>
        <w:tab/>
      </w:r>
      <w:r w:rsidR="00420FCD" w:rsidRPr="00420FCD">
        <w:rPr>
          <w:sz w:val="22"/>
          <w:lang w:val="ru-RU"/>
        </w:rPr>
        <w:t>Ключевые</w:t>
      </w:r>
      <w:r w:rsidR="00420FCD" w:rsidRPr="00420FCD">
        <w:rPr>
          <w:sz w:val="22"/>
          <w:lang w:val="en-US"/>
        </w:rPr>
        <w:t xml:space="preserve"> </w:t>
      </w:r>
      <w:r w:rsidR="00420FCD" w:rsidRPr="00420FCD">
        <w:rPr>
          <w:sz w:val="22"/>
          <w:lang w:val="ru-RU"/>
        </w:rPr>
        <w:t>концепции</w:t>
      </w:r>
    </w:p>
    <w:p w14:paraId="44476529" w14:textId="5B5B3B65" w:rsidR="003A3C6E" w:rsidRPr="00420FCD" w:rsidRDefault="003A3C6E" w:rsidP="00806935">
      <w:pPr>
        <w:pStyle w:val="CBDNormalNoNumber"/>
        <w:rPr>
          <w:lang w:val="ru-RU"/>
        </w:rPr>
      </w:pPr>
      <w:r w:rsidRPr="00420FCD">
        <w:rPr>
          <w:lang w:val="ru-RU"/>
        </w:rPr>
        <w:t>8.</w:t>
      </w:r>
      <w:r w:rsidRPr="00420FCD">
        <w:rPr>
          <w:lang w:val="ru-RU"/>
        </w:rPr>
        <w:tab/>
      </w:r>
      <w:r w:rsidR="00420FCD" w:rsidRPr="00420FCD">
        <w:rPr>
          <w:lang w:val="ru-RU"/>
        </w:rPr>
        <w:t xml:space="preserve">В соответствии с решением </w:t>
      </w:r>
      <w:hyperlink r:id="rId27" w:history="1">
        <w:r w:rsidRPr="00420FCD">
          <w:rPr>
            <w:rStyle w:val="af7"/>
            <w:lang w:val="ru-RU"/>
          </w:rPr>
          <w:t>15/8</w:t>
        </w:r>
      </w:hyperlink>
      <w:r w:rsidRPr="00420FCD">
        <w:rPr>
          <w:lang w:val="ru-RU"/>
        </w:rPr>
        <w:t xml:space="preserve"> </w:t>
      </w:r>
      <w:r w:rsidR="00420FCD" w:rsidRPr="00420FCD">
        <w:rPr>
          <w:lang w:val="ru-RU"/>
        </w:rPr>
        <w:t>создание и развитие потенциала определяются как процесс, в ходе которого люди, организации и общество в целом поощряют, создают, укрепляют, адаптируют, поддерживают и сохраняют потенциал во времени с целью достижения положительных результатов в области биоразнообразия. Создание и развитие потенциала рассматривается на трех уровнях: уровень благоприятных условий, организационный уровень и индивидуальный уровень</w:t>
      </w:r>
      <w:r w:rsidRPr="00FF706C">
        <w:rPr>
          <w:vertAlign w:val="superscript"/>
        </w:rPr>
        <w:footnoteReference w:id="16"/>
      </w:r>
      <w:r w:rsidR="00420FCD">
        <w:rPr>
          <w:lang w:val="ru-RU"/>
        </w:rPr>
        <w:t>.</w:t>
      </w:r>
    </w:p>
    <w:p w14:paraId="0200A09A" w14:textId="3962FA80" w:rsidR="003A3C6E" w:rsidRPr="00B0625C" w:rsidRDefault="003A3C6E" w:rsidP="00806935">
      <w:pPr>
        <w:pStyle w:val="CBDNormalNoNumber"/>
        <w:rPr>
          <w:lang w:val="ru-RU"/>
        </w:rPr>
      </w:pPr>
      <w:r w:rsidRPr="00B0625C">
        <w:rPr>
          <w:lang w:val="ru-RU"/>
        </w:rPr>
        <w:t>9.</w:t>
      </w:r>
      <w:r w:rsidRPr="00B0625C">
        <w:rPr>
          <w:lang w:val="ru-RU"/>
        </w:rPr>
        <w:tab/>
      </w:r>
      <w:r w:rsidR="00B0625C" w:rsidRPr="00B0625C">
        <w:rPr>
          <w:lang w:val="ru-RU"/>
        </w:rPr>
        <w:t>Важно учитывать различные виды потенциала, в частности технологические</w:t>
      </w:r>
      <w:r w:rsidR="00B0625C">
        <w:rPr>
          <w:lang w:val="ru-RU"/>
        </w:rPr>
        <w:t>,</w:t>
      </w:r>
      <w:r w:rsidR="00B0625C" w:rsidRPr="00B0625C">
        <w:rPr>
          <w:lang w:val="ru-RU"/>
        </w:rPr>
        <w:t xml:space="preserve"> технические и функциональные возможности, необходимые для эффективной и результативной деятельности отдельных лиц и организаций</w:t>
      </w:r>
      <w:r w:rsidRPr="00FF706C">
        <w:rPr>
          <w:rStyle w:val="aa"/>
          <w:kern w:val="22"/>
        </w:rPr>
        <w:footnoteReference w:id="17"/>
      </w:r>
      <w:r w:rsidRPr="00B0625C">
        <w:rPr>
          <w:lang w:val="ru-RU"/>
        </w:rPr>
        <w:t xml:space="preserve"> </w:t>
      </w:r>
      <w:r w:rsidR="00B0625C">
        <w:rPr>
          <w:lang w:val="ru-RU"/>
        </w:rPr>
        <w:t xml:space="preserve">, </w:t>
      </w:r>
      <w:r w:rsidR="00B0625C" w:rsidRPr="00B0625C">
        <w:rPr>
          <w:lang w:val="ru-RU"/>
        </w:rPr>
        <w:t>а также для создания благоприятных условий</w:t>
      </w:r>
      <w:r w:rsidRPr="00B0625C">
        <w:rPr>
          <w:lang w:val="ru-RU"/>
        </w:rPr>
        <w:t>.</w:t>
      </w:r>
    </w:p>
    <w:p w14:paraId="6D1DEB17" w14:textId="29766378" w:rsidR="003A3C6E" w:rsidRPr="00B0625C" w:rsidRDefault="003A3C6E" w:rsidP="00806935">
      <w:pPr>
        <w:pStyle w:val="CBDNormalNoNumber"/>
        <w:rPr>
          <w:lang w:val="ru-RU"/>
        </w:rPr>
      </w:pPr>
      <w:r w:rsidRPr="00B0625C">
        <w:rPr>
          <w:lang w:val="ru-RU"/>
        </w:rPr>
        <w:lastRenderedPageBreak/>
        <w:t>10.</w:t>
      </w:r>
      <w:r w:rsidRPr="00B0625C">
        <w:rPr>
          <w:lang w:val="ru-RU"/>
        </w:rPr>
        <w:tab/>
      </w:r>
      <w:r w:rsidR="00B0625C" w:rsidRPr="00B0625C">
        <w:rPr>
          <w:lang w:val="ru-RU"/>
        </w:rPr>
        <w:t>Создание и развитие потенциала представляют собой непрерывный итеративный процесс, требующий согласованности и непрерывной обратной связи, а также гибкости для пересмотра, обновления и адаптации стратегий. Этот процесс включает в себя мероприятия не только по анализу потенциала (анализ существующего потенциала и выявление потребностей, пробелов и приоритетов) и развитию (укрепление потенциала или создание новых возможностей), но и по использованию потенциала (мобилизация, внедрение и использование существующего потенциала) и сохранению (формирование, поддержание и сохранение созданного потенциала в течение длительного времени</w:t>
      </w:r>
      <w:r w:rsidRPr="00B0625C">
        <w:rPr>
          <w:lang w:val="ru-RU"/>
        </w:rPr>
        <w:t>)</w:t>
      </w:r>
      <w:r w:rsidRPr="00FF706C">
        <w:rPr>
          <w:rStyle w:val="aa"/>
          <w:kern w:val="22"/>
        </w:rPr>
        <w:footnoteReference w:id="18"/>
      </w:r>
      <w:r w:rsidR="00B0625C">
        <w:rPr>
          <w:lang w:val="ru-RU"/>
        </w:rPr>
        <w:t>.</w:t>
      </w:r>
    </w:p>
    <w:p w14:paraId="2FD0C593" w14:textId="5C2E823B" w:rsidR="003A3C6E" w:rsidRPr="00B0625C" w:rsidRDefault="003A3C6E" w:rsidP="003A3C6E">
      <w:pPr>
        <w:pStyle w:val="CBDH1"/>
        <w:spacing w:before="120"/>
        <w:outlineLvl w:val="9"/>
        <w:rPr>
          <w:sz w:val="22"/>
          <w:lang w:val="ru-RU"/>
        </w:rPr>
      </w:pPr>
      <w:r w:rsidRPr="00FF706C">
        <w:rPr>
          <w:sz w:val="22"/>
        </w:rPr>
        <w:t>B</w:t>
      </w:r>
      <w:r w:rsidRPr="00B0625C">
        <w:rPr>
          <w:sz w:val="22"/>
          <w:lang w:val="ru-RU"/>
        </w:rPr>
        <w:t>.</w:t>
      </w:r>
      <w:r w:rsidRPr="00B0625C">
        <w:rPr>
          <w:sz w:val="22"/>
          <w:lang w:val="ru-RU"/>
        </w:rPr>
        <w:tab/>
      </w:r>
      <w:r w:rsidR="00B0625C" w:rsidRPr="00B0625C">
        <w:rPr>
          <w:sz w:val="22"/>
          <w:lang w:val="ru-RU"/>
        </w:rPr>
        <w:t>Руководящие принципы</w:t>
      </w:r>
    </w:p>
    <w:p w14:paraId="77385850" w14:textId="241C244E" w:rsidR="003A3C6E" w:rsidRPr="00B0625C" w:rsidRDefault="003A3C6E" w:rsidP="00806935">
      <w:pPr>
        <w:pStyle w:val="CBDNormalNoNumber"/>
        <w:rPr>
          <w:lang w:val="ru-RU"/>
        </w:rPr>
      </w:pPr>
      <w:r w:rsidRPr="00B0625C">
        <w:rPr>
          <w:lang w:val="ru-RU"/>
        </w:rPr>
        <w:t>11.</w:t>
      </w:r>
      <w:r w:rsidRPr="00B0625C">
        <w:rPr>
          <w:lang w:val="ru-RU"/>
        </w:rPr>
        <w:tab/>
      </w:r>
      <w:r w:rsidR="00B0625C" w:rsidRPr="00B0625C">
        <w:rPr>
          <w:lang w:val="ru-RU"/>
        </w:rPr>
        <w:t xml:space="preserve">В целях обеспечения актуальности и эффективности мероприятий при разработке и осуществлении инициатив по созданию и развитию потенциала в поддержку осуществления </w:t>
      </w:r>
      <w:proofErr w:type="spellStart"/>
      <w:r w:rsidR="00B0625C" w:rsidRPr="00B0625C">
        <w:rPr>
          <w:lang w:val="ru-RU"/>
        </w:rPr>
        <w:t>Нагойского</w:t>
      </w:r>
      <w:proofErr w:type="spellEnd"/>
      <w:r w:rsidR="00B0625C" w:rsidRPr="00B0625C">
        <w:rPr>
          <w:lang w:val="ru-RU"/>
        </w:rPr>
        <w:t xml:space="preserve"> протокола следует сообразно обстоятельствам руководствоваться следующими  принципами</w:t>
      </w:r>
      <w:r w:rsidRPr="00FF706C">
        <w:rPr>
          <w:vertAlign w:val="superscript"/>
        </w:rPr>
        <w:footnoteReference w:id="19"/>
      </w:r>
      <w:r w:rsidR="00B0625C">
        <w:rPr>
          <w:lang w:val="ru-RU"/>
        </w:rPr>
        <w:t>:</w:t>
      </w:r>
    </w:p>
    <w:p w14:paraId="47A0F2F1" w14:textId="7A82CB3A" w:rsidR="003A3C6E" w:rsidRPr="00B0625C" w:rsidRDefault="003A3C6E" w:rsidP="00806935">
      <w:pPr>
        <w:pStyle w:val="CBDNormalNoNumber"/>
        <w:ind w:firstLine="567"/>
        <w:rPr>
          <w:lang w:val="ru-RU"/>
        </w:rPr>
      </w:pPr>
      <w:r w:rsidRPr="00B0625C">
        <w:rPr>
          <w:lang w:val="ru-RU"/>
        </w:rPr>
        <w:t>(</w:t>
      </w:r>
      <w:r w:rsidRPr="00FF706C">
        <w:t>a</w:t>
      </w:r>
      <w:r w:rsidRPr="00B0625C">
        <w:rPr>
          <w:lang w:val="ru-RU"/>
        </w:rPr>
        <w:t>)</w:t>
      </w:r>
      <w:r w:rsidRPr="00B0625C">
        <w:rPr>
          <w:lang w:val="ru-RU"/>
        </w:rPr>
        <w:tab/>
      </w:r>
      <w:r w:rsidR="00B0625C" w:rsidRPr="00B0625C">
        <w:rPr>
          <w:lang w:val="ru-RU"/>
        </w:rPr>
        <w:t>применение всестороннего анализа и оценки национального контекста, участников, имеющегося потенциала и потребностей при разработке и осуществлении</w:t>
      </w:r>
      <w:r w:rsidRPr="00B0625C">
        <w:rPr>
          <w:lang w:val="ru-RU"/>
        </w:rPr>
        <w:t>;</w:t>
      </w:r>
    </w:p>
    <w:p w14:paraId="0494E763" w14:textId="3350AAB6" w:rsidR="003A3C6E" w:rsidRPr="00B0625C" w:rsidRDefault="003A3C6E" w:rsidP="00806935">
      <w:pPr>
        <w:pStyle w:val="CBDNormalNoNumber"/>
        <w:ind w:firstLine="567"/>
        <w:rPr>
          <w:lang w:val="ru-RU"/>
        </w:rPr>
      </w:pPr>
      <w:r w:rsidRPr="00B0625C">
        <w:rPr>
          <w:lang w:val="ru-RU"/>
        </w:rPr>
        <w:t>(</w:t>
      </w:r>
      <w:r w:rsidRPr="00FF706C">
        <w:t>b</w:t>
      </w:r>
      <w:r w:rsidRPr="00B0625C">
        <w:rPr>
          <w:lang w:val="ru-RU"/>
        </w:rPr>
        <w:t>)</w:t>
      </w:r>
      <w:r w:rsidRPr="00B0625C">
        <w:rPr>
          <w:lang w:val="ru-RU"/>
        </w:rPr>
        <w:tab/>
      </w:r>
      <w:r w:rsidR="00B0625C" w:rsidRPr="00B0625C">
        <w:rPr>
          <w:lang w:val="ru-RU"/>
        </w:rPr>
        <w:t>учет в процессе разработки и осуществления инициатив национальных условий и приоритетов</w:t>
      </w:r>
      <w:r w:rsidRPr="00B0625C">
        <w:rPr>
          <w:lang w:val="ru-RU"/>
        </w:rPr>
        <w:t>;</w:t>
      </w:r>
    </w:p>
    <w:p w14:paraId="5F7D80A7" w14:textId="0F42B485" w:rsidR="003A3C6E" w:rsidRPr="00B0625C" w:rsidRDefault="003A3C6E" w:rsidP="00806935">
      <w:pPr>
        <w:pStyle w:val="CBDNormalNoNumber"/>
        <w:ind w:firstLine="567"/>
        <w:rPr>
          <w:lang w:val="ru-RU"/>
        </w:rPr>
      </w:pPr>
      <w:r w:rsidRPr="00B0625C">
        <w:rPr>
          <w:lang w:val="ru-RU"/>
        </w:rPr>
        <w:t>(</w:t>
      </w:r>
      <w:r w:rsidRPr="00FF706C">
        <w:t>c</w:t>
      </w:r>
      <w:r w:rsidRPr="00B0625C">
        <w:rPr>
          <w:lang w:val="ru-RU"/>
        </w:rPr>
        <w:t>)</w:t>
      </w:r>
      <w:r w:rsidRPr="00B0625C">
        <w:rPr>
          <w:lang w:val="ru-RU"/>
        </w:rPr>
        <w:tab/>
      </w:r>
      <w:r w:rsidR="00B0625C" w:rsidRPr="00B0625C">
        <w:rPr>
          <w:lang w:val="ru-RU"/>
        </w:rPr>
        <w:t>своевременное предоставление средств осуществления, включая финансовые ресурсы, в достаточном объеме и на предсказуемой основе Сторонам из числа развивающихся стран</w:t>
      </w:r>
      <w:r w:rsidRPr="00B0625C">
        <w:rPr>
          <w:lang w:val="ru-RU"/>
        </w:rPr>
        <w:t>;</w:t>
      </w:r>
    </w:p>
    <w:p w14:paraId="6CBD6FA4" w14:textId="13E29B22" w:rsidR="003A3C6E" w:rsidRPr="00B0625C" w:rsidRDefault="003A3C6E" w:rsidP="00806935">
      <w:pPr>
        <w:pStyle w:val="CBDNormalNoNumber"/>
        <w:ind w:firstLine="567"/>
        <w:rPr>
          <w:lang w:val="ru-RU"/>
        </w:rPr>
      </w:pPr>
      <w:r w:rsidRPr="00B0625C">
        <w:rPr>
          <w:lang w:val="ru-RU"/>
        </w:rPr>
        <w:t>(</w:t>
      </w:r>
      <w:r w:rsidRPr="00FF706C">
        <w:t>d</w:t>
      </w:r>
      <w:r w:rsidRPr="00B0625C">
        <w:rPr>
          <w:lang w:val="ru-RU"/>
        </w:rPr>
        <w:t>)</w:t>
      </w:r>
      <w:r w:rsidRPr="00B0625C">
        <w:rPr>
          <w:lang w:val="ru-RU"/>
        </w:rPr>
        <w:tab/>
      </w:r>
      <w:r w:rsidR="00B0625C" w:rsidRPr="00B0625C">
        <w:rPr>
          <w:lang w:val="ru-RU"/>
        </w:rPr>
        <w:t xml:space="preserve">наличие соответствующей воли в политическом и техническом плане, ответственности и </w:t>
      </w:r>
      <w:proofErr w:type="spellStart"/>
      <w:r w:rsidR="00B0625C" w:rsidRPr="00B0625C">
        <w:rPr>
          <w:lang w:val="ru-RU"/>
        </w:rPr>
        <w:t>страновой</w:t>
      </w:r>
      <w:proofErr w:type="spellEnd"/>
      <w:r w:rsidR="00B0625C" w:rsidRPr="00B0625C">
        <w:rPr>
          <w:lang w:val="ru-RU"/>
        </w:rPr>
        <w:t xml:space="preserve"> поддержки</w:t>
      </w:r>
      <w:r w:rsidRPr="00B0625C">
        <w:rPr>
          <w:lang w:val="ru-RU"/>
        </w:rPr>
        <w:t>;</w:t>
      </w:r>
    </w:p>
    <w:p w14:paraId="3A70D2C6" w14:textId="7F06C1FE" w:rsidR="003A3C6E" w:rsidRPr="00B0625C" w:rsidRDefault="003A3C6E" w:rsidP="00806935">
      <w:pPr>
        <w:pStyle w:val="CBDNormalNoNumber"/>
        <w:ind w:firstLine="567"/>
        <w:rPr>
          <w:lang w:val="ru-RU"/>
        </w:rPr>
      </w:pPr>
      <w:r w:rsidRPr="00B0625C">
        <w:rPr>
          <w:lang w:val="ru-RU"/>
        </w:rPr>
        <w:t>(</w:t>
      </w:r>
      <w:r w:rsidRPr="00FF706C">
        <w:t>e</w:t>
      </w:r>
      <w:r w:rsidRPr="00B0625C">
        <w:rPr>
          <w:lang w:val="ru-RU"/>
        </w:rPr>
        <w:t>)</w:t>
      </w:r>
      <w:r w:rsidRPr="00B0625C">
        <w:rPr>
          <w:lang w:val="ru-RU"/>
        </w:rPr>
        <w:tab/>
      </w:r>
      <w:r w:rsidR="00B0625C" w:rsidRPr="00B0625C">
        <w:rPr>
          <w:lang w:val="ru-RU"/>
        </w:rPr>
        <w:t xml:space="preserve">применение долгосрочного программного и итеративного подхода с </w:t>
      </w:r>
      <w:proofErr w:type="spellStart"/>
      <w:r w:rsidR="00B0625C" w:rsidRPr="00B0625C">
        <w:rPr>
          <w:lang w:val="ru-RU"/>
        </w:rPr>
        <w:t>уделением</w:t>
      </w:r>
      <w:proofErr w:type="spellEnd"/>
      <w:r w:rsidR="00B0625C" w:rsidRPr="00B0625C">
        <w:rPr>
          <w:lang w:val="ru-RU"/>
        </w:rPr>
        <w:t xml:space="preserve"> особого внимания устойчивости и сохранению потенциала</w:t>
      </w:r>
      <w:r w:rsidRPr="00B0625C">
        <w:rPr>
          <w:lang w:val="ru-RU"/>
        </w:rPr>
        <w:t>;</w:t>
      </w:r>
    </w:p>
    <w:p w14:paraId="1552DADC" w14:textId="281E0FE3" w:rsidR="003A3C6E" w:rsidRPr="00B0625C" w:rsidRDefault="003A3C6E" w:rsidP="00806935">
      <w:pPr>
        <w:pStyle w:val="CBDNormalNoNumber"/>
        <w:ind w:firstLine="567"/>
        <w:rPr>
          <w:lang w:val="ru-RU"/>
        </w:rPr>
      </w:pPr>
      <w:r w:rsidRPr="00B0625C">
        <w:rPr>
          <w:lang w:val="ru-RU"/>
        </w:rPr>
        <w:t>(</w:t>
      </w:r>
      <w:r w:rsidRPr="00FF706C">
        <w:t>f</w:t>
      </w:r>
      <w:r w:rsidRPr="00B0625C">
        <w:rPr>
          <w:lang w:val="ru-RU"/>
        </w:rPr>
        <w:t>)</w:t>
      </w:r>
      <w:r w:rsidRPr="00B0625C">
        <w:rPr>
          <w:lang w:val="ru-RU"/>
        </w:rPr>
        <w:tab/>
      </w:r>
      <w:r w:rsidR="00B0625C" w:rsidRPr="00B0625C">
        <w:rPr>
          <w:lang w:val="ru-RU"/>
        </w:rPr>
        <w:t>поощрение стратегических и комплексных общесистемных подходов к вопросам создания и развития потенциала</w:t>
      </w:r>
      <w:r w:rsidRPr="00B0625C">
        <w:rPr>
          <w:lang w:val="ru-RU"/>
        </w:rPr>
        <w:t xml:space="preserve">; </w:t>
      </w:r>
    </w:p>
    <w:p w14:paraId="26A2F71A" w14:textId="421317C8" w:rsidR="003A3C6E" w:rsidRPr="00B0625C" w:rsidRDefault="003A3C6E" w:rsidP="00806935">
      <w:pPr>
        <w:pStyle w:val="CBDNormalNoNumber"/>
        <w:ind w:firstLine="567"/>
        <w:rPr>
          <w:lang w:val="ru-RU"/>
        </w:rPr>
      </w:pPr>
      <w:r w:rsidRPr="00B0625C">
        <w:rPr>
          <w:lang w:val="ru-RU"/>
        </w:rPr>
        <w:t>(</w:t>
      </w:r>
      <w:r w:rsidRPr="00FF706C">
        <w:t>g</w:t>
      </w:r>
      <w:r w:rsidRPr="00B0625C">
        <w:rPr>
          <w:lang w:val="ru-RU"/>
        </w:rPr>
        <w:t>)</w:t>
      </w:r>
      <w:r w:rsidRPr="00B0625C">
        <w:rPr>
          <w:lang w:val="ru-RU"/>
        </w:rPr>
        <w:tab/>
      </w:r>
      <w:r w:rsidR="00B0625C" w:rsidRPr="00B0625C">
        <w:rPr>
          <w:lang w:val="ru-RU"/>
        </w:rPr>
        <w:t>использование признанного положительного опыта и извлеченных уроков и учет культурных факторов при разработке и осуществлении</w:t>
      </w:r>
      <w:r w:rsidRPr="00B0625C">
        <w:rPr>
          <w:lang w:val="ru-RU"/>
        </w:rPr>
        <w:t>;</w:t>
      </w:r>
    </w:p>
    <w:p w14:paraId="551AF160" w14:textId="35B0BD30" w:rsidR="0083758B" w:rsidRPr="00B0625C" w:rsidRDefault="003A3C6E" w:rsidP="00806935">
      <w:pPr>
        <w:pStyle w:val="CBDNormalNoNumber"/>
        <w:ind w:firstLine="567"/>
        <w:rPr>
          <w:lang w:val="ru-RU"/>
        </w:rPr>
      </w:pPr>
      <w:r w:rsidRPr="00B0625C">
        <w:rPr>
          <w:lang w:val="ru-RU"/>
        </w:rPr>
        <w:t>(</w:t>
      </w:r>
      <w:r w:rsidRPr="00FF706C">
        <w:t>h</w:t>
      </w:r>
      <w:r w:rsidRPr="00B0625C">
        <w:rPr>
          <w:lang w:val="ru-RU"/>
        </w:rPr>
        <w:t>)</w:t>
      </w:r>
      <w:r w:rsidRPr="00B0625C">
        <w:rPr>
          <w:lang w:val="ru-RU"/>
        </w:rPr>
        <w:tab/>
      </w:r>
      <w:r w:rsidR="00B0625C" w:rsidRPr="00B0625C">
        <w:rPr>
          <w:lang w:val="ru-RU"/>
        </w:rPr>
        <w:t>интеграция взглядов и систем знаний коренных народов и местных общин в разработку и осуществление</w:t>
      </w:r>
      <w:r w:rsidRPr="00B0625C">
        <w:rPr>
          <w:lang w:val="ru-RU"/>
        </w:rPr>
        <w:t xml:space="preserve">; </w:t>
      </w:r>
    </w:p>
    <w:p w14:paraId="63730A24" w14:textId="43E098D9" w:rsidR="00830C20" w:rsidRPr="00B0625C" w:rsidRDefault="00DA1470" w:rsidP="00806935">
      <w:pPr>
        <w:pStyle w:val="CBDNormalNoNumber"/>
        <w:ind w:firstLine="567"/>
        <w:rPr>
          <w:lang w:val="ru-RU"/>
        </w:rPr>
      </w:pPr>
      <w:r w:rsidRPr="00B0625C">
        <w:rPr>
          <w:lang w:val="ru-RU"/>
        </w:rPr>
        <w:t>(</w:t>
      </w:r>
      <w:r w:rsidRPr="00FF706C">
        <w:t>i</w:t>
      </w:r>
      <w:r w:rsidRPr="00B0625C">
        <w:rPr>
          <w:lang w:val="ru-RU"/>
        </w:rPr>
        <w:t>)</w:t>
      </w:r>
      <w:r w:rsidRPr="00B0625C">
        <w:rPr>
          <w:lang w:val="ru-RU"/>
        </w:rPr>
        <w:tab/>
      </w:r>
      <w:r w:rsidR="00B0625C" w:rsidRPr="00B0625C">
        <w:rPr>
          <w:lang w:val="ru-RU"/>
        </w:rPr>
        <w:t>необходимость соблюдения и защиты прав коренных народов и местных общин при осуществлении инициатив по созданию и развитию потенциала</w:t>
      </w:r>
      <w:r w:rsidRPr="00B0625C">
        <w:rPr>
          <w:lang w:val="ru-RU"/>
        </w:rPr>
        <w:t>;</w:t>
      </w:r>
    </w:p>
    <w:p w14:paraId="02A4B425" w14:textId="0084696C" w:rsidR="003A3C6E" w:rsidRPr="00B0625C" w:rsidRDefault="003A3C6E" w:rsidP="00806935">
      <w:pPr>
        <w:pStyle w:val="CBDNormalNoNumber"/>
        <w:ind w:firstLine="567"/>
        <w:rPr>
          <w:lang w:val="ru-RU"/>
        </w:rPr>
      </w:pPr>
      <w:r w:rsidRPr="00B0625C">
        <w:rPr>
          <w:lang w:val="ru-RU"/>
        </w:rPr>
        <w:t>(</w:t>
      </w:r>
      <w:r w:rsidRPr="00FF706C">
        <w:t>j</w:t>
      </w:r>
      <w:r w:rsidRPr="00B0625C">
        <w:rPr>
          <w:lang w:val="ru-RU"/>
        </w:rPr>
        <w:t>)</w:t>
      </w:r>
      <w:r w:rsidRPr="00B0625C">
        <w:rPr>
          <w:lang w:val="ru-RU"/>
        </w:rPr>
        <w:tab/>
      </w:r>
      <w:r w:rsidR="00B0625C" w:rsidRPr="00B0625C">
        <w:rPr>
          <w:lang w:val="ru-RU"/>
        </w:rPr>
        <w:t>необходимость получения предварительного и обоснованного согласия коренных народов и местных общин и обеспечения их всестороннего и эффективного участия сообразно обстоятельствам</w:t>
      </w:r>
      <w:r w:rsidRPr="00B0625C">
        <w:rPr>
          <w:lang w:val="ru-RU"/>
        </w:rPr>
        <w:t>;</w:t>
      </w:r>
    </w:p>
    <w:p w14:paraId="039FA88A" w14:textId="32101A09" w:rsidR="003A3C6E" w:rsidRPr="00B0625C" w:rsidRDefault="003A3C6E" w:rsidP="00806935">
      <w:pPr>
        <w:pStyle w:val="CBDNormalNoNumber"/>
        <w:ind w:firstLine="567"/>
        <w:rPr>
          <w:lang w:val="ru-RU"/>
        </w:rPr>
      </w:pPr>
      <w:r w:rsidRPr="00B0625C">
        <w:rPr>
          <w:lang w:val="ru-RU"/>
        </w:rPr>
        <w:t>(</w:t>
      </w:r>
      <w:r w:rsidRPr="00FF706C">
        <w:t>k</w:t>
      </w:r>
      <w:r w:rsidRPr="00B0625C">
        <w:rPr>
          <w:lang w:val="ru-RU"/>
        </w:rPr>
        <w:t>)</w:t>
      </w:r>
      <w:r w:rsidRPr="00B0625C">
        <w:rPr>
          <w:lang w:val="ru-RU"/>
        </w:rPr>
        <w:tab/>
      </w:r>
      <w:r w:rsidR="00B0625C" w:rsidRPr="00B0625C">
        <w:rPr>
          <w:lang w:val="ru-RU"/>
        </w:rPr>
        <w:t>учет мнений женщин и молодежи при разработке и осуществлении и поддержка использования в качестве руководства Плана действий по обеспечению гендерного равенства (2023-2030 годы</w:t>
      </w:r>
      <w:r w:rsidRPr="00B0625C">
        <w:rPr>
          <w:lang w:val="ru-RU"/>
        </w:rPr>
        <w:t>)</w:t>
      </w:r>
      <w:r w:rsidRPr="00FF706C">
        <w:rPr>
          <w:rStyle w:val="aa"/>
        </w:rPr>
        <w:footnoteReference w:id="20"/>
      </w:r>
      <w:r w:rsidRPr="00B0625C">
        <w:rPr>
          <w:lang w:val="ru-RU"/>
        </w:rPr>
        <w:t>;</w:t>
      </w:r>
    </w:p>
    <w:p w14:paraId="1F117959" w14:textId="30B540DA" w:rsidR="003A3C6E" w:rsidRPr="00B0625C" w:rsidRDefault="003A3C6E" w:rsidP="00806935">
      <w:pPr>
        <w:pStyle w:val="CBDNormalNoNumber"/>
        <w:ind w:firstLine="567"/>
        <w:rPr>
          <w:lang w:val="ru-RU"/>
        </w:rPr>
      </w:pPr>
      <w:r w:rsidRPr="00B0625C">
        <w:rPr>
          <w:lang w:val="ru-RU"/>
        </w:rPr>
        <w:t>(</w:t>
      </w:r>
      <w:r w:rsidRPr="00FF706C">
        <w:t>l</w:t>
      </w:r>
      <w:r w:rsidRPr="00B0625C">
        <w:rPr>
          <w:lang w:val="ru-RU"/>
        </w:rPr>
        <w:t>)</w:t>
      </w:r>
      <w:r w:rsidRPr="00B0625C">
        <w:rPr>
          <w:lang w:val="ru-RU"/>
        </w:rPr>
        <w:tab/>
      </w:r>
      <w:r w:rsidR="00B0625C" w:rsidRPr="00B0625C">
        <w:rPr>
          <w:lang w:val="ru-RU"/>
        </w:rPr>
        <w:t>использование мониторинга, анализа, оценки, адаптивного управления и обучения в качестве неотъемлемой части разработки и осуществления</w:t>
      </w:r>
      <w:r w:rsidRPr="00B0625C">
        <w:rPr>
          <w:lang w:val="ru-RU"/>
        </w:rPr>
        <w:t>;</w:t>
      </w:r>
    </w:p>
    <w:p w14:paraId="7C69132D" w14:textId="44329A40" w:rsidR="003A3C6E" w:rsidRPr="00B0625C" w:rsidRDefault="003A3C6E" w:rsidP="00806935">
      <w:pPr>
        <w:pStyle w:val="CBDNormalNoNumber"/>
        <w:ind w:firstLine="567"/>
        <w:rPr>
          <w:rFonts w:asciiTheme="majorBidi" w:hAnsiTheme="majorBidi" w:cstheme="majorBidi"/>
          <w:lang w:val="ru-RU"/>
        </w:rPr>
      </w:pPr>
      <w:r w:rsidRPr="00B0625C">
        <w:rPr>
          <w:lang w:val="ru-RU"/>
        </w:rPr>
        <w:lastRenderedPageBreak/>
        <w:t>(</w:t>
      </w:r>
      <w:r w:rsidRPr="00FF706C">
        <w:t>m</w:t>
      </w:r>
      <w:r w:rsidRPr="00B0625C">
        <w:rPr>
          <w:lang w:val="ru-RU"/>
        </w:rPr>
        <w:t>)</w:t>
      </w:r>
      <w:r w:rsidRPr="00B0625C">
        <w:rPr>
          <w:lang w:val="ru-RU"/>
        </w:rPr>
        <w:tab/>
      </w:r>
      <w:r w:rsidR="00B0625C" w:rsidRPr="00B0625C">
        <w:rPr>
          <w:rFonts w:asciiTheme="majorBidi" w:hAnsiTheme="majorBidi" w:cstheme="majorBidi"/>
          <w:lang w:val="ru-RU"/>
        </w:rPr>
        <w:t>поощрение взаимодополняющего осуществления применимых международных инструментов регулирования доступа к генетическим ресурсам и совместного использования выгод</w:t>
      </w:r>
      <w:r w:rsidRPr="00B0625C">
        <w:rPr>
          <w:rFonts w:asciiTheme="majorBidi" w:hAnsiTheme="majorBidi" w:cstheme="majorBidi"/>
          <w:lang w:val="ru-RU"/>
        </w:rPr>
        <w:t>.</w:t>
      </w:r>
    </w:p>
    <w:p w14:paraId="4261B7D0" w14:textId="4FE742B3" w:rsidR="003A3C6E" w:rsidRPr="00B0625C" w:rsidRDefault="003A3C6E" w:rsidP="003A3C6E">
      <w:pPr>
        <w:pStyle w:val="CBDH1"/>
        <w:spacing w:before="120"/>
        <w:outlineLvl w:val="9"/>
        <w:rPr>
          <w:sz w:val="24"/>
          <w:szCs w:val="24"/>
          <w:lang w:val="ru-RU"/>
        </w:rPr>
      </w:pPr>
      <w:r w:rsidRPr="005E6F94">
        <w:rPr>
          <w:sz w:val="24"/>
          <w:szCs w:val="24"/>
        </w:rPr>
        <w:t>III</w:t>
      </w:r>
      <w:r w:rsidRPr="00B0625C">
        <w:rPr>
          <w:sz w:val="24"/>
          <w:szCs w:val="24"/>
          <w:lang w:val="ru-RU"/>
        </w:rPr>
        <w:t>.</w:t>
      </w:r>
      <w:r w:rsidRPr="00B0625C">
        <w:rPr>
          <w:sz w:val="24"/>
          <w:szCs w:val="24"/>
          <w:lang w:val="ru-RU"/>
        </w:rPr>
        <w:tab/>
      </w:r>
      <w:r w:rsidR="00B0625C" w:rsidRPr="00B0625C">
        <w:rPr>
          <w:bCs/>
          <w:sz w:val="24"/>
          <w:szCs w:val="24"/>
          <w:lang w:val="ru-RU"/>
        </w:rPr>
        <w:t>Сотрудничество и координация</w:t>
      </w:r>
    </w:p>
    <w:p w14:paraId="39D58100" w14:textId="5B5E7409" w:rsidR="003A3C6E" w:rsidRPr="000D6171" w:rsidRDefault="003A3C6E" w:rsidP="00806935">
      <w:pPr>
        <w:pStyle w:val="CBDNormalNoNumber"/>
        <w:rPr>
          <w:lang w:val="ru-RU"/>
        </w:rPr>
      </w:pPr>
      <w:r w:rsidRPr="00B0625C">
        <w:rPr>
          <w:lang w:val="ru-RU"/>
        </w:rPr>
        <w:t>1</w:t>
      </w:r>
      <w:r w:rsidR="00FC5813" w:rsidRPr="00B0625C">
        <w:rPr>
          <w:lang w:val="ru-RU"/>
        </w:rPr>
        <w:t>2</w:t>
      </w:r>
      <w:r w:rsidRPr="00B0625C">
        <w:rPr>
          <w:lang w:val="ru-RU"/>
        </w:rPr>
        <w:t>.</w:t>
      </w:r>
      <w:r w:rsidRPr="00B0625C">
        <w:rPr>
          <w:lang w:val="ru-RU"/>
        </w:rPr>
        <w:tab/>
      </w:r>
      <w:r w:rsidR="00B0625C" w:rsidRPr="00B0625C">
        <w:rPr>
          <w:lang w:val="ru-RU"/>
        </w:rPr>
        <w:t>Ключевым фактором успешной реализации инициатив по созданию и развитию потенциала является укрепление сотрудничества и координации между их участниками. На разных уровнях существуют различные механизмы, в частности</w:t>
      </w:r>
      <w:r w:rsidRPr="000D6171">
        <w:rPr>
          <w:lang w:val="ru-RU"/>
        </w:rPr>
        <w:t>:</w:t>
      </w:r>
    </w:p>
    <w:p w14:paraId="4EC2C00E" w14:textId="40B8DFEA" w:rsidR="003A3C6E" w:rsidRPr="000D6171" w:rsidRDefault="003A3C6E" w:rsidP="00806935">
      <w:pPr>
        <w:pStyle w:val="CBDNormalNoNumber"/>
        <w:ind w:firstLine="567"/>
        <w:rPr>
          <w:lang w:val="ru-RU"/>
        </w:rPr>
      </w:pPr>
      <w:r w:rsidRPr="000D6171">
        <w:rPr>
          <w:lang w:val="ru-RU"/>
        </w:rPr>
        <w:t>(</w:t>
      </w:r>
      <w:r w:rsidRPr="00FF706C">
        <w:t>a</w:t>
      </w:r>
      <w:r w:rsidRPr="000D6171">
        <w:rPr>
          <w:lang w:val="ru-RU"/>
        </w:rPr>
        <w:t>)</w:t>
      </w:r>
      <w:r w:rsidRPr="000D6171">
        <w:rPr>
          <w:lang w:val="ru-RU"/>
        </w:rPr>
        <w:tab/>
      </w:r>
      <w:r w:rsidR="000D6171" w:rsidRPr="000D6171">
        <w:rPr>
          <w:lang w:val="ru-RU"/>
        </w:rPr>
        <w:t xml:space="preserve">на национальном уровне укреплению координации могут в соответствующих случаях способствовать межведомственные и </w:t>
      </w:r>
      <w:proofErr w:type="spellStart"/>
      <w:r w:rsidR="000D6171" w:rsidRPr="000D6171">
        <w:rPr>
          <w:lang w:val="ru-RU"/>
        </w:rPr>
        <w:t>межсекторальные</w:t>
      </w:r>
      <w:proofErr w:type="spellEnd"/>
      <w:r w:rsidR="000D6171" w:rsidRPr="000D6171">
        <w:rPr>
          <w:lang w:val="ru-RU"/>
        </w:rPr>
        <w:t xml:space="preserve"> механизмы, учрежденные для пересмотра и осуществления национальных стратегий и планов действий по сохранению биоразнообразия, а также национальных задач в целях оценки вклада в Рамочную программу. В зависимости от национального контекста и законодательства координацию на национальном уровне могут обеспечивать другие внутренние институциональные механизмы. Кроме того, бюро координатора-резидента ООН также могло бы содействовать национальным учреждениям в организации и координации процессов с участием многих заинтересованных сторон, а также в укреплении местного экспертного опыта</w:t>
      </w:r>
      <w:r w:rsidRPr="000D6171">
        <w:rPr>
          <w:lang w:val="ru-RU"/>
        </w:rPr>
        <w:t>;</w:t>
      </w:r>
    </w:p>
    <w:p w14:paraId="204EB7DF" w14:textId="523ACC94" w:rsidR="003A3C6E" w:rsidRPr="000D6171" w:rsidRDefault="003A3C6E" w:rsidP="00806935">
      <w:pPr>
        <w:pStyle w:val="CBDNormalNoNumber"/>
        <w:ind w:firstLine="567"/>
        <w:rPr>
          <w:lang w:val="ru-RU"/>
        </w:rPr>
      </w:pPr>
      <w:r w:rsidRPr="000D6171">
        <w:rPr>
          <w:lang w:val="ru-RU"/>
        </w:rPr>
        <w:t>(</w:t>
      </w:r>
      <w:r w:rsidRPr="00FF706C">
        <w:t>b</w:t>
      </w:r>
      <w:r w:rsidRPr="000D6171">
        <w:rPr>
          <w:lang w:val="ru-RU"/>
        </w:rPr>
        <w:t>)</w:t>
      </w:r>
      <w:r w:rsidRPr="000D6171">
        <w:rPr>
          <w:lang w:val="ru-RU"/>
        </w:rPr>
        <w:tab/>
      </w:r>
      <w:r w:rsidR="000D6171" w:rsidRPr="000D6171">
        <w:rPr>
          <w:lang w:val="ru-RU"/>
        </w:rPr>
        <w:t>на региональном и субрегиональном уровнях организации, включая в соответствующих случаях региональные и субрегиональные центры поддержки научно-технического сотрудничества</w:t>
      </w:r>
      <w:r w:rsidRPr="00FF706C">
        <w:rPr>
          <w:rStyle w:val="aa"/>
          <w:rFonts w:asciiTheme="majorBidi" w:hAnsiTheme="majorBidi" w:cstheme="majorBidi"/>
        </w:rPr>
        <w:footnoteReference w:id="21"/>
      </w:r>
      <w:r w:rsidR="000D6171" w:rsidRPr="000D6171">
        <w:rPr>
          <w:lang w:val="ru-RU"/>
        </w:rPr>
        <w:t>,</w:t>
      </w:r>
      <w:r w:rsidRPr="000D6171">
        <w:rPr>
          <w:lang w:val="ru-RU"/>
        </w:rPr>
        <w:t xml:space="preserve"> </w:t>
      </w:r>
      <w:r w:rsidR="000D6171" w:rsidRPr="000D6171">
        <w:rPr>
          <w:lang w:val="ru-RU"/>
        </w:rPr>
        <w:t>могут содействовать объединению различных участников для выявления потребностей и возможностей для сотрудничества, налаживания синергетических связей и взаимодействия в зависимости от обстоятельств, а также для обмена передовым опытом и полезными выводами. Например, такую роль может сыграть будущий механизм укрепления научно-технического сотрудничества в поддержку Рамочной программы</w:t>
      </w:r>
      <w:r w:rsidRPr="00FF706C">
        <w:rPr>
          <w:vertAlign w:val="superscript"/>
        </w:rPr>
        <w:footnoteReference w:id="22"/>
      </w:r>
      <w:r w:rsidR="000D6171">
        <w:rPr>
          <w:lang w:val="ru-RU"/>
        </w:rPr>
        <w:t>.</w:t>
      </w:r>
      <w:r w:rsidRPr="000D6171">
        <w:rPr>
          <w:lang w:val="ru-RU"/>
        </w:rPr>
        <w:t xml:space="preserve"> </w:t>
      </w:r>
      <w:r w:rsidR="000D6171" w:rsidRPr="000D6171">
        <w:rPr>
          <w:lang w:val="ru-RU"/>
        </w:rPr>
        <w:t>Кроме того, взаимодействие и сотрудничество на региональном и субрегиональном уровнях также могут способствовать согласованию подходов и стандартизации механизмов доступа к генетическим ресурсам и совместного использования выгод</w:t>
      </w:r>
      <w:r w:rsidRPr="000D6171">
        <w:rPr>
          <w:lang w:val="ru-RU"/>
        </w:rPr>
        <w:t>;</w:t>
      </w:r>
    </w:p>
    <w:p w14:paraId="06F0B73D" w14:textId="439142D4" w:rsidR="003A3C6E" w:rsidRPr="000D6171" w:rsidRDefault="003A3C6E" w:rsidP="00806935">
      <w:pPr>
        <w:pStyle w:val="CBDNormalNoNumber"/>
        <w:ind w:firstLine="567"/>
        <w:rPr>
          <w:lang w:val="ru-RU"/>
        </w:rPr>
      </w:pPr>
      <w:r w:rsidRPr="000D6171">
        <w:rPr>
          <w:lang w:val="ru-RU"/>
        </w:rPr>
        <w:t>(</w:t>
      </w:r>
      <w:r w:rsidRPr="00FF706C">
        <w:t>c</w:t>
      </w:r>
      <w:r w:rsidRPr="000D6171">
        <w:rPr>
          <w:lang w:val="ru-RU"/>
        </w:rPr>
        <w:t>)</w:t>
      </w:r>
      <w:r w:rsidRPr="000D6171">
        <w:rPr>
          <w:lang w:val="ru-RU"/>
        </w:rPr>
        <w:tab/>
      </w:r>
      <w:r w:rsidR="000D6171" w:rsidRPr="000D6171">
        <w:rPr>
          <w:lang w:val="ru-RU"/>
        </w:rPr>
        <w:t xml:space="preserve">на глобальном уровне укреплению координации могут способствовать процессы осуществления Конвенции и </w:t>
      </w:r>
      <w:proofErr w:type="spellStart"/>
      <w:r w:rsidR="000D6171" w:rsidRPr="000D6171">
        <w:rPr>
          <w:lang w:val="ru-RU"/>
        </w:rPr>
        <w:t>Нагойского</w:t>
      </w:r>
      <w:proofErr w:type="spellEnd"/>
      <w:r w:rsidR="000D6171" w:rsidRPr="000D6171">
        <w:rPr>
          <w:lang w:val="ru-RU"/>
        </w:rPr>
        <w:t xml:space="preserve"> протокола, включая проведение совещаний неофициальных консультативных комитетов, созданных для предоставления консультаций Исполнительному секретарю по вопросам, связанным с реализацией Протокола, а также организацию форума по созданию и развитию потенциала</w:t>
      </w:r>
      <w:r w:rsidRPr="00FF706C">
        <w:rPr>
          <w:vertAlign w:val="superscript"/>
        </w:rPr>
        <w:footnoteReference w:id="23"/>
      </w:r>
      <w:r w:rsidRPr="000D6171">
        <w:rPr>
          <w:lang w:val="ru-RU"/>
        </w:rPr>
        <w:t xml:space="preserve"> </w:t>
      </w:r>
      <w:r w:rsidR="000D6171" w:rsidRPr="000D6171">
        <w:rPr>
          <w:lang w:val="ru-RU"/>
        </w:rPr>
        <w:t>для налаживания связей и обмену опытом</w:t>
      </w:r>
      <w:r w:rsidRPr="000D6171" w:rsidDel="008B6EE7">
        <w:rPr>
          <w:lang w:val="ru-RU"/>
        </w:rPr>
        <w:t>.</w:t>
      </w:r>
    </w:p>
    <w:p w14:paraId="5BB24EBD" w14:textId="5622CEDF" w:rsidR="003A3C6E" w:rsidRPr="000D6171" w:rsidRDefault="003A3C6E" w:rsidP="003A3C6E">
      <w:pPr>
        <w:pStyle w:val="CBDH1"/>
        <w:spacing w:before="120"/>
        <w:outlineLvl w:val="9"/>
        <w:rPr>
          <w:sz w:val="24"/>
          <w:szCs w:val="24"/>
          <w:lang w:val="ru-RU"/>
        </w:rPr>
      </w:pPr>
      <w:r w:rsidRPr="00FF706C">
        <w:rPr>
          <w:sz w:val="24"/>
          <w:szCs w:val="24"/>
        </w:rPr>
        <w:t>IV</w:t>
      </w:r>
      <w:r w:rsidRPr="000D6171">
        <w:rPr>
          <w:sz w:val="24"/>
          <w:szCs w:val="24"/>
          <w:lang w:val="ru-RU"/>
        </w:rPr>
        <w:t>.</w:t>
      </w:r>
      <w:r w:rsidRPr="000D6171">
        <w:rPr>
          <w:sz w:val="24"/>
          <w:szCs w:val="24"/>
          <w:lang w:val="ru-RU"/>
        </w:rPr>
        <w:tab/>
      </w:r>
      <w:r w:rsidR="000D6171" w:rsidRPr="000D6171">
        <w:rPr>
          <w:bCs/>
          <w:sz w:val="24"/>
          <w:szCs w:val="24"/>
          <w:lang w:val="ru-RU"/>
        </w:rPr>
        <w:t>Обзор выполнения плана действий</w:t>
      </w:r>
      <w:r w:rsidR="000D6171" w:rsidRPr="000D6171">
        <w:rPr>
          <w:b w:val="0"/>
          <w:sz w:val="22"/>
          <w:lang w:val="ru-RU"/>
        </w:rPr>
        <w:t xml:space="preserve"> </w:t>
      </w:r>
      <w:r w:rsidR="000D6171" w:rsidRPr="000D6171">
        <w:rPr>
          <w:bCs/>
          <w:sz w:val="24"/>
          <w:szCs w:val="24"/>
          <w:lang w:val="ru-RU"/>
        </w:rPr>
        <w:t>по созданию и развитию потенциала</w:t>
      </w:r>
    </w:p>
    <w:p w14:paraId="62838F9C" w14:textId="3B9E2D49" w:rsidR="003A3C6E" w:rsidRPr="000D6171" w:rsidRDefault="0AB2046D">
      <w:pPr>
        <w:pStyle w:val="CBDNormalNoNumber"/>
        <w:rPr>
          <w:lang w:val="ru-RU"/>
        </w:rPr>
      </w:pPr>
      <w:r w:rsidRPr="0AB2046D">
        <w:rPr>
          <w:lang w:val="ru-RU"/>
        </w:rPr>
        <w:t>13.</w:t>
      </w:r>
      <w:r w:rsidR="003A3C6E">
        <w:tab/>
      </w:r>
      <w:r w:rsidRPr="0AB2046D">
        <w:rPr>
          <w:lang w:val="ru-RU"/>
        </w:rPr>
        <w:t xml:space="preserve">Конференция Сторон, выступающая в качестве совещания Сторон </w:t>
      </w:r>
      <w:proofErr w:type="spellStart"/>
      <w:r w:rsidRPr="0AB2046D">
        <w:rPr>
          <w:lang w:val="ru-RU"/>
        </w:rPr>
        <w:t>Нагойского</w:t>
      </w:r>
      <w:proofErr w:type="spellEnd"/>
      <w:r w:rsidRPr="0AB2046D">
        <w:rPr>
          <w:lang w:val="ru-RU"/>
        </w:rPr>
        <w:t xml:space="preserve"> протокола, проведет обзор выполнения плана действий в качестве части процесса оценки и обзора в рамках Протокола в соответствии со статьей </w:t>
      </w:r>
      <w:hyperlink r:id="rId28">
        <w:r w:rsidRPr="0AB2046D">
          <w:rPr>
            <w:rStyle w:val="af7"/>
            <w:lang w:val="ru-RU"/>
          </w:rPr>
          <w:t>31</w:t>
        </w:r>
      </w:hyperlink>
      <w:r w:rsidRPr="0AB2046D">
        <w:rPr>
          <w:lang w:val="ru-RU"/>
        </w:rPr>
        <w:t xml:space="preserve"> и на основе информации, представленной в национальных докладах и в Механизме посредничества для регулирования доступа к генетическим ресурсам и совместного использования выгод, в 2030 году и далее через определенные интервалы времени.</w:t>
      </w:r>
    </w:p>
    <w:p w14:paraId="185A2143" w14:textId="2CAB9845" w:rsidR="00F65345" w:rsidRPr="00C54F34" w:rsidRDefault="00C54F34" w:rsidP="00806935">
      <w:pPr>
        <w:pStyle w:val="CBDDesicionAnnex"/>
        <w:rPr>
          <w:rFonts w:hint="eastAsia"/>
          <w:lang w:val="ru-RU"/>
        </w:rPr>
      </w:pPr>
      <w:r>
        <w:rPr>
          <w:lang w:val="ru-RU"/>
        </w:rPr>
        <w:lastRenderedPageBreak/>
        <w:t>Добавление</w:t>
      </w:r>
    </w:p>
    <w:p w14:paraId="54BABF3C" w14:textId="2DF15EE0" w:rsidR="00F65345" w:rsidRPr="00AD0DDC" w:rsidRDefault="0AB2046D" w:rsidP="007D4177">
      <w:pPr>
        <w:pStyle w:val="CBDDesicionAnnex"/>
        <w:rPr>
          <w:rFonts w:hint="eastAsia"/>
          <w:lang w:val="ru-RU"/>
        </w:rPr>
      </w:pPr>
      <w:r w:rsidRPr="0AB2046D">
        <w:rPr>
          <w:lang w:val="ru-RU"/>
        </w:rPr>
        <w:t>Конкретные результаты и мероприятия по созданию и развитию потенциала для поддержки эффективного осуществления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1B474DF8" w14:textId="082FA92E" w:rsidR="00F65345" w:rsidRPr="003F1F06" w:rsidRDefault="00F65345" w:rsidP="00F65345">
      <w:pPr>
        <w:spacing w:after="120"/>
        <w:ind w:left="567"/>
        <w:rPr>
          <w:lang w:val="ru-RU"/>
        </w:rPr>
      </w:pPr>
      <w:r w:rsidRPr="003F1F06">
        <w:rPr>
          <w:lang w:val="ru-RU"/>
        </w:rPr>
        <w:t>1.</w:t>
      </w:r>
      <w:r w:rsidRPr="003F1F06">
        <w:rPr>
          <w:lang w:val="ru-RU"/>
        </w:rPr>
        <w:tab/>
      </w:r>
      <w:r w:rsidR="003F1F06" w:rsidRPr="003F1F06">
        <w:rPr>
          <w:lang w:val="ru-RU"/>
        </w:rPr>
        <w:t>В приведенной ниже таблице представлен ориентировочный список результатов и мероприятий по каждому конечному результату в соответствии с принципами управления, ориентированного на результат</w:t>
      </w:r>
      <w:r w:rsidRPr="00FF706C">
        <w:rPr>
          <w:rStyle w:val="aa"/>
        </w:rPr>
        <w:footnoteReference w:id="24"/>
      </w:r>
      <w:r w:rsidR="003F1F06">
        <w:rPr>
          <w:lang w:val="ru-RU"/>
        </w:rPr>
        <w:t>,</w:t>
      </w:r>
      <w:r w:rsidRPr="003F1F06">
        <w:rPr>
          <w:lang w:val="ru-RU"/>
        </w:rPr>
        <w:t xml:space="preserve"> </w:t>
      </w:r>
      <w:r w:rsidR="003F1F06" w:rsidRPr="003F1F06">
        <w:rPr>
          <w:lang w:val="ru-RU"/>
        </w:rPr>
        <w:t xml:space="preserve">которые могут быть включены в инициативы, направленные на создание и развитие потенциала для эффективного осуществления </w:t>
      </w:r>
      <w:proofErr w:type="spellStart"/>
      <w:r w:rsidR="003F1F06" w:rsidRPr="003F1F06">
        <w:rPr>
          <w:lang w:val="ru-RU"/>
        </w:rPr>
        <w:t>Нагойского</w:t>
      </w:r>
      <w:proofErr w:type="spellEnd"/>
      <w:r w:rsidR="003F1F06" w:rsidRPr="003F1F06">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706058" w:rsidRPr="00FF706C">
        <w:rPr>
          <w:rStyle w:val="aa"/>
        </w:rPr>
        <w:footnoteReference w:id="25"/>
      </w:r>
      <w:r w:rsidR="003F1F06">
        <w:rPr>
          <w:lang w:val="ru-RU"/>
        </w:rPr>
        <w:t>.</w:t>
      </w:r>
    </w:p>
    <w:p w14:paraId="1986EF86" w14:textId="68F86378" w:rsidR="00F65345" w:rsidRDefault="00F65345" w:rsidP="00F65345">
      <w:pPr>
        <w:spacing w:after="240"/>
        <w:ind w:left="567"/>
        <w:rPr>
          <w:lang w:val="ru-RU"/>
        </w:rPr>
      </w:pPr>
      <w:r w:rsidRPr="00B175CC">
        <w:rPr>
          <w:lang w:val="ru-RU"/>
        </w:rPr>
        <w:t>2.</w:t>
      </w:r>
      <w:r w:rsidRPr="00B175CC">
        <w:rPr>
          <w:lang w:val="ru-RU"/>
        </w:rPr>
        <w:tab/>
      </w:r>
      <w:r w:rsidR="003F1F06" w:rsidRPr="003F1F06">
        <w:rPr>
          <w:lang w:val="ru-RU"/>
        </w:rPr>
        <w:t>Целевая аудитория настоящего плана действий (см. раздел I.B приложения выше) может использовать приведенную ниже таблицу гибким и динамичным образом, в зависимости от потребностей, обстоятельств и приоритетов. Разные конечные результаты имеют разные целевые группы, которые указаны в пояснительном тексте к каждой области конечных результатов. Конкретные результаты и мероприятия, перечисленные в плане действий, представлены в общих чертах, чтобы дать Сторонам, коренным народам и местным общинам, женским и молодежным организациям, соответствующим субъектам деятельности и организациям возможность адаптировать их к своим конкретным потребностям, приоритетам и условиям. Презентация позволит также избежать повторения или дублирования информации</w:t>
      </w:r>
      <w:r w:rsidRPr="00FF706C">
        <w:t>.</w:t>
      </w:r>
    </w:p>
    <w:p w14:paraId="572F917A" w14:textId="56B17F9B" w:rsidR="00B175CC" w:rsidRDefault="00B175CC">
      <w:pPr>
        <w:tabs>
          <w:tab w:val="clear" w:pos="567"/>
          <w:tab w:val="clear" w:pos="1134"/>
          <w:tab w:val="clear" w:pos="1701"/>
          <w:tab w:val="clear" w:pos="2268"/>
        </w:tabs>
        <w:spacing w:after="160" w:line="259" w:lineRule="auto"/>
        <w:jc w:val="left"/>
        <w:rPr>
          <w:lang w:val="ru-RU"/>
        </w:rPr>
      </w:pPr>
      <w:r>
        <w:rPr>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7294"/>
      </w:tblGrid>
      <w:tr w:rsidR="00F65345" w:rsidRPr="00B175CC" w14:paraId="2A0BCFF9" w14:textId="77777777" w:rsidTr="0AB2046D">
        <w:trPr>
          <w:jc w:val="center"/>
        </w:trPr>
        <w:tc>
          <w:tcPr>
            <w:tcW w:w="9576" w:type="dxa"/>
            <w:gridSpan w:val="2"/>
          </w:tcPr>
          <w:p w14:paraId="689FA5A5" w14:textId="3C5CD9A1" w:rsidR="00F65345" w:rsidRPr="00B175CC" w:rsidRDefault="00B175CC" w:rsidP="00806935">
            <w:pPr>
              <w:jc w:val="left"/>
              <w:rPr>
                <w:b/>
                <w:bCs/>
                <w:kern w:val="22"/>
                <w:sz w:val="20"/>
                <w:szCs w:val="20"/>
                <w:lang w:val="ru-RU"/>
              </w:rPr>
            </w:pPr>
            <w:r w:rsidRPr="00B175CC">
              <w:rPr>
                <w:b/>
                <w:bCs/>
                <w:kern w:val="22"/>
                <w:sz w:val="20"/>
                <w:szCs w:val="20"/>
                <w:lang w:val="ru-RU"/>
              </w:rPr>
              <w:lastRenderedPageBreak/>
              <w:t xml:space="preserve">Конечный результат 1. Укрепление потенциала для осуществления и соблюдения обязательств в рамках </w:t>
            </w:r>
            <w:proofErr w:type="spellStart"/>
            <w:r w:rsidRPr="00B175CC">
              <w:rPr>
                <w:b/>
                <w:bCs/>
                <w:kern w:val="22"/>
                <w:sz w:val="20"/>
                <w:szCs w:val="20"/>
                <w:lang w:val="ru-RU"/>
              </w:rPr>
              <w:t>Нагойского</w:t>
            </w:r>
            <w:proofErr w:type="spellEnd"/>
            <w:r w:rsidRPr="00B175CC">
              <w:rPr>
                <w:b/>
                <w:bCs/>
                <w:kern w:val="22"/>
                <w:sz w:val="20"/>
                <w:szCs w:val="20"/>
                <w:lang w:val="ru-RU"/>
              </w:rPr>
              <w:t xml:space="preserve"> протокола</w:t>
            </w:r>
          </w:p>
          <w:p w14:paraId="4FA28D19" w14:textId="6146B347" w:rsidR="00F65345" w:rsidRPr="00B175CC" w:rsidRDefault="00B175CC" w:rsidP="00FC5B60">
            <w:pPr>
              <w:spacing w:after="120"/>
              <w:jc w:val="left"/>
              <w:rPr>
                <w:i/>
                <w:iCs/>
                <w:kern w:val="22"/>
                <w:sz w:val="20"/>
                <w:szCs w:val="20"/>
                <w:lang w:val="ru-RU"/>
              </w:rPr>
            </w:pPr>
            <w:r w:rsidRPr="00B175CC">
              <w:rPr>
                <w:i/>
                <w:kern w:val="22"/>
                <w:sz w:val="20"/>
                <w:szCs w:val="20"/>
                <w:lang w:val="ru-RU"/>
              </w:rPr>
              <w:t xml:space="preserve">В ходе достижения конечного результата 1 предусматривается создать благоприятные условия, необходимые для осуществления и соблюдения Сторонами обязательств по </w:t>
            </w:r>
            <w:proofErr w:type="spellStart"/>
            <w:r w:rsidRPr="00B175CC">
              <w:rPr>
                <w:i/>
                <w:kern w:val="22"/>
                <w:sz w:val="20"/>
                <w:szCs w:val="20"/>
                <w:lang w:val="ru-RU"/>
              </w:rPr>
              <w:t>Нагойскому</w:t>
            </w:r>
            <w:proofErr w:type="spellEnd"/>
            <w:r w:rsidRPr="00B175CC">
              <w:rPr>
                <w:i/>
                <w:kern w:val="22"/>
                <w:sz w:val="20"/>
                <w:szCs w:val="20"/>
                <w:lang w:val="ru-RU"/>
              </w:rPr>
              <w:t xml:space="preserve"> протоколу. Ожидаемые конкретные результаты касаются ратификации Протокола, налаживания многостороннего и межведомственного сотрудничества, оценки потребностей, финансовых ресурсов и требований к отчетности</w:t>
            </w:r>
            <w:r w:rsidR="00F65345" w:rsidRPr="00B175CC">
              <w:rPr>
                <w:i/>
                <w:kern w:val="22"/>
                <w:sz w:val="20"/>
                <w:szCs w:val="20"/>
                <w:lang w:val="ru-RU"/>
              </w:rPr>
              <w:t>.</w:t>
            </w:r>
          </w:p>
        </w:tc>
      </w:tr>
      <w:tr w:rsidR="00F65345" w:rsidRPr="00B175CC" w14:paraId="242C8FF1" w14:textId="77777777" w:rsidTr="0AB2046D">
        <w:trPr>
          <w:tblHeader/>
          <w:jc w:val="center"/>
        </w:trPr>
        <w:tc>
          <w:tcPr>
            <w:tcW w:w="2282" w:type="dxa"/>
          </w:tcPr>
          <w:p w14:paraId="22365FC5" w14:textId="663F7895" w:rsidR="00F65345" w:rsidRPr="00B175CC" w:rsidRDefault="00B175CC" w:rsidP="00B175CC">
            <w:pPr>
              <w:ind w:left="-70" w:right="-76"/>
              <w:rPr>
                <w:b/>
                <w:bCs/>
                <w:spacing w:val="-2"/>
                <w:kern w:val="22"/>
                <w:sz w:val="20"/>
                <w:szCs w:val="20"/>
              </w:rPr>
            </w:pPr>
            <w:r w:rsidRPr="00B175CC">
              <w:rPr>
                <w:b/>
                <w:bCs/>
                <w:spacing w:val="-2"/>
                <w:kern w:val="22"/>
                <w:sz w:val="20"/>
                <w:szCs w:val="20"/>
                <w:lang w:val="ru-RU"/>
              </w:rPr>
              <w:t>Конкретные результаты</w:t>
            </w:r>
          </w:p>
        </w:tc>
        <w:tc>
          <w:tcPr>
            <w:tcW w:w="7294" w:type="dxa"/>
          </w:tcPr>
          <w:p w14:paraId="1B04DA04" w14:textId="74740951" w:rsidR="00F65345" w:rsidRPr="00B175CC" w:rsidRDefault="00B175CC" w:rsidP="00FC5B60">
            <w:pPr>
              <w:rPr>
                <w:b/>
                <w:bCs/>
                <w:kern w:val="22"/>
                <w:sz w:val="20"/>
                <w:szCs w:val="20"/>
                <w:lang w:val="ru-RU"/>
              </w:rPr>
            </w:pPr>
            <w:r w:rsidRPr="00B175CC">
              <w:rPr>
                <w:b/>
                <w:bCs/>
                <w:kern w:val="22"/>
                <w:sz w:val="20"/>
                <w:szCs w:val="20"/>
                <w:lang w:val="ru-RU"/>
              </w:rPr>
              <w:t>Ориентировочные мероприятия по созданию и развитию потенциала</w:t>
            </w:r>
          </w:p>
        </w:tc>
      </w:tr>
      <w:tr w:rsidR="00F65345" w:rsidRPr="00B175CC" w14:paraId="1518A9C4" w14:textId="77777777" w:rsidTr="0AB2046D">
        <w:trPr>
          <w:jc w:val="center"/>
        </w:trPr>
        <w:tc>
          <w:tcPr>
            <w:tcW w:w="2282" w:type="dxa"/>
          </w:tcPr>
          <w:p w14:paraId="5C9AC4C6" w14:textId="64CF96EC" w:rsidR="00F65345" w:rsidRPr="00B175CC" w:rsidRDefault="00F65345" w:rsidP="00806935">
            <w:pPr>
              <w:pStyle w:val="CBDTableNormal"/>
              <w:rPr>
                <w:lang w:val="ru-RU"/>
              </w:rPr>
            </w:pPr>
            <w:r w:rsidRPr="00B175CC">
              <w:rPr>
                <w:lang w:val="ru-RU"/>
              </w:rPr>
              <w:t xml:space="preserve">1.1. </w:t>
            </w:r>
            <w:r w:rsidR="00B175CC" w:rsidRPr="00B175CC">
              <w:rPr>
                <w:lang w:val="ru-RU"/>
              </w:rPr>
              <w:t>Создание благоприятных условий для ратификации Протокола или присоединения к нему</w:t>
            </w:r>
          </w:p>
        </w:tc>
        <w:tc>
          <w:tcPr>
            <w:tcW w:w="7294" w:type="dxa"/>
          </w:tcPr>
          <w:p w14:paraId="387BD0EC" w14:textId="140719F3" w:rsidR="00F65345" w:rsidRPr="00B175CC" w:rsidRDefault="00F65345" w:rsidP="00806935">
            <w:pPr>
              <w:pStyle w:val="CBDTableNormal"/>
              <w:ind w:left="463" w:hanging="463"/>
              <w:rPr>
                <w:lang w:val="ru-RU"/>
              </w:rPr>
            </w:pPr>
            <w:r w:rsidRPr="00B175CC">
              <w:rPr>
                <w:lang w:val="ru-RU"/>
              </w:rPr>
              <w:t>(</w:t>
            </w:r>
            <w:r w:rsidRPr="00FF706C">
              <w:t>a</w:t>
            </w:r>
            <w:r w:rsidRPr="00B175CC">
              <w:rPr>
                <w:lang w:val="ru-RU"/>
              </w:rPr>
              <w:t>)</w:t>
            </w:r>
            <w:r w:rsidRPr="00B175CC">
              <w:rPr>
                <w:lang w:val="ru-RU"/>
              </w:rPr>
              <w:tab/>
            </w:r>
            <w:bookmarkStart w:id="1" w:name="_Hlk192268752"/>
            <w:r w:rsidR="00B175CC" w:rsidRPr="00B175CC">
              <w:rPr>
                <w:lang w:val="ru-RU"/>
              </w:rPr>
              <w:t>предоставление рекомендаций, обучения или технической помощи назначенным сотрудникам для активизации процесса ратификации</w:t>
            </w:r>
            <w:r w:rsidR="00B175CC">
              <w:rPr>
                <w:lang w:val="ru-RU"/>
              </w:rPr>
              <w:t xml:space="preserve"> или </w:t>
            </w:r>
            <w:r w:rsidR="00B175CC" w:rsidRPr="00B175CC">
              <w:rPr>
                <w:lang w:val="ru-RU"/>
              </w:rPr>
              <w:t>присоединения и содействия координации действий в рамках правительства и между соответствующими министерствами</w:t>
            </w:r>
            <w:r w:rsidRPr="00B175CC">
              <w:rPr>
                <w:lang w:val="ru-RU"/>
              </w:rPr>
              <w:t>;</w:t>
            </w:r>
          </w:p>
          <w:p w14:paraId="010AC448" w14:textId="78DF7073" w:rsidR="00F65345" w:rsidRPr="00B175CC" w:rsidRDefault="00F65345" w:rsidP="00806935">
            <w:pPr>
              <w:pStyle w:val="CBDTableNormal"/>
              <w:ind w:left="463" w:hanging="463"/>
              <w:rPr>
                <w:lang w:val="ru-RU"/>
              </w:rPr>
            </w:pPr>
            <w:r w:rsidRPr="00B175CC">
              <w:rPr>
                <w:lang w:val="ru-RU"/>
              </w:rPr>
              <w:t>(</w:t>
            </w:r>
            <w:r w:rsidRPr="00FF706C">
              <w:t>b</w:t>
            </w:r>
            <w:r w:rsidRPr="00B175CC">
              <w:rPr>
                <w:lang w:val="ru-RU"/>
              </w:rPr>
              <w:t>)</w:t>
            </w:r>
            <w:r w:rsidRPr="00B175CC">
              <w:rPr>
                <w:lang w:val="ru-RU"/>
              </w:rPr>
              <w:tab/>
            </w:r>
            <w:r w:rsidR="00B175CC" w:rsidRPr="00B175CC">
              <w:rPr>
                <w:lang w:val="ru-RU"/>
              </w:rPr>
              <w:t>организация семинаров, тренингов и мероприятий по повышению осведомленности о положениях Протокола и важности генетических ресурсов, связанных с ними традиционных знаний и соответствующих вопросов регулирования доступа и совместного использования выгод</w:t>
            </w:r>
            <w:bookmarkEnd w:id="1"/>
            <w:r w:rsidRPr="00B175CC">
              <w:rPr>
                <w:lang w:val="ru-RU"/>
              </w:rPr>
              <w:t>.</w:t>
            </w:r>
          </w:p>
        </w:tc>
      </w:tr>
      <w:tr w:rsidR="00F65345" w:rsidRPr="00B175CC" w14:paraId="253B3AE0" w14:textId="77777777" w:rsidTr="0AB2046D">
        <w:trPr>
          <w:jc w:val="center"/>
        </w:trPr>
        <w:tc>
          <w:tcPr>
            <w:tcW w:w="2282" w:type="dxa"/>
          </w:tcPr>
          <w:p w14:paraId="6E35931A" w14:textId="66BD248A" w:rsidR="00F65345" w:rsidRPr="00B175CC" w:rsidRDefault="00F65345" w:rsidP="00806935">
            <w:pPr>
              <w:pStyle w:val="CBDTableNormal"/>
              <w:rPr>
                <w:lang w:val="ru-RU"/>
              </w:rPr>
            </w:pPr>
            <w:r w:rsidRPr="00B175CC">
              <w:rPr>
                <w:lang w:val="ru-RU"/>
              </w:rPr>
              <w:t xml:space="preserve">1.2. </w:t>
            </w:r>
            <w:r w:rsidR="00B175CC" w:rsidRPr="00B175CC">
              <w:rPr>
                <w:lang w:val="ru-RU"/>
              </w:rPr>
              <w:t>Создание механизмов многосторонней и межведомственной координации на национальном уровне</w:t>
            </w:r>
          </w:p>
        </w:tc>
        <w:tc>
          <w:tcPr>
            <w:tcW w:w="7294" w:type="dxa"/>
          </w:tcPr>
          <w:p w14:paraId="18593C0E" w14:textId="1F504DA9"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a</w:t>
            </w:r>
            <w:r w:rsidRPr="00B175CC">
              <w:rPr>
                <w:kern w:val="22"/>
                <w:szCs w:val="20"/>
                <w:lang w:val="ru-RU"/>
              </w:rPr>
              <w:t>)</w:t>
            </w:r>
            <w:r w:rsidRPr="00B175CC">
              <w:rPr>
                <w:kern w:val="22"/>
                <w:szCs w:val="20"/>
                <w:lang w:val="ru-RU"/>
              </w:rPr>
              <w:tab/>
            </w:r>
            <w:r w:rsidR="00B175CC" w:rsidRPr="00B175CC">
              <w:rPr>
                <w:kern w:val="22"/>
                <w:szCs w:val="20"/>
                <w:lang w:val="ru-RU"/>
              </w:rPr>
              <w:t>определение соответствующих участников</w:t>
            </w:r>
            <w:r w:rsidRPr="00B175CC">
              <w:rPr>
                <w:kern w:val="22"/>
                <w:szCs w:val="20"/>
                <w:lang w:val="ru-RU"/>
              </w:rPr>
              <w:t>;</w:t>
            </w:r>
          </w:p>
          <w:p w14:paraId="32619AA9" w14:textId="7AFEF560"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b</w:t>
            </w:r>
            <w:r w:rsidRPr="00B175CC">
              <w:rPr>
                <w:kern w:val="22"/>
                <w:szCs w:val="20"/>
                <w:lang w:val="ru-RU"/>
              </w:rPr>
              <w:t>)</w:t>
            </w:r>
            <w:r w:rsidRPr="00B175CC">
              <w:rPr>
                <w:kern w:val="22"/>
                <w:szCs w:val="20"/>
                <w:lang w:val="ru-RU"/>
              </w:rPr>
              <w:tab/>
            </w:r>
            <w:r w:rsidR="00B175CC" w:rsidRPr="00B175CC">
              <w:rPr>
                <w:kern w:val="22"/>
                <w:szCs w:val="20"/>
                <w:lang w:val="ru-RU"/>
              </w:rPr>
              <w:t>предоставление рекомендаций, обучения или технической помощи по содействию и созданию многосторонних и межведомственных механизмов для доступа к генетическим ресурсам и совместного использования выгод и взаимодополняющего осуществления Протокола и применимых международных инструментов регулирования доступа и совместного использования выгод</w:t>
            </w:r>
            <w:r w:rsidRPr="00B175CC">
              <w:rPr>
                <w:kern w:val="22"/>
                <w:szCs w:val="20"/>
                <w:lang w:val="ru-RU"/>
              </w:rPr>
              <w:t>;</w:t>
            </w:r>
          </w:p>
          <w:p w14:paraId="65771A5C" w14:textId="577EA2D9" w:rsidR="00F65345" w:rsidRPr="00B175CC" w:rsidRDefault="00F65345" w:rsidP="0AB2046D">
            <w:pPr>
              <w:pStyle w:val="CBDTableNormal"/>
              <w:ind w:left="463" w:hanging="463"/>
              <w:rPr>
                <w:kern w:val="22"/>
                <w:lang w:val="ru-RU"/>
              </w:rPr>
            </w:pPr>
            <w:r w:rsidRPr="0AB2046D">
              <w:rPr>
                <w:kern w:val="22"/>
                <w:lang w:val="ru-RU"/>
              </w:rPr>
              <w:t>(</w:t>
            </w:r>
            <w:r w:rsidRPr="0AB2046D">
              <w:rPr>
                <w:kern w:val="22"/>
              </w:rPr>
              <w:t>c</w:t>
            </w:r>
            <w:r w:rsidRPr="0AB2046D">
              <w:rPr>
                <w:kern w:val="22"/>
                <w:lang w:val="ru-RU"/>
              </w:rPr>
              <w:t>)</w:t>
            </w:r>
            <w:r w:rsidRPr="00B175CC">
              <w:rPr>
                <w:kern w:val="22"/>
                <w:szCs w:val="20"/>
                <w:lang w:val="ru-RU"/>
              </w:rPr>
              <w:tab/>
            </w:r>
            <w:r w:rsidR="00B175CC" w:rsidRPr="0AB2046D">
              <w:rPr>
                <w:kern w:val="22"/>
                <w:lang w:val="ru-RU"/>
              </w:rPr>
              <w:t>содействие разработке национальных механизмов для всестороннего и эффективного участия коренных народов и местных общин в осуществлении положений Протокола, касающихся коренных народов и местных общин и традиционных знаний, связанных с генетическими ресурсами, в том числе добровольных руководящих указаний</w:t>
            </w:r>
            <w:r w:rsidRPr="0AB2046D">
              <w:rPr>
                <w:kern w:val="22"/>
                <w:lang w:val="ru-RU"/>
              </w:rPr>
              <w:t>.</w:t>
            </w:r>
          </w:p>
        </w:tc>
      </w:tr>
      <w:tr w:rsidR="00F65345" w:rsidRPr="00B175CC" w14:paraId="5C67D281" w14:textId="77777777" w:rsidTr="0AB2046D">
        <w:trPr>
          <w:jc w:val="center"/>
        </w:trPr>
        <w:tc>
          <w:tcPr>
            <w:tcW w:w="2282" w:type="dxa"/>
          </w:tcPr>
          <w:p w14:paraId="6C4E7C16" w14:textId="74249920" w:rsidR="00F65345" w:rsidRPr="00B175CC" w:rsidRDefault="00F65345" w:rsidP="00806935">
            <w:pPr>
              <w:pStyle w:val="CBDTableNormal"/>
              <w:rPr>
                <w:lang w:val="ru-RU"/>
              </w:rPr>
            </w:pPr>
            <w:r w:rsidRPr="00B175CC">
              <w:rPr>
                <w:lang w:val="ru-RU"/>
              </w:rPr>
              <w:t xml:space="preserve">1.3. </w:t>
            </w:r>
            <w:r w:rsidR="00B175CC" w:rsidRPr="00B175CC">
              <w:rPr>
                <w:lang w:val="ru-RU"/>
              </w:rPr>
              <w:t>Оценка потребностей и приоритетов в создании потенциала для осуществления Протокола</w:t>
            </w:r>
          </w:p>
        </w:tc>
        <w:tc>
          <w:tcPr>
            <w:tcW w:w="7294" w:type="dxa"/>
          </w:tcPr>
          <w:p w14:paraId="19FB5A98" w14:textId="1BE8744B"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a</w:t>
            </w:r>
            <w:r w:rsidRPr="00B175CC">
              <w:rPr>
                <w:kern w:val="22"/>
                <w:szCs w:val="20"/>
                <w:lang w:val="ru-RU"/>
              </w:rPr>
              <w:t>)</w:t>
            </w:r>
            <w:r w:rsidRPr="00B175CC">
              <w:rPr>
                <w:kern w:val="22"/>
                <w:szCs w:val="20"/>
                <w:lang w:val="ru-RU"/>
              </w:rPr>
              <w:tab/>
            </w:r>
            <w:r w:rsidR="00B175CC" w:rsidRPr="00B175CC">
              <w:rPr>
                <w:kern w:val="22"/>
                <w:szCs w:val="20"/>
                <w:lang w:val="ru-RU"/>
              </w:rPr>
              <w:t>анализ и оценка опыта и потребностей участников для осуществления Протокола</w:t>
            </w:r>
            <w:r w:rsidRPr="00B175CC">
              <w:rPr>
                <w:kern w:val="22"/>
                <w:szCs w:val="20"/>
                <w:lang w:val="ru-RU"/>
              </w:rPr>
              <w:t>;</w:t>
            </w:r>
          </w:p>
          <w:p w14:paraId="5ACF43C5" w14:textId="23A05D84"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b</w:t>
            </w:r>
            <w:r w:rsidRPr="00B175CC">
              <w:rPr>
                <w:kern w:val="22"/>
                <w:szCs w:val="20"/>
                <w:lang w:val="ru-RU"/>
              </w:rPr>
              <w:t>)</w:t>
            </w:r>
            <w:r w:rsidRPr="00B175CC">
              <w:rPr>
                <w:kern w:val="22"/>
                <w:szCs w:val="20"/>
                <w:lang w:val="ru-RU"/>
              </w:rPr>
              <w:tab/>
            </w:r>
            <w:r w:rsidR="00B175CC" w:rsidRPr="00B175CC">
              <w:rPr>
                <w:kern w:val="22"/>
                <w:szCs w:val="20"/>
                <w:lang w:val="ru-RU"/>
              </w:rPr>
              <w:t xml:space="preserve">предоставление соответствующих культурным условиям рекомендаций, обучения или технической помощи в проведении оценки потребностей и приоритетов в области потенциала, включая потребности и приоритеты, выявленные коренными народами, местными общинами и соответствующими заинтересованными сторонами, с </w:t>
            </w:r>
            <w:proofErr w:type="spellStart"/>
            <w:r w:rsidR="00B175CC" w:rsidRPr="00B175CC">
              <w:rPr>
                <w:kern w:val="22"/>
                <w:szCs w:val="20"/>
                <w:lang w:val="ru-RU"/>
              </w:rPr>
              <w:t>уделением</w:t>
            </w:r>
            <w:proofErr w:type="spellEnd"/>
            <w:r w:rsidR="00B175CC" w:rsidRPr="00B175CC">
              <w:rPr>
                <w:kern w:val="22"/>
                <w:szCs w:val="20"/>
                <w:lang w:val="ru-RU"/>
              </w:rPr>
              <w:t xml:space="preserve"> особого внимания потребностям и приоритетам женщин и молодежи в этой области</w:t>
            </w:r>
            <w:r w:rsidRPr="00B175CC">
              <w:rPr>
                <w:kern w:val="22"/>
                <w:szCs w:val="20"/>
                <w:lang w:val="ru-RU"/>
              </w:rPr>
              <w:t>.</w:t>
            </w:r>
          </w:p>
        </w:tc>
      </w:tr>
      <w:tr w:rsidR="00F65345" w:rsidRPr="00B175CC" w14:paraId="41FF8CFA" w14:textId="77777777" w:rsidTr="0AB2046D">
        <w:trPr>
          <w:jc w:val="center"/>
        </w:trPr>
        <w:tc>
          <w:tcPr>
            <w:tcW w:w="2282" w:type="dxa"/>
          </w:tcPr>
          <w:p w14:paraId="160374F5" w14:textId="4AF03352" w:rsidR="00F65345" w:rsidRPr="00B175CC" w:rsidRDefault="00F65345" w:rsidP="00806935">
            <w:pPr>
              <w:pStyle w:val="CBDTableNormal"/>
              <w:rPr>
                <w:lang w:val="ru-RU"/>
              </w:rPr>
            </w:pPr>
            <w:r w:rsidRPr="00B175CC">
              <w:rPr>
                <w:lang w:val="ru-RU"/>
              </w:rPr>
              <w:t>1.4</w:t>
            </w:r>
            <w:r w:rsidRPr="00B175CC" w:rsidDel="004A4B62">
              <w:rPr>
                <w:lang w:val="ru-RU"/>
              </w:rPr>
              <w:t>.</w:t>
            </w:r>
            <w:r w:rsidRPr="00B175CC">
              <w:rPr>
                <w:lang w:val="ru-RU"/>
              </w:rPr>
              <w:t xml:space="preserve"> </w:t>
            </w:r>
            <w:r w:rsidR="00B175CC" w:rsidRPr="00B175CC">
              <w:rPr>
                <w:lang w:val="ru-RU"/>
              </w:rPr>
              <w:t>Мобилизация новых и инновационных финансовых ресурсов для осуществления Протокола</w:t>
            </w:r>
            <w:r w:rsidRPr="00B175CC">
              <w:rPr>
                <w:lang w:val="ru-RU"/>
              </w:rPr>
              <w:t xml:space="preserve"> </w:t>
            </w:r>
          </w:p>
        </w:tc>
        <w:tc>
          <w:tcPr>
            <w:tcW w:w="7294" w:type="dxa"/>
            <w:shd w:val="clear" w:color="auto" w:fill="auto"/>
          </w:tcPr>
          <w:p w14:paraId="1DAAA988" w14:textId="776730A0"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a</w:t>
            </w:r>
            <w:r w:rsidRPr="00B175CC">
              <w:rPr>
                <w:kern w:val="22"/>
                <w:szCs w:val="20"/>
                <w:lang w:val="ru-RU"/>
              </w:rPr>
              <w:t>)</w:t>
            </w:r>
            <w:r w:rsidRPr="00B175CC">
              <w:rPr>
                <w:kern w:val="22"/>
                <w:szCs w:val="20"/>
                <w:lang w:val="ru-RU"/>
              </w:rPr>
              <w:tab/>
            </w:r>
            <w:r w:rsidR="00B175CC" w:rsidRPr="00B175CC">
              <w:rPr>
                <w:kern w:val="22"/>
                <w:szCs w:val="20"/>
                <w:lang w:val="ru-RU"/>
              </w:rPr>
              <w:t>предоставление рекомендаций и обучения навыкам мобилизации ресурсов (например, разработка проектов, сбор средств и освоение ресурсов</w:t>
            </w:r>
            <w:r w:rsidRPr="00B175CC">
              <w:rPr>
                <w:kern w:val="22"/>
                <w:szCs w:val="20"/>
                <w:lang w:val="ru-RU"/>
              </w:rPr>
              <w:t>);</w:t>
            </w:r>
          </w:p>
          <w:p w14:paraId="373687AB" w14:textId="319B2734"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b</w:t>
            </w:r>
            <w:r w:rsidRPr="00B175CC">
              <w:rPr>
                <w:kern w:val="22"/>
                <w:szCs w:val="20"/>
                <w:lang w:val="ru-RU"/>
              </w:rPr>
              <w:t>)</w:t>
            </w:r>
            <w:r w:rsidRPr="00B175CC">
              <w:rPr>
                <w:kern w:val="22"/>
                <w:szCs w:val="20"/>
                <w:lang w:val="ru-RU"/>
              </w:rPr>
              <w:tab/>
            </w:r>
            <w:r w:rsidR="00B175CC" w:rsidRPr="00B175CC">
              <w:rPr>
                <w:kern w:val="22"/>
                <w:szCs w:val="20"/>
                <w:lang w:val="ru-RU"/>
              </w:rPr>
              <w:t>предоставление рекомендаций, обучения или технической помощи для разработки национальных стратегий мобилизации ресурсов</w:t>
            </w:r>
            <w:r w:rsidRPr="00B175CC">
              <w:rPr>
                <w:kern w:val="22"/>
                <w:szCs w:val="20"/>
                <w:lang w:val="ru-RU"/>
              </w:rPr>
              <w:t>.</w:t>
            </w:r>
          </w:p>
        </w:tc>
      </w:tr>
      <w:tr w:rsidR="00F65345" w:rsidRPr="00B175CC" w14:paraId="474934CC" w14:textId="77777777" w:rsidTr="0AB2046D">
        <w:trPr>
          <w:jc w:val="center"/>
        </w:trPr>
        <w:tc>
          <w:tcPr>
            <w:tcW w:w="2282" w:type="dxa"/>
          </w:tcPr>
          <w:p w14:paraId="6595D252" w14:textId="79F11129" w:rsidR="00F65345" w:rsidRPr="00B175CC" w:rsidRDefault="00F65345" w:rsidP="00806935">
            <w:pPr>
              <w:pStyle w:val="CBDTableNormal"/>
              <w:rPr>
                <w:kern w:val="22"/>
                <w:szCs w:val="20"/>
                <w:lang w:val="ru-RU"/>
              </w:rPr>
            </w:pPr>
            <w:r w:rsidRPr="00B175CC">
              <w:rPr>
                <w:lang w:val="ru-RU"/>
              </w:rPr>
              <w:t xml:space="preserve">1.5. </w:t>
            </w:r>
            <w:r w:rsidR="00B175CC" w:rsidRPr="00B175CC">
              <w:rPr>
                <w:lang w:val="ru-RU"/>
              </w:rPr>
              <w:t xml:space="preserve">Выполнение обязательств по отчетности в рамках Протокола и </w:t>
            </w:r>
            <w:proofErr w:type="spellStart"/>
            <w:r w:rsidR="00B175CC" w:rsidRPr="00B175CC">
              <w:rPr>
                <w:lang w:val="ru-RU"/>
              </w:rPr>
              <w:t>Куньминско-Монреальской</w:t>
            </w:r>
            <w:proofErr w:type="spellEnd"/>
            <w:r w:rsidR="00B175CC" w:rsidRPr="00B175CC">
              <w:rPr>
                <w:lang w:val="ru-RU"/>
              </w:rPr>
              <w:t xml:space="preserve"> глобальной рамочной программы в области биоразнообразия</w:t>
            </w:r>
          </w:p>
        </w:tc>
        <w:tc>
          <w:tcPr>
            <w:tcW w:w="7294" w:type="dxa"/>
            <w:shd w:val="clear" w:color="auto" w:fill="auto"/>
          </w:tcPr>
          <w:p w14:paraId="3FB28A1A" w14:textId="6E7DF7D5"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a</w:t>
            </w:r>
            <w:r w:rsidRPr="00B175CC">
              <w:rPr>
                <w:kern w:val="22"/>
                <w:szCs w:val="20"/>
                <w:lang w:val="ru-RU"/>
              </w:rPr>
              <w:t>)</w:t>
            </w:r>
            <w:r w:rsidRPr="00B175CC">
              <w:rPr>
                <w:kern w:val="22"/>
                <w:szCs w:val="20"/>
                <w:lang w:val="ru-RU"/>
              </w:rPr>
              <w:tab/>
            </w:r>
            <w:r w:rsidR="00B175CC" w:rsidRPr="00B175CC">
              <w:rPr>
                <w:kern w:val="22"/>
                <w:szCs w:val="20"/>
                <w:lang w:val="ru-RU"/>
              </w:rPr>
              <w:t xml:space="preserve">предоставление рекомендаций, обучения или технической помощи по содействию работе или созданию механизмов поддержки сбора национальной информации для оценки прогресса в распределении денежных и </w:t>
            </w:r>
            <w:proofErr w:type="spellStart"/>
            <w:r w:rsidR="00B175CC" w:rsidRPr="00B175CC">
              <w:rPr>
                <w:kern w:val="22"/>
                <w:szCs w:val="20"/>
                <w:lang w:val="ru-RU"/>
              </w:rPr>
              <w:t>неденежных</w:t>
            </w:r>
            <w:proofErr w:type="spellEnd"/>
            <w:r w:rsidR="00B175CC" w:rsidRPr="00B175CC">
              <w:rPr>
                <w:kern w:val="22"/>
                <w:szCs w:val="20"/>
                <w:lang w:val="ru-RU"/>
              </w:rPr>
              <w:t xml:space="preserve"> выгод в соответствии с согласованными на международном уровне методиками мониторинга и подготовки отчетности по задаче 13 и цели C Рамочной программы, в том числе путем разработки информационных систем</w:t>
            </w:r>
            <w:r w:rsidRPr="00B175CC">
              <w:rPr>
                <w:kern w:val="22"/>
                <w:szCs w:val="20"/>
                <w:lang w:val="ru-RU"/>
              </w:rPr>
              <w:t>;</w:t>
            </w:r>
          </w:p>
          <w:p w14:paraId="3F68DA04" w14:textId="5C210113" w:rsidR="00F65345" w:rsidRPr="00B175CC" w:rsidRDefault="00F65345" w:rsidP="00806935">
            <w:pPr>
              <w:pStyle w:val="CBDTableNormal"/>
              <w:ind w:left="463" w:hanging="463"/>
              <w:rPr>
                <w:kern w:val="22"/>
                <w:szCs w:val="20"/>
                <w:lang w:val="ru-RU"/>
              </w:rPr>
            </w:pPr>
            <w:r w:rsidRPr="00B175CC">
              <w:rPr>
                <w:kern w:val="22"/>
                <w:szCs w:val="20"/>
                <w:lang w:val="ru-RU"/>
              </w:rPr>
              <w:t>(</w:t>
            </w:r>
            <w:r w:rsidRPr="00FF706C">
              <w:rPr>
                <w:kern w:val="22"/>
                <w:szCs w:val="20"/>
              </w:rPr>
              <w:t>b</w:t>
            </w:r>
            <w:r w:rsidRPr="00B175CC">
              <w:rPr>
                <w:kern w:val="22"/>
                <w:szCs w:val="20"/>
                <w:lang w:val="ru-RU"/>
              </w:rPr>
              <w:t>)</w:t>
            </w:r>
            <w:r w:rsidRPr="00B175CC">
              <w:rPr>
                <w:kern w:val="22"/>
                <w:szCs w:val="20"/>
                <w:lang w:val="ru-RU"/>
              </w:rPr>
              <w:tab/>
            </w:r>
            <w:r w:rsidR="00B175CC" w:rsidRPr="00B175CC">
              <w:rPr>
                <w:kern w:val="22"/>
                <w:szCs w:val="20"/>
                <w:lang w:val="ru-RU"/>
              </w:rPr>
              <w:t>содействие в подготовке национальных докладов и их публикации в Механизме посредничества для регулирования доступа к генетическим ресурсам и совместному использованию выгод</w:t>
            </w:r>
            <w:r w:rsidRPr="00B175CC">
              <w:rPr>
                <w:kern w:val="22"/>
                <w:szCs w:val="20"/>
                <w:lang w:val="ru-RU"/>
              </w:rPr>
              <w:t>;</w:t>
            </w:r>
          </w:p>
          <w:p w14:paraId="3480ABBD" w14:textId="0FDF0F51" w:rsidR="00F65345" w:rsidRPr="00B175CC" w:rsidRDefault="00F65345" w:rsidP="00806935">
            <w:pPr>
              <w:pStyle w:val="CBDTableNormal"/>
              <w:ind w:left="463" w:hanging="463"/>
              <w:rPr>
                <w:szCs w:val="20"/>
                <w:lang w:val="ru-RU"/>
              </w:rPr>
            </w:pPr>
            <w:r w:rsidRPr="00B175CC">
              <w:rPr>
                <w:szCs w:val="20"/>
                <w:lang w:val="ru-RU"/>
              </w:rPr>
              <w:t>(</w:t>
            </w:r>
            <w:r w:rsidRPr="00FF706C">
              <w:rPr>
                <w:szCs w:val="20"/>
              </w:rPr>
              <w:t>c</w:t>
            </w:r>
            <w:r w:rsidRPr="00B175CC">
              <w:rPr>
                <w:szCs w:val="20"/>
                <w:lang w:val="ru-RU"/>
              </w:rPr>
              <w:t>)</w:t>
            </w:r>
            <w:r w:rsidRPr="00B175CC">
              <w:rPr>
                <w:szCs w:val="20"/>
                <w:lang w:val="ru-RU"/>
              </w:rPr>
              <w:tab/>
            </w:r>
            <w:r w:rsidR="00B175CC" w:rsidRPr="00B175CC">
              <w:rPr>
                <w:kern w:val="22"/>
                <w:szCs w:val="20"/>
                <w:lang w:val="ru-RU"/>
              </w:rPr>
              <w:t xml:space="preserve">содействие в проведении регулярного сбора и анализа национальных данных об осуществлении Протокола для мониторинга прогресса, выявления проблем и полезных выводов, а также передовой практики для </w:t>
            </w:r>
            <w:r w:rsidR="00B175CC" w:rsidRPr="00B175CC">
              <w:rPr>
                <w:kern w:val="22"/>
                <w:szCs w:val="20"/>
                <w:lang w:val="ru-RU"/>
              </w:rPr>
              <w:lastRenderedPageBreak/>
              <w:t>активизации процесса осуществления</w:t>
            </w:r>
            <w:r w:rsidRPr="00B175CC">
              <w:rPr>
                <w:kern w:val="22"/>
                <w:szCs w:val="20"/>
                <w:lang w:val="ru-RU"/>
              </w:rPr>
              <w:t>.</w:t>
            </w:r>
          </w:p>
        </w:tc>
      </w:tr>
      <w:tr w:rsidR="00F65345" w:rsidRPr="00FF706C" w14:paraId="282C8965" w14:textId="77777777" w:rsidTr="0AB2046D">
        <w:trPr>
          <w:jc w:val="center"/>
        </w:trPr>
        <w:tc>
          <w:tcPr>
            <w:tcW w:w="2282" w:type="dxa"/>
          </w:tcPr>
          <w:p w14:paraId="5E7B465B" w14:textId="233A72A3" w:rsidR="00F65345" w:rsidRPr="00FF706C" w:rsidRDefault="00F65345" w:rsidP="00806935">
            <w:pPr>
              <w:pStyle w:val="CBDTableNormal"/>
            </w:pPr>
            <w:r w:rsidRPr="00B175CC">
              <w:rPr>
                <w:lang w:val="ru-RU"/>
              </w:rPr>
              <w:lastRenderedPageBreak/>
              <w:t xml:space="preserve">1.6. </w:t>
            </w:r>
            <w:r w:rsidR="00B175CC" w:rsidRPr="00B175CC">
              <w:rPr>
                <w:lang w:val="ru-RU"/>
              </w:rPr>
              <w:t>Активизация осуществления взаимодополняющей работы по осуществлению Протокола и применимых международных документов</w:t>
            </w:r>
          </w:p>
        </w:tc>
        <w:tc>
          <w:tcPr>
            <w:tcW w:w="7294" w:type="dxa"/>
            <w:shd w:val="clear" w:color="auto" w:fill="auto"/>
          </w:tcPr>
          <w:p w14:paraId="50C4C7A9" w14:textId="2CDF793E" w:rsidR="00F65345" w:rsidRPr="00FF706C" w:rsidRDefault="00F65345" w:rsidP="00633A94">
            <w:pPr>
              <w:pStyle w:val="CBDTableNormal"/>
              <w:ind w:left="463" w:hanging="463"/>
              <w:rPr>
                <w:kern w:val="22"/>
                <w:szCs w:val="20"/>
              </w:rPr>
            </w:pPr>
            <w:r w:rsidRPr="00633A94">
              <w:rPr>
                <w:kern w:val="22"/>
                <w:szCs w:val="20"/>
                <w:lang w:val="ru-RU"/>
              </w:rPr>
              <w:tab/>
            </w:r>
            <w:r w:rsidR="00F41067">
              <w:rPr>
                <w:kern w:val="22"/>
                <w:szCs w:val="20"/>
                <w:lang w:val="ru-RU"/>
              </w:rPr>
              <w:t>п</w:t>
            </w:r>
            <w:r w:rsidR="00633A94" w:rsidRPr="00633A94">
              <w:rPr>
                <w:kern w:val="22"/>
                <w:szCs w:val="20"/>
                <w:lang w:val="ru-RU"/>
              </w:rPr>
              <w:t>редоставление рекомендаций, обучения и технической помощи по взаимодополняющей работе по осуществлению Протокола и применимых международных документов</w:t>
            </w:r>
            <w:r w:rsidRPr="00FF706C">
              <w:rPr>
                <w:kern w:val="22"/>
                <w:szCs w:val="20"/>
              </w:rPr>
              <w:t>.</w:t>
            </w:r>
          </w:p>
        </w:tc>
      </w:tr>
    </w:tbl>
    <w:p w14:paraId="4F9FA9DA" w14:textId="77777777" w:rsidR="00F65345" w:rsidRPr="00FF706C" w:rsidRDefault="00F65345" w:rsidP="00F653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7286"/>
      </w:tblGrid>
      <w:tr w:rsidR="00F65345" w:rsidRPr="00633A94" w14:paraId="04634330" w14:textId="77777777" w:rsidTr="0AB2046D">
        <w:trPr>
          <w:jc w:val="center"/>
        </w:trPr>
        <w:tc>
          <w:tcPr>
            <w:tcW w:w="9503" w:type="dxa"/>
            <w:gridSpan w:val="2"/>
          </w:tcPr>
          <w:p w14:paraId="3B43F8F2" w14:textId="51C07983" w:rsidR="00F65345" w:rsidRPr="00633A94" w:rsidRDefault="00633A94" w:rsidP="00806935">
            <w:pPr>
              <w:jc w:val="left"/>
              <w:rPr>
                <w:b/>
                <w:bCs/>
                <w:kern w:val="22"/>
                <w:sz w:val="20"/>
                <w:szCs w:val="20"/>
                <w:lang w:val="ru-RU"/>
              </w:rPr>
            </w:pPr>
            <w:r w:rsidRPr="00633A94">
              <w:rPr>
                <w:b/>
                <w:bCs/>
                <w:kern w:val="22"/>
                <w:sz w:val="20"/>
                <w:szCs w:val="20"/>
                <w:lang w:val="ru-RU"/>
              </w:rPr>
              <w:t>Конечный результат 2. Укрепление потенциала в области разработки, внедрения и соблюдения национальных законодательных, административных или политических мер по регулированию доступа к генетическим ресурсам и совместному использованию выгод</w:t>
            </w:r>
          </w:p>
          <w:p w14:paraId="39B23335" w14:textId="1BE1850F" w:rsidR="00F65345" w:rsidRPr="00633A94" w:rsidRDefault="00633A94" w:rsidP="00633A94">
            <w:pPr>
              <w:spacing w:after="120"/>
              <w:rPr>
                <w:i/>
                <w:iCs/>
                <w:kern w:val="22"/>
                <w:sz w:val="20"/>
                <w:szCs w:val="20"/>
                <w:lang w:val="ru-RU"/>
              </w:rPr>
            </w:pPr>
            <w:r w:rsidRPr="00633A94">
              <w:rPr>
                <w:i/>
                <w:iCs/>
                <w:kern w:val="22"/>
                <w:sz w:val="20"/>
                <w:szCs w:val="20"/>
                <w:lang w:val="ru-RU"/>
              </w:rPr>
              <w:t xml:space="preserve">Конечный результат 2 направлен на укрепление потенциала Сторон в области осуществления </w:t>
            </w:r>
            <w:proofErr w:type="spellStart"/>
            <w:r w:rsidRPr="00633A94">
              <w:rPr>
                <w:i/>
                <w:iCs/>
                <w:kern w:val="22"/>
                <w:sz w:val="20"/>
                <w:szCs w:val="20"/>
                <w:lang w:val="ru-RU"/>
              </w:rPr>
              <w:t>Нагойского</w:t>
            </w:r>
            <w:proofErr w:type="spellEnd"/>
            <w:r w:rsidRPr="00633A94">
              <w:rPr>
                <w:i/>
                <w:iCs/>
                <w:kern w:val="22"/>
                <w:sz w:val="20"/>
                <w:szCs w:val="20"/>
                <w:lang w:val="ru-RU"/>
              </w:rPr>
              <w:t xml:space="preserve"> протокола на национальном уровне путем разработки, внедрения, пересмотра и обеспечения соблюдения национальной нормативной базы и законодательных, административных или политических мер. Ожидаемые конкретные результаты связаны с мерами, институциональными механизмами, процедурами, системами выдачи разрешений, контрольно-пропускными пунктами и Механизмом посредничества для регулирования доступа к генетическим ресурсам и совместному использованию выгод</w:t>
            </w:r>
            <w:r w:rsidR="00F65345" w:rsidRPr="00633A94">
              <w:rPr>
                <w:i/>
                <w:iCs/>
                <w:kern w:val="22"/>
                <w:sz w:val="20"/>
                <w:szCs w:val="20"/>
                <w:lang w:val="ru-RU"/>
              </w:rPr>
              <w:t>.</w:t>
            </w:r>
          </w:p>
        </w:tc>
      </w:tr>
      <w:tr w:rsidR="00F65345" w:rsidRPr="00633A94" w14:paraId="3DB63DDE" w14:textId="77777777" w:rsidTr="0AB2046D">
        <w:trPr>
          <w:jc w:val="center"/>
        </w:trPr>
        <w:tc>
          <w:tcPr>
            <w:tcW w:w="2273" w:type="dxa"/>
          </w:tcPr>
          <w:p w14:paraId="6F152E20" w14:textId="4524DA29" w:rsidR="00F65345" w:rsidRPr="00633A94" w:rsidRDefault="00633A94" w:rsidP="00633A94">
            <w:pPr>
              <w:ind w:left="-70" w:right="-54"/>
              <w:rPr>
                <w:b/>
                <w:bCs/>
                <w:spacing w:val="-2"/>
                <w:kern w:val="22"/>
                <w:sz w:val="20"/>
                <w:szCs w:val="20"/>
              </w:rPr>
            </w:pPr>
            <w:r w:rsidRPr="00633A94">
              <w:rPr>
                <w:b/>
                <w:bCs/>
                <w:spacing w:val="-2"/>
                <w:kern w:val="22"/>
                <w:sz w:val="20"/>
                <w:szCs w:val="20"/>
                <w:lang w:val="ru-RU"/>
              </w:rPr>
              <w:t>Конкретные результаты</w:t>
            </w:r>
          </w:p>
        </w:tc>
        <w:tc>
          <w:tcPr>
            <w:tcW w:w="7230" w:type="dxa"/>
          </w:tcPr>
          <w:p w14:paraId="1A97697A" w14:textId="6E7EE5D7" w:rsidR="00F65345" w:rsidRPr="00633A94" w:rsidRDefault="00633A94" w:rsidP="00FC5B60">
            <w:pPr>
              <w:rPr>
                <w:b/>
                <w:bCs/>
                <w:kern w:val="22"/>
                <w:sz w:val="20"/>
                <w:szCs w:val="20"/>
                <w:lang w:val="ru-RU"/>
              </w:rPr>
            </w:pPr>
            <w:r w:rsidRPr="00633A94">
              <w:rPr>
                <w:b/>
                <w:bCs/>
                <w:kern w:val="22"/>
                <w:sz w:val="20"/>
                <w:szCs w:val="20"/>
                <w:lang w:val="ru-RU"/>
              </w:rPr>
              <w:t>Ориентировочные мероприятия по созданию и развитию потенциала</w:t>
            </w:r>
          </w:p>
        </w:tc>
      </w:tr>
      <w:tr w:rsidR="00F65345" w:rsidRPr="00633A94" w14:paraId="52B4180B" w14:textId="77777777" w:rsidTr="0AB2046D">
        <w:trPr>
          <w:jc w:val="center"/>
        </w:trPr>
        <w:tc>
          <w:tcPr>
            <w:tcW w:w="2273" w:type="dxa"/>
          </w:tcPr>
          <w:p w14:paraId="1370519B" w14:textId="30E72078" w:rsidR="00F65345" w:rsidRPr="00633A94" w:rsidRDefault="00F65345" w:rsidP="00806935">
            <w:pPr>
              <w:pStyle w:val="CBDTableNormal"/>
              <w:rPr>
                <w:kern w:val="22"/>
                <w:szCs w:val="20"/>
                <w:lang w:val="ru-RU"/>
              </w:rPr>
            </w:pPr>
            <w:r w:rsidRPr="00633A94">
              <w:rPr>
                <w:rStyle w:val="normaltextrun"/>
                <w:color w:val="000000"/>
                <w:szCs w:val="20"/>
                <w:shd w:val="clear" w:color="auto" w:fill="FFFFFF"/>
                <w:lang w:val="ru-RU"/>
              </w:rPr>
              <w:t xml:space="preserve">2.1. </w:t>
            </w:r>
            <w:r w:rsidR="00633A94" w:rsidRPr="00633A94">
              <w:rPr>
                <w:color w:val="000000"/>
                <w:szCs w:val="20"/>
                <w:shd w:val="clear" w:color="auto" w:fill="FFFFFF"/>
                <w:lang w:val="ru-RU"/>
              </w:rPr>
              <w:t>Наличие национальной нормативной базы регулирования доступа к генетическим ресурсам и совместному использованию выгод и ее публикация в Механизме посредничества для регулирования доступа к генетическим ресурсам и совместному использованию выгод</w:t>
            </w:r>
          </w:p>
        </w:tc>
        <w:tc>
          <w:tcPr>
            <w:tcW w:w="7230" w:type="dxa"/>
          </w:tcPr>
          <w:p w14:paraId="4B808FD1" w14:textId="77777777" w:rsidR="00633A94" w:rsidRPr="00633A94" w:rsidRDefault="00F65345" w:rsidP="00633A94">
            <w:pPr>
              <w:pStyle w:val="CBDTableNormal"/>
              <w:ind w:left="463" w:hanging="463"/>
              <w:rPr>
                <w:kern w:val="22"/>
                <w:szCs w:val="20"/>
                <w:lang w:val="ru-RU"/>
              </w:rPr>
            </w:pPr>
            <w:r w:rsidRPr="00633A94">
              <w:rPr>
                <w:kern w:val="22"/>
                <w:szCs w:val="20"/>
                <w:lang w:val="ru-RU"/>
              </w:rPr>
              <w:t>(</w:t>
            </w:r>
            <w:r w:rsidRPr="00FF706C">
              <w:rPr>
                <w:kern w:val="22"/>
                <w:szCs w:val="20"/>
              </w:rPr>
              <w:t>a</w:t>
            </w:r>
            <w:r w:rsidRPr="00633A94">
              <w:rPr>
                <w:kern w:val="22"/>
                <w:szCs w:val="20"/>
                <w:lang w:val="ru-RU"/>
              </w:rPr>
              <w:t>)</w:t>
            </w:r>
            <w:r w:rsidRPr="00633A94">
              <w:rPr>
                <w:kern w:val="22"/>
                <w:szCs w:val="20"/>
                <w:lang w:val="ru-RU"/>
              </w:rPr>
              <w:tab/>
            </w:r>
            <w:r w:rsidR="00633A94" w:rsidRPr="00633A94">
              <w:rPr>
                <w:kern w:val="22"/>
                <w:szCs w:val="20"/>
                <w:lang w:val="ru-RU"/>
              </w:rPr>
              <w:t>содействие в разработке национальных задач и планов по выполнению задачи 13 и цели C Рамочной программы, в том числе в процессе пересмотра национальной стратегии и плана действий по сохранению биоразнообразия;</w:t>
            </w:r>
          </w:p>
          <w:p w14:paraId="1E1A2B35" w14:textId="77777777" w:rsidR="00633A94" w:rsidRPr="00633A94" w:rsidRDefault="00633A94" w:rsidP="00633A94">
            <w:pPr>
              <w:pStyle w:val="CBDTableNormal"/>
              <w:ind w:left="463" w:hanging="463"/>
              <w:rPr>
                <w:kern w:val="22"/>
                <w:szCs w:val="20"/>
                <w:lang w:val="ru-RU"/>
              </w:rPr>
            </w:pPr>
            <w:r w:rsidRPr="00633A94">
              <w:rPr>
                <w:kern w:val="22"/>
                <w:szCs w:val="20"/>
                <w:lang w:val="ru-RU"/>
              </w:rPr>
              <w:t>(b)</w:t>
            </w:r>
            <w:r w:rsidRPr="00633A94">
              <w:rPr>
                <w:kern w:val="22"/>
                <w:szCs w:val="20"/>
                <w:lang w:val="ru-RU"/>
              </w:rPr>
              <w:tab/>
              <w:t xml:space="preserve">анализ существующих нормативных баз регулирования доступа к генетическим ресурсам и совместного использования выгод с целью обеспечения согласованности, юридической ясности и </w:t>
            </w:r>
            <w:proofErr w:type="spellStart"/>
            <w:r w:rsidRPr="00633A94">
              <w:rPr>
                <w:kern w:val="22"/>
                <w:szCs w:val="20"/>
                <w:lang w:val="ru-RU"/>
              </w:rPr>
              <w:t>взаимодополняемости</w:t>
            </w:r>
            <w:proofErr w:type="spellEnd"/>
            <w:r w:rsidRPr="00633A94">
              <w:rPr>
                <w:kern w:val="22"/>
                <w:szCs w:val="20"/>
                <w:lang w:val="ru-RU"/>
              </w:rPr>
              <w:t>;</w:t>
            </w:r>
          </w:p>
          <w:p w14:paraId="6CF84168" w14:textId="77777777" w:rsidR="00633A94" w:rsidRPr="00633A94" w:rsidRDefault="00633A94" w:rsidP="00633A94">
            <w:pPr>
              <w:pStyle w:val="CBDTableNormal"/>
              <w:ind w:left="463" w:hanging="463"/>
              <w:rPr>
                <w:kern w:val="22"/>
                <w:szCs w:val="20"/>
                <w:lang w:val="ru-RU"/>
              </w:rPr>
            </w:pPr>
            <w:r w:rsidRPr="00633A94">
              <w:rPr>
                <w:kern w:val="22"/>
                <w:szCs w:val="20"/>
                <w:lang w:val="ru-RU"/>
              </w:rPr>
              <w:t>(c)</w:t>
            </w:r>
            <w:r w:rsidRPr="00633A94">
              <w:rPr>
                <w:kern w:val="22"/>
                <w:szCs w:val="20"/>
                <w:lang w:val="ru-RU"/>
              </w:rPr>
              <w:tab/>
              <w:t>предоставление рекомендаций, обучения или технической помощи для разработки или пересмотра существующих нормативных баз регулирования доступа и совместного использования выгод;</w:t>
            </w:r>
          </w:p>
          <w:p w14:paraId="10B389A4" w14:textId="0AF2129E" w:rsidR="00F65345" w:rsidRPr="00633A94" w:rsidRDefault="00633A94" w:rsidP="00633A94">
            <w:pPr>
              <w:pStyle w:val="CBDTableNormal"/>
              <w:ind w:left="463" w:hanging="463"/>
              <w:rPr>
                <w:kern w:val="22"/>
                <w:szCs w:val="20"/>
                <w:lang w:val="ru-RU"/>
              </w:rPr>
            </w:pPr>
            <w:r w:rsidRPr="00633A94">
              <w:rPr>
                <w:kern w:val="22"/>
                <w:szCs w:val="20"/>
                <w:lang w:val="ru-RU"/>
              </w:rPr>
              <w:t>(d)</w:t>
            </w:r>
            <w:r w:rsidRPr="00633A94">
              <w:rPr>
                <w:kern w:val="22"/>
                <w:szCs w:val="20"/>
                <w:lang w:val="ru-RU"/>
              </w:rPr>
              <w:tab/>
              <w:t xml:space="preserve">разработка, распространение и поощрение использования инструментов (например, руководств и тематических исследований) для содействия интеграции вопросов доступа к генетическим ресурсам и совместного использования выгод в отраслевую и </w:t>
            </w:r>
            <w:proofErr w:type="spellStart"/>
            <w:r w:rsidRPr="00633A94">
              <w:rPr>
                <w:kern w:val="22"/>
                <w:szCs w:val="20"/>
                <w:lang w:val="ru-RU"/>
              </w:rPr>
              <w:t>межсекторальную</w:t>
            </w:r>
            <w:proofErr w:type="spellEnd"/>
            <w:r w:rsidRPr="00633A94">
              <w:rPr>
                <w:kern w:val="22"/>
                <w:szCs w:val="20"/>
                <w:lang w:val="ru-RU"/>
              </w:rPr>
              <w:t xml:space="preserve"> политику и планы, принимая во внимание применимые международные документы по обеспечению доступа к генетическим ресурсам и совместному использованию выгод</w:t>
            </w:r>
            <w:r w:rsidR="00F65345" w:rsidRPr="00633A94">
              <w:rPr>
                <w:kern w:val="22"/>
                <w:szCs w:val="20"/>
                <w:lang w:val="ru-RU"/>
              </w:rPr>
              <w:t xml:space="preserve">. </w:t>
            </w:r>
          </w:p>
        </w:tc>
      </w:tr>
      <w:tr w:rsidR="00F65345" w:rsidRPr="00633A94" w14:paraId="265336FF" w14:textId="77777777" w:rsidTr="0AB2046D">
        <w:trPr>
          <w:jc w:val="center"/>
        </w:trPr>
        <w:tc>
          <w:tcPr>
            <w:tcW w:w="2273" w:type="dxa"/>
          </w:tcPr>
          <w:p w14:paraId="620B3210" w14:textId="73EEB224" w:rsidR="00F65345" w:rsidRPr="00633A94" w:rsidRDefault="00F65345" w:rsidP="00806935">
            <w:pPr>
              <w:pStyle w:val="CBDTableNormal"/>
              <w:rPr>
                <w:kern w:val="22"/>
                <w:szCs w:val="20"/>
                <w:lang w:val="ru-RU"/>
              </w:rPr>
            </w:pPr>
            <w:r w:rsidRPr="00633A94">
              <w:rPr>
                <w:rStyle w:val="normaltextrun"/>
                <w:color w:val="000000"/>
                <w:szCs w:val="20"/>
                <w:shd w:val="clear" w:color="auto" w:fill="FFFFFF"/>
                <w:lang w:val="ru-RU"/>
              </w:rPr>
              <w:t xml:space="preserve">2.2. </w:t>
            </w:r>
            <w:r w:rsidR="00633A94" w:rsidRPr="00633A94">
              <w:rPr>
                <w:color w:val="000000"/>
                <w:szCs w:val="20"/>
                <w:shd w:val="clear" w:color="auto" w:fill="FFFFFF"/>
                <w:lang w:val="ru-RU"/>
              </w:rPr>
              <w:t>Принятие законодательных, административных или политических мер по обеспечению доступа к генетическим ресурсам и совместному использованию выгод и их публикация в Механизме посредничества для регулирования доступа к генетическим ресурсам и совместному использованию выгод</w:t>
            </w:r>
          </w:p>
        </w:tc>
        <w:tc>
          <w:tcPr>
            <w:tcW w:w="7230" w:type="dxa"/>
          </w:tcPr>
          <w:p w14:paraId="628C885F" w14:textId="2D54973C" w:rsidR="00F65345" w:rsidRPr="00633A94" w:rsidRDefault="00F65345" w:rsidP="00806935">
            <w:pPr>
              <w:pStyle w:val="CBDTableNormal"/>
              <w:ind w:left="463" w:hanging="463"/>
              <w:rPr>
                <w:kern w:val="22"/>
                <w:szCs w:val="20"/>
                <w:lang w:val="ru-RU"/>
              </w:rPr>
            </w:pPr>
            <w:r w:rsidRPr="00633A94">
              <w:rPr>
                <w:kern w:val="22"/>
                <w:szCs w:val="20"/>
                <w:lang w:val="ru-RU"/>
              </w:rPr>
              <w:t>(</w:t>
            </w:r>
            <w:r w:rsidRPr="00FF706C">
              <w:rPr>
                <w:kern w:val="22"/>
                <w:szCs w:val="20"/>
              </w:rPr>
              <w:t>a</w:t>
            </w:r>
            <w:r w:rsidRPr="00633A94">
              <w:rPr>
                <w:kern w:val="22"/>
                <w:szCs w:val="20"/>
                <w:lang w:val="ru-RU"/>
              </w:rPr>
              <w:t>)</w:t>
            </w:r>
            <w:r w:rsidRPr="00633A94">
              <w:rPr>
                <w:kern w:val="22"/>
                <w:szCs w:val="20"/>
                <w:lang w:val="ru-RU"/>
              </w:rPr>
              <w:tab/>
            </w:r>
            <w:r w:rsidR="00633A94" w:rsidRPr="00633A94">
              <w:rPr>
                <w:kern w:val="22"/>
                <w:szCs w:val="20"/>
                <w:lang w:val="ru-RU"/>
              </w:rPr>
              <w:t>анализ и оценка эффективности, действенности и полноты существующих законодательных, административных или политических мер по обеспечению доступа к генетическим ресурсам и совместного использования выгод с учетом положений Протокола, принимая во внимание взаимодополняющую реализацию соответствующих международных инструментов по обеспечению доступа и совместного использования выгод, в консультации с коренными народами и местными общинами и соответствующими заинтересованными сторонами по мере необходимости</w:t>
            </w:r>
            <w:r w:rsidRPr="00633A94">
              <w:rPr>
                <w:kern w:val="22"/>
                <w:szCs w:val="20"/>
                <w:lang w:val="ru-RU"/>
              </w:rPr>
              <w:t>;</w:t>
            </w:r>
          </w:p>
          <w:p w14:paraId="44588851" w14:textId="45774DBF" w:rsidR="00F65345" w:rsidRPr="00633A94" w:rsidRDefault="00F65345" w:rsidP="00806935">
            <w:pPr>
              <w:pStyle w:val="CBDTableNormal"/>
              <w:ind w:left="463" w:hanging="463"/>
              <w:rPr>
                <w:kern w:val="22"/>
                <w:szCs w:val="20"/>
                <w:lang w:val="ru-RU"/>
              </w:rPr>
            </w:pPr>
            <w:r w:rsidRPr="00633A94">
              <w:rPr>
                <w:kern w:val="22"/>
                <w:szCs w:val="20"/>
                <w:lang w:val="ru-RU"/>
              </w:rPr>
              <w:t>(</w:t>
            </w:r>
            <w:r w:rsidRPr="00FF706C">
              <w:rPr>
                <w:kern w:val="22"/>
                <w:szCs w:val="20"/>
              </w:rPr>
              <w:t>b</w:t>
            </w:r>
            <w:r w:rsidRPr="00633A94">
              <w:rPr>
                <w:kern w:val="22"/>
                <w:szCs w:val="20"/>
                <w:lang w:val="ru-RU"/>
              </w:rPr>
              <w:t>)</w:t>
            </w:r>
            <w:r w:rsidRPr="00633A94">
              <w:rPr>
                <w:kern w:val="22"/>
                <w:szCs w:val="20"/>
                <w:lang w:val="ru-RU"/>
              </w:rPr>
              <w:tab/>
            </w:r>
            <w:r w:rsidR="00633A94" w:rsidRPr="00633A94">
              <w:rPr>
                <w:kern w:val="22"/>
                <w:szCs w:val="20"/>
                <w:lang w:val="ru-RU"/>
              </w:rPr>
              <w:t>предоставление рекомендаций, обучения или технической и юридической помощи по пересмотру, обновлению или разработке национальных мер с учетом выявленных проблем, включая рассмотрение вопроса о введении временных мер</w:t>
            </w:r>
            <w:r w:rsidRPr="00633A94">
              <w:rPr>
                <w:kern w:val="22"/>
                <w:szCs w:val="20"/>
                <w:lang w:val="ru-RU"/>
              </w:rPr>
              <w:t>;</w:t>
            </w:r>
          </w:p>
          <w:p w14:paraId="1372632B" w14:textId="74ECB243" w:rsidR="00F65345" w:rsidRPr="00633A94" w:rsidRDefault="00F65345" w:rsidP="00633A94">
            <w:pPr>
              <w:pStyle w:val="CBDTableNormal"/>
              <w:ind w:left="463" w:hanging="463"/>
              <w:rPr>
                <w:kern w:val="22"/>
                <w:szCs w:val="20"/>
                <w:lang w:val="ru-RU"/>
              </w:rPr>
            </w:pPr>
            <w:r w:rsidRPr="00633A94">
              <w:rPr>
                <w:kern w:val="22"/>
                <w:szCs w:val="20"/>
                <w:lang w:val="ru-RU"/>
              </w:rPr>
              <w:t>(</w:t>
            </w:r>
            <w:r w:rsidRPr="00FF706C">
              <w:rPr>
                <w:kern w:val="22"/>
                <w:szCs w:val="20"/>
              </w:rPr>
              <w:t>c</w:t>
            </w:r>
            <w:r w:rsidRPr="00633A94">
              <w:rPr>
                <w:kern w:val="22"/>
                <w:szCs w:val="20"/>
                <w:lang w:val="ru-RU"/>
              </w:rPr>
              <w:t>)</w:t>
            </w:r>
            <w:r w:rsidRPr="00633A94">
              <w:rPr>
                <w:kern w:val="22"/>
                <w:szCs w:val="20"/>
                <w:lang w:val="ru-RU"/>
              </w:rPr>
              <w:tab/>
            </w:r>
            <w:r w:rsidR="00633A94" w:rsidRPr="00633A94">
              <w:rPr>
                <w:kern w:val="22"/>
                <w:szCs w:val="20"/>
                <w:lang w:val="ru-RU"/>
              </w:rPr>
              <w:t xml:space="preserve">предоставление рекомендаций, обучения или технической помощи для разработки и осуществления мер, связанных с соблюдением национального законодательства или нормативных требований (статьи </w:t>
            </w:r>
            <w:hyperlink r:id="rId29" w:history="1">
              <w:r w:rsidRPr="00633A94">
                <w:rPr>
                  <w:rStyle w:val="af7"/>
                  <w:kern w:val="22"/>
                  <w:szCs w:val="20"/>
                  <w:lang w:val="ru-RU"/>
                </w:rPr>
                <w:t>15</w:t>
              </w:r>
            </w:hyperlink>
            <w:r w:rsidRPr="00633A94">
              <w:rPr>
                <w:kern w:val="22"/>
                <w:szCs w:val="20"/>
                <w:lang w:val="ru-RU"/>
              </w:rPr>
              <w:t xml:space="preserve"> </w:t>
            </w:r>
            <w:r w:rsidR="00633A94">
              <w:rPr>
                <w:kern w:val="22"/>
                <w:szCs w:val="20"/>
                <w:lang w:val="ru-RU"/>
              </w:rPr>
              <w:t>и</w:t>
            </w:r>
            <w:r w:rsidRPr="00633A94">
              <w:rPr>
                <w:kern w:val="22"/>
                <w:szCs w:val="20"/>
                <w:lang w:val="ru-RU"/>
              </w:rPr>
              <w:t xml:space="preserve"> </w:t>
            </w:r>
            <w:hyperlink r:id="rId30" w:history="1">
              <w:r w:rsidRPr="00633A94">
                <w:rPr>
                  <w:rStyle w:val="af7"/>
                  <w:kern w:val="22"/>
                  <w:szCs w:val="20"/>
                  <w:lang w:val="ru-RU"/>
                </w:rPr>
                <w:t>16</w:t>
              </w:r>
            </w:hyperlink>
            <w:r w:rsidR="00021D6D" w:rsidRPr="00633A94">
              <w:rPr>
                <w:kern w:val="22"/>
                <w:szCs w:val="20"/>
                <w:lang w:val="ru-RU"/>
              </w:rPr>
              <w:t xml:space="preserve"> </w:t>
            </w:r>
            <w:r w:rsidR="00633A94">
              <w:rPr>
                <w:kern w:val="22"/>
                <w:szCs w:val="20"/>
                <w:lang w:val="ru-RU"/>
              </w:rPr>
              <w:t>Протокола</w:t>
            </w:r>
            <w:r w:rsidRPr="00633A94">
              <w:rPr>
                <w:kern w:val="22"/>
                <w:szCs w:val="20"/>
                <w:lang w:val="ru-RU"/>
              </w:rPr>
              <w:t xml:space="preserve">), </w:t>
            </w:r>
            <w:r w:rsidR="00633A94" w:rsidRPr="00633A94">
              <w:rPr>
                <w:kern w:val="22"/>
                <w:szCs w:val="20"/>
                <w:lang w:val="ru-RU"/>
              </w:rPr>
              <w:t xml:space="preserve">мониторингом использования генетических ресурсов (статья </w:t>
            </w:r>
            <w:hyperlink r:id="rId31" w:history="1">
              <w:r w:rsidRPr="00633A94">
                <w:rPr>
                  <w:rStyle w:val="af7"/>
                  <w:kern w:val="22"/>
                  <w:szCs w:val="20"/>
                  <w:lang w:val="ru-RU"/>
                </w:rPr>
                <w:t>17</w:t>
              </w:r>
            </w:hyperlink>
            <w:r w:rsidRPr="00633A94">
              <w:rPr>
                <w:kern w:val="22"/>
                <w:szCs w:val="20"/>
                <w:lang w:val="ru-RU"/>
              </w:rPr>
              <w:t xml:space="preserve">), </w:t>
            </w:r>
            <w:r w:rsidR="00633A94" w:rsidRPr="00633A94">
              <w:rPr>
                <w:kern w:val="22"/>
                <w:szCs w:val="20"/>
                <w:lang w:val="ru-RU"/>
              </w:rPr>
              <w:t>коренными народами и местными общинами (статьи</w:t>
            </w:r>
            <w:r w:rsidRPr="00633A94">
              <w:rPr>
                <w:kern w:val="22"/>
                <w:szCs w:val="20"/>
                <w:lang w:val="ru-RU"/>
              </w:rPr>
              <w:t xml:space="preserve"> </w:t>
            </w:r>
            <w:hyperlink r:id="rId32" w:history="1">
              <w:r w:rsidRPr="00633A94">
                <w:rPr>
                  <w:rStyle w:val="af7"/>
                  <w:kern w:val="22"/>
                  <w:szCs w:val="20"/>
                  <w:lang w:val="ru-RU"/>
                </w:rPr>
                <w:t>5</w:t>
              </w:r>
            </w:hyperlink>
            <w:r w:rsidRPr="00633A94">
              <w:rPr>
                <w:kern w:val="22"/>
                <w:szCs w:val="20"/>
                <w:lang w:val="ru-RU"/>
              </w:rPr>
              <w:t xml:space="preserve">, </w:t>
            </w:r>
            <w:hyperlink r:id="rId33" w:history="1">
              <w:r w:rsidRPr="00633A94">
                <w:rPr>
                  <w:rStyle w:val="af7"/>
                  <w:kern w:val="22"/>
                  <w:szCs w:val="20"/>
                  <w:lang w:val="ru-RU"/>
                </w:rPr>
                <w:t>6</w:t>
              </w:r>
            </w:hyperlink>
            <w:r w:rsidRPr="00633A94">
              <w:rPr>
                <w:kern w:val="22"/>
                <w:szCs w:val="20"/>
                <w:lang w:val="ru-RU"/>
              </w:rPr>
              <w:t xml:space="preserve">, </w:t>
            </w:r>
            <w:hyperlink r:id="rId34" w:history="1">
              <w:r w:rsidRPr="00633A94">
                <w:rPr>
                  <w:rStyle w:val="af7"/>
                  <w:kern w:val="22"/>
                  <w:szCs w:val="20"/>
                  <w:lang w:val="ru-RU"/>
                </w:rPr>
                <w:t>7</w:t>
              </w:r>
            </w:hyperlink>
            <w:r w:rsidRPr="00633A94">
              <w:rPr>
                <w:kern w:val="22"/>
                <w:szCs w:val="20"/>
                <w:lang w:val="ru-RU"/>
              </w:rPr>
              <w:t xml:space="preserve"> </w:t>
            </w:r>
            <w:r w:rsidR="00633A94">
              <w:rPr>
                <w:kern w:val="22"/>
                <w:szCs w:val="20"/>
                <w:lang w:val="ru-RU"/>
              </w:rPr>
              <w:t>и</w:t>
            </w:r>
            <w:r w:rsidRPr="00633A94">
              <w:rPr>
                <w:kern w:val="22"/>
                <w:szCs w:val="20"/>
                <w:lang w:val="ru-RU"/>
              </w:rPr>
              <w:t xml:space="preserve"> </w:t>
            </w:r>
            <w:hyperlink r:id="rId35" w:history="1">
              <w:r w:rsidRPr="00633A94">
                <w:rPr>
                  <w:rStyle w:val="af7"/>
                  <w:kern w:val="22"/>
                  <w:szCs w:val="20"/>
                  <w:lang w:val="ru-RU"/>
                </w:rPr>
                <w:t>12</w:t>
              </w:r>
            </w:hyperlink>
            <w:r w:rsidRPr="00633A94">
              <w:rPr>
                <w:kern w:val="22"/>
                <w:szCs w:val="20"/>
                <w:lang w:val="ru-RU"/>
              </w:rPr>
              <w:t xml:space="preserve">) </w:t>
            </w:r>
            <w:r w:rsidR="00633A94" w:rsidRPr="00633A94">
              <w:rPr>
                <w:kern w:val="22"/>
                <w:szCs w:val="20"/>
                <w:lang w:val="ru-RU"/>
              </w:rPr>
              <w:t xml:space="preserve">и особыми </w:t>
            </w:r>
            <w:r w:rsidR="00633A94" w:rsidRPr="00633A94">
              <w:rPr>
                <w:kern w:val="22"/>
                <w:szCs w:val="20"/>
                <w:lang w:val="ru-RU"/>
              </w:rPr>
              <w:lastRenderedPageBreak/>
              <w:t>соображениями</w:t>
            </w:r>
            <w:r w:rsidR="00633A94">
              <w:rPr>
                <w:kern w:val="22"/>
                <w:szCs w:val="20"/>
                <w:lang w:val="ru-RU"/>
              </w:rPr>
              <w:t xml:space="preserve"> (статья</w:t>
            </w:r>
            <w:r w:rsidRPr="00633A94">
              <w:rPr>
                <w:kern w:val="22"/>
                <w:szCs w:val="20"/>
                <w:lang w:val="ru-RU"/>
              </w:rPr>
              <w:t xml:space="preserve"> </w:t>
            </w:r>
            <w:hyperlink r:id="rId36" w:history="1">
              <w:r w:rsidRPr="00633A94">
                <w:rPr>
                  <w:rStyle w:val="af7"/>
                  <w:kern w:val="22"/>
                  <w:szCs w:val="20"/>
                  <w:lang w:val="ru-RU"/>
                </w:rPr>
                <w:t>8</w:t>
              </w:r>
            </w:hyperlink>
            <w:r w:rsidR="00633A94">
              <w:rPr>
                <w:kern w:val="22"/>
                <w:szCs w:val="20"/>
                <w:lang w:val="ru-RU"/>
              </w:rPr>
              <w:t>)</w:t>
            </w:r>
            <w:r w:rsidRPr="00FF706C">
              <w:rPr>
                <w:rStyle w:val="aa"/>
                <w:kern w:val="22"/>
                <w:szCs w:val="20"/>
              </w:rPr>
              <w:footnoteReference w:id="26"/>
            </w:r>
            <w:r w:rsidR="00633A94">
              <w:rPr>
                <w:kern w:val="22"/>
                <w:szCs w:val="20"/>
                <w:lang w:val="ru-RU"/>
              </w:rPr>
              <w:t>.</w:t>
            </w:r>
          </w:p>
        </w:tc>
      </w:tr>
      <w:tr w:rsidR="00F65345" w:rsidRPr="00633A94" w14:paraId="0FE14DE2" w14:textId="77777777" w:rsidTr="0AB2046D">
        <w:trPr>
          <w:jc w:val="center"/>
        </w:trPr>
        <w:tc>
          <w:tcPr>
            <w:tcW w:w="2273" w:type="dxa"/>
          </w:tcPr>
          <w:p w14:paraId="6171AE53" w14:textId="352F25E1" w:rsidR="00F65345" w:rsidRPr="00633A94" w:rsidRDefault="00F65345" w:rsidP="00806935">
            <w:pPr>
              <w:pStyle w:val="CBDTableNormal"/>
              <w:rPr>
                <w:rStyle w:val="normaltextrun"/>
                <w:szCs w:val="20"/>
                <w:shd w:val="clear" w:color="auto" w:fill="FFFFFF"/>
                <w:lang w:val="ru-RU"/>
              </w:rPr>
            </w:pPr>
            <w:r w:rsidRPr="00633A94">
              <w:rPr>
                <w:rStyle w:val="normaltextrun"/>
                <w:szCs w:val="20"/>
                <w:shd w:val="clear" w:color="auto" w:fill="FFFFFF"/>
                <w:lang w:val="ru-RU"/>
              </w:rPr>
              <w:lastRenderedPageBreak/>
              <w:t xml:space="preserve">2.3. </w:t>
            </w:r>
            <w:r w:rsidR="00633A94" w:rsidRPr="00633A94">
              <w:rPr>
                <w:szCs w:val="20"/>
                <w:shd w:val="clear" w:color="auto" w:fill="FFFFFF"/>
                <w:lang w:val="ru-RU"/>
              </w:rPr>
              <w:t>Повышение эффективности выполнения обязательств Сторон, связанных с коренными народами и местными общинами</w:t>
            </w:r>
          </w:p>
        </w:tc>
        <w:tc>
          <w:tcPr>
            <w:tcW w:w="7230" w:type="dxa"/>
          </w:tcPr>
          <w:p w14:paraId="61399040" w14:textId="6862070D" w:rsidR="00F65345" w:rsidRPr="00633A94" w:rsidRDefault="00F65345" w:rsidP="00806935">
            <w:pPr>
              <w:pStyle w:val="CBDTableNormal"/>
              <w:ind w:left="463" w:hanging="463"/>
              <w:rPr>
                <w:szCs w:val="20"/>
                <w:lang w:val="ru-RU"/>
              </w:rPr>
            </w:pPr>
            <w:r w:rsidRPr="00633A94">
              <w:rPr>
                <w:szCs w:val="20"/>
                <w:lang w:val="ru-RU"/>
              </w:rPr>
              <w:t>(</w:t>
            </w:r>
            <w:r w:rsidRPr="00FF706C">
              <w:rPr>
                <w:szCs w:val="20"/>
              </w:rPr>
              <w:t>a</w:t>
            </w:r>
            <w:r w:rsidRPr="00633A94">
              <w:rPr>
                <w:szCs w:val="20"/>
                <w:lang w:val="ru-RU"/>
              </w:rPr>
              <w:t>)</w:t>
            </w:r>
            <w:r w:rsidRPr="00633A94">
              <w:rPr>
                <w:szCs w:val="20"/>
                <w:lang w:val="ru-RU"/>
              </w:rPr>
              <w:tab/>
            </w:r>
            <w:r w:rsidR="00633A94" w:rsidRPr="00633A94">
              <w:rPr>
                <w:kern w:val="22"/>
                <w:szCs w:val="20"/>
                <w:lang w:val="ru-RU"/>
              </w:rPr>
              <w:t>оценка и анализ того, каким образом концепция коренных народов и местных общин применяется на национальном и субнациональном уровнях, определение прав коренных народов и местных общин на генетические ресурсы и/или традиционные знания, связанные с генетическими ресурсами, определение различных групп коренных народов и местных общин, достижение понимания принципов их организации и установление связи между традиционными знаниями и их носителем или носителями</w:t>
            </w:r>
            <w:r w:rsidRPr="00FF706C">
              <w:rPr>
                <w:szCs w:val="20"/>
                <w:vertAlign w:val="superscript"/>
              </w:rPr>
              <w:footnoteReference w:id="27"/>
            </w:r>
            <w:r w:rsidR="00633A94">
              <w:rPr>
                <w:kern w:val="22"/>
                <w:szCs w:val="20"/>
                <w:lang w:val="ru-RU"/>
              </w:rPr>
              <w:t>;</w:t>
            </w:r>
          </w:p>
          <w:p w14:paraId="785FC8E1" w14:textId="2344467C" w:rsidR="00F65345" w:rsidRPr="00633A94" w:rsidRDefault="00F65345" w:rsidP="00806935">
            <w:pPr>
              <w:pStyle w:val="CBDTableNormal"/>
              <w:ind w:left="463" w:hanging="463"/>
              <w:rPr>
                <w:kern w:val="22"/>
                <w:szCs w:val="20"/>
                <w:lang w:val="ru-RU"/>
              </w:rPr>
            </w:pPr>
            <w:r w:rsidRPr="00633A94">
              <w:rPr>
                <w:kern w:val="22"/>
                <w:szCs w:val="20"/>
                <w:lang w:val="ru-RU"/>
              </w:rPr>
              <w:t>(</w:t>
            </w:r>
            <w:r w:rsidRPr="00FF706C">
              <w:rPr>
                <w:kern w:val="22"/>
                <w:szCs w:val="20"/>
              </w:rPr>
              <w:t>b</w:t>
            </w:r>
            <w:r w:rsidRPr="00633A94">
              <w:rPr>
                <w:kern w:val="22"/>
                <w:szCs w:val="20"/>
                <w:lang w:val="ru-RU"/>
              </w:rPr>
              <w:t>)</w:t>
            </w:r>
            <w:r w:rsidRPr="00633A94">
              <w:rPr>
                <w:kern w:val="22"/>
                <w:szCs w:val="20"/>
                <w:lang w:val="ru-RU"/>
              </w:rPr>
              <w:tab/>
            </w:r>
            <w:r w:rsidR="00633A94" w:rsidRPr="00633A94">
              <w:rPr>
                <w:kern w:val="22"/>
                <w:szCs w:val="20"/>
                <w:lang w:val="ru-RU"/>
              </w:rPr>
              <w:t>предоставление соответствующих культурным условиям рекомендаций, обучения или технической помощи для осуществления положений Протокола, касающихся коренных народов и местных общин</w:t>
            </w:r>
            <w:r w:rsidRPr="00633A94">
              <w:rPr>
                <w:kern w:val="22"/>
                <w:szCs w:val="20"/>
                <w:lang w:val="ru-RU"/>
              </w:rPr>
              <w:t>;</w:t>
            </w:r>
          </w:p>
          <w:p w14:paraId="0DAA5395" w14:textId="1DE9C634" w:rsidR="00F65345" w:rsidRPr="00633A94" w:rsidRDefault="00F65345" w:rsidP="00806935">
            <w:pPr>
              <w:pStyle w:val="CBDTableNormal"/>
              <w:ind w:left="463" w:hanging="463"/>
              <w:rPr>
                <w:kern w:val="22"/>
                <w:szCs w:val="20"/>
                <w:lang w:val="ru-RU"/>
              </w:rPr>
            </w:pPr>
            <w:r w:rsidRPr="00633A94">
              <w:rPr>
                <w:kern w:val="22"/>
                <w:szCs w:val="20"/>
                <w:lang w:val="ru-RU"/>
              </w:rPr>
              <w:t>(</w:t>
            </w:r>
            <w:r w:rsidRPr="00FF706C">
              <w:rPr>
                <w:kern w:val="22"/>
                <w:szCs w:val="20"/>
              </w:rPr>
              <w:t>c</w:t>
            </w:r>
            <w:r w:rsidRPr="00633A94">
              <w:rPr>
                <w:kern w:val="22"/>
                <w:szCs w:val="20"/>
                <w:lang w:val="ru-RU"/>
              </w:rPr>
              <w:t>)</w:t>
            </w:r>
            <w:r w:rsidRPr="00633A94">
              <w:rPr>
                <w:kern w:val="22"/>
                <w:szCs w:val="20"/>
                <w:lang w:val="ru-RU"/>
              </w:rPr>
              <w:tab/>
            </w:r>
            <w:r w:rsidR="00633A94" w:rsidRPr="00633A94">
              <w:rPr>
                <w:kern w:val="22"/>
                <w:szCs w:val="20"/>
                <w:lang w:val="ru-RU"/>
              </w:rPr>
              <w:t>оказание поддержки и предоставление рекомендаций по учету общинных протоколов, процедур и обычного права при принятии и реализации мер по обеспечению доступа к генетическим ресурсам и совместного использования выгод на национальном и субнациональном уровнях</w:t>
            </w:r>
            <w:r w:rsidRPr="00633A94">
              <w:rPr>
                <w:kern w:val="22"/>
                <w:szCs w:val="20"/>
                <w:lang w:val="ru-RU"/>
              </w:rPr>
              <w:t>;</w:t>
            </w:r>
          </w:p>
          <w:p w14:paraId="5A5527B6" w14:textId="16F6E778" w:rsidR="00F65345" w:rsidRPr="00633A94" w:rsidRDefault="00F65345" w:rsidP="00806935">
            <w:pPr>
              <w:pStyle w:val="CBDTableNormal"/>
              <w:ind w:left="463" w:hanging="463"/>
              <w:rPr>
                <w:szCs w:val="20"/>
                <w:lang w:val="ru-RU"/>
              </w:rPr>
            </w:pPr>
            <w:r w:rsidRPr="00633A94">
              <w:rPr>
                <w:szCs w:val="20"/>
                <w:lang w:val="ru-RU"/>
              </w:rPr>
              <w:t>(</w:t>
            </w:r>
            <w:r w:rsidRPr="00FF706C">
              <w:rPr>
                <w:bCs/>
                <w:szCs w:val="20"/>
              </w:rPr>
              <w:t>d</w:t>
            </w:r>
            <w:r w:rsidRPr="00633A94">
              <w:rPr>
                <w:szCs w:val="20"/>
                <w:lang w:val="ru-RU"/>
              </w:rPr>
              <w:t>)</w:t>
            </w:r>
            <w:r w:rsidRPr="00633A94">
              <w:rPr>
                <w:b/>
                <w:szCs w:val="20"/>
                <w:lang w:val="ru-RU"/>
              </w:rPr>
              <w:tab/>
            </w:r>
            <w:r w:rsidR="00633A94" w:rsidRPr="00633A94">
              <w:rPr>
                <w:bCs/>
                <w:szCs w:val="20"/>
                <w:lang w:val="ru-RU"/>
              </w:rPr>
              <w:t>предоставление рекомендаций, обучения или технической и юридической помощи по вопросам прав коренных народов и местных общин, касающихся доступа к генетическим ресурсам и совместного использования выгод</w:t>
            </w:r>
            <w:r w:rsidRPr="00633A94">
              <w:rPr>
                <w:bCs/>
                <w:szCs w:val="20"/>
                <w:lang w:val="ru-RU"/>
              </w:rPr>
              <w:t>.</w:t>
            </w:r>
          </w:p>
        </w:tc>
      </w:tr>
      <w:tr w:rsidR="00F65345" w:rsidRPr="00633A94" w14:paraId="33326FF0" w14:textId="77777777" w:rsidTr="0AB2046D">
        <w:trPr>
          <w:jc w:val="center"/>
        </w:trPr>
        <w:tc>
          <w:tcPr>
            <w:tcW w:w="2273" w:type="dxa"/>
          </w:tcPr>
          <w:p w14:paraId="517585A2" w14:textId="3C6C5E7E" w:rsidR="00F65345" w:rsidRPr="00633A94" w:rsidRDefault="00F65345" w:rsidP="00806935">
            <w:pPr>
              <w:pStyle w:val="CBDTableNormal"/>
              <w:rPr>
                <w:kern w:val="22"/>
                <w:szCs w:val="20"/>
                <w:lang w:val="ru-RU"/>
              </w:rPr>
            </w:pPr>
            <w:r w:rsidRPr="00633A94">
              <w:rPr>
                <w:kern w:val="22"/>
                <w:szCs w:val="20"/>
                <w:lang w:val="ru-RU"/>
              </w:rPr>
              <w:t xml:space="preserve">2.4. </w:t>
            </w:r>
            <w:r w:rsidR="00633A94" w:rsidRPr="00633A94">
              <w:rPr>
                <w:kern w:val="22"/>
                <w:szCs w:val="20"/>
                <w:lang w:val="ru-RU"/>
              </w:rPr>
              <w:t>Создание и введение в действие институциональных механизмов и их публикация в Механизме посредничества для регулирования доступа к генетическим ресурсам и совместному использованию выгод</w:t>
            </w:r>
          </w:p>
        </w:tc>
        <w:tc>
          <w:tcPr>
            <w:tcW w:w="7230" w:type="dxa"/>
          </w:tcPr>
          <w:p w14:paraId="2521284D" w14:textId="77777777" w:rsidR="00633A94" w:rsidRPr="00633A94" w:rsidRDefault="00F65345" w:rsidP="00633A94">
            <w:pPr>
              <w:pStyle w:val="CBDTableNormal"/>
              <w:ind w:left="463" w:hanging="463"/>
              <w:rPr>
                <w:kern w:val="22"/>
                <w:szCs w:val="20"/>
                <w:lang w:val="ru-RU"/>
              </w:rPr>
            </w:pPr>
            <w:r w:rsidRPr="00633A94">
              <w:rPr>
                <w:kern w:val="22"/>
                <w:szCs w:val="20"/>
                <w:lang w:val="ru-RU"/>
              </w:rPr>
              <w:t>(</w:t>
            </w:r>
            <w:r w:rsidRPr="00FF706C">
              <w:rPr>
                <w:kern w:val="22"/>
                <w:szCs w:val="20"/>
              </w:rPr>
              <w:t>a</w:t>
            </w:r>
            <w:r w:rsidRPr="00633A94">
              <w:rPr>
                <w:kern w:val="22"/>
                <w:szCs w:val="20"/>
                <w:lang w:val="ru-RU"/>
              </w:rPr>
              <w:t>)</w:t>
            </w:r>
            <w:r w:rsidRPr="00633A94">
              <w:rPr>
                <w:kern w:val="22"/>
                <w:szCs w:val="20"/>
                <w:lang w:val="ru-RU"/>
              </w:rPr>
              <w:tab/>
            </w:r>
            <w:r w:rsidR="00633A94" w:rsidRPr="00633A94">
              <w:rPr>
                <w:kern w:val="22"/>
                <w:szCs w:val="20"/>
                <w:lang w:val="ru-RU"/>
              </w:rPr>
              <w:t>предоставление рекомендаций, обучения или технической помощи с целью определения соответствующих ролей и обязанностей по выполнению функций национальных координаторов по доступу к генетическим ресурсам и совместному использованию выгод, компетентных национальных органов, контрольных пунктов и издательских структур для Механизма посредничества для регулирования доступа к генетическим ресурсам и совместному использованию выгод;</w:t>
            </w:r>
          </w:p>
          <w:p w14:paraId="0413E020" w14:textId="77777777" w:rsidR="00633A94" w:rsidRPr="00633A94" w:rsidRDefault="00633A94" w:rsidP="00633A94">
            <w:pPr>
              <w:pStyle w:val="CBDTableNormal"/>
              <w:ind w:left="463" w:hanging="463"/>
              <w:rPr>
                <w:kern w:val="22"/>
                <w:szCs w:val="20"/>
                <w:lang w:val="ru-RU"/>
              </w:rPr>
            </w:pPr>
            <w:r w:rsidRPr="00633A94">
              <w:rPr>
                <w:kern w:val="22"/>
                <w:szCs w:val="20"/>
                <w:lang w:val="ru-RU"/>
              </w:rPr>
              <w:t>(b)</w:t>
            </w:r>
            <w:r w:rsidRPr="00633A94">
              <w:rPr>
                <w:kern w:val="22"/>
                <w:szCs w:val="20"/>
                <w:lang w:val="ru-RU"/>
              </w:rPr>
              <w:tab/>
              <w:t>содействие созданию подразделения или подразделений для управления национальной системой доступа к генетическим ресурсам и совместного использования выгод;</w:t>
            </w:r>
          </w:p>
          <w:p w14:paraId="0989F06A" w14:textId="77777777" w:rsidR="00633A94" w:rsidRPr="00633A94" w:rsidRDefault="00633A94" w:rsidP="00633A94">
            <w:pPr>
              <w:pStyle w:val="CBDTableNormal"/>
              <w:ind w:left="463" w:hanging="463"/>
              <w:rPr>
                <w:kern w:val="22"/>
                <w:szCs w:val="20"/>
                <w:lang w:val="ru-RU"/>
              </w:rPr>
            </w:pPr>
            <w:r w:rsidRPr="00633A94">
              <w:rPr>
                <w:kern w:val="22"/>
                <w:szCs w:val="20"/>
                <w:lang w:val="ru-RU"/>
              </w:rPr>
              <w:t>(c)</w:t>
            </w:r>
            <w:r w:rsidRPr="00633A94">
              <w:rPr>
                <w:kern w:val="22"/>
                <w:szCs w:val="20"/>
                <w:lang w:val="ru-RU"/>
              </w:rPr>
              <w:tab/>
              <w:t xml:space="preserve">предоставление рекомендаций, обучения или технической помощи соответствующему </w:t>
            </w:r>
            <w:r w:rsidRPr="00633A94" w:rsidDel="009A74BA">
              <w:rPr>
                <w:kern w:val="22"/>
                <w:szCs w:val="20"/>
                <w:lang w:val="ru-RU"/>
              </w:rPr>
              <w:t xml:space="preserve">персоналу </w:t>
            </w:r>
            <w:r w:rsidRPr="00633A94">
              <w:rPr>
                <w:kern w:val="22"/>
                <w:szCs w:val="20"/>
                <w:lang w:val="ru-RU"/>
              </w:rPr>
              <w:t>и разработка плана по сохранению и передаче институциональных знаний;</w:t>
            </w:r>
          </w:p>
          <w:p w14:paraId="33147753" w14:textId="0BD8BC3F" w:rsidR="00F65345" w:rsidRPr="00633A94" w:rsidRDefault="00633A94" w:rsidP="00633A94">
            <w:pPr>
              <w:pStyle w:val="CBDTableNormal"/>
              <w:ind w:left="463" w:hanging="463"/>
              <w:rPr>
                <w:kern w:val="22"/>
                <w:szCs w:val="20"/>
                <w:lang w:val="ru-RU"/>
              </w:rPr>
            </w:pPr>
            <w:r w:rsidRPr="00633A94">
              <w:rPr>
                <w:kern w:val="22"/>
                <w:szCs w:val="20"/>
                <w:lang w:val="ru-RU"/>
              </w:rPr>
              <w:t>(d)</w:t>
            </w:r>
            <w:r w:rsidRPr="00633A94">
              <w:rPr>
                <w:kern w:val="22"/>
                <w:szCs w:val="20"/>
                <w:lang w:val="ru-RU"/>
              </w:rPr>
              <w:tab/>
              <w:t>содействие созданию и укреплению институциональных механизмов и механизмов координации для функционирования системы доступа и совместного использования выгод</w:t>
            </w:r>
            <w:r w:rsidR="00F65345" w:rsidRPr="00633A94">
              <w:rPr>
                <w:kern w:val="22"/>
                <w:szCs w:val="20"/>
                <w:lang w:val="ru-RU"/>
              </w:rPr>
              <w:t>.</w:t>
            </w:r>
          </w:p>
        </w:tc>
      </w:tr>
      <w:tr w:rsidR="00F65345" w:rsidRPr="00633A94" w14:paraId="47330B50" w14:textId="77777777" w:rsidTr="0AB2046D">
        <w:trPr>
          <w:jc w:val="center"/>
        </w:trPr>
        <w:tc>
          <w:tcPr>
            <w:tcW w:w="2273" w:type="dxa"/>
          </w:tcPr>
          <w:p w14:paraId="30FD1A49" w14:textId="347E6BA2" w:rsidR="00F65345" w:rsidRPr="00633A94" w:rsidRDefault="00F65345" w:rsidP="00806935">
            <w:pPr>
              <w:pStyle w:val="CBDTableNormal"/>
              <w:rPr>
                <w:szCs w:val="20"/>
                <w:lang w:val="ru-RU"/>
              </w:rPr>
            </w:pPr>
            <w:r w:rsidRPr="00633A94">
              <w:rPr>
                <w:kern w:val="22"/>
                <w:szCs w:val="20"/>
                <w:lang w:val="ru-RU"/>
              </w:rPr>
              <w:t xml:space="preserve">2.5. </w:t>
            </w:r>
            <w:r w:rsidR="00633A94" w:rsidRPr="00633A94">
              <w:rPr>
                <w:kern w:val="22"/>
                <w:szCs w:val="20"/>
                <w:lang w:val="ru-RU"/>
              </w:rPr>
              <w:t>Функционирование процедур доступа к генетическим ресурсам и совместного использования выгод и их публикация в Механизме посредничества для регулирования доступа к генетическим ресурсам и совместному использованию выгод</w:t>
            </w:r>
          </w:p>
        </w:tc>
        <w:tc>
          <w:tcPr>
            <w:tcW w:w="7230" w:type="dxa"/>
          </w:tcPr>
          <w:p w14:paraId="5A198BA0" w14:textId="43502DDE" w:rsidR="00633A94" w:rsidRPr="00633A94" w:rsidRDefault="00F65345" w:rsidP="0AB2046D">
            <w:pPr>
              <w:pStyle w:val="CBDTableNormal"/>
              <w:ind w:left="463" w:hanging="463"/>
              <w:rPr>
                <w:kern w:val="22"/>
                <w:lang w:val="ru-RU"/>
              </w:rPr>
            </w:pPr>
            <w:r w:rsidRPr="0AB2046D">
              <w:rPr>
                <w:lang w:val="ru-RU"/>
              </w:rPr>
              <w:t>(</w:t>
            </w:r>
            <w:r w:rsidRPr="0AB2046D">
              <w:t>a</w:t>
            </w:r>
            <w:r w:rsidRPr="0AB2046D">
              <w:rPr>
                <w:lang w:val="ru-RU"/>
              </w:rPr>
              <w:t>)</w:t>
            </w:r>
            <w:r w:rsidRPr="00633A94">
              <w:rPr>
                <w:szCs w:val="20"/>
                <w:lang w:val="ru-RU"/>
              </w:rPr>
              <w:tab/>
            </w:r>
            <w:r w:rsidR="00633A94" w:rsidRPr="0AB2046D">
              <w:rPr>
                <w:kern w:val="22"/>
                <w:lang w:val="ru-RU"/>
              </w:rPr>
              <w:t>содействие разработке или усовершенствованию процедур (повышение ясности и прозрачности для пользователей), в частности путем проведения консультаций с участием многих заинтересованных сторон (например, с деловыми и научными кругами), и обеспечение согласованности процедур с другими международными соглашениями, а также учет особых соображений, включенных в статью 8 Протокола;</w:t>
            </w:r>
          </w:p>
          <w:p w14:paraId="210E5597" w14:textId="77777777" w:rsidR="00633A94" w:rsidRPr="00633A94" w:rsidRDefault="00633A94" w:rsidP="00633A94">
            <w:pPr>
              <w:pStyle w:val="CBDTableNormal"/>
              <w:ind w:left="463" w:hanging="463"/>
              <w:rPr>
                <w:kern w:val="22"/>
                <w:szCs w:val="20"/>
                <w:lang w:val="ru-RU"/>
              </w:rPr>
            </w:pPr>
            <w:r w:rsidRPr="00633A94">
              <w:rPr>
                <w:kern w:val="22"/>
                <w:szCs w:val="20"/>
                <w:lang w:val="ru-RU"/>
              </w:rPr>
              <w:t>(b)</w:t>
            </w:r>
            <w:r w:rsidRPr="00633A94">
              <w:rPr>
                <w:kern w:val="22"/>
                <w:szCs w:val="20"/>
                <w:lang w:val="ru-RU"/>
              </w:rPr>
              <w:tab/>
              <w:t>содействие разработке или усовершенствованию информационных систем доступа к генетическим ресурсам и совместного использования выгод, таких как системы выдачи разрешений, в том числе путем обмена информацией об успешных практиках и решениях в области информационных технологий;</w:t>
            </w:r>
          </w:p>
          <w:p w14:paraId="6848AD73" w14:textId="3DF64657" w:rsidR="00F65345" w:rsidRPr="00633A94" w:rsidRDefault="00633A94" w:rsidP="00633A94">
            <w:pPr>
              <w:pStyle w:val="CBDTableNormal"/>
              <w:ind w:left="463" w:hanging="463"/>
              <w:rPr>
                <w:kern w:val="22"/>
                <w:szCs w:val="20"/>
                <w:lang w:val="ru-RU"/>
              </w:rPr>
            </w:pPr>
            <w:r w:rsidRPr="00633A94">
              <w:rPr>
                <w:kern w:val="22"/>
                <w:szCs w:val="20"/>
                <w:lang w:val="ru-RU"/>
              </w:rPr>
              <w:t>(c)</w:t>
            </w:r>
            <w:r w:rsidRPr="00633A94">
              <w:rPr>
                <w:kern w:val="22"/>
                <w:szCs w:val="20"/>
                <w:lang w:val="ru-RU"/>
              </w:rPr>
              <w:tab/>
              <w:t>обучение персонала применению процедур и работе с запросами пользователей</w:t>
            </w:r>
            <w:r w:rsidR="00F65345" w:rsidRPr="00633A94">
              <w:rPr>
                <w:kern w:val="22"/>
                <w:szCs w:val="20"/>
                <w:lang w:val="ru-RU"/>
              </w:rPr>
              <w:t>.</w:t>
            </w:r>
          </w:p>
        </w:tc>
      </w:tr>
      <w:tr w:rsidR="00F65345" w:rsidRPr="00633A94" w14:paraId="5580881E" w14:textId="77777777" w:rsidTr="0AB2046D">
        <w:trPr>
          <w:jc w:val="center"/>
        </w:trPr>
        <w:tc>
          <w:tcPr>
            <w:tcW w:w="2273" w:type="dxa"/>
          </w:tcPr>
          <w:p w14:paraId="7036F90D" w14:textId="7E1E9577" w:rsidR="00F65345" w:rsidRPr="00633A94" w:rsidRDefault="00F65345" w:rsidP="00806935">
            <w:pPr>
              <w:pStyle w:val="af8"/>
              <w:tabs>
                <w:tab w:val="left" w:pos="449"/>
              </w:tabs>
              <w:ind w:left="24"/>
              <w:jc w:val="left"/>
              <w:rPr>
                <w:sz w:val="20"/>
                <w:szCs w:val="20"/>
                <w:lang w:val="ru-RU"/>
              </w:rPr>
            </w:pPr>
            <w:r w:rsidRPr="00633A94">
              <w:rPr>
                <w:kern w:val="22"/>
                <w:sz w:val="20"/>
                <w:szCs w:val="20"/>
                <w:lang w:val="ru-RU"/>
              </w:rPr>
              <w:t xml:space="preserve">2.6. </w:t>
            </w:r>
            <w:r w:rsidR="00633A94" w:rsidRPr="00633A94">
              <w:rPr>
                <w:kern w:val="22"/>
                <w:sz w:val="20"/>
                <w:szCs w:val="20"/>
                <w:lang w:val="ru-RU"/>
              </w:rPr>
              <w:t xml:space="preserve">Создание механизмов для мониторинга использования генетических ресурсов, </w:t>
            </w:r>
            <w:r w:rsidR="00633A94" w:rsidRPr="00633A94">
              <w:rPr>
                <w:kern w:val="22"/>
                <w:sz w:val="20"/>
                <w:szCs w:val="20"/>
                <w:lang w:val="ru-RU"/>
              </w:rPr>
              <w:lastRenderedPageBreak/>
              <w:t>в том числе путем назначения эффективных контрольных пунктов</w:t>
            </w:r>
          </w:p>
        </w:tc>
        <w:tc>
          <w:tcPr>
            <w:tcW w:w="7230" w:type="dxa"/>
          </w:tcPr>
          <w:p w14:paraId="1FA5736E" w14:textId="77777777" w:rsidR="00633A94" w:rsidRPr="00633A94" w:rsidRDefault="00F65345" w:rsidP="00633A94">
            <w:pPr>
              <w:pStyle w:val="CBDTableNormal"/>
              <w:ind w:left="463" w:hanging="463"/>
              <w:rPr>
                <w:kern w:val="22"/>
                <w:szCs w:val="20"/>
                <w:lang w:val="ru-RU"/>
              </w:rPr>
            </w:pPr>
            <w:r w:rsidRPr="00633A94">
              <w:rPr>
                <w:kern w:val="22"/>
                <w:szCs w:val="20"/>
                <w:lang w:val="ru-RU"/>
              </w:rPr>
              <w:lastRenderedPageBreak/>
              <w:t>(</w:t>
            </w:r>
            <w:r w:rsidRPr="00FF706C">
              <w:rPr>
                <w:kern w:val="22"/>
                <w:szCs w:val="20"/>
              </w:rPr>
              <w:t>a</w:t>
            </w:r>
            <w:r w:rsidRPr="00633A94">
              <w:rPr>
                <w:kern w:val="22"/>
                <w:szCs w:val="20"/>
                <w:lang w:val="ru-RU"/>
              </w:rPr>
              <w:t>)</w:t>
            </w:r>
            <w:r w:rsidRPr="00633A94">
              <w:rPr>
                <w:kern w:val="22"/>
                <w:szCs w:val="20"/>
                <w:lang w:val="ru-RU"/>
              </w:rPr>
              <w:tab/>
            </w:r>
            <w:r w:rsidR="00633A94" w:rsidRPr="00633A94">
              <w:rPr>
                <w:kern w:val="22"/>
                <w:szCs w:val="20"/>
                <w:lang w:val="ru-RU"/>
              </w:rPr>
              <w:t>содействие назначению эффективных контрольных пунктов, в том числе путем разработки руководства по их роли и функционированию;</w:t>
            </w:r>
          </w:p>
          <w:p w14:paraId="2949FB9C" w14:textId="77777777" w:rsidR="00633A94" w:rsidRPr="00633A94" w:rsidRDefault="00633A94" w:rsidP="00633A94">
            <w:pPr>
              <w:pStyle w:val="CBDTableNormal"/>
              <w:ind w:left="463" w:hanging="463"/>
              <w:rPr>
                <w:kern w:val="22"/>
                <w:szCs w:val="20"/>
                <w:lang w:val="ru-RU"/>
              </w:rPr>
            </w:pPr>
            <w:r w:rsidRPr="00633A94">
              <w:rPr>
                <w:kern w:val="22"/>
                <w:szCs w:val="20"/>
                <w:lang w:val="ru-RU"/>
              </w:rPr>
              <w:t>(b)</w:t>
            </w:r>
            <w:r w:rsidRPr="00633A94">
              <w:rPr>
                <w:kern w:val="22"/>
                <w:szCs w:val="20"/>
                <w:lang w:val="ru-RU"/>
              </w:rPr>
              <w:tab/>
              <w:t xml:space="preserve">разработка или совершенствование национальных систем сбора информации от пользователей на назначенных контрольных пунктах с </w:t>
            </w:r>
            <w:r w:rsidRPr="00633A94">
              <w:rPr>
                <w:kern w:val="22"/>
                <w:szCs w:val="20"/>
                <w:lang w:val="ru-RU"/>
              </w:rPr>
              <w:lastRenderedPageBreak/>
              <w:t>использованием коммюнике контрольных пунктов;</w:t>
            </w:r>
          </w:p>
          <w:p w14:paraId="16464F70" w14:textId="77777777" w:rsidR="00633A94" w:rsidRPr="00633A94" w:rsidRDefault="00633A94" w:rsidP="00633A94">
            <w:pPr>
              <w:pStyle w:val="CBDTableNormal"/>
              <w:ind w:left="463" w:hanging="463"/>
              <w:rPr>
                <w:kern w:val="22"/>
                <w:szCs w:val="20"/>
                <w:lang w:val="ru-RU"/>
              </w:rPr>
            </w:pPr>
            <w:r w:rsidRPr="00633A94">
              <w:rPr>
                <w:kern w:val="22"/>
                <w:szCs w:val="20"/>
                <w:lang w:val="ru-RU"/>
              </w:rPr>
              <w:t>(c)</w:t>
            </w:r>
            <w:r w:rsidRPr="00633A94">
              <w:rPr>
                <w:kern w:val="22"/>
                <w:szCs w:val="20"/>
                <w:lang w:val="ru-RU"/>
              </w:rPr>
              <w:tab/>
              <w:t>предоставление рекомендаций, обучения или технической помощи сотрудникам, ответственным за управление контрольными пунктами, по сбору информации с помощью коммюнике контрольных пунктов;</w:t>
            </w:r>
          </w:p>
          <w:p w14:paraId="74149AB8" w14:textId="22624545" w:rsidR="00F65345" w:rsidRPr="00633A94" w:rsidRDefault="00633A94" w:rsidP="00633A94">
            <w:pPr>
              <w:pStyle w:val="CBDTableNormal"/>
              <w:ind w:left="463" w:hanging="463"/>
              <w:rPr>
                <w:szCs w:val="20"/>
                <w:lang w:val="ru-RU"/>
              </w:rPr>
            </w:pPr>
            <w:r w:rsidRPr="00633A94">
              <w:rPr>
                <w:kern w:val="22"/>
                <w:szCs w:val="20"/>
                <w:lang w:val="ru-RU"/>
              </w:rPr>
              <w:t>(d)</w:t>
            </w:r>
            <w:r w:rsidRPr="00633A94">
              <w:rPr>
                <w:kern w:val="22"/>
                <w:szCs w:val="20"/>
                <w:lang w:val="ru-RU"/>
              </w:rPr>
              <w:tab/>
              <w:t>оказание поддержки в разработке национальных информационных систем и баз данных для мониторинга использования генетических ресурсов</w:t>
            </w:r>
            <w:r w:rsidR="00F65345" w:rsidRPr="00633A94">
              <w:rPr>
                <w:kern w:val="22"/>
                <w:szCs w:val="20"/>
                <w:lang w:val="ru-RU"/>
              </w:rPr>
              <w:t>.</w:t>
            </w:r>
          </w:p>
        </w:tc>
      </w:tr>
      <w:tr w:rsidR="00F65345" w:rsidRPr="002C0333" w14:paraId="7994BF47" w14:textId="77777777" w:rsidTr="0AB2046D">
        <w:trPr>
          <w:jc w:val="center"/>
        </w:trPr>
        <w:tc>
          <w:tcPr>
            <w:tcW w:w="2273" w:type="dxa"/>
          </w:tcPr>
          <w:p w14:paraId="3EF2C9BB" w14:textId="4C369A5B" w:rsidR="00F65345" w:rsidRPr="002C0333" w:rsidRDefault="00F65345" w:rsidP="00806935">
            <w:pPr>
              <w:pStyle w:val="CBDTableNormal"/>
              <w:rPr>
                <w:kern w:val="22"/>
                <w:szCs w:val="20"/>
                <w:lang w:val="ru-RU"/>
              </w:rPr>
            </w:pPr>
            <w:r w:rsidRPr="002C0333">
              <w:rPr>
                <w:kern w:val="22"/>
                <w:szCs w:val="20"/>
                <w:lang w:val="ru-RU"/>
              </w:rPr>
              <w:lastRenderedPageBreak/>
              <w:t xml:space="preserve">2.7. </w:t>
            </w:r>
            <w:r w:rsidR="002C0333" w:rsidRPr="002C0333">
              <w:rPr>
                <w:kern w:val="22"/>
                <w:szCs w:val="20"/>
                <w:lang w:val="ru-RU"/>
              </w:rPr>
              <w:t>Обеспечение и поощрение соблюдения национального законодательства и нормативных требований в отношении доступа к генетическим ресурсам и совместного использования выгод</w:t>
            </w:r>
          </w:p>
        </w:tc>
        <w:tc>
          <w:tcPr>
            <w:tcW w:w="7230" w:type="dxa"/>
          </w:tcPr>
          <w:p w14:paraId="36657D98" w14:textId="77777777" w:rsidR="002C0333" w:rsidRPr="002C0333" w:rsidRDefault="00F65345" w:rsidP="002C0333">
            <w:pPr>
              <w:pStyle w:val="CBDTableNormal"/>
              <w:ind w:left="463" w:hanging="463"/>
              <w:rPr>
                <w:kern w:val="22"/>
                <w:szCs w:val="20"/>
                <w:lang w:val="ru-RU"/>
              </w:rPr>
            </w:pPr>
            <w:r w:rsidRPr="002C0333">
              <w:rPr>
                <w:kern w:val="22"/>
                <w:szCs w:val="20"/>
                <w:lang w:val="ru-RU"/>
              </w:rPr>
              <w:t>(</w:t>
            </w:r>
            <w:r w:rsidRPr="00FF706C">
              <w:rPr>
                <w:kern w:val="22"/>
                <w:szCs w:val="20"/>
              </w:rPr>
              <w:t>a</w:t>
            </w:r>
            <w:r w:rsidRPr="002C0333">
              <w:rPr>
                <w:kern w:val="22"/>
                <w:szCs w:val="20"/>
                <w:lang w:val="ru-RU"/>
              </w:rPr>
              <w:t>)</w:t>
            </w:r>
            <w:r w:rsidRPr="002C0333">
              <w:rPr>
                <w:kern w:val="22"/>
                <w:szCs w:val="20"/>
                <w:lang w:val="ru-RU"/>
              </w:rPr>
              <w:tab/>
            </w:r>
            <w:r w:rsidR="002C0333" w:rsidRPr="002C0333">
              <w:rPr>
                <w:kern w:val="22"/>
                <w:szCs w:val="20"/>
                <w:lang w:val="ru-RU"/>
              </w:rPr>
              <w:t>содействие проведению мероприятий по повышению осведомленности и обучению соблюдению национального законодательства для пользователей генетических ресурсов и связанных с ними традиционных знаний;</w:t>
            </w:r>
          </w:p>
          <w:p w14:paraId="6E900A5B" w14:textId="0F99F495" w:rsidR="002C0333"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 xml:space="preserve">содействие разработке </w:t>
            </w:r>
            <w:r>
              <w:rPr>
                <w:kern w:val="22"/>
                <w:szCs w:val="20"/>
                <w:lang w:val="ru-RU"/>
              </w:rPr>
              <w:t xml:space="preserve">основанных на передовом опыте </w:t>
            </w:r>
            <w:r w:rsidRPr="002C0333">
              <w:rPr>
                <w:kern w:val="22"/>
                <w:szCs w:val="20"/>
                <w:lang w:val="ru-RU"/>
              </w:rPr>
              <w:t>процедур и мер по борьбе с несоблюдением;</w:t>
            </w:r>
          </w:p>
          <w:p w14:paraId="7B0B3F9F" w14:textId="26EA329B" w:rsidR="00F65345" w:rsidRPr="002C0333" w:rsidRDefault="002C0333" w:rsidP="002C0333">
            <w:pPr>
              <w:pStyle w:val="CBDTableNormal"/>
              <w:ind w:left="463" w:hanging="463"/>
              <w:rPr>
                <w:kern w:val="22"/>
                <w:szCs w:val="20"/>
                <w:lang w:val="ru-RU"/>
              </w:rPr>
            </w:pPr>
            <w:r w:rsidRPr="002C0333">
              <w:rPr>
                <w:kern w:val="22"/>
                <w:szCs w:val="20"/>
                <w:lang w:val="ru-RU"/>
              </w:rPr>
              <w:t>(c)</w:t>
            </w:r>
            <w:r w:rsidRPr="002C0333">
              <w:rPr>
                <w:kern w:val="22"/>
                <w:szCs w:val="20"/>
                <w:lang w:val="ru-RU"/>
              </w:rPr>
              <w:tab/>
              <w:t>содействие разработке механизмов для расширения сотрудничества между государственными органами разных стран в случаях несоблюдения требований</w:t>
            </w:r>
            <w:r w:rsidR="00F65345" w:rsidRPr="002C0333">
              <w:rPr>
                <w:kern w:val="22"/>
                <w:szCs w:val="20"/>
                <w:lang w:val="ru-RU"/>
              </w:rPr>
              <w:t>.</w:t>
            </w:r>
          </w:p>
        </w:tc>
      </w:tr>
      <w:tr w:rsidR="00F65345" w:rsidRPr="002C0333" w14:paraId="0F577B9C" w14:textId="77777777" w:rsidTr="0AB2046D">
        <w:trPr>
          <w:jc w:val="center"/>
        </w:trPr>
        <w:tc>
          <w:tcPr>
            <w:tcW w:w="2273" w:type="dxa"/>
          </w:tcPr>
          <w:p w14:paraId="5A7B0532" w14:textId="187ACC17" w:rsidR="00F65345" w:rsidRPr="002C0333" w:rsidRDefault="00F65345" w:rsidP="002C0333">
            <w:pPr>
              <w:pStyle w:val="CBDTableNormal"/>
              <w:rPr>
                <w:kern w:val="22"/>
                <w:szCs w:val="20"/>
                <w:lang w:val="ru-RU"/>
              </w:rPr>
            </w:pPr>
            <w:r w:rsidRPr="002C0333">
              <w:rPr>
                <w:kern w:val="22"/>
                <w:szCs w:val="20"/>
                <w:lang w:val="ru-RU"/>
              </w:rPr>
              <w:t xml:space="preserve">2.8. </w:t>
            </w:r>
            <w:r w:rsidR="002C0333" w:rsidRPr="002C0333">
              <w:rPr>
                <w:kern w:val="22"/>
                <w:szCs w:val="20"/>
                <w:lang w:val="ru-RU"/>
              </w:rPr>
              <w:t xml:space="preserve">Предоставление обязательной и актуальной информации </w:t>
            </w:r>
            <w:r w:rsidR="002C0333">
              <w:rPr>
                <w:kern w:val="22"/>
                <w:szCs w:val="20"/>
                <w:lang w:val="ru-RU"/>
              </w:rPr>
              <w:t>через</w:t>
            </w:r>
            <w:r w:rsidR="002C0333" w:rsidRPr="002C0333">
              <w:rPr>
                <w:kern w:val="22"/>
                <w:szCs w:val="20"/>
                <w:lang w:val="ru-RU"/>
              </w:rPr>
              <w:t xml:space="preserve"> Механизм посредничества для регулирования доступа к генетическим ресурсам и совместному использованию выгод</w:t>
            </w:r>
          </w:p>
        </w:tc>
        <w:tc>
          <w:tcPr>
            <w:tcW w:w="7230" w:type="dxa"/>
          </w:tcPr>
          <w:p w14:paraId="1FE8C610" w14:textId="77777777" w:rsidR="002C0333" w:rsidRPr="002C0333" w:rsidRDefault="00F65345" w:rsidP="002C0333">
            <w:pPr>
              <w:pStyle w:val="CBDTableNormal"/>
              <w:ind w:left="463" w:hanging="463"/>
              <w:rPr>
                <w:kern w:val="22"/>
                <w:szCs w:val="20"/>
                <w:lang w:val="ru-RU"/>
              </w:rPr>
            </w:pPr>
            <w:r w:rsidRPr="002C0333">
              <w:rPr>
                <w:kern w:val="22"/>
                <w:szCs w:val="20"/>
                <w:lang w:val="ru-RU"/>
              </w:rPr>
              <w:t>(</w:t>
            </w:r>
            <w:r w:rsidRPr="00FF706C">
              <w:rPr>
                <w:kern w:val="22"/>
                <w:szCs w:val="20"/>
              </w:rPr>
              <w:t>a</w:t>
            </w:r>
            <w:r w:rsidRPr="002C0333">
              <w:rPr>
                <w:kern w:val="22"/>
                <w:szCs w:val="20"/>
                <w:lang w:val="ru-RU"/>
              </w:rPr>
              <w:t>)</w:t>
            </w:r>
            <w:r w:rsidRPr="002C0333">
              <w:rPr>
                <w:kern w:val="22"/>
                <w:szCs w:val="20"/>
                <w:lang w:val="ru-RU"/>
              </w:rPr>
              <w:tab/>
            </w:r>
            <w:r w:rsidR="002C0333" w:rsidRPr="002C0333">
              <w:rPr>
                <w:kern w:val="22"/>
                <w:szCs w:val="20"/>
                <w:lang w:val="ru-RU"/>
              </w:rPr>
              <w:t>обучение издательских учреждений по публикации обязательной информации в Механизме посредничества для регулирования доступа к генетическим ресурсам и совместному использованию выгод в соответствии со статьей 14 Протокола;</w:t>
            </w:r>
          </w:p>
          <w:p w14:paraId="11414096" w14:textId="4003269C" w:rsidR="00F65345"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содействие взаимодействию национальных информационных систем доступа к генетическим ресурсам и совместному использованию выгод с Механизмом посредничества для регулирования доступа к генетическим ресурсам и совместному использованию выгод с целью повышения эффективности публикации и обновления информации, связанной с разрешениями и коммюнике контрольных пунктов</w:t>
            </w:r>
            <w:r w:rsidR="00F65345" w:rsidRPr="002C0333" w:rsidDel="00D22E81">
              <w:rPr>
                <w:kern w:val="22"/>
                <w:szCs w:val="20"/>
                <w:lang w:val="ru-RU"/>
              </w:rPr>
              <w:t>.</w:t>
            </w:r>
          </w:p>
        </w:tc>
      </w:tr>
      <w:tr w:rsidR="00F65345" w:rsidRPr="002C0333" w14:paraId="75527491" w14:textId="77777777" w:rsidTr="0AB2046D">
        <w:trPr>
          <w:jc w:val="center"/>
        </w:trPr>
        <w:tc>
          <w:tcPr>
            <w:tcW w:w="2273" w:type="dxa"/>
          </w:tcPr>
          <w:p w14:paraId="2A2DBD3B" w14:textId="1807F656" w:rsidR="00F65345" w:rsidRPr="002C0333" w:rsidRDefault="00F65345" w:rsidP="00806935">
            <w:pPr>
              <w:pStyle w:val="CBDTableNormal"/>
              <w:rPr>
                <w:kern w:val="22"/>
                <w:szCs w:val="20"/>
                <w:lang w:val="ru-RU"/>
              </w:rPr>
            </w:pPr>
            <w:r w:rsidRPr="002C0333">
              <w:rPr>
                <w:kern w:val="22"/>
                <w:szCs w:val="20"/>
                <w:lang w:val="ru-RU"/>
              </w:rPr>
              <w:t xml:space="preserve">2.9. </w:t>
            </w:r>
            <w:r w:rsidR="002C0333" w:rsidRPr="002C0333">
              <w:rPr>
                <w:kern w:val="22"/>
                <w:szCs w:val="20"/>
                <w:lang w:val="ru-RU"/>
              </w:rPr>
              <w:t>Поощрение региональных подходов для поддержки оптимизации, согласования и трансграничного сотрудничества</w:t>
            </w:r>
          </w:p>
        </w:tc>
        <w:tc>
          <w:tcPr>
            <w:tcW w:w="7230" w:type="dxa"/>
          </w:tcPr>
          <w:p w14:paraId="6DCD4751" w14:textId="77777777" w:rsidR="002C0333" w:rsidRPr="002C0333" w:rsidRDefault="00F65345" w:rsidP="002C0333">
            <w:pPr>
              <w:pStyle w:val="CBDTableNormal"/>
              <w:ind w:left="463" w:hanging="463"/>
              <w:rPr>
                <w:kern w:val="22"/>
                <w:szCs w:val="20"/>
                <w:lang w:val="ru-RU"/>
              </w:rPr>
            </w:pPr>
            <w:r w:rsidRPr="002C0333">
              <w:rPr>
                <w:kern w:val="22"/>
                <w:szCs w:val="20"/>
                <w:lang w:val="ru-RU"/>
              </w:rPr>
              <w:t>(</w:t>
            </w:r>
            <w:r w:rsidRPr="00FF706C">
              <w:rPr>
                <w:kern w:val="22"/>
                <w:szCs w:val="20"/>
              </w:rPr>
              <w:t>a</w:t>
            </w:r>
            <w:r w:rsidRPr="002C0333">
              <w:rPr>
                <w:kern w:val="22"/>
                <w:szCs w:val="20"/>
                <w:lang w:val="ru-RU"/>
              </w:rPr>
              <w:t>)</w:t>
            </w:r>
            <w:r w:rsidRPr="002C0333">
              <w:rPr>
                <w:kern w:val="22"/>
                <w:szCs w:val="20"/>
                <w:lang w:val="ru-RU"/>
              </w:rPr>
              <w:tab/>
            </w:r>
            <w:r w:rsidR="002C0333" w:rsidRPr="002C0333">
              <w:rPr>
                <w:kern w:val="22"/>
                <w:szCs w:val="20"/>
                <w:lang w:val="ru-RU"/>
              </w:rPr>
              <w:t>проведение оценки успешных региональных подходов к осуществлению Протокола;</w:t>
            </w:r>
          </w:p>
          <w:p w14:paraId="7735D5F9" w14:textId="77777777" w:rsidR="002C0333"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содействие применению региональных подходов к реализации Протокола, в том числе путем разработки регионального типового законодательства, руководств, процедур, механизмов мониторинга и информационных систем, а также обмена накопленным опытом и передовой практикой;</w:t>
            </w:r>
          </w:p>
          <w:p w14:paraId="054CFB54" w14:textId="675EB2DB" w:rsidR="00F65345" w:rsidRPr="002C0333" w:rsidRDefault="002C0333" w:rsidP="002C0333">
            <w:pPr>
              <w:pStyle w:val="CBDTableNormal"/>
              <w:ind w:left="463" w:hanging="463"/>
              <w:rPr>
                <w:szCs w:val="20"/>
                <w:lang w:val="ru-RU"/>
              </w:rPr>
            </w:pPr>
            <w:r w:rsidRPr="002C0333">
              <w:rPr>
                <w:kern w:val="22"/>
                <w:szCs w:val="20"/>
                <w:lang w:val="ru-RU"/>
              </w:rPr>
              <w:t>(c)</w:t>
            </w:r>
            <w:r w:rsidRPr="002C0333">
              <w:rPr>
                <w:kern w:val="22"/>
                <w:szCs w:val="20"/>
                <w:lang w:val="ru-RU"/>
              </w:rPr>
              <w:tab/>
              <w:t>укрепление и поддержка существующих региональных организаций в содействии региональным подходам к разработке типового регионального законодательства и нормативных актов, которые могут быть адаптированы к национальным условиям</w:t>
            </w:r>
            <w:r w:rsidR="00F65345" w:rsidRPr="002C0333">
              <w:rPr>
                <w:kern w:val="22"/>
                <w:szCs w:val="20"/>
                <w:lang w:val="ru-RU"/>
              </w:rPr>
              <w:t>.</w:t>
            </w:r>
          </w:p>
        </w:tc>
      </w:tr>
    </w:tbl>
    <w:p w14:paraId="774EE193" w14:textId="77777777" w:rsidR="00F65345" w:rsidRPr="002C0333" w:rsidRDefault="00F65345" w:rsidP="00F65345">
      <w:pPr>
        <w:rPr>
          <w:lang w:val="ru-RU"/>
        </w:rPr>
      </w:pPr>
    </w:p>
    <w:tbl>
      <w:tblPr>
        <w:tblStyle w:val="a7"/>
        <w:tblW w:w="5000" w:type="pct"/>
        <w:tblInd w:w="-5" w:type="dxa"/>
        <w:tblLook w:val="04A0" w:firstRow="1" w:lastRow="0" w:firstColumn="1" w:lastColumn="0" w:noHBand="0" w:noVBand="1"/>
      </w:tblPr>
      <w:tblGrid>
        <w:gridCol w:w="2323"/>
        <w:gridCol w:w="7253"/>
      </w:tblGrid>
      <w:tr w:rsidR="00F65345" w:rsidRPr="002C0333" w14:paraId="6D4EEF0E" w14:textId="77777777" w:rsidTr="00806935">
        <w:tc>
          <w:tcPr>
            <w:tcW w:w="0" w:type="auto"/>
            <w:gridSpan w:val="2"/>
          </w:tcPr>
          <w:p w14:paraId="2830AAD5" w14:textId="50648B4A" w:rsidR="00F65345" w:rsidRPr="002C0333" w:rsidRDefault="002C0333" w:rsidP="00FC5B60">
            <w:pPr>
              <w:keepNext/>
              <w:rPr>
                <w:b/>
                <w:bCs/>
                <w:sz w:val="20"/>
                <w:szCs w:val="20"/>
                <w:lang w:val="ru-RU"/>
              </w:rPr>
            </w:pPr>
            <w:r w:rsidRPr="002C0333">
              <w:rPr>
                <w:b/>
                <w:bCs/>
                <w:sz w:val="20"/>
                <w:szCs w:val="20"/>
                <w:lang w:val="ru-RU"/>
              </w:rPr>
              <w:t>Конечный результат 3. Укрепление потенциала для ведения переговоров на взаимосогласованных условиях</w:t>
            </w:r>
          </w:p>
          <w:p w14:paraId="6E166C8A" w14:textId="02C3CCAD" w:rsidR="00F65345" w:rsidRPr="002C0333" w:rsidRDefault="002C0333" w:rsidP="00FC5B60">
            <w:pPr>
              <w:keepNext/>
              <w:spacing w:after="120"/>
              <w:rPr>
                <w:i/>
                <w:iCs/>
                <w:sz w:val="20"/>
                <w:szCs w:val="20"/>
                <w:lang w:val="ru-RU"/>
              </w:rPr>
            </w:pPr>
            <w:r w:rsidRPr="002C0333">
              <w:rPr>
                <w:i/>
                <w:iCs/>
                <w:sz w:val="20"/>
                <w:szCs w:val="20"/>
                <w:lang w:val="ru-RU"/>
              </w:rPr>
              <w:t xml:space="preserve">Конечный результат 3 направлен на укрепление потенциала поставщиков и пользователей генетических ресурсов и/или традиционных знаний, связанных с генетическими ресурсами, в области ведения переговоров на взаимосогласованных условиях. Ожидаемые конкретные результаты связаны с улучшением навыков ведения переговоров, разработкой соглашений о доступе к генетическим ресурсам и совместном использовании выгод и улучшением навыков в области мониторинга денежных и </w:t>
            </w:r>
            <w:proofErr w:type="spellStart"/>
            <w:r w:rsidRPr="002C0333">
              <w:rPr>
                <w:i/>
                <w:iCs/>
                <w:sz w:val="20"/>
                <w:szCs w:val="20"/>
                <w:lang w:val="ru-RU"/>
              </w:rPr>
              <w:t>неденежных</w:t>
            </w:r>
            <w:proofErr w:type="spellEnd"/>
            <w:r w:rsidRPr="002C0333">
              <w:rPr>
                <w:i/>
                <w:iCs/>
                <w:sz w:val="20"/>
                <w:szCs w:val="20"/>
                <w:lang w:val="ru-RU"/>
              </w:rPr>
              <w:t xml:space="preserve"> выгод</w:t>
            </w:r>
            <w:r w:rsidR="00F65345" w:rsidRPr="002C0333">
              <w:rPr>
                <w:i/>
                <w:iCs/>
                <w:sz w:val="20"/>
                <w:szCs w:val="20"/>
                <w:lang w:val="ru-RU"/>
              </w:rPr>
              <w:t>.</w:t>
            </w:r>
          </w:p>
        </w:tc>
      </w:tr>
      <w:tr w:rsidR="004A5B41" w:rsidRPr="002C0333" w14:paraId="79046FB4" w14:textId="77777777" w:rsidTr="00806935">
        <w:tc>
          <w:tcPr>
            <w:tcW w:w="1213" w:type="pct"/>
          </w:tcPr>
          <w:p w14:paraId="0835CEEC" w14:textId="41862DD9" w:rsidR="00F65345" w:rsidRPr="002C0333" w:rsidRDefault="002C0333" w:rsidP="002C0333">
            <w:pPr>
              <w:ind w:left="-51" w:right="-54"/>
              <w:rPr>
                <w:b/>
                <w:bCs/>
                <w:spacing w:val="-2"/>
                <w:sz w:val="20"/>
                <w:szCs w:val="20"/>
              </w:rPr>
            </w:pPr>
            <w:r w:rsidRPr="002C0333">
              <w:rPr>
                <w:b/>
                <w:bCs/>
                <w:spacing w:val="-2"/>
                <w:sz w:val="20"/>
                <w:szCs w:val="20"/>
                <w:lang w:val="ru-RU"/>
              </w:rPr>
              <w:t>Конкретные результаты</w:t>
            </w:r>
          </w:p>
        </w:tc>
        <w:tc>
          <w:tcPr>
            <w:tcW w:w="3787" w:type="pct"/>
          </w:tcPr>
          <w:p w14:paraId="134FD754" w14:textId="2B497533" w:rsidR="00F65345" w:rsidRPr="002C0333" w:rsidRDefault="002C0333" w:rsidP="00FC5B60">
            <w:pPr>
              <w:rPr>
                <w:sz w:val="20"/>
                <w:szCs w:val="20"/>
                <w:lang w:val="ru-RU"/>
              </w:rPr>
            </w:pPr>
            <w:r w:rsidRPr="002C0333">
              <w:rPr>
                <w:b/>
                <w:bCs/>
                <w:kern w:val="22"/>
                <w:sz w:val="20"/>
                <w:szCs w:val="20"/>
                <w:lang w:val="ru-RU"/>
              </w:rPr>
              <w:t>Ориентировочные мероприятия по созданию и развитию потенциала</w:t>
            </w:r>
          </w:p>
        </w:tc>
      </w:tr>
      <w:tr w:rsidR="004A5B41" w:rsidRPr="002C0333" w14:paraId="426BABB9" w14:textId="77777777" w:rsidTr="00806935">
        <w:tc>
          <w:tcPr>
            <w:tcW w:w="1213" w:type="pct"/>
          </w:tcPr>
          <w:p w14:paraId="3A3E4374" w14:textId="1F1E21A9" w:rsidR="00F65345" w:rsidRPr="00FF706C" w:rsidRDefault="00F65345" w:rsidP="00806935">
            <w:pPr>
              <w:pStyle w:val="CBDTableNormal"/>
              <w:rPr>
                <w:szCs w:val="20"/>
              </w:rPr>
            </w:pPr>
            <w:r w:rsidRPr="00FF706C">
              <w:rPr>
                <w:szCs w:val="20"/>
              </w:rPr>
              <w:t xml:space="preserve">3.1. </w:t>
            </w:r>
            <w:r w:rsidR="002C0333" w:rsidRPr="002C0333">
              <w:rPr>
                <w:szCs w:val="20"/>
                <w:lang w:val="ru-RU"/>
              </w:rPr>
              <w:t>Улучшение навыков ведения переговоров</w:t>
            </w:r>
          </w:p>
        </w:tc>
        <w:tc>
          <w:tcPr>
            <w:tcW w:w="3787" w:type="pct"/>
          </w:tcPr>
          <w:p w14:paraId="6F5BCE91" w14:textId="77777777" w:rsidR="002C0333" w:rsidRPr="002C0333" w:rsidRDefault="00F65345" w:rsidP="002C0333">
            <w:pPr>
              <w:pStyle w:val="CBDTableNormal"/>
              <w:ind w:left="463" w:hanging="463"/>
              <w:rPr>
                <w:kern w:val="22"/>
                <w:szCs w:val="20"/>
                <w:lang w:val="ru-RU"/>
              </w:rPr>
            </w:pPr>
            <w:r w:rsidRPr="002C0333">
              <w:rPr>
                <w:kern w:val="22"/>
                <w:szCs w:val="20"/>
                <w:lang w:val="ru-RU"/>
              </w:rPr>
              <w:t>(</w:t>
            </w:r>
            <w:r w:rsidRPr="00FF706C">
              <w:rPr>
                <w:kern w:val="22"/>
                <w:szCs w:val="20"/>
              </w:rPr>
              <w:t>a</w:t>
            </w:r>
            <w:r w:rsidRPr="002C0333">
              <w:rPr>
                <w:kern w:val="22"/>
                <w:szCs w:val="20"/>
                <w:lang w:val="ru-RU"/>
              </w:rPr>
              <w:t>)</w:t>
            </w:r>
            <w:r w:rsidRPr="002C0333">
              <w:rPr>
                <w:kern w:val="22"/>
                <w:szCs w:val="20"/>
                <w:lang w:val="ru-RU"/>
              </w:rPr>
              <w:tab/>
            </w:r>
            <w:r w:rsidR="002C0333" w:rsidRPr="002C0333">
              <w:rPr>
                <w:kern w:val="22"/>
                <w:szCs w:val="20"/>
                <w:lang w:val="ru-RU"/>
              </w:rPr>
              <w:t>предоставление рекомендаций, обучения или технической помощи по процессам исследований и разработок и потенциальным цепочкам создания стоимости продуктов, связанных с доступом к генетическим ресурсам и совместным использованием выгод, в различных секторах, а также возможные условия запуска процесса распределения выгод;</w:t>
            </w:r>
          </w:p>
          <w:p w14:paraId="1F27516E" w14:textId="3010923A" w:rsidR="00F65345"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предоставление соответствующих культурным условиям рекомендаций, обучения или технической помощи для улучшения навыков ведения переговоров по соглашениям о доступе к генетическим ресурсам и совместном использовании выгод</w:t>
            </w:r>
            <w:r w:rsidR="00F65345" w:rsidRPr="002C0333">
              <w:rPr>
                <w:kern w:val="22"/>
                <w:szCs w:val="20"/>
                <w:lang w:val="ru-RU"/>
              </w:rPr>
              <w:t>.</w:t>
            </w:r>
          </w:p>
        </w:tc>
      </w:tr>
      <w:tr w:rsidR="004A5B41" w:rsidRPr="002C0333" w14:paraId="146ACE54" w14:textId="77777777" w:rsidTr="00806935">
        <w:tc>
          <w:tcPr>
            <w:tcW w:w="1213" w:type="pct"/>
          </w:tcPr>
          <w:p w14:paraId="37A7C2FB" w14:textId="23B067A3" w:rsidR="00F65345" w:rsidRPr="002C0333" w:rsidRDefault="00F65345" w:rsidP="00806935">
            <w:pPr>
              <w:pStyle w:val="CBDTableNormal"/>
              <w:rPr>
                <w:kern w:val="22"/>
                <w:szCs w:val="20"/>
                <w:lang w:val="ru-RU"/>
              </w:rPr>
            </w:pPr>
            <w:r w:rsidRPr="002C0333">
              <w:rPr>
                <w:kern w:val="22"/>
                <w:szCs w:val="20"/>
                <w:lang w:val="ru-RU"/>
              </w:rPr>
              <w:lastRenderedPageBreak/>
              <w:t xml:space="preserve">3.2. </w:t>
            </w:r>
            <w:r w:rsidR="002C0333" w:rsidRPr="002C0333">
              <w:rPr>
                <w:kern w:val="22"/>
                <w:szCs w:val="20"/>
                <w:lang w:val="ru-RU"/>
              </w:rPr>
              <w:t>Разработка и мониторинг соглашений о доступе к генетическим ресурсам и совместном использовании выгод</w:t>
            </w:r>
          </w:p>
        </w:tc>
        <w:tc>
          <w:tcPr>
            <w:tcW w:w="3787" w:type="pct"/>
          </w:tcPr>
          <w:p w14:paraId="22800C52" w14:textId="77777777" w:rsidR="002C0333" w:rsidRPr="002C0333" w:rsidRDefault="00F65345" w:rsidP="002C0333">
            <w:pPr>
              <w:pStyle w:val="CBDTableNormal"/>
              <w:ind w:left="463" w:hanging="463"/>
              <w:rPr>
                <w:kern w:val="22"/>
                <w:szCs w:val="20"/>
                <w:lang w:val="ru-RU"/>
              </w:rPr>
            </w:pPr>
            <w:r w:rsidRPr="002C0333">
              <w:rPr>
                <w:szCs w:val="20"/>
                <w:lang w:val="ru-RU"/>
              </w:rPr>
              <w:t>(</w:t>
            </w:r>
            <w:r w:rsidRPr="00FF706C">
              <w:rPr>
                <w:szCs w:val="20"/>
              </w:rPr>
              <w:t>a</w:t>
            </w:r>
            <w:r w:rsidRPr="002C0333">
              <w:rPr>
                <w:szCs w:val="20"/>
                <w:lang w:val="ru-RU"/>
              </w:rPr>
              <w:t>)</w:t>
            </w:r>
            <w:r w:rsidRPr="002C0333">
              <w:rPr>
                <w:szCs w:val="20"/>
                <w:lang w:val="ru-RU"/>
              </w:rPr>
              <w:tab/>
            </w:r>
            <w:r w:rsidR="002C0333" w:rsidRPr="002C0333">
              <w:rPr>
                <w:kern w:val="22"/>
                <w:szCs w:val="20"/>
                <w:lang w:val="ru-RU"/>
              </w:rPr>
              <w:t>анализ успешных соглашений о доступе к генетическим ресурсам и совместном использовании выгод, которые привели к расширению совместного использования выгод, и учет извлеченных уроков и передового опыта при разработке будущих соглашений;</w:t>
            </w:r>
          </w:p>
          <w:p w14:paraId="25655AC4" w14:textId="77777777" w:rsidR="002C0333"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пересмотр и по мере необходимости распространение и поощрение использования существующих учебных материалов на взаимно согласованных условиях, основанных на передовом опыте;</w:t>
            </w:r>
          </w:p>
          <w:p w14:paraId="3C57D4CA" w14:textId="77777777" w:rsidR="002C0333" w:rsidRPr="002C0333" w:rsidRDefault="002C0333" w:rsidP="002C0333">
            <w:pPr>
              <w:pStyle w:val="CBDTableNormal"/>
              <w:ind w:left="463" w:hanging="463"/>
              <w:rPr>
                <w:kern w:val="22"/>
                <w:szCs w:val="20"/>
                <w:lang w:val="ru-RU"/>
              </w:rPr>
            </w:pPr>
            <w:r w:rsidRPr="002C0333">
              <w:rPr>
                <w:kern w:val="22"/>
                <w:szCs w:val="20"/>
                <w:lang w:val="ru-RU"/>
              </w:rPr>
              <w:t>(c)</w:t>
            </w:r>
            <w:r w:rsidRPr="002C0333">
              <w:rPr>
                <w:kern w:val="22"/>
                <w:szCs w:val="20"/>
                <w:lang w:val="ru-RU"/>
              </w:rPr>
              <w:tab/>
              <w:t>предоставление соответствующих культурным условиям рекомендаций, обучения или технической помощи по разработке соглашений о доступе к генетическим ресурсам и совместном использовании выгод, которые приведут к увеличению совместного использования выгод;</w:t>
            </w:r>
          </w:p>
          <w:p w14:paraId="108B1D15" w14:textId="77777777" w:rsidR="002C0333" w:rsidRPr="002C0333" w:rsidRDefault="002C0333" w:rsidP="002C0333">
            <w:pPr>
              <w:pStyle w:val="CBDTableNormal"/>
              <w:ind w:left="463" w:hanging="463"/>
              <w:rPr>
                <w:kern w:val="22"/>
                <w:szCs w:val="20"/>
                <w:lang w:val="ru-RU"/>
              </w:rPr>
            </w:pPr>
            <w:r w:rsidRPr="002C0333">
              <w:rPr>
                <w:kern w:val="22"/>
                <w:szCs w:val="20"/>
                <w:lang w:val="ru-RU"/>
              </w:rPr>
              <w:t>(d)</w:t>
            </w:r>
            <w:r w:rsidRPr="002C0333">
              <w:rPr>
                <w:kern w:val="22"/>
                <w:szCs w:val="20"/>
                <w:lang w:val="ru-RU"/>
              </w:rPr>
              <w:tab/>
              <w:t>поддержка разработки инструментов и механизмов для мониторинга соглашений о доступе к генетическим ресурсам и совместном использовании выгод, в том числе с коренными народами и местными общинами;</w:t>
            </w:r>
          </w:p>
          <w:p w14:paraId="04CBAAF9" w14:textId="43E75DFC" w:rsidR="00F65345" w:rsidRPr="002C0333" w:rsidRDefault="002C0333" w:rsidP="002C0333">
            <w:pPr>
              <w:pStyle w:val="CBDTableNormal"/>
              <w:ind w:left="463" w:hanging="463"/>
              <w:rPr>
                <w:kern w:val="22"/>
                <w:szCs w:val="20"/>
                <w:lang w:val="ru-RU"/>
              </w:rPr>
            </w:pPr>
            <w:r w:rsidRPr="002C0333">
              <w:rPr>
                <w:kern w:val="22"/>
                <w:szCs w:val="20"/>
                <w:lang w:val="ru-RU"/>
              </w:rPr>
              <w:t>(e)</w:t>
            </w:r>
            <w:r w:rsidRPr="002C0333">
              <w:rPr>
                <w:kern w:val="22"/>
                <w:szCs w:val="20"/>
                <w:lang w:val="ru-RU"/>
              </w:rPr>
              <w:tab/>
              <w:t xml:space="preserve">предоставление рекомендаций, обучения или технической помощи по мониторингу денежных и </w:t>
            </w:r>
            <w:proofErr w:type="spellStart"/>
            <w:r w:rsidRPr="002C0333">
              <w:rPr>
                <w:kern w:val="22"/>
                <w:szCs w:val="20"/>
                <w:lang w:val="ru-RU"/>
              </w:rPr>
              <w:t>неденежных</w:t>
            </w:r>
            <w:proofErr w:type="spellEnd"/>
            <w:r w:rsidRPr="002C0333">
              <w:rPr>
                <w:kern w:val="22"/>
                <w:szCs w:val="20"/>
                <w:lang w:val="ru-RU"/>
              </w:rPr>
              <w:t xml:space="preserve"> выгод</w:t>
            </w:r>
            <w:r w:rsidR="00F65345" w:rsidRPr="002C0333">
              <w:rPr>
                <w:szCs w:val="20"/>
                <w:lang w:val="ru-RU"/>
              </w:rPr>
              <w:t>.</w:t>
            </w:r>
          </w:p>
        </w:tc>
      </w:tr>
      <w:tr w:rsidR="004A5B41" w:rsidRPr="002C0333" w14:paraId="44E14925" w14:textId="77777777" w:rsidTr="00806935">
        <w:tc>
          <w:tcPr>
            <w:tcW w:w="1213" w:type="pct"/>
          </w:tcPr>
          <w:p w14:paraId="607A2503" w14:textId="4C4C4600" w:rsidR="00F65345" w:rsidRPr="002C0333" w:rsidRDefault="00F65345" w:rsidP="00806935">
            <w:pPr>
              <w:pStyle w:val="CBDTableNormal"/>
              <w:rPr>
                <w:kern w:val="22"/>
                <w:szCs w:val="20"/>
                <w:lang w:val="ru-RU"/>
              </w:rPr>
            </w:pPr>
            <w:r w:rsidRPr="002C0333">
              <w:rPr>
                <w:kern w:val="22"/>
                <w:szCs w:val="20"/>
                <w:lang w:val="ru-RU"/>
              </w:rPr>
              <w:t xml:space="preserve">3.3. </w:t>
            </w:r>
            <w:r w:rsidR="002C0333" w:rsidRPr="002C0333">
              <w:rPr>
                <w:kern w:val="22"/>
                <w:szCs w:val="20"/>
                <w:lang w:val="ru-RU"/>
              </w:rPr>
              <w:t xml:space="preserve">Разработка и использование типовых отраслевых и </w:t>
            </w:r>
            <w:proofErr w:type="spellStart"/>
            <w:r w:rsidR="002C0333" w:rsidRPr="002C0333">
              <w:rPr>
                <w:kern w:val="22"/>
                <w:szCs w:val="20"/>
                <w:lang w:val="ru-RU"/>
              </w:rPr>
              <w:t>межсекторальных</w:t>
            </w:r>
            <w:proofErr w:type="spellEnd"/>
            <w:r w:rsidR="002C0333" w:rsidRPr="002C0333">
              <w:rPr>
                <w:kern w:val="22"/>
                <w:szCs w:val="20"/>
                <w:lang w:val="ru-RU"/>
              </w:rPr>
              <w:t xml:space="preserve"> договорных положений</w:t>
            </w:r>
          </w:p>
        </w:tc>
        <w:tc>
          <w:tcPr>
            <w:tcW w:w="3787" w:type="pct"/>
          </w:tcPr>
          <w:p w14:paraId="43DEBE4D" w14:textId="77777777" w:rsidR="002C0333" w:rsidRPr="002C0333" w:rsidRDefault="00F65345" w:rsidP="002C0333">
            <w:pPr>
              <w:pStyle w:val="CBDTableNormal"/>
              <w:ind w:left="463" w:hanging="463"/>
              <w:rPr>
                <w:kern w:val="22"/>
                <w:szCs w:val="20"/>
                <w:lang w:val="ru-RU"/>
              </w:rPr>
            </w:pPr>
            <w:r w:rsidRPr="002C0333">
              <w:rPr>
                <w:kern w:val="22"/>
                <w:szCs w:val="20"/>
                <w:lang w:val="ru-RU"/>
              </w:rPr>
              <w:t>(</w:t>
            </w:r>
            <w:r w:rsidRPr="00FF706C">
              <w:rPr>
                <w:kern w:val="22"/>
                <w:szCs w:val="20"/>
              </w:rPr>
              <w:t>a</w:t>
            </w:r>
            <w:r w:rsidRPr="002C0333">
              <w:rPr>
                <w:kern w:val="22"/>
                <w:szCs w:val="20"/>
                <w:lang w:val="ru-RU"/>
              </w:rPr>
              <w:t>)</w:t>
            </w:r>
            <w:r w:rsidRPr="002C0333">
              <w:rPr>
                <w:kern w:val="22"/>
                <w:szCs w:val="20"/>
                <w:lang w:val="ru-RU"/>
              </w:rPr>
              <w:tab/>
            </w:r>
            <w:r w:rsidR="002C0333" w:rsidRPr="002C0333">
              <w:rPr>
                <w:kern w:val="22"/>
                <w:szCs w:val="20"/>
                <w:lang w:val="ru-RU"/>
              </w:rPr>
              <w:t xml:space="preserve">пересмотр и по мере необходимости распространение и поощрение использования существующих типовых договорных положений (секторальных и </w:t>
            </w:r>
            <w:proofErr w:type="spellStart"/>
            <w:r w:rsidR="002C0333" w:rsidRPr="002C0333">
              <w:rPr>
                <w:kern w:val="22"/>
                <w:szCs w:val="20"/>
                <w:lang w:val="ru-RU"/>
              </w:rPr>
              <w:t>межсекторальных</w:t>
            </w:r>
            <w:proofErr w:type="spellEnd"/>
            <w:r w:rsidR="002C0333" w:rsidRPr="002C0333">
              <w:rPr>
                <w:kern w:val="22"/>
                <w:szCs w:val="20"/>
                <w:lang w:val="ru-RU"/>
              </w:rPr>
              <w:t>) и их публикация в Механизме посредничества для регулирования доступа к генетическим ресурсам и совместному использованию выгод;</w:t>
            </w:r>
          </w:p>
          <w:p w14:paraId="7045E7FA" w14:textId="533760AB" w:rsidR="00F65345"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 xml:space="preserve">предоставление рекомендаций, обучения или технической помощи </w:t>
            </w:r>
            <w:r w:rsidRPr="002C0333" w:rsidDel="00B36BE1">
              <w:rPr>
                <w:kern w:val="22"/>
                <w:szCs w:val="20"/>
                <w:lang w:val="ru-RU"/>
              </w:rPr>
              <w:t xml:space="preserve">по </w:t>
            </w:r>
            <w:r w:rsidRPr="002C0333">
              <w:rPr>
                <w:kern w:val="22"/>
                <w:szCs w:val="20"/>
                <w:lang w:val="ru-RU"/>
              </w:rPr>
              <w:t>использованию и адаптации типовых положений договоров, основанных на передовом опыте</w:t>
            </w:r>
            <w:r w:rsidR="00F65345" w:rsidRPr="002C0333" w:rsidDel="004930E9">
              <w:rPr>
                <w:kern w:val="22"/>
                <w:szCs w:val="20"/>
                <w:lang w:val="ru-RU"/>
              </w:rPr>
              <w:t>.</w:t>
            </w:r>
          </w:p>
        </w:tc>
      </w:tr>
    </w:tbl>
    <w:p w14:paraId="11BFFCDE" w14:textId="77777777" w:rsidR="00F65345" w:rsidRPr="002C0333" w:rsidRDefault="00F65345" w:rsidP="00F65345">
      <w:pPr>
        <w:rPr>
          <w:lang w:val="ru-RU"/>
        </w:rPr>
      </w:pPr>
    </w:p>
    <w:tbl>
      <w:tblPr>
        <w:tblStyle w:val="a7"/>
        <w:tblW w:w="5000" w:type="pct"/>
        <w:tblInd w:w="-5" w:type="dxa"/>
        <w:tblLook w:val="04A0" w:firstRow="1" w:lastRow="0" w:firstColumn="1" w:lastColumn="0" w:noHBand="0" w:noVBand="1"/>
      </w:tblPr>
      <w:tblGrid>
        <w:gridCol w:w="2323"/>
        <w:gridCol w:w="7253"/>
      </w:tblGrid>
      <w:tr w:rsidR="00F65345" w:rsidRPr="002C0333" w14:paraId="493AC14B" w14:textId="77777777" w:rsidTr="00806935">
        <w:tc>
          <w:tcPr>
            <w:tcW w:w="5000" w:type="pct"/>
            <w:gridSpan w:val="2"/>
          </w:tcPr>
          <w:p w14:paraId="0D547DC2" w14:textId="39AAA2DA" w:rsidR="00F65345" w:rsidRPr="002C0333" w:rsidRDefault="002C0333" w:rsidP="00FC5B60">
            <w:pPr>
              <w:keepNext/>
              <w:jc w:val="left"/>
              <w:rPr>
                <w:b/>
                <w:bCs/>
                <w:sz w:val="20"/>
                <w:szCs w:val="20"/>
                <w:lang w:val="ru-RU"/>
              </w:rPr>
            </w:pPr>
            <w:r w:rsidRPr="002C0333">
              <w:rPr>
                <w:b/>
                <w:bCs/>
                <w:sz w:val="20"/>
                <w:szCs w:val="20"/>
                <w:lang w:val="ru-RU"/>
              </w:rPr>
              <w:t xml:space="preserve">Конечный результат 4: Укрепление потенциала коренных народов и местных общин для участия в осуществления </w:t>
            </w:r>
            <w:proofErr w:type="spellStart"/>
            <w:r w:rsidRPr="002C0333">
              <w:rPr>
                <w:b/>
                <w:bCs/>
                <w:sz w:val="20"/>
                <w:szCs w:val="20"/>
                <w:lang w:val="ru-RU"/>
              </w:rPr>
              <w:t>Нагойского</w:t>
            </w:r>
            <w:proofErr w:type="spellEnd"/>
            <w:r w:rsidRPr="002C0333">
              <w:rPr>
                <w:b/>
                <w:bCs/>
                <w:sz w:val="20"/>
                <w:szCs w:val="20"/>
                <w:lang w:val="ru-RU"/>
              </w:rPr>
              <w:t xml:space="preserve"> протокола</w:t>
            </w:r>
          </w:p>
          <w:p w14:paraId="7D693C49" w14:textId="27F50CB9" w:rsidR="00F65345" w:rsidRPr="002C0333" w:rsidRDefault="002C0333" w:rsidP="00FC5B60">
            <w:pPr>
              <w:keepNext/>
              <w:spacing w:after="120"/>
              <w:rPr>
                <w:i/>
                <w:iCs/>
                <w:sz w:val="20"/>
                <w:szCs w:val="20"/>
                <w:lang w:val="ru-RU"/>
              </w:rPr>
            </w:pPr>
            <w:r w:rsidRPr="002C0333">
              <w:rPr>
                <w:i/>
                <w:iCs/>
                <w:sz w:val="20"/>
                <w:szCs w:val="20"/>
                <w:lang w:val="ru-RU"/>
              </w:rPr>
              <w:t xml:space="preserve">Конечный результат 4 направлен на укрепление потенциала коренных народов и местных общин для всестороннего и эффективного участия в осуществления </w:t>
            </w:r>
            <w:proofErr w:type="spellStart"/>
            <w:r w:rsidRPr="002C0333">
              <w:rPr>
                <w:i/>
                <w:iCs/>
                <w:sz w:val="20"/>
                <w:szCs w:val="20"/>
                <w:lang w:val="ru-RU"/>
              </w:rPr>
              <w:t>Нагойского</w:t>
            </w:r>
            <w:proofErr w:type="spellEnd"/>
            <w:r w:rsidRPr="002C0333">
              <w:rPr>
                <w:i/>
                <w:iCs/>
                <w:sz w:val="20"/>
                <w:szCs w:val="20"/>
                <w:lang w:val="ru-RU"/>
              </w:rPr>
              <w:t xml:space="preserve"> протокола. Ожидаемые конкретные результаты касаются, в частности, разработки общинных протоколов, процедур и обычного права; минимальных требований к взаимосогласованным условиям; и типовых договорных положений о совместном использовании выгод</w:t>
            </w:r>
            <w:r w:rsidR="00F65345" w:rsidRPr="002C0333">
              <w:rPr>
                <w:i/>
                <w:iCs/>
                <w:sz w:val="20"/>
                <w:szCs w:val="20"/>
                <w:lang w:val="ru-RU"/>
              </w:rPr>
              <w:t>.</w:t>
            </w:r>
          </w:p>
        </w:tc>
      </w:tr>
      <w:tr w:rsidR="00F65345" w:rsidRPr="002C0333" w14:paraId="296D8FBC" w14:textId="77777777" w:rsidTr="00806935">
        <w:tc>
          <w:tcPr>
            <w:tcW w:w="1213" w:type="pct"/>
          </w:tcPr>
          <w:p w14:paraId="6E162EFD" w14:textId="0D62F6FF" w:rsidR="00F65345" w:rsidRPr="002C0333" w:rsidRDefault="002C0333" w:rsidP="002C0333">
            <w:pPr>
              <w:keepNext/>
              <w:ind w:left="-65" w:right="-54"/>
              <w:rPr>
                <w:b/>
                <w:bCs/>
                <w:spacing w:val="-2"/>
                <w:sz w:val="20"/>
                <w:szCs w:val="20"/>
              </w:rPr>
            </w:pPr>
            <w:r w:rsidRPr="002C0333">
              <w:rPr>
                <w:b/>
                <w:bCs/>
                <w:spacing w:val="-2"/>
                <w:sz w:val="20"/>
                <w:szCs w:val="20"/>
                <w:lang w:val="ru-RU"/>
              </w:rPr>
              <w:t>Конкретные результаты</w:t>
            </w:r>
          </w:p>
        </w:tc>
        <w:tc>
          <w:tcPr>
            <w:tcW w:w="3787" w:type="pct"/>
          </w:tcPr>
          <w:p w14:paraId="64158A75" w14:textId="497052C6" w:rsidR="00F65345" w:rsidRPr="002C0333" w:rsidRDefault="002C0333" w:rsidP="00FC5B60">
            <w:pPr>
              <w:keepNext/>
              <w:rPr>
                <w:sz w:val="20"/>
                <w:szCs w:val="20"/>
                <w:lang w:val="ru-RU"/>
              </w:rPr>
            </w:pPr>
            <w:r w:rsidRPr="002C0333">
              <w:rPr>
                <w:b/>
                <w:bCs/>
                <w:kern w:val="22"/>
                <w:sz w:val="20"/>
                <w:szCs w:val="20"/>
                <w:lang w:val="ru-RU"/>
              </w:rPr>
              <w:t>Ориентировочные мероприятия по созданию и развитию потенциала</w:t>
            </w:r>
          </w:p>
        </w:tc>
      </w:tr>
      <w:tr w:rsidR="00F65345" w:rsidRPr="002C0333" w14:paraId="1350A689" w14:textId="77777777" w:rsidTr="00806935">
        <w:tc>
          <w:tcPr>
            <w:tcW w:w="1213" w:type="pct"/>
          </w:tcPr>
          <w:p w14:paraId="6B2FE1FB" w14:textId="78468C03" w:rsidR="00F65345" w:rsidRPr="002C0333" w:rsidRDefault="00F65345" w:rsidP="00806935">
            <w:pPr>
              <w:pStyle w:val="CBDTableNormal"/>
              <w:rPr>
                <w:szCs w:val="20"/>
                <w:lang w:val="ru-RU"/>
              </w:rPr>
            </w:pPr>
            <w:r w:rsidRPr="002C0333">
              <w:rPr>
                <w:kern w:val="22"/>
                <w:szCs w:val="20"/>
                <w:lang w:val="ru-RU"/>
              </w:rPr>
              <w:t xml:space="preserve">4.1. </w:t>
            </w:r>
            <w:r w:rsidR="002C0333" w:rsidRPr="002C0333">
              <w:rPr>
                <w:kern w:val="22"/>
                <w:szCs w:val="20"/>
                <w:lang w:val="ru-RU"/>
              </w:rPr>
              <w:t>Расширение всестороннего и эффективного участия коренных народов и местных общин, в частности женщин и молодежи, в реализации Протокола на всех уровнях</w:t>
            </w:r>
          </w:p>
          <w:p w14:paraId="26FD4D5A" w14:textId="77777777" w:rsidR="00F65345" w:rsidRPr="002C0333" w:rsidRDefault="00F65345" w:rsidP="00FC5B60">
            <w:pPr>
              <w:jc w:val="left"/>
              <w:rPr>
                <w:kern w:val="22"/>
                <w:sz w:val="20"/>
                <w:szCs w:val="20"/>
                <w:lang w:val="ru-RU"/>
              </w:rPr>
            </w:pPr>
          </w:p>
        </w:tc>
        <w:tc>
          <w:tcPr>
            <w:tcW w:w="3787" w:type="pct"/>
          </w:tcPr>
          <w:p w14:paraId="27A2D743" w14:textId="77777777" w:rsidR="002C0333" w:rsidRPr="002C0333" w:rsidRDefault="003E1772" w:rsidP="002C0333">
            <w:pPr>
              <w:pStyle w:val="CBDTableNormal"/>
              <w:ind w:left="468" w:hanging="468"/>
              <w:rPr>
                <w:kern w:val="22"/>
                <w:szCs w:val="20"/>
                <w:lang w:val="ru-RU"/>
              </w:rPr>
            </w:pPr>
            <w:r w:rsidRPr="002C0333">
              <w:rPr>
                <w:kern w:val="22"/>
                <w:szCs w:val="20"/>
                <w:lang w:val="ru-RU"/>
              </w:rPr>
              <w:t>(</w:t>
            </w:r>
            <w:r>
              <w:rPr>
                <w:kern w:val="22"/>
                <w:szCs w:val="20"/>
              </w:rPr>
              <w:t>a</w:t>
            </w:r>
            <w:r w:rsidRPr="002C0333">
              <w:rPr>
                <w:kern w:val="22"/>
                <w:szCs w:val="20"/>
                <w:lang w:val="ru-RU"/>
              </w:rPr>
              <w:t>)</w:t>
            </w:r>
            <w:r w:rsidR="007133E4" w:rsidRPr="002C0333">
              <w:rPr>
                <w:kern w:val="22"/>
                <w:szCs w:val="20"/>
                <w:lang w:val="ru-RU"/>
              </w:rPr>
              <w:tab/>
            </w:r>
            <w:r w:rsidR="002C0333" w:rsidRPr="002C0333">
              <w:rPr>
                <w:kern w:val="22"/>
                <w:szCs w:val="20"/>
                <w:lang w:val="ru-RU"/>
              </w:rPr>
              <w:t>содействие повышению уровня осведомленности и понимания вопросов доступа и совместного использования выгод, а также Протокола;</w:t>
            </w:r>
          </w:p>
          <w:p w14:paraId="2D28E122" w14:textId="77777777" w:rsidR="002C0333" w:rsidRPr="002C0333" w:rsidRDefault="002C0333" w:rsidP="002C0333">
            <w:pPr>
              <w:pStyle w:val="CBDTableNormal"/>
              <w:ind w:left="463" w:hanging="463"/>
              <w:rPr>
                <w:kern w:val="22"/>
                <w:szCs w:val="20"/>
                <w:lang w:val="ru-RU"/>
              </w:rPr>
            </w:pPr>
            <w:r w:rsidRPr="002C0333">
              <w:rPr>
                <w:kern w:val="22"/>
                <w:szCs w:val="20"/>
                <w:lang w:val="ru-RU"/>
              </w:rPr>
              <w:t>(b)</w:t>
            </w:r>
            <w:r w:rsidRPr="002C0333">
              <w:rPr>
                <w:kern w:val="22"/>
                <w:szCs w:val="20"/>
                <w:lang w:val="ru-RU"/>
              </w:rPr>
              <w:tab/>
              <w:t>предоставление рекомендаций, обучения или технической помощи для углубления понимания прав коренных народов и местных общин в отношении генетических ресурсов, связанных с ними традиционных знаний и совместного использования выгод на справедливой и равной основе;</w:t>
            </w:r>
          </w:p>
          <w:p w14:paraId="1451AD3F" w14:textId="77777777" w:rsidR="002C0333" w:rsidRPr="002C0333" w:rsidRDefault="002C0333" w:rsidP="002C0333">
            <w:pPr>
              <w:pStyle w:val="CBDTableNormal"/>
              <w:ind w:left="463" w:hanging="463"/>
              <w:rPr>
                <w:kern w:val="22"/>
                <w:szCs w:val="20"/>
                <w:lang w:val="ru-RU"/>
              </w:rPr>
            </w:pPr>
            <w:r w:rsidRPr="002C0333">
              <w:rPr>
                <w:kern w:val="22"/>
                <w:szCs w:val="20"/>
                <w:lang w:val="ru-RU"/>
              </w:rPr>
              <w:t>(c)</w:t>
            </w:r>
            <w:r w:rsidRPr="002C0333">
              <w:rPr>
                <w:kern w:val="22"/>
                <w:szCs w:val="20"/>
                <w:lang w:val="ru-RU"/>
              </w:rPr>
              <w:tab/>
              <w:t>содействие проведению учебных мероприятий, направленных на укрепление потенциала женщин из числа коренных народов и местных общин в отношении доступа к генетическим ресурсам и/или традиционным знаниям, связанным с генетическими ресурсами;</w:t>
            </w:r>
          </w:p>
          <w:p w14:paraId="1C6FFFD6" w14:textId="3C68517E" w:rsidR="002C0333" w:rsidRPr="002C0333" w:rsidRDefault="002C0333" w:rsidP="002C0333">
            <w:pPr>
              <w:pStyle w:val="CBDTableNormal"/>
              <w:ind w:left="463" w:hanging="463"/>
              <w:rPr>
                <w:kern w:val="22"/>
                <w:szCs w:val="20"/>
                <w:lang w:val="ru-RU"/>
              </w:rPr>
            </w:pPr>
            <w:r w:rsidRPr="002C0333">
              <w:rPr>
                <w:kern w:val="22"/>
                <w:szCs w:val="20"/>
                <w:lang w:val="ru-RU"/>
              </w:rPr>
              <w:t>(d)</w:t>
            </w:r>
            <w:r w:rsidRPr="002C0333">
              <w:rPr>
                <w:kern w:val="22"/>
                <w:szCs w:val="20"/>
                <w:lang w:val="ru-RU"/>
              </w:rPr>
              <w:tab/>
              <w:t xml:space="preserve">содействие разработке подходов к решению проблемы генетических ресурсов и традиционных знаний, связанных с генетическими ресурсами, которые используются несколькими коренными народами </w:t>
            </w:r>
            <w:r>
              <w:rPr>
                <w:kern w:val="22"/>
                <w:szCs w:val="20"/>
                <w:lang w:val="ru-RU"/>
              </w:rPr>
              <w:t>ил</w:t>
            </w:r>
            <w:r w:rsidRPr="002C0333">
              <w:rPr>
                <w:kern w:val="22"/>
                <w:szCs w:val="20"/>
                <w:lang w:val="ru-RU"/>
              </w:rPr>
              <w:t>и местными общинами, включая ситуации, связанные с трансграничными областями;</w:t>
            </w:r>
          </w:p>
          <w:p w14:paraId="0FB68631" w14:textId="77777777" w:rsidR="002C0333" w:rsidRPr="002C0333" w:rsidRDefault="002C0333" w:rsidP="002C0333">
            <w:pPr>
              <w:pStyle w:val="CBDTableNormal"/>
              <w:ind w:left="463" w:hanging="463"/>
              <w:rPr>
                <w:kern w:val="22"/>
                <w:szCs w:val="20"/>
                <w:lang w:val="ru-RU"/>
              </w:rPr>
            </w:pPr>
            <w:r w:rsidRPr="002C0333">
              <w:rPr>
                <w:kern w:val="22"/>
                <w:szCs w:val="20"/>
                <w:lang w:val="ru-RU"/>
              </w:rPr>
              <w:t>(e)</w:t>
            </w:r>
            <w:r w:rsidRPr="002C0333">
              <w:rPr>
                <w:kern w:val="22"/>
                <w:szCs w:val="20"/>
                <w:lang w:val="ru-RU"/>
              </w:rPr>
              <w:tab/>
              <w:t>поддержка механизмов координации и институционального строительства внутри и среди коренных народов и местных общин в решении вопросов доступа к генетическим ресурсам и совместного использования выгод;</w:t>
            </w:r>
          </w:p>
          <w:p w14:paraId="6846CA48" w14:textId="77777777" w:rsidR="002C0333" w:rsidRPr="002C0333" w:rsidRDefault="002C0333" w:rsidP="002C0333">
            <w:pPr>
              <w:pStyle w:val="CBDTableNormal"/>
              <w:ind w:left="463" w:hanging="463"/>
              <w:rPr>
                <w:kern w:val="22"/>
                <w:szCs w:val="20"/>
                <w:lang w:val="ru-RU"/>
              </w:rPr>
            </w:pPr>
            <w:r w:rsidRPr="002C0333">
              <w:rPr>
                <w:kern w:val="22"/>
                <w:szCs w:val="20"/>
                <w:lang w:val="ru-RU"/>
              </w:rPr>
              <w:t>(f)</w:t>
            </w:r>
            <w:r w:rsidRPr="002C0333">
              <w:rPr>
                <w:kern w:val="22"/>
                <w:szCs w:val="20"/>
                <w:lang w:val="ru-RU"/>
              </w:rPr>
              <w:tab/>
              <w:t>предоставление рекомендаций и обучение навыкам мобилизации ресурсов (например, в контексте разработки проектов и сбора средств);</w:t>
            </w:r>
          </w:p>
          <w:p w14:paraId="7ECB2D1B" w14:textId="77777777" w:rsidR="002C0333" w:rsidRPr="002C0333" w:rsidRDefault="002C0333" w:rsidP="002C0333">
            <w:pPr>
              <w:pStyle w:val="CBDTableNormal"/>
              <w:ind w:left="463" w:hanging="463"/>
              <w:rPr>
                <w:kern w:val="22"/>
                <w:szCs w:val="20"/>
                <w:lang w:val="ru-RU"/>
              </w:rPr>
            </w:pPr>
            <w:r w:rsidRPr="002C0333">
              <w:rPr>
                <w:kern w:val="22"/>
                <w:szCs w:val="20"/>
                <w:lang w:val="ru-RU"/>
              </w:rPr>
              <w:t>(g)</w:t>
            </w:r>
            <w:r w:rsidRPr="002C0333">
              <w:rPr>
                <w:kern w:val="22"/>
                <w:szCs w:val="20"/>
                <w:lang w:val="ru-RU"/>
              </w:rPr>
              <w:tab/>
              <w:t xml:space="preserve">предоставление рекомендаций, обучения или технической помощи по </w:t>
            </w:r>
            <w:r w:rsidRPr="002C0333">
              <w:rPr>
                <w:kern w:val="22"/>
                <w:szCs w:val="20"/>
                <w:lang w:val="ru-RU"/>
              </w:rPr>
              <w:lastRenderedPageBreak/>
              <w:t>взаимодействию с правительствами и пользователями генетических ресурсов и связанных с ними традиционных знаний;</w:t>
            </w:r>
          </w:p>
          <w:p w14:paraId="538E55CD" w14:textId="77777777" w:rsidR="002C0333" w:rsidRPr="002C0333" w:rsidRDefault="002C0333" w:rsidP="002C0333">
            <w:pPr>
              <w:pStyle w:val="CBDTableNormal"/>
              <w:ind w:left="463" w:hanging="463"/>
              <w:rPr>
                <w:kern w:val="22"/>
                <w:szCs w:val="20"/>
                <w:lang w:val="ru-RU"/>
              </w:rPr>
            </w:pPr>
            <w:r w:rsidRPr="002C0333">
              <w:rPr>
                <w:kern w:val="22"/>
                <w:szCs w:val="20"/>
                <w:lang w:val="ru-RU"/>
              </w:rPr>
              <w:t>(h)</w:t>
            </w:r>
            <w:r w:rsidRPr="002C0333">
              <w:rPr>
                <w:kern w:val="22"/>
                <w:szCs w:val="20"/>
                <w:lang w:val="ru-RU"/>
              </w:rPr>
              <w:tab/>
              <w:t>предоставление поддержки всестороннего и эффективного участия коренных народов и местных общин в региональных и международных форумах, связанных с доступом к генетическим ресурсам и совместным использованием выгод;</w:t>
            </w:r>
          </w:p>
          <w:p w14:paraId="167E7005" w14:textId="77777777" w:rsidR="002C0333" w:rsidRPr="002C0333" w:rsidRDefault="002C0333" w:rsidP="002C0333">
            <w:pPr>
              <w:pStyle w:val="CBDTableNormal"/>
              <w:ind w:left="463" w:hanging="463"/>
              <w:rPr>
                <w:kern w:val="22"/>
                <w:szCs w:val="20"/>
                <w:lang w:val="ru-RU"/>
              </w:rPr>
            </w:pPr>
            <w:r w:rsidRPr="002C0333">
              <w:rPr>
                <w:kern w:val="22"/>
                <w:szCs w:val="20"/>
                <w:lang w:val="ru-RU"/>
              </w:rPr>
              <w:t>(i)</w:t>
            </w:r>
            <w:r w:rsidRPr="002C0333">
              <w:rPr>
                <w:kern w:val="22"/>
                <w:szCs w:val="20"/>
                <w:lang w:val="ru-RU"/>
              </w:rPr>
              <w:tab/>
              <w:t xml:space="preserve">разработка, распространение и поощрение использования по мере необходимости соответствующих культурным условиям материалов на местных языках; </w:t>
            </w:r>
          </w:p>
          <w:p w14:paraId="0B9C1B6E" w14:textId="24519CB2" w:rsidR="002C0333" w:rsidRPr="002C0333" w:rsidRDefault="002C0333" w:rsidP="002C0333">
            <w:pPr>
              <w:pStyle w:val="CBDTableNormal"/>
              <w:ind w:left="463" w:hanging="463"/>
              <w:rPr>
                <w:kern w:val="22"/>
                <w:szCs w:val="20"/>
                <w:lang w:val="ru-RU"/>
              </w:rPr>
            </w:pPr>
            <w:r w:rsidRPr="002C0333">
              <w:rPr>
                <w:kern w:val="22"/>
                <w:szCs w:val="20"/>
                <w:lang w:val="ru-RU"/>
              </w:rPr>
              <w:t>(j)</w:t>
            </w:r>
            <w:r w:rsidRPr="002C0333">
              <w:rPr>
                <w:kern w:val="22"/>
                <w:szCs w:val="20"/>
                <w:lang w:val="ru-RU"/>
              </w:rPr>
              <w:tab/>
              <w:t>содействие охране традиционных знаний, связанных с генетическими ресурсами</w:t>
            </w:r>
            <w:r w:rsidR="00C20A8E">
              <w:rPr>
                <w:kern w:val="22"/>
                <w:szCs w:val="20"/>
                <w:lang w:val="ru-RU"/>
              </w:rPr>
              <w:t>,</w:t>
            </w:r>
            <w:r w:rsidRPr="002C0333">
              <w:rPr>
                <w:kern w:val="22"/>
                <w:szCs w:val="20"/>
                <w:lang w:val="ru-RU"/>
              </w:rPr>
              <w:t xml:space="preserve"> посредством механизмов</w:t>
            </w:r>
            <w:r w:rsidR="00C20A8E">
              <w:rPr>
                <w:kern w:val="22"/>
                <w:szCs w:val="20"/>
                <w:lang w:val="ru-RU"/>
              </w:rPr>
              <w:t>,</w:t>
            </w:r>
            <w:r w:rsidRPr="002C0333">
              <w:rPr>
                <w:kern w:val="22"/>
                <w:szCs w:val="20"/>
                <w:lang w:val="ru-RU"/>
              </w:rPr>
              <w:t xml:space="preserve"> </w:t>
            </w:r>
            <w:r w:rsidR="00C20A8E" w:rsidRPr="002C0333">
              <w:rPr>
                <w:kern w:val="22"/>
                <w:szCs w:val="20"/>
                <w:lang w:val="ru-RU"/>
              </w:rPr>
              <w:t xml:space="preserve">согласованных </w:t>
            </w:r>
            <w:r w:rsidRPr="002C0333">
              <w:rPr>
                <w:kern w:val="22"/>
                <w:szCs w:val="20"/>
                <w:lang w:val="ru-RU"/>
              </w:rPr>
              <w:t>при участии коренных народов и местных общин;</w:t>
            </w:r>
          </w:p>
          <w:p w14:paraId="6D98A075" w14:textId="7ED4F37E" w:rsidR="00F65345" w:rsidRPr="002C0333" w:rsidRDefault="002C0333" w:rsidP="002C0333">
            <w:pPr>
              <w:pStyle w:val="CBDTableNormal"/>
              <w:ind w:left="463" w:hanging="463"/>
              <w:rPr>
                <w:kern w:val="22"/>
                <w:szCs w:val="20"/>
                <w:lang w:val="ru-RU"/>
              </w:rPr>
            </w:pPr>
            <w:r w:rsidRPr="002C0333">
              <w:rPr>
                <w:kern w:val="22"/>
                <w:szCs w:val="20"/>
                <w:lang w:val="ru-RU"/>
              </w:rPr>
              <w:t>(k)</w:t>
            </w:r>
            <w:r w:rsidRPr="002C0333">
              <w:rPr>
                <w:kern w:val="22"/>
                <w:szCs w:val="20"/>
                <w:lang w:val="ru-RU"/>
              </w:rPr>
              <w:tab/>
              <w:t>проведение обучения по использованию Механизма посредничества для регулирования доступа к генетическим ресурсам и совместному использованию выгод</w:t>
            </w:r>
            <w:r w:rsidR="00F65345" w:rsidRPr="002C0333">
              <w:rPr>
                <w:kern w:val="22"/>
                <w:szCs w:val="20"/>
                <w:lang w:val="ru-RU"/>
              </w:rPr>
              <w:t>.</w:t>
            </w:r>
          </w:p>
        </w:tc>
      </w:tr>
      <w:tr w:rsidR="00F65345" w:rsidRPr="00C20A8E" w14:paraId="23CD1912" w14:textId="77777777" w:rsidTr="00806935">
        <w:tc>
          <w:tcPr>
            <w:tcW w:w="1213" w:type="pct"/>
          </w:tcPr>
          <w:p w14:paraId="18119D54" w14:textId="7C8E172E" w:rsidR="00F65345" w:rsidRPr="00C20A8E" w:rsidRDefault="00F65345" w:rsidP="00806935">
            <w:pPr>
              <w:pStyle w:val="CBDTableNormal"/>
              <w:rPr>
                <w:kern w:val="22"/>
                <w:szCs w:val="20"/>
                <w:lang w:val="ru-RU"/>
              </w:rPr>
            </w:pPr>
            <w:r w:rsidRPr="00C20A8E">
              <w:rPr>
                <w:kern w:val="22"/>
                <w:szCs w:val="20"/>
                <w:lang w:val="ru-RU"/>
              </w:rPr>
              <w:lastRenderedPageBreak/>
              <w:t xml:space="preserve">4.2. </w:t>
            </w:r>
            <w:r w:rsidR="00C20A8E" w:rsidRPr="00C20A8E">
              <w:rPr>
                <w:kern w:val="22"/>
                <w:szCs w:val="20"/>
                <w:lang w:val="ru-RU"/>
              </w:rPr>
              <w:t>Разработка общинных протоколов, процедур и норм обычного права и их и публикация в Механизме посредничества для регулирования доступа к генетическим ресурсам и совместному использованию выгод</w:t>
            </w:r>
          </w:p>
        </w:tc>
        <w:tc>
          <w:tcPr>
            <w:tcW w:w="3787" w:type="pct"/>
          </w:tcPr>
          <w:p w14:paraId="64C75852" w14:textId="77777777" w:rsidR="00C20A8E" w:rsidRPr="00C20A8E" w:rsidRDefault="00F65345" w:rsidP="00C20A8E">
            <w:pPr>
              <w:pStyle w:val="CBDTableNormal"/>
              <w:ind w:left="463" w:hanging="463"/>
              <w:rPr>
                <w:kern w:val="22"/>
                <w:szCs w:val="20"/>
                <w:lang w:val="ru-RU"/>
              </w:rPr>
            </w:pPr>
            <w:r w:rsidRPr="00C20A8E">
              <w:rPr>
                <w:kern w:val="22"/>
                <w:szCs w:val="20"/>
                <w:lang w:val="ru-RU"/>
              </w:rPr>
              <w:t>(</w:t>
            </w:r>
            <w:r w:rsidRPr="00FF706C">
              <w:rPr>
                <w:kern w:val="22"/>
                <w:szCs w:val="20"/>
              </w:rPr>
              <w:t>a</w:t>
            </w:r>
            <w:r w:rsidRPr="00C20A8E">
              <w:rPr>
                <w:kern w:val="22"/>
                <w:szCs w:val="20"/>
                <w:lang w:val="ru-RU"/>
              </w:rPr>
              <w:t>)</w:t>
            </w:r>
            <w:r w:rsidRPr="00C20A8E">
              <w:rPr>
                <w:kern w:val="22"/>
                <w:szCs w:val="20"/>
                <w:lang w:val="ru-RU"/>
              </w:rPr>
              <w:tab/>
            </w:r>
            <w:r w:rsidR="00C20A8E" w:rsidRPr="00C20A8E">
              <w:rPr>
                <w:kern w:val="22"/>
                <w:szCs w:val="20"/>
                <w:lang w:val="ru-RU"/>
              </w:rPr>
              <w:t>предоставление рекомендаций, обучения или технической помощи по картированию и управлению традиционными знаниями, связанными с генетическими ресурсами, в зависимости от ситуации;</w:t>
            </w:r>
          </w:p>
          <w:p w14:paraId="4E94328E" w14:textId="77777777" w:rsidR="00C20A8E" w:rsidRPr="00C20A8E" w:rsidRDefault="00C20A8E" w:rsidP="00C20A8E">
            <w:pPr>
              <w:pStyle w:val="CBDTableNormal"/>
              <w:ind w:left="463" w:hanging="463"/>
              <w:rPr>
                <w:kern w:val="22"/>
                <w:szCs w:val="20"/>
                <w:lang w:val="ru-RU"/>
              </w:rPr>
            </w:pPr>
            <w:r w:rsidRPr="00C20A8E">
              <w:rPr>
                <w:kern w:val="22"/>
                <w:szCs w:val="20"/>
                <w:lang w:val="ru-RU"/>
              </w:rPr>
              <w:t>(b)</w:t>
            </w:r>
            <w:r w:rsidRPr="00C20A8E">
              <w:rPr>
                <w:kern w:val="22"/>
                <w:szCs w:val="20"/>
                <w:lang w:val="ru-RU"/>
              </w:rPr>
              <w:tab/>
              <w:t>предоставление рекомендаций, обучения или технической помощи по созданию структур управления для предоставления доступа и получения выгод;</w:t>
            </w:r>
          </w:p>
          <w:p w14:paraId="26645997" w14:textId="77777777" w:rsidR="00C20A8E" w:rsidRPr="00C20A8E" w:rsidRDefault="00C20A8E" w:rsidP="00C20A8E">
            <w:pPr>
              <w:pStyle w:val="CBDTableNormal"/>
              <w:ind w:left="463" w:hanging="463"/>
              <w:rPr>
                <w:kern w:val="22"/>
                <w:szCs w:val="20"/>
                <w:lang w:val="ru-RU"/>
              </w:rPr>
            </w:pPr>
            <w:r w:rsidRPr="00C20A8E">
              <w:rPr>
                <w:kern w:val="22"/>
                <w:szCs w:val="20"/>
                <w:lang w:val="ru-RU"/>
              </w:rPr>
              <w:t>(c)</w:t>
            </w:r>
            <w:r w:rsidRPr="00C20A8E">
              <w:rPr>
                <w:kern w:val="22"/>
                <w:szCs w:val="20"/>
                <w:lang w:val="ru-RU"/>
              </w:rPr>
              <w:tab/>
              <w:t>обобщение накопленного опыта и передовой практики для разработки или пересмотра общинных протоколов и процедур;</w:t>
            </w:r>
          </w:p>
          <w:p w14:paraId="72CDADD3" w14:textId="318D13AB" w:rsidR="00C20A8E" w:rsidRPr="00C20A8E" w:rsidRDefault="00C20A8E" w:rsidP="00C20A8E">
            <w:pPr>
              <w:pStyle w:val="CBDTableNormal"/>
              <w:ind w:left="463" w:hanging="463"/>
              <w:rPr>
                <w:kern w:val="22"/>
                <w:szCs w:val="20"/>
                <w:lang w:val="ru-RU"/>
              </w:rPr>
            </w:pPr>
            <w:r w:rsidRPr="00C20A8E">
              <w:rPr>
                <w:kern w:val="22"/>
                <w:szCs w:val="20"/>
                <w:lang w:val="ru-RU"/>
              </w:rPr>
              <w:t>(d)</w:t>
            </w:r>
            <w:r w:rsidRPr="00C20A8E">
              <w:rPr>
                <w:kern w:val="22"/>
                <w:szCs w:val="20"/>
                <w:lang w:val="ru-RU"/>
              </w:rPr>
              <w:tab/>
              <w:t>разработка или пересмотр и по мере необходимости распространение и содействие использованию практических</w:t>
            </w:r>
            <w:r>
              <w:rPr>
                <w:kern w:val="22"/>
                <w:szCs w:val="20"/>
                <w:lang w:val="ru-RU"/>
              </w:rPr>
              <w:t xml:space="preserve"> и</w:t>
            </w:r>
            <w:r w:rsidRPr="00C20A8E">
              <w:rPr>
                <w:kern w:val="22"/>
                <w:szCs w:val="20"/>
                <w:lang w:val="ru-RU"/>
              </w:rPr>
              <w:t xml:space="preserve"> соответствующих культурным условиям руководств, инструментов и методик по общинным протоколам и процедурам и обычному праву на местных языках; </w:t>
            </w:r>
          </w:p>
          <w:p w14:paraId="0788BD26" w14:textId="57926BCA" w:rsidR="00F65345" w:rsidRPr="00C20A8E" w:rsidRDefault="00C20A8E" w:rsidP="00C20A8E">
            <w:pPr>
              <w:pStyle w:val="CBDTableNormal"/>
              <w:ind w:left="463" w:hanging="463"/>
              <w:rPr>
                <w:kern w:val="22"/>
                <w:szCs w:val="20"/>
                <w:lang w:val="ru-RU"/>
              </w:rPr>
            </w:pPr>
            <w:r w:rsidRPr="00C20A8E">
              <w:rPr>
                <w:kern w:val="22"/>
                <w:szCs w:val="20"/>
                <w:lang w:val="ru-RU"/>
              </w:rPr>
              <w:t>(e)</w:t>
            </w:r>
            <w:r w:rsidRPr="00C20A8E">
              <w:rPr>
                <w:kern w:val="22"/>
                <w:szCs w:val="20"/>
                <w:lang w:val="ru-RU"/>
              </w:rPr>
              <w:tab/>
              <w:t>содействие разработке общинных протоколов и процедур и их публикации в Механизме посредничества для регулирования доступа к генетическим ресурсам и совместному использованию выгод</w:t>
            </w:r>
            <w:r w:rsidR="00F65345" w:rsidRPr="00C20A8E">
              <w:rPr>
                <w:kern w:val="22"/>
                <w:szCs w:val="20"/>
                <w:lang w:val="ru-RU"/>
              </w:rPr>
              <w:t>.</w:t>
            </w:r>
          </w:p>
        </w:tc>
      </w:tr>
      <w:tr w:rsidR="00F65345" w:rsidRPr="00C20A8E" w14:paraId="4F24B030" w14:textId="77777777" w:rsidTr="00806935">
        <w:tc>
          <w:tcPr>
            <w:tcW w:w="1213" w:type="pct"/>
          </w:tcPr>
          <w:p w14:paraId="0E479F35" w14:textId="229D52BF" w:rsidR="00F65345" w:rsidRPr="00C20A8E" w:rsidRDefault="00F65345" w:rsidP="00806935">
            <w:pPr>
              <w:pStyle w:val="CBDTableNormal"/>
              <w:rPr>
                <w:kern w:val="22"/>
                <w:szCs w:val="20"/>
                <w:lang w:val="ru-RU"/>
              </w:rPr>
            </w:pPr>
            <w:r w:rsidRPr="00C20A8E">
              <w:rPr>
                <w:kern w:val="22"/>
                <w:szCs w:val="20"/>
                <w:lang w:val="ru-RU"/>
              </w:rPr>
              <w:t xml:space="preserve">4.3. </w:t>
            </w:r>
            <w:r w:rsidR="00C20A8E" w:rsidRPr="00C20A8E">
              <w:rPr>
                <w:kern w:val="22"/>
                <w:szCs w:val="20"/>
                <w:lang w:val="ru-RU"/>
              </w:rPr>
              <w:t>Разработка минимальных требований к взаимосогласованным условиям и типовых договорных положений о совместном использовании выгод и их публикация в Механизме посредничества для регулирования доступа к генетическим ресурсам и совместному использованию выгод</w:t>
            </w:r>
          </w:p>
        </w:tc>
        <w:tc>
          <w:tcPr>
            <w:tcW w:w="3787" w:type="pct"/>
          </w:tcPr>
          <w:p w14:paraId="6CB37BA8" w14:textId="3E870795" w:rsidR="00F65345" w:rsidRPr="00C20A8E" w:rsidRDefault="00F65345" w:rsidP="00806935">
            <w:pPr>
              <w:pStyle w:val="CBDTableNormal"/>
              <w:ind w:left="463" w:hanging="463"/>
              <w:rPr>
                <w:bCs/>
                <w:kern w:val="22"/>
                <w:szCs w:val="20"/>
                <w:lang w:val="ru-RU"/>
              </w:rPr>
            </w:pPr>
            <w:r w:rsidRPr="00C20A8E">
              <w:rPr>
                <w:kern w:val="22"/>
                <w:szCs w:val="20"/>
                <w:lang w:val="ru-RU"/>
              </w:rPr>
              <w:t>(</w:t>
            </w:r>
            <w:r w:rsidRPr="00FF706C">
              <w:rPr>
                <w:kern w:val="22"/>
                <w:szCs w:val="20"/>
              </w:rPr>
              <w:t>a</w:t>
            </w:r>
            <w:r w:rsidRPr="00C20A8E">
              <w:rPr>
                <w:kern w:val="22"/>
                <w:szCs w:val="20"/>
                <w:lang w:val="ru-RU"/>
              </w:rPr>
              <w:t>)</w:t>
            </w:r>
            <w:r w:rsidRPr="00C20A8E">
              <w:rPr>
                <w:kern w:val="22"/>
                <w:szCs w:val="20"/>
                <w:lang w:val="ru-RU"/>
              </w:rPr>
              <w:tab/>
            </w:r>
            <w:r w:rsidR="00C20A8E" w:rsidRPr="00C20A8E">
              <w:rPr>
                <w:kern w:val="22"/>
                <w:szCs w:val="20"/>
                <w:lang w:val="ru-RU"/>
              </w:rPr>
              <w:t xml:space="preserve">разработка, распространение и содействие использованию практического руководства и инструментов по добровольному, предварительному и обоснованному </w:t>
            </w:r>
            <w:r w:rsidR="00C20A8E">
              <w:rPr>
                <w:kern w:val="22"/>
                <w:szCs w:val="20"/>
                <w:lang w:val="ru-RU"/>
              </w:rPr>
              <w:t>согласию</w:t>
            </w:r>
            <w:r w:rsidR="008E724B" w:rsidRPr="00FF706C">
              <w:rPr>
                <w:rStyle w:val="aa"/>
                <w:kern w:val="22"/>
                <w:szCs w:val="20"/>
              </w:rPr>
              <w:footnoteReference w:id="28"/>
            </w:r>
            <w:r w:rsidRPr="00C20A8E">
              <w:rPr>
                <w:kern w:val="22"/>
                <w:szCs w:val="20"/>
                <w:lang w:val="ru-RU"/>
              </w:rPr>
              <w:t xml:space="preserve"> </w:t>
            </w:r>
            <w:r w:rsidR="00C20A8E" w:rsidRPr="00C20A8E">
              <w:rPr>
                <w:kern w:val="22"/>
                <w:szCs w:val="20"/>
                <w:lang w:val="ru-RU"/>
              </w:rPr>
              <w:t>и типовых договорных положений</w:t>
            </w:r>
            <w:r w:rsidRPr="00C20A8E">
              <w:rPr>
                <w:bCs/>
                <w:kern w:val="22"/>
                <w:szCs w:val="20"/>
                <w:lang w:val="ru-RU"/>
              </w:rPr>
              <w:t>;</w:t>
            </w:r>
          </w:p>
          <w:p w14:paraId="39DB3C46" w14:textId="77777777" w:rsidR="00C20A8E" w:rsidRPr="00C20A8E" w:rsidRDefault="00F65345" w:rsidP="00C20A8E">
            <w:pPr>
              <w:pStyle w:val="CBDTableNormal"/>
              <w:ind w:left="463" w:hanging="463"/>
              <w:rPr>
                <w:kern w:val="22"/>
                <w:szCs w:val="20"/>
                <w:lang w:val="ru-RU"/>
              </w:rPr>
            </w:pPr>
            <w:r w:rsidRPr="00C20A8E">
              <w:rPr>
                <w:kern w:val="22"/>
                <w:szCs w:val="20"/>
                <w:lang w:val="ru-RU"/>
              </w:rPr>
              <w:t>(</w:t>
            </w:r>
            <w:r w:rsidRPr="00FF706C">
              <w:rPr>
                <w:kern w:val="22"/>
                <w:szCs w:val="20"/>
              </w:rPr>
              <w:t>b</w:t>
            </w:r>
            <w:r w:rsidRPr="00C20A8E">
              <w:rPr>
                <w:kern w:val="22"/>
                <w:szCs w:val="20"/>
                <w:lang w:val="ru-RU"/>
              </w:rPr>
              <w:t>)</w:t>
            </w:r>
            <w:r w:rsidRPr="00C20A8E">
              <w:rPr>
                <w:kern w:val="22"/>
                <w:szCs w:val="20"/>
                <w:lang w:val="ru-RU"/>
              </w:rPr>
              <w:tab/>
            </w:r>
            <w:r w:rsidR="00C20A8E" w:rsidRPr="00C20A8E">
              <w:rPr>
                <w:kern w:val="22"/>
                <w:szCs w:val="20"/>
                <w:lang w:val="ru-RU"/>
              </w:rPr>
              <w:t>содействие разработке типовых договорных положений и минимальных требований к взаимно согласованным условиям при всестороннем и эффективном участии коренных народов и местных общин;</w:t>
            </w:r>
          </w:p>
          <w:p w14:paraId="42F5149D" w14:textId="2AA424B2" w:rsidR="00F65345" w:rsidRPr="00C20A8E" w:rsidRDefault="00C20A8E" w:rsidP="00C20A8E">
            <w:pPr>
              <w:pStyle w:val="CBDTableNormal"/>
              <w:ind w:left="463" w:hanging="463"/>
              <w:rPr>
                <w:kern w:val="22"/>
                <w:szCs w:val="20"/>
                <w:lang w:val="ru-RU"/>
              </w:rPr>
            </w:pPr>
            <w:r w:rsidRPr="00C20A8E">
              <w:rPr>
                <w:kern w:val="22"/>
                <w:szCs w:val="20"/>
                <w:lang w:val="ru-RU"/>
              </w:rPr>
              <w:t>(c)</w:t>
            </w:r>
            <w:r w:rsidRPr="00C20A8E">
              <w:rPr>
                <w:kern w:val="22"/>
                <w:szCs w:val="20"/>
                <w:lang w:val="ru-RU"/>
              </w:rPr>
              <w:tab/>
              <w:t>предоставление рекомендаций, обучения или технической помощи по вопросам добровольного, предварительного и обоснованного согласия и взаимно согласованных условий</w:t>
            </w:r>
            <w:r w:rsidR="00F65345" w:rsidRPr="00C20A8E">
              <w:rPr>
                <w:kern w:val="22"/>
                <w:szCs w:val="20"/>
                <w:lang w:val="ru-RU"/>
              </w:rPr>
              <w:t>.</w:t>
            </w:r>
          </w:p>
        </w:tc>
      </w:tr>
      <w:tr w:rsidR="00F65345" w:rsidRPr="00C20A8E" w14:paraId="2FF16F20" w14:textId="77777777" w:rsidTr="00806935">
        <w:tc>
          <w:tcPr>
            <w:tcW w:w="1213" w:type="pct"/>
          </w:tcPr>
          <w:p w14:paraId="4D880385" w14:textId="500195E6" w:rsidR="00F65345" w:rsidRPr="00C20A8E" w:rsidRDefault="00F65345" w:rsidP="00806935">
            <w:pPr>
              <w:pStyle w:val="CBDTableNormal"/>
              <w:rPr>
                <w:kern w:val="22"/>
                <w:szCs w:val="20"/>
                <w:lang w:val="ru-RU"/>
              </w:rPr>
            </w:pPr>
            <w:r w:rsidRPr="00C20A8E">
              <w:rPr>
                <w:kern w:val="22"/>
                <w:szCs w:val="20"/>
                <w:lang w:val="ru-RU"/>
              </w:rPr>
              <w:t xml:space="preserve">4.4. </w:t>
            </w:r>
            <w:r w:rsidR="00C20A8E" w:rsidRPr="00C20A8E">
              <w:rPr>
                <w:kern w:val="22"/>
                <w:szCs w:val="20"/>
                <w:lang w:val="ru-RU"/>
              </w:rPr>
              <w:t xml:space="preserve">Проведение переговоров о равноправных, справедливых и взаимосогласованных условиях и совместное </w:t>
            </w:r>
            <w:r w:rsidR="00C20A8E" w:rsidRPr="00C20A8E">
              <w:rPr>
                <w:kern w:val="22"/>
                <w:szCs w:val="20"/>
                <w:lang w:val="ru-RU"/>
              </w:rPr>
              <w:lastRenderedPageBreak/>
              <w:t>использование выгод</w:t>
            </w:r>
          </w:p>
        </w:tc>
        <w:tc>
          <w:tcPr>
            <w:tcW w:w="3787" w:type="pct"/>
          </w:tcPr>
          <w:p w14:paraId="26C77A4F" w14:textId="77777777" w:rsidR="00C20A8E" w:rsidRPr="00C20A8E" w:rsidRDefault="00F65345" w:rsidP="00C20A8E">
            <w:pPr>
              <w:pStyle w:val="CBDTableNormal"/>
              <w:ind w:left="463" w:hanging="463"/>
              <w:rPr>
                <w:kern w:val="22"/>
                <w:szCs w:val="20"/>
                <w:lang w:val="ru-RU"/>
              </w:rPr>
            </w:pPr>
            <w:r w:rsidRPr="00C20A8E">
              <w:rPr>
                <w:kern w:val="22"/>
                <w:szCs w:val="20"/>
                <w:lang w:val="ru-RU"/>
              </w:rPr>
              <w:lastRenderedPageBreak/>
              <w:t>(</w:t>
            </w:r>
            <w:r w:rsidRPr="00FF706C">
              <w:rPr>
                <w:kern w:val="22"/>
                <w:szCs w:val="20"/>
              </w:rPr>
              <w:t>a</w:t>
            </w:r>
            <w:r w:rsidRPr="00C20A8E">
              <w:rPr>
                <w:kern w:val="22"/>
                <w:szCs w:val="20"/>
                <w:lang w:val="ru-RU"/>
              </w:rPr>
              <w:t>)</w:t>
            </w:r>
            <w:r w:rsidRPr="00C20A8E">
              <w:rPr>
                <w:kern w:val="22"/>
                <w:szCs w:val="20"/>
                <w:lang w:val="ru-RU"/>
              </w:rPr>
              <w:tab/>
            </w:r>
            <w:r w:rsidR="00C20A8E" w:rsidRPr="00C20A8E">
              <w:rPr>
                <w:kern w:val="22"/>
                <w:szCs w:val="20"/>
                <w:lang w:val="ru-RU"/>
              </w:rPr>
              <w:t>предоставление рекомендаций, обучения или технической помощи для оценки и понимания коммерческой и культурной ценности генетических ресурсов и связанных с ними традиционных знаний, а также различных способов их использования в разных секторах;</w:t>
            </w:r>
          </w:p>
          <w:p w14:paraId="4DABE551" w14:textId="77777777" w:rsidR="00C20A8E" w:rsidRPr="00C20A8E" w:rsidRDefault="00C20A8E" w:rsidP="00C20A8E">
            <w:pPr>
              <w:pStyle w:val="CBDTableNormal"/>
              <w:ind w:left="463" w:hanging="463"/>
              <w:rPr>
                <w:kern w:val="22"/>
                <w:szCs w:val="20"/>
                <w:lang w:val="ru-RU"/>
              </w:rPr>
            </w:pPr>
            <w:r w:rsidRPr="00C20A8E">
              <w:rPr>
                <w:kern w:val="22"/>
                <w:szCs w:val="20"/>
                <w:lang w:val="ru-RU"/>
              </w:rPr>
              <w:t>(b)</w:t>
            </w:r>
            <w:r w:rsidRPr="00C20A8E">
              <w:rPr>
                <w:kern w:val="22"/>
                <w:szCs w:val="20"/>
                <w:lang w:val="ru-RU"/>
              </w:rPr>
              <w:tab/>
              <w:t xml:space="preserve">предоставление рекомендаций, обучения или технической помощи по </w:t>
            </w:r>
            <w:r w:rsidRPr="00C20A8E">
              <w:rPr>
                <w:kern w:val="22"/>
                <w:szCs w:val="20"/>
                <w:lang w:val="ru-RU"/>
              </w:rPr>
              <w:lastRenderedPageBreak/>
              <w:t>ведению переговоров о заключении соглашений о доступе и совместном использовании выгод, которые ведут к увеличению совместного использования выгод для коренных народов и местных общин;</w:t>
            </w:r>
          </w:p>
          <w:p w14:paraId="7074125D" w14:textId="56892C3E" w:rsidR="00F65345" w:rsidRPr="00C20A8E" w:rsidRDefault="00C20A8E" w:rsidP="00C20A8E">
            <w:pPr>
              <w:pStyle w:val="CBDTableNormal"/>
              <w:ind w:left="463" w:hanging="463"/>
              <w:rPr>
                <w:kern w:val="22"/>
                <w:szCs w:val="20"/>
                <w:lang w:val="ru-RU"/>
              </w:rPr>
            </w:pPr>
            <w:r w:rsidRPr="00C20A8E">
              <w:rPr>
                <w:kern w:val="22"/>
                <w:szCs w:val="20"/>
                <w:lang w:val="ru-RU"/>
              </w:rPr>
              <w:t>(c)</w:t>
            </w:r>
            <w:r w:rsidRPr="00C20A8E">
              <w:rPr>
                <w:kern w:val="22"/>
                <w:szCs w:val="20"/>
                <w:lang w:val="ru-RU"/>
              </w:rPr>
              <w:tab/>
              <w:t>предоставление рекомендаций, обучения или технической помощи для выполнения условий соглашения и совместного использовании выгод на справедливой и равной основе</w:t>
            </w:r>
            <w:r w:rsidR="00F65345" w:rsidRPr="00C20A8E">
              <w:rPr>
                <w:kern w:val="22"/>
                <w:szCs w:val="20"/>
                <w:lang w:val="ru-RU"/>
              </w:rPr>
              <w:t>.</w:t>
            </w:r>
          </w:p>
        </w:tc>
      </w:tr>
    </w:tbl>
    <w:p w14:paraId="5C40E37C" w14:textId="77777777" w:rsidR="00F65345" w:rsidRPr="00C20A8E" w:rsidRDefault="00F65345" w:rsidP="00F65345">
      <w:pPr>
        <w:rPr>
          <w:lang w:val="ru-RU"/>
        </w:rPr>
      </w:pPr>
    </w:p>
    <w:tbl>
      <w:tblPr>
        <w:tblStyle w:val="a7"/>
        <w:tblW w:w="5000" w:type="pct"/>
        <w:tblInd w:w="-5" w:type="dxa"/>
        <w:tblLook w:val="04A0" w:firstRow="1" w:lastRow="0" w:firstColumn="1" w:lastColumn="0" w:noHBand="0" w:noVBand="1"/>
      </w:tblPr>
      <w:tblGrid>
        <w:gridCol w:w="2323"/>
        <w:gridCol w:w="7253"/>
      </w:tblGrid>
      <w:tr w:rsidR="00F65345" w:rsidRPr="00C20A8E" w14:paraId="282C5527" w14:textId="77777777" w:rsidTr="00806935">
        <w:tc>
          <w:tcPr>
            <w:tcW w:w="0" w:type="auto"/>
            <w:gridSpan w:val="2"/>
          </w:tcPr>
          <w:p w14:paraId="4063E31D" w14:textId="593200A6" w:rsidR="00F65345" w:rsidRPr="00C20A8E" w:rsidRDefault="00C20A8E" w:rsidP="00806935">
            <w:pPr>
              <w:keepNext/>
              <w:jc w:val="left"/>
              <w:rPr>
                <w:b/>
                <w:bCs/>
                <w:sz w:val="20"/>
                <w:szCs w:val="20"/>
                <w:lang w:val="ru-RU"/>
              </w:rPr>
            </w:pPr>
            <w:r w:rsidRPr="00C20A8E">
              <w:rPr>
                <w:b/>
                <w:bCs/>
                <w:sz w:val="20"/>
                <w:szCs w:val="20"/>
                <w:lang w:val="ru-RU"/>
              </w:rPr>
              <w:t>Конечный результат 5. Укрепление потенциала для проведения эндогенных исследований и разработок на основе биоразнообразия с целью повышения ценности генетических ресурсов</w:t>
            </w:r>
          </w:p>
          <w:p w14:paraId="530CABEC" w14:textId="5F68388A" w:rsidR="00F65345" w:rsidRPr="00C20A8E" w:rsidRDefault="00C20A8E" w:rsidP="00FC5B60">
            <w:pPr>
              <w:spacing w:after="120"/>
              <w:rPr>
                <w:i/>
                <w:iCs/>
                <w:sz w:val="20"/>
                <w:szCs w:val="20"/>
                <w:lang w:val="ru-RU"/>
              </w:rPr>
            </w:pPr>
            <w:r w:rsidRPr="00C20A8E">
              <w:rPr>
                <w:i/>
                <w:iCs/>
                <w:sz w:val="20"/>
                <w:szCs w:val="20"/>
                <w:lang w:val="ru-RU"/>
              </w:rPr>
              <w:t>Конечный результат 5 направлен на укрепление потенциала стран по использованию и повышению ценности их собственных генетических ресурсов. Ожидаемые конкретные результаты связаны с расширением эндогенных исследований и образования в области биоразнообразия, а также с разработкой продуктов, получаемых в результате использования генетических ресурсов</w:t>
            </w:r>
            <w:r w:rsidR="00F65345" w:rsidRPr="00C20A8E">
              <w:rPr>
                <w:i/>
                <w:iCs/>
                <w:sz w:val="20"/>
                <w:szCs w:val="20"/>
                <w:lang w:val="ru-RU"/>
              </w:rPr>
              <w:t xml:space="preserve">. </w:t>
            </w:r>
          </w:p>
        </w:tc>
      </w:tr>
      <w:tr w:rsidR="00F65345" w:rsidRPr="00C20A8E" w14:paraId="432CD09E" w14:textId="77777777" w:rsidTr="00806935">
        <w:tc>
          <w:tcPr>
            <w:tcW w:w="1213" w:type="pct"/>
          </w:tcPr>
          <w:p w14:paraId="47CB7988" w14:textId="2E039288" w:rsidR="00F65345" w:rsidRPr="00C20A8E" w:rsidRDefault="00C20A8E" w:rsidP="00C20A8E">
            <w:pPr>
              <w:ind w:left="-51" w:right="-54"/>
              <w:rPr>
                <w:b/>
                <w:bCs/>
                <w:spacing w:val="-2"/>
                <w:sz w:val="20"/>
                <w:szCs w:val="20"/>
              </w:rPr>
            </w:pPr>
            <w:r w:rsidRPr="00C20A8E">
              <w:rPr>
                <w:b/>
                <w:bCs/>
                <w:spacing w:val="-2"/>
                <w:sz w:val="20"/>
                <w:szCs w:val="20"/>
                <w:lang w:val="ru-RU"/>
              </w:rPr>
              <w:t>Конкретные результаты</w:t>
            </w:r>
          </w:p>
        </w:tc>
        <w:tc>
          <w:tcPr>
            <w:tcW w:w="3787" w:type="pct"/>
          </w:tcPr>
          <w:p w14:paraId="6402315E" w14:textId="603928D2" w:rsidR="00F65345" w:rsidRPr="00C20A8E" w:rsidRDefault="00C20A8E" w:rsidP="00FC5B60">
            <w:pPr>
              <w:keepNext/>
              <w:keepLines/>
              <w:rPr>
                <w:sz w:val="20"/>
                <w:szCs w:val="20"/>
                <w:lang w:val="ru-RU"/>
              </w:rPr>
            </w:pPr>
            <w:r w:rsidRPr="00C20A8E">
              <w:rPr>
                <w:b/>
                <w:bCs/>
                <w:kern w:val="22"/>
                <w:sz w:val="20"/>
                <w:szCs w:val="20"/>
                <w:lang w:val="ru-RU"/>
              </w:rPr>
              <w:t>Ориентировочные мероприятия по созданию и развитию потенциала</w:t>
            </w:r>
          </w:p>
        </w:tc>
      </w:tr>
      <w:tr w:rsidR="00F65345" w:rsidRPr="00C20A8E" w14:paraId="322F30B7" w14:textId="77777777" w:rsidTr="00806935">
        <w:tc>
          <w:tcPr>
            <w:tcW w:w="1213" w:type="pct"/>
          </w:tcPr>
          <w:p w14:paraId="294C25B3" w14:textId="67743930" w:rsidR="00F65345" w:rsidRPr="00C20A8E" w:rsidRDefault="00F65345" w:rsidP="00806935">
            <w:pPr>
              <w:pStyle w:val="CBDTableNormal"/>
              <w:rPr>
                <w:b/>
                <w:bCs/>
                <w:szCs w:val="20"/>
                <w:lang w:val="ru-RU"/>
              </w:rPr>
            </w:pPr>
            <w:r w:rsidRPr="00C20A8E">
              <w:rPr>
                <w:kern w:val="22"/>
                <w:szCs w:val="20"/>
                <w:lang w:val="ru-RU"/>
              </w:rPr>
              <w:t>5.1.</w:t>
            </w:r>
            <w:r w:rsidRPr="00C20A8E" w:rsidDel="00F7104D">
              <w:rPr>
                <w:kern w:val="22"/>
                <w:szCs w:val="20"/>
                <w:lang w:val="ru-RU"/>
              </w:rPr>
              <w:t xml:space="preserve"> </w:t>
            </w:r>
            <w:r w:rsidR="00C20A8E" w:rsidRPr="00C20A8E">
              <w:rPr>
                <w:kern w:val="22"/>
                <w:szCs w:val="20"/>
                <w:lang w:val="ru-RU"/>
              </w:rPr>
              <w:t>Определение возможностей, потенциала и потребностей в области исследований, связанных с генетическими ресурсами</w:t>
            </w:r>
          </w:p>
        </w:tc>
        <w:tc>
          <w:tcPr>
            <w:tcW w:w="3787" w:type="pct"/>
          </w:tcPr>
          <w:p w14:paraId="064586AE" w14:textId="77777777" w:rsidR="00C20A8E" w:rsidRPr="00C20A8E" w:rsidRDefault="00F65345" w:rsidP="00C20A8E">
            <w:pPr>
              <w:pStyle w:val="CBDTableNormal"/>
              <w:ind w:left="463" w:hanging="463"/>
              <w:rPr>
                <w:kern w:val="22"/>
                <w:szCs w:val="20"/>
                <w:lang w:val="ru-RU"/>
              </w:rPr>
            </w:pPr>
            <w:r w:rsidRPr="00C20A8E">
              <w:rPr>
                <w:kern w:val="22"/>
                <w:szCs w:val="20"/>
                <w:lang w:val="ru-RU"/>
              </w:rPr>
              <w:t>(</w:t>
            </w:r>
            <w:r w:rsidRPr="00FF706C">
              <w:rPr>
                <w:kern w:val="22"/>
                <w:szCs w:val="20"/>
              </w:rPr>
              <w:t>a</w:t>
            </w:r>
            <w:r w:rsidRPr="00C20A8E">
              <w:rPr>
                <w:kern w:val="22"/>
                <w:szCs w:val="20"/>
                <w:lang w:val="ru-RU"/>
              </w:rPr>
              <w:t>)</w:t>
            </w:r>
            <w:r w:rsidRPr="00C20A8E">
              <w:rPr>
                <w:kern w:val="22"/>
                <w:szCs w:val="20"/>
                <w:lang w:val="ru-RU"/>
              </w:rPr>
              <w:tab/>
            </w:r>
            <w:r w:rsidR="00C20A8E" w:rsidRPr="00C20A8E">
              <w:rPr>
                <w:kern w:val="22"/>
                <w:szCs w:val="20"/>
                <w:lang w:val="ru-RU"/>
              </w:rPr>
              <w:t xml:space="preserve">оказание поддержки в проведении оценок генетических ресурсов с целью выявления существующей и потенциальной некоммерческой и коммерческой ценности для развития их производственно-сбытовых цепочек; </w:t>
            </w:r>
          </w:p>
          <w:p w14:paraId="344C8612" w14:textId="77777777" w:rsidR="00C20A8E" w:rsidRPr="00C20A8E" w:rsidRDefault="00C20A8E" w:rsidP="00C20A8E">
            <w:pPr>
              <w:pStyle w:val="CBDTableNormal"/>
              <w:ind w:left="463" w:hanging="463"/>
              <w:rPr>
                <w:kern w:val="22"/>
                <w:szCs w:val="20"/>
                <w:lang w:val="ru-RU"/>
              </w:rPr>
            </w:pPr>
            <w:r w:rsidRPr="00C20A8E">
              <w:rPr>
                <w:kern w:val="22"/>
                <w:szCs w:val="20"/>
                <w:lang w:val="ru-RU"/>
              </w:rPr>
              <w:t>(b)</w:t>
            </w:r>
            <w:r w:rsidRPr="00C20A8E">
              <w:rPr>
                <w:kern w:val="22"/>
                <w:szCs w:val="20"/>
                <w:lang w:val="ru-RU"/>
              </w:rPr>
              <w:tab/>
              <w:t>оказание поддержки в проведении оценок для определения существующих исследовательских возможностей, приоритетов, потребностей и пробелов;</w:t>
            </w:r>
          </w:p>
          <w:p w14:paraId="16A0CEEE" w14:textId="76C0379A" w:rsidR="00F65345" w:rsidRPr="00C20A8E" w:rsidRDefault="00C20A8E" w:rsidP="00C20A8E">
            <w:pPr>
              <w:pStyle w:val="CBDTableNormal"/>
              <w:ind w:left="463" w:hanging="463"/>
              <w:rPr>
                <w:kern w:val="22"/>
                <w:szCs w:val="20"/>
                <w:lang w:val="ru-RU"/>
              </w:rPr>
            </w:pPr>
            <w:r w:rsidRPr="00C20A8E">
              <w:rPr>
                <w:kern w:val="22"/>
                <w:szCs w:val="20"/>
                <w:lang w:val="ru-RU"/>
              </w:rPr>
              <w:t>(c)</w:t>
            </w:r>
            <w:r w:rsidRPr="00C20A8E">
              <w:rPr>
                <w:kern w:val="22"/>
                <w:szCs w:val="20"/>
                <w:lang w:val="ru-RU"/>
              </w:rPr>
              <w:tab/>
              <w:t>оказание поддержки в разработке стратегий и решений для удовлетворения потребностей и устранения пробелов, выявленных в ходе оценок</w:t>
            </w:r>
            <w:r w:rsidR="00F65345" w:rsidRPr="00C20A8E">
              <w:rPr>
                <w:kern w:val="22"/>
                <w:szCs w:val="20"/>
                <w:lang w:val="ru-RU"/>
              </w:rPr>
              <w:t xml:space="preserve">. </w:t>
            </w:r>
          </w:p>
        </w:tc>
      </w:tr>
      <w:tr w:rsidR="00F65345" w:rsidRPr="00C20A8E" w14:paraId="6FBF18C4" w14:textId="77777777" w:rsidTr="00806935">
        <w:tc>
          <w:tcPr>
            <w:tcW w:w="1213" w:type="pct"/>
          </w:tcPr>
          <w:p w14:paraId="576CB56B" w14:textId="224CCCBA" w:rsidR="00F65345" w:rsidRPr="00C20A8E" w:rsidRDefault="00F65345" w:rsidP="00C20A8E">
            <w:pPr>
              <w:pStyle w:val="CBDTableNormal"/>
              <w:rPr>
                <w:kern w:val="22"/>
                <w:szCs w:val="20"/>
                <w:lang w:val="ru-RU"/>
              </w:rPr>
            </w:pPr>
            <w:r w:rsidRPr="00C20A8E">
              <w:rPr>
                <w:kern w:val="22"/>
                <w:szCs w:val="20"/>
                <w:lang w:val="ru-RU"/>
              </w:rPr>
              <w:t xml:space="preserve">5.2. </w:t>
            </w:r>
            <w:r w:rsidR="00C20A8E" w:rsidRPr="00C20A8E">
              <w:rPr>
                <w:kern w:val="22"/>
                <w:szCs w:val="20"/>
                <w:lang w:val="ru-RU"/>
              </w:rPr>
              <w:t>Политика или меры, способствующие эндогенным исследованиям и разработкам на основе биоразнообразия</w:t>
            </w:r>
          </w:p>
        </w:tc>
        <w:tc>
          <w:tcPr>
            <w:tcW w:w="3787" w:type="pct"/>
            <w:tcBorders>
              <w:bottom w:val="single" w:sz="4" w:space="0" w:color="auto"/>
            </w:tcBorders>
          </w:tcPr>
          <w:p w14:paraId="4C4AE74D" w14:textId="77777777" w:rsidR="00C20A8E" w:rsidRPr="00C20A8E" w:rsidRDefault="00F65345" w:rsidP="00C20A8E">
            <w:pPr>
              <w:pStyle w:val="CBDTableNormal"/>
              <w:ind w:left="463" w:hanging="463"/>
              <w:rPr>
                <w:kern w:val="22"/>
                <w:szCs w:val="20"/>
                <w:lang w:val="ru-RU"/>
              </w:rPr>
            </w:pPr>
            <w:r w:rsidRPr="00C20A8E">
              <w:rPr>
                <w:kern w:val="22"/>
                <w:szCs w:val="20"/>
                <w:lang w:val="ru-RU"/>
              </w:rPr>
              <w:t>(</w:t>
            </w:r>
            <w:r w:rsidRPr="00FF706C">
              <w:rPr>
                <w:kern w:val="22"/>
                <w:szCs w:val="20"/>
              </w:rPr>
              <w:t>a</w:t>
            </w:r>
            <w:r w:rsidRPr="00C20A8E">
              <w:rPr>
                <w:kern w:val="22"/>
                <w:szCs w:val="20"/>
                <w:lang w:val="ru-RU"/>
              </w:rPr>
              <w:t>)</w:t>
            </w:r>
            <w:r w:rsidRPr="00C20A8E">
              <w:rPr>
                <w:kern w:val="22"/>
                <w:szCs w:val="20"/>
                <w:lang w:val="ru-RU"/>
              </w:rPr>
              <w:tab/>
            </w:r>
            <w:r w:rsidR="00C20A8E" w:rsidRPr="00C20A8E">
              <w:rPr>
                <w:kern w:val="22"/>
                <w:szCs w:val="20"/>
                <w:lang w:val="ru-RU"/>
              </w:rPr>
              <w:t>проведение анализа существующих мер и политики в области исследований и разработок, а также их влияние на исследования и разработки, основанные на биоразнообразии;</w:t>
            </w:r>
          </w:p>
          <w:p w14:paraId="32AB4692" w14:textId="7098490A" w:rsidR="00F65345" w:rsidRPr="00C20A8E" w:rsidRDefault="00C20A8E" w:rsidP="00C20A8E">
            <w:pPr>
              <w:pStyle w:val="CBDTableNormal"/>
              <w:ind w:left="463" w:hanging="463"/>
              <w:rPr>
                <w:kern w:val="22"/>
                <w:szCs w:val="20"/>
                <w:lang w:val="ru-RU"/>
              </w:rPr>
            </w:pPr>
            <w:r w:rsidRPr="00C20A8E">
              <w:rPr>
                <w:kern w:val="22"/>
                <w:szCs w:val="20"/>
                <w:lang w:val="ru-RU"/>
              </w:rPr>
              <w:t>(b)</w:t>
            </w:r>
            <w:r w:rsidRPr="00C20A8E">
              <w:rPr>
                <w:kern w:val="22"/>
                <w:szCs w:val="20"/>
                <w:lang w:val="ru-RU"/>
              </w:rPr>
              <w:tab/>
              <w:t>оказание поддержки в обновлении или разработке политики и мер, способствующих проведению национальных исследований и разработке продуктов на основе биоразнообразия, с учетом выявленных потребностей, пробелов и приоритетов, например, путем создания финансовых стимулов (налоговых льгот, субсидий и грантов</w:t>
            </w:r>
            <w:r w:rsidR="00F65345" w:rsidRPr="00C20A8E">
              <w:rPr>
                <w:kern w:val="22"/>
                <w:szCs w:val="20"/>
                <w:lang w:val="ru-RU"/>
              </w:rPr>
              <w:t>).</w:t>
            </w:r>
          </w:p>
        </w:tc>
      </w:tr>
      <w:tr w:rsidR="00F65345" w:rsidRPr="00C20A8E" w14:paraId="0A08A244" w14:textId="77777777" w:rsidTr="00806935">
        <w:tc>
          <w:tcPr>
            <w:tcW w:w="1213" w:type="pct"/>
          </w:tcPr>
          <w:p w14:paraId="112618B8" w14:textId="0370144D" w:rsidR="00F65345" w:rsidRPr="00C20A8E" w:rsidRDefault="00F65345" w:rsidP="00806935">
            <w:pPr>
              <w:pStyle w:val="CBDTableNormal"/>
              <w:rPr>
                <w:kern w:val="22"/>
                <w:szCs w:val="20"/>
                <w:lang w:val="ru-RU"/>
              </w:rPr>
            </w:pPr>
            <w:r w:rsidRPr="00C20A8E">
              <w:rPr>
                <w:kern w:val="22"/>
                <w:szCs w:val="20"/>
                <w:lang w:val="ru-RU"/>
              </w:rPr>
              <w:t xml:space="preserve">5.3. </w:t>
            </w:r>
            <w:r w:rsidR="00C20A8E" w:rsidRPr="00C20A8E">
              <w:rPr>
                <w:kern w:val="22"/>
                <w:szCs w:val="20"/>
                <w:lang w:val="ru-RU"/>
              </w:rPr>
              <w:t>Создание научно-исследовательского и образовательного потенциала для использования генетических ресурсов</w:t>
            </w:r>
          </w:p>
        </w:tc>
        <w:tc>
          <w:tcPr>
            <w:tcW w:w="3787" w:type="pct"/>
          </w:tcPr>
          <w:p w14:paraId="7BD996CF" w14:textId="77777777" w:rsidR="00C20A8E" w:rsidRPr="00C20A8E" w:rsidRDefault="00F65345" w:rsidP="00C20A8E">
            <w:pPr>
              <w:pStyle w:val="CBDTableNormal"/>
              <w:ind w:left="463" w:hanging="463"/>
              <w:rPr>
                <w:kern w:val="22"/>
                <w:szCs w:val="20"/>
                <w:lang w:val="ru-RU"/>
              </w:rPr>
            </w:pPr>
            <w:r w:rsidRPr="00C20A8E">
              <w:rPr>
                <w:szCs w:val="20"/>
                <w:lang w:val="ru-RU"/>
              </w:rPr>
              <w:t>(</w:t>
            </w:r>
            <w:r w:rsidRPr="00FF706C">
              <w:rPr>
                <w:szCs w:val="20"/>
              </w:rPr>
              <w:t>a</w:t>
            </w:r>
            <w:r w:rsidRPr="00C20A8E">
              <w:rPr>
                <w:szCs w:val="20"/>
                <w:lang w:val="ru-RU"/>
              </w:rPr>
              <w:t>)</w:t>
            </w:r>
            <w:r w:rsidRPr="00C20A8E">
              <w:rPr>
                <w:szCs w:val="20"/>
                <w:lang w:val="ru-RU"/>
              </w:rPr>
              <w:tab/>
            </w:r>
            <w:r w:rsidR="00C20A8E" w:rsidRPr="00C20A8E">
              <w:rPr>
                <w:kern w:val="22"/>
                <w:szCs w:val="20"/>
                <w:lang w:val="ru-RU"/>
              </w:rPr>
              <w:t xml:space="preserve">разработка или расширение академических программ, связанных с использованием генетических ресурсов, </w:t>
            </w:r>
            <w:proofErr w:type="spellStart"/>
            <w:r w:rsidR="00C20A8E" w:rsidRPr="00C20A8E">
              <w:rPr>
                <w:kern w:val="22"/>
                <w:szCs w:val="20"/>
                <w:lang w:val="ru-RU"/>
              </w:rPr>
              <w:t>омикой</w:t>
            </w:r>
            <w:proofErr w:type="spellEnd"/>
            <w:r w:rsidR="00C20A8E" w:rsidRPr="00C20A8E">
              <w:rPr>
                <w:kern w:val="22"/>
                <w:szCs w:val="20"/>
                <w:lang w:val="ru-RU"/>
              </w:rPr>
              <w:t xml:space="preserve"> (включая </w:t>
            </w:r>
            <w:proofErr w:type="spellStart"/>
            <w:r w:rsidR="00C20A8E" w:rsidRPr="00C20A8E">
              <w:rPr>
                <w:kern w:val="22"/>
                <w:szCs w:val="20"/>
                <w:lang w:val="ru-RU"/>
              </w:rPr>
              <w:t>геномику</w:t>
            </w:r>
            <w:proofErr w:type="spellEnd"/>
            <w:r w:rsidR="00C20A8E" w:rsidRPr="00C20A8E">
              <w:rPr>
                <w:kern w:val="22"/>
                <w:szCs w:val="20"/>
                <w:lang w:val="ru-RU"/>
              </w:rPr>
              <w:t xml:space="preserve">, </w:t>
            </w:r>
            <w:proofErr w:type="spellStart"/>
            <w:r w:rsidR="00C20A8E" w:rsidRPr="00C20A8E">
              <w:rPr>
                <w:kern w:val="22"/>
                <w:szCs w:val="20"/>
                <w:lang w:val="ru-RU"/>
              </w:rPr>
              <w:t>протеомику</w:t>
            </w:r>
            <w:proofErr w:type="spellEnd"/>
            <w:r w:rsidR="00C20A8E" w:rsidRPr="00C20A8E">
              <w:rPr>
                <w:kern w:val="22"/>
                <w:szCs w:val="20"/>
                <w:lang w:val="ru-RU"/>
              </w:rPr>
              <w:t xml:space="preserve">, </w:t>
            </w:r>
            <w:proofErr w:type="spellStart"/>
            <w:r w:rsidR="00C20A8E" w:rsidRPr="00C20A8E">
              <w:rPr>
                <w:kern w:val="22"/>
                <w:szCs w:val="20"/>
                <w:lang w:val="ru-RU"/>
              </w:rPr>
              <w:t>транскриптомику</w:t>
            </w:r>
            <w:proofErr w:type="spellEnd"/>
            <w:r w:rsidR="00C20A8E" w:rsidRPr="00C20A8E">
              <w:rPr>
                <w:kern w:val="22"/>
                <w:szCs w:val="20"/>
                <w:lang w:val="ru-RU"/>
              </w:rPr>
              <w:t xml:space="preserve"> и </w:t>
            </w:r>
            <w:proofErr w:type="spellStart"/>
            <w:r w:rsidR="00C20A8E" w:rsidRPr="00C20A8E">
              <w:rPr>
                <w:kern w:val="22"/>
                <w:szCs w:val="20"/>
                <w:lang w:val="ru-RU"/>
              </w:rPr>
              <w:t>метаболомику</w:t>
            </w:r>
            <w:proofErr w:type="spellEnd"/>
            <w:r w:rsidR="00C20A8E" w:rsidRPr="00C20A8E">
              <w:rPr>
                <w:kern w:val="22"/>
                <w:szCs w:val="20"/>
                <w:lang w:val="ru-RU"/>
              </w:rPr>
              <w:t xml:space="preserve">) и </w:t>
            </w:r>
            <w:proofErr w:type="spellStart"/>
            <w:r w:rsidR="00C20A8E" w:rsidRPr="00C20A8E">
              <w:rPr>
                <w:kern w:val="22"/>
                <w:szCs w:val="20"/>
                <w:lang w:val="ru-RU"/>
              </w:rPr>
              <w:t>биоинформатикой</w:t>
            </w:r>
            <w:proofErr w:type="spellEnd"/>
            <w:r w:rsidR="00C20A8E" w:rsidRPr="00C20A8E">
              <w:rPr>
                <w:kern w:val="22"/>
                <w:szCs w:val="20"/>
                <w:lang w:val="ru-RU"/>
              </w:rPr>
              <w:t>, включая сбор информации о последовательностях в отношении генетических ресурсов и создание баз данных</w:t>
            </w:r>
            <w:r w:rsidR="00C20A8E" w:rsidRPr="00C20A8E" w:rsidDel="00A359AB">
              <w:rPr>
                <w:kern w:val="22"/>
                <w:szCs w:val="20"/>
                <w:lang w:val="ru-RU"/>
              </w:rPr>
              <w:t>;</w:t>
            </w:r>
          </w:p>
          <w:p w14:paraId="7471426B" w14:textId="657B6C2C" w:rsidR="00F65345" w:rsidRPr="00C20A8E" w:rsidRDefault="00C20A8E" w:rsidP="00C20A8E">
            <w:pPr>
              <w:pStyle w:val="CBDTableNormal"/>
              <w:ind w:left="463" w:hanging="463"/>
              <w:rPr>
                <w:szCs w:val="20"/>
                <w:lang w:val="ru-RU"/>
              </w:rPr>
            </w:pPr>
            <w:r w:rsidRPr="00C20A8E">
              <w:rPr>
                <w:kern w:val="22"/>
                <w:szCs w:val="20"/>
                <w:lang w:val="ru-RU"/>
              </w:rPr>
              <w:t>(b)</w:t>
            </w:r>
            <w:r w:rsidRPr="00C20A8E">
              <w:rPr>
                <w:kern w:val="22"/>
                <w:szCs w:val="20"/>
                <w:lang w:val="ru-RU"/>
              </w:rPr>
              <w:tab/>
              <w:t>предоставление рекомендаций, обучения или технической помощи по основным необходимым техническим возможностям (физическая и институциональная инфраструктура</w:t>
            </w:r>
            <w:r w:rsidR="00F65345" w:rsidRPr="00C20A8E">
              <w:rPr>
                <w:kern w:val="22"/>
                <w:szCs w:val="20"/>
                <w:lang w:val="ru-RU"/>
              </w:rPr>
              <w:t>);</w:t>
            </w:r>
          </w:p>
          <w:p w14:paraId="380E0B2B" w14:textId="5AD50D5A" w:rsidR="00F65345" w:rsidRPr="00C20A8E" w:rsidRDefault="00F65345" w:rsidP="00806935">
            <w:pPr>
              <w:pStyle w:val="CBDTableNormal"/>
              <w:ind w:left="463" w:hanging="463"/>
              <w:rPr>
                <w:kern w:val="22"/>
                <w:szCs w:val="20"/>
                <w:lang w:val="ru-RU"/>
              </w:rPr>
            </w:pPr>
            <w:r w:rsidRPr="00C20A8E">
              <w:rPr>
                <w:kern w:val="22"/>
                <w:szCs w:val="20"/>
                <w:lang w:val="ru-RU"/>
              </w:rPr>
              <w:t>(</w:t>
            </w:r>
            <w:r w:rsidRPr="00FF706C">
              <w:rPr>
                <w:kern w:val="22"/>
                <w:szCs w:val="20"/>
              </w:rPr>
              <w:t>c</w:t>
            </w:r>
            <w:r w:rsidRPr="00C20A8E">
              <w:rPr>
                <w:kern w:val="22"/>
                <w:szCs w:val="20"/>
                <w:lang w:val="ru-RU"/>
              </w:rPr>
              <w:t>)</w:t>
            </w:r>
            <w:r w:rsidRPr="00C20A8E">
              <w:rPr>
                <w:kern w:val="22"/>
                <w:szCs w:val="20"/>
                <w:lang w:val="ru-RU"/>
              </w:rPr>
              <w:tab/>
            </w:r>
            <w:r w:rsidR="00C20A8E" w:rsidRPr="00C20A8E">
              <w:rPr>
                <w:kern w:val="22"/>
                <w:szCs w:val="20"/>
                <w:lang w:val="ru-RU"/>
              </w:rPr>
              <w:t xml:space="preserve">поощрение и стимулирование доступа к технологиям и их передачи, как предусмотрено в статье </w:t>
            </w:r>
            <w:hyperlink r:id="rId37" w:history="1">
              <w:r w:rsidR="00593B0A" w:rsidRPr="00C20A8E">
                <w:rPr>
                  <w:rStyle w:val="af7"/>
                  <w:kern w:val="22"/>
                  <w:szCs w:val="20"/>
                  <w:lang w:val="ru-RU"/>
                </w:rPr>
                <w:t>16</w:t>
              </w:r>
            </w:hyperlink>
            <w:r w:rsidR="00593B0A" w:rsidRPr="00C20A8E">
              <w:rPr>
                <w:kern w:val="22"/>
                <w:szCs w:val="20"/>
                <w:lang w:val="ru-RU"/>
              </w:rPr>
              <w:t xml:space="preserve"> </w:t>
            </w:r>
            <w:r w:rsidR="00C20A8E" w:rsidRPr="00C20A8E">
              <w:rPr>
                <w:kern w:val="22"/>
                <w:szCs w:val="20"/>
                <w:lang w:val="ru-RU"/>
              </w:rPr>
              <w:t>Конвенции о биологическом разнообразии и в статье</w:t>
            </w:r>
            <w:r w:rsidR="00593B0A" w:rsidRPr="00C20A8E">
              <w:rPr>
                <w:kern w:val="22"/>
                <w:szCs w:val="20"/>
                <w:lang w:val="ru-RU"/>
              </w:rPr>
              <w:t xml:space="preserve"> </w:t>
            </w:r>
            <w:hyperlink r:id="rId38" w:history="1">
              <w:r w:rsidR="00593B0A" w:rsidRPr="00C20A8E">
                <w:rPr>
                  <w:rStyle w:val="af7"/>
                  <w:kern w:val="22"/>
                  <w:szCs w:val="20"/>
                  <w:lang w:val="ru-RU"/>
                </w:rPr>
                <w:t>23</w:t>
              </w:r>
            </w:hyperlink>
            <w:r w:rsidR="00593B0A" w:rsidRPr="00C20A8E">
              <w:rPr>
                <w:kern w:val="22"/>
                <w:szCs w:val="20"/>
                <w:lang w:val="ru-RU"/>
              </w:rPr>
              <w:t xml:space="preserve"> </w:t>
            </w:r>
            <w:r w:rsidR="00010B8E">
              <w:rPr>
                <w:kern w:val="22"/>
                <w:szCs w:val="20"/>
                <w:lang w:val="ru-RU"/>
              </w:rPr>
              <w:t>П</w:t>
            </w:r>
            <w:r w:rsidR="00C20A8E" w:rsidRPr="00C20A8E">
              <w:rPr>
                <w:kern w:val="22"/>
                <w:szCs w:val="20"/>
                <w:lang w:val="ru-RU"/>
              </w:rPr>
              <w:t>ротокола, Сторонам из числа развивающихся стран</w:t>
            </w:r>
            <w:r w:rsidRPr="00C20A8E">
              <w:rPr>
                <w:kern w:val="22"/>
                <w:szCs w:val="20"/>
                <w:lang w:val="ru-RU"/>
              </w:rPr>
              <w:t>;</w:t>
            </w:r>
          </w:p>
          <w:p w14:paraId="31031F86" w14:textId="23E7AA16" w:rsidR="00C20A8E" w:rsidRPr="00C20A8E" w:rsidRDefault="00F65345" w:rsidP="00C20A8E">
            <w:pPr>
              <w:pStyle w:val="CBDTableNormal"/>
              <w:ind w:left="463" w:hanging="463"/>
              <w:rPr>
                <w:kern w:val="22"/>
                <w:szCs w:val="20"/>
                <w:lang w:val="ru-RU"/>
              </w:rPr>
            </w:pPr>
            <w:r w:rsidRPr="00C20A8E">
              <w:rPr>
                <w:kern w:val="22"/>
                <w:szCs w:val="20"/>
                <w:lang w:val="ru-RU"/>
              </w:rPr>
              <w:t>(</w:t>
            </w:r>
            <w:r w:rsidRPr="00FF706C">
              <w:rPr>
                <w:kern w:val="22"/>
                <w:szCs w:val="20"/>
              </w:rPr>
              <w:t>d</w:t>
            </w:r>
            <w:r w:rsidRPr="00C20A8E">
              <w:rPr>
                <w:kern w:val="22"/>
                <w:szCs w:val="20"/>
                <w:lang w:val="ru-RU"/>
              </w:rPr>
              <w:t>)</w:t>
            </w:r>
            <w:r w:rsidRPr="00C20A8E">
              <w:rPr>
                <w:kern w:val="22"/>
                <w:szCs w:val="20"/>
                <w:lang w:val="ru-RU"/>
              </w:rPr>
              <w:tab/>
            </w:r>
            <w:r w:rsidR="00C20A8E" w:rsidRPr="00C20A8E">
              <w:rPr>
                <w:kern w:val="22"/>
                <w:szCs w:val="20"/>
                <w:lang w:val="ru-RU"/>
              </w:rPr>
              <w:t>оказание поддержки в создании или совершенствовании научно-исследовательских учреждений и сетей, в частности, в</w:t>
            </w:r>
            <w:r w:rsidR="00010B8E">
              <w:rPr>
                <w:kern w:val="22"/>
                <w:szCs w:val="20"/>
                <w:lang w:val="ru-RU"/>
              </w:rPr>
              <w:t xml:space="preserve"> Сторонах из числа развивающихся стран</w:t>
            </w:r>
            <w:r w:rsidR="00C20A8E" w:rsidRPr="00C20A8E">
              <w:rPr>
                <w:kern w:val="22"/>
                <w:szCs w:val="20"/>
                <w:lang w:val="ru-RU"/>
              </w:rPr>
              <w:t xml:space="preserve"> и </w:t>
            </w:r>
            <w:r w:rsidR="00010B8E">
              <w:rPr>
                <w:kern w:val="22"/>
                <w:szCs w:val="20"/>
                <w:lang w:val="ru-RU"/>
              </w:rPr>
              <w:t>Сторонах</w:t>
            </w:r>
            <w:r w:rsidR="00C20A8E" w:rsidRPr="00C20A8E">
              <w:rPr>
                <w:kern w:val="22"/>
                <w:szCs w:val="20"/>
                <w:lang w:val="ru-RU"/>
              </w:rPr>
              <w:t xml:space="preserve"> с переходной экономикой;</w:t>
            </w:r>
          </w:p>
          <w:p w14:paraId="5FDD30FE" w14:textId="72F16CDE" w:rsidR="00C20A8E" w:rsidRPr="00C20A8E" w:rsidRDefault="00C20A8E" w:rsidP="00C20A8E">
            <w:pPr>
              <w:pStyle w:val="CBDTableNormal"/>
              <w:ind w:left="463" w:hanging="463"/>
              <w:rPr>
                <w:kern w:val="22"/>
                <w:szCs w:val="20"/>
                <w:lang w:val="ru-RU"/>
              </w:rPr>
            </w:pPr>
            <w:r w:rsidRPr="00C20A8E">
              <w:rPr>
                <w:kern w:val="22"/>
                <w:szCs w:val="20"/>
                <w:lang w:val="ru-RU"/>
              </w:rPr>
              <w:t>(e)</w:t>
            </w:r>
            <w:r w:rsidRPr="00C20A8E">
              <w:rPr>
                <w:kern w:val="22"/>
                <w:szCs w:val="20"/>
                <w:lang w:val="ru-RU"/>
              </w:rPr>
              <w:tab/>
              <w:t>оказание поддержки в организации совместных исследований и научного сотрудничества, а также в совместной разработке и передаче технологий, особенно для поддержк</w:t>
            </w:r>
            <w:r w:rsidR="00010B8E">
              <w:rPr>
                <w:kern w:val="22"/>
                <w:szCs w:val="20"/>
                <w:lang w:val="ru-RU"/>
              </w:rPr>
              <w:t>и Сторон из числа развивающихся стран</w:t>
            </w:r>
            <w:r w:rsidRPr="00C20A8E">
              <w:rPr>
                <w:kern w:val="22"/>
                <w:szCs w:val="20"/>
                <w:lang w:val="ru-RU"/>
              </w:rPr>
              <w:t xml:space="preserve">; </w:t>
            </w:r>
          </w:p>
          <w:p w14:paraId="1FFB62C3" w14:textId="428E7752" w:rsidR="00F65345" w:rsidRPr="00C20A8E" w:rsidRDefault="00C20A8E" w:rsidP="00C20A8E">
            <w:pPr>
              <w:pStyle w:val="CBDTableNormal"/>
              <w:ind w:left="463" w:hanging="463"/>
              <w:rPr>
                <w:kern w:val="22"/>
                <w:szCs w:val="20"/>
                <w:lang w:val="ru-RU"/>
              </w:rPr>
            </w:pPr>
            <w:r w:rsidRPr="00C20A8E">
              <w:rPr>
                <w:kern w:val="22"/>
                <w:szCs w:val="20"/>
                <w:lang w:val="ru-RU"/>
              </w:rPr>
              <w:t>(f)</w:t>
            </w:r>
            <w:r w:rsidR="00010B8E" w:rsidRPr="00C20A8E">
              <w:rPr>
                <w:kern w:val="22"/>
                <w:szCs w:val="20"/>
                <w:lang w:val="ru-RU"/>
              </w:rPr>
              <w:tab/>
            </w:r>
            <w:r w:rsidRPr="00C20A8E">
              <w:rPr>
                <w:kern w:val="22"/>
                <w:szCs w:val="20"/>
                <w:lang w:val="ru-RU"/>
              </w:rPr>
              <w:t>содействие многостороннему сетевому взаимодействию между государственными и частными исследовательскими учреждениями, научными кругами, коренными народами и местными общинами, предприятиями и гражданским обществом</w:t>
            </w:r>
            <w:r w:rsidR="00F65345" w:rsidRPr="00C20A8E">
              <w:rPr>
                <w:kern w:val="22"/>
                <w:szCs w:val="20"/>
                <w:lang w:val="ru-RU"/>
              </w:rPr>
              <w:t>.</w:t>
            </w:r>
          </w:p>
        </w:tc>
      </w:tr>
      <w:tr w:rsidR="00F65345" w:rsidRPr="00010B8E" w14:paraId="2AAFAA55" w14:textId="77777777" w:rsidTr="00806935">
        <w:tc>
          <w:tcPr>
            <w:tcW w:w="1213" w:type="pct"/>
            <w:shd w:val="clear" w:color="auto" w:fill="auto"/>
          </w:tcPr>
          <w:p w14:paraId="0845D2DD" w14:textId="4C733217" w:rsidR="00F65345" w:rsidRPr="00010B8E" w:rsidRDefault="00F65345" w:rsidP="00806935">
            <w:pPr>
              <w:pStyle w:val="CBDTableNormal"/>
              <w:rPr>
                <w:kern w:val="22"/>
                <w:szCs w:val="20"/>
                <w:lang w:val="ru-RU"/>
              </w:rPr>
            </w:pPr>
            <w:r w:rsidRPr="00010B8E">
              <w:rPr>
                <w:kern w:val="22"/>
                <w:szCs w:val="20"/>
                <w:lang w:val="ru-RU"/>
              </w:rPr>
              <w:t xml:space="preserve">5.4. </w:t>
            </w:r>
            <w:r w:rsidR="00010B8E" w:rsidRPr="00010B8E">
              <w:rPr>
                <w:kern w:val="22"/>
                <w:szCs w:val="20"/>
                <w:lang w:val="ru-RU"/>
              </w:rPr>
              <w:t xml:space="preserve">Содействие исследованиям и разработкам, связанным </w:t>
            </w:r>
            <w:r w:rsidR="00010B8E" w:rsidRPr="00010B8E">
              <w:rPr>
                <w:kern w:val="22"/>
                <w:szCs w:val="20"/>
                <w:lang w:val="ru-RU"/>
              </w:rPr>
              <w:lastRenderedPageBreak/>
              <w:t>с использованием генетических ресурсов</w:t>
            </w:r>
          </w:p>
        </w:tc>
        <w:tc>
          <w:tcPr>
            <w:tcW w:w="3787" w:type="pct"/>
            <w:shd w:val="clear" w:color="auto" w:fill="auto"/>
          </w:tcPr>
          <w:p w14:paraId="0DCC66A5" w14:textId="77777777" w:rsidR="00010B8E" w:rsidRPr="00010B8E" w:rsidRDefault="00F65345" w:rsidP="00010B8E">
            <w:pPr>
              <w:pStyle w:val="CBDTableNormal"/>
              <w:ind w:left="463" w:hanging="463"/>
              <w:rPr>
                <w:kern w:val="22"/>
                <w:szCs w:val="20"/>
                <w:lang w:val="ru-RU"/>
              </w:rPr>
            </w:pPr>
            <w:r w:rsidRPr="00010B8E">
              <w:rPr>
                <w:kern w:val="22"/>
                <w:szCs w:val="20"/>
                <w:lang w:val="ru-RU"/>
              </w:rPr>
              <w:lastRenderedPageBreak/>
              <w:t>(</w:t>
            </w:r>
            <w:r w:rsidRPr="00FF706C">
              <w:rPr>
                <w:kern w:val="22"/>
                <w:szCs w:val="20"/>
              </w:rPr>
              <w:t>a</w:t>
            </w:r>
            <w:r w:rsidRPr="00010B8E">
              <w:rPr>
                <w:kern w:val="22"/>
                <w:szCs w:val="20"/>
                <w:lang w:val="ru-RU"/>
              </w:rPr>
              <w:t>)</w:t>
            </w:r>
            <w:r w:rsidRPr="00010B8E">
              <w:rPr>
                <w:kern w:val="22"/>
                <w:szCs w:val="20"/>
                <w:lang w:val="ru-RU"/>
              </w:rPr>
              <w:tab/>
            </w:r>
            <w:r w:rsidR="00010B8E" w:rsidRPr="00010B8E">
              <w:rPr>
                <w:kern w:val="22"/>
                <w:szCs w:val="20"/>
                <w:lang w:val="ru-RU"/>
              </w:rPr>
              <w:t>создание национальных и международных систем грантов для поддержки национальных исследований и разработок в области генетических ресурсов;</w:t>
            </w:r>
          </w:p>
          <w:p w14:paraId="758A6E01" w14:textId="77777777" w:rsidR="00010B8E" w:rsidRPr="00010B8E" w:rsidRDefault="00010B8E" w:rsidP="00010B8E">
            <w:pPr>
              <w:pStyle w:val="CBDTableNormal"/>
              <w:ind w:left="463" w:hanging="463"/>
              <w:rPr>
                <w:kern w:val="22"/>
                <w:szCs w:val="20"/>
                <w:lang w:val="ru-RU"/>
              </w:rPr>
            </w:pPr>
            <w:r w:rsidRPr="00010B8E">
              <w:rPr>
                <w:kern w:val="22"/>
                <w:szCs w:val="20"/>
                <w:lang w:val="ru-RU"/>
              </w:rPr>
              <w:t>(b)</w:t>
            </w:r>
            <w:r w:rsidRPr="00010B8E">
              <w:rPr>
                <w:kern w:val="22"/>
                <w:szCs w:val="20"/>
                <w:lang w:val="ru-RU"/>
              </w:rPr>
              <w:tab/>
              <w:t xml:space="preserve">предоставление рекомендаций, обучения или технической помощи </w:t>
            </w:r>
            <w:r w:rsidRPr="00010B8E">
              <w:rPr>
                <w:kern w:val="22"/>
                <w:szCs w:val="20"/>
                <w:lang w:val="ru-RU"/>
              </w:rPr>
              <w:lastRenderedPageBreak/>
              <w:t>различным секторам по моделям исследований и разработок, связанных с использованием генетических ресурсов;</w:t>
            </w:r>
          </w:p>
          <w:p w14:paraId="5AAB00B1" w14:textId="77777777" w:rsidR="00010B8E" w:rsidRPr="00010B8E" w:rsidRDefault="00010B8E" w:rsidP="00010B8E">
            <w:pPr>
              <w:pStyle w:val="CBDTableNormal"/>
              <w:ind w:left="463" w:hanging="463"/>
              <w:rPr>
                <w:kern w:val="22"/>
                <w:szCs w:val="20"/>
                <w:lang w:val="ru-RU"/>
              </w:rPr>
            </w:pPr>
            <w:r w:rsidRPr="00010B8E">
              <w:rPr>
                <w:kern w:val="22"/>
                <w:szCs w:val="20"/>
                <w:lang w:val="ru-RU"/>
              </w:rPr>
              <w:t>(c)</w:t>
            </w:r>
            <w:r w:rsidRPr="00010B8E">
              <w:rPr>
                <w:kern w:val="22"/>
                <w:szCs w:val="20"/>
                <w:lang w:val="ru-RU"/>
              </w:rPr>
              <w:tab/>
              <w:t>разработка, распространение и поощрение использования соответствующих учебных материалов;</w:t>
            </w:r>
          </w:p>
          <w:p w14:paraId="6D466888" w14:textId="08450859" w:rsidR="00010B8E" w:rsidRPr="00010B8E" w:rsidRDefault="00010B8E" w:rsidP="00010B8E">
            <w:pPr>
              <w:pStyle w:val="CBDTableNormal"/>
              <w:ind w:left="463" w:hanging="463"/>
              <w:rPr>
                <w:kern w:val="22"/>
                <w:szCs w:val="20"/>
                <w:lang w:val="ru-RU"/>
              </w:rPr>
            </w:pPr>
            <w:r w:rsidRPr="00010B8E">
              <w:rPr>
                <w:kern w:val="22"/>
                <w:szCs w:val="20"/>
                <w:lang w:val="ru-RU"/>
              </w:rPr>
              <w:t>(d)</w:t>
            </w:r>
            <w:r w:rsidRPr="00010B8E">
              <w:rPr>
                <w:kern w:val="22"/>
                <w:szCs w:val="20"/>
                <w:lang w:val="ru-RU"/>
              </w:rPr>
              <w:tab/>
              <w:t xml:space="preserve">расширение эффективного доступа к международным базам данных и обеспечение возможности их использования исследователями из </w:t>
            </w:r>
            <w:r>
              <w:rPr>
                <w:kern w:val="22"/>
                <w:szCs w:val="20"/>
                <w:lang w:val="ru-RU"/>
              </w:rPr>
              <w:t xml:space="preserve">Сторон из числа </w:t>
            </w:r>
            <w:r w:rsidRPr="00010B8E">
              <w:rPr>
                <w:kern w:val="22"/>
                <w:szCs w:val="20"/>
                <w:lang w:val="ru-RU"/>
              </w:rPr>
              <w:t xml:space="preserve">развивающихся стран и </w:t>
            </w:r>
            <w:r>
              <w:rPr>
                <w:kern w:val="22"/>
                <w:szCs w:val="20"/>
                <w:lang w:val="ru-RU"/>
              </w:rPr>
              <w:t>Сторон</w:t>
            </w:r>
            <w:r w:rsidRPr="00010B8E">
              <w:rPr>
                <w:kern w:val="22"/>
                <w:szCs w:val="20"/>
                <w:lang w:val="ru-RU"/>
              </w:rPr>
              <w:t xml:space="preserve"> с переходной экономикой;</w:t>
            </w:r>
          </w:p>
          <w:p w14:paraId="41250844" w14:textId="77777777" w:rsidR="00010B8E" w:rsidRPr="00010B8E" w:rsidRDefault="00010B8E" w:rsidP="00010B8E">
            <w:pPr>
              <w:pStyle w:val="CBDTableNormal"/>
              <w:ind w:left="463" w:hanging="463"/>
              <w:rPr>
                <w:kern w:val="22"/>
                <w:szCs w:val="20"/>
                <w:lang w:val="ru-RU"/>
              </w:rPr>
            </w:pPr>
            <w:r w:rsidRPr="00010B8E">
              <w:rPr>
                <w:kern w:val="22"/>
                <w:szCs w:val="20"/>
                <w:lang w:val="ru-RU"/>
              </w:rPr>
              <w:t>(e)</w:t>
            </w:r>
            <w:r w:rsidRPr="00010B8E">
              <w:rPr>
                <w:kern w:val="22"/>
                <w:szCs w:val="20"/>
                <w:lang w:val="ru-RU"/>
              </w:rPr>
              <w:tab/>
              <w:t>поддержка и укрепление исследовательских партнерств между странами-пользователями и странами-поставщиками;</w:t>
            </w:r>
          </w:p>
          <w:p w14:paraId="52E15CBD" w14:textId="44BAF10B" w:rsidR="00F65345" w:rsidRPr="00010B8E" w:rsidRDefault="00010B8E" w:rsidP="00010B8E">
            <w:pPr>
              <w:pStyle w:val="CBDTableNormal"/>
              <w:ind w:left="463" w:hanging="463"/>
              <w:rPr>
                <w:kern w:val="22"/>
                <w:szCs w:val="20"/>
                <w:lang w:val="ru-RU"/>
              </w:rPr>
            </w:pPr>
            <w:r w:rsidRPr="00010B8E">
              <w:rPr>
                <w:kern w:val="22"/>
                <w:szCs w:val="20"/>
                <w:lang w:val="ru-RU"/>
              </w:rPr>
              <w:t>(f)</w:t>
            </w:r>
            <w:r w:rsidRPr="00010B8E">
              <w:rPr>
                <w:kern w:val="22"/>
                <w:szCs w:val="20"/>
                <w:lang w:val="ru-RU"/>
              </w:rPr>
              <w:tab/>
              <w:t>предоставление рекомендаций, обучения или технической помощи по вопросам прав интеллектуальной собственности, связанных с такими исследованиями</w:t>
            </w:r>
            <w:r w:rsidR="00F65345" w:rsidRPr="00010B8E" w:rsidDel="00FB5696">
              <w:rPr>
                <w:kern w:val="22"/>
                <w:szCs w:val="20"/>
                <w:lang w:val="ru-RU"/>
              </w:rPr>
              <w:t>.</w:t>
            </w:r>
          </w:p>
        </w:tc>
      </w:tr>
      <w:tr w:rsidR="00F65345" w:rsidRPr="00010B8E" w14:paraId="2AAB9182" w14:textId="77777777" w:rsidTr="00806935">
        <w:tc>
          <w:tcPr>
            <w:tcW w:w="1213" w:type="pct"/>
            <w:shd w:val="clear" w:color="auto" w:fill="auto"/>
          </w:tcPr>
          <w:p w14:paraId="30265965" w14:textId="666F3256" w:rsidR="00F65345" w:rsidRPr="00010B8E" w:rsidRDefault="00F65345" w:rsidP="00806935">
            <w:pPr>
              <w:pStyle w:val="CBDTableNormal"/>
              <w:rPr>
                <w:kern w:val="22"/>
                <w:szCs w:val="20"/>
                <w:lang w:val="ru-RU"/>
              </w:rPr>
            </w:pPr>
            <w:r w:rsidRPr="00010B8E">
              <w:rPr>
                <w:szCs w:val="20"/>
                <w:lang w:val="ru-RU"/>
              </w:rPr>
              <w:lastRenderedPageBreak/>
              <w:t xml:space="preserve">5.5. </w:t>
            </w:r>
            <w:r w:rsidR="00010B8E" w:rsidRPr="00010B8E">
              <w:rPr>
                <w:szCs w:val="20"/>
                <w:lang w:val="ru-RU"/>
              </w:rPr>
              <w:t>Оказание поддержки в разработке коммерческих продуктов, получаемых в результате использования генетических ресурсов</w:t>
            </w:r>
          </w:p>
        </w:tc>
        <w:tc>
          <w:tcPr>
            <w:tcW w:w="3787" w:type="pct"/>
            <w:shd w:val="clear" w:color="auto" w:fill="auto"/>
          </w:tcPr>
          <w:p w14:paraId="1B8F1076" w14:textId="77777777" w:rsidR="00010B8E" w:rsidRPr="00010B8E" w:rsidRDefault="00F65345" w:rsidP="00010B8E">
            <w:pPr>
              <w:pStyle w:val="CBDTableNormal"/>
              <w:ind w:left="463" w:hanging="463"/>
              <w:rPr>
                <w:kern w:val="22"/>
                <w:szCs w:val="20"/>
                <w:lang w:val="ru-RU"/>
              </w:rPr>
            </w:pPr>
            <w:r w:rsidRPr="00010B8E">
              <w:rPr>
                <w:kern w:val="22"/>
                <w:szCs w:val="20"/>
                <w:lang w:val="ru-RU"/>
              </w:rPr>
              <w:t>(</w:t>
            </w:r>
            <w:r w:rsidRPr="00FF706C">
              <w:rPr>
                <w:kern w:val="22"/>
                <w:szCs w:val="20"/>
              </w:rPr>
              <w:t>a</w:t>
            </w:r>
            <w:r w:rsidRPr="00010B8E">
              <w:rPr>
                <w:kern w:val="22"/>
                <w:szCs w:val="20"/>
                <w:lang w:val="ru-RU"/>
              </w:rPr>
              <w:t>)</w:t>
            </w:r>
            <w:r w:rsidRPr="00010B8E">
              <w:rPr>
                <w:kern w:val="22"/>
                <w:szCs w:val="20"/>
                <w:lang w:val="ru-RU"/>
              </w:rPr>
              <w:tab/>
            </w:r>
            <w:r w:rsidR="00010B8E" w:rsidRPr="00010B8E">
              <w:rPr>
                <w:kern w:val="22"/>
                <w:szCs w:val="20"/>
                <w:lang w:val="ru-RU"/>
              </w:rPr>
              <w:t>предоставление рекомендаций, обучения или технической помощи по вопросам, связанным с доступом на рынки и коммерциализацией продукции, полученной в результате использования генетических ресурсов, с указанием затрат и потенциальных коммерческих и некоммерческих выгод по всей цепочке создания стоимости, а также сроков получения выгод;</w:t>
            </w:r>
          </w:p>
          <w:p w14:paraId="5A7747D9" w14:textId="5768663C" w:rsidR="00010B8E" w:rsidRPr="00010B8E" w:rsidRDefault="00010B8E" w:rsidP="00010B8E">
            <w:pPr>
              <w:pStyle w:val="CBDTableNormal"/>
              <w:ind w:left="463" w:hanging="463"/>
              <w:rPr>
                <w:kern w:val="22"/>
                <w:szCs w:val="20"/>
                <w:lang w:val="ru-RU"/>
              </w:rPr>
            </w:pPr>
            <w:r w:rsidRPr="00010B8E">
              <w:rPr>
                <w:kern w:val="22"/>
                <w:szCs w:val="20"/>
                <w:lang w:val="ru-RU"/>
              </w:rPr>
              <w:t>(b)</w:t>
            </w:r>
            <w:r w:rsidRPr="00010B8E">
              <w:rPr>
                <w:kern w:val="22"/>
                <w:szCs w:val="20"/>
                <w:lang w:val="ru-RU"/>
              </w:rPr>
              <w:tab/>
              <w:t xml:space="preserve">предоставление рекомендаций, обучения или технической помощи по устойчивой </w:t>
            </w:r>
            <w:proofErr w:type="spellStart"/>
            <w:r w:rsidRPr="00010B8E">
              <w:rPr>
                <w:kern w:val="22"/>
                <w:szCs w:val="20"/>
                <w:lang w:val="ru-RU"/>
              </w:rPr>
              <w:t>биоэкономике</w:t>
            </w:r>
            <w:proofErr w:type="spellEnd"/>
            <w:r w:rsidRPr="00010B8E">
              <w:rPr>
                <w:kern w:val="22"/>
                <w:szCs w:val="20"/>
                <w:lang w:val="ru-RU"/>
              </w:rPr>
              <w:t xml:space="preserve"> и другим подходам в области устойчивого использования, цепочкам создания стоимости, добавленной стоимости, отслеживанию генетических ресурсов и коммерциализации продуктов;</w:t>
            </w:r>
          </w:p>
          <w:p w14:paraId="2D0C2687" w14:textId="77777777" w:rsidR="00010B8E" w:rsidRPr="00010B8E" w:rsidRDefault="00010B8E" w:rsidP="00010B8E">
            <w:pPr>
              <w:pStyle w:val="CBDTableNormal"/>
              <w:ind w:left="463" w:hanging="463"/>
              <w:rPr>
                <w:kern w:val="22"/>
                <w:szCs w:val="20"/>
                <w:lang w:val="ru-RU"/>
              </w:rPr>
            </w:pPr>
            <w:r w:rsidRPr="00010B8E">
              <w:rPr>
                <w:kern w:val="22"/>
                <w:szCs w:val="20"/>
                <w:lang w:val="ru-RU"/>
              </w:rPr>
              <w:t>(c)</w:t>
            </w:r>
            <w:r w:rsidRPr="00010B8E">
              <w:rPr>
                <w:kern w:val="22"/>
                <w:szCs w:val="20"/>
                <w:lang w:val="ru-RU"/>
              </w:rPr>
              <w:tab/>
              <w:t>оказание поддержки малым и средним предприятиям в разработке устойчивых продуктов, основанных на биоразнообразии;</w:t>
            </w:r>
          </w:p>
          <w:p w14:paraId="4BFC573D" w14:textId="462EC296" w:rsidR="00F65345" w:rsidRPr="00010B8E" w:rsidRDefault="00010B8E" w:rsidP="00010B8E">
            <w:pPr>
              <w:pStyle w:val="CBDTableNormal"/>
              <w:ind w:left="463" w:hanging="463"/>
              <w:rPr>
                <w:kern w:val="22"/>
                <w:szCs w:val="20"/>
                <w:lang w:val="ru-RU"/>
              </w:rPr>
            </w:pPr>
            <w:r w:rsidRPr="00010B8E">
              <w:rPr>
                <w:kern w:val="22"/>
                <w:szCs w:val="20"/>
                <w:lang w:val="ru-RU"/>
              </w:rPr>
              <w:t>(d)</w:t>
            </w:r>
            <w:r w:rsidRPr="00010B8E">
              <w:rPr>
                <w:kern w:val="22"/>
                <w:szCs w:val="20"/>
                <w:lang w:val="ru-RU"/>
              </w:rPr>
              <w:tab/>
              <w:t>оказание поддержки государственно-частным партнерствам в области исследований и разработок, а также коммерциализации продуктов, полученных в результате использования генетических ресурсов</w:t>
            </w:r>
            <w:r w:rsidR="00F65345" w:rsidRPr="00010B8E">
              <w:rPr>
                <w:kern w:val="22"/>
                <w:szCs w:val="20"/>
                <w:lang w:val="ru-RU"/>
              </w:rPr>
              <w:t>.</w:t>
            </w:r>
          </w:p>
        </w:tc>
      </w:tr>
    </w:tbl>
    <w:p w14:paraId="12F9F39C" w14:textId="77777777" w:rsidR="00F65345" w:rsidRPr="00010B8E" w:rsidRDefault="00F65345" w:rsidP="00F65345">
      <w:pPr>
        <w:jc w:val="left"/>
        <w:rPr>
          <w:lang w:val="ru-RU"/>
        </w:rPr>
      </w:pPr>
    </w:p>
    <w:tbl>
      <w:tblPr>
        <w:tblStyle w:val="a7"/>
        <w:tblW w:w="5000" w:type="pct"/>
        <w:tblInd w:w="-5" w:type="dxa"/>
        <w:tblLook w:val="04A0" w:firstRow="1" w:lastRow="0" w:firstColumn="1" w:lastColumn="0" w:noHBand="0" w:noVBand="1"/>
      </w:tblPr>
      <w:tblGrid>
        <w:gridCol w:w="2323"/>
        <w:gridCol w:w="7253"/>
      </w:tblGrid>
      <w:tr w:rsidR="00F65345" w:rsidRPr="00010B8E" w14:paraId="0A2716CD" w14:textId="77777777" w:rsidTr="0AB2046D">
        <w:tc>
          <w:tcPr>
            <w:tcW w:w="5000" w:type="pct"/>
            <w:gridSpan w:val="2"/>
          </w:tcPr>
          <w:p w14:paraId="1A0350CF" w14:textId="32484B03" w:rsidR="00F65345" w:rsidRPr="00010B8E" w:rsidRDefault="00010B8E" w:rsidP="00806935">
            <w:pPr>
              <w:jc w:val="left"/>
              <w:rPr>
                <w:i/>
                <w:iCs/>
                <w:sz w:val="20"/>
                <w:szCs w:val="20"/>
                <w:lang w:val="ru-RU"/>
              </w:rPr>
            </w:pPr>
            <w:r w:rsidRPr="00010B8E">
              <w:rPr>
                <w:b/>
                <w:bCs/>
                <w:sz w:val="20"/>
                <w:szCs w:val="20"/>
                <w:lang w:val="ru-RU"/>
              </w:rPr>
              <w:t xml:space="preserve">Конечный результат 6. Укрепление потенциала для разработки инклюзивных общегосударственных подходов с участием всего общества для осуществления </w:t>
            </w:r>
            <w:proofErr w:type="spellStart"/>
            <w:r w:rsidRPr="00010B8E">
              <w:rPr>
                <w:b/>
                <w:bCs/>
                <w:sz w:val="20"/>
                <w:szCs w:val="20"/>
                <w:lang w:val="ru-RU"/>
              </w:rPr>
              <w:t>Нагойского</w:t>
            </w:r>
            <w:proofErr w:type="spellEnd"/>
            <w:r w:rsidRPr="00010B8E">
              <w:rPr>
                <w:b/>
                <w:bCs/>
                <w:sz w:val="20"/>
                <w:szCs w:val="20"/>
                <w:lang w:val="ru-RU"/>
              </w:rPr>
              <w:t xml:space="preserve"> протокола</w:t>
            </w:r>
          </w:p>
          <w:p w14:paraId="0C3FE454" w14:textId="75E78DBC" w:rsidR="00F65345" w:rsidRPr="00010B8E" w:rsidRDefault="00010B8E" w:rsidP="00FC5B60">
            <w:pPr>
              <w:spacing w:after="120"/>
              <w:jc w:val="left"/>
              <w:rPr>
                <w:i/>
                <w:iCs/>
                <w:sz w:val="20"/>
                <w:szCs w:val="20"/>
                <w:lang w:val="ru-RU"/>
              </w:rPr>
            </w:pPr>
            <w:r w:rsidRPr="00010B8E">
              <w:rPr>
                <w:i/>
                <w:iCs/>
                <w:sz w:val="20"/>
                <w:szCs w:val="20"/>
                <w:lang w:val="ru-RU"/>
              </w:rPr>
              <w:t xml:space="preserve">Конечный результат 6 охватывает ряд сквозных вопросов, имеющих важное значение для осуществления </w:t>
            </w:r>
            <w:proofErr w:type="spellStart"/>
            <w:r w:rsidRPr="00010B8E">
              <w:rPr>
                <w:i/>
                <w:iCs/>
                <w:sz w:val="20"/>
                <w:szCs w:val="20"/>
                <w:lang w:val="ru-RU"/>
              </w:rPr>
              <w:t>Нагойского</w:t>
            </w:r>
            <w:proofErr w:type="spellEnd"/>
            <w:r w:rsidRPr="00010B8E">
              <w:rPr>
                <w:i/>
                <w:iCs/>
                <w:sz w:val="20"/>
                <w:szCs w:val="20"/>
                <w:lang w:val="ru-RU"/>
              </w:rPr>
              <w:t xml:space="preserve"> протокола, и направлен на укрепление потенциала, включая стратегическую коммуникацию, вовлечение многих заинтересованных сторон и подходы, учитывающие гендерные аспекты и интересы молодежи, а также на повышение способности пользователей выполнять обязательства в рамках Протокола</w:t>
            </w:r>
            <w:r w:rsidRPr="00010B8E" w:rsidDel="00CA2736">
              <w:rPr>
                <w:i/>
                <w:iCs/>
                <w:sz w:val="20"/>
                <w:szCs w:val="20"/>
                <w:lang w:val="ru-RU"/>
              </w:rPr>
              <w:t xml:space="preserve">. </w:t>
            </w:r>
            <w:r w:rsidRPr="00010B8E">
              <w:rPr>
                <w:i/>
                <w:iCs/>
                <w:sz w:val="20"/>
                <w:szCs w:val="20"/>
                <w:lang w:val="ru-RU"/>
              </w:rPr>
              <w:t>Ожидаемые конкретные результаты связаны, в частности, с расширением знаний в области стратегической коммуникации и повышения осведомленности, вовлечения многих заинтересованных сторон, участия женщин и молодежи и осведомленности пользователей о мерах по соблюдению Протокола</w:t>
            </w:r>
            <w:r w:rsidR="00F65345" w:rsidRPr="00010B8E">
              <w:rPr>
                <w:i/>
                <w:iCs/>
                <w:sz w:val="20"/>
                <w:szCs w:val="20"/>
                <w:lang w:val="ru-RU"/>
              </w:rPr>
              <w:t>.</w:t>
            </w:r>
          </w:p>
        </w:tc>
      </w:tr>
      <w:tr w:rsidR="00010B8E" w:rsidRPr="00010B8E" w14:paraId="7C1B2E18" w14:textId="77777777" w:rsidTr="0AB2046D">
        <w:tc>
          <w:tcPr>
            <w:tcW w:w="1213" w:type="pct"/>
          </w:tcPr>
          <w:p w14:paraId="18A2775D" w14:textId="5B6CE6DF" w:rsidR="00010B8E" w:rsidRPr="00010B8E" w:rsidRDefault="00010B8E" w:rsidP="00010B8E">
            <w:pPr>
              <w:ind w:left="-65" w:right="-68"/>
              <w:rPr>
                <w:rFonts w:asciiTheme="majorBidi" w:hAnsiTheme="majorBidi" w:cstheme="majorBidi"/>
                <w:b/>
                <w:bCs/>
                <w:spacing w:val="-2"/>
                <w:sz w:val="20"/>
                <w:szCs w:val="20"/>
              </w:rPr>
            </w:pPr>
            <w:r w:rsidRPr="00010B8E">
              <w:rPr>
                <w:rFonts w:asciiTheme="majorBidi" w:hAnsiTheme="majorBidi" w:cstheme="majorBidi"/>
                <w:b/>
                <w:bCs/>
                <w:spacing w:val="-2"/>
                <w:sz w:val="20"/>
                <w:szCs w:val="20"/>
                <w:lang w:val="ru-RU"/>
              </w:rPr>
              <w:t>Конкретные результаты</w:t>
            </w:r>
          </w:p>
        </w:tc>
        <w:tc>
          <w:tcPr>
            <w:tcW w:w="3787" w:type="pct"/>
          </w:tcPr>
          <w:p w14:paraId="2BC9E9CD" w14:textId="25B854F3" w:rsidR="00010B8E" w:rsidRPr="00010B8E" w:rsidRDefault="00010B8E" w:rsidP="00FC5B60">
            <w:pPr>
              <w:rPr>
                <w:rFonts w:asciiTheme="majorBidi" w:hAnsiTheme="majorBidi" w:cstheme="majorBidi"/>
                <w:sz w:val="20"/>
                <w:szCs w:val="20"/>
                <w:lang w:val="ru-RU"/>
              </w:rPr>
            </w:pPr>
            <w:r w:rsidRPr="00405CD5">
              <w:rPr>
                <w:rFonts w:asciiTheme="majorBidi" w:hAnsiTheme="majorBidi" w:cstheme="majorBidi"/>
                <w:b/>
                <w:bCs/>
                <w:kern w:val="22"/>
                <w:sz w:val="20"/>
                <w:szCs w:val="20"/>
                <w:lang w:val="ru-RU"/>
              </w:rPr>
              <w:t>Ориентировочные мероприятия по созданию и развитию потенциала</w:t>
            </w:r>
          </w:p>
        </w:tc>
      </w:tr>
      <w:tr w:rsidR="00F65345" w:rsidRPr="00010B8E" w14:paraId="47A4F36E" w14:textId="77777777" w:rsidTr="0AB2046D">
        <w:tc>
          <w:tcPr>
            <w:tcW w:w="1213" w:type="pct"/>
          </w:tcPr>
          <w:p w14:paraId="39C439A4" w14:textId="38A122B6" w:rsidR="00F65345" w:rsidRPr="00010B8E" w:rsidRDefault="00F65345" w:rsidP="00806935">
            <w:pPr>
              <w:pStyle w:val="CBDTableNormal"/>
              <w:rPr>
                <w:rFonts w:asciiTheme="majorBidi" w:hAnsiTheme="majorBidi" w:cstheme="majorBidi"/>
                <w:szCs w:val="20"/>
                <w:lang w:val="ru-RU"/>
              </w:rPr>
            </w:pPr>
            <w:r w:rsidRPr="00010B8E">
              <w:rPr>
                <w:rFonts w:asciiTheme="majorBidi" w:hAnsiTheme="majorBidi" w:cstheme="majorBidi"/>
                <w:szCs w:val="20"/>
                <w:lang w:val="ru-RU"/>
              </w:rPr>
              <w:t xml:space="preserve">6.1. </w:t>
            </w:r>
            <w:r w:rsidR="00010B8E" w:rsidRPr="00010B8E">
              <w:rPr>
                <w:rFonts w:asciiTheme="majorBidi" w:hAnsiTheme="majorBidi" w:cstheme="majorBidi"/>
                <w:szCs w:val="20"/>
                <w:lang w:val="ru-RU"/>
              </w:rPr>
              <w:t>Расширение знаний о порядке использования стратегической коммуникации и повышения осведомленности о важности генетических ресурсов, связанных с ними традиционных знаний и соответствующих вопросов доступа и совместного использования выгод</w:t>
            </w:r>
          </w:p>
        </w:tc>
        <w:tc>
          <w:tcPr>
            <w:tcW w:w="3787" w:type="pct"/>
          </w:tcPr>
          <w:p w14:paraId="530003A4" w14:textId="77777777" w:rsidR="00010B8E" w:rsidRPr="00010B8E" w:rsidRDefault="00F65345" w:rsidP="00010B8E">
            <w:pPr>
              <w:pStyle w:val="CBDTableNormal"/>
              <w:ind w:left="463" w:hanging="463"/>
              <w:rPr>
                <w:kern w:val="22"/>
                <w:szCs w:val="20"/>
                <w:lang w:val="ru-RU"/>
              </w:rPr>
            </w:pPr>
            <w:r w:rsidRPr="00010B8E">
              <w:rPr>
                <w:szCs w:val="20"/>
                <w:lang w:val="ru-RU"/>
              </w:rPr>
              <w:t>(</w:t>
            </w:r>
            <w:r w:rsidRPr="00FF706C">
              <w:rPr>
                <w:szCs w:val="20"/>
              </w:rPr>
              <w:t>a</w:t>
            </w:r>
            <w:r w:rsidRPr="00010B8E">
              <w:rPr>
                <w:szCs w:val="20"/>
                <w:lang w:val="ru-RU"/>
              </w:rPr>
              <w:t>)</w:t>
            </w:r>
            <w:r w:rsidRPr="00010B8E">
              <w:rPr>
                <w:szCs w:val="20"/>
                <w:lang w:val="ru-RU"/>
              </w:rPr>
              <w:tab/>
            </w:r>
            <w:r w:rsidR="00010B8E" w:rsidRPr="00010B8E">
              <w:rPr>
                <w:kern w:val="22"/>
                <w:szCs w:val="20"/>
                <w:lang w:val="ru-RU"/>
              </w:rPr>
              <w:t>разработка или пересмотр и по мере необходимости распространение и поощрение использования стратегических и соответствующих культурным условиям материалов по коммуникации и повышению осведомленности для журналистов и других специалистов средств массовой информации и коммуникации о важности генетических ресурсов и связанных с ними традиционных знаний и о совместном использовании на справедливой и равной основе выгод от применения таких ресурсов, а также разработка стратегий повышения осведомленности, адаптированных для различных аудиторий, включая государственных служащих, коренные народы и местные общины, научные круги, деловой сектор, гражданское общество, женщин и молодежь;</w:t>
            </w:r>
          </w:p>
          <w:p w14:paraId="42989846" w14:textId="77777777" w:rsidR="00010B8E" w:rsidRPr="00010B8E" w:rsidRDefault="00010B8E" w:rsidP="00010B8E">
            <w:pPr>
              <w:pStyle w:val="CBDTableNormal"/>
              <w:ind w:left="463" w:hanging="463"/>
              <w:rPr>
                <w:kern w:val="22"/>
                <w:szCs w:val="20"/>
                <w:lang w:val="ru-RU"/>
              </w:rPr>
            </w:pPr>
            <w:r w:rsidRPr="00010B8E">
              <w:rPr>
                <w:kern w:val="22"/>
                <w:szCs w:val="20"/>
                <w:lang w:val="ru-RU"/>
              </w:rPr>
              <w:t>(b)</w:t>
            </w:r>
            <w:r w:rsidRPr="00010B8E">
              <w:rPr>
                <w:kern w:val="22"/>
                <w:szCs w:val="20"/>
                <w:lang w:val="ru-RU"/>
              </w:rPr>
              <w:tab/>
              <w:t>разработка или пересмотр и по мере необходимости распространение и поощрение использования учебных материалов, практических руководств и инструментов для обеспечения того, чтобы обучение отвечало потребностям соответствующей целевой группы;</w:t>
            </w:r>
          </w:p>
          <w:p w14:paraId="36CC9684" w14:textId="7A4BBE8A" w:rsidR="00F65345" w:rsidRPr="00010B8E" w:rsidRDefault="00010B8E" w:rsidP="00010B8E">
            <w:pPr>
              <w:pStyle w:val="CBDTableNormal"/>
              <w:ind w:left="463" w:hanging="463"/>
              <w:rPr>
                <w:kern w:val="22"/>
                <w:szCs w:val="20"/>
                <w:lang w:val="ru-RU"/>
              </w:rPr>
            </w:pPr>
            <w:r w:rsidRPr="00010B8E">
              <w:rPr>
                <w:kern w:val="22"/>
                <w:szCs w:val="20"/>
                <w:lang w:val="ru-RU"/>
              </w:rPr>
              <w:t>(c)</w:t>
            </w:r>
            <w:r w:rsidRPr="00010B8E">
              <w:rPr>
                <w:kern w:val="22"/>
                <w:szCs w:val="20"/>
                <w:lang w:val="ru-RU"/>
              </w:rPr>
              <w:tab/>
              <w:t xml:space="preserve">предоставление обучения или технической помощи по стратегической </w:t>
            </w:r>
            <w:r w:rsidRPr="00010B8E">
              <w:rPr>
                <w:kern w:val="22"/>
                <w:szCs w:val="20"/>
                <w:lang w:val="ru-RU"/>
              </w:rPr>
              <w:lastRenderedPageBreak/>
              <w:t>коммуникации и разработке стратегий повышения осведомленности с использованием существующих материалов</w:t>
            </w:r>
            <w:r w:rsidR="00F65345" w:rsidRPr="00FF706C">
              <w:rPr>
                <w:rStyle w:val="aa"/>
                <w:kern w:val="22"/>
                <w:szCs w:val="20"/>
              </w:rPr>
              <w:footnoteReference w:id="29"/>
            </w:r>
            <w:r>
              <w:rPr>
                <w:kern w:val="22"/>
                <w:szCs w:val="20"/>
                <w:lang w:val="ru-RU"/>
              </w:rPr>
              <w:t>;</w:t>
            </w:r>
          </w:p>
          <w:p w14:paraId="61B714C7" w14:textId="4C1B4445" w:rsidR="00F65345" w:rsidRPr="00010B8E" w:rsidRDefault="00F65345" w:rsidP="00806935">
            <w:pPr>
              <w:pStyle w:val="CBDTableNormal"/>
              <w:ind w:left="463" w:hanging="463"/>
              <w:rPr>
                <w:kern w:val="22"/>
                <w:szCs w:val="20"/>
                <w:lang w:val="ru-RU"/>
              </w:rPr>
            </w:pPr>
            <w:r w:rsidRPr="00010B8E">
              <w:rPr>
                <w:kern w:val="22"/>
                <w:szCs w:val="20"/>
                <w:lang w:val="ru-RU"/>
              </w:rPr>
              <w:t>(</w:t>
            </w:r>
            <w:r w:rsidRPr="00FF706C">
              <w:rPr>
                <w:kern w:val="22"/>
                <w:szCs w:val="20"/>
              </w:rPr>
              <w:t>d</w:t>
            </w:r>
            <w:r w:rsidRPr="00010B8E">
              <w:rPr>
                <w:kern w:val="22"/>
                <w:szCs w:val="20"/>
                <w:lang w:val="ru-RU"/>
              </w:rPr>
              <w:t>)</w:t>
            </w:r>
            <w:r w:rsidRPr="00010B8E">
              <w:rPr>
                <w:kern w:val="22"/>
                <w:szCs w:val="20"/>
                <w:lang w:val="ru-RU"/>
              </w:rPr>
              <w:tab/>
            </w:r>
            <w:r w:rsidR="00010B8E" w:rsidRPr="00010B8E">
              <w:rPr>
                <w:kern w:val="22"/>
                <w:szCs w:val="20"/>
                <w:lang w:val="ru-RU"/>
              </w:rPr>
              <w:t>публикация соответствующих материалов по стратегической коммуникации и повышению осведомленности и обмен примерами их использования в Механизме посредничества для регулирования доступа к генетическим ресурсам и совместному использованию выгод</w:t>
            </w:r>
            <w:r w:rsidRPr="00010B8E">
              <w:rPr>
                <w:kern w:val="22"/>
                <w:szCs w:val="20"/>
                <w:lang w:val="ru-RU"/>
              </w:rPr>
              <w:t>.</w:t>
            </w:r>
          </w:p>
        </w:tc>
      </w:tr>
      <w:tr w:rsidR="00F65345" w:rsidRPr="00845117" w14:paraId="1C16BC5E" w14:textId="77777777" w:rsidTr="0AB2046D">
        <w:tc>
          <w:tcPr>
            <w:tcW w:w="1213" w:type="pct"/>
            <w:shd w:val="clear" w:color="auto" w:fill="auto"/>
          </w:tcPr>
          <w:p w14:paraId="1E1B9456" w14:textId="212C4792" w:rsidR="00F65345" w:rsidRPr="00845117" w:rsidRDefault="00F65345" w:rsidP="00806935">
            <w:pPr>
              <w:pStyle w:val="CBDTableNormal"/>
              <w:rPr>
                <w:rFonts w:asciiTheme="majorBidi" w:hAnsiTheme="majorBidi" w:cstheme="majorBidi"/>
                <w:szCs w:val="20"/>
                <w:lang w:val="ru-RU"/>
              </w:rPr>
            </w:pPr>
            <w:r w:rsidRPr="00845117">
              <w:rPr>
                <w:rFonts w:asciiTheme="majorBidi" w:hAnsiTheme="majorBidi" w:cstheme="majorBidi"/>
                <w:szCs w:val="20"/>
                <w:lang w:val="ru-RU"/>
              </w:rPr>
              <w:lastRenderedPageBreak/>
              <w:t xml:space="preserve">6.2. </w:t>
            </w:r>
            <w:r w:rsidR="00845117" w:rsidRPr="00845117">
              <w:rPr>
                <w:rFonts w:asciiTheme="majorBidi" w:hAnsiTheme="majorBidi" w:cstheme="majorBidi"/>
                <w:szCs w:val="20"/>
                <w:lang w:val="ru-RU"/>
              </w:rPr>
              <w:t>Расширение знаний о проведении процессов вовлечения различных заинтересованных сторон</w:t>
            </w:r>
          </w:p>
        </w:tc>
        <w:tc>
          <w:tcPr>
            <w:tcW w:w="3787" w:type="pct"/>
            <w:shd w:val="clear" w:color="auto" w:fill="auto"/>
          </w:tcPr>
          <w:p w14:paraId="3B4757C2" w14:textId="5929D840" w:rsidR="00845117" w:rsidRPr="00845117" w:rsidRDefault="00F65345" w:rsidP="00845117">
            <w:pPr>
              <w:pStyle w:val="CBDTableNormal"/>
              <w:ind w:left="463" w:hanging="463"/>
              <w:rPr>
                <w:kern w:val="22"/>
                <w:szCs w:val="20"/>
                <w:lang w:val="ru-RU"/>
              </w:rPr>
            </w:pPr>
            <w:r w:rsidRPr="00845117">
              <w:rPr>
                <w:szCs w:val="20"/>
                <w:lang w:val="ru-RU"/>
              </w:rPr>
              <w:t>(</w:t>
            </w:r>
            <w:r w:rsidRPr="00FF706C">
              <w:rPr>
                <w:szCs w:val="20"/>
              </w:rPr>
              <w:t>a</w:t>
            </w:r>
            <w:r w:rsidRPr="00845117">
              <w:rPr>
                <w:szCs w:val="20"/>
                <w:lang w:val="ru-RU"/>
              </w:rPr>
              <w:t>)</w:t>
            </w:r>
            <w:r w:rsidRPr="00845117">
              <w:rPr>
                <w:szCs w:val="20"/>
                <w:lang w:val="ru-RU"/>
              </w:rPr>
              <w:tab/>
            </w:r>
            <w:r w:rsidR="00845117" w:rsidRPr="00845117">
              <w:rPr>
                <w:kern w:val="22"/>
                <w:szCs w:val="20"/>
                <w:lang w:val="ru-RU"/>
              </w:rPr>
              <w:t xml:space="preserve">разработка или пересмотр и по мере необходимости распространение и поощрение использования практического руководства и инструментов по интеграции процессов вовлечения различных заинтересованных сторон, а также практических общегосударственных подходов с участием всего общества </w:t>
            </w:r>
            <w:r w:rsidR="00845117">
              <w:rPr>
                <w:kern w:val="22"/>
                <w:szCs w:val="20"/>
                <w:lang w:val="ru-RU"/>
              </w:rPr>
              <w:t>к осуществлению</w:t>
            </w:r>
            <w:r w:rsidR="00845117" w:rsidRPr="00845117">
              <w:rPr>
                <w:kern w:val="22"/>
                <w:szCs w:val="20"/>
                <w:lang w:val="ru-RU"/>
              </w:rPr>
              <w:t xml:space="preserve"> Протокола;</w:t>
            </w:r>
          </w:p>
          <w:p w14:paraId="3AFE7B8D" w14:textId="2428232C" w:rsidR="00845117" w:rsidRPr="00845117" w:rsidRDefault="00845117" w:rsidP="00845117">
            <w:pPr>
              <w:pStyle w:val="CBDTableNormal"/>
              <w:ind w:left="463" w:hanging="463"/>
              <w:rPr>
                <w:kern w:val="22"/>
                <w:szCs w:val="20"/>
                <w:lang w:val="ru-RU"/>
              </w:rPr>
            </w:pPr>
            <w:r w:rsidRPr="00845117">
              <w:rPr>
                <w:kern w:val="22"/>
                <w:szCs w:val="20"/>
                <w:lang w:val="ru-RU"/>
              </w:rPr>
              <w:t>(b)</w:t>
            </w:r>
            <w:r w:rsidRPr="00845117">
              <w:rPr>
                <w:kern w:val="22"/>
                <w:szCs w:val="20"/>
                <w:lang w:val="ru-RU"/>
              </w:rPr>
              <w:tab/>
              <w:t xml:space="preserve">предоставление рекомендаций, обучения или технической помощи по проведению межкультурных диалогов, </w:t>
            </w:r>
            <w:r>
              <w:rPr>
                <w:kern w:val="22"/>
                <w:szCs w:val="20"/>
                <w:lang w:val="ru-RU"/>
              </w:rPr>
              <w:t>в том числе с</w:t>
            </w:r>
            <w:r w:rsidRPr="00845117">
              <w:rPr>
                <w:kern w:val="22"/>
                <w:szCs w:val="20"/>
                <w:lang w:val="ru-RU"/>
              </w:rPr>
              <w:t xml:space="preserve"> коренны</w:t>
            </w:r>
            <w:r>
              <w:rPr>
                <w:kern w:val="22"/>
                <w:szCs w:val="20"/>
                <w:lang w:val="ru-RU"/>
              </w:rPr>
              <w:t>ми</w:t>
            </w:r>
            <w:r w:rsidRPr="00845117">
              <w:rPr>
                <w:kern w:val="22"/>
                <w:szCs w:val="20"/>
                <w:lang w:val="ru-RU"/>
              </w:rPr>
              <w:t xml:space="preserve"> народ</w:t>
            </w:r>
            <w:r>
              <w:rPr>
                <w:kern w:val="22"/>
                <w:szCs w:val="20"/>
                <w:lang w:val="ru-RU"/>
              </w:rPr>
              <w:t>ами</w:t>
            </w:r>
            <w:r w:rsidRPr="00845117">
              <w:rPr>
                <w:kern w:val="22"/>
                <w:szCs w:val="20"/>
                <w:lang w:val="ru-RU"/>
              </w:rPr>
              <w:t xml:space="preserve"> и местны</w:t>
            </w:r>
            <w:r>
              <w:rPr>
                <w:kern w:val="22"/>
                <w:szCs w:val="20"/>
                <w:lang w:val="ru-RU"/>
              </w:rPr>
              <w:t>ми</w:t>
            </w:r>
            <w:r w:rsidRPr="00845117">
              <w:rPr>
                <w:kern w:val="22"/>
                <w:szCs w:val="20"/>
                <w:lang w:val="ru-RU"/>
              </w:rPr>
              <w:t xml:space="preserve"> общин</w:t>
            </w:r>
            <w:r>
              <w:rPr>
                <w:kern w:val="22"/>
                <w:szCs w:val="20"/>
                <w:lang w:val="ru-RU"/>
              </w:rPr>
              <w:t>ами</w:t>
            </w:r>
            <w:r w:rsidRPr="00845117">
              <w:rPr>
                <w:kern w:val="22"/>
                <w:szCs w:val="20"/>
                <w:lang w:val="ru-RU"/>
              </w:rPr>
              <w:t>, Сторон</w:t>
            </w:r>
            <w:r>
              <w:rPr>
                <w:kern w:val="22"/>
                <w:szCs w:val="20"/>
                <w:lang w:val="ru-RU"/>
              </w:rPr>
              <w:t>ами</w:t>
            </w:r>
            <w:r w:rsidRPr="00845117">
              <w:rPr>
                <w:kern w:val="22"/>
                <w:szCs w:val="20"/>
                <w:lang w:val="ru-RU"/>
              </w:rPr>
              <w:t xml:space="preserve"> и правительства</w:t>
            </w:r>
            <w:r>
              <w:rPr>
                <w:kern w:val="22"/>
                <w:szCs w:val="20"/>
                <w:lang w:val="ru-RU"/>
              </w:rPr>
              <w:t>ми</w:t>
            </w:r>
            <w:r w:rsidRPr="00845117">
              <w:rPr>
                <w:kern w:val="22"/>
                <w:szCs w:val="20"/>
                <w:lang w:val="ru-RU"/>
              </w:rPr>
              <w:t>, женщин</w:t>
            </w:r>
            <w:r>
              <w:rPr>
                <w:kern w:val="22"/>
                <w:szCs w:val="20"/>
                <w:lang w:val="ru-RU"/>
              </w:rPr>
              <w:t>ами</w:t>
            </w:r>
            <w:r w:rsidRPr="00845117">
              <w:rPr>
                <w:kern w:val="22"/>
                <w:szCs w:val="20"/>
                <w:lang w:val="ru-RU"/>
              </w:rPr>
              <w:t>, молодежь</w:t>
            </w:r>
            <w:r>
              <w:rPr>
                <w:kern w:val="22"/>
                <w:szCs w:val="20"/>
                <w:lang w:val="ru-RU"/>
              </w:rPr>
              <w:t>ю, деловым</w:t>
            </w:r>
            <w:r w:rsidRPr="00845117">
              <w:rPr>
                <w:kern w:val="22"/>
                <w:szCs w:val="20"/>
                <w:lang w:val="ru-RU"/>
              </w:rPr>
              <w:t xml:space="preserve"> сектор</w:t>
            </w:r>
            <w:r>
              <w:rPr>
                <w:kern w:val="22"/>
                <w:szCs w:val="20"/>
                <w:lang w:val="ru-RU"/>
              </w:rPr>
              <w:t>ом и научными</w:t>
            </w:r>
            <w:r w:rsidRPr="00845117">
              <w:rPr>
                <w:kern w:val="22"/>
                <w:szCs w:val="20"/>
                <w:lang w:val="ru-RU"/>
              </w:rPr>
              <w:t xml:space="preserve"> круг</w:t>
            </w:r>
            <w:r>
              <w:rPr>
                <w:kern w:val="22"/>
                <w:szCs w:val="20"/>
                <w:lang w:val="ru-RU"/>
              </w:rPr>
              <w:t>ам</w:t>
            </w:r>
            <w:r w:rsidRPr="00845117">
              <w:rPr>
                <w:kern w:val="22"/>
                <w:szCs w:val="20"/>
                <w:lang w:val="ru-RU"/>
              </w:rPr>
              <w:t>и;</w:t>
            </w:r>
          </w:p>
          <w:p w14:paraId="637F0CB1" w14:textId="4FD6B467" w:rsidR="00F65345" w:rsidRPr="00845117" w:rsidRDefault="00845117" w:rsidP="00845117">
            <w:pPr>
              <w:pStyle w:val="CBDTableNormal"/>
              <w:ind w:left="463" w:hanging="463"/>
              <w:rPr>
                <w:kern w:val="22"/>
                <w:szCs w:val="20"/>
                <w:lang w:val="ru-RU"/>
              </w:rPr>
            </w:pPr>
            <w:r w:rsidRPr="00845117">
              <w:rPr>
                <w:kern w:val="22"/>
                <w:szCs w:val="20"/>
                <w:lang w:val="ru-RU"/>
              </w:rPr>
              <w:t>(c)</w:t>
            </w:r>
            <w:r w:rsidRPr="00845117">
              <w:rPr>
                <w:kern w:val="22"/>
                <w:szCs w:val="20"/>
                <w:lang w:val="ru-RU"/>
              </w:rPr>
              <w:tab/>
              <w:t>предоставление рекомендаций, обучения или технической помощи по общегосударственным подходам с участием всего общества, относящимся к процессам вовлечения в работу различных заинтересованных сторон, полезным для осуществления Протокола</w:t>
            </w:r>
            <w:r w:rsidR="00F65345" w:rsidRPr="00845117">
              <w:rPr>
                <w:kern w:val="22"/>
                <w:szCs w:val="20"/>
                <w:lang w:val="ru-RU"/>
              </w:rPr>
              <w:t>.</w:t>
            </w:r>
          </w:p>
        </w:tc>
      </w:tr>
      <w:tr w:rsidR="00F65345" w:rsidRPr="00845117" w14:paraId="3EF8EA32" w14:textId="77777777" w:rsidTr="0AB2046D">
        <w:tc>
          <w:tcPr>
            <w:tcW w:w="1213" w:type="pct"/>
            <w:shd w:val="clear" w:color="auto" w:fill="auto"/>
          </w:tcPr>
          <w:p w14:paraId="2F45225D" w14:textId="39D3C699" w:rsidR="00F65345" w:rsidRPr="00845117" w:rsidRDefault="00F65345" w:rsidP="00806935">
            <w:pPr>
              <w:pStyle w:val="CBDTableNormal"/>
              <w:rPr>
                <w:rFonts w:asciiTheme="majorBidi" w:hAnsiTheme="majorBidi" w:cstheme="majorBidi"/>
                <w:kern w:val="22"/>
                <w:szCs w:val="20"/>
                <w:lang w:val="ru-RU"/>
              </w:rPr>
            </w:pPr>
            <w:r w:rsidRPr="00845117">
              <w:rPr>
                <w:rFonts w:asciiTheme="majorBidi" w:hAnsiTheme="majorBidi" w:cstheme="majorBidi"/>
                <w:szCs w:val="20"/>
                <w:lang w:val="ru-RU"/>
              </w:rPr>
              <w:t xml:space="preserve">6.3. </w:t>
            </w:r>
            <w:r w:rsidR="00845117" w:rsidRPr="00845117">
              <w:rPr>
                <w:rFonts w:asciiTheme="majorBidi" w:hAnsiTheme="majorBidi" w:cstheme="majorBidi"/>
                <w:szCs w:val="20"/>
                <w:lang w:val="ru-RU"/>
              </w:rPr>
              <w:t>Расширение участия женщин и молодежи в реализации Протокола на всех уровнях</w:t>
            </w:r>
          </w:p>
        </w:tc>
        <w:tc>
          <w:tcPr>
            <w:tcW w:w="3787" w:type="pct"/>
            <w:shd w:val="clear" w:color="auto" w:fill="auto"/>
          </w:tcPr>
          <w:p w14:paraId="7B1FAD2D" w14:textId="77777777" w:rsidR="00845117" w:rsidRPr="00845117" w:rsidRDefault="00F65345" w:rsidP="00845117">
            <w:pPr>
              <w:pStyle w:val="CBDTableNormal"/>
              <w:ind w:left="463" w:hanging="463"/>
              <w:rPr>
                <w:kern w:val="22"/>
                <w:szCs w:val="20"/>
                <w:lang w:val="ru-RU"/>
              </w:rPr>
            </w:pPr>
            <w:r w:rsidRPr="00845117">
              <w:rPr>
                <w:kern w:val="22"/>
                <w:szCs w:val="20"/>
                <w:lang w:val="ru-RU"/>
              </w:rPr>
              <w:t>(</w:t>
            </w:r>
            <w:r w:rsidRPr="00FF706C">
              <w:rPr>
                <w:kern w:val="22"/>
                <w:szCs w:val="20"/>
              </w:rPr>
              <w:t>a</w:t>
            </w:r>
            <w:r w:rsidRPr="00845117">
              <w:rPr>
                <w:kern w:val="22"/>
                <w:szCs w:val="20"/>
                <w:lang w:val="ru-RU"/>
              </w:rPr>
              <w:t>)</w:t>
            </w:r>
            <w:r w:rsidRPr="00845117">
              <w:rPr>
                <w:kern w:val="22"/>
                <w:szCs w:val="20"/>
                <w:lang w:val="ru-RU"/>
              </w:rPr>
              <w:tab/>
            </w:r>
            <w:r w:rsidR="00845117" w:rsidRPr="00845117">
              <w:rPr>
                <w:kern w:val="22"/>
                <w:szCs w:val="20"/>
                <w:lang w:val="ru-RU"/>
              </w:rPr>
              <w:t>проведение оценки уровня участия женщин, мужчин и молодежи в реализации Протокола и выявление пробелов;</w:t>
            </w:r>
          </w:p>
          <w:p w14:paraId="712BF8E9" w14:textId="426FA5E1" w:rsidR="00F65345" w:rsidRPr="00845117" w:rsidRDefault="00845117" w:rsidP="00845117">
            <w:pPr>
              <w:pStyle w:val="CBDTableNormal"/>
              <w:ind w:left="463" w:hanging="463"/>
              <w:rPr>
                <w:kern w:val="22"/>
                <w:szCs w:val="20"/>
                <w:lang w:val="ru-RU"/>
              </w:rPr>
            </w:pPr>
            <w:r w:rsidRPr="00845117">
              <w:rPr>
                <w:kern w:val="22"/>
                <w:szCs w:val="20"/>
                <w:lang w:val="ru-RU"/>
              </w:rPr>
              <w:t>(b)</w:t>
            </w:r>
            <w:r w:rsidRPr="00845117">
              <w:rPr>
                <w:kern w:val="22"/>
                <w:szCs w:val="20"/>
                <w:lang w:val="ru-RU"/>
              </w:rPr>
              <w:tab/>
              <w:t xml:space="preserve">содействие информированному и эффективному участию женских </w:t>
            </w:r>
            <w:r>
              <w:rPr>
                <w:kern w:val="22"/>
                <w:szCs w:val="20"/>
                <w:lang w:val="ru-RU"/>
              </w:rPr>
              <w:t xml:space="preserve">и </w:t>
            </w:r>
            <w:r w:rsidRPr="00845117">
              <w:rPr>
                <w:kern w:val="22"/>
                <w:szCs w:val="20"/>
                <w:lang w:val="ru-RU"/>
              </w:rPr>
              <w:t>молодежных организаций, сетей и экспертов в области гендерного равенства в реализации Протокола на всех уровнях</w:t>
            </w:r>
            <w:r w:rsidR="00F65345" w:rsidRPr="00845117">
              <w:rPr>
                <w:kern w:val="22"/>
                <w:szCs w:val="20"/>
                <w:lang w:val="ru-RU"/>
              </w:rPr>
              <w:t>.</w:t>
            </w:r>
          </w:p>
        </w:tc>
      </w:tr>
      <w:tr w:rsidR="00F65345" w:rsidRPr="00845117" w14:paraId="1604538E" w14:textId="77777777" w:rsidTr="0AB2046D">
        <w:tc>
          <w:tcPr>
            <w:tcW w:w="1213" w:type="pct"/>
            <w:shd w:val="clear" w:color="auto" w:fill="auto"/>
          </w:tcPr>
          <w:p w14:paraId="6E3D5B33" w14:textId="3B646D52" w:rsidR="00F65345" w:rsidRPr="00845117" w:rsidRDefault="00F65345" w:rsidP="00806935">
            <w:pPr>
              <w:pStyle w:val="CBDTableNormal"/>
              <w:rPr>
                <w:rFonts w:asciiTheme="majorBidi" w:hAnsiTheme="majorBidi" w:cstheme="majorBidi"/>
                <w:szCs w:val="20"/>
                <w:lang w:val="ru-RU"/>
              </w:rPr>
            </w:pPr>
            <w:r w:rsidRPr="00845117">
              <w:rPr>
                <w:rFonts w:asciiTheme="majorBidi" w:hAnsiTheme="majorBidi" w:cstheme="majorBidi"/>
                <w:szCs w:val="20"/>
                <w:lang w:val="ru-RU"/>
              </w:rPr>
              <w:t xml:space="preserve">6.4. </w:t>
            </w:r>
            <w:r w:rsidR="00845117" w:rsidRPr="00845117">
              <w:rPr>
                <w:rFonts w:asciiTheme="majorBidi" w:hAnsiTheme="majorBidi" w:cstheme="majorBidi"/>
                <w:szCs w:val="20"/>
                <w:lang w:val="ru-RU"/>
              </w:rPr>
              <w:t>Повышение уровня знаний и осведомленности пользователей генетических ресурсов и/или связанных с ними традиционных знаний об обязательствах в отношении доступа к генетическим ресурсам и совместному использованию выгод в рамках Протокола</w:t>
            </w:r>
          </w:p>
        </w:tc>
        <w:tc>
          <w:tcPr>
            <w:tcW w:w="3787" w:type="pct"/>
            <w:shd w:val="clear" w:color="auto" w:fill="auto"/>
          </w:tcPr>
          <w:p w14:paraId="679A08C1" w14:textId="643689DC" w:rsidR="00845117" w:rsidRPr="00845117" w:rsidRDefault="00F65345" w:rsidP="00845117">
            <w:pPr>
              <w:pStyle w:val="CBDTableNormal"/>
              <w:ind w:left="463" w:hanging="463"/>
              <w:rPr>
                <w:kern w:val="22"/>
                <w:szCs w:val="20"/>
                <w:lang w:val="ru-RU"/>
              </w:rPr>
            </w:pPr>
            <w:r w:rsidRPr="00845117">
              <w:rPr>
                <w:szCs w:val="20"/>
                <w:lang w:val="ru-RU"/>
              </w:rPr>
              <w:t>(</w:t>
            </w:r>
            <w:r w:rsidRPr="00FF706C">
              <w:rPr>
                <w:szCs w:val="20"/>
              </w:rPr>
              <w:t>a</w:t>
            </w:r>
            <w:r w:rsidRPr="00845117">
              <w:rPr>
                <w:szCs w:val="20"/>
                <w:lang w:val="ru-RU"/>
              </w:rPr>
              <w:t>)</w:t>
            </w:r>
            <w:r w:rsidRPr="00845117">
              <w:rPr>
                <w:szCs w:val="20"/>
                <w:lang w:val="ru-RU"/>
              </w:rPr>
              <w:tab/>
            </w:r>
            <w:r w:rsidR="00845117" w:rsidRPr="00845117">
              <w:rPr>
                <w:kern w:val="22"/>
                <w:szCs w:val="20"/>
                <w:lang w:val="ru-RU"/>
              </w:rPr>
              <w:t>разработка или пересмотр кодексов поведения, руководств и передовой практики или стандартов в отношении доступа к генетическим ресурсам и совместному использованию выгод для различных типов пользователей и секторов и их публикация в Механизме посредничества для регулирования доступа к генетическим ресурсам и совместному использованию выгод;</w:t>
            </w:r>
          </w:p>
          <w:p w14:paraId="1B4EB67F" w14:textId="77777777" w:rsidR="00845117" w:rsidRPr="00845117" w:rsidRDefault="00845117" w:rsidP="00845117">
            <w:pPr>
              <w:pStyle w:val="CBDTableNormal"/>
              <w:ind w:left="463" w:hanging="463"/>
              <w:rPr>
                <w:kern w:val="22"/>
                <w:szCs w:val="20"/>
                <w:lang w:val="ru-RU"/>
              </w:rPr>
            </w:pPr>
            <w:r w:rsidRPr="00845117">
              <w:rPr>
                <w:kern w:val="22"/>
                <w:szCs w:val="20"/>
                <w:lang w:val="ru-RU"/>
              </w:rPr>
              <w:t>(b)</w:t>
            </w:r>
            <w:r w:rsidRPr="00845117">
              <w:rPr>
                <w:kern w:val="22"/>
                <w:szCs w:val="20"/>
                <w:lang w:val="ru-RU"/>
              </w:rPr>
              <w:tab/>
              <w:t>разработка или пересмотр и по мере необходимости распространение учебных материалов, практических рекомендаций и инструментов для различных типов пользователей по соблюдению правил и процедур доступа и совместного использования выгод, а также общинных протоколов, в том числе при поддержке бизнес-ассоциаций и научных учреждений;</w:t>
            </w:r>
          </w:p>
          <w:p w14:paraId="35BBEC92" w14:textId="77777777" w:rsidR="00845117" w:rsidRPr="00845117" w:rsidRDefault="00845117" w:rsidP="00845117">
            <w:pPr>
              <w:pStyle w:val="CBDTableNormal"/>
              <w:ind w:left="463" w:hanging="463"/>
              <w:rPr>
                <w:kern w:val="22"/>
                <w:szCs w:val="20"/>
                <w:lang w:val="ru-RU"/>
              </w:rPr>
            </w:pPr>
            <w:r w:rsidRPr="00845117">
              <w:rPr>
                <w:kern w:val="22"/>
                <w:szCs w:val="20"/>
                <w:lang w:val="ru-RU"/>
              </w:rPr>
              <w:t>(c)</w:t>
            </w:r>
            <w:r w:rsidRPr="00845117">
              <w:rPr>
                <w:kern w:val="22"/>
                <w:szCs w:val="20"/>
                <w:lang w:val="ru-RU"/>
              </w:rPr>
              <w:tab/>
              <w:t>проведение обучения и повышение осведомленности для содействия соблюдению Протокола и национального законодательства и процедур;</w:t>
            </w:r>
          </w:p>
          <w:p w14:paraId="056F6CFE" w14:textId="77777777" w:rsidR="00845117" w:rsidRPr="00845117" w:rsidRDefault="00845117" w:rsidP="00845117">
            <w:pPr>
              <w:pStyle w:val="CBDTableNormal"/>
              <w:ind w:left="463" w:hanging="463"/>
              <w:rPr>
                <w:kern w:val="22"/>
                <w:szCs w:val="20"/>
                <w:lang w:val="ru-RU"/>
              </w:rPr>
            </w:pPr>
            <w:r w:rsidRPr="00845117">
              <w:rPr>
                <w:kern w:val="22"/>
                <w:szCs w:val="20"/>
                <w:lang w:val="ru-RU"/>
              </w:rPr>
              <w:t>(d)</w:t>
            </w:r>
            <w:r w:rsidRPr="00845117">
              <w:rPr>
                <w:kern w:val="22"/>
                <w:szCs w:val="20"/>
                <w:lang w:val="ru-RU"/>
              </w:rPr>
              <w:tab/>
              <w:t>проведение обучения и повышение осведомленности в поддержку соблюдения общинных протоколов, обычного права и процедур коренных народов и местных общин;</w:t>
            </w:r>
          </w:p>
          <w:p w14:paraId="74EBD2D6" w14:textId="1EB4F87C" w:rsidR="00F65345" w:rsidRPr="00845117" w:rsidRDefault="00845117" w:rsidP="00845117">
            <w:pPr>
              <w:pStyle w:val="CBDTableNormal"/>
              <w:ind w:left="463" w:hanging="463"/>
              <w:rPr>
                <w:kern w:val="22"/>
                <w:szCs w:val="20"/>
                <w:lang w:val="ru-RU"/>
              </w:rPr>
            </w:pPr>
            <w:r w:rsidRPr="00845117">
              <w:rPr>
                <w:kern w:val="22"/>
                <w:szCs w:val="20"/>
                <w:lang w:val="ru-RU"/>
              </w:rPr>
              <w:t>(e)</w:t>
            </w:r>
            <w:r w:rsidRPr="00845117">
              <w:rPr>
                <w:kern w:val="22"/>
                <w:szCs w:val="20"/>
                <w:lang w:val="ru-RU"/>
              </w:rPr>
              <w:tab/>
              <w:t>проведение обучения по использованию Механизма посредничества для регулирования доступа к генетическим ресурсам и совместному использованию выгод</w:t>
            </w:r>
            <w:r w:rsidR="00F65345" w:rsidRPr="00845117">
              <w:rPr>
                <w:kern w:val="22"/>
                <w:szCs w:val="20"/>
                <w:lang w:val="ru-RU"/>
              </w:rPr>
              <w:t>.</w:t>
            </w:r>
          </w:p>
        </w:tc>
      </w:tr>
      <w:tr w:rsidR="00F65345" w:rsidRPr="00845117" w14:paraId="3D4D3DC3" w14:textId="77777777" w:rsidTr="0AB2046D">
        <w:tc>
          <w:tcPr>
            <w:tcW w:w="1213" w:type="pct"/>
            <w:shd w:val="clear" w:color="auto" w:fill="auto"/>
          </w:tcPr>
          <w:p w14:paraId="3F063325" w14:textId="55E7015F" w:rsidR="00F65345" w:rsidRPr="00845117" w:rsidRDefault="00F65345" w:rsidP="00806935">
            <w:pPr>
              <w:pStyle w:val="CBDTableNormal"/>
              <w:rPr>
                <w:rFonts w:asciiTheme="majorBidi" w:hAnsiTheme="majorBidi" w:cstheme="majorBidi"/>
                <w:szCs w:val="20"/>
                <w:lang w:val="ru-RU"/>
              </w:rPr>
            </w:pPr>
            <w:r w:rsidRPr="00845117">
              <w:rPr>
                <w:rFonts w:asciiTheme="majorBidi" w:hAnsiTheme="majorBidi" w:cstheme="majorBidi"/>
                <w:szCs w:val="20"/>
                <w:lang w:val="ru-RU"/>
              </w:rPr>
              <w:t xml:space="preserve">6.5. </w:t>
            </w:r>
            <w:r w:rsidR="00845117" w:rsidRPr="00845117">
              <w:rPr>
                <w:rFonts w:asciiTheme="majorBidi" w:hAnsiTheme="majorBidi" w:cstheme="majorBidi"/>
                <w:szCs w:val="20"/>
                <w:lang w:val="ru-RU"/>
              </w:rPr>
              <w:t xml:space="preserve">Ознакомление соответствующих целевых групп с полезными выводами, опытом и передовой практикой, связанными с реализацией Протокола или с созданием и развитием </w:t>
            </w:r>
            <w:r w:rsidR="00845117" w:rsidRPr="00845117">
              <w:rPr>
                <w:rFonts w:asciiTheme="majorBidi" w:hAnsiTheme="majorBidi" w:cstheme="majorBidi"/>
                <w:szCs w:val="20"/>
                <w:lang w:val="ru-RU"/>
              </w:rPr>
              <w:lastRenderedPageBreak/>
              <w:t>потенциала для поддержки его осуществления, и их публикация в Механизме посредничества для регулирования доступа к генетическим ресурсам и совместного использования выгод</w:t>
            </w:r>
            <w:r w:rsidRPr="00845117">
              <w:rPr>
                <w:rFonts w:asciiTheme="majorBidi" w:hAnsiTheme="majorBidi" w:cstheme="majorBidi"/>
                <w:szCs w:val="20"/>
                <w:lang w:val="ru-RU"/>
              </w:rPr>
              <w:t xml:space="preserve"> </w:t>
            </w:r>
          </w:p>
        </w:tc>
        <w:tc>
          <w:tcPr>
            <w:tcW w:w="3787" w:type="pct"/>
            <w:shd w:val="clear" w:color="auto" w:fill="auto"/>
          </w:tcPr>
          <w:p w14:paraId="59FA6440" w14:textId="77777777" w:rsidR="00845117" w:rsidRPr="00845117" w:rsidRDefault="00F65345" w:rsidP="00845117">
            <w:pPr>
              <w:pStyle w:val="CBDTableNormal"/>
              <w:ind w:left="463" w:hanging="463"/>
              <w:rPr>
                <w:kern w:val="22"/>
                <w:szCs w:val="20"/>
                <w:lang w:val="ru-RU"/>
              </w:rPr>
            </w:pPr>
            <w:r w:rsidRPr="00845117">
              <w:rPr>
                <w:kern w:val="22"/>
                <w:szCs w:val="20"/>
                <w:lang w:val="ru-RU"/>
              </w:rPr>
              <w:lastRenderedPageBreak/>
              <w:t>(</w:t>
            </w:r>
            <w:r w:rsidRPr="00FF706C">
              <w:rPr>
                <w:kern w:val="22"/>
                <w:szCs w:val="20"/>
              </w:rPr>
              <w:t>a</w:t>
            </w:r>
            <w:r w:rsidRPr="00845117">
              <w:rPr>
                <w:kern w:val="22"/>
                <w:szCs w:val="20"/>
                <w:lang w:val="ru-RU"/>
              </w:rPr>
              <w:t>)</w:t>
            </w:r>
            <w:r w:rsidRPr="00845117">
              <w:rPr>
                <w:kern w:val="22"/>
                <w:szCs w:val="20"/>
                <w:lang w:val="ru-RU"/>
              </w:rPr>
              <w:tab/>
            </w:r>
            <w:r w:rsidR="00845117" w:rsidRPr="00845117">
              <w:rPr>
                <w:kern w:val="22"/>
                <w:szCs w:val="20"/>
                <w:lang w:val="ru-RU"/>
              </w:rPr>
              <w:t xml:space="preserve">содействие обмену знаниями и опытом, передовой практикой и коллегиальным обучением, а также соответствующими руководствами и учебными материалами через региональные форумы, программы обмена, сети поддержки и обучающиеся сообщества; </w:t>
            </w:r>
          </w:p>
          <w:p w14:paraId="75E4E395" w14:textId="77777777" w:rsidR="00845117" w:rsidRPr="00845117" w:rsidRDefault="00845117" w:rsidP="00845117">
            <w:pPr>
              <w:pStyle w:val="CBDTableNormal"/>
              <w:ind w:left="463" w:hanging="463"/>
              <w:rPr>
                <w:kern w:val="22"/>
                <w:szCs w:val="20"/>
                <w:lang w:val="ru-RU"/>
              </w:rPr>
            </w:pPr>
            <w:r w:rsidRPr="00845117">
              <w:rPr>
                <w:kern w:val="22"/>
                <w:szCs w:val="20"/>
                <w:lang w:val="ru-RU"/>
              </w:rPr>
              <w:t>(b)</w:t>
            </w:r>
            <w:r w:rsidRPr="00845117">
              <w:rPr>
                <w:kern w:val="22"/>
                <w:szCs w:val="20"/>
                <w:lang w:val="ru-RU"/>
              </w:rPr>
              <w:tab/>
              <w:t>содействие разработке или совершенствованию соответствующих руководств и инструментов и их публикация на сайте Механизма посредничества для регулирования доступа к генетическим ресурсам и совместного использования выгод;</w:t>
            </w:r>
          </w:p>
          <w:p w14:paraId="1F0FD438" w14:textId="37E04529" w:rsidR="00F65345" w:rsidRPr="00845117" w:rsidRDefault="00845117" w:rsidP="00845117">
            <w:pPr>
              <w:pStyle w:val="CBDTableNormal"/>
              <w:ind w:left="463" w:hanging="463"/>
              <w:rPr>
                <w:kern w:val="22"/>
                <w:szCs w:val="20"/>
                <w:lang w:val="ru-RU"/>
              </w:rPr>
            </w:pPr>
            <w:r w:rsidRPr="00845117">
              <w:rPr>
                <w:kern w:val="22"/>
                <w:szCs w:val="20"/>
                <w:lang w:val="ru-RU"/>
              </w:rPr>
              <w:lastRenderedPageBreak/>
              <w:t>(c)</w:t>
            </w:r>
            <w:r w:rsidRPr="00845117">
              <w:rPr>
                <w:kern w:val="22"/>
                <w:szCs w:val="20"/>
                <w:lang w:val="ru-RU"/>
              </w:rPr>
              <w:tab/>
              <w:t xml:space="preserve">обмен полезными выводами, опытом и передовой практикой, связанными с созданием и развитием потенциала, </w:t>
            </w:r>
            <w:r>
              <w:rPr>
                <w:kern w:val="22"/>
                <w:szCs w:val="20"/>
                <w:lang w:val="ru-RU"/>
              </w:rPr>
              <w:t>через</w:t>
            </w:r>
            <w:r w:rsidRPr="00845117">
              <w:rPr>
                <w:kern w:val="22"/>
                <w:szCs w:val="20"/>
                <w:lang w:val="ru-RU"/>
              </w:rPr>
              <w:t xml:space="preserve"> Ме</w:t>
            </w:r>
            <w:r>
              <w:rPr>
                <w:kern w:val="22"/>
                <w:szCs w:val="20"/>
                <w:lang w:val="ru-RU"/>
              </w:rPr>
              <w:t>ханизм</w:t>
            </w:r>
            <w:r w:rsidRPr="00845117">
              <w:rPr>
                <w:kern w:val="22"/>
                <w:szCs w:val="20"/>
                <w:lang w:val="ru-RU"/>
              </w:rPr>
              <w:t xml:space="preserve"> посредничества для регулирования доступа к генетическим ресурсам и совместному использованию выгод</w:t>
            </w:r>
            <w:r w:rsidR="00F65345" w:rsidRPr="00845117">
              <w:rPr>
                <w:kern w:val="22"/>
                <w:szCs w:val="20"/>
                <w:lang w:val="ru-RU"/>
              </w:rPr>
              <w:t>.</w:t>
            </w:r>
          </w:p>
        </w:tc>
      </w:tr>
      <w:tr w:rsidR="00F65345" w:rsidRPr="000C2D82" w14:paraId="00569D4D" w14:textId="77777777" w:rsidTr="0AB2046D">
        <w:tc>
          <w:tcPr>
            <w:tcW w:w="1213" w:type="pct"/>
          </w:tcPr>
          <w:p w14:paraId="57473E60" w14:textId="675EB64F" w:rsidR="00F65345" w:rsidRPr="000C2D82" w:rsidRDefault="00F65345" w:rsidP="00806935">
            <w:pPr>
              <w:pStyle w:val="CBDTableNormal"/>
              <w:rPr>
                <w:lang w:val="ru-RU"/>
              </w:rPr>
            </w:pPr>
            <w:r w:rsidRPr="000C2D82">
              <w:rPr>
                <w:lang w:val="ru-RU"/>
              </w:rPr>
              <w:lastRenderedPageBreak/>
              <w:t xml:space="preserve">6.6. </w:t>
            </w:r>
            <w:r w:rsidR="000C2D82" w:rsidRPr="000C2D82">
              <w:rPr>
                <w:lang w:val="ru-RU"/>
              </w:rPr>
              <w:t>Учет гендерных факторов и интересов молодежи в инициативах по созданию и развитию потенциала в отношении доступа к генетическим ресурсам и совместного использования выгод</w:t>
            </w:r>
          </w:p>
        </w:tc>
        <w:tc>
          <w:tcPr>
            <w:tcW w:w="3787" w:type="pct"/>
          </w:tcPr>
          <w:p w14:paraId="6330CF3A" w14:textId="2DB893D6" w:rsidR="00F65345" w:rsidRPr="000C2D82" w:rsidRDefault="00F65345" w:rsidP="00806935">
            <w:pPr>
              <w:pStyle w:val="CBDTableNormal"/>
              <w:ind w:left="463" w:hanging="463"/>
              <w:rPr>
                <w:kern w:val="22"/>
                <w:szCs w:val="20"/>
                <w:lang w:val="ru-RU"/>
              </w:rPr>
            </w:pPr>
            <w:r w:rsidRPr="000C2D82">
              <w:rPr>
                <w:kern w:val="22"/>
                <w:szCs w:val="20"/>
                <w:lang w:val="ru-RU"/>
              </w:rPr>
              <w:t>(</w:t>
            </w:r>
            <w:r w:rsidRPr="00FF706C">
              <w:rPr>
                <w:kern w:val="22"/>
                <w:szCs w:val="20"/>
              </w:rPr>
              <w:t>a</w:t>
            </w:r>
            <w:r w:rsidRPr="000C2D82">
              <w:rPr>
                <w:kern w:val="22"/>
                <w:szCs w:val="20"/>
                <w:lang w:val="ru-RU"/>
              </w:rPr>
              <w:t>)</w:t>
            </w:r>
            <w:r w:rsidRPr="000C2D82">
              <w:rPr>
                <w:kern w:val="22"/>
                <w:szCs w:val="20"/>
                <w:lang w:val="ru-RU"/>
              </w:rPr>
              <w:tab/>
            </w:r>
            <w:r w:rsidR="000C2D82" w:rsidRPr="000C2D82">
              <w:rPr>
                <w:kern w:val="22"/>
                <w:szCs w:val="20"/>
                <w:lang w:val="ru-RU"/>
              </w:rPr>
              <w:t xml:space="preserve">повышение осведомленности о Плане действий по обеспечению гендерного равенства (2023-2030 </w:t>
            </w:r>
            <w:r w:rsidR="000C2D82">
              <w:rPr>
                <w:kern w:val="22"/>
                <w:szCs w:val="20"/>
                <w:lang w:val="ru-RU"/>
              </w:rPr>
              <w:t>гг</w:t>
            </w:r>
            <w:r w:rsidR="000C2D82" w:rsidRPr="000C2D82">
              <w:rPr>
                <w:kern w:val="22"/>
                <w:szCs w:val="20"/>
                <w:lang w:val="ru-RU"/>
              </w:rPr>
              <w:t>.),</w:t>
            </w:r>
            <w:r w:rsidRPr="000C2D82">
              <w:rPr>
                <w:kern w:val="22"/>
                <w:szCs w:val="20"/>
                <w:lang w:val="ru-RU"/>
              </w:rPr>
              <w:t xml:space="preserve"> </w:t>
            </w:r>
            <w:r w:rsidR="000C2D82" w:rsidRPr="000C2D82">
              <w:rPr>
                <w:kern w:val="22"/>
                <w:szCs w:val="20"/>
                <w:lang w:val="ru-RU"/>
              </w:rPr>
              <w:t>содержащемся в приложении к решению 15/11, как о ресурсе для разработки мероприятий по созданию и развитию потенциала</w:t>
            </w:r>
            <w:r w:rsidRPr="000C2D82">
              <w:rPr>
                <w:kern w:val="22"/>
                <w:szCs w:val="20"/>
                <w:lang w:val="ru-RU"/>
              </w:rPr>
              <w:t>;</w:t>
            </w:r>
          </w:p>
          <w:p w14:paraId="628AC28E" w14:textId="5F4244CB" w:rsidR="00F65345" w:rsidRPr="000C2D82" w:rsidRDefault="00F65345" w:rsidP="000C2D82">
            <w:pPr>
              <w:pStyle w:val="CBDTableNormal"/>
              <w:ind w:left="463" w:hanging="463"/>
              <w:rPr>
                <w:kern w:val="22"/>
                <w:szCs w:val="20"/>
                <w:lang w:val="ru-RU"/>
              </w:rPr>
            </w:pPr>
            <w:r w:rsidRPr="000C2D82">
              <w:rPr>
                <w:kern w:val="22"/>
                <w:szCs w:val="20"/>
                <w:lang w:val="ru-RU"/>
              </w:rPr>
              <w:t>(</w:t>
            </w:r>
            <w:r w:rsidRPr="00FF706C">
              <w:rPr>
                <w:kern w:val="22"/>
                <w:szCs w:val="20"/>
              </w:rPr>
              <w:t>b</w:t>
            </w:r>
            <w:r w:rsidRPr="000C2D82">
              <w:rPr>
                <w:kern w:val="22"/>
                <w:szCs w:val="20"/>
                <w:lang w:val="ru-RU"/>
              </w:rPr>
              <w:t>)</w:t>
            </w:r>
            <w:r w:rsidRPr="000C2D82">
              <w:rPr>
                <w:kern w:val="22"/>
                <w:szCs w:val="20"/>
                <w:lang w:val="ru-RU"/>
              </w:rPr>
              <w:tab/>
            </w:r>
            <w:r w:rsidR="000C2D82" w:rsidRPr="000C2D82">
              <w:rPr>
                <w:kern w:val="22"/>
                <w:szCs w:val="20"/>
                <w:lang w:val="ru-RU"/>
              </w:rPr>
              <w:t xml:space="preserve">разработка или </w:t>
            </w:r>
            <w:r w:rsidR="000C2D82">
              <w:rPr>
                <w:kern w:val="22"/>
                <w:szCs w:val="20"/>
                <w:lang w:val="ru-RU"/>
              </w:rPr>
              <w:t>пересмотр</w:t>
            </w:r>
            <w:r w:rsidR="000C2D82" w:rsidRPr="000C2D82">
              <w:rPr>
                <w:kern w:val="22"/>
                <w:szCs w:val="20"/>
                <w:lang w:val="ru-RU"/>
              </w:rPr>
              <w:t xml:space="preserve"> по мере необходимости</w:t>
            </w:r>
            <w:r w:rsidR="000C2D82">
              <w:rPr>
                <w:kern w:val="22"/>
                <w:szCs w:val="20"/>
                <w:lang w:val="ru-RU"/>
              </w:rPr>
              <w:t>,</w:t>
            </w:r>
            <w:r w:rsidR="000C2D82" w:rsidRPr="000C2D82">
              <w:rPr>
                <w:kern w:val="22"/>
                <w:szCs w:val="20"/>
                <w:lang w:val="ru-RU"/>
              </w:rPr>
              <w:t xml:space="preserve"> распространение и поощрение использования практических руководств и инструментов для внедрения подходов, учитывающих гендерные аспекты и интересы молодежи, в инициативы по созданию и развитию потенциала в области доступа к генетическим ресурсам и совместного использования выгод</w:t>
            </w:r>
            <w:r w:rsidRPr="000C2D82">
              <w:rPr>
                <w:kern w:val="22"/>
                <w:szCs w:val="20"/>
                <w:lang w:val="ru-RU"/>
              </w:rPr>
              <w:t>.</w:t>
            </w:r>
          </w:p>
        </w:tc>
      </w:tr>
      <w:tr w:rsidR="00F65345" w:rsidRPr="000C2D82" w14:paraId="438E4522" w14:textId="77777777" w:rsidTr="0AB2046D">
        <w:tc>
          <w:tcPr>
            <w:tcW w:w="1213" w:type="pct"/>
            <w:shd w:val="clear" w:color="auto" w:fill="auto"/>
          </w:tcPr>
          <w:p w14:paraId="15DD530A" w14:textId="645839B9" w:rsidR="00F65345" w:rsidRPr="000C2D82" w:rsidRDefault="00F65345" w:rsidP="00806935">
            <w:pPr>
              <w:pStyle w:val="CBDTableNormal"/>
              <w:rPr>
                <w:lang w:val="ru-RU"/>
              </w:rPr>
            </w:pPr>
            <w:r w:rsidRPr="000C2D82">
              <w:rPr>
                <w:lang w:val="ru-RU"/>
              </w:rPr>
              <w:t xml:space="preserve">6.7. </w:t>
            </w:r>
            <w:r w:rsidR="000C2D82" w:rsidRPr="000C2D82">
              <w:rPr>
                <w:lang w:val="ru-RU"/>
              </w:rPr>
              <w:t xml:space="preserve">Интеграция вопросов доступа к генетическим ресурсам и совместного использования выгод в соответствующие учебные программы </w:t>
            </w:r>
            <w:proofErr w:type="spellStart"/>
            <w:r w:rsidR="000C2D82" w:rsidRPr="000C2D82">
              <w:rPr>
                <w:lang w:val="ru-RU"/>
              </w:rPr>
              <w:t>послешкольного</w:t>
            </w:r>
            <w:proofErr w:type="spellEnd"/>
            <w:r w:rsidR="000C2D82" w:rsidRPr="000C2D82">
              <w:rPr>
                <w:lang w:val="ru-RU"/>
              </w:rPr>
              <w:t xml:space="preserve"> образования и университетов</w:t>
            </w:r>
          </w:p>
        </w:tc>
        <w:tc>
          <w:tcPr>
            <w:tcW w:w="3787" w:type="pct"/>
            <w:shd w:val="clear" w:color="auto" w:fill="auto"/>
          </w:tcPr>
          <w:p w14:paraId="0A96502B" w14:textId="6DC87230" w:rsidR="00F65345" w:rsidRPr="000C2D82" w:rsidRDefault="00F65345" w:rsidP="000C2D82">
            <w:pPr>
              <w:pStyle w:val="CBDTableNormal"/>
              <w:ind w:left="463" w:hanging="463"/>
              <w:rPr>
                <w:lang w:val="ru-RU"/>
              </w:rPr>
            </w:pPr>
            <w:r w:rsidRPr="000C2D82">
              <w:rPr>
                <w:kern w:val="22"/>
                <w:szCs w:val="20"/>
                <w:lang w:val="ru-RU"/>
              </w:rPr>
              <w:tab/>
            </w:r>
            <w:r w:rsidR="00F41067">
              <w:rPr>
                <w:kern w:val="22"/>
                <w:lang w:val="ru-RU"/>
              </w:rPr>
              <w:t>р</w:t>
            </w:r>
            <w:r w:rsidR="000C2D82" w:rsidRPr="0AB2046D">
              <w:rPr>
                <w:kern w:val="22"/>
                <w:lang w:val="ru-RU"/>
              </w:rPr>
              <w:t xml:space="preserve">азработка и поддержка программ и курсов по доступу к генетическим ресурсам и совместному использованию выгод или включение вопросов доступа и совместного использования выгод в соответствующие учебные программы </w:t>
            </w:r>
            <w:proofErr w:type="spellStart"/>
            <w:r w:rsidR="000C2D82" w:rsidRPr="0AB2046D">
              <w:rPr>
                <w:kern w:val="22"/>
                <w:lang w:val="ru-RU"/>
              </w:rPr>
              <w:t>послешкольного</w:t>
            </w:r>
            <w:proofErr w:type="spellEnd"/>
            <w:r w:rsidR="000C2D82" w:rsidRPr="0AB2046D">
              <w:rPr>
                <w:kern w:val="22"/>
                <w:lang w:val="ru-RU"/>
              </w:rPr>
              <w:t xml:space="preserve"> образования, университетов и других программ формального и неформального образования.</w:t>
            </w:r>
          </w:p>
        </w:tc>
      </w:tr>
    </w:tbl>
    <w:p w14:paraId="36CE006D" w14:textId="77777777" w:rsidR="00537248" w:rsidRPr="000C2D82" w:rsidRDefault="00537248" w:rsidP="00806935">
      <w:pPr>
        <w:pStyle w:val="Para2"/>
        <w:ind w:left="0"/>
        <w:rPr>
          <w:lang w:val="ru-RU"/>
        </w:rPr>
      </w:pPr>
    </w:p>
    <w:p w14:paraId="280ACFBD" w14:textId="77777777" w:rsidR="00F86D5E" w:rsidRPr="00FF706C" w:rsidRDefault="00ED3849" w:rsidP="007A7F22">
      <w:pPr>
        <w:pStyle w:val="Para10"/>
        <w:ind w:left="0"/>
        <w:jc w:val="center"/>
      </w:pPr>
      <w:r w:rsidRPr="00FF706C">
        <w:t>__________</w:t>
      </w:r>
    </w:p>
    <w:p w14:paraId="17F31E5B" w14:textId="633026D7" w:rsidR="002B559C" w:rsidRPr="00FF706C" w:rsidRDefault="002B559C" w:rsidP="00806935">
      <w:pPr>
        <w:pStyle w:val="Para10"/>
        <w:ind w:left="0"/>
      </w:pPr>
    </w:p>
    <w:sectPr w:rsidR="002B559C" w:rsidRPr="00FF706C" w:rsidSect="00806935">
      <w:headerReference w:type="even" r:id="rId39"/>
      <w:headerReference w:type="default" r:id="rId40"/>
      <w:footerReference w:type="even" r:id="rId41"/>
      <w:footerReference w:type="default" r:id="rId4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3651" w14:textId="77777777" w:rsidR="00B35813" w:rsidRPr="00FF706C" w:rsidRDefault="00B35813" w:rsidP="00A96B21">
      <w:r w:rsidRPr="00FF706C">
        <w:separator/>
      </w:r>
    </w:p>
  </w:endnote>
  <w:endnote w:type="continuationSeparator" w:id="0">
    <w:p w14:paraId="60FD94BC" w14:textId="77777777" w:rsidR="00B35813" w:rsidRPr="00FF706C" w:rsidRDefault="00B35813" w:rsidP="00A96B21">
      <w:r w:rsidRPr="00FF706C">
        <w:continuationSeparator/>
      </w:r>
    </w:p>
  </w:endnote>
  <w:endnote w:type="continuationNotice" w:id="1">
    <w:p w14:paraId="5DB83EA8" w14:textId="77777777" w:rsidR="00B35813" w:rsidRPr="00FF706C" w:rsidRDefault="00B3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charset w:val="00"/>
    <w:family w:val="roman"/>
    <w:notTrueType/>
    <w:pitch w:val="default"/>
  </w:font>
  <w:font w:name="Calibri">
    <w:panose1 w:val="020F0502020204030204"/>
    <w:charset w:val="CC"/>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C20A8E" w:rsidRPr="00FF706C" w:rsidRDefault="00C20A8E">
            <w:pPr>
              <w:pStyle w:val="af0"/>
            </w:pPr>
            <w:r w:rsidRPr="00FF706C">
              <w:rPr>
                <w:szCs w:val="20"/>
              </w:rPr>
              <w:fldChar w:fldCharType="begin"/>
            </w:r>
            <w:r w:rsidRPr="00FF706C">
              <w:rPr>
                <w:szCs w:val="20"/>
              </w:rPr>
              <w:instrText xml:space="preserve"> PAGE </w:instrText>
            </w:r>
            <w:r w:rsidRPr="00FF706C">
              <w:rPr>
                <w:szCs w:val="20"/>
              </w:rPr>
              <w:fldChar w:fldCharType="separate"/>
            </w:r>
            <w:r w:rsidR="000C2D82">
              <w:rPr>
                <w:noProof/>
                <w:szCs w:val="20"/>
              </w:rPr>
              <w:t>18</w:t>
            </w:r>
            <w:r w:rsidRPr="00FF706C">
              <w:rPr>
                <w:szCs w:val="20"/>
              </w:rPr>
              <w:fldChar w:fldCharType="end"/>
            </w:r>
            <w:r w:rsidRPr="00FF706C">
              <w:rPr>
                <w:szCs w:val="20"/>
              </w:rPr>
              <w:t>/</w:t>
            </w:r>
            <w:r w:rsidRPr="00FF706C">
              <w:rPr>
                <w:szCs w:val="20"/>
              </w:rPr>
              <w:fldChar w:fldCharType="begin"/>
            </w:r>
            <w:r w:rsidRPr="00FF706C">
              <w:rPr>
                <w:szCs w:val="20"/>
              </w:rPr>
              <w:instrText xml:space="preserve"> NUMPAGES  </w:instrText>
            </w:r>
            <w:r w:rsidRPr="00FF706C">
              <w:rPr>
                <w:szCs w:val="20"/>
              </w:rPr>
              <w:fldChar w:fldCharType="separate"/>
            </w:r>
            <w:r w:rsidR="000C2D82">
              <w:rPr>
                <w:noProof/>
                <w:szCs w:val="20"/>
              </w:rPr>
              <w:t>19</w:t>
            </w:r>
            <w:r w:rsidRPr="00FF706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C20A8E" w:rsidRPr="00FF706C" w:rsidRDefault="00C20A8E" w:rsidP="002B559C">
            <w:pPr>
              <w:pStyle w:val="af0"/>
              <w:jc w:val="right"/>
            </w:pPr>
            <w:r w:rsidRPr="00FF706C">
              <w:rPr>
                <w:szCs w:val="20"/>
              </w:rPr>
              <w:fldChar w:fldCharType="begin"/>
            </w:r>
            <w:r w:rsidRPr="00FF706C">
              <w:rPr>
                <w:szCs w:val="20"/>
              </w:rPr>
              <w:instrText xml:space="preserve"> PAGE </w:instrText>
            </w:r>
            <w:r w:rsidRPr="00FF706C">
              <w:rPr>
                <w:szCs w:val="20"/>
              </w:rPr>
              <w:fldChar w:fldCharType="separate"/>
            </w:r>
            <w:r w:rsidR="000C2D82">
              <w:rPr>
                <w:noProof/>
                <w:szCs w:val="20"/>
              </w:rPr>
              <w:t>19</w:t>
            </w:r>
            <w:r w:rsidRPr="00FF706C">
              <w:rPr>
                <w:szCs w:val="20"/>
              </w:rPr>
              <w:fldChar w:fldCharType="end"/>
            </w:r>
            <w:r w:rsidRPr="00FF706C">
              <w:rPr>
                <w:szCs w:val="20"/>
              </w:rPr>
              <w:t>/</w:t>
            </w:r>
            <w:r w:rsidRPr="00FF706C">
              <w:rPr>
                <w:szCs w:val="20"/>
              </w:rPr>
              <w:fldChar w:fldCharType="begin"/>
            </w:r>
            <w:r w:rsidRPr="00FF706C">
              <w:rPr>
                <w:szCs w:val="20"/>
              </w:rPr>
              <w:instrText xml:space="preserve"> NUMPAGES  </w:instrText>
            </w:r>
            <w:r w:rsidRPr="00FF706C">
              <w:rPr>
                <w:szCs w:val="20"/>
              </w:rPr>
              <w:fldChar w:fldCharType="separate"/>
            </w:r>
            <w:r w:rsidR="000C2D82">
              <w:rPr>
                <w:noProof/>
                <w:szCs w:val="20"/>
              </w:rPr>
              <w:t>19</w:t>
            </w:r>
            <w:r w:rsidRPr="00FF706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8F34" w14:textId="77777777" w:rsidR="00B35813" w:rsidRPr="00FF706C" w:rsidRDefault="00B35813" w:rsidP="008D594C">
      <w:pPr>
        <w:pStyle w:val="CBDNormal"/>
      </w:pPr>
      <w:r w:rsidRPr="00FF706C">
        <w:separator/>
      </w:r>
    </w:p>
  </w:footnote>
  <w:footnote w:type="continuationSeparator" w:id="0">
    <w:p w14:paraId="0C79DAF5" w14:textId="77777777" w:rsidR="00B35813" w:rsidRPr="00FF706C" w:rsidRDefault="00B35813" w:rsidP="008D594C">
      <w:pPr>
        <w:pStyle w:val="CBDNormal"/>
      </w:pPr>
      <w:r w:rsidRPr="00FF706C">
        <w:continuationSeparator/>
      </w:r>
    </w:p>
  </w:footnote>
  <w:footnote w:type="continuationNotice" w:id="1">
    <w:p w14:paraId="3C528AFD" w14:textId="77777777" w:rsidR="00B35813" w:rsidRPr="00FF706C" w:rsidRDefault="00B35813" w:rsidP="008D594C">
      <w:pPr>
        <w:pStyle w:val="CBDNormal"/>
      </w:pPr>
    </w:p>
  </w:footnote>
  <w:footnote w:id="2">
    <w:p w14:paraId="6C29438A" w14:textId="28D76804" w:rsidR="00C20A8E" w:rsidRPr="00FC5B60" w:rsidRDefault="00C20A8E" w:rsidP="008D594C">
      <w:pPr>
        <w:pStyle w:val="CBDFootnoteText"/>
        <w:rPr>
          <w:lang w:val="ru-RU"/>
        </w:rPr>
      </w:pPr>
      <w:r w:rsidRPr="00FF706C">
        <w:rPr>
          <w:rStyle w:val="aa"/>
          <w:szCs w:val="18"/>
        </w:rPr>
        <w:footnoteRef/>
      </w:r>
      <w:r w:rsidRPr="00FC5B60">
        <w:rPr>
          <w:lang w:val="ru-RU"/>
        </w:rPr>
        <w:t xml:space="preserve"> Сборник договоров Организации Объединенных Наций, том 3008, </w:t>
      </w:r>
      <w:r>
        <w:rPr>
          <w:lang w:val="ru-RU"/>
        </w:rPr>
        <w:t>№</w:t>
      </w:r>
      <w:r w:rsidRPr="00FC5B60">
        <w:rPr>
          <w:lang w:val="ru-RU"/>
        </w:rPr>
        <w:t xml:space="preserve"> 30619.</w:t>
      </w:r>
    </w:p>
  </w:footnote>
  <w:footnote w:id="3">
    <w:p w14:paraId="0610E63E" w14:textId="19F5925C" w:rsidR="00C20A8E" w:rsidRPr="00FF706C" w:rsidRDefault="00C20A8E" w:rsidP="008D594C">
      <w:pPr>
        <w:pStyle w:val="CBDFootnoteText"/>
      </w:pPr>
      <w:r w:rsidRPr="00FF706C">
        <w:rPr>
          <w:rStyle w:val="aa"/>
          <w:szCs w:val="18"/>
        </w:rPr>
        <w:footnoteRef/>
      </w:r>
      <w:r w:rsidRPr="00FF706C">
        <w:t xml:space="preserve"> </w:t>
      </w:r>
      <w:r>
        <w:rPr>
          <w:lang w:val="ru-RU"/>
        </w:rPr>
        <w:t>Решение</w:t>
      </w:r>
      <w:r w:rsidRPr="00FF706C">
        <w:t xml:space="preserve"> </w:t>
      </w:r>
      <w:hyperlink r:id="rId1" w:history="1">
        <w:r w:rsidRPr="00515E2C">
          <w:rPr>
            <w:rStyle w:val="af7"/>
          </w:rPr>
          <w:t>NP-1/8</w:t>
        </w:r>
      </w:hyperlink>
      <w:r w:rsidRPr="00FF706C">
        <w:t xml:space="preserve">, </w:t>
      </w:r>
      <w:r>
        <w:rPr>
          <w:lang w:val="ru-RU"/>
        </w:rPr>
        <w:t>приложение</w:t>
      </w:r>
      <w:r w:rsidRPr="00FF706C">
        <w:t xml:space="preserve"> I.</w:t>
      </w:r>
    </w:p>
  </w:footnote>
  <w:footnote w:id="4">
    <w:p w14:paraId="515D9B95" w14:textId="475CEBD9" w:rsidR="00C20A8E" w:rsidRPr="00FC5B60" w:rsidRDefault="00C20A8E" w:rsidP="008D594C">
      <w:pPr>
        <w:pStyle w:val="CBDFootnoteText"/>
        <w:rPr>
          <w:lang w:val="ru-RU"/>
        </w:rPr>
      </w:pPr>
      <w:r w:rsidRPr="00FF706C">
        <w:rPr>
          <w:rStyle w:val="aa"/>
          <w:szCs w:val="18"/>
        </w:rPr>
        <w:footnoteRef/>
      </w:r>
      <w:r w:rsidRPr="00FC5B60">
        <w:rPr>
          <w:lang w:val="ru-RU"/>
        </w:rPr>
        <w:t xml:space="preserve"> Сборник договоров Организации Объединенных Наций, том 1760, </w:t>
      </w:r>
      <w:r>
        <w:rPr>
          <w:lang w:val="ru-RU"/>
        </w:rPr>
        <w:t>№</w:t>
      </w:r>
      <w:r w:rsidRPr="00FC5B60">
        <w:rPr>
          <w:lang w:val="ru-RU"/>
        </w:rPr>
        <w:t xml:space="preserve"> 30619.</w:t>
      </w:r>
    </w:p>
  </w:footnote>
  <w:footnote w:id="5">
    <w:p w14:paraId="55D98221" w14:textId="0E712411" w:rsidR="00C20A8E" w:rsidRPr="003423D1" w:rsidRDefault="00C20A8E" w:rsidP="008D594C">
      <w:pPr>
        <w:pStyle w:val="CBDFootnoteText"/>
        <w:rPr>
          <w:szCs w:val="18"/>
          <w:lang w:val="ru-RU"/>
        </w:rPr>
      </w:pPr>
      <w:r w:rsidRPr="00FF706C">
        <w:rPr>
          <w:rStyle w:val="aa"/>
          <w:szCs w:val="18"/>
        </w:rPr>
        <w:footnoteRef/>
      </w:r>
      <w:r w:rsidRPr="003423D1">
        <w:rPr>
          <w:szCs w:val="18"/>
          <w:lang w:val="ru-RU"/>
        </w:rPr>
        <w:t xml:space="preserve"> </w:t>
      </w:r>
      <w:r w:rsidRPr="00FA7AD6">
        <w:rPr>
          <w:szCs w:val="18"/>
        </w:rPr>
        <w:t>CBD</w:t>
      </w:r>
      <w:r w:rsidRPr="003423D1">
        <w:rPr>
          <w:szCs w:val="18"/>
          <w:lang w:val="ru-RU"/>
        </w:rPr>
        <w:t>/</w:t>
      </w:r>
      <w:r w:rsidRPr="00FA7AD6">
        <w:rPr>
          <w:szCs w:val="18"/>
        </w:rPr>
        <w:t>NP</w:t>
      </w:r>
      <w:r w:rsidRPr="003423D1">
        <w:rPr>
          <w:szCs w:val="18"/>
          <w:lang w:val="ru-RU"/>
        </w:rPr>
        <w:t>/</w:t>
      </w:r>
      <w:r w:rsidRPr="00FA7AD6">
        <w:rPr>
          <w:szCs w:val="18"/>
        </w:rPr>
        <w:t>CB</w:t>
      </w:r>
      <w:r w:rsidRPr="003423D1">
        <w:rPr>
          <w:szCs w:val="18"/>
          <w:lang w:val="ru-RU"/>
        </w:rPr>
        <w:t>-</w:t>
      </w:r>
      <w:r w:rsidRPr="00FA7AD6">
        <w:rPr>
          <w:szCs w:val="18"/>
        </w:rPr>
        <w:t>IAC</w:t>
      </w:r>
      <w:r w:rsidRPr="003423D1">
        <w:rPr>
          <w:szCs w:val="18"/>
          <w:lang w:val="ru-RU"/>
        </w:rPr>
        <w:t>/2023/1/3.</w:t>
      </w:r>
    </w:p>
  </w:footnote>
  <w:footnote w:id="6">
    <w:p w14:paraId="13B69774" w14:textId="2182804F" w:rsidR="00C20A8E" w:rsidRPr="003423D1" w:rsidRDefault="00C20A8E" w:rsidP="008D594C">
      <w:pPr>
        <w:pStyle w:val="CBDFootnoteText"/>
        <w:rPr>
          <w:szCs w:val="18"/>
          <w:lang w:val="ru-RU"/>
        </w:rPr>
      </w:pPr>
      <w:r w:rsidRPr="00FF706C">
        <w:rPr>
          <w:rStyle w:val="aa"/>
          <w:szCs w:val="18"/>
        </w:rPr>
        <w:footnoteRef/>
      </w:r>
      <w:r w:rsidRPr="003423D1">
        <w:rPr>
          <w:szCs w:val="18"/>
          <w:lang w:val="ru-RU"/>
        </w:rPr>
        <w:t xml:space="preserve"> </w:t>
      </w:r>
      <w:hyperlink r:id="rId2" w:history="1">
        <w:r w:rsidRPr="003423D1">
          <w:rPr>
            <w:rStyle w:val="af7"/>
            <w:szCs w:val="18"/>
            <w:lang w:val="ru-RU"/>
          </w:rPr>
          <w:t>Набор КПИО</w:t>
        </w:r>
      </w:hyperlink>
      <w:r w:rsidRPr="003423D1">
        <w:rPr>
          <w:szCs w:val="18"/>
          <w:lang w:val="ru-RU"/>
        </w:rPr>
        <w:t xml:space="preserve"> представлен в Интернете на шести официальных языках Организации Объединенных Наций.</w:t>
      </w:r>
    </w:p>
  </w:footnote>
  <w:footnote w:id="7">
    <w:p w14:paraId="5EDCED8B" w14:textId="11A78CE0" w:rsidR="00C20A8E" w:rsidRPr="0028212E" w:rsidRDefault="00C20A8E" w:rsidP="008D594C">
      <w:pPr>
        <w:pStyle w:val="CBDFootnoteText"/>
        <w:rPr>
          <w:lang w:val="ru-RU"/>
        </w:rPr>
      </w:pPr>
      <w:r w:rsidRPr="00FF706C">
        <w:rPr>
          <w:rStyle w:val="aa"/>
          <w:szCs w:val="18"/>
        </w:rPr>
        <w:footnoteRef/>
      </w:r>
      <w:r w:rsidRPr="0028212E">
        <w:rPr>
          <w:lang w:val="ru-RU"/>
        </w:rPr>
        <w:t xml:space="preserve"> Например, руководство, содержащееся в документе </w:t>
      </w:r>
      <w:r w:rsidRPr="0032223C">
        <w:t>CBD</w:t>
      </w:r>
      <w:r w:rsidRPr="0032223C">
        <w:rPr>
          <w:lang w:val="ru-RU"/>
        </w:rPr>
        <w:t>/</w:t>
      </w:r>
      <w:r w:rsidRPr="0032223C">
        <w:t>SBI</w:t>
      </w:r>
      <w:r w:rsidRPr="0032223C">
        <w:rPr>
          <w:lang w:val="ru-RU"/>
        </w:rPr>
        <w:t>/4/</w:t>
      </w:r>
      <w:r w:rsidRPr="0032223C">
        <w:t>INF</w:t>
      </w:r>
      <w:r w:rsidRPr="0032223C">
        <w:rPr>
          <w:lang w:val="ru-RU"/>
        </w:rPr>
        <w:t>/3</w:t>
      </w:r>
      <w:r w:rsidRPr="0028212E">
        <w:rPr>
          <w:lang w:val="ru-RU"/>
        </w:rPr>
        <w:t>.</w:t>
      </w:r>
    </w:p>
  </w:footnote>
  <w:footnote w:id="8">
    <w:p w14:paraId="5C91D45F" w14:textId="142933FE" w:rsidR="00C20A8E" w:rsidRPr="0032223C" w:rsidRDefault="00C20A8E" w:rsidP="008D594C">
      <w:pPr>
        <w:pStyle w:val="CBDFootnoteText"/>
        <w:rPr>
          <w:lang w:val="ru-RU"/>
        </w:rPr>
      </w:pPr>
      <w:r w:rsidRPr="00FF706C">
        <w:rPr>
          <w:rStyle w:val="aa"/>
          <w:szCs w:val="18"/>
        </w:rPr>
        <w:footnoteRef/>
      </w:r>
      <w:r w:rsidRPr="0032223C">
        <w:rPr>
          <w:lang w:val="ru-RU"/>
        </w:rPr>
        <w:t xml:space="preserve"> Организация Объединенных Наций, Сборник договоров, том 1760, </w:t>
      </w:r>
      <w:r>
        <w:rPr>
          <w:lang w:val="ru-RU"/>
        </w:rPr>
        <w:t>№</w:t>
      </w:r>
      <w:r w:rsidRPr="0032223C">
        <w:rPr>
          <w:lang w:val="ru-RU"/>
        </w:rPr>
        <w:t xml:space="preserve"> 30619.</w:t>
      </w:r>
    </w:p>
  </w:footnote>
  <w:footnote w:id="9">
    <w:p w14:paraId="618D2969" w14:textId="1F1DB44E" w:rsidR="00C20A8E" w:rsidRPr="0032223C" w:rsidRDefault="00C20A8E" w:rsidP="008D594C">
      <w:pPr>
        <w:pStyle w:val="CBDFootnoteText"/>
        <w:rPr>
          <w:lang w:val="ru-RU"/>
        </w:rPr>
      </w:pPr>
      <w:r w:rsidRPr="00FF706C">
        <w:rPr>
          <w:rStyle w:val="aa"/>
          <w:szCs w:val="18"/>
        </w:rPr>
        <w:footnoteRef/>
      </w:r>
      <w:r w:rsidRPr="00FF706C">
        <w:t xml:space="preserve"> </w:t>
      </w:r>
      <w:r>
        <w:rPr>
          <w:lang w:val="ru-RU"/>
        </w:rPr>
        <w:t>Решение</w:t>
      </w:r>
      <w:r>
        <w:t xml:space="preserve"> 15/4, </w:t>
      </w:r>
      <w:r>
        <w:rPr>
          <w:lang w:val="ru-RU"/>
        </w:rPr>
        <w:t>приложение.</w:t>
      </w:r>
    </w:p>
  </w:footnote>
  <w:footnote w:id="10">
    <w:p w14:paraId="4A7258FE" w14:textId="51F9B482" w:rsidR="00C20A8E" w:rsidRPr="0032223C" w:rsidRDefault="00C20A8E" w:rsidP="00706058">
      <w:pPr>
        <w:pStyle w:val="CBDFootnoteText"/>
        <w:rPr>
          <w:lang w:val="ru-RU"/>
        </w:rPr>
      </w:pPr>
      <w:r w:rsidRPr="00FF706C">
        <w:rPr>
          <w:rStyle w:val="aa"/>
          <w:szCs w:val="18"/>
        </w:rPr>
        <w:footnoteRef/>
      </w:r>
      <w:r w:rsidRPr="0032223C">
        <w:rPr>
          <w:lang w:val="ru-RU"/>
        </w:rPr>
        <w:t xml:space="preserve"> Организация Объединенных Наций, Сборник договоров, том 3008, </w:t>
      </w:r>
      <w:r>
        <w:rPr>
          <w:lang w:val="ru-RU"/>
        </w:rPr>
        <w:t>№</w:t>
      </w:r>
      <w:r w:rsidRPr="0032223C">
        <w:rPr>
          <w:lang w:val="ru-RU"/>
        </w:rPr>
        <w:t xml:space="preserve"> 30619.</w:t>
      </w:r>
    </w:p>
  </w:footnote>
  <w:footnote w:id="11">
    <w:p w14:paraId="7F7A865E" w14:textId="383E86AF" w:rsidR="00C20A8E" w:rsidRPr="0032223C" w:rsidRDefault="00C20A8E" w:rsidP="008D594C">
      <w:pPr>
        <w:pStyle w:val="CBDFootnoteText"/>
        <w:rPr>
          <w:lang w:val="ru-RU"/>
        </w:rPr>
      </w:pPr>
      <w:r w:rsidRPr="00FF706C">
        <w:rPr>
          <w:rStyle w:val="aa"/>
          <w:szCs w:val="18"/>
        </w:rPr>
        <w:footnoteRef/>
      </w:r>
      <w:r w:rsidRPr="0032223C">
        <w:rPr>
          <w:lang w:val="ru-RU"/>
        </w:rPr>
        <w:t xml:space="preserve"> Другими задачами, напрямую связанными с планом действий, являются задачи 15 и 19-23. </w:t>
      </w:r>
    </w:p>
  </w:footnote>
  <w:footnote w:id="12">
    <w:p w14:paraId="1A81D390" w14:textId="282C8AFC" w:rsidR="00C20A8E" w:rsidRPr="0032223C" w:rsidRDefault="00C20A8E" w:rsidP="008D594C">
      <w:pPr>
        <w:pStyle w:val="CBDFootnoteText"/>
        <w:rPr>
          <w:lang w:val="ru-RU"/>
        </w:rPr>
      </w:pPr>
      <w:r w:rsidRPr="00FF706C">
        <w:rPr>
          <w:rStyle w:val="aa"/>
          <w:szCs w:val="18"/>
        </w:rPr>
        <w:footnoteRef/>
      </w:r>
      <w:r w:rsidRPr="0032223C">
        <w:rPr>
          <w:lang w:val="ru-RU"/>
        </w:rPr>
        <w:t xml:space="preserve"> Задача 15.6 Повестки дня в области устойчивого развития на период до 2030 год</w:t>
      </w:r>
      <w:r>
        <w:rPr>
          <w:lang w:val="ru-RU"/>
        </w:rPr>
        <w:t>а</w:t>
      </w:r>
      <w:r w:rsidRPr="0032223C">
        <w:rPr>
          <w:lang w:val="ru-RU"/>
        </w:rPr>
        <w:t xml:space="preserve"> гласит: «Содействовать справедливому распределению благ от использования генетических ресурсов и способствовать обеспечению надлежащего доступа к таким ресурсам на согласованных на международном уровне условиях».</w:t>
      </w:r>
    </w:p>
  </w:footnote>
  <w:footnote w:id="13">
    <w:p w14:paraId="019E0845" w14:textId="758D7509" w:rsidR="00C20A8E" w:rsidRPr="00202B84" w:rsidRDefault="00C20A8E" w:rsidP="008D594C">
      <w:pPr>
        <w:pStyle w:val="CBDFootnoteText"/>
        <w:rPr>
          <w:lang w:val="ru-RU"/>
        </w:rPr>
      </w:pPr>
      <w:r w:rsidRPr="00FF706C">
        <w:rPr>
          <w:rStyle w:val="aa"/>
          <w:szCs w:val="18"/>
        </w:rPr>
        <w:footnoteRef/>
      </w:r>
      <w:r w:rsidRPr="00202B84">
        <w:rPr>
          <w:lang w:val="ru-RU"/>
        </w:rPr>
        <w:t xml:space="preserve"> Обзор общих примеров некоторых вкладов, которые могут внести различные участники, представлен в документе </w:t>
      </w:r>
      <w:r w:rsidRPr="00202B84">
        <w:t>CBD</w:t>
      </w:r>
      <w:r w:rsidRPr="00202B84">
        <w:rPr>
          <w:lang w:val="ru-RU"/>
        </w:rPr>
        <w:t>/</w:t>
      </w:r>
      <w:r w:rsidRPr="00202B84">
        <w:t>SBI</w:t>
      </w:r>
      <w:r w:rsidRPr="00202B84">
        <w:rPr>
          <w:lang w:val="ru-RU"/>
        </w:rPr>
        <w:t>/4/</w:t>
      </w:r>
      <w:r w:rsidRPr="00202B84">
        <w:t>INF</w:t>
      </w:r>
      <w:r w:rsidRPr="00202B84">
        <w:rPr>
          <w:lang w:val="ru-RU"/>
        </w:rPr>
        <w:t>/3.</w:t>
      </w:r>
    </w:p>
  </w:footnote>
  <w:footnote w:id="14">
    <w:p w14:paraId="26AFE116" w14:textId="0711AA1A" w:rsidR="00C20A8E" w:rsidRPr="00202B84" w:rsidRDefault="00C20A8E" w:rsidP="008D594C">
      <w:pPr>
        <w:pStyle w:val="CBDFootnoteText"/>
        <w:rPr>
          <w:lang w:val="ru-RU"/>
        </w:rPr>
      </w:pPr>
      <w:r w:rsidRPr="00FF706C">
        <w:rPr>
          <w:rStyle w:val="aa"/>
          <w:szCs w:val="18"/>
        </w:rPr>
        <w:footnoteRef/>
      </w:r>
      <w:r w:rsidRPr="00202B84">
        <w:rPr>
          <w:lang w:val="ru-RU"/>
        </w:rPr>
        <w:t xml:space="preserve"> Включая мероприятия, проекты, программы или планы, а также другие виды деятельности, например семинары.</w:t>
      </w:r>
    </w:p>
  </w:footnote>
  <w:footnote w:id="15">
    <w:p w14:paraId="445ACE4D" w14:textId="6A06CA4E" w:rsidR="00C20A8E" w:rsidRPr="00420FCD" w:rsidRDefault="00C20A8E" w:rsidP="008D594C">
      <w:pPr>
        <w:pStyle w:val="CBDFootnoteText"/>
        <w:rPr>
          <w:lang w:val="ru-RU"/>
        </w:rPr>
      </w:pPr>
      <w:r w:rsidRPr="00FF706C">
        <w:rPr>
          <w:rStyle w:val="aa"/>
          <w:szCs w:val="18"/>
        </w:rPr>
        <w:footnoteRef/>
      </w:r>
      <w:r w:rsidRPr="00202B84">
        <w:rPr>
          <w:lang w:val="ru-RU"/>
        </w:rPr>
        <w:t xml:space="preserve"> Конечные результаты основаны на ключевых областях, определенных для создания и развития потенциала в пункте 4 статьи </w:t>
      </w:r>
      <w:hyperlink r:id="rId3" w:history="1">
        <w:r w:rsidRPr="00202B84">
          <w:rPr>
            <w:rStyle w:val="af7"/>
            <w:lang w:val="ru-RU"/>
          </w:rPr>
          <w:t>22</w:t>
        </w:r>
      </w:hyperlink>
      <w:r w:rsidRPr="00202B84">
        <w:rPr>
          <w:lang w:val="ru-RU"/>
        </w:rPr>
        <w:t xml:space="preserve"> Нагойского протокола; однако был добавлен конечный результат 6, чтобы охватить различные межсекторальные вопросы, которые важны для осуществления Протокола, но до сих пор не были рассмотрены ни в одной из ключевых областей. Такие межсекторальные возможности лежат в основе успеха для других конечных результатов и способствуют осуществлению, например, статьи </w:t>
      </w:r>
      <w:hyperlink r:id="rId4" w:history="1">
        <w:r w:rsidRPr="00202B84">
          <w:rPr>
            <w:rStyle w:val="af7"/>
            <w:lang w:val="ru-RU"/>
          </w:rPr>
          <w:t>21</w:t>
        </w:r>
      </w:hyperlink>
      <w:r w:rsidRPr="00202B84">
        <w:rPr>
          <w:lang w:val="ru-RU"/>
        </w:rPr>
        <w:t xml:space="preserve"> Протокола и Плана действий по обеспечению гендерного равенства на 2023-2030 года (приложение к решению </w:t>
      </w:r>
      <w:hyperlink r:id="rId5" w:history="1">
        <w:r w:rsidRPr="00420FCD">
          <w:rPr>
            <w:rStyle w:val="af7"/>
            <w:szCs w:val="18"/>
            <w:lang w:val="ru-RU"/>
          </w:rPr>
          <w:t>15/11</w:t>
        </w:r>
      </w:hyperlink>
      <w:r w:rsidRPr="00420FCD">
        <w:rPr>
          <w:rStyle w:val="af7"/>
          <w:color w:val="auto"/>
          <w:szCs w:val="18"/>
          <w:u w:val="none"/>
          <w:lang w:val="ru-RU"/>
        </w:rPr>
        <w:t xml:space="preserve"> </w:t>
      </w:r>
      <w:r w:rsidRPr="00202B84">
        <w:rPr>
          <w:szCs w:val="18"/>
          <w:lang w:val="ru-RU"/>
        </w:rPr>
        <w:t>Конференции Сторон Конвенции</w:t>
      </w:r>
      <w:r w:rsidRPr="00420FCD">
        <w:rPr>
          <w:rStyle w:val="af7"/>
          <w:color w:val="auto"/>
          <w:szCs w:val="18"/>
          <w:u w:val="none"/>
          <w:lang w:val="ru-RU"/>
        </w:rPr>
        <w:t>).</w:t>
      </w:r>
    </w:p>
  </w:footnote>
  <w:footnote w:id="16">
    <w:p w14:paraId="6AA945FC" w14:textId="46977E96" w:rsidR="00C20A8E" w:rsidRPr="00B0625C" w:rsidRDefault="00C20A8E" w:rsidP="008D594C">
      <w:pPr>
        <w:pStyle w:val="CBDFootnoteText"/>
        <w:rPr>
          <w:lang w:val="ru-RU"/>
        </w:rPr>
      </w:pPr>
      <w:r w:rsidRPr="00FF706C">
        <w:rPr>
          <w:rStyle w:val="aa"/>
          <w:szCs w:val="18"/>
        </w:rPr>
        <w:footnoteRef/>
      </w:r>
      <w:r w:rsidRPr="00420FCD">
        <w:rPr>
          <w:lang w:val="ru-RU"/>
        </w:rPr>
        <w:t xml:space="preserve"> Решение </w:t>
      </w:r>
      <w:hyperlink r:id="rId6" w:history="1">
        <w:r w:rsidRPr="00420FCD">
          <w:rPr>
            <w:rStyle w:val="af7"/>
            <w:lang w:val="ru-RU"/>
          </w:rPr>
          <w:t>15/8</w:t>
        </w:r>
      </w:hyperlink>
      <w:r w:rsidRPr="00420FCD">
        <w:rPr>
          <w:lang w:val="ru-RU"/>
        </w:rPr>
        <w:t xml:space="preserve">, приложение </w:t>
      </w:r>
      <w:r w:rsidRPr="00420FCD">
        <w:t>I</w:t>
      </w:r>
      <w:r w:rsidRPr="00420FCD">
        <w:rPr>
          <w:lang w:val="ru-RU"/>
        </w:rPr>
        <w:t>, п</w:t>
      </w:r>
      <w:r w:rsidR="00F874B1">
        <w:rPr>
          <w:lang w:val="ru-RU"/>
        </w:rPr>
        <w:t>ункт</w:t>
      </w:r>
      <w:r w:rsidRPr="00420FCD">
        <w:rPr>
          <w:lang w:val="ru-RU"/>
        </w:rPr>
        <w:t xml:space="preserve"> 3</w:t>
      </w:r>
      <w:r w:rsidRPr="00B0625C">
        <w:rPr>
          <w:lang w:val="ru-RU"/>
        </w:rPr>
        <w:t>.</w:t>
      </w:r>
    </w:p>
  </w:footnote>
  <w:footnote w:id="17">
    <w:p w14:paraId="7AEECD2E" w14:textId="6B562D5D" w:rsidR="00C20A8E" w:rsidRPr="00B0625C" w:rsidRDefault="00C20A8E" w:rsidP="008D594C">
      <w:pPr>
        <w:pStyle w:val="CBDFootnoteText"/>
        <w:rPr>
          <w:lang w:val="ru-RU"/>
        </w:rPr>
      </w:pPr>
      <w:r w:rsidRPr="00FF706C">
        <w:rPr>
          <w:rStyle w:val="aa"/>
          <w:szCs w:val="18"/>
        </w:rPr>
        <w:footnoteRef/>
      </w:r>
      <w:r w:rsidRPr="00B0625C">
        <w:rPr>
          <w:lang w:val="ru-RU"/>
        </w:rPr>
        <w:t xml:space="preserve"> Технические возможности включают в себя специализированные знания, ноу-хау, навыки, организационные структуры и системы, которые являются материальными или видимыми. Функциональный потенциал – это неосязаемые характеристики, ценности, поведение, навыки и компетенции на всех уровнях, которые позволяют функционировать, адаптироваться и развиваться в рамках обществ и систем. Дополнительную информацию по этому вопросу см. в документе </w:t>
      </w:r>
      <w:hyperlink r:id="rId7" w:history="1">
        <w:r w:rsidRPr="00C12A39">
          <w:rPr>
            <w:rStyle w:val="af7"/>
          </w:rPr>
          <w:t>CBD</w:t>
        </w:r>
        <w:r w:rsidRPr="00B0625C">
          <w:rPr>
            <w:rStyle w:val="af7"/>
            <w:lang w:val="ru-RU"/>
          </w:rPr>
          <w:t>/</w:t>
        </w:r>
        <w:r w:rsidRPr="00C12A39">
          <w:rPr>
            <w:rStyle w:val="af7"/>
          </w:rPr>
          <w:t>SBI</w:t>
        </w:r>
        <w:r w:rsidRPr="00B0625C">
          <w:rPr>
            <w:rStyle w:val="af7"/>
            <w:lang w:val="ru-RU"/>
          </w:rPr>
          <w:t>/3/7/</w:t>
        </w:r>
        <w:r w:rsidRPr="00C12A39">
          <w:rPr>
            <w:rStyle w:val="af7"/>
          </w:rPr>
          <w:t>Add</w:t>
        </w:r>
        <w:r w:rsidRPr="00B0625C">
          <w:rPr>
            <w:rStyle w:val="af7"/>
            <w:lang w:val="ru-RU"/>
          </w:rPr>
          <w:t>.1</w:t>
        </w:r>
      </w:hyperlink>
      <w:r w:rsidRPr="00B0625C">
        <w:rPr>
          <w:lang w:val="ru-RU"/>
        </w:rPr>
        <w:t>.</w:t>
      </w:r>
    </w:p>
  </w:footnote>
  <w:footnote w:id="18">
    <w:p w14:paraId="3642487C" w14:textId="5700CDD7" w:rsidR="00C20A8E" w:rsidRPr="00B0625C" w:rsidRDefault="00C20A8E" w:rsidP="008D594C">
      <w:pPr>
        <w:pStyle w:val="CBDFootnoteText"/>
        <w:rPr>
          <w:lang w:val="ru-RU"/>
        </w:rPr>
      </w:pPr>
      <w:r w:rsidRPr="00FF706C">
        <w:rPr>
          <w:rStyle w:val="aa"/>
          <w:szCs w:val="18"/>
        </w:rPr>
        <w:footnoteRef/>
      </w:r>
      <w:r w:rsidRPr="00B0625C">
        <w:rPr>
          <w:lang w:val="ru-RU"/>
        </w:rPr>
        <w:t xml:space="preserve"> Цепочка результатов, основанная на данной теории преобразований и иллюстрирующая причинно-следственные связи между затратами, мероприятиями, конкретными/конечными результатами и воздействием, представлена в документе </w:t>
      </w:r>
      <w:r w:rsidRPr="00B0625C">
        <w:t>CBD</w:t>
      </w:r>
      <w:r w:rsidRPr="00B0625C">
        <w:rPr>
          <w:lang w:val="ru-RU"/>
        </w:rPr>
        <w:t>/</w:t>
      </w:r>
      <w:r w:rsidRPr="00B0625C">
        <w:t>SBI</w:t>
      </w:r>
      <w:r w:rsidRPr="00B0625C">
        <w:rPr>
          <w:lang w:val="ru-RU"/>
        </w:rPr>
        <w:t>/4/</w:t>
      </w:r>
      <w:r w:rsidRPr="00B0625C">
        <w:t>INF</w:t>
      </w:r>
      <w:r w:rsidRPr="00B0625C">
        <w:rPr>
          <w:lang w:val="ru-RU"/>
        </w:rPr>
        <w:t>/3.</w:t>
      </w:r>
    </w:p>
  </w:footnote>
  <w:footnote w:id="19">
    <w:p w14:paraId="27E390BE" w14:textId="7170FAF1" w:rsidR="00C20A8E" w:rsidRPr="00B0625C" w:rsidRDefault="00C20A8E" w:rsidP="008D594C">
      <w:pPr>
        <w:pStyle w:val="CBDFootnoteText"/>
        <w:rPr>
          <w:lang w:val="ru-RU"/>
        </w:rPr>
      </w:pPr>
      <w:r w:rsidRPr="00FF706C">
        <w:rPr>
          <w:rStyle w:val="aa"/>
          <w:szCs w:val="18"/>
        </w:rPr>
        <w:footnoteRef/>
      </w:r>
      <w:r w:rsidRPr="00B0625C">
        <w:rPr>
          <w:lang w:val="ru-RU"/>
        </w:rPr>
        <w:t xml:space="preserve"> Адаптировано из </w:t>
      </w:r>
      <w:r>
        <w:rPr>
          <w:lang w:val="ru-RU"/>
        </w:rPr>
        <w:t>Д</w:t>
      </w:r>
      <w:r w:rsidRPr="00B0625C">
        <w:rPr>
          <w:lang w:val="ru-RU"/>
        </w:rPr>
        <w:t xml:space="preserve">олгосрочной стратегической структуры по созданию и развитию потенциала (решение </w:t>
      </w:r>
      <w:hyperlink r:id="rId8" w:history="1">
        <w:r w:rsidRPr="00B0625C">
          <w:rPr>
            <w:rStyle w:val="af7"/>
            <w:lang w:val="ru-RU"/>
          </w:rPr>
          <w:t>15/8</w:t>
        </w:r>
      </w:hyperlink>
      <w:r w:rsidRPr="00B0625C">
        <w:rPr>
          <w:lang w:val="ru-RU"/>
        </w:rPr>
        <w:t xml:space="preserve">, приложение </w:t>
      </w:r>
      <w:r w:rsidRPr="00FF706C">
        <w:t>I</w:t>
      </w:r>
      <w:r w:rsidRPr="00B0625C">
        <w:rPr>
          <w:lang w:val="ru-RU"/>
        </w:rPr>
        <w:t>).</w:t>
      </w:r>
    </w:p>
  </w:footnote>
  <w:footnote w:id="20">
    <w:p w14:paraId="60349EBD" w14:textId="5C039546" w:rsidR="00C20A8E" w:rsidRPr="000D6171" w:rsidRDefault="00C20A8E" w:rsidP="008D594C">
      <w:pPr>
        <w:pStyle w:val="CBDFootnoteText"/>
        <w:rPr>
          <w:lang w:val="ru-RU"/>
        </w:rPr>
      </w:pPr>
      <w:r w:rsidRPr="00FF706C">
        <w:rPr>
          <w:rStyle w:val="aa"/>
          <w:szCs w:val="18"/>
        </w:rPr>
        <w:footnoteRef/>
      </w:r>
      <w:r w:rsidRPr="000D6171">
        <w:rPr>
          <w:lang w:val="ru-RU"/>
        </w:rPr>
        <w:t xml:space="preserve"> </w:t>
      </w:r>
      <w:r>
        <w:rPr>
          <w:lang w:val="ru-RU"/>
        </w:rPr>
        <w:t>Решение</w:t>
      </w:r>
      <w:r w:rsidRPr="000D6171">
        <w:rPr>
          <w:lang w:val="ru-RU"/>
        </w:rPr>
        <w:t xml:space="preserve"> </w:t>
      </w:r>
      <w:hyperlink r:id="rId9" w:history="1">
        <w:r w:rsidRPr="000D6171">
          <w:rPr>
            <w:rStyle w:val="af7"/>
            <w:lang w:val="ru-RU"/>
          </w:rPr>
          <w:t>15/11</w:t>
        </w:r>
      </w:hyperlink>
      <w:r w:rsidRPr="000D6171">
        <w:rPr>
          <w:lang w:val="ru-RU"/>
        </w:rPr>
        <w:t xml:space="preserve">, </w:t>
      </w:r>
      <w:r>
        <w:rPr>
          <w:lang w:val="ru-RU"/>
        </w:rPr>
        <w:t>приложение</w:t>
      </w:r>
      <w:r w:rsidRPr="000D6171">
        <w:rPr>
          <w:lang w:val="ru-RU"/>
        </w:rPr>
        <w:t>.</w:t>
      </w:r>
    </w:p>
  </w:footnote>
  <w:footnote w:id="21">
    <w:p w14:paraId="5DBAB112" w14:textId="4960715E" w:rsidR="00C20A8E" w:rsidRPr="000D6171" w:rsidRDefault="00C20A8E" w:rsidP="008D594C">
      <w:pPr>
        <w:pStyle w:val="CBDFootnoteText"/>
        <w:rPr>
          <w:lang w:val="ru-RU"/>
        </w:rPr>
      </w:pPr>
      <w:r w:rsidRPr="00FF706C">
        <w:rPr>
          <w:rStyle w:val="aa"/>
          <w:szCs w:val="18"/>
        </w:rPr>
        <w:footnoteRef/>
      </w:r>
      <w:r w:rsidRPr="000D6171">
        <w:rPr>
          <w:lang w:val="ru-RU"/>
        </w:rPr>
        <w:t xml:space="preserve"> В соответствии с указаниями, содержащимися в долгосрочной стратегической структуре, могут быть созданы региональные и субрегиональные сети поддержки или центры передового опыта для оказания, по запросу, поддержки в создании и развитии потенциала, а также содействия научно-техническому сотрудничеству. Такие центры поддержки не только способствуют сотрудничеству, взаимодействию и налаживанию синергетических связей, но и вносят вклад в формирование индивидуального и организационного опыта, навыков и ноу-хау в области регулирования доступа и совместного использования выгод на региональном и субрегиональном уровнях. </w:t>
      </w:r>
    </w:p>
  </w:footnote>
  <w:footnote w:id="22">
    <w:p w14:paraId="5E27D568" w14:textId="7E5FF95F" w:rsidR="00C20A8E" w:rsidRPr="00806935" w:rsidRDefault="00C20A8E" w:rsidP="008D594C">
      <w:pPr>
        <w:pStyle w:val="CBDFootnoteText"/>
        <w:rPr>
          <w:lang w:val="it-IT"/>
        </w:rPr>
      </w:pPr>
      <w:r w:rsidRPr="00FF706C">
        <w:rPr>
          <w:rStyle w:val="aa"/>
          <w:szCs w:val="18"/>
        </w:rPr>
        <w:footnoteRef/>
      </w:r>
      <w:r w:rsidRPr="00806935">
        <w:rPr>
          <w:lang w:val="it-IT"/>
        </w:rPr>
        <w:t xml:space="preserve"> </w:t>
      </w:r>
      <w:r>
        <w:rPr>
          <w:lang w:val="ru-RU"/>
        </w:rPr>
        <w:t>Решение</w:t>
      </w:r>
      <w:r w:rsidRPr="00806935">
        <w:rPr>
          <w:lang w:val="it-IT"/>
        </w:rPr>
        <w:t xml:space="preserve"> </w:t>
      </w:r>
      <w:hyperlink r:id="rId10" w:history="1">
        <w:r w:rsidRPr="00806935">
          <w:rPr>
            <w:rStyle w:val="af7"/>
            <w:lang w:val="it-IT"/>
          </w:rPr>
          <w:t>15/8</w:t>
        </w:r>
      </w:hyperlink>
      <w:r w:rsidRPr="00806935">
        <w:rPr>
          <w:lang w:val="it-IT"/>
        </w:rPr>
        <w:t xml:space="preserve">, </w:t>
      </w:r>
      <w:r>
        <w:rPr>
          <w:lang w:val="ru-RU"/>
        </w:rPr>
        <w:t>приложение</w:t>
      </w:r>
      <w:r w:rsidRPr="00806935">
        <w:rPr>
          <w:lang w:val="it-IT"/>
        </w:rPr>
        <w:t xml:space="preserve"> II.</w:t>
      </w:r>
    </w:p>
  </w:footnote>
  <w:footnote w:id="23">
    <w:p w14:paraId="3932D6C4" w14:textId="6D89BCB5" w:rsidR="00C20A8E" w:rsidRPr="00806935" w:rsidRDefault="00C20A8E" w:rsidP="008D594C">
      <w:pPr>
        <w:pStyle w:val="CBDFootnoteText"/>
        <w:rPr>
          <w:lang w:val="it-IT"/>
        </w:rPr>
      </w:pPr>
      <w:r w:rsidRPr="00FF706C">
        <w:rPr>
          <w:rStyle w:val="aa"/>
          <w:szCs w:val="18"/>
        </w:rPr>
        <w:footnoteRef/>
      </w:r>
      <w:r w:rsidRPr="00806935">
        <w:rPr>
          <w:lang w:val="it-IT"/>
        </w:rPr>
        <w:t xml:space="preserve"> </w:t>
      </w:r>
      <w:r>
        <w:rPr>
          <w:lang w:val="ru-RU"/>
        </w:rPr>
        <w:t>См</w:t>
      </w:r>
      <w:r w:rsidRPr="003F1F06">
        <w:rPr>
          <w:lang w:val="ru-RU"/>
        </w:rPr>
        <w:t>.</w:t>
      </w:r>
      <w:r>
        <w:rPr>
          <w:lang w:val="ru-RU"/>
        </w:rPr>
        <w:t xml:space="preserve"> решение</w:t>
      </w:r>
      <w:r w:rsidRPr="00806935">
        <w:rPr>
          <w:lang w:val="it-IT"/>
        </w:rPr>
        <w:t xml:space="preserve"> </w:t>
      </w:r>
      <w:hyperlink r:id="rId11" w:history="1">
        <w:r w:rsidRPr="00806935">
          <w:rPr>
            <w:rStyle w:val="af7"/>
            <w:lang w:val="it-IT"/>
          </w:rPr>
          <w:t>15/8</w:t>
        </w:r>
      </w:hyperlink>
      <w:r w:rsidRPr="00806935">
        <w:rPr>
          <w:lang w:val="it-IT"/>
        </w:rPr>
        <w:t xml:space="preserve">, </w:t>
      </w:r>
      <w:r>
        <w:rPr>
          <w:lang w:val="ru-RU"/>
        </w:rPr>
        <w:t xml:space="preserve">пункт </w:t>
      </w:r>
      <w:r w:rsidRPr="00806935">
        <w:rPr>
          <w:lang w:val="it-IT"/>
        </w:rPr>
        <w:t>16 (g).</w:t>
      </w:r>
    </w:p>
  </w:footnote>
  <w:footnote w:id="24">
    <w:p w14:paraId="2733371B" w14:textId="4F06938A" w:rsidR="00C20A8E" w:rsidRPr="00FF706C" w:rsidRDefault="00C20A8E" w:rsidP="008D594C">
      <w:pPr>
        <w:pStyle w:val="CBDFootnoteText"/>
      </w:pPr>
      <w:r w:rsidRPr="00FF706C">
        <w:rPr>
          <w:rStyle w:val="aa"/>
          <w:szCs w:val="18"/>
        </w:rPr>
        <w:footnoteRef/>
      </w:r>
      <w:r w:rsidRPr="003F1F06">
        <w:rPr>
          <w:lang w:val="ru-RU"/>
        </w:rPr>
        <w:t xml:space="preserve"> Результаты – это изменения в состоянии или условиях, вытекающие из причинно-следственных связей. Конечные результаты представляют собой изменения, которые могут быть связаны с выполнением конкретных результатов. Конкретные результаты – это непосредственные продукты или услуги, являющиеся результатом деятельности организации, программы или инициативы. Мероприятия – это предпринятые действия или выполненная работа, с помощью которых вводимые ресурсы мобилизуются для получения конкретных результатов. См</w:t>
      </w:r>
      <w:r w:rsidRPr="003F1F06">
        <w:rPr>
          <w:lang w:val="en-US"/>
        </w:rPr>
        <w:t xml:space="preserve">. </w:t>
      </w:r>
      <w:r w:rsidRPr="003F1F06">
        <w:rPr>
          <w:lang w:val="ru-RU"/>
        </w:rPr>
        <w:t>публикацию</w:t>
      </w:r>
      <w:r w:rsidRPr="003F1F06">
        <w:rPr>
          <w:lang w:val="en-US"/>
        </w:rPr>
        <w:t xml:space="preserve"> </w:t>
      </w:r>
      <w:r w:rsidRPr="003F1F06">
        <w:rPr>
          <w:lang w:val="ru-RU"/>
        </w:rPr>
        <w:t>Группы</w:t>
      </w:r>
      <w:r w:rsidRPr="003F1F06">
        <w:rPr>
          <w:lang w:val="en-US"/>
        </w:rPr>
        <w:t xml:space="preserve"> </w:t>
      </w:r>
      <w:r w:rsidRPr="003F1F06">
        <w:rPr>
          <w:lang w:val="ru-RU"/>
        </w:rPr>
        <w:t>организации</w:t>
      </w:r>
      <w:r w:rsidRPr="003F1F06">
        <w:rPr>
          <w:lang w:val="en-US"/>
        </w:rPr>
        <w:t xml:space="preserve"> </w:t>
      </w:r>
      <w:r w:rsidRPr="003F1F06">
        <w:rPr>
          <w:lang w:val="ru-RU"/>
        </w:rPr>
        <w:t>ООН</w:t>
      </w:r>
      <w:r w:rsidRPr="003F1F06">
        <w:rPr>
          <w:lang w:val="en-US"/>
        </w:rPr>
        <w:t xml:space="preserve"> </w:t>
      </w:r>
      <w:r w:rsidRPr="003F1F06">
        <w:rPr>
          <w:lang w:val="ru-RU"/>
        </w:rPr>
        <w:t>по</w:t>
      </w:r>
      <w:r w:rsidRPr="003F1F06">
        <w:rPr>
          <w:lang w:val="en-US"/>
        </w:rPr>
        <w:t xml:space="preserve"> </w:t>
      </w:r>
      <w:r w:rsidRPr="003F1F06">
        <w:rPr>
          <w:lang w:val="ru-RU"/>
        </w:rPr>
        <w:t>вопросам</w:t>
      </w:r>
      <w:r w:rsidRPr="003F1F06">
        <w:rPr>
          <w:lang w:val="en-US"/>
        </w:rPr>
        <w:t xml:space="preserve"> </w:t>
      </w:r>
      <w:r w:rsidRPr="003F1F06">
        <w:rPr>
          <w:lang w:val="ru-RU"/>
        </w:rPr>
        <w:t>развития</w:t>
      </w:r>
      <w:r w:rsidRPr="003F1F06">
        <w:rPr>
          <w:lang w:val="en-US"/>
        </w:rPr>
        <w:t xml:space="preserve"> </w:t>
      </w:r>
      <w:r w:rsidRPr="003F1F06">
        <w:t>Results</w:t>
      </w:r>
      <w:r w:rsidRPr="003F1F06">
        <w:rPr>
          <w:lang w:val="en-US"/>
        </w:rPr>
        <w:t>-</w:t>
      </w:r>
      <w:r w:rsidRPr="003F1F06">
        <w:t>based</w:t>
      </w:r>
      <w:r w:rsidRPr="003F1F06">
        <w:rPr>
          <w:lang w:val="en-US"/>
        </w:rPr>
        <w:t xml:space="preserve"> </w:t>
      </w:r>
      <w:r w:rsidRPr="003F1F06">
        <w:t>Management</w:t>
      </w:r>
      <w:r w:rsidRPr="003F1F06">
        <w:rPr>
          <w:lang w:val="en-US"/>
        </w:rPr>
        <w:t xml:space="preserve"> </w:t>
      </w:r>
      <w:r w:rsidRPr="003F1F06">
        <w:t>Handbook</w:t>
      </w:r>
      <w:r w:rsidRPr="003F1F06">
        <w:rPr>
          <w:lang w:val="en-US"/>
        </w:rPr>
        <w:t xml:space="preserve">: </w:t>
      </w:r>
      <w:r w:rsidRPr="003F1F06">
        <w:t>Harmonizing</w:t>
      </w:r>
      <w:r w:rsidRPr="003F1F06">
        <w:rPr>
          <w:lang w:val="en-US"/>
        </w:rPr>
        <w:t xml:space="preserve"> </w:t>
      </w:r>
      <w:r w:rsidRPr="003F1F06">
        <w:t>RBM</w:t>
      </w:r>
      <w:r w:rsidRPr="003F1F06">
        <w:rPr>
          <w:lang w:val="en-US"/>
        </w:rPr>
        <w:t xml:space="preserve"> </w:t>
      </w:r>
      <w:r w:rsidRPr="003F1F06">
        <w:t>Concepts</w:t>
      </w:r>
      <w:r w:rsidRPr="003F1F06">
        <w:rPr>
          <w:lang w:val="en-US"/>
        </w:rPr>
        <w:t xml:space="preserve"> </w:t>
      </w:r>
      <w:r w:rsidRPr="003F1F06">
        <w:t>and</w:t>
      </w:r>
      <w:r w:rsidRPr="003F1F06">
        <w:rPr>
          <w:lang w:val="en-US"/>
        </w:rPr>
        <w:t xml:space="preserve"> </w:t>
      </w:r>
      <w:r w:rsidRPr="003F1F06">
        <w:t>Approaches</w:t>
      </w:r>
      <w:r w:rsidRPr="003F1F06">
        <w:rPr>
          <w:lang w:val="en-US"/>
        </w:rPr>
        <w:t xml:space="preserve"> </w:t>
      </w:r>
      <w:r w:rsidRPr="003F1F06">
        <w:t>for</w:t>
      </w:r>
      <w:r w:rsidRPr="003F1F06">
        <w:rPr>
          <w:lang w:val="en-US"/>
        </w:rPr>
        <w:t xml:space="preserve"> </w:t>
      </w:r>
      <w:r w:rsidRPr="003F1F06">
        <w:t>Improved</w:t>
      </w:r>
      <w:r w:rsidRPr="003F1F06">
        <w:rPr>
          <w:lang w:val="en-US"/>
        </w:rPr>
        <w:t xml:space="preserve"> </w:t>
      </w:r>
      <w:r w:rsidRPr="003F1F06">
        <w:t>Development</w:t>
      </w:r>
      <w:r w:rsidRPr="003F1F06">
        <w:rPr>
          <w:lang w:val="en-US"/>
        </w:rPr>
        <w:t xml:space="preserve"> </w:t>
      </w:r>
      <w:r w:rsidRPr="003F1F06">
        <w:t>Results</w:t>
      </w:r>
      <w:r w:rsidRPr="003F1F06">
        <w:rPr>
          <w:lang w:val="en-US"/>
        </w:rPr>
        <w:t xml:space="preserve"> </w:t>
      </w:r>
      <w:r w:rsidRPr="003F1F06">
        <w:t>at</w:t>
      </w:r>
      <w:r w:rsidRPr="003F1F06">
        <w:rPr>
          <w:lang w:val="en-US"/>
        </w:rPr>
        <w:t xml:space="preserve"> </w:t>
      </w:r>
      <w:r w:rsidRPr="003F1F06">
        <w:t>Country</w:t>
      </w:r>
      <w:r w:rsidRPr="003F1F06">
        <w:rPr>
          <w:lang w:val="en-US"/>
        </w:rPr>
        <w:t xml:space="preserve"> </w:t>
      </w:r>
      <w:r w:rsidRPr="003F1F06">
        <w:t>Level</w:t>
      </w:r>
      <w:r w:rsidRPr="003F1F06">
        <w:rPr>
          <w:lang w:val="en-US"/>
        </w:rPr>
        <w:t xml:space="preserve"> (</w:t>
      </w:r>
      <w:r w:rsidRPr="003F1F06">
        <w:rPr>
          <w:lang w:val="ru-RU"/>
        </w:rPr>
        <w:t>октябрь</w:t>
      </w:r>
      <w:r w:rsidRPr="003F1F06">
        <w:rPr>
          <w:lang w:val="en-US"/>
        </w:rPr>
        <w:t xml:space="preserve"> 2011 </w:t>
      </w:r>
      <w:r w:rsidRPr="003F1F06">
        <w:rPr>
          <w:lang w:val="ru-RU"/>
        </w:rPr>
        <w:t>г</w:t>
      </w:r>
      <w:r w:rsidRPr="003F1F06">
        <w:rPr>
          <w:lang w:val="en-US"/>
        </w:rPr>
        <w:t xml:space="preserve">.) </w:t>
      </w:r>
      <w:r w:rsidRPr="003F1F06">
        <w:rPr>
          <w:lang w:val="ru-RU"/>
        </w:rPr>
        <w:t>по</w:t>
      </w:r>
      <w:r w:rsidRPr="003F1F06">
        <w:rPr>
          <w:lang w:val="en-US"/>
        </w:rPr>
        <w:t xml:space="preserve"> </w:t>
      </w:r>
      <w:r w:rsidRPr="003F1F06">
        <w:rPr>
          <w:lang w:val="ru-RU"/>
        </w:rPr>
        <w:t>адресу</w:t>
      </w:r>
      <w:r w:rsidRPr="003F1F06">
        <w:rPr>
          <w:lang w:val="en-US"/>
        </w:rPr>
        <w:t>:</w:t>
      </w:r>
      <w:r w:rsidRPr="00FF706C">
        <w:t xml:space="preserve"> </w:t>
      </w:r>
      <w:hyperlink r:id="rId12" w:history="1">
        <w:r w:rsidRPr="00FF706C">
          <w:rPr>
            <w:rStyle w:val="af7"/>
            <w:szCs w:val="18"/>
          </w:rPr>
          <w:t>https://unsdg.un.org/resources/unsdg-results-based-management-handbook</w:t>
        </w:r>
      </w:hyperlink>
      <w:r w:rsidRPr="00FF706C">
        <w:t>.</w:t>
      </w:r>
    </w:p>
  </w:footnote>
  <w:footnote w:id="25">
    <w:p w14:paraId="03BB035A" w14:textId="27C6D4AF" w:rsidR="00C20A8E" w:rsidRPr="003F1F06" w:rsidRDefault="00C20A8E" w:rsidP="00706058">
      <w:pPr>
        <w:pStyle w:val="CBDFootnoteText"/>
        <w:rPr>
          <w:lang w:val="ru-RU"/>
        </w:rPr>
      </w:pPr>
      <w:r w:rsidRPr="00FF706C">
        <w:rPr>
          <w:rStyle w:val="aa"/>
          <w:szCs w:val="18"/>
        </w:rPr>
        <w:footnoteRef/>
      </w:r>
      <w:r w:rsidRPr="003F1F06">
        <w:rPr>
          <w:lang w:val="ru-RU"/>
        </w:rPr>
        <w:t xml:space="preserve"> Сборник договоров Организации Объединенных Наций, том 3008, </w:t>
      </w:r>
      <w:r>
        <w:rPr>
          <w:lang w:val="ru-RU"/>
        </w:rPr>
        <w:t>№</w:t>
      </w:r>
      <w:r w:rsidRPr="003F1F06">
        <w:rPr>
          <w:lang w:val="ru-RU"/>
        </w:rPr>
        <w:t xml:space="preserve"> 30619.</w:t>
      </w:r>
    </w:p>
  </w:footnote>
  <w:footnote w:id="26">
    <w:p w14:paraId="72D5D87A" w14:textId="3D5ABC1C" w:rsidR="00C20A8E" w:rsidRPr="00806935" w:rsidRDefault="00C20A8E" w:rsidP="008D594C">
      <w:pPr>
        <w:pStyle w:val="CBDFootnoteText"/>
        <w:rPr>
          <w:lang w:val="en-CA"/>
        </w:rPr>
      </w:pPr>
      <w:r w:rsidRPr="00FF706C">
        <w:rPr>
          <w:rStyle w:val="aa"/>
        </w:rPr>
        <w:footnoteRef/>
      </w:r>
      <w:r w:rsidRPr="00806935">
        <w:rPr>
          <w:lang w:val="en-CA"/>
        </w:rPr>
        <w:t xml:space="preserve"> </w:t>
      </w:r>
      <w:r>
        <w:rPr>
          <w:lang w:val="ru-RU"/>
        </w:rPr>
        <w:t>Решение</w:t>
      </w:r>
      <w:r w:rsidRPr="00806935">
        <w:rPr>
          <w:lang w:val="en-CA"/>
        </w:rPr>
        <w:t xml:space="preserve"> </w:t>
      </w:r>
      <w:hyperlink r:id="rId13" w:history="1">
        <w:r w:rsidRPr="00806935">
          <w:rPr>
            <w:rStyle w:val="af7"/>
            <w:lang w:val="en-CA"/>
          </w:rPr>
          <w:t>NP-3/1 A</w:t>
        </w:r>
      </w:hyperlink>
      <w:r w:rsidRPr="00806935">
        <w:rPr>
          <w:lang w:val="en-CA"/>
        </w:rPr>
        <w:t xml:space="preserve">, </w:t>
      </w:r>
      <w:r>
        <w:rPr>
          <w:lang w:val="ru-RU"/>
        </w:rPr>
        <w:t>пункт</w:t>
      </w:r>
      <w:r w:rsidRPr="00806935">
        <w:rPr>
          <w:lang w:val="en-CA"/>
        </w:rPr>
        <w:t xml:space="preserve"> 5.</w:t>
      </w:r>
    </w:p>
  </w:footnote>
  <w:footnote w:id="27">
    <w:p w14:paraId="10DEC014" w14:textId="38A7119A" w:rsidR="00C20A8E" w:rsidRPr="00633A94" w:rsidRDefault="00C20A8E" w:rsidP="008D594C">
      <w:pPr>
        <w:pStyle w:val="CBDFootnoteText"/>
        <w:rPr>
          <w:lang w:val="ru-RU"/>
        </w:rPr>
      </w:pPr>
      <w:r w:rsidRPr="00FF706C">
        <w:rPr>
          <w:rStyle w:val="aa"/>
          <w:szCs w:val="18"/>
        </w:rPr>
        <w:footnoteRef/>
      </w:r>
      <w:r w:rsidRPr="00633A94">
        <w:rPr>
          <w:szCs w:val="18"/>
          <w:lang w:val="ru-RU"/>
        </w:rPr>
        <w:t xml:space="preserve"> </w:t>
      </w:r>
      <w:r>
        <w:rPr>
          <w:lang w:val="ru-RU"/>
        </w:rPr>
        <w:t>Там</w:t>
      </w:r>
      <w:r w:rsidRPr="00633A94">
        <w:rPr>
          <w:lang w:val="ru-RU"/>
        </w:rPr>
        <w:t xml:space="preserve"> </w:t>
      </w:r>
      <w:r>
        <w:rPr>
          <w:lang w:val="ru-RU"/>
        </w:rPr>
        <w:t>же</w:t>
      </w:r>
      <w:r w:rsidRPr="00633A94">
        <w:rPr>
          <w:lang w:val="ru-RU"/>
        </w:rPr>
        <w:t xml:space="preserve">, </w:t>
      </w:r>
      <w:r>
        <w:rPr>
          <w:lang w:val="ru-RU"/>
        </w:rPr>
        <w:t>приложение</w:t>
      </w:r>
      <w:r w:rsidRPr="00633A94">
        <w:rPr>
          <w:lang w:val="ru-RU"/>
        </w:rPr>
        <w:t xml:space="preserve"> </w:t>
      </w:r>
      <w:r w:rsidRPr="00806935">
        <w:rPr>
          <w:lang w:val="en-CA"/>
        </w:rPr>
        <w:t>I</w:t>
      </w:r>
      <w:r w:rsidRPr="00633A94">
        <w:rPr>
          <w:lang w:val="ru-RU"/>
        </w:rPr>
        <w:t xml:space="preserve">, </w:t>
      </w:r>
      <w:r>
        <w:rPr>
          <w:lang w:val="ru-RU"/>
        </w:rPr>
        <w:t>пункт</w:t>
      </w:r>
      <w:r w:rsidRPr="00633A94">
        <w:rPr>
          <w:lang w:val="ru-RU"/>
        </w:rPr>
        <w:t xml:space="preserve"> 10.</w:t>
      </w:r>
    </w:p>
  </w:footnote>
  <w:footnote w:id="28">
    <w:p w14:paraId="716C25AD" w14:textId="1E82E642" w:rsidR="00C20A8E" w:rsidRPr="00C20A8E" w:rsidRDefault="00C20A8E" w:rsidP="008E724B">
      <w:pPr>
        <w:pStyle w:val="CBDFootnoteText"/>
        <w:rPr>
          <w:lang w:val="ru-RU"/>
        </w:rPr>
      </w:pPr>
      <w:r w:rsidRPr="00FF706C">
        <w:rPr>
          <w:rStyle w:val="aa"/>
        </w:rPr>
        <w:footnoteRef/>
      </w:r>
      <w:r w:rsidRPr="00C20A8E">
        <w:rPr>
          <w:lang w:val="ru-RU"/>
        </w:rPr>
        <w:t xml:space="preserve"> Под «добровольным, предварительным и обоснованным согласием» понимается терминология, включающая в себя три элемента: «предварительное и обоснованное согласие», «добровольное, предварительное и обоснованное согласие» и «одобрение и участие».</w:t>
      </w:r>
    </w:p>
  </w:footnote>
  <w:footnote w:id="29">
    <w:p w14:paraId="3533089D" w14:textId="718295C6" w:rsidR="00C20A8E" w:rsidRPr="00845117" w:rsidRDefault="00C20A8E" w:rsidP="008D594C">
      <w:pPr>
        <w:pStyle w:val="CBDFootnoteText"/>
        <w:rPr>
          <w:lang w:val="ru-RU"/>
        </w:rPr>
      </w:pPr>
      <w:r w:rsidRPr="00FF706C">
        <w:rPr>
          <w:rStyle w:val="aa"/>
        </w:rPr>
        <w:footnoteRef/>
      </w:r>
      <w:r w:rsidRPr="00845117">
        <w:rPr>
          <w:lang w:val="ru-RU"/>
        </w:rPr>
        <w:t xml:space="preserve"> </w:t>
      </w:r>
      <w:r w:rsidR="00845117">
        <w:rPr>
          <w:lang w:val="ru-RU"/>
        </w:rPr>
        <w:t>Например</w:t>
      </w:r>
      <w:r w:rsidRPr="00845117">
        <w:rPr>
          <w:lang w:val="ru-RU"/>
        </w:rPr>
        <w:t xml:space="preserve">, </w:t>
      </w:r>
      <w:hyperlink r:id="rId14" w:history="1">
        <w:r w:rsidR="00845117">
          <w:rPr>
            <w:rStyle w:val="af7"/>
            <w:i/>
            <w:iCs/>
            <w:lang w:val="ru-RU"/>
          </w:rPr>
          <w:t>набор</w:t>
        </w:r>
        <w:r w:rsidR="00845117" w:rsidRPr="00845117">
          <w:rPr>
            <w:rStyle w:val="af7"/>
            <w:i/>
            <w:iCs/>
            <w:lang w:val="ru-RU"/>
          </w:rPr>
          <w:t xml:space="preserve"> </w:t>
        </w:r>
        <w:r w:rsidR="00845117">
          <w:rPr>
            <w:rStyle w:val="af7"/>
            <w:i/>
            <w:iCs/>
            <w:lang w:val="ru-RU"/>
          </w:rPr>
          <w:t>инструментальных</w:t>
        </w:r>
        <w:r w:rsidR="00845117" w:rsidRPr="00845117">
          <w:rPr>
            <w:rStyle w:val="af7"/>
            <w:i/>
            <w:iCs/>
            <w:lang w:val="ru-RU"/>
          </w:rPr>
          <w:t xml:space="preserve"> </w:t>
        </w:r>
        <w:r w:rsidR="00845117">
          <w:rPr>
            <w:rStyle w:val="af7"/>
            <w:i/>
            <w:iCs/>
            <w:lang w:val="ru-RU"/>
          </w:rPr>
          <w:t>средств</w:t>
        </w:r>
        <w:r w:rsidR="00845117" w:rsidRPr="00845117">
          <w:rPr>
            <w:rStyle w:val="af7"/>
            <w:i/>
            <w:iCs/>
            <w:lang w:val="ru-RU"/>
          </w:rPr>
          <w:t xml:space="preserve"> </w:t>
        </w:r>
        <w:r w:rsidR="00845117">
          <w:rPr>
            <w:rStyle w:val="af7"/>
            <w:i/>
            <w:iCs/>
            <w:lang w:val="ru-RU"/>
          </w:rPr>
          <w:t>КПИО</w:t>
        </w:r>
        <w:r w:rsidRPr="00845117">
          <w:rPr>
            <w:rStyle w:val="af7"/>
            <w:i/>
            <w:iCs/>
            <w:lang w:val="ru-RU"/>
          </w:rPr>
          <w:t xml:space="preserve">, </w:t>
        </w:r>
        <w:r w:rsidR="00845117">
          <w:rPr>
            <w:rStyle w:val="af7"/>
            <w:i/>
            <w:iCs/>
            <w:lang w:val="ru-RU"/>
          </w:rPr>
          <w:t>включая</w:t>
        </w:r>
        <w:r w:rsidR="00845117" w:rsidRPr="00845117">
          <w:rPr>
            <w:rStyle w:val="af7"/>
            <w:i/>
            <w:iCs/>
            <w:lang w:val="ru-RU"/>
          </w:rPr>
          <w:t xml:space="preserve"> </w:t>
        </w:r>
        <w:r w:rsidR="00845117">
          <w:rPr>
            <w:rStyle w:val="af7"/>
            <w:i/>
            <w:iCs/>
            <w:lang w:val="ru-RU"/>
          </w:rPr>
          <w:t>аспекты</w:t>
        </w:r>
        <w:r w:rsidR="00845117" w:rsidRPr="00845117">
          <w:rPr>
            <w:rStyle w:val="af7"/>
            <w:i/>
            <w:iCs/>
            <w:lang w:val="ru-RU"/>
          </w:rPr>
          <w:t xml:space="preserve"> </w:t>
        </w:r>
        <w:r w:rsidR="00845117">
          <w:rPr>
            <w:rStyle w:val="af7"/>
            <w:i/>
            <w:iCs/>
            <w:lang w:val="ru-RU"/>
          </w:rPr>
          <w:t>доступа к генетическим ресурсам и совместного использования выгод</w:t>
        </w:r>
      </w:hyperlink>
      <w:r w:rsidR="00845117">
        <w:rPr>
          <w:lang w:val="ru-RU"/>
        </w:rPr>
        <w:t>, разработанный секретариатом</w:t>
      </w:r>
      <w:r w:rsidRPr="00845117">
        <w:rPr>
          <w:lang w:val="ru-RU"/>
        </w:rPr>
        <w:t>.</w:t>
      </w:r>
      <w:r w:rsidRPr="00845117">
        <w:rPr>
          <w:sz w:val="22"/>
          <w:szCs w:val="24"/>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5AEBBB67" w14:textId="465AAA84" w:rsidR="00C20A8E" w:rsidRPr="00FF706C" w:rsidRDefault="0018485A" w:rsidP="002B559C">
    <w:pPr>
      <w:pStyle w:val="ae"/>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20A8E" w:rsidRPr="00FF706C">
          <w:rPr>
            <w:szCs w:val="20"/>
          </w:rPr>
          <w:t>CBD/NP/MOP/DEC/5/3</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3E1BE5B6" w:rsidR="00C20A8E" w:rsidRPr="00FF706C" w:rsidRDefault="00C20A8E" w:rsidP="002B559C">
        <w:pPr>
          <w:pStyle w:val="ae"/>
          <w:spacing w:after="240"/>
          <w:jc w:val="right"/>
          <w:rPr>
            <w:szCs w:val="20"/>
          </w:rPr>
        </w:pPr>
        <w:r w:rsidRPr="00FF706C">
          <w:rPr>
            <w:szCs w:val="20"/>
          </w:rPr>
          <w:t>CBD/NP/MOP/DEC/5/3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468A0"/>
    <w:multiLevelType w:val="hybridMultilevel"/>
    <w:tmpl w:val="53181170"/>
    <w:lvl w:ilvl="0" w:tplc="9F90C3F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D943BEE"/>
    <w:multiLevelType w:val="multilevel"/>
    <w:tmpl w:val="222A08B4"/>
    <w:numStyleLink w:val="ListCBD"/>
  </w:abstractNum>
  <w:abstractNum w:abstractNumId="4"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16cid:durableId="1525942086">
    <w:abstractNumId w:val="2"/>
  </w:num>
  <w:num w:numId="2" w16cid:durableId="2051690195">
    <w:abstractNumId w:val="0"/>
  </w:num>
  <w:num w:numId="3" w16cid:durableId="1421100146">
    <w:abstractNumId w:val="5"/>
  </w:num>
  <w:num w:numId="4" w16cid:durableId="1198422044">
    <w:abstractNumId w:val="4"/>
  </w:num>
  <w:num w:numId="5" w16cid:durableId="1837720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393952">
    <w:abstractNumId w:val="3"/>
  </w:num>
  <w:num w:numId="7" w16cid:durableId="11872159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E74"/>
    <w:rsid w:val="00000497"/>
    <w:rsid w:val="0000636A"/>
    <w:rsid w:val="00010B60"/>
    <w:rsid w:val="00010B8E"/>
    <w:rsid w:val="0001289A"/>
    <w:rsid w:val="000143C0"/>
    <w:rsid w:val="000161B3"/>
    <w:rsid w:val="0002082B"/>
    <w:rsid w:val="00021D6D"/>
    <w:rsid w:val="000230D2"/>
    <w:rsid w:val="0003047F"/>
    <w:rsid w:val="0003763F"/>
    <w:rsid w:val="00040598"/>
    <w:rsid w:val="000410D0"/>
    <w:rsid w:val="000431EE"/>
    <w:rsid w:val="00043886"/>
    <w:rsid w:val="000439BD"/>
    <w:rsid w:val="000452F8"/>
    <w:rsid w:val="000464BA"/>
    <w:rsid w:val="00046F42"/>
    <w:rsid w:val="00051C81"/>
    <w:rsid w:val="00053DF7"/>
    <w:rsid w:val="00053E96"/>
    <w:rsid w:val="00055876"/>
    <w:rsid w:val="00060CDF"/>
    <w:rsid w:val="00064D0E"/>
    <w:rsid w:val="00067C95"/>
    <w:rsid w:val="00071F61"/>
    <w:rsid w:val="00072840"/>
    <w:rsid w:val="000728A7"/>
    <w:rsid w:val="00073AD1"/>
    <w:rsid w:val="00077B4F"/>
    <w:rsid w:val="00081DA0"/>
    <w:rsid w:val="00090147"/>
    <w:rsid w:val="000A35CC"/>
    <w:rsid w:val="000A4FB0"/>
    <w:rsid w:val="000A7E6C"/>
    <w:rsid w:val="000B0607"/>
    <w:rsid w:val="000B328E"/>
    <w:rsid w:val="000C04BB"/>
    <w:rsid w:val="000C2D82"/>
    <w:rsid w:val="000C33C0"/>
    <w:rsid w:val="000C488B"/>
    <w:rsid w:val="000C6F4F"/>
    <w:rsid w:val="000D2CA0"/>
    <w:rsid w:val="000D474C"/>
    <w:rsid w:val="000D6171"/>
    <w:rsid w:val="000D7BB3"/>
    <w:rsid w:val="000E09EC"/>
    <w:rsid w:val="000E368F"/>
    <w:rsid w:val="000E3C8C"/>
    <w:rsid w:val="000F1135"/>
    <w:rsid w:val="00116A3D"/>
    <w:rsid w:val="001226F9"/>
    <w:rsid w:val="00125041"/>
    <w:rsid w:val="00132581"/>
    <w:rsid w:val="0013310D"/>
    <w:rsid w:val="00134BE8"/>
    <w:rsid w:val="00135F04"/>
    <w:rsid w:val="00150B0B"/>
    <w:rsid w:val="0016010F"/>
    <w:rsid w:val="001608DB"/>
    <w:rsid w:val="00161CB4"/>
    <w:rsid w:val="001645B4"/>
    <w:rsid w:val="001655C4"/>
    <w:rsid w:val="00165FF4"/>
    <w:rsid w:val="00166AC9"/>
    <w:rsid w:val="00173C53"/>
    <w:rsid w:val="00180A39"/>
    <w:rsid w:val="0018485A"/>
    <w:rsid w:val="00184909"/>
    <w:rsid w:val="00192BAE"/>
    <w:rsid w:val="00194993"/>
    <w:rsid w:val="001A0EB2"/>
    <w:rsid w:val="001A36DC"/>
    <w:rsid w:val="001A507A"/>
    <w:rsid w:val="001A52DD"/>
    <w:rsid w:val="001B17BA"/>
    <w:rsid w:val="001B2AA7"/>
    <w:rsid w:val="001C683F"/>
    <w:rsid w:val="001D3F46"/>
    <w:rsid w:val="001D41A5"/>
    <w:rsid w:val="001D4628"/>
    <w:rsid w:val="001D577D"/>
    <w:rsid w:val="001D7501"/>
    <w:rsid w:val="001E38EF"/>
    <w:rsid w:val="001E5A81"/>
    <w:rsid w:val="001F0FFC"/>
    <w:rsid w:val="00201E0C"/>
    <w:rsid w:val="00202B84"/>
    <w:rsid w:val="0021066C"/>
    <w:rsid w:val="002119B8"/>
    <w:rsid w:val="002154A5"/>
    <w:rsid w:val="00216448"/>
    <w:rsid w:val="002166B7"/>
    <w:rsid w:val="00221365"/>
    <w:rsid w:val="00225DA9"/>
    <w:rsid w:val="0023078B"/>
    <w:rsid w:val="00231033"/>
    <w:rsid w:val="00233C6A"/>
    <w:rsid w:val="002349E5"/>
    <w:rsid w:val="00234D04"/>
    <w:rsid w:val="00242A7B"/>
    <w:rsid w:val="0024500F"/>
    <w:rsid w:val="0026275E"/>
    <w:rsid w:val="00267EE9"/>
    <w:rsid w:val="0028212E"/>
    <w:rsid w:val="002A19E6"/>
    <w:rsid w:val="002A5214"/>
    <w:rsid w:val="002B008C"/>
    <w:rsid w:val="002B00CA"/>
    <w:rsid w:val="002B0B2D"/>
    <w:rsid w:val="002B0CA8"/>
    <w:rsid w:val="002B1CFD"/>
    <w:rsid w:val="002B26A5"/>
    <w:rsid w:val="002B559C"/>
    <w:rsid w:val="002C0333"/>
    <w:rsid w:val="002C0CA4"/>
    <w:rsid w:val="002C1D48"/>
    <w:rsid w:val="002D4858"/>
    <w:rsid w:val="002E01A3"/>
    <w:rsid w:val="002E1003"/>
    <w:rsid w:val="002E729E"/>
    <w:rsid w:val="002F519A"/>
    <w:rsid w:val="002F525E"/>
    <w:rsid w:val="00303F0B"/>
    <w:rsid w:val="003073F1"/>
    <w:rsid w:val="00310608"/>
    <w:rsid w:val="0031223A"/>
    <w:rsid w:val="00315A24"/>
    <w:rsid w:val="00317EDC"/>
    <w:rsid w:val="0032223C"/>
    <w:rsid w:val="00323F22"/>
    <w:rsid w:val="00324BEC"/>
    <w:rsid w:val="00331C2F"/>
    <w:rsid w:val="00335C9A"/>
    <w:rsid w:val="00335ED8"/>
    <w:rsid w:val="00341AF3"/>
    <w:rsid w:val="003423D1"/>
    <w:rsid w:val="00343445"/>
    <w:rsid w:val="00346F40"/>
    <w:rsid w:val="003476A9"/>
    <w:rsid w:val="003522CF"/>
    <w:rsid w:val="003734C9"/>
    <w:rsid w:val="00373B6D"/>
    <w:rsid w:val="00377C59"/>
    <w:rsid w:val="00380842"/>
    <w:rsid w:val="00390C74"/>
    <w:rsid w:val="00391088"/>
    <w:rsid w:val="00391603"/>
    <w:rsid w:val="00394E74"/>
    <w:rsid w:val="00396F4F"/>
    <w:rsid w:val="003974D9"/>
    <w:rsid w:val="003A0075"/>
    <w:rsid w:val="003A3C6E"/>
    <w:rsid w:val="003A67CB"/>
    <w:rsid w:val="003A69C4"/>
    <w:rsid w:val="003A7587"/>
    <w:rsid w:val="003A7D40"/>
    <w:rsid w:val="003B133E"/>
    <w:rsid w:val="003B572B"/>
    <w:rsid w:val="003C0155"/>
    <w:rsid w:val="003C1327"/>
    <w:rsid w:val="003C3D0A"/>
    <w:rsid w:val="003C40AE"/>
    <w:rsid w:val="003C4916"/>
    <w:rsid w:val="003C6F10"/>
    <w:rsid w:val="003D2143"/>
    <w:rsid w:val="003D415B"/>
    <w:rsid w:val="003D431C"/>
    <w:rsid w:val="003D58FD"/>
    <w:rsid w:val="003E0C4E"/>
    <w:rsid w:val="003E1772"/>
    <w:rsid w:val="003F1212"/>
    <w:rsid w:val="003F1D61"/>
    <w:rsid w:val="003F1F06"/>
    <w:rsid w:val="00400F7B"/>
    <w:rsid w:val="004069B0"/>
    <w:rsid w:val="00410028"/>
    <w:rsid w:val="00411D28"/>
    <w:rsid w:val="004202A4"/>
    <w:rsid w:val="00420920"/>
    <w:rsid w:val="00420FCD"/>
    <w:rsid w:val="004212E2"/>
    <w:rsid w:val="00421A80"/>
    <w:rsid w:val="0042744E"/>
    <w:rsid w:val="00432021"/>
    <w:rsid w:val="004340D1"/>
    <w:rsid w:val="004364AC"/>
    <w:rsid w:val="00441498"/>
    <w:rsid w:val="00442082"/>
    <w:rsid w:val="00442AB6"/>
    <w:rsid w:val="00446029"/>
    <w:rsid w:val="00446B3F"/>
    <w:rsid w:val="00451B7D"/>
    <w:rsid w:val="00462B05"/>
    <w:rsid w:val="00467D14"/>
    <w:rsid w:val="004701EE"/>
    <w:rsid w:val="004721D9"/>
    <w:rsid w:val="0047239D"/>
    <w:rsid w:val="00475C1E"/>
    <w:rsid w:val="00476BA3"/>
    <w:rsid w:val="00480A8D"/>
    <w:rsid w:val="00484025"/>
    <w:rsid w:val="004842DC"/>
    <w:rsid w:val="004876D0"/>
    <w:rsid w:val="004905C7"/>
    <w:rsid w:val="00495420"/>
    <w:rsid w:val="004965AE"/>
    <w:rsid w:val="004A02FC"/>
    <w:rsid w:val="004A2A2D"/>
    <w:rsid w:val="004A2FA6"/>
    <w:rsid w:val="004A37BE"/>
    <w:rsid w:val="004A38D1"/>
    <w:rsid w:val="004A5B41"/>
    <w:rsid w:val="004A785A"/>
    <w:rsid w:val="004B396C"/>
    <w:rsid w:val="004B4B02"/>
    <w:rsid w:val="004C26F0"/>
    <w:rsid w:val="004C3052"/>
    <w:rsid w:val="004C7CA6"/>
    <w:rsid w:val="004E2DF3"/>
    <w:rsid w:val="004E59D7"/>
    <w:rsid w:val="004F1031"/>
    <w:rsid w:val="004F1B24"/>
    <w:rsid w:val="004F3B9D"/>
    <w:rsid w:val="004F5F9F"/>
    <w:rsid w:val="004F7739"/>
    <w:rsid w:val="00504877"/>
    <w:rsid w:val="00506BFF"/>
    <w:rsid w:val="005100E7"/>
    <w:rsid w:val="00515E2C"/>
    <w:rsid w:val="00522FEC"/>
    <w:rsid w:val="00534825"/>
    <w:rsid w:val="005362D4"/>
    <w:rsid w:val="00537248"/>
    <w:rsid w:val="0053773D"/>
    <w:rsid w:val="00541BF7"/>
    <w:rsid w:val="00541E7C"/>
    <w:rsid w:val="00542EA0"/>
    <w:rsid w:val="00545800"/>
    <w:rsid w:val="00550BE6"/>
    <w:rsid w:val="00553040"/>
    <w:rsid w:val="005641BB"/>
    <w:rsid w:val="00564873"/>
    <w:rsid w:val="00574072"/>
    <w:rsid w:val="005822F0"/>
    <w:rsid w:val="005835E8"/>
    <w:rsid w:val="00583A5F"/>
    <w:rsid w:val="00584916"/>
    <w:rsid w:val="0058622C"/>
    <w:rsid w:val="00586D87"/>
    <w:rsid w:val="005909BD"/>
    <w:rsid w:val="00593B0A"/>
    <w:rsid w:val="005A206E"/>
    <w:rsid w:val="005A6E71"/>
    <w:rsid w:val="005C0058"/>
    <w:rsid w:val="005C0A95"/>
    <w:rsid w:val="005C17B5"/>
    <w:rsid w:val="005C4BBE"/>
    <w:rsid w:val="005C7015"/>
    <w:rsid w:val="005D02AF"/>
    <w:rsid w:val="005D4D9D"/>
    <w:rsid w:val="005D6C7F"/>
    <w:rsid w:val="005E2605"/>
    <w:rsid w:val="005E5210"/>
    <w:rsid w:val="005E5A3B"/>
    <w:rsid w:val="005E6086"/>
    <w:rsid w:val="005E6F94"/>
    <w:rsid w:val="00601675"/>
    <w:rsid w:val="00604101"/>
    <w:rsid w:val="00610251"/>
    <w:rsid w:val="006166E3"/>
    <w:rsid w:val="00617931"/>
    <w:rsid w:val="00620ABF"/>
    <w:rsid w:val="00622BBF"/>
    <w:rsid w:val="00623274"/>
    <w:rsid w:val="00630D3A"/>
    <w:rsid w:val="00632FF9"/>
    <w:rsid w:val="006334ED"/>
    <w:rsid w:val="00633A94"/>
    <w:rsid w:val="006364CC"/>
    <w:rsid w:val="006542CF"/>
    <w:rsid w:val="00657ED6"/>
    <w:rsid w:val="00665141"/>
    <w:rsid w:val="006668C7"/>
    <w:rsid w:val="00666ED0"/>
    <w:rsid w:val="00673F7D"/>
    <w:rsid w:val="00675ADF"/>
    <w:rsid w:val="006778E0"/>
    <w:rsid w:val="00677BA0"/>
    <w:rsid w:val="006810A4"/>
    <w:rsid w:val="00681E1A"/>
    <w:rsid w:val="00684485"/>
    <w:rsid w:val="00685D29"/>
    <w:rsid w:val="00685E07"/>
    <w:rsid w:val="006917A7"/>
    <w:rsid w:val="006B293D"/>
    <w:rsid w:val="006B5FCA"/>
    <w:rsid w:val="006C16B3"/>
    <w:rsid w:val="006C361F"/>
    <w:rsid w:val="006D1D69"/>
    <w:rsid w:val="006D44F2"/>
    <w:rsid w:val="006D6527"/>
    <w:rsid w:val="006E2E13"/>
    <w:rsid w:val="006E5003"/>
    <w:rsid w:val="006F6229"/>
    <w:rsid w:val="00706058"/>
    <w:rsid w:val="00707D2B"/>
    <w:rsid w:val="0071025D"/>
    <w:rsid w:val="007133E4"/>
    <w:rsid w:val="00715AE2"/>
    <w:rsid w:val="0072285E"/>
    <w:rsid w:val="00722D66"/>
    <w:rsid w:val="007328B8"/>
    <w:rsid w:val="00733429"/>
    <w:rsid w:val="00742A34"/>
    <w:rsid w:val="00754C86"/>
    <w:rsid w:val="00760065"/>
    <w:rsid w:val="00760F90"/>
    <w:rsid w:val="007623ED"/>
    <w:rsid w:val="0076622F"/>
    <w:rsid w:val="00767DAE"/>
    <w:rsid w:val="00774BA8"/>
    <w:rsid w:val="00780739"/>
    <w:rsid w:val="0078352D"/>
    <w:rsid w:val="00790870"/>
    <w:rsid w:val="00794783"/>
    <w:rsid w:val="007A2BB5"/>
    <w:rsid w:val="007A644D"/>
    <w:rsid w:val="007A692F"/>
    <w:rsid w:val="007A7F22"/>
    <w:rsid w:val="007B1E2B"/>
    <w:rsid w:val="007B5A26"/>
    <w:rsid w:val="007B638D"/>
    <w:rsid w:val="007C3B89"/>
    <w:rsid w:val="007C408D"/>
    <w:rsid w:val="007C42AB"/>
    <w:rsid w:val="007C58E3"/>
    <w:rsid w:val="007C691F"/>
    <w:rsid w:val="007C77BC"/>
    <w:rsid w:val="007D4177"/>
    <w:rsid w:val="007D67E4"/>
    <w:rsid w:val="007E5580"/>
    <w:rsid w:val="007F3D5E"/>
    <w:rsid w:val="00803274"/>
    <w:rsid w:val="00806935"/>
    <w:rsid w:val="00810A7D"/>
    <w:rsid w:val="00822743"/>
    <w:rsid w:val="00825D0B"/>
    <w:rsid w:val="0082726E"/>
    <w:rsid w:val="00830C20"/>
    <w:rsid w:val="00835042"/>
    <w:rsid w:val="0083758B"/>
    <w:rsid w:val="008401D9"/>
    <w:rsid w:val="008436BE"/>
    <w:rsid w:val="00845117"/>
    <w:rsid w:val="00850DE9"/>
    <w:rsid w:val="00851C72"/>
    <w:rsid w:val="008542B6"/>
    <w:rsid w:val="00855E32"/>
    <w:rsid w:val="00861E69"/>
    <w:rsid w:val="0087421C"/>
    <w:rsid w:val="00874541"/>
    <w:rsid w:val="00875B8B"/>
    <w:rsid w:val="00881785"/>
    <w:rsid w:val="00894899"/>
    <w:rsid w:val="008A16A6"/>
    <w:rsid w:val="008A3DC3"/>
    <w:rsid w:val="008A6F10"/>
    <w:rsid w:val="008C0B63"/>
    <w:rsid w:val="008C0DCE"/>
    <w:rsid w:val="008D3B52"/>
    <w:rsid w:val="008D594C"/>
    <w:rsid w:val="008E0470"/>
    <w:rsid w:val="008E0581"/>
    <w:rsid w:val="008E3951"/>
    <w:rsid w:val="008E4399"/>
    <w:rsid w:val="008E580F"/>
    <w:rsid w:val="008E724B"/>
    <w:rsid w:val="008E7C26"/>
    <w:rsid w:val="008F2080"/>
    <w:rsid w:val="008F3BD2"/>
    <w:rsid w:val="00902168"/>
    <w:rsid w:val="00904C81"/>
    <w:rsid w:val="00910BE8"/>
    <w:rsid w:val="009132A4"/>
    <w:rsid w:val="00913C49"/>
    <w:rsid w:val="00915A25"/>
    <w:rsid w:val="009168C8"/>
    <w:rsid w:val="00935461"/>
    <w:rsid w:val="0094573B"/>
    <w:rsid w:val="009459E3"/>
    <w:rsid w:val="00946545"/>
    <w:rsid w:val="00950853"/>
    <w:rsid w:val="00951BB1"/>
    <w:rsid w:val="00953AFA"/>
    <w:rsid w:val="009561D9"/>
    <w:rsid w:val="00956901"/>
    <w:rsid w:val="00957164"/>
    <w:rsid w:val="00957E6E"/>
    <w:rsid w:val="00965EDF"/>
    <w:rsid w:val="00966994"/>
    <w:rsid w:val="0096783D"/>
    <w:rsid w:val="00972693"/>
    <w:rsid w:val="00973495"/>
    <w:rsid w:val="00976C4A"/>
    <w:rsid w:val="009816B0"/>
    <w:rsid w:val="00984FB4"/>
    <w:rsid w:val="0098503F"/>
    <w:rsid w:val="00995DDC"/>
    <w:rsid w:val="009A62F5"/>
    <w:rsid w:val="009B0271"/>
    <w:rsid w:val="009C1114"/>
    <w:rsid w:val="009C3131"/>
    <w:rsid w:val="009C56AF"/>
    <w:rsid w:val="009D22AE"/>
    <w:rsid w:val="009D3AC4"/>
    <w:rsid w:val="009D3BC6"/>
    <w:rsid w:val="009D3E55"/>
    <w:rsid w:val="009D67F7"/>
    <w:rsid w:val="009E19BA"/>
    <w:rsid w:val="009E2AA1"/>
    <w:rsid w:val="009F06D8"/>
    <w:rsid w:val="009F2211"/>
    <w:rsid w:val="009F228E"/>
    <w:rsid w:val="009F4499"/>
    <w:rsid w:val="00A057F2"/>
    <w:rsid w:val="00A13655"/>
    <w:rsid w:val="00A15F0F"/>
    <w:rsid w:val="00A168BD"/>
    <w:rsid w:val="00A25A90"/>
    <w:rsid w:val="00A30A17"/>
    <w:rsid w:val="00A32489"/>
    <w:rsid w:val="00A3270A"/>
    <w:rsid w:val="00A45539"/>
    <w:rsid w:val="00A50FEC"/>
    <w:rsid w:val="00A54FA0"/>
    <w:rsid w:val="00A61FFD"/>
    <w:rsid w:val="00A651DE"/>
    <w:rsid w:val="00A659D0"/>
    <w:rsid w:val="00A66A27"/>
    <w:rsid w:val="00A7229F"/>
    <w:rsid w:val="00A75671"/>
    <w:rsid w:val="00A806A3"/>
    <w:rsid w:val="00A80A39"/>
    <w:rsid w:val="00A81284"/>
    <w:rsid w:val="00A82178"/>
    <w:rsid w:val="00A91CE7"/>
    <w:rsid w:val="00A938CD"/>
    <w:rsid w:val="00A939E1"/>
    <w:rsid w:val="00A96B21"/>
    <w:rsid w:val="00AB1500"/>
    <w:rsid w:val="00AC5072"/>
    <w:rsid w:val="00AD0DDC"/>
    <w:rsid w:val="00AD0E26"/>
    <w:rsid w:val="00AD3FB3"/>
    <w:rsid w:val="00AD492B"/>
    <w:rsid w:val="00AD659A"/>
    <w:rsid w:val="00AE1A95"/>
    <w:rsid w:val="00AF11D3"/>
    <w:rsid w:val="00AF2A31"/>
    <w:rsid w:val="00AF4444"/>
    <w:rsid w:val="00AF762F"/>
    <w:rsid w:val="00B01985"/>
    <w:rsid w:val="00B01D06"/>
    <w:rsid w:val="00B0625C"/>
    <w:rsid w:val="00B065A4"/>
    <w:rsid w:val="00B06C43"/>
    <w:rsid w:val="00B11475"/>
    <w:rsid w:val="00B12423"/>
    <w:rsid w:val="00B14101"/>
    <w:rsid w:val="00B15E69"/>
    <w:rsid w:val="00B16F80"/>
    <w:rsid w:val="00B17289"/>
    <w:rsid w:val="00B175CC"/>
    <w:rsid w:val="00B26C27"/>
    <w:rsid w:val="00B26E68"/>
    <w:rsid w:val="00B31588"/>
    <w:rsid w:val="00B31FDF"/>
    <w:rsid w:val="00B35813"/>
    <w:rsid w:val="00B35C3A"/>
    <w:rsid w:val="00B36EA9"/>
    <w:rsid w:val="00B42942"/>
    <w:rsid w:val="00B44E66"/>
    <w:rsid w:val="00B52869"/>
    <w:rsid w:val="00B56647"/>
    <w:rsid w:val="00B601ED"/>
    <w:rsid w:val="00B61EDE"/>
    <w:rsid w:val="00B749EB"/>
    <w:rsid w:val="00B75A14"/>
    <w:rsid w:val="00B9284C"/>
    <w:rsid w:val="00B95BD1"/>
    <w:rsid w:val="00BA17CE"/>
    <w:rsid w:val="00BA4568"/>
    <w:rsid w:val="00BB3EB8"/>
    <w:rsid w:val="00BB724A"/>
    <w:rsid w:val="00BD26BE"/>
    <w:rsid w:val="00BE1920"/>
    <w:rsid w:val="00BE49D0"/>
    <w:rsid w:val="00BF218F"/>
    <w:rsid w:val="00BF3986"/>
    <w:rsid w:val="00C00B85"/>
    <w:rsid w:val="00C05870"/>
    <w:rsid w:val="00C06726"/>
    <w:rsid w:val="00C0680F"/>
    <w:rsid w:val="00C12A39"/>
    <w:rsid w:val="00C145EA"/>
    <w:rsid w:val="00C14AED"/>
    <w:rsid w:val="00C20A8E"/>
    <w:rsid w:val="00C20DD6"/>
    <w:rsid w:val="00C2354A"/>
    <w:rsid w:val="00C23FBF"/>
    <w:rsid w:val="00C33F22"/>
    <w:rsid w:val="00C35217"/>
    <w:rsid w:val="00C35912"/>
    <w:rsid w:val="00C41F37"/>
    <w:rsid w:val="00C54AB0"/>
    <w:rsid w:val="00C54F34"/>
    <w:rsid w:val="00C571EC"/>
    <w:rsid w:val="00C5789A"/>
    <w:rsid w:val="00C609D6"/>
    <w:rsid w:val="00C60CC2"/>
    <w:rsid w:val="00C60E81"/>
    <w:rsid w:val="00C63551"/>
    <w:rsid w:val="00C6417B"/>
    <w:rsid w:val="00C65B9E"/>
    <w:rsid w:val="00C67C94"/>
    <w:rsid w:val="00C701DF"/>
    <w:rsid w:val="00C72675"/>
    <w:rsid w:val="00C72861"/>
    <w:rsid w:val="00C734A7"/>
    <w:rsid w:val="00C73727"/>
    <w:rsid w:val="00C80800"/>
    <w:rsid w:val="00C82D4D"/>
    <w:rsid w:val="00C918C1"/>
    <w:rsid w:val="00C91F6C"/>
    <w:rsid w:val="00C9790C"/>
    <w:rsid w:val="00CA29A6"/>
    <w:rsid w:val="00CA6F29"/>
    <w:rsid w:val="00CC7AA9"/>
    <w:rsid w:val="00CD1D94"/>
    <w:rsid w:val="00CD282B"/>
    <w:rsid w:val="00CD5509"/>
    <w:rsid w:val="00CE1923"/>
    <w:rsid w:val="00CE6FEC"/>
    <w:rsid w:val="00CF06C3"/>
    <w:rsid w:val="00CF1BD5"/>
    <w:rsid w:val="00CF52A0"/>
    <w:rsid w:val="00CF70AB"/>
    <w:rsid w:val="00CF7826"/>
    <w:rsid w:val="00D14BD5"/>
    <w:rsid w:val="00D154E8"/>
    <w:rsid w:val="00D20816"/>
    <w:rsid w:val="00D23F1E"/>
    <w:rsid w:val="00D24786"/>
    <w:rsid w:val="00D247C1"/>
    <w:rsid w:val="00D2543A"/>
    <w:rsid w:val="00D3059B"/>
    <w:rsid w:val="00D34EA6"/>
    <w:rsid w:val="00D52D23"/>
    <w:rsid w:val="00D542AF"/>
    <w:rsid w:val="00D54E12"/>
    <w:rsid w:val="00D56169"/>
    <w:rsid w:val="00D60046"/>
    <w:rsid w:val="00D60A6A"/>
    <w:rsid w:val="00D639F3"/>
    <w:rsid w:val="00D63B16"/>
    <w:rsid w:val="00D65293"/>
    <w:rsid w:val="00D70166"/>
    <w:rsid w:val="00D71FFB"/>
    <w:rsid w:val="00D74269"/>
    <w:rsid w:val="00D754A7"/>
    <w:rsid w:val="00D76E47"/>
    <w:rsid w:val="00D81925"/>
    <w:rsid w:val="00DA1470"/>
    <w:rsid w:val="00DB01A3"/>
    <w:rsid w:val="00DD0837"/>
    <w:rsid w:val="00DD163B"/>
    <w:rsid w:val="00DD6D8A"/>
    <w:rsid w:val="00DD730B"/>
    <w:rsid w:val="00DD74C2"/>
    <w:rsid w:val="00DF18FF"/>
    <w:rsid w:val="00E000DA"/>
    <w:rsid w:val="00E02D40"/>
    <w:rsid w:val="00E03B32"/>
    <w:rsid w:val="00E05AC1"/>
    <w:rsid w:val="00E107FF"/>
    <w:rsid w:val="00E11E5B"/>
    <w:rsid w:val="00E1363E"/>
    <w:rsid w:val="00E1597C"/>
    <w:rsid w:val="00E16533"/>
    <w:rsid w:val="00E17852"/>
    <w:rsid w:val="00E214F5"/>
    <w:rsid w:val="00E24C46"/>
    <w:rsid w:val="00E26B20"/>
    <w:rsid w:val="00E311D5"/>
    <w:rsid w:val="00E37F3F"/>
    <w:rsid w:val="00E447A9"/>
    <w:rsid w:val="00E460B2"/>
    <w:rsid w:val="00E4782E"/>
    <w:rsid w:val="00E50351"/>
    <w:rsid w:val="00E53D07"/>
    <w:rsid w:val="00E56584"/>
    <w:rsid w:val="00E57B53"/>
    <w:rsid w:val="00E611BD"/>
    <w:rsid w:val="00E6145B"/>
    <w:rsid w:val="00E73C51"/>
    <w:rsid w:val="00E74871"/>
    <w:rsid w:val="00E74F09"/>
    <w:rsid w:val="00E751CF"/>
    <w:rsid w:val="00E759D6"/>
    <w:rsid w:val="00E77F5B"/>
    <w:rsid w:val="00E801D7"/>
    <w:rsid w:val="00E8378E"/>
    <w:rsid w:val="00E84C87"/>
    <w:rsid w:val="00E9458E"/>
    <w:rsid w:val="00EA5E81"/>
    <w:rsid w:val="00EA5F3F"/>
    <w:rsid w:val="00EC3284"/>
    <w:rsid w:val="00EC378E"/>
    <w:rsid w:val="00ED3849"/>
    <w:rsid w:val="00ED4F45"/>
    <w:rsid w:val="00EE04FB"/>
    <w:rsid w:val="00EE20AE"/>
    <w:rsid w:val="00EE2632"/>
    <w:rsid w:val="00EE4867"/>
    <w:rsid w:val="00EE4DA7"/>
    <w:rsid w:val="00EE6BA4"/>
    <w:rsid w:val="00EF72E9"/>
    <w:rsid w:val="00F06FCC"/>
    <w:rsid w:val="00F1606F"/>
    <w:rsid w:val="00F17EB3"/>
    <w:rsid w:val="00F21BED"/>
    <w:rsid w:val="00F2384F"/>
    <w:rsid w:val="00F258FB"/>
    <w:rsid w:val="00F25940"/>
    <w:rsid w:val="00F305AD"/>
    <w:rsid w:val="00F31410"/>
    <w:rsid w:val="00F32157"/>
    <w:rsid w:val="00F36754"/>
    <w:rsid w:val="00F409A0"/>
    <w:rsid w:val="00F41067"/>
    <w:rsid w:val="00F46799"/>
    <w:rsid w:val="00F5066F"/>
    <w:rsid w:val="00F51D60"/>
    <w:rsid w:val="00F55F80"/>
    <w:rsid w:val="00F60ED6"/>
    <w:rsid w:val="00F623C1"/>
    <w:rsid w:val="00F65345"/>
    <w:rsid w:val="00F6596F"/>
    <w:rsid w:val="00F71AAE"/>
    <w:rsid w:val="00F72AC3"/>
    <w:rsid w:val="00F7593A"/>
    <w:rsid w:val="00F75F90"/>
    <w:rsid w:val="00F819A3"/>
    <w:rsid w:val="00F820BF"/>
    <w:rsid w:val="00F857D6"/>
    <w:rsid w:val="00F86D5E"/>
    <w:rsid w:val="00F874B1"/>
    <w:rsid w:val="00F97F6B"/>
    <w:rsid w:val="00FA0849"/>
    <w:rsid w:val="00FA142E"/>
    <w:rsid w:val="00FA1894"/>
    <w:rsid w:val="00FA18C9"/>
    <w:rsid w:val="00FA216A"/>
    <w:rsid w:val="00FA7AD6"/>
    <w:rsid w:val="00FB31C7"/>
    <w:rsid w:val="00FB5B26"/>
    <w:rsid w:val="00FC0705"/>
    <w:rsid w:val="00FC2E6B"/>
    <w:rsid w:val="00FC3715"/>
    <w:rsid w:val="00FC5813"/>
    <w:rsid w:val="00FC5B60"/>
    <w:rsid w:val="00FC740B"/>
    <w:rsid w:val="00FD0FEB"/>
    <w:rsid w:val="00FD183E"/>
    <w:rsid w:val="00FD2D60"/>
    <w:rsid w:val="00FD4789"/>
    <w:rsid w:val="00FD7D29"/>
    <w:rsid w:val="00FE4844"/>
    <w:rsid w:val="00FE7585"/>
    <w:rsid w:val="00FF0AE2"/>
    <w:rsid w:val="00FF28D5"/>
    <w:rsid w:val="00FF2A10"/>
    <w:rsid w:val="00FF3CCE"/>
    <w:rsid w:val="00FF5F21"/>
    <w:rsid w:val="00FF706C"/>
    <w:rsid w:val="0AB204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docId w15:val="{1DFA074F-F3F3-40B1-9EAC-575A6E45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06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FF706C"/>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FF706C"/>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FF706C"/>
    <w:pPr>
      <w:keepNext/>
      <w:keepLines/>
      <w:numPr>
        <w:ilvl w:val="2"/>
        <w:numId w:val="4"/>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FF706C"/>
    <w:pPr>
      <w:keepNext/>
      <w:numPr>
        <w:ilvl w:val="3"/>
        <w:numId w:val="4"/>
      </w:numPr>
      <w:spacing w:before="120" w:after="120"/>
      <w:jc w:val="left"/>
      <w:outlineLvl w:val="3"/>
    </w:pPr>
    <w:rPr>
      <w:rFonts w:eastAsiaTheme="majorEastAsia"/>
      <w:b/>
      <w:bCs/>
    </w:rPr>
  </w:style>
  <w:style w:type="paragraph" w:styleId="5">
    <w:name w:val="heading 5"/>
    <w:basedOn w:val="a"/>
    <w:next w:val="a"/>
    <w:link w:val="50"/>
    <w:uiPriority w:val="9"/>
    <w:qFormat/>
    <w:rsid w:val="00FF706C"/>
    <w:pPr>
      <w:keepNext/>
      <w:numPr>
        <w:ilvl w:val="4"/>
        <w:numId w:val="4"/>
      </w:numPr>
      <w:spacing w:before="120" w:after="120"/>
      <w:jc w:val="left"/>
      <w:outlineLvl w:val="4"/>
    </w:pPr>
    <w:rPr>
      <w:rFonts w:eastAsiaTheme="majorEastAsia"/>
      <w:i/>
      <w:iCs/>
    </w:rPr>
  </w:style>
  <w:style w:type="paragraph" w:styleId="6">
    <w:name w:val="heading 6"/>
    <w:basedOn w:val="a"/>
    <w:next w:val="a"/>
    <w:link w:val="60"/>
    <w:semiHidden/>
    <w:rsid w:val="00FF706C"/>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FF706C"/>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FF706C"/>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FF706C"/>
    <w:pPr>
      <w:keepNext/>
      <w:widowControl w:val="0"/>
      <w:numPr>
        <w:ilvl w:val="8"/>
        <w:numId w:val="3"/>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FF706C"/>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FF706C"/>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FF706C"/>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Заголовок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FF706C"/>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FF706C"/>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FF706C"/>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FF706C"/>
    <w:rPr>
      <w:vertAlign w:val="superscript"/>
      <w:lang w:val="en-GB"/>
    </w:rPr>
  </w:style>
  <w:style w:type="paragraph" w:customStyle="1" w:styleId="Footnote">
    <w:name w:val="Footnote"/>
    <w:basedOn w:val="a8"/>
    <w:qFormat/>
    <w:rsid w:val="00FF706C"/>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a"/>
    <w:qFormat/>
    <w:rsid w:val="00480A8D"/>
    <w:pPr>
      <w:spacing w:before="120" w:after="120"/>
      <w:ind w:left="567"/>
    </w:pPr>
  </w:style>
  <w:style w:type="character" w:customStyle="1" w:styleId="20">
    <w:name w:val="Заголовок 2 Знак"/>
    <w:basedOn w:val="a0"/>
    <w:link w:val="2"/>
    <w:uiPriority w:val="9"/>
    <w:rsid w:val="00FF706C"/>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FF706C"/>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FF706C"/>
    <w:rPr>
      <w:rFonts w:ascii="Times New Roman" w:eastAsia="SimSun" w:hAnsi="Times New Roman" w:cs="Times New Roman"/>
      <w:kern w:val="0"/>
      <w:sz w:val="20"/>
      <w:lang w:val="en-GB"/>
      <w14:ligatures w14:val="none"/>
    </w:rPr>
  </w:style>
  <w:style w:type="paragraph" w:styleId="af0">
    <w:name w:val="footer"/>
    <w:basedOn w:val="a"/>
    <w:link w:val="af1"/>
    <w:uiPriority w:val="99"/>
    <w:rsid w:val="00FF706C"/>
    <w:pPr>
      <w:tabs>
        <w:tab w:val="center" w:pos="4680"/>
        <w:tab w:val="right" w:pos="9360"/>
      </w:tabs>
    </w:pPr>
    <w:rPr>
      <w:sz w:val="20"/>
    </w:rPr>
  </w:style>
  <w:style w:type="character" w:customStyle="1" w:styleId="af1">
    <w:name w:val="Нижний колонтитул Знак"/>
    <w:basedOn w:val="a0"/>
    <w:link w:val="af0"/>
    <w:uiPriority w:val="99"/>
    <w:rsid w:val="00FF706C"/>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FF706C"/>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FF706C"/>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FF706C"/>
    <w:rPr>
      <w:rFonts w:ascii="Times New Roman" w:eastAsiaTheme="majorEastAsia" w:hAnsi="Times New Roman" w:cs="Times New Roman"/>
      <w:b/>
      <w:bCs/>
      <w:kern w:val="0"/>
      <w:lang w:val="en-GB"/>
      <w14:ligatures w14:val="none"/>
    </w:rPr>
  </w:style>
  <w:style w:type="character" w:customStyle="1" w:styleId="50">
    <w:name w:val="Заголовок 5 Знак"/>
    <w:basedOn w:val="a0"/>
    <w:link w:val="5"/>
    <w:uiPriority w:val="9"/>
    <w:rsid w:val="00FF706C"/>
    <w:rPr>
      <w:rFonts w:ascii="Times New Roman" w:eastAsiaTheme="majorEastAsia" w:hAnsi="Times New Roman" w:cs="Times New Roman"/>
      <w:i/>
      <w:iCs/>
      <w:kern w:val="0"/>
      <w:lang w:val="en-GB"/>
      <w14:ligatures w14:val="none"/>
    </w:rPr>
  </w:style>
  <w:style w:type="character" w:styleId="af2">
    <w:name w:val="annotation reference"/>
    <w:basedOn w:val="a0"/>
    <w:uiPriority w:val="99"/>
    <w:semiHidden/>
    <w:unhideWhenUsed/>
    <w:rsid w:val="00FF706C"/>
    <w:rPr>
      <w:sz w:val="16"/>
      <w:szCs w:val="16"/>
      <w:lang w:val="en-GB"/>
    </w:rPr>
  </w:style>
  <w:style w:type="paragraph" w:styleId="af3">
    <w:name w:val="annotation text"/>
    <w:basedOn w:val="a"/>
    <w:link w:val="af4"/>
    <w:uiPriority w:val="99"/>
    <w:rsid w:val="00FF706C"/>
    <w:rPr>
      <w:sz w:val="20"/>
      <w:szCs w:val="20"/>
    </w:rPr>
  </w:style>
  <w:style w:type="character" w:customStyle="1" w:styleId="af4">
    <w:name w:val="Текст примечания Знак"/>
    <w:basedOn w:val="a0"/>
    <w:link w:val="af3"/>
    <w:uiPriority w:val="99"/>
    <w:rsid w:val="00FF706C"/>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FF706C"/>
    <w:rPr>
      <w:b/>
      <w:bCs/>
    </w:rPr>
  </w:style>
  <w:style w:type="character" w:customStyle="1" w:styleId="af6">
    <w:name w:val="Тема примечания Знак"/>
    <w:basedOn w:val="af4"/>
    <w:link w:val="af5"/>
    <w:uiPriority w:val="99"/>
    <w:semiHidden/>
    <w:rsid w:val="00FF706C"/>
    <w:rPr>
      <w:rFonts w:ascii="Times New Roman" w:eastAsia="SimSun" w:hAnsi="Times New Roman" w:cs="Times New Roman"/>
      <w:b/>
      <w:bCs/>
      <w:kern w:val="0"/>
      <w:sz w:val="20"/>
      <w:szCs w:val="20"/>
      <w:lang w:val="en-GB"/>
      <w14:ligatures w14:val="none"/>
    </w:rPr>
  </w:style>
  <w:style w:type="character" w:styleId="af7">
    <w:name w:val="Hyperlink"/>
    <w:basedOn w:val="a0"/>
    <w:uiPriority w:val="99"/>
    <w:unhideWhenUsed/>
    <w:rsid w:val="00FF706C"/>
    <w:rPr>
      <w:rFonts w:ascii="Times New Roman" w:hAnsi="Times New Roman"/>
      <w:color w:val="0563C1" w:themeColor="hyperlink"/>
      <w:u w:val="single"/>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A3C6E"/>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H1">
    <w:name w:val="CBD_H1"/>
    <w:basedOn w:val="CBDNormal"/>
    <w:qFormat/>
    <w:rsid w:val="00FF706C"/>
    <w:pPr>
      <w:keepNext/>
      <w:keepLines/>
      <w:spacing w:before="240" w:after="120"/>
      <w:ind w:left="567" w:hanging="567"/>
      <w:jc w:val="left"/>
      <w:outlineLvl w:val="0"/>
    </w:pPr>
    <w:rPr>
      <w:b/>
      <w:sz w:val="28"/>
    </w:rPr>
  </w:style>
  <w:style w:type="paragraph" w:customStyle="1" w:styleId="Para1">
    <w:name w:val="Para1"/>
    <w:basedOn w:val="a"/>
    <w:link w:val="Para1Char"/>
    <w:qFormat/>
    <w:rsid w:val="003A3C6E"/>
    <w:pPr>
      <w:numPr>
        <w:numId w:val="1"/>
      </w:numPr>
      <w:spacing w:before="120" w:after="120"/>
    </w:pPr>
    <w:rPr>
      <w:snapToGrid w:val="0"/>
      <w:szCs w:val="18"/>
    </w:rPr>
  </w:style>
  <w:style w:type="character" w:customStyle="1" w:styleId="Para1Char">
    <w:name w:val="Para1 Char"/>
    <w:link w:val="Para1"/>
    <w:qFormat/>
    <w:locked/>
    <w:rsid w:val="003A3C6E"/>
    <w:rPr>
      <w:rFonts w:ascii="Times New Roman" w:eastAsia="SimSun" w:hAnsi="Times New Roman" w:cs="Times New Roman"/>
      <w:snapToGrid w:val="0"/>
      <w:kern w:val="0"/>
      <w:szCs w:val="18"/>
      <w:lang w:val="en-GB"/>
      <w14:ligatures w14:val="none"/>
    </w:rPr>
  </w:style>
  <w:style w:type="paragraph" w:customStyle="1" w:styleId="CBDNormalNoNumber">
    <w:name w:val="CBD_Normal_NoNumber"/>
    <w:basedOn w:val="CBDNormal"/>
    <w:qFormat/>
    <w:rsid w:val="00FF706C"/>
    <w:pPr>
      <w:spacing w:after="120"/>
      <w:ind w:left="567"/>
    </w:pPr>
  </w:style>
  <w:style w:type="paragraph" w:styleId="af8">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9"/>
    <w:uiPriority w:val="34"/>
    <w:qFormat/>
    <w:rsid w:val="00FF706C"/>
    <w:pPr>
      <w:ind w:left="720"/>
      <w:contextualSpacing/>
    </w:pPr>
  </w:style>
  <w:style w:type="character" w:customStyle="1" w:styleId="af9">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8"/>
    <w:uiPriority w:val="34"/>
    <w:qFormat/>
    <w:locked/>
    <w:rsid w:val="00F65345"/>
    <w:rPr>
      <w:rFonts w:ascii="Times New Roman" w:eastAsia="SimSun" w:hAnsi="Times New Roman" w:cs="Times New Roman"/>
      <w:kern w:val="0"/>
      <w:lang w:val="en-GB"/>
      <w14:ligatures w14:val="none"/>
    </w:rPr>
  </w:style>
  <w:style w:type="character" w:customStyle="1" w:styleId="normaltextrun">
    <w:name w:val="normaltextrun"/>
    <w:basedOn w:val="a0"/>
    <w:rsid w:val="00F65345"/>
    <w:rPr>
      <w:lang w:val="en-GB"/>
    </w:rPr>
  </w:style>
  <w:style w:type="paragraph" w:styleId="afa">
    <w:name w:val="Revision"/>
    <w:hidden/>
    <w:uiPriority w:val="99"/>
    <w:semiHidden/>
    <w:rsid w:val="00FF706C"/>
    <w:pPr>
      <w:spacing w:after="0" w:line="240" w:lineRule="auto"/>
    </w:pPr>
    <w:rPr>
      <w:rFonts w:ascii="Simplified Arabic" w:eastAsia="Times New Roman" w:hAnsi="Simplified Arabic" w:cs="Simplified Arabic"/>
      <w:noProof/>
      <w:kern w:val="0"/>
      <w:sz w:val="24"/>
      <w:szCs w:val="24"/>
      <w:lang w:val="en-US"/>
      <w14:ligatures w14:val="none"/>
    </w:rPr>
  </w:style>
  <w:style w:type="character" w:customStyle="1" w:styleId="60">
    <w:name w:val="Заголовок 6 Знак"/>
    <w:basedOn w:val="a0"/>
    <w:link w:val="6"/>
    <w:semiHidden/>
    <w:rsid w:val="00FF706C"/>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FF706C"/>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FF706C"/>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FF706C"/>
    <w:rPr>
      <w:rFonts w:ascii="Times New Roman" w:eastAsia="SimSun" w:hAnsi="Times New Roman" w:cs="Times New Roman"/>
      <w:snapToGrid w:val="0"/>
      <w:kern w:val="0"/>
      <w:u w:val="single"/>
      <w:lang w:val="en-GB"/>
      <w14:ligatures w14:val="none"/>
    </w:rPr>
  </w:style>
  <w:style w:type="paragraph" w:customStyle="1" w:styleId="DarkList-Accent31">
    <w:name w:val="Dark List - Accent 31"/>
    <w:hidden/>
    <w:uiPriority w:val="99"/>
    <w:semiHidden/>
    <w:rsid w:val="00FF706C"/>
    <w:pPr>
      <w:spacing w:after="0" w:line="240" w:lineRule="auto"/>
    </w:pPr>
    <w:rPr>
      <w:rFonts w:ascii="Times New Roman" w:eastAsia="SimSun" w:hAnsi="Times New Roman" w:cs="Times New Roman"/>
      <w:kern w:val="0"/>
      <w:lang w:val="en-GB" w:eastAsia="en-GB"/>
      <w14:ligatures w14:val="none"/>
    </w:rPr>
  </w:style>
  <w:style w:type="paragraph" w:customStyle="1" w:styleId="ABSymbol">
    <w:name w:val="AB_Symbol"/>
    <w:basedOn w:val="a"/>
    <w:qFormat/>
    <w:rsid w:val="00FF706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F706C"/>
    <w:pPr>
      <w:numPr>
        <w:numId w:val="6"/>
      </w:numPr>
      <w:tabs>
        <w:tab w:val="left" w:pos="3969"/>
      </w:tabs>
      <w:spacing w:before="120" w:after="120"/>
    </w:pPr>
  </w:style>
  <w:style w:type="paragraph" w:customStyle="1" w:styleId="AFCorNNormal">
    <w:name w:val="AF_CorNNormal"/>
    <w:basedOn w:val="a"/>
    <w:unhideWhenUsed/>
    <w:rsid w:val="00FF706C"/>
    <w:pPr>
      <w:jc w:val="left"/>
    </w:pPr>
  </w:style>
  <w:style w:type="paragraph" w:customStyle="1" w:styleId="AEDistrNormal">
    <w:name w:val="AE_DistrNormal"/>
    <w:basedOn w:val="a"/>
    <w:unhideWhenUsed/>
    <w:rsid w:val="00FF706C"/>
    <w:pPr>
      <w:jc w:val="left"/>
    </w:pPr>
  </w:style>
  <w:style w:type="paragraph" w:customStyle="1" w:styleId="AASmallLogo">
    <w:name w:val="AA_SmallLogo"/>
    <w:basedOn w:val="AEDistrNormal"/>
    <w:unhideWhenUsed/>
    <w:rsid w:val="00FF706C"/>
    <w:pPr>
      <w:spacing w:before="40"/>
    </w:pPr>
    <w:rPr>
      <w:sz w:val="4"/>
    </w:rPr>
  </w:style>
  <w:style w:type="paragraph" w:customStyle="1" w:styleId="ACLargeLogo">
    <w:name w:val="AC_LargeLogo"/>
    <w:basedOn w:val="AFCorNNormal"/>
    <w:next w:val="AISpacer"/>
    <w:unhideWhenUsed/>
    <w:rsid w:val="00FF706C"/>
    <w:pPr>
      <w:spacing w:before="120"/>
      <w:contextualSpacing/>
    </w:pPr>
    <w:rPr>
      <w:sz w:val="8"/>
    </w:rPr>
  </w:style>
  <w:style w:type="paragraph" w:customStyle="1" w:styleId="CBDNormal">
    <w:name w:val="CBD_Normal"/>
    <w:unhideWhenUsed/>
    <w:qFormat/>
    <w:rsid w:val="00FF706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afb">
    <w:name w:val="List"/>
    <w:basedOn w:val="a"/>
    <w:semiHidden/>
    <w:rsid w:val="00FF706C"/>
    <w:pPr>
      <w:contextualSpacing/>
    </w:pPr>
  </w:style>
  <w:style w:type="numbering" w:customStyle="1" w:styleId="ListCBD">
    <w:name w:val="ListCBD"/>
    <w:basedOn w:val="a2"/>
    <w:uiPriority w:val="99"/>
    <w:rsid w:val="00FF706C"/>
    <w:pPr>
      <w:numPr>
        <w:numId w:val="7"/>
      </w:numPr>
    </w:pPr>
  </w:style>
  <w:style w:type="numbering" w:customStyle="1" w:styleId="CBDHeadings">
    <w:name w:val="CBD_Headings"/>
    <w:basedOn w:val="ListCBD"/>
    <w:uiPriority w:val="99"/>
    <w:rsid w:val="00FF706C"/>
    <w:pPr>
      <w:numPr>
        <w:numId w:val="4"/>
      </w:numPr>
    </w:pPr>
  </w:style>
  <w:style w:type="paragraph" w:customStyle="1" w:styleId="AISpacer">
    <w:name w:val="AI_Spacer"/>
    <w:next w:val="a"/>
    <w:unhideWhenUsed/>
    <w:qFormat/>
    <w:rsid w:val="00FF706C"/>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FF706C"/>
    <w:pPr>
      <w:spacing w:before="120"/>
    </w:pPr>
  </w:style>
  <w:style w:type="paragraph" w:customStyle="1" w:styleId="AFCorNBold">
    <w:name w:val="AF_CorNBold"/>
    <w:basedOn w:val="AFCorNNormal"/>
    <w:next w:val="AFCorNNormal"/>
    <w:unhideWhenUsed/>
    <w:qFormat/>
    <w:rsid w:val="00FF706C"/>
    <w:rPr>
      <w:b/>
    </w:rPr>
  </w:style>
  <w:style w:type="paragraph" w:customStyle="1" w:styleId="AFCorN12Bold">
    <w:name w:val="AF_CorN12Bold"/>
    <w:basedOn w:val="AFCorNNormal"/>
    <w:next w:val="AFCorNNormal"/>
    <w:unhideWhenUsed/>
    <w:qFormat/>
    <w:rsid w:val="00FF706C"/>
    <w:rPr>
      <w:b/>
      <w:sz w:val="24"/>
    </w:rPr>
  </w:style>
  <w:style w:type="paragraph" w:customStyle="1" w:styleId="CBDAgendaItem">
    <w:name w:val="CBD_AgendaItem"/>
    <w:basedOn w:val="a"/>
    <w:qFormat/>
    <w:rsid w:val="00FF706C"/>
    <w:pPr>
      <w:keepNext/>
      <w:keepLines/>
      <w:spacing w:before="240" w:after="120"/>
      <w:jc w:val="left"/>
    </w:pPr>
    <w:rPr>
      <w:b/>
      <w:sz w:val="24"/>
    </w:rPr>
  </w:style>
  <w:style w:type="paragraph" w:customStyle="1" w:styleId="CBDDesicionText">
    <w:name w:val="CBD_DesicionText"/>
    <w:basedOn w:val="CBDNormal"/>
    <w:qFormat/>
    <w:rsid w:val="00FF706C"/>
    <w:pPr>
      <w:spacing w:after="120"/>
      <w:ind w:left="567" w:firstLine="567"/>
    </w:pPr>
  </w:style>
  <w:style w:type="paragraph" w:customStyle="1" w:styleId="CBDDesicionAnnex">
    <w:name w:val="CBD_DesicionAnnex"/>
    <w:basedOn w:val="CBDNormal"/>
    <w:next w:val="CBDDesicionText"/>
    <w:qFormat/>
    <w:rsid w:val="00FF706C"/>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FF706C"/>
    <w:pPr>
      <w:keepNext/>
      <w:keepLines/>
      <w:spacing w:after="240"/>
      <w:jc w:val="left"/>
    </w:pPr>
    <w:rPr>
      <w:b/>
      <w:sz w:val="28"/>
      <w:lang w:bidi="ar-SY"/>
    </w:rPr>
  </w:style>
  <w:style w:type="paragraph" w:customStyle="1" w:styleId="CBDSubTitle">
    <w:name w:val="CBD_SubTitle"/>
    <w:basedOn w:val="CBDNormal"/>
    <w:qFormat/>
    <w:rsid w:val="00FF706C"/>
    <w:pPr>
      <w:keepNext/>
      <w:keepLines/>
      <w:spacing w:before="240" w:after="240"/>
      <w:ind w:left="567"/>
      <w:jc w:val="left"/>
    </w:pPr>
    <w:rPr>
      <w:b/>
    </w:rPr>
  </w:style>
  <w:style w:type="paragraph" w:customStyle="1" w:styleId="CBDTitle">
    <w:name w:val="CBD_Title"/>
    <w:basedOn w:val="CBDNormal"/>
    <w:next w:val="CBDSubTitle"/>
    <w:qFormat/>
    <w:rsid w:val="00FF706C"/>
    <w:pPr>
      <w:keepNext/>
      <w:keepLines/>
      <w:spacing w:before="240" w:after="240"/>
      <w:ind w:left="567"/>
      <w:jc w:val="left"/>
    </w:pPr>
    <w:rPr>
      <w:b/>
      <w:sz w:val="28"/>
    </w:rPr>
  </w:style>
  <w:style w:type="paragraph" w:customStyle="1" w:styleId="AENormal">
    <w:name w:val="AE_Normal"/>
    <w:basedOn w:val="a"/>
    <w:rsid w:val="00FF706C"/>
  </w:style>
  <w:style w:type="paragraph" w:customStyle="1" w:styleId="CBDH2">
    <w:name w:val="CBD_H2"/>
    <w:basedOn w:val="CBDNormalNumber"/>
    <w:qFormat/>
    <w:rsid w:val="00FF706C"/>
    <w:pPr>
      <w:keepNext/>
      <w:keepLines/>
      <w:numPr>
        <w:numId w:val="0"/>
      </w:numPr>
      <w:ind w:left="567" w:hanging="567"/>
    </w:pPr>
    <w:rPr>
      <w:b/>
      <w:sz w:val="24"/>
    </w:rPr>
  </w:style>
  <w:style w:type="paragraph" w:customStyle="1" w:styleId="CBDFootnoteText">
    <w:name w:val="CBD_Footnote_Text"/>
    <w:basedOn w:val="CBDNormal"/>
    <w:qFormat/>
    <w:rsid w:val="00FF706C"/>
    <w:pPr>
      <w:jc w:val="left"/>
    </w:pPr>
    <w:rPr>
      <w:sz w:val="18"/>
    </w:rPr>
  </w:style>
  <w:style w:type="paragraph" w:customStyle="1" w:styleId="CBDFooter">
    <w:name w:val="CBD_Footer"/>
    <w:basedOn w:val="CBDNormal"/>
    <w:qFormat/>
    <w:rsid w:val="00FF706C"/>
    <w:rPr>
      <w:sz w:val="20"/>
    </w:rPr>
  </w:style>
  <w:style w:type="paragraph" w:customStyle="1" w:styleId="CBDHeader">
    <w:name w:val="CBD_Header"/>
    <w:basedOn w:val="CBDNormal"/>
    <w:next w:val="CBDFooter"/>
    <w:qFormat/>
    <w:rsid w:val="00FF706C"/>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F706C"/>
    <w:pPr>
      <w:keepNext/>
      <w:keepLines/>
      <w:spacing w:before="120" w:after="120"/>
      <w:ind w:left="567" w:hanging="567"/>
      <w:jc w:val="left"/>
    </w:pPr>
    <w:rPr>
      <w:b/>
    </w:rPr>
  </w:style>
  <w:style w:type="paragraph" w:customStyle="1" w:styleId="CBDH4">
    <w:name w:val="CBD_H4"/>
    <w:basedOn w:val="CBDNormal"/>
    <w:rsid w:val="00FF706C"/>
    <w:pPr>
      <w:keepNext/>
      <w:keepLines/>
      <w:spacing w:before="120" w:after="120"/>
      <w:ind w:left="567" w:hanging="567"/>
      <w:jc w:val="left"/>
    </w:pPr>
    <w:rPr>
      <w:b/>
    </w:rPr>
  </w:style>
  <w:style w:type="paragraph" w:customStyle="1" w:styleId="CBDH5">
    <w:name w:val="CBD_H5"/>
    <w:basedOn w:val="CBDNormal"/>
    <w:qFormat/>
    <w:rsid w:val="00FF706C"/>
    <w:pPr>
      <w:keepNext/>
      <w:keepLines/>
      <w:spacing w:before="120" w:after="120"/>
      <w:ind w:left="567" w:hanging="567"/>
      <w:jc w:val="left"/>
    </w:pPr>
    <w:rPr>
      <w:i/>
    </w:rPr>
  </w:style>
  <w:style w:type="paragraph" w:customStyle="1" w:styleId="CBDTableNormal">
    <w:name w:val="CBD_TableNormal"/>
    <w:basedOn w:val="CBDNormal"/>
    <w:qFormat/>
    <w:rsid w:val="00FF706C"/>
    <w:pPr>
      <w:spacing w:before="40" w:after="80"/>
      <w:jc w:val="left"/>
    </w:pPr>
    <w:rPr>
      <w:sz w:val="20"/>
    </w:rPr>
  </w:style>
  <w:style w:type="paragraph" w:customStyle="1" w:styleId="CBDTableTitle">
    <w:name w:val="CBD_TableTitle"/>
    <w:basedOn w:val="CBDNormal"/>
    <w:qFormat/>
    <w:rsid w:val="00FF706C"/>
    <w:pPr>
      <w:keepNext/>
      <w:keepLines/>
      <w:spacing w:before="120" w:after="60"/>
      <w:ind w:left="567"/>
      <w:jc w:val="left"/>
    </w:pPr>
    <w:rPr>
      <w:b/>
    </w:rPr>
  </w:style>
  <w:style w:type="paragraph" w:customStyle="1" w:styleId="CBDFigureTitle">
    <w:name w:val="CBD_FigureTitle"/>
    <w:basedOn w:val="CBDNormal"/>
    <w:next w:val="CBDNormalNoNumber"/>
    <w:qFormat/>
    <w:rsid w:val="00FF706C"/>
    <w:pPr>
      <w:keepNext/>
      <w:keepLines/>
      <w:spacing w:before="120" w:after="60"/>
      <w:ind w:left="567"/>
      <w:jc w:val="left"/>
    </w:pPr>
    <w:rPr>
      <w:b/>
    </w:rPr>
  </w:style>
  <w:style w:type="paragraph" w:styleId="11">
    <w:name w:val="toc 1"/>
    <w:basedOn w:val="CBDNormal"/>
    <w:next w:val="a"/>
    <w:autoRedefine/>
    <w:uiPriority w:val="39"/>
    <w:unhideWhenUsed/>
    <w:rsid w:val="00FF706C"/>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1">
    <w:name w:val="toc 2"/>
    <w:basedOn w:val="CBDNormal"/>
    <w:next w:val="a"/>
    <w:uiPriority w:val="39"/>
    <w:unhideWhenUsed/>
    <w:rsid w:val="00FF706C"/>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FF706C"/>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FF706C"/>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c">
    <w:name w:val="Balloon Text"/>
    <w:basedOn w:val="a"/>
    <w:link w:val="afd"/>
    <w:uiPriority w:val="99"/>
    <w:semiHidden/>
    <w:unhideWhenUsed/>
    <w:rsid w:val="002166B7"/>
    <w:rPr>
      <w:rFonts w:ascii="Segoe UI" w:hAnsi="Segoe UI" w:cs="Segoe UI"/>
      <w:sz w:val="18"/>
      <w:szCs w:val="18"/>
    </w:rPr>
  </w:style>
  <w:style w:type="character" w:customStyle="1" w:styleId="afd">
    <w:name w:val="Текст выноски Знак"/>
    <w:basedOn w:val="a0"/>
    <w:link w:val="afc"/>
    <w:uiPriority w:val="99"/>
    <w:semiHidden/>
    <w:rsid w:val="002166B7"/>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2166B7"/>
  </w:style>
  <w:style w:type="paragraph" w:styleId="aff">
    <w:name w:val="Block Text"/>
    <w:basedOn w:val="a"/>
    <w:uiPriority w:val="99"/>
    <w:semiHidden/>
    <w:unhideWhenUsed/>
    <w:rsid w:val="002166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
    <w:link w:val="23"/>
    <w:uiPriority w:val="99"/>
    <w:semiHidden/>
    <w:unhideWhenUsed/>
    <w:rsid w:val="002166B7"/>
    <w:pPr>
      <w:spacing w:after="120" w:line="480" w:lineRule="auto"/>
    </w:pPr>
  </w:style>
  <w:style w:type="character" w:customStyle="1" w:styleId="23">
    <w:name w:val="Основной текст 2 Знак"/>
    <w:basedOn w:val="a0"/>
    <w:link w:val="22"/>
    <w:uiPriority w:val="99"/>
    <w:semiHidden/>
    <w:rsid w:val="002166B7"/>
    <w:rPr>
      <w:rFonts w:ascii="Times New Roman" w:eastAsia="SimSun" w:hAnsi="Times New Roman" w:cs="Times New Roman"/>
      <w:kern w:val="0"/>
      <w:lang w:val="en-GB"/>
      <w14:ligatures w14:val="none"/>
    </w:rPr>
  </w:style>
  <w:style w:type="paragraph" w:styleId="32">
    <w:name w:val="Body Text 3"/>
    <w:basedOn w:val="a"/>
    <w:link w:val="33"/>
    <w:uiPriority w:val="99"/>
    <w:semiHidden/>
    <w:unhideWhenUsed/>
    <w:rsid w:val="002166B7"/>
    <w:pPr>
      <w:spacing w:after="120"/>
    </w:pPr>
    <w:rPr>
      <w:sz w:val="16"/>
      <w:szCs w:val="16"/>
    </w:rPr>
  </w:style>
  <w:style w:type="character" w:customStyle="1" w:styleId="33">
    <w:name w:val="Основной текст 3 Знак"/>
    <w:basedOn w:val="a0"/>
    <w:link w:val="32"/>
    <w:uiPriority w:val="99"/>
    <w:semiHidden/>
    <w:rsid w:val="002166B7"/>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2166B7"/>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2166B7"/>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2166B7"/>
    <w:pPr>
      <w:spacing w:after="120"/>
      <w:ind w:left="283"/>
    </w:pPr>
  </w:style>
  <w:style w:type="character" w:customStyle="1" w:styleId="aff3">
    <w:name w:val="Основной текст с отступом Знак"/>
    <w:basedOn w:val="a0"/>
    <w:link w:val="aff2"/>
    <w:uiPriority w:val="99"/>
    <w:semiHidden/>
    <w:rsid w:val="002166B7"/>
    <w:rPr>
      <w:rFonts w:ascii="Times New Roman" w:eastAsia="SimSun" w:hAnsi="Times New Roman" w:cs="Times New Roman"/>
      <w:kern w:val="0"/>
      <w:lang w:val="en-GB"/>
      <w14:ligatures w14:val="none"/>
    </w:rPr>
  </w:style>
  <w:style w:type="paragraph" w:styleId="24">
    <w:name w:val="Body Text First Indent 2"/>
    <w:basedOn w:val="aff2"/>
    <w:link w:val="25"/>
    <w:uiPriority w:val="99"/>
    <w:semiHidden/>
    <w:unhideWhenUsed/>
    <w:rsid w:val="002166B7"/>
    <w:pPr>
      <w:spacing w:after="0"/>
      <w:ind w:left="360" w:firstLine="360"/>
    </w:pPr>
  </w:style>
  <w:style w:type="character" w:customStyle="1" w:styleId="25">
    <w:name w:val="Красная строка 2 Знак"/>
    <w:basedOn w:val="aff3"/>
    <w:link w:val="24"/>
    <w:uiPriority w:val="99"/>
    <w:semiHidden/>
    <w:rsid w:val="002166B7"/>
    <w:rPr>
      <w:rFonts w:ascii="Times New Roman" w:eastAsia="SimSun" w:hAnsi="Times New Roman" w:cs="Times New Roman"/>
      <w:kern w:val="0"/>
      <w:lang w:val="en-GB"/>
      <w14:ligatures w14:val="none"/>
    </w:rPr>
  </w:style>
  <w:style w:type="paragraph" w:styleId="26">
    <w:name w:val="Body Text Indent 2"/>
    <w:basedOn w:val="a"/>
    <w:link w:val="27"/>
    <w:uiPriority w:val="99"/>
    <w:semiHidden/>
    <w:unhideWhenUsed/>
    <w:rsid w:val="002166B7"/>
    <w:pPr>
      <w:spacing w:after="120" w:line="480" w:lineRule="auto"/>
      <w:ind w:left="283"/>
    </w:pPr>
  </w:style>
  <w:style w:type="character" w:customStyle="1" w:styleId="27">
    <w:name w:val="Основной текст с отступом 2 Знак"/>
    <w:basedOn w:val="a0"/>
    <w:link w:val="26"/>
    <w:uiPriority w:val="99"/>
    <w:semiHidden/>
    <w:rsid w:val="002166B7"/>
    <w:rPr>
      <w:rFonts w:ascii="Times New Roman" w:eastAsia="SimSun" w:hAnsi="Times New Roman" w:cs="Times New Roman"/>
      <w:kern w:val="0"/>
      <w:lang w:val="en-GB"/>
      <w14:ligatures w14:val="none"/>
    </w:rPr>
  </w:style>
  <w:style w:type="paragraph" w:styleId="34">
    <w:name w:val="Body Text Indent 3"/>
    <w:basedOn w:val="a"/>
    <w:link w:val="35"/>
    <w:uiPriority w:val="99"/>
    <w:semiHidden/>
    <w:unhideWhenUsed/>
    <w:rsid w:val="002166B7"/>
    <w:pPr>
      <w:spacing w:after="120"/>
      <w:ind w:left="283"/>
    </w:pPr>
    <w:rPr>
      <w:sz w:val="16"/>
      <w:szCs w:val="16"/>
    </w:rPr>
  </w:style>
  <w:style w:type="character" w:customStyle="1" w:styleId="35">
    <w:name w:val="Основной текст с отступом 3 Знак"/>
    <w:basedOn w:val="a0"/>
    <w:link w:val="34"/>
    <w:uiPriority w:val="99"/>
    <w:semiHidden/>
    <w:rsid w:val="002166B7"/>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2166B7"/>
    <w:rPr>
      <w:b/>
      <w:bCs/>
      <w:i/>
      <w:iCs/>
      <w:spacing w:val="5"/>
      <w:lang w:val="en-GB"/>
    </w:rPr>
  </w:style>
  <w:style w:type="paragraph" w:styleId="aff5">
    <w:name w:val="caption"/>
    <w:basedOn w:val="a"/>
    <w:next w:val="a"/>
    <w:uiPriority w:val="35"/>
    <w:semiHidden/>
    <w:unhideWhenUsed/>
    <w:qFormat/>
    <w:rsid w:val="002166B7"/>
    <w:pPr>
      <w:spacing w:after="200"/>
    </w:pPr>
    <w:rPr>
      <w:i/>
      <w:iCs/>
      <w:color w:val="44546A" w:themeColor="text2"/>
      <w:sz w:val="18"/>
      <w:szCs w:val="18"/>
    </w:rPr>
  </w:style>
  <w:style w:type="paragraph" w:styleId="aff6">
    <w:name w:val="Closing"/>
    <w:basedOn w:val="a"/>
    <w:link w:val="aff7"/>
    <w:uiPriority w:val="99"/>
    <w:semiHidden/>
    <w:unhideWhenUsed/>
    <w:rsid w:val="002166B7"/>
    <w:pPr>
      <w:ind w:left="4252"/>
    </w:pPr>
  </w:style>
  <w:style w:type="character" w:customStyle="1" w:styleId="aff7">
    <w:name w:val="Прощание Знак"/>
    <w:basedOn w:val="a0"/>
    <w:link w:val="aff6"/>
    <w:uiPriority w:val="99"/>
    <w:semiHidden/>
    <w:rsid w:val="002166B7"/>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2166B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2166B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2166B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2166B7"/>
  </w:style>
  <w:style w:type="character" w:customStyle="1" w:styleId="affd">
    <w:name w:val="Дата Знак"/>
    <w:basedOn w:val="a0"/>
    <w:link w:val="affc"/>
    <w:uiPriority w:val="99"/>
    <w:semiHidden/>
    <w:rsid w:val="002166B7"/>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2166B7"/>
    <w:rPr>
      <w:rFonts w:ascii="Segoe UI" w:hAnsi="Segoe UI" w:cs="Segoe UI"/>
      <w:sz w:val="16"/>
      <w:szCs w:val="16"/>
    </w:rPr>
  </w:style>
  <w:style w:type="character" w:customStyle="1" w:styleId="afff">
    <w:name w:val="Схема документа Знак"/>
    <w:basedOn w:val="a0"/>
    <w:link w:val="affe"/>
    <w:uiPriority w:val="99"/>
    <w:semiHidden/>
    <w:rsid w:val="002166B7"/>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2166B7"/>
  </w:style>
  <w:style w:type="character" w:customStyle="1" w:styleId="afff1">
    <w:name w:val="Электронная подпись Знак"/>
    <w:basedOn w:val="a0"/>
    <w:link w:val="afff0"/>
    <w:uiPriority w:val="99"/>
    <w:semiHidden/>
    <w:rsid w:val="002166B7"/>
    <w:rPr>
      <w:rFonts w:ascii="Times New Roman" w:eastAsia="SimSun" w:hAnsi="Times New Roman" w:cs="Times New Roman"/>
      <w:kern w:val="0"/>
      <w:lang w:val="en-GB"/>
      <w14:ligatures w14:val="none"/>
    </w:rPr>
  </w:style>
  <w:style w:type="character" w:styleId="afff2">
    <w:name w:val="Emphasis"/>
    <w:basedOn w:val="a0"/>
    <w:uiPriority w:val="20"/>
    <w:qFormat/>
    <w:rsid w:val="002166B7"/>
    <w:rPr>
      <w:i/>
      <w:iCs/>
      <w:lang w:val="en-GB"/>
    </w:rPr>
  </w:style>
  <w:style w:type="character" w:styleId="afff3">
    <w:name w:val="endnote reference"/>
    <w:basedOn w:val="a0"/>
    <w:uiPriority w:val="99"/>
    <w:semiHidden/>
    <w:unhideWhenUsed/>
    <w:rsid w:val="002166B7"/>
    <w:rPr>
      <w:vertAlign w:val="superscript"/>
      <w:lang w:val="en-GB"/>
    </w:rPr>
  </w:style>
  <w:style w:type="paragraph" w:styleId="afff4">
    <w:name w:val="endnote text"/>
    <w:basedOn w:val="a"/>
    <w:link w:val="afff5"/>
    <w:uiPriority w:val="99"/>
    <w:semiHidden/>
    <w:unhideWhenUsed/>
    <w:rsid w:val="002166B7"/>
    <w:rPr>
      <w:sz w:val="20"/>
      <w:szCs w:val="20"/>
    </w:rPr>
  </w:style>
  <w:style w:type="character" w:customStyle="1" w:styleId="afff5">
    <w:name w:val="Текст концевой сноски Знак"/>
    <w:basedOn w:val="a0"/>
    <w:link w:val="afff4"/>
    <w:uiPriority w:val="99"/>
    <w:semiHidden/>
    <w:rsid w:val="002166B7"/>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2166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8">
    <w:name w:val="envelope return"/>
    <w:basedOn w:val="a"/>
    <w:uiPriority w:val="99"/>
    <w:semiHidden/>
    <w:unhideWhenUsed/>
    <w:rsid w:val="002166B7"/>
    <w:rPr>
      <w:rFonts w:asciiTheme="majorHAnsi" w:eastAsiaTheme="majorEastAsia" w:hAnsiTheme="majorHAnsi" w:cstheme="majorBidi"/>
      <w:sz w:val="20"/>
      <w:szCs w:val="20"/>
    </w:rPr>
  </w:style>
  <w:style w:type="character" w:styleId="afff7">
    <w:name w:val="FollowedHyperlink"/>
    <w:basedOn w:val="a0"/>
    <w:uiPriority w:val="99"/>
    <w:semiHidden/>
    <w:unhideWhenUsed/>
    <w:rsid w:val="002166B7"/>
    <w:rPr>
      <w:color w:val="954F72" w:themeColor="followedHyperlink"/>
      <w:u w:val="single"/>
      <w:lang w:val="en-GB"/>
    </w:rPr>
  </w:style>
  <w:style w:type="table" w:customStyle="1" w:styleId="-110">
    <w:name w:val="Таблица-сетка 1 светлая1"/>
    <w:basedOn w:val="a1"/>
    <w:uiPriority w:val="46"/>
    <w:rsid w:val="002166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2166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2166B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2166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2166B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2166B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1"/>
    <w:uiPriority w:val="46"/>
    <w:rsid w:val="002166B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0">
    <w:name w:val="Таблица-сетка 21"/>
    <w:basedOn w:val="a1"/>
    <w:uiPriority w:val="47"/>
    <w:rsid w:val="002166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1"/>
    <w:uiPriority w:val="47"/>
    <w:rsid w:val="002166B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
    <w:name w:val="Таблица-сетка 2 — акцент 21"/>
    <w:basedOn w:val="a1"/>
    <w:uiPriority w:val="47"/>
    <w:rsid w:val="002166B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Таблица-сетка 2 — акцент 31"/>
    <w:basedOn w:val="a1"/>
    <w:uiPriority w:val="47"/>
    <w:rsid w:val="002166B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Таблица-сетка 2 — акцент 41"/>
    <w:basedOn w:val="a1"/>
    <w:uiPriority w:val="47"/>
    <w:rsid w:val="002166B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Таблица-сетка 2 — акцент 51"/>
    <w:basedOn w:val="a1"/>
    <w:uiPriority w:val="47"/>
    <w:rsid w:val="002166B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Таблица-сетка 2 — акцент 61"/>
    <w:basedOn w:val="a1"/>
    <w:uiPriority w:val="47"/>
    <w:rsid w:val="002166B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Таблица-сетка 31"/>
    <w:basedOn w:val="a1"/>
    <w:uiPriority w:val="48"/>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1"/>
    <w:uiPriority w:val="48"/>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321">
    <w:name w:val="Таблица-сетка 3 — акцент 21"/>
    <w:basedOn w:val="a1"/>
    <w:uiPriority w:val="48"/>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a1"/>
    <w:uiPriority w:val="48"/>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a1"/>
    <w:uiPriority w:val="48"/>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a1"/>
    <w:uiPriority w:val="48"/>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61">
    <w:name w:val="Таблица-сетка 3 — акцент 61"/>
    <w:basedOn w:val="a1"/>
    <w:uiPriority w:val="48"/>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Таблица-сетка 41"/>
    <w:basedOn w:val="a1"/>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1"/>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Таблица-сетка 4 — акцент 21"/>
    <w:basedOn w:val="a1"/>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Таблица-сетка 4 — акцент 31"/>
    <w:basedOn w:val="a1"/>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Таблица-сетка 4 — акцент 41"/>
    <w:basedOn w:val="a1"/>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Таблица-сетка 4 — акцент 51"/>
    <w:basedOn w:val="a1"/>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
    <w:name w:val="Таблица-сетка 4 — акцент 61"/>
    <w:basedOn w:val="a1"/>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Таблица-сетка 5 темная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
    <w:name w:val="Таблица-сетка 5 темная — акцент 2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Таблица-сетка 5 темная — акцент 3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Таблица-сетка 5 темная — акцент 4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Таблица-сетка 5 темная — акцент 5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61">
    <w:name w:val="Таблица-сетка 5 темная — акцент 61"/>
    <w:basedOn w:val="a1"/>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Таблица-сетка 6 цветная1"/>
    <w:basedOn w:val="a1"/>
    <w:uiPriority w:val="51"/>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51"/>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
    <w:name w:val="Таблица-сетка 6 цветная — акцент 21"/>
    <w:basedOn w:val="a1"/>
    <w:uiPriority w:val="51"/>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Таблица-сетка 6 цветная — акцент 31"/>
    <w:basedOn w:val="a1"/>
    <w:uiPriority w:val="51"/>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Таблица-сетка 6 цветная — акцент 41"/>
    <w:basedOn w:val="a1"/>
    <w:uiPriority w:val="51"/>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Таблица-сетка 6 цветная — акцент 51"/>
    <w:basedOn w:val="a1"/>
    <w:uiPriority w:val="51"/>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
    <w:name w:val="Таблица-сетка 6 цветная — акцент 61"/>
    <w:basedOn w:val="a1"/>
    <w:uiPriority w:val="51"/>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Таблица-сетка 7 цветная1"/>
    <w:basedOn w:val="a1"/>
    <w:uiPriority w:val="52"/>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1"/>
    <w:uiPriority w:val="52"/>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21">
    <w:name w:val="Таблица-сетка 7 цветная — акцент 21"/>
    <w:basedOn w:val="a1"/>
    <w:uiPriority w:val="52"/>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a1"/>
    <w:uiPriority w:val="52"/>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a1"/>
    <w:uiPriority w:val="52"/>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a1"/>
    <w:uiPriority w:val="52"/>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61">
    <w:name w:val="Таблица-сетка 7 цветная — акцент 61"/>
    <w:basedOn w:val="a1"/>
    <w:uiPriority w:val="52"/>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12">
    <w:name w:val="Хэштег1"/>
    <w:basedOn w:val="a0"/>
    <w:uiPriority w:val="99"/>
    <w:semiHidden/>
    <w:unhideWhenUsed/>
    <w:rsid w:val="002166B7"/>
    <w:rPr>
      <w:color w:val="2B579A"/>
      <w:shd w:val="clear" w:color="auto" w:fill="E1DFDD"/>
      <w:lang w:val="en-GB"/>
    </w:rPr>
  </w:style>
  <w:style w:type="character" w:styleId="HTML">
    <w:name w:val="HTML Acronym"/>
    <w:basedOn w:val="a0"/>
    <w:uiPriority w:val="99"/>
    <w:semiHidden/>
    <w:unhideWhenUsed/>
    <w:rsid w:val="002166B7"/>
    <w:rPr>
      <w:lang w:val="en-GB"/>
    </w:rPr>
  </w:style>
  <w:style w:type="paragraph" w:styleId="HTML0">
    <w:name w:val="HTML Address"/>
    <w:basedOn w:val="a"/>
    <w:link w:val="HTML1"/>
    <w:uiPriority w:val="99"/>
    <w:semiHidden/>
    <w:unhideWhenUsed/>
    <w:rsid w:val="002166B7"/>
    <w:rPr>
      <w:i/>
      <w:iCs/>
    </w:rPr>
  </w:style>
  <w:style w:type="character" w:customStyle="1" w:styleId="HTML1">
    <w:name w:val="Адрес HTML Знак"/>
    <w:basedOn w:val="a0"/>
    <w:link w:val="HTML0"/>
    <w:uiPriority w:val="99"/>
    <w:semiHidden/>
    <w:rsid w:val="002166B7"/>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2166B7"/>
    <w:rPr>
      <w:i/>
      <w:iCs/>
      <w:lang w:val="en-GB"/>
    </w:rPr>
  </w:style>
  <w:style w:type="character" w:styleId="HTML3">
    <w:name w:val="HTML Code"/>
    <w:basedOn w:val="a0"/>
    <w:uiPriority w:val="99"/>
    <w:semiHidden/>
    <w:unhideWhenUsed/>
    <w:rsid w:val="002166B7"/>
    <w:rPr>
      <w:rFonts w:ascii="Consolas" w:hAnsi="Consolas"/>
      <w:sz w:val="20"/>
      <w:szCs w:val="20"/>
      <w:lang w:val="en-GB"/>
    </w:rPr>
  </w:style>
  <w:style w:type="character" w:styleId="HTML4">
    <w:name w:val="HTML Definition"/>
    <w:basedOn w:val="a0"/>
    <w:uiPriority w:val="99"/>
    <w:semiHidden/>
    <w:unhideWhenUsed/>
    <w:rsid w:val="002166B7"/>
    <w:rPr>
      <w:i/>
      <w:iCs/>
      <w:lang w:val="en-GB"/>
    </w:rPr>
  </w:style>
  <w:style w:type="character" w:styleId="HTML5">
    <w:name w:val="HTML Keyboard"/>
    <w:basedOn w:val="a0"/>
    <w:uiPriority w:val="99"/>
    <w:semiHidden/>
    <w:unhideWhenUsed/>
    <w:rsid w:val="002166B7"/>
    <w:rPr>
      <w:rFonts w:ascii="Consolas" w:hAnsi="Consolas"/>
      <w:sz w:val="20"/>
      <w:szCs w:val="20"/>
      <w:lang w:val="en-GB"/>
    </w:rPr>
  </w:style>
  <w:style w:type="paragraph" w:styleId="HTML6">
    <w:name w:val="HTML Preformatted"/>
    <w:basedOn w:val="a"/>
    <w:link w:val="HTML7"/>
    <w:uiPriority w:val="99"/>
    <w:semiHidden/>
    <w:unhideWhenUsed/>
    <w:rsid w:val="002166B7"/>
    <w:rPr>
      <w:rFonts w:ascii="Consolas" w:hAnsi="Consolas"/>
      <w:sz w:val="20"/>
      <w:szCs w:val="20"/>
    </w:rPr>
  </w:style>
  <w:style w:type="character" w:customStyle="1" w:styleId="HTML7">
    <w:name w:val="Стандартный HTML Знак"/>
    <w:basedOn w:val="a0"/>
    <w:link w:val="HTML6"/>
    <w:uiPriority w:val="99"/>
    <w:semiHidden/>
    <w:rsid w:val="002166B7"/>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2166B7"/>
    <w:rPr>
      <w:rFonts w:ascii="Consolas" w:hAnsi="Consolas"/>
      <w:sz w:val="24"/>
      <w:szCs w:val="24"/>
      <w:lang w:val="en-GB"/>
    </w:rPr>
  </w:style>
  <w:style w:type="character" w:styleId="HTML9">
    <w:name w:val="HTML Typewriter"/>
    <w:basedOn w:val="a0"/>
    <w:uiPriority w:val="99"/>
    <w:semiHidden/>
    <w:unhideWhenUsed/>
    <w:rsid w:val="002166B7"/>
    <w:rPr>
      <w:rFonts w:ascii="Consolas" w:hAnsi="Consolas"/>
      <w:sz w:val="20"/>
      <w:szCs w:val="20"/>
      <w:lang w:val="en-GB"/>
    </w:rPr>
  </w:style>
  <w:style w:type="character" w:styleId="HTMLa">
    <w:name w:val="HTML Variable"/>
    <w:basedOn w:val="a0"/>
    <w:uiPriority w:val="99"/>
    <w:semiHidden/>
    <w:unhideWhenUsed/>
    <w:rsid w:val="002166B7"/>
    <w:rPr>
      <w:i/>
      <w:iCs/>
      <w:lang w:val="en-GB"/>
    </w:rPr>
  </w:style>
  <w:style w:type="paragraph" w:styleId="13">
    <w:name w:val="index 1"/>
    <w:basedOn w:val="a"/>
    <w:next w:val="a"/>
    <w:autoRedefine/>
    <w:uiPriority w:val="99"/>
    <w:semiHidden/>
    <w:unhideWhenUsed/>
    <w:rsid w:val="002166B7"/>
    <w:pPr>
      <w:tabs>
        <w:tab w:val="clear" w:pos="567"/>
        <w:tab w:val="clear" w:pos="1134"/>
        <w:tab w:val="clear" w:pos="1701"/>
        <w:tab w:val="clear" w:pos="2268"/>
      </w:tabs>
      <w:ind w:left="220" w:hanging="220"/>
    </w:pPr>
  </w:style>
  <w:style w:type="paragraph" w:styleId="29">
    <w:name w:val="index 2"/>
    <w:basedOn w:val="a"/>
    <w:next w:val="a"/>
    <w:autoRedefine/>
    <w:uiPriority w:val="99"/>
    <w:semiHidden/>
    <w:unhideWhenUsed/>
    <w:rsid w:val="002166B7"/>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2166B7"/>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2166B7"/>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2166B7"/>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2166B7"/>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2166B7"/>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2166B7"/>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2166B7"/>
    <w:pPr>
      <w:tabs>
        <w:tab w:val="clear" w:pos="567"/>
        <w:tab w:val="clear" w:pos="1134"/>
        <w:tab w:val="clear" w:pos="1701"/>
        <w:tab w:val="clear" w:pos="2268"/>
      </w:tabs>
      <w:ind w:left="1980" w:hanging="220"/>
    </w:pPr>
  </w:style>
  <w:style w:type="paragraph" w:styleId="afff8">
    <w:name w:val="index heading"/>
    <w:basedOn w:val="a"/>
    <w:next w:val="13"/>
    <w:uiPriority w:val="99"/>
    <w:semiHidden/>
    <w:unhideWhenUsed/>
    <w:rsid w:val="002166B7"/>
    <w:rPr>
      <w:rFonts w:asciiTheme="majorHAnsi" w:eastAsiaTheme="majorEastAsia" w:hAnsiTheme="majorHAnsi" w:cstheme="majorBidi"/>
      <w:b/>
      <w:bCs/>
    </w:rPr>
  </w:style>
  <w:style w:type="character" w:styleId="afff9">
    <w:name w:val="Intense Emphasis"/>
    <w:basedOn w:val="a0"/>
    <w:uiPriority w:val="21"/>
    <w:qFormat/>
    <w:rsid w:val="002166B7"/>
    <w:rPr>
      <w:i/>
      <w:iCs/>
      <w:color w:val="4472C4" w:themeColor="accent1"/>
      <w:lang w:val="en-GB"/>
    </w:rPr>
  </w:style>
  <w:style w:type="paragraph" w:styleId="afffa">
    <w:name w:val="Intense Quote"/>
    <w:basedOn w:val="a"/>
    <w:next w:val="a"/>
    <w:link w:val="afffb"/>
    <w:uiPriority w:val="30"/>
    <w:qFormat/>
    <w:rsid w:val="002166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2166B7"/>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2166B7"/>
    <w:rPr>
      <w:b/>
      <w:bCs/>
      <w:smallCaps/>
      <w:color w:val="4472C4" w:themeColor="accent1"/>
      <w:spacing w:val="5"/>
      <w:lang w:val="en-GB"/>
    </w:rPr>
  </w:style>
  <w:style w:type="table" w:styleId="afffd">
    <w:name w:val="Light Grid"/>
    <w:basedOn w:val="a1"/>
    <w:uiPriority w:val="62"/>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2166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2166B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2166B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2166B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2166B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2166B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2166B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2166B7"/>
    <w:rPr>
      <w:lang w:val="en-GB"/>
    </w:rPr>
  </w:style>
  <w:style w:type="paragraph" w:styleId="2a">
    <w:name w:val="List 2"/>
    <w:basedOn w:val="a"/>
    <w:uiPriority w:val="99"/>
    <w:semiHidden/>
    <w:unhideWhenUsed/>
    <w:rsid w:val="002166B7"/>
    <w:pPr>
      <w:ind w:left="566" w:hanging="283"/>
      <w:contextualSpacing/>
    </w:pPr>
  </w:style>
  <w:style w:type="paragraph" w:styleId="37">
    <w:name w:val="List 3"/>
    <w:basedOn w:val="a"/>
    <w:uiPriority w:val="99"/>
    <w:semiHidden/>
    <w:unhideWhenUsed/>
    <w:rsid w:val="002166B7"/>
    <w:pPr>
      <w:ind w:left="849" w:hanging="283"/>
      <w:contextualSpacing/>
    </w:pPr>
  </w:style>
  <w:style w:type="paragraph" w:styleId="43">
    <w:name w:val="List 4"/>
    <w:basedOn w:val="a"/>
    <w:uiPriority w:val="99"/>
    <w:semiHidden/>
    <w:unhideWhenUsed/>
    <w:rsid w:val="002166B7"/>
    <w:pPr>
      <w:ind w:left="1132" w:hanging="283"/>
      <w:contextualSpacing/>
    </w:pPr>
  </w:style>
  <w:style w:type="paragraph" w:styleId="53">
    <w:name w:val="List 5"/>
    <w:basedOn w:val="a"/>
    <w:uiPriority w:val="99"/>
    <w:semiHidden/>
    <w:unhideWhenUsed/>
    <w:rsid w:val="002166B7"/>
    <w:pPr>
      <w:ind w:left="1415" w:hanging="283"/>
      <w:contextualSpacing/>
    </w:pPr>
  </w:style>
  <w:style w:type="paragraph" w:styleId="affff1">
    <w:name w:val="List Bullet"/>
    <w:basedOn w:val="a"/>
    <w:uiPriority w:val="99"/>
    <w:semiHidden/>
    <w:unhideWhenUsed/>
    <w:rsid w:val="002166B7"/>
    <w:pPr>
      <w:tabs>
        <w:tab w:val="num" w:pos="360"/>
      </w:tabs>
      <w:ind w:left="360" w:hanging="360"/>
      <w:contextualSpacing/>
    </w:pPr>
  </w:style>
  <w:style w:type="paragraph" w:styleId="2b">
    <w:name w:val="List Bullet 2"/>
    <w:basedOn w:val="a"/>
    <w:uiPriority w:val="99"/>
    <w:semiHidden/>
    <w:unhideWhenUsed/>
    <w:rsid w:val="002166B7"/>
    <w:pPr>
      <w:tabs>
        <w:tab w:val="num" w:pos="643"/>
      </w:tabs>
      <w:ind w:left="643" w:hanging="360"/>
      <w:contextualSpacing/>
    </w:pPr>
  </w:style>
  <w:style w:type="paragraph" w:styleId="38">
    <w:name w:val="List Bullet 3"/>
    <w:basedOn w:val="a"/>
    <w:uiPriority w:val="99"/>
    <w:semiHidden/>
    <w:unhideWhenUsed/>
    <w:rsid w:val="002166B7"/>
    <w:pPr>
      <w:tabs>
        <w:tab w:val="num" w:pos="926"/>
      </w:tabs>
      <w:ind w:left="926" w:hanging="360"/>
      <w:contextualSpacing/>
    </w:pPr>
  </w:style>
  <w:style w:type="paragraph" w:styleId="44">
    <w:name w:val="List Bullet 4"/>
    <w:basedOn w:val="a"/>
    <w:uiPriority w:val="99"/>
    <w:semiHidden/>
    <w:unhideWhenUsed/>
    <w:rsid w:val="002166B7"/>
    <w:pPr>
      <w:tabs>
        <w:tab w:val="num" w:pos="1209"/>
      </w:tabs>
      <w:ind w:left="1209" w:hanging="360"/>
      <w:contextualSpacing/>
    </w:pPr>
  </w:style>
  <w:style w:type="paragraph" w:styleId="54">
    <w:name w:val="List Bullet 5"/>
    <w:basedOn w:val="a"/>
    <w:uiPriority w:val="99"/>
    <w:semiHidden/>
    <w:unhideWhenUsed/>
    <w:rsid w:val="002166B7"/>
    <w:pPr>
      <w:tabs>
        <w:tab w:val="num" w:pos="1492"/>
      </w:tabs>
      <w:ind w:left="1492" w:hanging="360"/>
      <w:contextualSpacing/>
    </w:pPr>
  </w:style>
  <w:style w:type="paragraph" w:styleId="affff2">
    <w:name w:val="List Continue"/>
    <w:basedOn w:val="a"/>
    <w:uiPriority w:val="99"/>
    <w:semiHidden/>
    <w:unhideWhenUsed/>
    <w:rsid w:val="002166B7"/>
    <w:pPr>
      <w:spacing w:after="120"/>
      <w:ind w:left="283"/>
      <w:contextualSpacing/>
    </w:pPr>
  </w:style>
  <w:style w:type="paragraph" w:styleId="2c">
    <w:name w:val="List Continue 2"/>
    <w:basedOn w:val="a"/>
    <w:uiPriority w:val="99"/>
    <w:semiHidden/>
    <w:unhideWhenUsed/>
    <w:rsid w:val="002166B7"/>
    <w:pPr>
      <w:spacing w:after="120"/>
      <w:ind w:left="566"/>
      <w:contextualSpacing/>
    </w:pPr>
  </w:style>
  <w:style w:type="paragraph" w:styleId="39">
    <w:name w:val="List Continue 3"/>
    <w:basedOn w:val="a"/>
    <w:uiPriority w:val="99"/>
    <w:semiHidden/>
    <w:unhideWhenUsed/>
    <w:rsid w:val="002166B7"/>
    <w:pPr>
      <w:spacing w:after="120"/>
      <w:ind w:left="849"/>
      <w:contextualSpacing/>
    </w:pPr>
  </w:style>
  <w:style w:type="paragraph" w:styleId="45">
    <w:name w:val="List Continue 4"/>
    <w:basedOn w:val="a"/>
    <w:uiPriority w:val="99"/>
    <w:semiHidden/>
    <w:unhideWhenUsed/>
    <w:rsid w:val="002166B7"/>
    <w:pPr>
      <w:spacing w:after="120"/>
      <w:ind w:left="1132"/>
      <w:contextualSpacing/>
    </w:pPr>
  </w:style>
  <w:style w:type="paragraph" w:styleId="55">
    <w:name w:val="List Continue 5"/>
    <w:basedOn w:val="a"/>
    <w:uiPriority w:val="99"/>
    <w:semiHidden/>
    <w:unhideWhenUsed/>
    <w:rsid w:val="002166B7"/>
    <w:pPr>
      <w:spacing w:after="120"/>
      <w:ind w:left="1415"/>
      <w:contextualSpacing/>
    </w:pPr>
  </w:style>
  <w:style w:type="paragraph" w:styleId="affff3">
    <w:name w:val="List Number"/>
    <w:basedOn w:val="a"/>
    <w:uiPriority w:val="99"/>
    <w:semiHidden/>
    <w:unhideWhenUsed/>
    <w:rsid w:val="002166B7"/>
    <w:pPr>
      <w:tabs>
        <w:tab w:val="num" w:pos="360"/>
      </w:tabs>
      <w:ind w:left="360" w:hanging="360"/>
      <w:contextualSpacing/>
    </w:pPr>
  </w:style>
  <w:style w:type="paragraph" w:styleId="2d">
    <w:name w:val="List Number 2"/>
    <w:basedOn w:val="a"/>
    <w:uiPriority w:val="99"/>
    <w:semiHidden/>
    <w:unhideWhenUsed/>
    <w:rsid w:val="002166B7"/>
    <w:pPr>
      <w:tabs>
        <w:tab w:val="num" w:pos="643"/>
      </w:tabs>
      <w:ind w:left="643" w:hanging="360"/>
      <w:contextualSpacing/>
    </w:pPr>
  </w:style>
  <w:style w:type="paragraph" w:styleId="3a">
    <w:name w:val="List Number 3"/>
    <w:basedOn w:val="a"/>
    <w:uiPriority w:val="99"/>
    <w:semiHidden/>
    <w:unhideWhenUsed/>
    <w:rsid w:val="002166B7"/>
    <w:pPr>
      <w:tabs>
        <w:tab w:val="num" w:pos="926"/>
      </w:tabs>
      <w:ind w:left="926" w:hanging="360"/>
      <w:contextualSpacing/>
    </w:pPr>
  </w:style>
  <w:style w:type="paragraph" w:styleId="46">
    <w:name w:val="List Number 4"/>
    <w:basedOn w:val="a"/>
    <w:uiPriority w:val="99"/>
    <w:semiHidden/>
    <w:unhideWhenUsed/>
    <w:rsid w:val="002166B7"/>
    <w:pPr>
      <w:tabs>
        <w:tab w:val="num" w:pos="1209"/>
      </w:tabs>
      <w:ind w:left="1209" w:hanging="360"/>
      <w:contextualSpacing/>
    </w:pPr>
  </w:style>
  <w:style w:type="paragraph" w:styleId="56">
    <w:name w:val="List Number 5"/>
    <w:basedOn w:val="a"/>
    <w:uiPriority w:val="99"/>
    <w:semiHidden/>
    <w:unhideWhenUsed/>
    <w:rsid w:val="002166B7"/>
    <w:pPr>
      <w:tabs>
        <w:tab w:val="num" w:pos="1800"/>
      </w:tabs>
      <w:ind w:left="1800" w:hanging="360"/>
      <w:contextualSpacing/>
    </w:pPr>
  </w:style>
  <w:style w:type="table" w:customStyle="1" w:styleId="-112">
    <w:name w:val="Список-таблица 1 светлая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10">
    <w:name w:val="Список-таблица 1 светлая — акцент 2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Список-таблица 1 светлая — акцент 5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610">
    <w:name w:val="Список-таблица 1 светлая — акцент 61"/>
    <w:basedOn w:val="a1"/>
    <w:uiPriority w:val="46"/>
    <w:rsid w:val="002166B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2">
    <w:name w:val="Список-таблица 21"/>
    <w:basedOn w:val="a1"/>
    <w:uiPriority w:val="47"/>
    <w:rsid w:val="00216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1"/>
    <w:uiPriority w:val="47"/>
    <w:rsid w:val="002166B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0">
    <w:name w:val="Список-таблица 2 — акцент 21"/>
    <w:basedOn w:val="a1"/>
    <w:uiPriority w:val="47"/>
    <w:rsid w:val="002166B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1"/>
    <w:uiPriority w:val="47"/>
    <w:rsid w:val="002166B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Список-таблица 2 — акцент 41"/>
    <w:basedOn w:val="a1"/>
    <w:uiPriority w:val="47"/>
    <w:rsid w:val="002166B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Список-таблица 2 — акцент 51"/>
    <w:basedOn w:val="a1"/>
    <w:uiPriority w:val="47"/>
    <w:rsid w:val="002166B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0">
    <w:name w:val="Список-таблица 2 — акцент 61"/>
    <w:basedOn w:val="a1"/>
    <w:uiPriority w:val="47"/>
    <w:rsid w:val="002166B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Список-таблица 31"/>
    <w:basedOn w:val="a1"/>
    <w:uiPriority w:val="48"/>
    <w:rsid w:val="002166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1"/>
    <w:uiPriority w:val="48"/>
    <w:rsid w:val="002166B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210">
    <w:name w:val="Список-таблица 3 — акцент 21"/>
    <w:basedOn w:val="a1"/>
    <w:uiPriority w:val="48"/>
    <w:rsid w:val="002166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1"/>
    <w:uiPriority w:val="48"/>
    <w:rsid w:val="002166B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a1"/>
    <w:uiPriority w:val="48"/>
    <w:rsid w:val="002166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a1"/>
    <w:uiPriority w:val="48"/>
    <w:rsid w:val="002166B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3610">
    <w:name w:val="Список-таблица 3 — акцент 61"/>
    <w:basedOn w:val="a1"/>
    <w:uiPriority w:val="48"/>
    <w:rsid w:val="002166B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2">
    <w:name w:val="Список-таблица 41"/>
    <w:basedOn w:val="a1"/>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1"/>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0">
    <w:name w:val="Список-таблица 4 — акцент 21"/>
    <w:basedOn w:val="a1"/>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Список-таблица 4 — акцент 31"/>
    <w:basedOn w:val="a1"/>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Список-таблица 4 — акцент 41"/>
    <w:basedOn w:val="a1"/>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Список-таблица 4 — акцент 51"/>
    <w:basedOn w:val="a1"/>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0">
    <w:name w:val="Список-таблица 4 — акцент 61"/>
    <w:basedOn w:val="a1"/>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Список-таблица 5 темная1"/>
    <w:basedOn w:val="a1"/>
    <w:uiPriority w:val="50"/>
    <w:rsid w:val="002166B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1"/>
    <w:uiPriority w:val="50"/>
    <w:rsid w:val="002166B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1"/>
    <w:uiPriority w:val="50"/>
    <w:rsid w:val="002166B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1"/>
    <w:uiPriority w:val="50"/>
    <w:rsid w:val="002166B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1"/>
    <w:uiPriority w:val="50"/>
    <w:rsid w:val="002166B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1"/>
    <w:uiPriority w:val="50"/>
    <w:rsid w:val="002166B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1"/>
    <w:uiPriority w:val="50"/>
    <w:rsid w:val="002166B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1"/>
    <w:uiPriority w:val="51"/>
    <w:rsid w:val="002166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1"/>
    <w:uiPriority w:val="51"/>
    <w:rsid w:val="002166B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0">
    <w:name w:val="Список-таблица 6 цветная — акцент 21"/>
    <w:basedOn w:val="a1"/>
    <w:uiPriority w:val="51"/>
    <w:rsid w:val="002166B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Список-таблица 6 цветная — акцент 31"/>
    <w:basedOn w:val="a1"/>
    <w:uiPriority w:val="51"/>
    <w:rsid w:val="002166B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Список-таблица 6 цветная — акцент 41"/>
    <w:basedOn w:val="a1"/>
    <w:uiPriority w:val="51"/>
    <w:rsid w:val="002166B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Список-таблица 6 цветная — акцент 51"/>
    <w:basedOn w:val="a1"/>
    <w:uiPriority w:val="51"/>
    <w:rsid w:val="002166B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0">
    <w:name w:val="Список-таблица 6 цветная — акцент 61"/>
    <w:basedOn w:val="a1"/>
    <w:uiPriority w:val="51"/>
    <w:rsid w:val="002166B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Список-таблица 7 цветная1"/>
    <w:basedOn w:val="a1"/>
    <w:uiPriority w:val="52"/>
    <w:rsid w:val="002166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1"/>
    <w:uiPriority w:val="52"/>
    <w:rsid w:val="002166B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1"/>
    <w:uiPriority w:val="52"/>
    <w:rsid w:val="002166B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1"/>
    <w:uiPriority w:val="52"/>
    <w:rsid w:val="002166B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1"/>
    <w:uiPriority w:val="52"/>
    <w:rsid w:val="002166B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1"/>
    <w:uiPriority w:val="52"/>
    <w:rsid w:val="002166B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1"/>
    <w:uiPriority w:val="52"/>
    <w:rsid w:val="002166B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2166B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2166B7"/>
    <w:rPr>
      <w:rFonts w:ascii="Consolas" w:eastAsia="SimSun" w:hAnsi="Consolas" w:cs="Times New Roman"/>
      <w:kern w:val="0"/>
      <w:sz w:val="20"/>
      <w:szCs w:val="20"/>
      <w:lang w:val="en-GB"/>
      <w14:ligatures w14:val="none"/>
    </w:rPr>
  </w:style>
  <w:style w:type="table" w:styleId="14">
    <w:name w:val="Medium Grid 1"/>
    <w:basedOn w:val="a1"/>
    <w:uiPriority w:val="67"/>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2166B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1"/>
    <w:uiPriority w:val="63"/>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7">
    <w:name w:val="Упомянуть1"/>
    <w:basedOn w:val="a0"/>
    <w:uiPriority w:val="99"/>
    <w:semiHidden/>
    <w:unhideWhenUsed/>
    <w:rsid w:val="002166B7"/>
    <w:rPr>
      <w:color w:val="2B579A"/>
      <w:shd w:val="clear" w:color="auto" w:fill="E1DFDD"/>
      <w:lang w:val="en-GB"/>
    </w:rPr>
  </w:style>
  <w:style w:type="paragraph" w:styleId="affff6">
    <w:name w:val="Message Header"/>
    <w:basedOn w:val="a"/>
    <w:link w:val="affff7"/>
    <w:uiPriority w:val="99"/>
    <w:semiHidden/>
    <w:unhideWhenUsed/>
    <w:rsid w:val="002166B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2166B7"/>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2166B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semiHidden/>
    <w:unhideWhenUsed/>
    <w:rsid w:val="002166B7"/>
    <w:rPr>
      <w:sz w:val="24"/>
      <w:szCs w:val="24"/>
    </w:rPr>
  </w:style>
  <w:style w:type="paragraph" w:styleId="affffa">
    <w:name w:val="Normal Indent"/>
    <w:basedOn w:val="a"/>
    <w:uiPriority w:val="99"/>
    <w:semiHidden/>
    <w:unhideWhenUsed/>
    <w:rsid w:val="002166B7"/>
    <w:pPr>
      <w:ind w:left="720"/>
    </w:pPr>
  </w:style>
  <w:style w:type="paragraph" w:styleId="affffb">
    <w:name w:val="Note Heading"/>
    <w:basedOn w:val="a"/>
    <w:next w:val="a"/>
    <w:link w:val="affffc"/>
    <w:uiPriority w:val="99"/>
    <w:semiHidden/>
    <w:unhideWhenUsed/>
    <w:rsid w:val="002166B7"/>
  </w:style>
  <w:style w:type="character" w:customStyle="1" w:styleId="affffc">
    <w:name w:val="Заголовок записки Знак"/>
    <w:basedOn w:val="a0"/>
    <w:link w:val="affffb"/>
    <w:uiPriority w:val="99"/>
    <w:semiHidden/>
    <w:rsid w:val="002166B7"/>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2166B7"/>
    <w:rPr>
      <w:lang w:val="en-GB"/>
    </w:rPr>
  </w:style>
  <w:style w:type="table" w:customStyle="1" w:styleId="110">
    <w:name w:val="Таблица простая 11"/>
    <w:basedOn w:val="a1"/>
    <w:uiPriority w:val="41"/>
    <w:rsid w:val="002166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216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2166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1"/>
    <w:uiPriority w:val="44"/>
    <w:rsid w:val="002166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1"/>
    <w:uiPriority w:val="45"/>
    <w:rsid w:val="002166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2166B7"/>
    <w:rPr>
      <w:rFonts w:ascii="Consolas" w:hAnsi="Consolas"/>
      <w:sz w:val="21"/>
      <w:szCs w:val="21"/>
    </w:rPr>
  </w:style>
  <w:style w:type="character" w:customStyle="1" w:styleId="afffff">
    <w:name w:val="Текст Знак"/>
    <w:basedOn w:val="a0"/>
    <w:link w:val="affffe"/>
    <w:uiPriority w:val="99"/>
    <w:semiHidden/>
    <w:rsid w:val="002166B7"/>
    <w:rPr>
      <w:rFonts w:ascii="Consolas" w:eastAsia="SimSun" w:hAnsi="Consolas" w:cs="Times New Roman"/>
      <w:kern w:val="0"/>
      <w:sz w:val="21"/>
      <w:szCs w:val="21"/>
      <w:lang w:val="en-GB"/>
      <w14:ligatures w14:val="none"/>
    </w:rPr>
  </w:style>
  <w:style w:type="paragraph" w:styleId="2f1">
    <w:name w:val="Quote"/>
    <w:basedOn w:val="a"/>
    <w:next w:val="a"/>
    <w:link w:val="2f2"/>
    <w:uiPriority w:val="29"/>
    <w:qFormat/>
    <w:rsid w:val="002166B7"/>
    <w:pPr>
      <w:spacing w:before="200" w:after="160"/>
      <w:ind w:left="864" w:right="864"/>
      <w:jc w:val="center"/>
    </w:pPr>
    <w:rPr>
      <w:i/>
      <w:iCs/>
      <w:color w:val="404040" w:themeColor="text1" w:themeTint="BF"/>
    </w:rPr>
  </w:style>
  <w:style w:type="character" w:customStyle="1" w:styleId="2f2">
    <w:name w:val="Цитата 2 Знак"/>
    <w:basedOn w:val="a0"/>
    <w:link w:val="2f1"/>
    <w:uiPriority w:val="29"/>
    <w:rsid w:val="002166B7"/>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2166B7"/>
  </w:style>
  <w:style w:type="character" w:customStyle="1" w:styleId="afffff1">
    <w:name w:val="Приветствие Знак"/>
    <w:basedOn w:val="a0"/>
    <w:link w:val="afffff0"/>
    <w:uiPriority w:val="99"/>
    <w:semiHidden/>
    <w:rsid w:val="002166B7"/>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2166B7"/>
    <w:pPr>
      <w:ind w:left="4252"/>
    </w:pPr>
  </w:style>
  <w:style w:type="character" w:customStyle="1" w:styleId="afffff3">
    <w:name w:val="Подпись Знак"/>
    <w:basedOn w:val="a0"/>
    <w:link w:val="afffff2"/>
    <w:uiPriority w:val="99"/>
    <w:semiHidden/>
    <w:rsid w:val="002166B7"/>
    <w:rPr>
      <w:rFonts w:ascii="Times New Roman" w:eastAsia="SimSun" w:hAnsi="Times New Roman" w:cs="Times New Roman"/>
      <w:kern w:val="0"/>
      <w:lang w:val="en-GB"/>
      <w14:ligatures w14:val="none"/>
    </w:rPr>
  </w:style>
  <w:style w:type="character" w:customStyle="1" w:styleId="-16">
    <w:name w:val="Смарт-гиперссылка1"/>
    <w:basedOn w:val="a0"/>
    <w:uiPriority w:val="99"/>
    <w:semiHidden/>
    <w:unhideWhenUsed/>
    <w:rsid w:val="002166B7"/>
    <w:rPr>
      <w:u w:val="dotted"/>
      <w:lang w:val="en-GB"/>
    </w:rPr>
  </w:style>
  <w:style w:type="character" w:customStyle="1" w:styleId="-17">
    <w:name w:val="Смарт-ссылка1"/>
    <w:basedOn w:val="a0"/>
    <w:uiPriority w:val="99"/>
    <w:semiHidden/>
    <w:unhideWhenUsed/>
    <w:rsid w:val="002166B7"/>
    <w:rPr>
      <w:color w:val="0000FF"/>
      <w:u w:val="single"/>
      <w:shd w:val="clear" w:color="auto" w:fill="F3F2F1"/>
      <w:lang w:val="en-GB"/>
    </w:rPr>
  </w:style>
  <w:style w:type="character" w:styleId="afffff4">
    <w:name w:val="Strong"/>
    <w:basedOn w:val="a0"/>
    <w:uiPriority w:val="22"/>
    <w:qFormat/>
    <w:rsid w:val="002166B7"/>
    <w:rPr>
      <w:b/>
      <w:bCs/>
      <w:lang w:val="en-GB"/>
    </w:rPr>
  </w:style>
  <w:style w:type="character" w:styleId="afffff5">
    <w:name w:val="Subtle Emphasis"/>
    <w:basedOn w:val="a0"/>
    <w:uiPriority w:val="19"/>
    <w:qFormat/>
    <w:rsid w:val="002166B7"/>
    <w:rPr>
      <w:i/>
      <w:iCs/>
      <w:color w:val="404040" w:themeColor="text1" w:themeTint="BF"/>
      <w:lang w:val="en-GB"/>
    </w:rPr>
  </w:style>
  <w:style w:type="character" w:styleId="afffff6">
    <w:name w:val="Subtle Reference"/>
    <w:basedOn w:val="a0"/>
    <w:uiPriority w:val="31"/>
    <w:qFormat/>
    <w:rsid w:val="002166B7"/>
    <w:rPr>
      <w:smallCaps/>
      <w:color w:val="5A5A5A" w:themeColor="text1" w:themeTint="A5"/>
      <w:lang w:val="en-GB"/>
    </w:rPr>
  </w:style>
  <w:style w:type="table" w:styleId="18">
    <w:name w:val="Table 3D effects 1"/>
    <w:basedOn w:val="a1"/>
    <w:uiPriority w:val="99"/>
    <w:semiHidden/>
    <w:unhideWhenUsed/>
    <w:rsid w:val="002166B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2166B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uiPriority w:val="99"/>
    <w:semiHidden/>
    <w:unhideWhenUsed/>
    <w:rsid w:val="002166B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2166B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2166B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2166B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2166B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2166B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2166B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2166B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d">
    <w:name w:val="Сетка таблицы светлая1"/>
    <w:basedOn w:val="a1"/>
    <w:uiPriority w:val="40"/>
    <w:rsid w:val="002166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8">
    <w:name w:val="Table List 1"/>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2166B7"/>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2166B7"/>
    <w:pPr>
      <w:tabs>
        <w:tab w:val="clear" w:pos="567"/>
        <w:tab w:val="clear" w:pos="1134"/>
        <w:tab w:val="clear" w:pos="1701"/>
        <w:tab w:val="clear" w:pos="2268"/>
      </w:tabs>
    </w:pPr>
  </w:style>
  <w:style w:type="table" w:styleId="afffffb">
    <w:name w:val="Table Professional"/>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2166B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uiPriority w:val="99"/>
    <w:semiHidden/>
    <w:unhideWhenUsed/>
    <w:rsid w:val="002166B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2166B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2166B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Web 1"/>
    <w:basedOn w:val="a1"/>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2166B7"/>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2166B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1f0">
    <w:name w:val="Неразрешенное упоминание1"/>
    <w:basedOn w:val="a0"/>
    <w:uiPriority w:val="99"/>
    <w:semiHidden/>
    <w:unhideWhenUsed/>
    <w:rsid w:val="002166B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008509">
      <w:bodyDiv w:val="1"/>
      <w:marLeft w:val="0"/>
      <w:marRight w:val="0"/>
      <w:marTop w:val="0"/>
      <w:marBottom w:val="0"/>
      <w:divBdr>
        <w:top w:val="none" w:sz="0" w:space="0" w:color="auto"/>
        <w:left w:val="none" w:sz="0" w:space="0" w:color="auto"/>
        <w:bottom w:val="none" w:sz="0" w:space="0" w:color="auto"/>
        <w:right w:val="none" w:sz="0" w:space="0" w:color="auto"/>
      </w:divBdr>
    </w:div>
    <w:div w:id="17232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hyperlink" Target="https://www.cbd.int/conferences/2021-2022/cop-15/documents" TargetMode="External" /><Relationship Id="rId26" Type="http://schemas.openxmlformats.org/officeDocument/2006/relationships/hyperlink" Target="https://www.cbd.int/abs/text/articles/?sec=abs-22" TargetMode="External" /><Relationship Id="rId39" Type="http://schemas.openxmlformats.org/officeDocument/2006/relationships/header" Target="header1.xml" /><Relationship Id="rId3" Type="http://schemas.openxmlformats.org/officeDocument/2006/relationships/customXml" Target="../customXml/item3.xml" /><Relationship Id="rId21" Type="http://schemas.openxmlformats.org/officeDocument/2006/relationships/hyperlink" Target="https://www.cbd.int/abs/text/articles?sec=abs-25" TargetMode="External" /><Relationship Id="rId34" Type="http://schemas.openxmlformats.org/officeDocument/2006/relationships/hyperlink" Target="https://www.cbd.int/abs/text/articles?sec=abs-07" TargetMode="External" /><Relationship Id="rId42"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hyperlink" Target="https://www.cbd.int/conferences/2021-2022/cop-15/documents" TargetMode="External" /><Relationship Id="rId25" Type="http://schemas.openxmlformats.org/officeDocument/2006/relationships/hyperlink" Target="https://www.cbd.int/abs/text/articles/?sec=abs-22" TargetMode="External" /><Relationship Id="rId33" Type="http://schemas.openxmlformats.org/officeDocument/2006/relationships/hyperlink" Target="https://www.cbd.int/abs/text/articles?sec=abs-06" TargetMode="External" /><Relationship Id="rId38" Type="http://schemas.openxmlformats.org/officeDocument/2006/relationships/hyperlink" Target="https://www.cbd.int/abs/text/articles?sec=abs-23" TargetMode="External" /><Relationship Id="rId2" Type="http://schemas.openxmlformats.org/officeDocument/2006/relationships/customXml" Target="../customXml/item2.xml" /><Relationship Id="rId16" Type="http://schemas.openxmlformats.org/officeDocument/2006/relationships/hyperlink" Target="https://www.cbd.int/doc/decisions/np-mop-04/np-mop-04-dec-07-ru.pdf" TargetMode="External" /><Relationship Id="rId20" Type="http://schemas.openxmlformats.org/officeDocument/2006/relationships/hyperlink" Target="https://www.cbd.int/abs/text/articles?sec=abs-22" TargetMode="External" /><Relationship Id="rId29" Type="http://schemas.openxmlformats.org/officeDocument/2006/relationships/hyperlink" Target="https://www.cbd.int/abs/text/articles?sec=abs-15" TargetMode="External" /><Relationship Id="rId41"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yperlink" Target="https://www.cbd.int/abs/text/articles/?sec=abs-21" TargetMode="External" /><Relationship Id="rId32" Type="http://schemas.openxmlformats.org/officeDocument/2006/relationships/hyperlink" Target="https://www.cbd.int/abs/text/articles?sec=abs-05" TargetMode="External" /><Relationship Id="rId37" Type="http://schemas.openxmlformats.org/officeDocument/2006/relationships/hyperlink" Target="https://www.cbd.int/convention/articles/default.shtml?a=cbd-16" TargetMode="External" /><Relationship Id="rId40" Type="http://schemas.openxmlformats.org/officeDocument/2006/relationships/header" Target="header2.xml" /><Relationship Id="rId45"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https://www.cbd.int/abs/text/articles?sec=abs-22" TargetMode="External" /><Relationship Id="rId23" Type="http://schemas.openxmlformats.org/officeDocument/2006/relationships/hyperlink" Target="https://www.cbd.int/abs/text/articles/?sec=abs-22" TargetMode="External" /><Relationship Id="rId28" Type="http://schemas.openxmlformats.org/officeDocument/2006/relationships/hyperlink" Target="https://www.cbd.int/abs/text/articles?sec=abs-31" TargetMode="External" /><Relationship Id="rId36" Type="http://schemas.openxmlformats.org/officeDocument/2006/relationships/hyperlink" Target="https://www.cbd.int/abs/text/articles?sec=abs-08" TargetMode="External" /><Relationship Id="rId10" Type="http://schemas.openxmlformats.org/officeDocument/2006/relationships/endnotes" Target="endnotes.xml" /><Relationship Id="rId19" Type="http://schemas.openxmlformats.org/officeDocument/2006/relationships/hyperlink" Target="https://www.cbd.int/doc/decisions/cop-15/cop-15-dec-11-ru.pdf" TargetMode="External" /><Relationship Id="rId31" Type="http://schemas.openxmlformats.org/officeDocument/2006/relationships/hyperlink" Target="https://www.cbd.int/abs/text/articles?sec=abs-17" TargetMode="External" /><Relationship Id="rId44" Type="http://schemas.openxmlformats.org/officeDocument/2006/relationships/glossaryDocument" Target="glossary/document.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cbd.int/abs/text/articles?sec=abs-21" TargetMode="External" /><Relationship Id="rId22" Type="http://schemas.openxmlformats.org/officeDocument/2006/relationships/hyperlink" Target="https://www.cbd.int/doc/decisions/cop-15/cop-15-dec-08-ru.pdf" TargetMode="External" /><Relationship Id="rId27" Type="http://schemas.openxmlformats.org/officeDocument/2006/relationships/hyperlink" Target="https://www.cbd.int/decisions/cop/?m=cop-15" TargetMode="External" /><Relationship Id="rId30" Type="http://schemas.openxmlformats.org/officeDocument/2006/relationships/hyperlink" Target="https://www.cbd.int/abs/text/articles?sec=abs-16" TargetMode="External" /><Relationship Id="rId35" Type="http://schemas.openxmlformats.org/officeDocument/2006/relationships/hyperlink" Target="https://www.cbd.int/abs/text/articles?sec=abs-12" TargetMode="External" /><Relationship Id="rId43" Type="http://schemas.openxmlformats.org/officeDocument/2006/relationships/fontTable" Target="fontTable.xml" /></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5" TargetMode="External" /><Relationship Id="rId13" Type="http://schemas.openxmlformats.org/officeDocument/2006/relationships/hyperlink" Target="https://www.cbd.int/doc/decisions/np-mop-03/np-mop-03-dec-01-ru.pdf" TargetMode="External" /><Relationship Id="rId3" Type="http://schemas.openxmlformats.org/officeDocument/2006/relationships/hyperlink" Target="https://www.cbd.int/abs/text/articles/?sec=abs-22" TargetMode="External" /><Relationship Id="rId7" Type="http://schemas.openxmlformats.org/officeDocument/2006/relationships/hyperlink" Target="https://www.cbd.int/documents/CBD/SBI/3/7/ADD1" TargetMode="External" /><Relationship Id="rId12" Type="http://schemas.openxmlformats.org/officeDocument/2006/relationships/hyperlink" Target="https://unsdg.un.org/resources/unsdg-results-based-management-handbook" TargetMode="External" /><Relationship Id="rId2" Type="http://schemas.openxmlformats.org/officeDocument/2006/relationships/hyperlink" Target="https://www.cbd.int/abs/doc/cepa-toolkit-ru.pdf" TargetMode="External" /><Relationship Id="rId1" Type="http://schemas.openxmlformats.org/officeDocument/2006/relationships/hyperlink" Target="https://www.cbd.int/doc/decisions/np-mop-01/np-mop-01-dec-08-ru.pdf" TargetMode="External" /><Relationship Id="rId6" Type="http://schemas.openxmlformats.org/officeDocument/2006/relationships/hyperlink" Target="https://www.cbd.int/decisions/cop/?m=cop-15" TargetMode="External" /><Relationship Id="rId11" Type="http://schemas.openxmlformats.org/officeDocument/2006/relationships/hyperlink" Target="https://www.cbd.int/decisions/cop/?m=cop-15" TargetMode="External" /><Relationship Id="rId5" Type="http://schemas.openxmlformats.org/officeDocument/2006/relationships/hyperlink" Target="https://www.cbd.int/doc/decisions/cop-15/cop-15-dec-11-ru.pdf" TargetMode="External" /><Relationship Id="rId10" Type="http://schemas.openxmlformats.org/officeDocument/2006/relationships/hyperlink" Target="https://www.cbd.int/decisions/cop/?m=cop-15" TargetMode="External" /><Relationship Id="rId4" Type="http://schemas.openxmlformats.org/officeDocument/2006/relationships/hyperlink" Target="https://www.cbd.int/abs/text/articles/?sec=abs-21" TargetMode="External" /><Relationship Id="rId9" Type="http://schemas.openxmlformats.org/officeDocument/2006/relationships/hyperlink" Target="https://www.cbd.int/decisions/cop/?m=cop-15" TargetMode="External" /><Relationship Id="rId14" Type="http://schemas.openxmlformats.org/officeDocument/2006/relationships/hyperlink" Target="https://absch.cbd.int/en/database/resource/16B113CB-CC86-0008-4D4B-4B29E846B83C?_gl=1*1i3za3z*_ga*MjA3Nzk3NDU0LjE2NjI0NzA1MzQ.*_ga_7S1TPRE7F5*MTcwNjgwOTkxMC4zNTUuMS4xNzA2ODA5OTIzLjQ3LjAuMA"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a3"/>
            </w:rPr>
            <w:t>[Title]</w:t>
          </w:r>
        </w:p>
      </w:docPartBody>
    </w:docPart>
    <w:docPart>
      <w:docPartPr>
        <w:name w:val="F3AC00CF66434007AA5763CF6F2E6D36"/>
        <w:category>
          <w:name w:val="Общие"/>
          <w:gallery w:val="placeholder"/>
        </w:category>
        <w:types>
          <w:type w:val="bbPlcHdr"/>
        </w:types>
        <w:behaviors>
          <w:behavior w:val="content"/>
        </w:behaviors>
        <w:guid w:val="{B27420DC-BFCD-4F75-925E-04F2A774B8C7}"/>
      </w:docPartPr>
      <w:docPartBody>
        <w:p w:rsidR="00631F79" w:rsidRDefault="00631F79" w:rsidP="00631F79">
          <w:pPr>
            <w:pStyle w:val="F3AC00CF66434007AA5763CF6F2E6D36"/>
          </w:pPr>
          <w:r w:rsidRPr="00302849">
            <w:rPr>
              <w:rStyle w:val="a3"/>
            </w:rPr>
            <w:t>Meeting name (part 1)</w:t>
          </w:r>
        </w:p>
      </w:docPartBody>
    </w:docPart>
    <w:docPart>
      <w:docPartPr>
        <w:name w:val="C4F66049052E438C90DE41BE4D447496"/>
        <w:category>
          <w:name w:val="Общие"/>
          <w:gallery w:val="placeholder"/>
        </w:category>
        <w:types>
          <w:type w:val="bbPlcHdr"/>
        </w:types>
        <w:behaviors>
          <w:behavior w:val="content"/>
        </w:behaviors>
        <w:guid w:val="{53FA39B6-F8F8-4903-A322-52BE684811C6}"/>
      </w:docPartPr>
      <w:docPartBody>
        <w:p w:rsidR="00631F79" w:rsidRDefault="00631F79" w:rsidP="00631F79">
          <w:pPr>
            <w:pStyle w:val="C4F66049052E438C90DE41BE4D447496"/>
          </w:pPr>
          <w:r w:rsidRPr="00302849">
            <w:rPr>
              <w:rStyle w:val="a3"/>
            </w:rPr>
            <w:t>Meeting name (part 2)</w:t>
          </w:r>
        </w:p>
      </w:docPartBody>
    </w:docPart>
    <w:docPart>
      <w:docPartPr>
        <w:name w:val="B1DAB0ECF4D0409CAA482445CFE75021"/>
        <w:category>
          <w:name w:val="Общие"/>
          <w:gallery w:val="placeholder"/>
        </w:category>
        <w:types>
          <w:type w:val="bbPlcHdr"/>
        </w:types>
        <w:behaviors>
          <w:behavior w:val="content"/>
        </w:behaviors>
        <w:guid w:val="{A74B67D3-698B-408F-811A-84488749BD1B}"/>
      </w:docPartPr>
      <w:docPartBody>
        <w:p w:rsidR="00631F79" w:rsidRDefault="00631F79" w:rsidP="00631F79">
          <w:pPr>
            <w:pStyle w:val="B1DAB0ECF4D0409CAA482445CFE75021"/>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charset w:val="00"/>
    <w:family w:val="roman"/>
    <w:notTrueType/>
    <w:pitch w:val="default"/>
  </w:font>
  <w:font w:name="Calibri">
    <w:panose1 w:val="020F0502020204030204"/>
    <w:charset w:val="CC"/>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0C"/>
    <w:rsid w:val="000D7BB3"/>
    <w:rsid w:val="000F1135"/>
    <w:rsid w:val="000F3BE4"/>
    <w:rsid w:val="001645B4"/>
    <w:rsid w:val="001F0FFC"/>
    <w:rsid w:val="002205B9"/>
    <w:rsid w:val="00244CE2"/>
    <w:rsid w:val="00261246"/>
    <w:rsid w:val="002A19E6"/>
    <w:rsid w:val="00303F0B"/>
    <w:rsid w:val="00336C01"/>
    <w:rsid w:val="003430D3"/>
    <w:rsid w:val="003D415B"/>
    <w:rsid w:val="004202A4"/>
    <w:rsid w:val="004340D1"/>
    <w:rsid w:val="00462B05"/>
    <w:rsid w:val="00484025"/>
    <w:rsid w:val="00490BAF"/>
    <w:rsid w:val="004C5981"/>
    <w:rsid w:val="0058270C"/>
    <w:rsid w:val="005A4007"/>
    <w:rsid w:val="005D126E"/>
    <w:rsid w:val="00620ABF"/>
    <w:rsid w:val="00631F79"/>
    <w:rsid w:val="006364CC"/>
    <w:rsid w:val="00674634"/>
    <w:rsid w:val="00675ADF"/>
    <w:rsid w:val="006F774A"/>
    <w:rsid w:val="00760256"/>
    <w:rsid w:val="007D67E4"/>
    <w:rsid w:val="00851C72"/>
    <w:rsid w:val="00967CF3"/>
    <w:rsid w:val="00986A85"/>
    <w:rsid w:val="009E35E5"/>
    <w:rsid w:val="00A82178"/>
    <w:rsid w:val="00B15EB3"/>
    <w:rsid w:val="00B749EB"/>
    <w:rsid w:val="00B96D10"/>
    <w:rsid w:val="00C05839"/>
    <w:rsid w:val="00D154E8"/>
    <w:rsid w:val="00D1748C"/>
    <w:rsid w:val="00D24FC1"/>
    <w:rsid w:val="00D2543A"/>
    <w:rsid w:val="00D765EA"/>
    <w:rsid w:val="00DD230B"/>
    <w:rsid w:val="00E02D40"/>
    <w:rsid w:val="00E16533"/>
    <w:rsid w:val="00E447A9"/>
    <w:rsid w:val="00E759D6"/>
    <w:rsid w:val="00EA4765"/>
    <w:rsid w:val="00EB468C"/>
    <w:rsid w:val="00EC366D"/>
    <w:rsid w:val="00EE04FB"/>
    <w:rsid w:val="00EE4DA7"/>
    <w:rsid w:val="00F5066F"/>
    <w:rsid w:val="00FD4BB7"/>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1F79"/>
    <w:rPr>
      <w:color w:val="808080"/>
    </w:rPr>
  </w:style>
  <w:style w:type="paragraph" w:customStyle="1" w:styleId="ED992DD593644CA3A4D9C33823E70190">
    <w:name w:val="ED992DD593644CA3A4D9C33823E70190"/>
  </w:style>
  <w:style w:type="paragraph" w:customStyle="1" w:styleId="F3AC00CF66434007AA5763CF6F2E6D36">
    <w:name w:val="F3AC00CF66434007AA5763CF6F2E6D36"/>
    <w:rsid w:val="00631F79"/>
    <w:pPr>
      <w:spacing w:after="200" w:line="276" w:lineRule="auto"/>
    </w:pPr>
    <w:rPr>
      <w:kern w:val="0"/>
      <w:sz w:val="22"/>
      <w:szCs w:val="22"/>
      <w:lang w:val="ru-RU" w:eastAsia="ru-RU"/>
      <w14:ligatures w14:val="none"/>
    </w:rPr>
  </w:style>
  <w:style w:type="paragraph" w:customStyle="1" w:styleId="C4F66049052E438C90DE41BE4D447496">
    <w:name w:val="C4F66049052E438C90DE41BE4D447496"/>
    <w:rsid w:val="00631F79"/>
    <w:pPr>
      <w:spacing w:after="200" w:line="276" w:lineRule="auto"/>
    </w:pPr>
    <w:rPr>
      <w:kern w:val="0"/>
      <w:sz w:val="22"/>
      <w:szCs w:val="22"/>
      <w:lang w:val="ru-RU" w:eastAsia="ru-RU"/>
      <w14:ligatures w14:val="none"/>
    </w:rPr>
  </w:style>
  <w:style w:type="paragraph" w:customStyle="1" w:styleId="B1DAB0ECF4D0409CAA482445CFE75021">
    <w:name w:val="B1DAB0ECF4D0409CAA482445CFE75021"/>
    <w:rsid w:val="00631F79"/>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3335-B567-4C97-B3F6-8FC79628C654}">
  <ds:schemaRefs>
    <ds:schemaRef ds:uri="http://schemas.microsoft.com/office/2006/metadata/contentType"/>
    <ds:schemaRef ds:uri="http://schemas.microsoft.com/office/2006/metadata/properties/metaAttributes"/>
    <ds:schemaRef ds:uri="http://www.w3.org/2000/xmlns/"/>
    <ds:schemaRef ds:uri="http://www.w3.org/2001/XMLSchema"/>
    <ds:schemaRef ds:uri="358298e0-1b7e-4ebe-8695-94439b74f0d1"/>
    <ds:schemaRef ds:uri="13ad741f-c0db-4e29-b5a6-03b4a1bc18ba"/>
    <ds:schemaRef ds:uri="985ec44e-1bab-4c0b-9df0-6ba128686fc9"/>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7DA28FFC-CDE3-4CD4-A854-6E6868C8D1F8}">
  <ds:schemaRefs>
    <ds:schemaRef ds:uri="http://schemas.microsoft.com/office/2006/metadata/properties"/>
    <ds:schemaRef ds:uri="http://www.w3.org/2000/xmlns/"/>
    <ds:schemaRef ds:uri="985ec44e-1bab-4c0b-9df0-6ba128686fc9"/>
    <ds:schemaRef ds:uri="http://www.w3.org/2001/XMLSchema-instance"/>
    <ds:schemaRef ds:uri="358298e0-1b7e-4ebe-8695-94439b74f0d1"/>
    <ds:schemaRef ds:uri="http://schemas.microsoft.com/office/infopath/2007/PartnerControls"/>
  </ds:schemaRefs>
</ds:datastoreItem>
</file>

<file path=customXml/itemProps4.xml><?xml version="1.0" encoding="utf-8"?>
<ds:datastoreItem xmlns:ds="http://schemas.openxmlformats.org/officeDocument/2006/customXml" ds:itemID="{6879E519-761A-492B-9043-4B966301C12B}">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TotalTime>
  <Pages>19</Pages>
  <Words>8972</Words>
  <Characters>51145</Characters>
  <Application>Microsoft Office Word</Application>
  <DocSecurity>0</DocSecurity>
  <Lines>426</Lines>
  <Paragraphs>119</Paragraphs>
  <ScaleCrop>false</ScaleCrop>
  <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1 ноября 2024 года</dc:title>
  <dc:subject>CBD/NP/MOP/DEC/5/3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Nikolay Siganov</cp:lastModifiedBy>
  <cp:revision>2</cp:revision>
  <cp:lastPrinted>2025-02-26T11:16:00Z</cp:lastPrinted>
  <dcterms:created xsi:type="dcterms:W3CDTF">2025-03-24T17:56:00Z</dcterms:created>
  <dcterms:modified xsi:type="dcterms:W3CDTF">2025-03-24T17:56:00Z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y fmtid="{D5CDD505-2E9C-101B-9397-08002B2CF9AE}" pid="8" name="CBD-LangDistr">
    <vt:lpwstr>EN_AR-CH-EN-FR-RU-SP</vt:lpwstr>
  </property>
  <property fmtid="{D5CDD505-2E9C-101B-9397-08002B2CF9AE}" pid="9" name="CBD-Distr">
    <vt:lpwstr>Distr</vt:lpwstr>
  </property>
</Properties>
</file>