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70F7CB14" w14:textId="77777777" w:rsidTr="00282BBE">
        <w:trPr>
          <w:cantSplit/>
          <w:trHeight w:val="900"/>
        </w:trPr>
        <w:tc>
          <w:tcPr>
            <w:tcW w:w="6588" w:type="dxa"/>
            <w:gridSpan w:val="2"/>
            <w:tcBorders>
              <w:top w:val="nil"/>
              <w:left w:val="nil"/>
              <w:bottom w:val="single" w:sz="12" w:space="0" w:color="auto"/>
              <w:right w:val="nil"/>
            </w:tcBorders>
          </w:tcPr>
          <w:p w14:paraId="4EFD4FAD" w14:textId="77777777" w:rsidR="001E3423" w:rsidRPr="009E3DD0" w:rsidRDefault="009F3E88" w:rsidP="008517B0">
            <w:pPr>
              <w:pStyle w:val="Heading2"/>
              <w:bidi w:val="0"/>
              <w:spacing w:before="240" w:after="0"/>
              <w:jc w:val="left"/>
              <w:rPr>
                <w:rFonts w:ascii="Times New Roman" w:hAnsi="Times New Roman"/>
                <w:bCs w:val="0"/>
                <w:sz w:val="32"/>
                <w:szCs w:val="32"/>
                <w:lang w:val="en-US"/>
              </w:rPr>
            </w:pPr>
            <w:bookmarkStart w:id="0" w:name="_Hlk178666952"/>
            <w:r>
              <w:rPr>
                <w:rFonts w:ascii="Times New Roman" w:eastAsia="SimSun" w:hAnsi="Times New Roman"/>
                <w:b w:val="0"/>
                <w:bCs w:val="0"/>
                <w:noProof/>
                <w:kern w:val="0"/>
                <w:sz w:val="40"/>
                <w:szCs w:val="40"/>
                <w:lang w:val="en-US" w:bidi="ar-SA"/>
              </w:rPr>
              <w:drawing>
                <wp:anchor distT="0" distB="0" distL="114300" distR="114300" simplePos="0" relativeHeight="251663872" behindDoc="0" locked="0" layoutInCell="1" allowOverlap="1" wp14:anchorId="38C6267C" wp14:editId="24BF3133">
                  <wp:simplePos x="0" y="0"/>
                  <wp:positionH relativeFrom="column">
                    <wp:posOffset>3444240</wp:posOffset>
                  </wp:positionH>
                  <wp:positionV relativeFrom="paragraph">
                    <wp:posOffset>0</wp:posOffset>
                  </wp:positionV>
                  <wp:extent cx="1996440" cy="546100"/>
                  <wp:effectExtent l="19050" t="0" r="381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440" cy="546100"/>
                          </a:xfrm>
                          <a:prstGeom prst="rect">
                            <a:avLst/>
                          </a:prstGeom>
                          <a:noFill/>
                          <a:ln w="9525">
                            <a:noFill/>
                            <a:miter lim="800000"/>
                            <a:headEnd/>
                            <a:tailEnd/>
                          </a:ln>
                        </pic:spPr>
                      </pic:pic>
                    </a:graphicData>
                  </a:graphic>
                </wp:anchor>
              </w:drawing>
            </w:r>
            <w:r w:rsidR="00A04946" w:rsidRPr="00A04946">
              <w:rPr>
                <w:rFonts w:ascii="Times New Roman" w:eastAsia="SimSun" w:hAnsi="Times New Roman"/>
                <w:b w:val="0"/>
                <w:bCs w:val="0"/>
                <w:kern w:val="0"/>
                <w:sz w:val="40"/>
                <w:szCs w:val="40"/>
                <w:lang w:val="en-US" w:bidi="ar-SA"/>
              </w:rPr>
              <w:t>CBD</w:t>
            </w:r>
            <w:r w:rsidR="00A04946" w:rsidRPr="00A04946">
              <w:rPr>
                <w:rFonts w:ascii="Times New Roman" w:eastAsia="SimSun" w:hAnsi="Times New Roman"/>
                <w:b w:val="0"/>
                <w:bCs w:val="0"/>
                <w:kern w:val="0"/>
                <w:sz w:val="22"/>
                <w:szCs w:val="22"/>
                <w:lang w:val="en-US" w:bidi="ar-SA"/>
              </w:rPr>
              <w:t>/NP/MOP/</w:t>
            </w:r>
            <w:r w:rsidR="008517B0">
              <w:rPr>
                <w:rFonts w:ascii="Times New Roman" w:eastAsia="SimSun" w:hAnsi="Times New Roman"/>
                <w:b w:val="0"/>
                <w:bCs w:val="0"/>
                <w:kern w:val="0"/>
                <w:sz w:val="22"/>
                <w:szCs w:val="22"/>
                <w:lang w:val="en-US" w:bidi="ar-SA"/>
              </w:rPr>
              <w:t>DEC/</w:t>
            </w:r>
            <w:r w:rsidR="00A04946" w:rsidRPr="00A04946">
              <w:rPr>
                <w:rFonts w:ascii="Times New Roman" w:eastAsia="SimSun" w:hAnsi="Times New Roman"/>
                <w:b w:val="0"/>
                <w:bCs w:val="0"/>
                <w:kern w:val="0"/>
                <w:sz w:val="22"/>
                <w:szCs w:val="22"/>
                <w:lang w:val="en-US" w:bidi="ar-SA"/>
              </w:rPr>
              <w:t>5/</w:t>
            </w:r>
            <w:r w:rsidR="008517B0">
              <w:rPr>
                <w:rFonts w:ascii="Times New Roman" w:eastAsia="SimSun" w:hAnsi="Times New Roman"/>
                <w:b w:val="0"/>
                <w:bCs w:val="0"/>
                <w:kern w:val="0"/>
                <w:sz w:val="22"/>
                <w:szCs w:val="22"/>
                <w:lang w:val="en-US" w:bidi="ar-SA"/>
              </w:rPr>
              <w:t>2</w:t>
            </w:r>
          </w:p>
        </w:tc>
        <w:tc>
          <w:tcPr>
            <w:tcW w:w="1440" w:type="dxa"/>
            <w:tcBorders>
              <w:top w:val="nil"/>
              <w:left w:val="nil"/>
              <w:bottom w:val="single" w:sz="12" w:space="0" w:color="auto"/>
              <w:right w:val="nil"/>
            </w:tcBorders>
          </w:tcPr>
          <w:p w14:paraId="66E68B11" w14:textId="77777777" w:rsidR="001E3423" w:rsidRPr="00F9708A" w:rsidRDefault="001E3423" w:rsidP="00F9708A">
            <w:pPr>
              <w:tabs>
                <w:tab w:val="left" w:pos="-720"/>
                <w:tab w:val="left" w:pos="0"/>
              </w:tabs>
              <w:suppressAutoHyphens/>
              <w:jc w:val="right"/>
              <w:rPr>
                <w:b/>
                <w:bCs/>
                <w:rtl/>
                <w:lang w:val="en-US"/>
              </w:rPr>
            </w:pPr>
          </w:p>
        </w:tc>
        <w:tc>
          <w:tcPr>
            <w:tcW w:w="1620" w:type="dxa"/>
            <w:tcBorders>
              <w:top w:val="nil"/>
              <w:left w:val="nil"/>
              <w:bottom w:val="single" w:sz="12" w:space="0" w:color="auto"/>
              <w:right w:val="nil"/>
            </w:tcBorders>
          </w:tcPr>
          <w:p w14:paraId="3572089B" w14:textId="77777777" w:rsidR="001E3423" w:rsidRPr="005136A5" w:rsidRDefault="00432AC4" w:rsidP="00AE1D64">
            <w:pPr>
              <w:tabs>
                <w:tab w:val="left" w:pos="-720"/>
              </w:tabs>
              <w:suppressAutoHyphens/>
              <w:spacing w:before="120"/>
              <w:jc w:val="center"/>
              <w:rPr>
                <w:lang w:val="en-US"/>
              </w:rPr>
            </w:pPr>
            <w:r>
              <w:rPr>
                <w:noProof/>
                <w:lang w:val="en-US" w:eastAsia="en-US"/>
              </w:rPr>
              <w:drawing>
                <wp:anchor distT="0" distB="0" distL="114300" distR="114300" simplePos="0" relativeHeight="251668480" behindDoc="0" locked="0" layoutInCell="1" allowOverlap="1" wp14:anchorId="55CF364F" wp14:editId="09636B2A">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72C0FEB1" w14:textId="77777777" w:rsidR="001E3423" w:rsidRPr="005136A5" w:rsidRDefault="001E3423" w:rsidP="00AE1D64">
            <w:pPr>
              <w:tabs>
                <w:tab w:val="left" w:pos="-720"/>
              </w:tabs>
              <w:suppressAutoHyphens/>
              <w:spacing w:line="120" w:lineRule="auto"/>
              <w:rPr>
                <w:lang w:val="en-US"/>
              </w:rPr>
            </w:pPr>
          </w:p>
        </w:tc>
      </w:tr>
      <w:tr w:rsidR="001E3423" w:rsidRPr="00F9708A" w14:paraId="7C9C7538" w14:textId="77777777" w:rsidTr="00282BBE">
        <w:trPr>
          <w:cantSplit/>
          <w:trHeight w:val="1770"/>
        </w:trPr>
        <w:tc>
          <w:tcPr>
            <w:tcW w:w="4428" w:type="dxa"/>
            <w:tcBorders>
              <w:top w:val="single" w:sz="12" w:space="0" w:color="auto"/>
              <w:left w:val="nil"/>
              <w:bottom w:val="single" w:sz="12" w:space="0" w:color="auto"/>
              <w:right w:val="nil"/>
            </w:tcBorders>
          </w:tcPr>
          <w:p w14:paraId="6D36A4FD" w14:textId="77777777" w:rsidR="009E3DD0" w:rsidRPr="00744CE4" w:rsidRDefault="009E3DD0" w:rsidP="008517B0">
            <w:pPr>
              <w:spacing w:before="60"/>
              <w:ind w:firstLine="900"/>
              <w:rPr>
                <w:sz w:val="22"/>
                <w:szCs w:val="22"/>
              </w:rPr>
            </w:pPr>
            <w:r w:rsidRPr="00FC32BA">
              <w:rPr>
                <w:sz w:val="22"/>
                <w:szCs w:val="22"/>
              </w:rPr>
              <w:t>Distr.</w:t>
            </w:r>
            <w:r>
              <w:rPr>
                <w:sz w:val="22"/>
                <w:szCs w:val="22"/>
              </w:rPr>
              <w:t xml:space="preserve">: </w:t>
            </w:r>
            <w:r w:rsidR="008517B0">
              <w:rPr>
                <w:sz w:val="22"/>
                <w:szCs w:val="22"/>
              </w:rPr>
              <w:t>General</w:t>
            </w:r>
          </w:p>
          <w:p w14:paraId="64647F4F" w14:textId="77777777" w:rsidR="009E3DD0" w:rsidRDefault="003E68DB" w:rsidP="009E3DD0">
            <w:pPr>
              <w:ind w:firstLine="900"/>
              <w:rPr>
                <w:sz w:val="22"/>
                <w:szCs w:val="22"/>
              </w:rPr>
            </w:pPr>
            <w:r>
              <w:rPr>
                <w:sz w:val="22"/>
                <w:szCs w:val="22"/>
              </w:rPr>
              <w:t>1</w:t>
            </w:r>
            <w:r w:rsidR="002448CA">
              <w:rPr>
                <w:sz w:val="22"/>
                <w:szCs w:val="22"/>
              </w:rPr>
              <w:t xml:space="preserve"> </w:t>
            </w:r>
            <w:r>
              <w:rPr>
                <w:sz w:val="22"/>
                <w:szCs w:val="22"/>
              </w:rPr>
              <w:t>Novem</w:t>
            </w:r>
            <w:r w:rsidR="00587D62">
              <w:rPr>
                <w:sz w:val="22"/>
                <w:szCs w:val="22"/>
              </w:rPr>
              <w:t>ber</w:t>
            </w:r>
            <w:r w:rsidR="002448CA">
              <w:rPr>
                <w:sz w:val="22"/>
                <w:szCs w:val="22"/>
              </w:rPr>
              <w:t xml:space="preserve"> </w:t>
            </w:r>
            <w:r w:rsidR="00CD5596">
              <w:rPr>
                <w:sz w:val="22"/>
                <w:szCs w:val="22"/>
              </w:rPr>
              <w:t>2024</w:t>
            </w:r>
          </w:p>
          <w:p w14:paraId="7E74EE36" w14:textId="77777777" w:rsidR="009E3DD0" w:rsidRPr="00B8088B" w:rsidRDefault="009E3DD0" w:rsidP="009E3DD0">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66E378C3" w14:textId="77777777" w:rsidR="00510D8D" w:rsidRPr="007F569D" w:rsidRDefault="009E3DD0" w:rsidP="007F569D">
            <w:pPr>
              <w:tabs>
                <w:tab w:val="left" w:pos="-720"/>
              </w:tabs>
              <w:suppressAutoHyphens/>
              <w:spacing w:after="40"/>
              <w:ind w:firstLine="900"/>
              <w:rPr>
                <w:sz w:val="22"/>
                <w:szCs w:val="22"/>
                <w:rtl/>
                <w:lang w:val="en-US" w:bidi="ar-EG"/>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3F9CC774" w14:textId="77777777" w:rsidR="001E3423" w:rsidRPr="00482021" w:rsidRDefault="001E3423" w:rsidP="00AE1D6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6704" behindDoc="0" locked="0" layoutInCell="1" allowOverlap="1" wp14:anchorId="4612E467" wp14:editId="5DD11B75">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1949DB82" w14:textId="77777777" w:rsidR="001E3423" w:rsidRPr="00020F91" w:rsidRDefault="00A27159" w:rsidP="008517B0">
      <w:pPr>
        <w:tabs>
          <w:tab w:val="left" w:pos="1262"/>
        </w:tabs>
        <w:bidi/>
        <w:spacing w:before="60" w:line="204" w:lineRule="auto"/>
        <w:rPr>
          <w:rFonts w:ascii="Simplified Arabic" w:hAnsi="Simplified Arabic" w:cs="Simplified Arabic"/>
          <w:b/>
          <w:bCs/>
          <w:sz w:val="26"/>
          <w:szCs w:val="26"/>
        </w:rPr>
      </w:pPr>
      <w:bookmarkStart w:id="1" w:name="_Hlk176366935"/>
      <w:r w:rsidRPr="00020F91">
        <w:rPr>
          <w:rFonts w:ascii="Simplified Arabic" w:hAnsi="Simplified Arabic" w:cs="Simplified Arabic" w:hint="cs"/>
          <w:b/>
          <w:bCs/>
          <w:sz w:val="26"/>
          <w:szCs w:val="26"/>
          <w:rtl/>
        </w:rPr>
        <w:t xml:space="preserve">مؤتمر الأطراف في </w:t>
      </w:r>
      <w:r w:rsidR="00E550D7" w:rsidRPr="00020F91">
        <w:rPr>
          <w:rFonts w:ascii="Simplified Arabic" w:hAnsi="Simplified Arabic" w:cs="Simplified Arabic" w:hint="cs"/>
          <w:b/>
          <w:bCs/>
          <w:sz w:val="26"/>
          <w:szCs w:val="26"/>
          <w:rtl/>
        </w:rPr>
        <w:t>الاتفاقية المتعلقة بالتنوع البيولوجي</w:t>
      </w:r>
    </w:p>
    <w:p w14:paraId="4176CEF0" w14:textId="77777777" w:rsidR="005972A8" w:rsidRPr="00020F91" w:rsidRDefault="00706140"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hint="cs"/>
          <w:b/>
          <w:bCs/>
          <w:sz w:val="26"/>
          <w:szCs w:val="26"/>
          <w:rtl/>
          <w:lang w:bidi="ar-EG"/>
        </w:rPr>
        <w:t xml:space="preserve">العامل كاجتماع للأطراف </w:t>
      </w:r>
      <w:r w:rsidR="005972A8" w:rsidRPr="00020F91">
        <w:rPr>
          <w:rFonts w:ascii="Simplified Arabic" w:hAnsi="Simplified Arabic" w:cs="Simplified Arabic"/>
          <w:b/>
          <w:bCs/>
          <w:sz w:val="26"/>
          <w:szCs w:val="26"/>
          <w:rtl/>
          <w:lang w:bidi="ar-EG"/>
        </w:rPr>
        <w:t>في بروتوكول ناغويا</w:t>
      </w:r>
    </w:p>
    <w:p w14:paraId="05ED9652" w14:textId="77777777" w:rsidR="005972A8" w:rsidRPr="00020F91" w:rsidRDefault="005972A8"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lang w:bidi="ar-EG"/>
        </w:rPr>
        <w:t>بشأن الحصول على الموارد الجينية والتقاسم</w:t>
      </w:r>
    </w:p>
    <w:p w14:paraId="06AC860F" w14:textId="77777777" w:rsidR="00706140" w:rsidRPr="00020F91" w:rsidRDefault="005972A8" w:rsidP="00AF3F4E">
      <w:pPr>
        <w:bidi/>
        <w:spacing w:line="204" w:lineRule="auto"/>
        <w:rPr>
          <w:rFonts w:ascii="Simplified Arabic" w:hAnsi="Simplified Arabic" w:cs="Simplified Arabic"/>
          <w:b/>
          <w:bCs/>
          <w:sz w:val="26"/>
          <w:szCs w:val="26"/>
          <w:rtl/>
          <w:lang w:bidi="ar-EG"/>
        </w:rPr>
      </w:pPr>
      <w:r w:rsidRPr="00020F91">
        <w:rPr>
          <w:rFonts w:ascii="Simplified Arabic" w:hAnsi="Simplified Arabic" w:cs="Simplified Arabic"/>
          <w:b/>
          <w:bCs/>
          <w:sz w:val="26"/>
          <w:szCs w:val="26"/>
          <w:rtl/>
          <w:lang w:bidi="ar-EG"/>
        </w:rPr>
        <w:t>العادل والمنصف للمنافع الناشئة عن استخدامها</w:t>
      </w:r>
    </w:p>
    <w:p w14:paraId="239F9EC1" w14:textId="77777777" w:rsidR="001E3423" w:rsidRPr="00020F91" w:rsidRDefault="001E3423" w:rsidP="00672823">
      <w:pPr>
        <w:bidi/>
        <w:spacing w:line="204" w:lineRule="auto"/>
        <w:rPr>
          <w:rFonts w:ascii="Simplified Arabic" w:hAnsi="Simplified Arabic" w:cs="Simplified Arabic"/>
          <w:b/>
          <w:bCs/>
          <w:sz w:val="26"/>
          <w:szCs w:val="26"/>
          <w:rtl/>
        </w:rPr>
      </w:pPr>
      <w:r w:rsidRPr="00020F91">
        <w:rPr>
          <w:rFonts w:ascii="Simplified Arabic" w:hAnsi="Simplified Arabic" w:cs="Simplified Arabic"/>
          <w:b/>
          <w:bCs/>
          <w:sz w:val="26"/>
          <w:szCs w:val="26"/>
          <w:rtl/>
        </w:rPr>
        <w:t xml:space="preserve">الاجتماع </w:t>
      </w:r>
      <w:r w:rsidR="005972A8" w:rsidRPr="00020F91">
        <w:rPr>
          <w:rFonts w:ascii="Simplified Arabic" w:hAnsi="Simplified Arabic" w:cs="Simplified Arabic" w:hint="cs"/>
          <w:b/>
          <w:bCs/>
          <w:sz w:val="26"/>
          <w:szCs w:val="26"/>
          <w:rtl/>
        </w:rPr>
        <w:t>ال</w:t>
      </w:r>
      <w:r w:rsidR="009E3DD0" w:rsidRPr="00020F91">
        <w:rPr>
          <w:rFonts w:ascii="Simplified Arabic" w:hAnsi="Simplified Arabic" w:cs="Simplified Arabic" w:hint="cs"/>
          <w:b/>
          <w:bCs/>
          <w:sz w:val="26"/>
          <w:szCs w:val="26"/>
          <w:rtl/>
        </w:rPr>
        <w:t>خامس</w:t>
      </w:r>
    </w:p>
    <w:p w14:paraId="3D9A1985" w14:textId="77777777" w:rsidR="00F15332" w:rsidRDefault="009E3DD0" w:rsidP="00672823">
      <w:pPr>
        <w:bidi/>
        <w:spacing w:line="204" w:lineRule="auto"/>
        <w:rPr>
          <w:rFonts w:ascii="Simplified Arabic" w:hAnsi="Simplified Arabic" w:cs="Simplified Arabic"/>
          <w:rtl/>
          <w:lang w:bidi="ar-EG"/>
        </w:rPr>
      </w:pPr>
      <w:r>
        <w:rPr>
          <w:rFonts w:ascii="Simplified Arabic" w:hAnsi="Simplified Arabic" w:cs="Simplified Arabic" w:hint="cs"/>
          <w:rtl/>
        </w:rPr>
        <w:t>كالي، كولومبيا</w:t>
      </w:r>
      <w:r w:rsidRPr="00F15332">
        <w:rPr>
          <w:rFonts w:ascii="Simplified Arabic" w:hAnsi="Simplified Arabic" w:cs="Simplified Arabic"/>
          <w:rtl/>
        </w:rPr>
        <w:t>،</w:t>
      </w:r>
      <w:r>
        <w:rPr>
          <w:rFonts w:ascii="Simplified Arabic" w:hAnsi="Simplified Arabic" w:cs="Simplified Arabic" w:hint="cs"/>
          <w:rtl/>
        </w:rPr>
        <w:t xml:space="preserve"> 21</w:t>
      </w:r>
      <w:r>
        <w:rPr>
          <w:rFonts w:ascii="Simplified Arabic" w:hAnsi="Simplified Arabic" w:cs="Simplified Arabic" w:hint="cs"/>
          <w:rtl/>
          <w:lang w:bidi="ar-EG"/>
        </w:rPr>
        <w:t xml:space="preserve"> أكتوبر/تشرين الأول </w:t>
      </w:r>
      <w:r>
        <w:rPr>
          <w:rFonts w:ascii="Simplified Arabic" w:hAnsi="Simplified Arabic" w:cs="Simplified Arabic"/>
          <w:rtl/>
          <w:lang w:bidi="ar-EG"/>
        </w:rPr>
        <w:t>–</w:t>
      </w:r>
      <w:r>
        <w:rPr>
          <w:rFonts w:ascii="Simplified Arabic" w:hAnsi="Simplified Arabic" w:cs="Simplified Arabic" w:hint="cs"/>
          <w:rtl/>
          <w:lang w:bidi="ar-EG"/>
        </w:rPr>
        <w:t xml:space="preserve"> 1 نوفمبر/تشرين الثاني </w:t>
      </w:r>
      <w:r w:rsidR="00383933">
        <w:rPr>
          <w:rFonts w:ascii="Simplified Arabic" w:hAnsi="Simplified Arabic" w:cs="Simplified Arabic" w:hint="cs"/>
          <w:rtl/>
          <w:lang w:bidi="ar-EG"/>
        </w:rPr>
        <w:t>2024</w:t>
      </w:r>
    </w:p>
    <w:p w14:paraId="5BD1E120" w14:textId="77777777" w:rsidR="00383933" w:rsidRDefault="00587D62" w:rsidP="00383933">
      <w:pPr>
        <w:bidi/>
        <w:spacing w:line="204" w:lineRule="auto"/>
        <w:rPr>
          <w:rFonts w:ascii="Simplified Arabic" w:hAnsi="Simplified Arabic" w:cs="Simplified Arabic"/>
          <w:rtl/>
          <w:lang w:bidi="ar-EG"/>
        </w:rPr>
      </w:pPr>
      <w:r>
        <w:rPr>
          <w:rFonts w:ascii="Simplified Arabic" w:hAnsi="Simplified Arabic" w:cs="Simplified Arabic" w:hint="cs"/>
          <w:rtl/>
          <w:lang w:bidi="ar-EG"/>
        </w:rPr>
        <w:t xml:space="preserve">البند </w:t>
      </w:r>
      <w:r w:rsidR="00A04946">
        <w:rPr>
          <w:rFonts w:ascii="Simplified Arabic" w:hAnsi="Simplified Arabic" w:cs="Simplified Arabic" w:hint="cs"/>
          <w:rtl/>
          <w:lang w:bidi="ar-EG"/>
        </w:rPr>
        <w:t>7</w:t>
      </w:r>
      <w:r w:rsidR="0055276A">
        <w:rPr>
          <w:rFonts w:ascii="Simplified Arabic" w:hAnsi="Simplified Arabic" w:cs="Simplified Arabic" w:hint="cs"/>
          <w:rtl/>
          <w:lang w:bidi="ar-EG"/>
        </w:rPr>
        <w:t xml:space="preserve"> من جدول الأعمال</w:t>
      </w:r>
    </w:p>
    <w:p w14:paraId="1DB6725A" w14:textId="77777777" w:rsidR="00575FC6" w:rsidRDefault="00A04946" w:rsidP="003E68DB">
      <w:pPr>
        <w:bidi/>
        <w:spacing w:after="240" w:line="216" w:lineRule="auto"/>
        <w:ind w:left="720" w:hanging="720"/>
        <w:rPr>
          <w:rFonts w:cs="Simplified Arabic"/>
          <w:b/>
          <w:bCs/>
          <w:sz w:val="26"/>
          <w:szCs w:val="26"/>
          <w:rtl/>
          <w:lang w:bidi="ar-EG"/>
        </w:rPr>
      </w:pPr>
      <w:r>
        <w:rPr>
          <w:rFonts w:cs="Simplified Arabic" w:hint="cs"/>
          <w:b/>
          <w:bCs/>
          <w:sz w:val="26"/>
          <w:szCs w:val="26"/>
          <w:rtl/>
          <w:lang w:bidi="ar-EG"/>
        </w:rPr>
        <w:t>الآلية المالية والموارد المالية</w:t>
      </w:r>
    </w:p>
    <w:p w14:paraId="7B4DA57B" w14:textId="77777777" w:rsidR="008517B0" w:rsidRDefault="008517B0" w:rsidP="008517B0">
      <w:pPr>
        <w:bidi/>
        <w:spacing w:after="240" w:line="204" w:lineRule="auto"/>
        <w:ind w:left="720" w:right="1620" w:hanging="86"/>
        <w:jc w:val="both"/>
        <w:rPr>
          <w:rFonts w:cs="Simplified Arabic"/>
          <w:b/>
          <w:bCs/>
          <w:sz w:val="28"/>
          <w:szCs w:val="28"/>
          <w:rtl/>
          <w:lang w:bidi="ar-EG"/>
        </w:rPr>
      </w:pPr>
      <w:bookmarkStart w:id="2" w:name="_Hlk180484126"/>
      <w:bookmarkStart w:id="3" w:name="_Hlk178524210"/>
      <w:bookmarkEnd w:id="1"/>
      <w:r>
        <w:rPr>
          <w:rFonts w:cs="Simplified Arabic" w:hint="cs"/>
          <w:b/>
          <w:bCs/>
          <w:sz w:val="28"/>
          <w:szCs w:val="28"/>
          <w:rtl/>
          <w:lang w:bidi="ar-EG"/>
        </w:rPr>
        <w:t>مقرر اعتمده مؤتمر الأطراف في اتفاقية التنوع البيولوجي العامل كاجتماع للأطراف في بروتوكول ناغويا بشأن الحصول على الموارد الجينية والتقاسم العادل والمنصف للمنافع الناشئة عن استخدامها في 1 نوفمبر/تشرين الثاني 2024</w:t>
      </w:r>
    </w:p>
    <w:p w14:paraId="6CD26820" w14:textId="77777777" w:rsidR="00A04946" w:rsidRPr="00AB4561" w:rsidRDefault="008517B0" w:rsidP="008517B0">
      <w:pPr>
        <w:tabs>
          <w:tab w:val="left" w:pos="1802"/>
        </w:tabs>
        <w:bidi/>
        <w:spacing w:after="120" w:line="216" w:lineRule="auto"/>
        <w:ind w:left="1802" w:hanging="1082"/>
        <w:rPr>
          <w:rFonts w:ascii="Times New Roman Bold" w:hAnsi="Times New Roman Bold" w:cs="Simplified Arabic" w:hint="eastAsia"/>
          <w:b/>
          <w:bCs/>
          <w:sz w:val="22"/>
          <w:rtl/>
          <w:lang w:bidi="ar-EG"/>
        </w:rPr>
      </w:pPr>
      <w:r w:rsidRPr="00AB4561">
        <w:rPr>
          <w:rFonts w:ascii="Times New Roman Bold" w:hAnsi="Times New Roman Bold" w:cs="Simplified Arabic"/>
          <w:b/>
          <w:bCs/>
          <w:sz w:val="22"/>
          <w:lang w:val="en-US" w:bidi="ar-EG"/>
        </w:rPr>
        <w:t>NP-5/2</w:t>
      </w:r>
      <w:r w:rsidRPr="00AB4561">
        <w:rPr>
          <w:rFonts w:ascii="Times New Roman Bold" w:hAnsi="Times New Roman Bold" w:cs="Simplified Arabic" w:hint="cs"/>
          <w:b/>
          <w:bCs/>
          <w:sz w:val="22"/>
          <w:rtl/>
          <w:lang w:bidi="ar-EG"/>
        </w:rPr>
        <w:tab/>
      </w:r>
      <w:r w:rsidR="00A04946" w:rsidRPr="00AB4561">
        <w:rPr>
          <w:rFonts w:ascii="Times New Roman Bold" w:hAnsi="Times New Roman Bold" w:cs="Simplified Arabic" w:hint="cs"/>
          <w:b/>
          <w:bCs/>
          <w:sz w:val="22"/>
          <w:rtl/>
          <w:lang w:bidi="ar-EG"/>
        </w:rPr>
        <w:t>الآلية المالية والموارد المالية</w:t>
      </w:r>
    </w:p>
    <w:bookmarkEnd w:id="2"/>
    <w:bookmarkEnd w:id="3"/>
    <w:p w14:paraId="5EF18AFC" w14:textId="77777777" w:rsidR="00A04946" w:rsidRDefault="00A04946" w:rsidP="008517B0">
      <w:pPr>
        <w:pStyle w:val="ListParagraph"/>
        <w:tabs>
          <w:tab w:val="left" w:pos="1440"/>
        </w:tabs>
        <w:bidi/>
        <w:spacing w:after="120" w:line="216" w:lineRule="auto"/>
        <w:ind w:left="722" w:firstLine="545"/>
        <w:contextualSpacing w:val="0"/>
        <w:jc w:val="both"/>
        <w:rPr>
          <w:rFonts w:ascii="Simplified Arabic" w:hAnsi="Simplified Arabic" w:cs="Simplified Arabic"/>
          <w:i/>
          <w:iCs/>
          <w:sz w:val="22"/>
          <w:rtl/>
          <w:lang w:val="en-US"/>
        </w:rPr>
      </w:pPr>
      <w:r w:rsidRPr="008E30C3">
        <w:rPr>
          <w:rFonts w:ascii="Simplified Arabic" w:hAnsi="Simplified Arabic" w:cs="Simplified Arabic" w:hint="cs"/>
          <w:i/>
          <w:iCs/>
          <w:sz w:val="22"/>
          <w:rtl/>
          <w:lang w:val="en-US"/>
        </w:rPr>
        <w:t xml:space="preserve">إن </w:t>
      </w:r>
      <w:r w:rsidRPr="008E30C3">
        <w:rPr>
          <w:rFonts w:ascii="Simplified Arabic" w:hAnsi="Simplified Arabic" w:cs="Simplified Arabic"/>
          <w:i/>
          <w:iCs/>
          <w:sz w:val="22"/>
          <w:rtl/>
          <w:lang w:val="en-US"/>
        </w:rPr>
        <w:t xml:space="preserve">مؤتمر الأطراف العامل </w:t>
      </w:r>
      <w:r w:rsidRPr="008E30C3">
        <w:rPr>
          <w:rFonts w:ascii="Simplified Arabic" w:hAnsi="Simplified Arabic" w:cs="Simplified Arabic" w:hint="cs"/>
          <w:i/>
          <w:iCs/>
          <w:sz w:val="22"/>
          <w:rtl/>
          <w:lang w:val="en-US"/>
        </w:rPr>
        <w:t>ك</w:t>
      </w:r>
      <w:r w:rsidRPr="008E30C3">
        <w:rPr>
          <w:rFonts w:ascii="Simplified Arabic" w:hAnsi="Simplified Arabic" w:cs="Simplified Arabic"/>
          <w:i/>
          <w:iCs/>
          <w:sz w:val="22"/>
          <w:rtl/>
          <w:lang w:val="en-US"/>
        </w:rPr>
        <w:t xml:space="preserve">اجتماع </w:t>
      </w:r>
      <w:r w:rsidRPr="008E30C3">
        <w:rPr>
          <w:rFonts w:ascii="Simplified Arabic" w:hAnsi="Simplified Arabic" w:cs="Simplified Arabic" w:hint="cs"/>
          <w:i/>
          <w:iCs/>
          <w:sz w:val="22"/>
          <w:rtl/>
          <w:lang w:val="en-US"/>
        </w:rPr>
        <w:t>ل</w:t>
      </w:r>
      <w:r w:rsidRPr="008E30C3">
        <w:rPr>
          <w:rFonts w:ascii="Simplified Arabic" w:hAnsi="Simplified Arabic" w:cs="Simplified Arabic"/>
          <w:i/>
          <w:iCs/>
          <w:sz w:val="22"/>
          <w:rtl/>
          <w:lang w:val="en-US"/>
        </w:rPr>
        <w:t>لأطراف في بروتوكول ناغويا</w:t>
      </w:r>
      <w:r w:rsidRPr="008E30C3">
        <w:rPr>
          <w:rFonts w:ascii="Simplified Arabic" w:hAnsi="Simplified Arabic" w:cs="Simplified Arabic" w:hint="cs"/>
          <w:i/>
          <w:iCs/>
          <w:sz w:val="22"/>
          <w:rtl/>
          <w:lang w:val="en-US"/>
        </w:rPr>
        <w:t>،</w:t>
      </w:r>
    </w:p>
    <w:p w14:paraId="736DCD05" w14:textId="77777777" w:rsidR="00A04946" w:rsidRDefault="00A04946" w:rsidP="009179C8">
      <w:pPr>
        <w:pStyle w:val="ListParagraph"/>
        <w:tabs>
          <w:tab w:val="left" w:pos="1440"/>
        </w:tabs>
        <w:bidi/>
        <w:spacing w:after="120" w:line="216" w:lineRule="auto"/>
        <w:ind w:firstLine="547"/>
        <w:contextualSpacing w:val="0"/>
        <w:jc w:val="both"/>
        <w:rPr>
          <w:rFonts w:ascii="Simplified Arabic" w:hAnsi="Simplified Arabic" w:cs="Simplified Arabic"/>
          <w:sz w:val="22"/>
          <w:lang w:val="en-US"/>
        </w:rPr>
      </w:pPr>
      <w:r w:rsidRPr="008E30C3">
        <w:rPr>
          <w:rFonts w:ascii="Simplified Arabic" w:hAnsi="Simplified Arabic" w:cs="Simplified Arabic"/>
          <w:i/>
          <w:iCs/>
          <w:sz w:val="22"/>
          <w:rtl/>
          <w:lang w:val="en-US"/>
        </w:rPr>
        <w:t xml:space="preserve">إذ </w:t>
      </w:r>
      <w:r w:rsidRPr="008E30C3">
        <w:rPr>
          <w:rFonts w:ascii="Simplified Arabic" w:hAnsi="Simplified Arabic" w:cs="Simplified Arabic" w:hint="cs"/>
          <w:i/>
          <w:iCs/>
          <w:sz w:val="22"/>
          <w:rtl/>
          <w:lang w:val="en-US"/>
        </w:rPr>
        <w:t>يحيط</w:t>
      </w:r>
      <w:r w:rsidRPr="008E30C3">
        <w:rPr>
          <w:rFonts w:ascii="Simplified Arabic" w:hAnsi="Simplified Arabic" w:cs="Simplified Arabic"/>
          <w:i/>
          <w:iCs/>
          <w:sz w:val="22"/>
          <w:rtl/>
          <w:lang w:val="en-US"/>
        </w:rPr>
        <w:t xml:space="preserve"> علماً</w:t>
      </w:r>
      <w:r w:rsidRPr="008E30C3">
        <w:rPr>
          <w:rFonts w:ascii="Simplified Arabic" w:hAnsi="Simplified Arabic" w:cs="Simplified Arabic"/>
          <w:sz w:val="22"/>
          <w:rtl/>
          <w:lang w:val="en-US"/>
        </w:rPr>
        <w:t xml:space="preserve"> بتقرير مجلس مرفق البيئة العالمية </w:t>
      </w:r>
      <w:r w:rsidR="009179C8">
        <w:rPr>
          <w:rFonts w:ascii="Simplified Arabic" w:hAnsi="Simplified Arabic" w:cs="Simplified Arabic" w:hint="cs"/>
          <w:sz w:val="22"/>
          <w:rtl/>
          <w:lang w:val="en-US"/>
        </w:rPr>
        <w:t>إلى</w:t>
      </w:r>
      <w:r w:rsidRPr="008E30C3">
        <w:rPr>
          <w:rFonts w:ascii="Simplified Arabic" w:hAnsi="Simplified Arabic" w:cs="Simplified Arabic"/>
          <w:sz w:val="22"/>
          <w:rtl/>
          <w:lang w:val="en-US"/>
        </w:rPr>
        <w:t xml:space="preserve"> الاجتماع السادس عشر لمؤتمر الأطراف في اتفاقية التنوع البيولوجي،</w:t>
      </w:r>
      <w:r w:rsidRPr="00C62C7F">
        <w:rPr>
          <w:rStyle w:val="FootnoteReference"/>
          <w:snapToGrid w:val="0"/>
        </w:rPr>
        <w:footnoteReference w:id="1"/>
      </w:r>
      <w:r w:rsidRPr="00C62C7F">
        <w:rPr>
          <w:rFonts w:ascii="Simplified Arabic" w:hAnsi="Simplified Arabic" w:cs="Simplified Arabic" w:hint="cs"/>
          <w:sz w:val="22"/>
          <w:vertAlign w:val="superscript"/>
          <w:rtl/>
          <w:lang w:val="en-US"/>
        </w:rPr>
        <w:t>،</w:t>
      </w:r>
      <w:r w:rsidRPr="00C62C7F">
        <w:rPr>
          <w:rStyle w:val="FootnoteReference"/>
        </w:rPr>
        <w:footnoteReference w:id="2"/>
      </w:r>
      <w:r w:rsidRPr="00C62C7F">
        <w:rPr>
          <w:rFonts w:ascii="Simplified Arabic" w:hAnsi="Simplified Arabic" w:cs="Simplified Arabic"/>
          <w:sz w:val="22"/>
          <w:vertAlign w:val="superscript"/>
          <w:rtl/>
          <w:lang w:val="en-US"/>
        </w:rPr>
        <w:t xml:space="preserve"> </w:t>
      </w:r>
      <w:r w:rsidRPr="008E30C3">
        <w:rPr>
          <w:rFonts w:ascii="Simplified Arabic" w:hAnsi="Simplified Arabic" w:cs="Simplified Arabic"/>
          <w:sz w:val="22"/>
          <w:rtl/>
          <w:lang w:val="en-US"/>
        </w:rPr>
        <w:t>والتقرير المتعلق بالاستعراض السادس لفعالية الآلية المالية للاتفاقية وبروتوكول</w:t>
      </w:r>
      <w:r>
        <w:rPr>
          <w:rFonts w:ascii="Simplified Arabic" w:hAnsi="Simplified Arabic" w:cs="Simplified Arabic" w:hint="cs"/>
          <w:sz w:val="22"/>
          <w:rtl/>
          <w:lang w:val="en-US"/>
        </w:rPr>
        <w:t>ي</w:t>
      </w:r>
      <w:r w:rsidRPr="008E30C3">
        <w:rPr>
          <w:rFonts w:ascii="Simplified Arabic" w:hAnsi="Simplified Arabic" w:cs="Simplified Arabic"/>
          <w:sz w:val="22"/>
          <w:rtl/>
          <w:lang w:val="en-US"/>
        </w:rPr>
        <w:t>ها،</w:t>
      </w:r>
      <w:r>
        <w:rPr>
          <w:rStyle w:val="FootnoteReference"/>
          <w:snapToGrid w:val="0"/>
        </w:rPr>
        <w:footnoteReference w:id="3"/>
      </w:r>
    </w:p>
    <w:p w14:paraId="565F3319" w14:textId="77777777" w:rsidR="00A04946" w:rsidRDefault="00A04946" w:rsidP="008517B0">
      <w:pPr>
        <w:pStyle w:val="ListParagraph"/>
        <w:tabs>
          <w:tab w:val="left" w:pos="1440"/>
        </w:tabs>
        <w:bidi/>
        <w:spacing w:after="120" w:line="216" w:lineRule="auto"/>
        <w:ind w:left="722" w:firstLine="545"/>
        <w:contextualSpacing w:val="0"/>
        <w:jc w:val="both"/>
        <w:rPr>
          <w:rFonts w:ascii="Simplified Arabic" w:hAnsi="Simplified Arabic" w:cs="Simplified Arabic"/>
          <w:sz w:val="22"/>
          <w:rtl/>
        </w:rPr>
      </w:pPr>
      <w:r w:rsidRPr="00174350">
        <w:rPr>
          <w:rFonts w:ascii="Simplified Arabic" w:hAnsi="Simplified Arabic" w:cs="Simplified Arabic"/>
          <w:i/>
          <w:iCs/>
          <w:sz w:val="22"/>
          <w:rtl/>
        </w:rPr>
        <w:t>وإذ يرحب</w:t>
      </w:r>
      <w:r w:rsidRPr="00174350">
        <w:rPr>
          <w:rFonts w:ascii="Simplified Arabic" w:hAnsi="Simplified Arabic" w:cs="Simplified Arabic"/>
          <w:sz w:val="22"/>
          <w:rtl/>
        </w:rPr>
        <w:t xml:space="preserve"> بإنشاء وتشغيل صندوق</w:t>
      </w:r>
      <w:r>
        <w:rPr>
          <w:rFonts w:ascii="Simplified Arabic" w:hAnsi="Simplified Arabic" w:cs="Simplified Arabic" w:hint="cs"/>
          <w:sz w:val="22"/>
          <w:rtl/>
          <w:lang w:bidi="ar-EG"/>
        </w:rPr>
        <w:t xml:space="preserve"> </w:t>
      </w:r>
      <w:r w:rsidRPr="00174350">
        <w:rPr>
          <w:rFonts w:ascii="Simplified Arabic" w:hAnsi="Simplified Arabic" w:cs="Simplified Arabic"/>
          <w:sz w:val="22"/>
          <w:rtl/>
        </w:rPr>
        <w:t>الإطار العالمي للتنوع البيولوجي واتجاهات برمجته، التي تشمل مجالات عمل لدعم تنفيذ بروتوكول ناغويا بشأن الحصول على الموارد الجينية والتقاسم العادل والمنصف للمنافع الناشئة عن استخدامها،</w:t>
      </w:r>
      <w:r>
        <w:rPr>
          <w:rStyle w:val="FootnoteReference"/>
        </w:rPr>
        <w:footnoteReference w:id="4"/>
      </w:r>
    </w:p>
    <w:p w14:paraId="1D3830B5" w14:textId="77777777" w:rsidR="00A04946" w:rsidRDefault="00A04946" w:rsidP="008517B0">
      <w:pPr>
        <w:pStyle w:val="ListParagraph"/>
        <w:tabs>
          <w:tab w:val="left" w:pos="1440"/>
        </w:tabs>
        <w:bidi/>
        <w:spacing w:after="120" w:line="216" w:lineRule="auto"/>
        <w:ind w:left="722" w:firstLine="545"/>
        <w:contextualSpacing w:val="0"/>
        <w:jc w:val="both"/>
        <w:rPr>
          <w:rFonts w:ascii="Simplified Arabic" w:hAnsi="Simplified Arabic" w:cs="Simplified Arabic"/>
          <w:sz w:val="22"/>
          <w:rtl/>
        </w:rPr>
      </w:pPr>
      <w:r w:rsidRPr="00033CC1">
        <w:rPr>
          <w:rFonts w:ascii="Simplified Arabic" w:hAnsi="Simplified Arabic" w:cs="Simplified Arabic"/>
          <w:i/>
          <w:iCs/>
          <w:sz w:val="22"/>
          <w:rtl/>
        </w:rPr>
        <w:t>وإذ يلاحظ مع التقدير</w:t>
      </w:r>
      <w:r w:rsidRPr="00033CC1">
        <w:rPr>
          <w:rFonts w:ascii="Simplified Arabic" w:hAnsi="Simplified Arabic" w:cs="Simplified Arabic"/>
          <w:sz w:val="22"/>
          <w:rtl/>
        </w:rPr>
        <w:t xml:space="preserve"> المشاريع التي تدعم تنفيذ بروتوكول ناغويا والتي تمت الموافقة عليها بالفعل خلال فترة التجديد الثام</w:t>
      </w:r>
      <w:r w:rsidR="00D40AB7">
        <w:rPr>
          <w:rFonts w:ascii="Simplified Arabic" w:hAnsi="Simplified Arabic" w:cs="Simplified Arabic" w:hint="cs"/>
          <w:sz w:val="22"/>
          <w:rtl/>
        </w:rPr>
        <w:t>ن</w:t>
      </w:r>
      <w:r w:rsidR="00D40AB7">
        <w:rPr>
          <w:rFonts w:ascii="Simplified Arabic" w:hAnsi="Simplified Arabic" w:cs="Simplified Arabic" w:hint="cs"/>
          <w:sz w:val="22"/>
          <w:rtl/>
          <w:lang w:bidi="ar-EG"/>
        </w:rPr>
        <w:t xml:space="preserve"> ل</w:t>
      </w:r>
      <w:r>
        <w:rPr>
          <w:rFonts w:ascii="Simplified Arabic" w:hAnsi="Simplified Arabic" w:cs="Simplified Arabic" w:hint="cs"/>
          <w:sz w:val="22"/>
          <w:rtl/>
          <w:lang w:bidi="ar-EG"/>
        </w:rPr>
        <w:t xml:space="preserve">موارد </w:t>
      </w:r>
      <w:r w:rsidR="008517B0">
        <w:rPr>
          <w:rFonts w:ascii="Simplified Arabic" w:hAnsi="Simplified Arabic" w:cs="Simplified Arabic" w:hint="cs"/>
          <w:sz w:val="22"/>
          <w:rtl/>
          <w:lang w:bidi="ar-EG"/>
        </w:rPr>
        <w:t>ال</w:t>
      </w:r>
      <w:r w:rsidRPr="00033CC1">
        <w:rPr>
          <w:rFonts w:ascii="Simplified Arabic" w:hAnsi="Simplified Arabic" w:cs="Simplified Arabic"/>
          <w:sz w:val="22"/>
          <w:rtl/>
        </w:rPr>
        <w:t xml:space="preserve">صندوق </w:t>
      </w:r>
      <w:r w:rsidR="008517B0">
        <w:rPr>
          <w:rFonts w:ascii="Simplified Arabic" w:hAnsi="Simplified Arabic" w:cs="Simplified Arabic" w:hint="cs"/>
          <w:sz w:val="22"/>
          <w:rtl/>
        </w:rPr>
        <w:t>الاستئماني ل</w:t>
      </w:r>
      <w:r w:rsidRPr="00033CC1">
        <w:rPr>
          <w:rFonts w:ascii="Simplified Arabic" w:hAnsi="Simplified Arabic" w:cs="Simplified Arabic"/>
          <w:sz w:val="22"/>
          <w:rtl/>
        </w:rPr>
        <w:t>مرفق البيئة العالمية و</w:t>
      </w:r>
      <w:r w:rsidR="008517B0">
        <w:rPr>
          <w:rFonts w:ascii="Simplified Arabic" w:hAnsi="Simplified Arabic" w:cs="Simplified Arabic" w:hint="cs"/>
          <w:sz w:val="22"/>
          <w:rtl/>
        </w:rPr>
        <w:t>بموجب</w:t>
      </w:r>
      <w:r>
        <w:rPr>
          <w:rFonts w:ascii="Simplified Arabic" w:hAnsi="Simplified Arabic" w:cs="Simplified Arabic" w:hint="cs"/>
          <w:sz w:val="22"/>
          <w:rtl/>
        </w:rPr>
        <w:t xml:space="preserve"> صندوق ال</w:t>
      </w:r>
      <w:r w:rsidRPr="00033CC1">
        <w:rPr>
          <w:rFonts w:ascii="Simplified Arabic" w:hAnsi="Simplified Arabic" w:cs="Simplified Arabic"/>
          <w:sz w:val="22"/>
          <w:rtl/>
        </w:rPr>
        <w:t>إطار</w:t>
      </w:r>
      <w:r>
        <w:rPr>
          <w:rFonts w:ascii="Simplified Arabic" w:hAnsi="Simplified Arabic" w:cs="Simplified Arabic" w:hint="cs"/>
          <w:sz w:val="22"/>
          <w:rtl/>
        </w:rPr>
        <w:t xml:space="preserve"> </w:t>
      </w:r>
      <w:r w:rsidRPr="00033CC1">
        <w:rPr>
          <w:rFonts w:ascii="Simplified Arabic" w:hAnsi="Simplified Arabic" w:cs="Simplified Arabic"/>
          <w:sz w:val="22"/>
          <w:rtl/>
        </w:rPr>
        <w:t>العالمي للتنوع البيولوجي،</w:t>
      </w:r>
    </w:p>
    <w:p w14:paraId="0FB15571" w14:textId="77777777" w:rsidR="00A04946" w:rsidRDefault="00A04946" w:rsidP="00510D8D">
      <w:pPr>
        <w:pStyle w:val="ListParagraph"/>
        <w:tabs>
          <w:tab w:val="left" w:pos="1440"/>
        </w:tabs>
        <w:bidi/>
        <w:spacing w:after="120" w:line="216" w:lineRule="auto"/>
        <w:ind w:left="722" w:firstLine="545"/>
        <w:contextualSpacing w:val="0"/>
        <w:jc w:val="both"/>
        <w:rPr>
          <w:rFonts w:ascii="Simplified Arabic" w:hAnsi="Simplified Arabic" w:cs="Simplified Arabic"/>
          <w:sz w:val="22"/>
          <w:rtl/>
        </w:rPr>
      </w:pPr>
      <w:r w:rsidRPr="00AC5484">
        <w:rPr>
          <w:rFonts w:ascii="Simplified Arabic" w:hAnsi="Simplified Arabic" w:cs="Simplified Arabic"/>
          <w:i/>
          <w:iCs/>
          <w:sz w:val="22"/>
          <w:rtl/>
        </w:rPr>
        <w:t xml:space="preserve">وإذ يلاحظ </w:t>
      </w:r>
      <w:r w:rsidRPr="00AC5484">
        <w:rPr>
          <w:rFonts w:ascii="Simplified Arabic" w:hAnsi="Simplified Arabic" w:cs="Simplified Arabic" w:hint="cs"/>
          <w:i/>
          <w:iCs/>
          <w:sz w:val="22"/>
          <w:rtl/>
        </w:rPr>
        <w:t>مع القلق،</w:t>
      </w:r>
      <w:r>
        <w:rPr>
          <w:rFonts w:ascii="Simplified Arabic" w:hAnsi="Simplified Arabic" w:cs="Simplified Arabic" w:hint="cs"/>
          <w:sz w:val="22"/>
          <w:rtl/>
        </w:rPr>
        <w:t xml:space="preserve"> </w:t>
      </w:r>
      <w:r w:rsidRPr="00421E74">
        <w:rPr>
          <w:rFonts w:ascii="Simplified Arabic" w:hAnsi="Simplified Arabic" w:cs="Simplified Arabic"/>
          <w:sz w:val="22"/>
          <w:rtl/>
        </w:rPr>
        <w:t>مع ذلك، العدد المنخفض للمشاريع المعتمدة لدعم تنفيذ بروتوكول ناغويا خلال فترة التجديد الثامن</w:t>
      </w:r>
      <w:r>
        <w:rPr>
          <w:rFonts w:ascii="Simplified Arabic" w:hAnsi="Simplified Arabic" w:cs="Simplified Arabic" w:hint="cs"/>
          <w:sz w:val="22"/>
          <w:rtl/>
        </w:rPr>
        <w:t xml:space="preserve"> لموارد </w:t>
      </w:r>
      <w:r w:rsidR="00510D8D">
        <w:rPr>
          <w:rFonts w:ascii="Simplified Arabic" w:hAnsi="Simplified Arabic" w:cs="Simplified Arabic" w:hint="cs"/>
          <w:sz w:val="22"/>
          <w:rtl/>
          <w:lang w:bidi="ar-EG"/>
        </w:rPr>
        <w:t>الصندوق الاستئماني ل</w:t>
      </w:r>
      <w:r w:rsidRPr="00421E74">
        <w:rPr>
          <w:rFonts w:ascii="Simplified Arabic" w:hAnsi="Simplified Arabic" w:cs="Simplified Arabic"/>
          <w:sz w:val="22"/>
          <w:rtl/>
        </w:rPr>
        <w:t>مرفق البيئة العالمية،</w:t>
      </w:r>
    </w:p>
    <w:p w14:paraId="212780AE" w14:textId="77777777" w:rsidR="00A04946" w:rsidRDefault="00A04946" w:rsidP="00D2015E">
      <w:pPr>
        <w:pStyle w:val="ListParagraph"/>
        <w:numPr>
          <w:ilvl w:val="0"/>
          <w:numId w:val="3"/>
        </w:numPr>
        <w:tabs>
          <w:tab w:val="left" w:pos="1984"/>
        </w:tabs>
        <w:bidi/>
        <w:spacing w:after="120" w:line="216" w:lineRule="auto"/>
        <w:ind w:left="720" w:firstLine="547"/>
        <w:contextualSpacing w:val="0"/>
        <w:jc w:val="both"/>
        <w:rPr>
          <w:rFonts w:ascii="Simplified Arabic" w:hAnsi="Simplified Arabic" w:cs="Simplified Arabic"/>
          <w:sz w:val="22"/>
        </w:rPr>
      </w:pPr>
      <w:r w:rsidRPr="008A0FD0">
        <w:rPr>
          <w:rFonts w:ascii="Simplified Arabic" w:hAnsi="Simplified Arabic" w:cs="Simplified Arabic"/>
          <w:i/>
          <w:iCs/>
          <w:sz w:val="22"/>
          <w:rtl/>
        </w:rPr>
        <w:lastRenderedPageBreak/>
        <w:t>يرحب</w:t>
      </w:r>
      <w:r w:rsidRPr="00AC5484">
        <w:rPr>
          <w:rFonts w:ascii="Simplified Arabic" w:hAnsi="Simplified Arabic" w:cs="Simplified Arabic"/>
          <w:sz w:val="22"/>
          <w:rtl/>
        </w:rPr>
        <w:t xml:space="preserve"> ب</w:t>
      </w:r>
      <w:r w:rsidR="009179C8">
        <w:rPr>
          <w:rFonts w:ascii="Simplified Arabic" w:hAnsi="Simplified Arabic" w:cs="Simplified Arabic" w:hint="cs"/>
          <w:sz w:val="22"/>
          <w:rtl/>
        </w:rPr>
        <w:t>الا</w:t>
      </w:r>
      <w:r w:rsidRPr="00AC5484">
        <w:rPr>
          <w:rFonts w:ascii="Simplified Arabic" w:hAnsi="Simplified Arabic" w:cs="Simplified Arabic"/>
          <w:sz w:val="22"/>
          <w:rtl/>
        </w:rPr>
        <w:t xml:space="preserve">ستراتيجية </w:t>
      </w:r>
      <w:r w:rsidR="009179C8">
        <w:rPr>
          <w:rFonts w:ascii="Simplified Arabic" w:hAnsi="Simplified Arabic" w:cs="Simplified Arabic" w:hint="cs"/>
          <w:sz w:val="22"/>
          <w:rtl/>
        </w:rPr>
        <w:t>المنقحة ل</w:t>
      </w:r>
      <w:r>
        <w:rPr>
          <w:rFonts w:ascii="Simplified Arabic" w:hAnsi="Simplified Arabic" w:cs="Simplified Arabic" w:hint="cs"/>
          <w:sz w:val="22"/>
          <w:rtl/>
        </w:rPr>
        <w:t>حشد</w:t>
      </w:r>
      <w:r w:rsidRPr="00AC5484">
        <w:rPr>
          <w:rFonts w:ascii="Simplified Arabic" w:hAnsi="Simplified Arabic" w:cs="Simplified Arabic"/>
          <w:sz w:val="22"/>
          <w:rtl/>
        </w:rPr>
        <w:t xml:space="preserve"> الموارد </w:t>
      </w:r>
      <w:r w:rsidR="00510D8D">
        <w:rPr>
          <w:rFonts w:ascii="Simplified Arabic" w:hAnsi="Simplified Arabic" w:cs="Simplified Arabic" w:hint="cs"/>
          <w:sz w:val="22"/>
          <w:rtl/>
        </w:rPr>
        <w:t>للفترة 2025-2030</w:t>
      </w:r>
      <w:r w:rsidR="00503EE6">
        <w:rPr>
          <w:rFonts w:ascii="Simplified Arabic" w:hAnsi="Simplified Arabic" w:cs="Simplified Arabic" w:hint="cs"/>
          <w:sz w:val="22"/>
          <w:rtl/>
          <w:lang w:bidi="ar-EG"/>
        </w:rPr>
        <w:t>،</w:t>
      </w:r>
      <w:r w:rsidR="00510D8D">
        <w:rPr>
          <w:rStyle w:val="FootnoteReference"/>
          <w:rFonts w:ascii="Simplified Arabic" w:hAnsi="Simplified Arabic" w:cs="Simplified Arabic"/>
          <w:sz w:val="22"/>
          <w:rtl/>
        </w:rPr>
        <w:footnoteReference w:id="5"/>
      </w:r>
      <w:r w:rsidR="00510D8D">
        <w:rPr>
          <w:rFonts w:ascii="Simplified Arabic" w:hAnsi="Simplified Arabic" w:cs="Simplified Arabic" w:hint="cs"/>
          <w:sz w:val="22"/>
          <w:rtl/>
        </w:rPr>
        <w:t xml:space="preserve"> </w:t>
      </w:r>
      <w:r w:rsidRPr="00AC5484">
        <w:rPr>
          <w:rFonts w:ascii="Simplified Arabic" w:hAnsi="Simplified Arabic" w:cs="Simplified Arabic"/>
          <w:sz w:val="22"/>
          <w:rtl/>
        </w:rPr>
        <w:t>لإطار كونمينغ-مونتريال العالمي للتنوع البيولوجي،</w:t>
      </w:r>
      <w:r>
        <w:rPr>
          <w:rStyle w:val="FootnoteReference"/>
        </w:rPr>
        <w:footnoteReference w:id="6"/>
      </w:r>
      <w:r w:rsidRPr="00AC5484">
        <w:rPr>
          <w:rFonts w:ascii="Simplified Arabic" w:hAnsi="Simplified Arabic" w:cs="Simplified Arabic"/>
          <w:sz w:val="22"/>
          <w:rtl/>
        </w:rPr>
        <w:t xml:space="preserve"> ويلاحظ أهميتها </w:t>
      </w:r>
      <w:r>
        <w:rPr>
          <w:rFonts w:ascii="Simplified Arabic" w:hAnsi="Simplified Arabic" w:cs="Simplified Arabic" w:hint="cs"/>
          <w:sz w:val="22"/>
          <w:rtl/>
        </w:rPr>
        <w:t>لحشد</w:t>
      </w:r>
      <w:r w:rsidRPr="00AC5484">
        <w:rPr>
          <w:rFonts w:ascii="Simplified Arabic" w:hAnsi="Simplified Arabic" w:cs="Simplified Arabic"/>
          <w:sz w:val="22"/>
          <w:rtl/>
        </w:rPr>
        <w:t xml:space="preserve"> الموارد لدعم تنفيذ بروتوكول ناغويا بشأن الحصول على الموارد الجينية والتقاسم العادل والمنصف للمنافع الناشئة عن استخدامها؛</w:t>
      </w:r>
    </w:p>
    <w:p w14:paraId="038068A2" w14:textId="77777777" w:rsidR="00A04946" w:rsidRDefault="00A04946" w:rsidP="00D2015E">
      <w:pPr>
        <w:pStyle w:val="ListParagraph"/>
        <w:numPr>
          <w:ilvl w:val="0"/>
          <w:numId w:val="3"/>
        </w:numPr>
        <w:tabs>
          <w:tab w:val="left" w:pos="1984"/>
        </w:tabs>
        <w:bidi/>
        <w:spacing w:after="120" w:line="216" w:lineRule="auto"/>
        <w:ind w:left="720" w:firstLine="547"/>
        <w:contextualSpacing w:val="0"/>
        <w:jc w:val="both"/>
        <w:rPr>
          <w:rFonts w:ascii="Simplified Arabic" w:hAnsi="Simplified Arabic" w:cs="Simplified Arabic"/>
          <w:sz w:val="22"/>
        </w:rPr>
      </w:pPr>
      <w:r w:rsidRPr="003D4D45">
        <w:rPr>
          <w:rFonts w:ascii="Simplified Arabic" w:hAnsi="Simplified Arabic" w:cs="Simplified Arabic"/>
          <w:i/>
          <w:iCs/>
          <w:sz w:val="22"/>
          <w:rtl/>
        </w:rPr>
        <w:t>يشجع</w:t>
      </w:r>
      <w:r w:rsidRPr="003D4D45">
        <w:rPr>
          <w:rFonts w:ascii="Simplified Arabic" w:hAnsi="Simplified Arabic" w:cs="Simplified Arabic"/>
          <w:sz w:val="22"/>
          <w:rtl/>
        </w:rPr>
        <w:t xml:space="preserve"> الأطراف على ضمان أن تنعكس احتياجاتها وأولوياتها الوطنية للتمويل لتنفيذ بروتوكول ناغويا وتحقيق </w:t>
      </w:r>
      <w:r>
        <w:rPr>
          <w:rFonts w:ascii="Simplified Arabic" w:hAnsi="Simplified Arabic" w:cs="Simplified Arabic" w:hint="cs"/>
          <w:sz w:val="22"/>
          <w:rtl/>
        </w:rPr>
        <w:t>الغاية جيم و</w:t>
      </w:r>
      <w:r w:rsidRPr="003D4D45">
        <w:rPr>
          <w:rFonts w:ascii="Simplified Arabic" w:hAnsi="Simplified Arabic" w:cs="Simplified Arabic"/>
          <w:sz w:val="22"/>
          <w:rtl/>
        </w:rPr>
        <w:t>الهدف 13 من الإطار بشكل مناسب</w:t>
      </w:r>
      <w:r>
        <w:rPr>
          <w:rFonts w:ascii="Simplified Arabic" w:hAnsi="Simplified Arabic" w:cs="Simplified Arabic" w:hint="cs"/>
          <w:sz w:val="22"/>
          <w:rtl/>
        </w:rPr>
        <w:t>،</w:t>
      </w:r>
      <w:r w:rsidRPr="003D4D45">
        <w:rPr>
          <w:rFonts w:ascii="Simplified Arabic" w:hAnsi="Simplified Arabic" w:cs="Simplified Arabic"/>
          <w:sz w:val="22"/>
          <w:rtl/>
        </w:rPr>
        <w:t xml:space="preserve"> في خططها ا</w:t>
      </w:r>
      <w:r w:rsidR="00F45B64">
        <w:rPr>
          <w:rFonts w:ascii="Simplified Arabic" w:hAnsi="Simplified Arabic" w:cs="Simplified Arabic"/>
          <w:sz w:val="22"/>
          <w:rtl/>
        </w:rPr>
        <w:t>لوطنية لتمويل التنوع البيولوجي؛</w:t>
      </w:r>
    </w:p>
    <w:p w14:paraId="703AC506" w14:textId="77777777" w:rsidR="00A04946" w:rsidRDefault="00A04946" w:rsidP="00D2015E">
      <w:pPr>
        <w:pStyle w:val="ListParagraph"/>
        <w:numPr>
          <w:ilvl w:val="0"/>
          <w:numId w:val="3"/>
        </w:numPr>
        <w:tabs>
          <w:tab w:val="left" w:pos="1984"/>
        </w:tabs>
        <w:bidi/>
        <w:spacing w:after="120" w:line="216" w:lineRule="auto"/>
        <w:ind w:left="720" w:firstLine="547"/>
        <w:contextualSpacing w:val="0"/>
        <w:jc w:val="both"/>
        <w:rPr>
          <w:rFonts w:ascii="Simplified Arabic" w:hAnsi="Simplified Arabic" w:cs="Simplified Arabic"/>
          <w:sz w:val="22"/>
        </w:rPr>
      </w:pPr>
      <w:r w:rsidRPr="0070745F">
        <w:rPr>
          <w:rFonts w:ascii="Simplified Arabic" w:hAnsi="Simplified Arabic" w:cs="Simplified Arabic"/>
          <w:i/>
          <w:iCs/>
          <w:sz w:val="22"/>
          <w:rtl/>
        </w:rPr>
        <w:t>يوصي</w:t>
      </w:r>
      <w:r w:rsidRPr="003D4D45">
        <w:rPr>
          <w:rFonts w:ascii="Simplified Arabic" w:hAnsi="Simplified Arabic" w:cs="Simplified Arabic"/>
          <w:sz w:val="22"/>
          <w:rtl/>
        </w:rPr>
        <w:t xml:space="preserve"> مؤتمر الأطراف في الاتفاقية، عند اعتماد إرشاداته</w:t>
      </w:r>
      <w:r>
        <w:rPr>
          <w:rFonts w:ascii="Simplified Arabic" w:hAnsi="Simplified Arabic" w:cs="Simplified Arabic" w:hint="cs"/>
          <w:sz w:val="22"/>
          <w:rtl/>
        </w:rPr>
        <w:t xml:space="preserve"> المقدمة</w:t>
      </w:r>
      <w:r w:rsidRPr="003D4D45">
        <w:rPr>
          <w:rFonts w:ascii="Simplified Arabic" w:hAnsi="Simplified Arabic" w:cs="Simplified Arabic"/>
          <w:sz w:val="22"/>
          <w:rtl/>
        </w:rPr>
        <w:t xml:space="preserve"> لمرفق البيئة العالمية فيما يتعلق بدعم تنفيذ بروتوكول ناغويا، بتضمين </w:t>
      </w:r>
      <w:r>
        <w:rPr>
          <w:rFonts w:ascii="Simplified Arabic" w:hAnsi="Simplified Arabic" w:cs="Simplified Arabic" w:hint="cs"/>
          <w:sz w:val="22"/>
          <w:rtl/>
        </w:rPr>
        <w:t>ال</w:t>
      </w:r>
      <w:r w:rsidRPr="003D4D45">
        <w:rPr>
          <w:rFonts w:ascii="Simplified Arabic" w:hAnsi="Simplified Arabic" w:cs="Simplified Arabic"/>
          <w:sz w:val="22"/>
          <w:rtl/>
        </w:rPr>
        <w:t>طلبات</w:t>
      </w:r>
      <w:r w:rsidRPr="004F349A">
        <w:rPr>
          <w:rFonts w:ascii="Simplified Arabic" w:hAnsi="Simplified Arabic" w:cs="Simplified Arabic"/>
          <w:sz w:val="22"/>
          <w:rtl/>
        </w:rPr>
        <w:t xml:space="preserve"> </w:t>
      </w:r>
      <w:r>
        <w:rPr>
          <w:rFonts w:ascii="Simplified Arabic" w:hAnsi="Simplified Arabic" w:cs="Simplified Arabic" w:hint="cs"/>
          <w:sz w:val="22"/>
          <w:rtl/>
        </w:rPr>
        <w:t xml:space="preserve">التالية الموجهة إلى </w:t>
      </w:r>
      <w:r w:rsidRPr="003D4D45">
        <w:rPr>
          <w:rFonts w:ascii="Simplified Arabic" w:hAnsi="Simplified Arabic" w:cs="Simplified Arabic"/>
          <w:sz w:val="22"/>
          <w:rtl/>
        </w:rPr>
        <w:t>مرفق البيئة العالمية:</w:t>
      </w:r>
    </w:p>
    <w:p w14:paraId="19A55D89" w14:textId="77777777" w:rsidR="00A04946" w:rsidRDefault="00A04946" w:rsidP="00D2015E">
      <w:pPr>
        <w:pStyle w:val="ListParagraph"/>
        <w:numPr>
          <w:ilvl w:val="0"/>
          <w:numId w:val="4"/>
        </w:numPr>
        <w:tabs>
          <w:tab w:val="left" w:pos="1984"/>
        </w:tabs>
        <w:bidi/>
        <w:spacing w:after="120" w:line="216" w:lineRule="auto"/>
        <w:ind w:left="720" w:firstLine="547"/>
        <w:contextualSpacing w:val="0"/>
        <w:jc w:val="both"/>
        <w:rPr>
          <w:rFonts w:ascii="Simplified Arabic" w:hAnsi="Simplified Arabic" w:cs="Simplified Arabic"/>
          <w:sz w:val="22"/>
        </w:rPr>
      </w:pPr>
      <w:r w:rsidRPr="00E56BCA">
        <w:rPr>
          <w:rFonts w:ascii="Simplified Arabic" w:hAnsi="Simplified Arabic" w:cs="Simplified Arabic"/>
          <w:sz w:val="22"/>
          <w:rtl/>
        </w:rPr>
        <w:t>توفير الأموال في الوقت المناسب لدعم الأطراف المؤهلة في إعداد وتقديم تقاريرها الوطنية الأولى بموجب بروتوكول ناغويا؛</w:t>
      </w:r>
    </w:p>
    <w:p w14:paraId="7802090A" w14:textId="77777777" w:rsidR="00A04946" w:rsidRPr="0069742C" w:rsidRDefault="00A04946" w:rsidP="00D2015E">
      <w:pPr>
        <w:pStyle w:val="ListParagraph"/>
        <w:numPr>
          <w:ilvl w:val="0"/>
          <w:numId w:val="4"/>
        </w:numPr>
        <w:tabs>
          <w:tab w:val="left" w:pos="1984"/>
        </w:tabs>
        <w:bidi/>
        <w:spacing w:after="120" w:line="216" w:lineRule="auto"/>
        <w:ind w:left="720" w:firstLine="547"/>
        <w:contextualSpacing w:val="0"/>
        <w:jc w:val="both"/>
        <w:rPr>
          <w:rFonts w:ascii="Simplified Arabic" w:hAnsi="Simplified Arabic" w:cs="Simplified Arabic"/>
          <w:sz w:val="22"/>
        </w:rPr>
      </w:pPr>
      <w:r w:rsidRPr="0069742C">
        <w:rPr>
          <w:rFonts w:ascii="Simplified Arabic" w:hAnsi="Simplified Arabic" w:cs="Simplified Arabic"/>
          <w:sz w:val="22"/>
          <w:rtl/>
        </w:rPr>
        <w:t xml:space="preserve">تعزيز </w:t>
      </w:r>
      <w:r w:rsidR="009179C8">
        <w:rPr>
          <w:rFonts w:ascii="Simplified Arabic" w:hAnsi="Simplified Arabic" w:cs="Simplified Arabic" w:hint="cs"/>
          <w:sz w:val="22"/>
          <w:rtl/>
        </w:rPr>
        <w:t>تمويله</w:t>
      </w:r>
      <w:r w:rsidRPr="0069742C">
        <w:rPr>
          <w:rFonts w:ascii="Simplified Arabic" w:hAnsi="Simplified Arabic" w:cs="Simplified Arabic"/>
          <w:sz w:val="22"/>
          <w:rtl/>
        </w:rPr>
        <w:t xml:space="preserve"> المخصص لدعم الأطراف المؤهلة في تنفيذ </w:t>
      </w:r>
      <w:r w:rsidR="00F45B64">
        <w:rPr>
          <w:rFonts w:ascii="Simplified Arabic" w:hAnsi="Simplified Arabic" w:cs="Simplified Arabic" w:hint="cs"/>
          <w:sz w:val="22"/>
          <w:rtl/>
        </w:rPr>
        <w:t>ال</w:t>
      </w:r>
      <w:r w:rsidR="00F45B64">
        <w:rPr>
          <w:rFonts w:ascii="Simplified Arabic" w:hAnsi="Simplified Arabic" w:cs="Simplified Arabic"/>
          <w:sz w:val="22"/>
          <w:rtl/>
        </w:rPr>
        <w:t>بروتوكول</w:t>
      </w:r>
      <w:r w:rsidRPr="0069742C">
        <w:rPr>
          <w:rFonts w:ascii="Simplified Arabic" w:hAnsi="Simplified Arabic" w:cs="Simplified Arabic"/>
          <w:sz w:val="22"/>
          <w:rtl/>
        </w:rPr>
        <w:t>؛</w:t>
      </w:r>
    </w:p>
    <w:p w14:paraId="0121AE49" w14:textId="77777777" w:rsidR="00A04946" w:rsidRPr="0069742C" w:rsidRDefault="00A04946" w:rsidP="00D2015E">
      <w:pPr>
        <w:pStyle w:val="ListParagraph"/>
        <w:numPr>
          <w:ilvl w:val="0"/>
          <w:numId w:val="4"/>
        </w:numPr>
        <w:tabs>
          <w:tab w:val="left" w:pos="1984"/>
        </w:tabs>
        <w:bidi/>
        <w:spacing w:after="120" w:line="216" w:lineRule="auto"/>
        <w:ind w:left="720" w:firstLine="547"/>
        <w:contextualSpacing w:val="0"/>
        <w:jc w:val="both"/>
        <w:rPr>
          <w:rFonts w:ascii="Simplified Arabic" w:hAnsi="Simplified Arabic" w:cs="Simplified Arabic"/>
          <w:sz w:val="22"/>
        </w:rPr>
      </w:pPr>
      <w:r w:rsidRPr="0069742C">
        <w:rPr>
          <w:rFonts w:ascii="Simplified Arabic" w:hAnsi="Simplified Arabic" w:cs="Simplified Arabic"/>
          <w:sz w:val="22"/>
          <w:rtl/>
        </w:rPr>
        <w:t xml:space="preserve">دعم </w:t>
      </w:r>
      <w:r w:rsidR="00D40AB7">
        <w:rPr>
          <w:rFonts w:ascii="Simplified Arabic" w:hAnsi="Simplified Arabic" w:cs="Simplified Arabic" w:hint="cs"/>
          <w:sz w:val="22"/>
          <w:rtl/>
        </w:rPr>
        <w:t xml:space="preserve">الأطراف المؤهلة في </w:t>
      </w:r>
      <w:r w:rsidRPr="0069742C">
        <w:rPr>
          <w:rFonts w:ascii="Simplified Arabic" w:hAnsi="Simplified Arabic" w:cs="Simplified Arabic"/>
          <w:sz w:val="22"/>
          <w:rtl/>
        </w:rPr>
        <w:t xml:space="preserve">تنفيذ خطة العمل لبناء القدرات </w:t>
      </w:r>
      <w:r>
        <w:rPr>
          <w:rFonts w:ascii="Simplified Arabic" w:hAnsi="Simplified Arabic" w:cs="Simplified Arabic" w:hint="cs"/>
          <w:sz w:val="22"/>
          <w:rtl/>
        </w:rPr>
        <w:t>وتنميته</w:t>
      </w:r>
      <w:r w:rsidR="009179C8">
        <w:rPr>
          <w:rFonts w:ascii="Simplified Arabic" w:hAnsi="Simplified Arabic" w:cs="Simplified Arabic" w:hint="cs"/>
          <w:sz w:val="22"/>
          <w:rtl/>
        </w:rPr>
        <w:t>ا</w:t>
      </w:r>
      <w:r w:rsidR="009179C8" w:rsidRPr="0069742C">
        <w:rPr>
          <w:rFonts w:ascii="Simplified Arabic" w:hAnsi="Simplified Arabic" w:cs="Simplified Arabic"/>
          <w:sz w:val="22"/>
          <w:rtl/>
        </w:rPr>
        <w:t xml:space="preserve"> </w:t>
      </w:r>
      <w:r>
        <w:rPr>
          <w:rFonts w:ascii="Simplified Arabic" w:hAnsi="Simplified Arabic" w:cs="Simplified Arabic" w:hint="cs"/>
          <w:sz w:val="22"/>
          <w:rtl/>
        </w:rPr>
        <w:t xml:space="preserve">لدعم تنفيذ </w:t>
      </w:r>
      <w:r w:rsidRPr="0069742C">
        <w:rPr>
          <w:rFonts w:ascii="Simplified Arabic" w:hAnsi="Simplified Arabic" w:cs="Simplified Arabic"/>
          <w:sz w:val="22"/>
          <w:rtl/>
        </w:rPr>
        <w:t>بروتوكول ناغويا؛</w:t>
      </w:r>
      <w:r w:rsidRPr="00A27480">
        <w:rPr>
          <w:rStyle w:val="FootnoteReference"/>
          <w:snapToGrid w:val="0"/>
        </w:rPr>
        <w:footnoteReference w:id="7"/>
      </w:r>
    </w:p>
    <w:p w14:paraId="0427DE7F" w14:textId="77777777" w:rsidR="00A04946" w:rsidRDefault="00A04946" w:rsidP="00D2015E">
      <w:pPr>
        <w:pStyle w:val="ListParagraph"/>
        <w:numPr>
          <w:ilvl w:val="0"/>
          <w:numId w:val="4"/>
        </w:numPr>
        <w:tabs>
          <w:tab w:val="left" w:pos="1984"/>
        </w:tabs>
        <w:bidi/>
        <w:spacing w:after="120" w:line="216" w:lineRule="auto"/>
        <w:ind w:left="720" w:firstLine="547"/>
        <w:contextualSpacing w:val="0"/>
        <w:jc w:val="both"/>
        <w:rPr>
          <w:rFonts w:ascii="Simplified Arabic" w:hAnsi="Simplified Arabic" w:cs="Simplified Arabic"/>
          <w:sz w:val="22"/>
        </w:rPr>
      </w:pPr>
      <w:r>
        <w:rPr>
          <w:rFonts w:ascii="Simplified Arabic" w:hAnsi="Simplified Arabic" w:cs="Simplified Arabic" w:hint="cs"/>
          <w:sz w:val="22"/>
          <w:rtl/>
        </w:rPr>
        <w:t xml:space="preserve">مواصلة </w:t>
      </w:r>
      <w:r w:rsidRPr="0069742C">
        <w:rPr>
          <w:rFonts w:ascii="Simplified Arabic" w:hAnsi="Simplified Arabic" w:cs="Simplified Arabic"/>
          <w:sz w:val="22"/>
          <w:rtl/>
        </w:rPr>
        <w:t xml:space="preserve">تقديم الدعم للأطراف المؤهلة </w:t>
      </w:r>
      <w:r>
        <w:rPr>
          <w:rFonts w:ascii="Simplified Arabic" w:hAnsi="Simplified Arabic" w:cs="Simplified Arabic" w:hint="cs"/>
          <w:sz w:val="22"/>
          <w:rtl/>
        </w:rPr>
        <w:t>للاضطلاع</w:t>
      </w:r>
      <w:r w:rsidRPr="0069742C">
        <w:rPr>
          <w:rFonts w:ascii="Simplified Arabic" w:hAnsi="Simplified Arabic" w:cs="Simplified Arabic"/>
          <w:sz w:val="22"/>
          <w:rtl/>
        </w:rPr>
        <w:t xml:space="preserve"> بالأنشطة في المجالات التالية:</w:t>
      </w:r>
    </w:p>
    <w:p w14:paraId="088F558E" w14:textId="77777777" w:rsidR="00A04946" w:rsidRDefault="00A04946" w:rsidP="00D2015E">
      <w:pPr>
        <w:pStyle w:val="ListParagraph"/>
        <w:numPr>
          <w:ilvl w:val="0"/>
          <w:numId w:val="5"/>
        </w:numPr>
        <w:tabs>
          <w:tab w:val="left" w:pos="1984"/>
        </w:tabs>
        <w:bidi/>
        <w:spacing w:after="120" w:line="216" w:lineRule="auto"/>
        <w:ind w:left="2162" w:hanging="895"/>
        <w:contextualSpacing w:val="0"/>
        <w:jc w:val="both"/>
        <w:rPr>
          <w:rFonts w:ascii="Simplified Arabic" w:hAnsi="Simplified Arabic" w:cs="Simplified Arabic"/>
          <w:sz w:val="22"/>
        </w:rPr>
      </w:pPr>
      <w:r w:rsidRPr="00611FDD">
        <w:rPr>
          <w:rFonts w:ascii="Simplified Arabic" w:hAnsi="Simplified Arabic" w:cs="Simplified Arabic"/>
          <w:sz w:val="22"/>
          <w:rtl/>
        </w:rPr>
        <w:t xml:space="preserve">الأولويات المحددة لمواصلة بناء القدرات </w:t>
      </w:r>
      <w:r>
        <w:rPr>
          <w:rFonts w:ascii="Simplified Arabic" w:hAnsi="Simplified Arabic" w:cs="Simplified Arabic" w:hint="cs"/>
          <w:sz w:val="22"/>
          <w:rtl/>
        </w:rPr>
        <w:t>وتنميتها</w:t>
      </w:r>
      <w:r w:rsidRPr="00611FDD">
        <w:rPr>
          <w:rFonts w:ascii="Simplified Arabic" w:hAnsi="Simplified Arabic" w:cs="Simplified Arabic"/>
          <w:sz w:val="22"/>
          <w:rtl/>
        </w:rPr>
        <w:t xml:space="preserve"> لدعم تنفيذ بروتوكول ناغويا؛</w:t>
      </w:r>
      <w:r w:rsidRPr="00974244">
        <w:rPr>
          <w:snapToGrid w:val="0"/>
          <w:vertAlign w:val="superscript"/>
        </w:rPr>
        <w:footnoteReference w:id="8"/>
      </w:r>
    </w:p>
    <w:p w14:paraId="7DD1D606" w14:textId="77777777" w:rsidR="00A04946" w:rsidRDefault="00A04946" w:rsidP="00503EE6">
      <w:pPr>
        <w:pStyle w:val="ListParagraph"/>
        <w:numPr>
          <w:ilvl w:val="0"/>
          <w:numId w:val="5"/>
        </w:numPr>
        <w:tabs>
          <w:tab w:val="left" w:pos="1984"/>
        </w:tabs>
        <w:bidi/>
        <w:spacing w:after="120" w:line="216" w:lineRule="auto"/>
        <w:ind w:left="1984" w:hanging="717"/>
        <w:contextualSpacing w:val="0"/>
        <w:jc w:val="both"/>
        <w:rPr>
          <w:rFonts w:ascii="Simplified Arabic" w:hAnsi="Simplified Arabic" w:cs="Simplified Arabic"/>
          <w:sz w:val="22"/>
        </w:rPr>
      </w:pPr>
      <w:r w:rsidRPr="003E31A7">
        <w:rPr>
          <w:rFonts w:ascii="Simplified Arabic" w:hAnsi="Simplified Arabic" w:cs="Simplified Arabic"/>
          <w:sz w:val="22"/>
          <w:rtl/>
        </w:rPr>
        <w:t xml:space="preserve">دمج وتعميم </w:t>
      </w:r>
      <w:r>
        <w:rPr>
          <w:rFonts w:ascii="Simplified Arabic" w:hAnsi="Simplified Arabic" w:cs="Simplified Arabic" w:hint="cs"/>
          <w:sz w:val="22"/>
          <w:rtl/>
        </w:rPr>
        <w:t xml:space="preserve">الحصول على </w:t>
      </w:r>
      <w:r w:rsidRPr="003E31A7">
        <w:rPr>
          <w:rFonts w:ascii="Simplified Arabic" w:hAnsi="Simplified Arabic" w:cs="Simplified Arabic"/>
          <w:sz w:val="22"/>
          <w:rtl/>
        </w:rPr>
        <w:t xml:space="preserve">الموارد الجينية وتقاسم </w:t>
      </w:r>
      <w:r>
        <w:rPr>
          <w:rFonts w:ascii="Simplified Arabic" w:hAnsi="Simplified Arabic" w:cs="Simplified Arabic" w:hint="cs"/>
          <w:sz w:val="22"/>
          <w:rtl/>
        </w:rPr>
        <w:t>منافعها</w:t>
      </w:r>
      <w:r w:rsidRPr="003E31A7">
        <w:rPr>
          <w:rFonts w:ascii="Simplified Arabic" w:hAnsi="Simplified Arabic" w:cs="Simplified Arabic"/>
          <w:sz w:val="22"/>
          <w:rtl/>
        </w:rPr>
        <w:t xml:space="preserve"> </w:t>
      </w:r>
      <w:r>
        <w:rPr>
          <w:rFonts w:ascii="Simplified Arabic" w:hAnsi="Simplified Arabic" w:cs="Simplified Arabic" w:hint="cs"/>
          <w:sz w:val="22"/>
          <w:rtl/>
        </w:rPr>
        <w:t>والمعارف</w:t>
      </w:r>
      <w:r w:rsidRPr="003E31A7">
        <w:rPr>
          <w:rFonts w:ascii="Simplified Arabic" w:hAnsi="Simplified Arabic" w:cs="Simplified Arabic"/>
          <w:sz w:val="22"/>
          <w:rtl/>
        </w:rPr>
        <w:t xml:space="preserve"> التقليدية المرتبطة بالموارد الجينية في السياسات والأنشطة المتعلقة بالتنوع البيولوجي والتنمية المستدامة؛</w:t>
      </w:r>
    </w:p>
    <w:p w14:paraId="760C8FE8" w14:textId="77777777" w:rsidR="00A04946" w:rsidRDefault="00A04946" w:rsidP="00503EE6">
      <w:pPr>
        <w:pStyle w:val="ListParagraph"/>
        <w:numPr>
          <w:ilvl w:val="0"/>
          <w:numId w:val="5"/>
        </w:numPr>
        <w:tabs>
          <w:tab w:val="left" w:pos="1984"/>
        </w:tabs>
        <w:bidi/>
        <w:spacing w:after="120" w:line="216" w:lineRule="auto"/>
        <w:ind w:left="1984" w:hanging="717"/>
        <w:contextualSpacing w:val="0"/>
        <w:jc w:val="both"/>
        <w:rPr>
          <w:rFonts w:ascii="Simplified Arabic" w:hAnsi="Simplified Arabic" w:cs="Simplified Arabic"/>
          <w:sz w:val="22"/>
        </w:rPr>
      </w:pPr>
      <w:r>
        <w:rPr>
          <w:rFonts w:ascii="Simplified Arabic" w:hAnsi="Simplified Arabic" w:cs="Simplified Arabic" w:hint="cs"/>
          <w:sz w:val="22"/>
          <w:rtl/>
        </w:rPr>
        <w:t>تنمية</w:t>
      </w:r>
      <w:r w:rsidRPr="00EF0572">
        <w:rPr>
          <w:rFonts w:ascii="Simplified Arabic" w:hAnsi="Simplified Arabic" w:cs="Simplified Arabic"/>
          <w:sz w:val="22"/>
          <w:rtl/>
        </w:rPr>
        <w:t xml:space="preserve"> القدرات المؤسسية </w:t>
      </w:r>
      <w:r>
        <w:rPr>
          <w:rFonts w:ascii="Simplified Arabic" w:hAnsi="Simplified Arabic" w:cs="Simplified Arabic" w:hint="cs"/>
          <w:sz w:val="22"/>
          <w:rtl/>
        </w:rPr>
        <w:t>ال</w:t>
      </w:r>
      <w:r w:rsidRPr="00EF0572">
        <w:rPr>
          <w:rFonts w:ascii="Simplified Arabic" w:hAnsi="Simplified Arabic" w:cs="Simplified Arabic"/>
          <w:sz w:val="22"/>
          <w:rtl/>
        </w:rPr>
        <w:t>طويلة الأجل</w:t>
      </w:r>
      <w:r w:rsidRPr="007C4B45">
        <w:rPr>
          <w:rFonts w:ascii="Simplified Arabic" w:hAnsi="Simplified Arabic" w:cs="Simplified Arabic" w:hint="cs"/>
          <w:sz w:val="22"/>
          <w:rtl/>
        </w:rPr>
        <w:t xml:space="preserve"> </w:t>
      </w:r>
      <w:r w:rsidRPr="00EF0572">
        <w:rPr>
          <w:rFonts w:ascii="Simplified Arabic" w:hAnsi="Simplified Arabic" w:cs="Simplified Arabic"/>
          <w:sz w:val="22"/>
          <w:rtl/>
        </w:rPr>
        <w:t xml:space="preserve">لإدارة ورصد وتقييم أطر </w:t>
      </w:r>
      <w:r>
        <w:rPr>
          <w:rFonts w:ascii="Simplified Arabic" w:hAnsi="Simplified Arabic" w:cs="Simplified Arabic" w:hint="cs"/>
          <w:sz w:val="22"/>
          <w:rtl/>
        </w:rPr>
        <w:t>الحصول</w:t>
      </w:r>
      <w:r w:rsidRPr="00EF0572">
        <w:rPr>
          <w:rFonts w:ascii="Simplified Arabic" w:hAnsi="Simplified Arabic" w:cs="Simplified Arabic"/>
          <w:sz w:val="22"/>
          <w:rtl/>
        </w:rPr>
        <w:t xml:space="preserve"> وتقاسم المنافع على المستوى الوطني؛</w:t>
      </w:r>
    </w:p>
    <w:p w14:paraId="5AF9A0B4" w14:textId="77777777" w:rsidR="00A04946" w:rsidRDefault="00A04946" w:rsidP="00D2015E">
      <w:pPr>
        <w:pStyle w:val="ListParagraph"/>
        <w:numPr>
          <w:ilvl w:val="0"/>
          <w:numId w:val="4"/>
        </w:numPr>
        <w:tabs>
          <w:tab w:val="left" w:pos="1440"/>
          <w:tab w:val="left" w:pos="1984"/>
        </w:tabs>
        <w:bidi/>
        <w:spacing w:after="120" w:line="216" w:lineRule="auto"/>
        <w:ind w:left="720" w:firstLine="547"/>
        <w:contextualSpacing w:val="0"/>
        <w:jc w:val="both"/>
        <w:rPr>
          <w:rFonts w:ascii="Simplified Arabic" w:hAnsi="Simplified Arabic" w:cs="Simplified Arabic"/>
          <w:sz w:val="22"/>
        </w:rPr>
      </w:pPr>
      <w:r w:rsidRPr="00E55F56">
        <w:rPr>
          <w:rFonts w:ascii="Simplified Arabic" w:hAnsi="Simplified Arabic" w:cs="Simplified Arabic"/>
          <w:sz w:val="22"/>
          <w:rtl/>
        </w:rPr>
        <w:t>دراسة الخيارات</w:t>
      </w:r>
      <w:r w:rsidR="00695B6D">
        <w:rPr>
          <w:rFonts w:ascii="Simplified Arabic" w:hAnsi="Simplified Arabic" w:cs="Simplified Arabic" w:hint="cs"/>
          <w:sz w:val="22"/>
          <w:rtl/>
        </w:rPr>
        <w:t xml:space="preserve"> المتاحة</w:t>
      </w:r>
      <w:r w:rsidR="00D40AB7">
        <w:rPr>
          <w:rFonts w:ascii="Simplified Arabic" w:hAnsi="Simplified Arabic" w:cs="Simplified Arabic" w:hint="cs"/>
          <w:sz w:val="22"/>
          <w:rtl/>
        </w:rPr>
        <w:t xml:space="preserve"> </w:t>
      </w:r>
      <w:r w:rsidR="00C00363">
        <w:rPr>
          <w:rFonts w:ascii="Simplified Arabic" w:hAnsi="Simplified Arabic" w:cs="Simplified Arabic"/>
          <w:sz w:val="22"/>
          <w:rtl/>
        </w:rPr>
        <w:t xml:space="preserve">لدعم تنفيذ </w:t>
      </w:r>
      <w:r w:rsidRPr="00E55F56">
        <w:rPr>
          <w:rFonts w:ascii="Simplified Arabic" w:hAnsi="Simplified Arabic" w:cs="Simplified Arabic"/>
          <w:sz w:val="22"/>
          <w:rtl/>
        </w:rPr>
        <w:t xml:space="preserve">بروتوكول </w:t>
      </w:r>
      <w:r w:rsidR="00C00363">
        <w:rPr>
          <w:rFonts w:ascii="Simplified Arabic" w:hAnsi="Simplified Arabic" w:cs="Simplified Arabic" w:hint="cs"/>
          <w:sz w:val="22"/>
          <w:rtl/>
        </w:rPr>
        <w:t xml:space="preserve">ناغويا </w:t>
      </w:r>
      <w:r w:rsidRPr="00E55F56">
        <w:rPr>
          <w:rFonts w:ascii="Simplified Arabic" w:hAnsi="Simplified Arabic" w:cs="Simplified Arabic"/>
          <w:sz w:val="22"/>
          <w:rtl/>
        </w:rPr>
        <w:t>من أجل تمكين مرفق البيئة العالمية من الوفاء بمسؤولياته في تشغيل الآلية المالية للبروتوكول</w:t>
      </w:r>
      <w:r w:rsidR="003E68DB">
        <w:rPr>
          <w:rFonts w:ascii="Simplified Arabic" w:hAnsi="Simplified Arabic" w:cs="Simplified Arabic" w:hint="cs"/>
          <w:sz w:val="22"/>
          <w:rtl/>
        </w:rPr>
        <w:t xml:space="preserve"> على أساس مؤقت ومستمر</w:t>
      </w:r>
      <w:r w:rsidRPr="00E55F56">
        <w:rPr>
          <w:rFonts w:ascii="Simplified Arabic" w:hAnsi="Simplified Arabic" w:cs="Simplified Arabic"/>
          <w:sz w:val="22"/>
          <w:rtl/>
        </w:rPr>
        <w:t xml:space="preserve"> بأكبر قدر من الفعالية، وتقديم تقرير عن هذه المسائل إلى مؤتمر الأطراف </w:t>
      </w:r>
      <w:r w:rsidR="00C00363">
        <w:rPr>
          <w:rFonts w:ascii="Simplified Arabic" w:hAnsi="Simplified Arabic" w:cs="Simplified Arabic" w:hint="cs"/>
          <w:sz w:val="22"/>
          <w:rtl/>
        </w:rPr>
        <w:t xml:space="preserve">في الاتفاقية </w:t>
      </w:r>
      <w:r w:rsidRPr="00E55F56">
        <w:rPr>
          <w:rFonts w:ascii="Simplified Arabic" w:hAnsi="Simplified Arabic" w:cs="Simplified Arabic"/>
          <w:sz w:val="22"/>
          <w:rtl/>
        </w:rPr>
        <w:t>في اجتماعه السابع عشر؛</w:t>
      </w:r>
    </w:p>
    <w:p w14:paraId="3597091C" w14:textId="77777777" w:rsidR="00A04946" w:rsidRDefault="00A04946" w:rsidP="00D2015E">
      <w:pPr>
        <w:pStyle w:val="ListParagraph"/>
        <w:numPr>
          <w:ilvl w:val="0"/>
          <w:numId w:val="3"/>
        </w:numPr>
        <w:tabs>
          <w:tab w:val="left" w:pos="1440"/>
          <w:tab w:val="left" w:pos="1984"/>
        </w:tabs>
        <w:bidi/>
        <w:spacing w:after="120" w:line="216" w:lineRule="auto"/>
        <w:ind w:left="720" w:firstLine="547"/>
        <w:contextualSpacing w:val="0"/>
        <w:jc w:val="both"/>
        <w:rPr>
          <w:rFonts w:ascii="Simplified Arabic" w:hAnsi="Simplified Arabic" w:cs="Simplified Arabic"/>
          <w:sz w:val="22"/>
        </w:rPr>
      </w:pPr>
      <w:r w:rsidRPr="00F44EFB">
        <w:rPr>
          <w:rFonts w:ascii="Simplified Arabic" w:hAnsi="Simplified Arabic" w:cs="Simplified Arabic"/>
          <w:i/>
          <w:iCs/>
          <w:sz w:val="22"/>
          <w:rtl/>
        </w:rPr>
        <w:t>يوصي أيضا</w:t>
      </w:r>
      <w:r w:rsidRPr="00F44EFB">
        <w:rPr>
          <w:rFonts w:ascii="Simplified Arabic" w:hAnsi="Simplified Arabic" w:cs="Simplified Arabic"/>
          <w:sz w:val="22"/>
          <w:rtl/>
        </w:rPr>
        <w:t xml:space="preserve"> مؤتمر الأطراف </w:t>
      </w:r>
      <w:r w:rsidR="00C00363">
        <w:rPr>
          <w:rFonts w:ascii="Simplified Arabic" w:hAnsi="Simplified Arabic" w:cs="Simplified Arabic" w:hint="cs"/>
          <w:sz w:val="22"/>
          <w:rtl/>
        </w:rPr>
        <w:t xml:space="preserve">في الاتفاقية </w:t>
      </w:r>
      <w:r w:rsidRPr="00F44EFB">
        <w:rPr>
          <w:rFonts w:ascii="Simplified Arabic" w:hAnsi="Simplified Arabic" w:cs="Simplified Arabic"/>
          <w:sz w:val="22"/>
          <w:rtl/>
        </w:rPr>
        <w:t xml:space="preserve">بإدراج العناصر المدرجة في الفقرتين الفرعيتين </w:t>
      </w:r>
      <w:r w:rsidR="00503EE6">
        <w:rPr>
          <w:rFonts w:ascii="Simplified Arabic" w:hAnsi="Simplified Arabic" w:cs="Simplified Arabic" w:hint="cs"/>
          <w:sz w:val="22"/>
          <w:rtl/>
        </w:rPr>
        <w:t>3</w:t>
      </w:r>
      <w:r w:rsidRPr="00F44EFB">
        <w:rPr>
          <w:rFonts w:ascii="Simplified Arabic" w:hAnsi="Simplified Arabic" w:cs="Simplified Arabic"/>
          <w:sz w:val="22"/>
          <w:rtl/>
        </w:rPr>
        <w:t>(ج) و(د) أعلاه في إطار</w:t>
      </w:r>
      <w:r w:rsidR="00503EE6">
        <w:rPr>
          <w:rFonts w:ascii="Simplified Arabic" w:hAnsi="Simplified Arabic" w:cs="Simplified Arabic" w:hint="cs"/>
          <w:sz w:val="22"/>
          <w:rtl/>
        </w:rPr>
        <w:t xml:space="preserve"> أولويات </w:t>
      </w:r>
      <w:r w:rsidRPr="00D15483">
        <w:rPr>
          <w:rFonts w:ascii="Simplified Arabic" w:hAnsi="Simplified Arabic" w:cs="Simplified Arabic" w:hint="cs"/>
          <w:sz w:val="22"/>
          <w:rtl/>
        </w:rPr>
        <w:t xml:space="preserve">برامج </w:t>
      </w:r>
      <w:r w:rsidR="00503EE6">
        <w:rPr>
          <w:rFonts w:ascii="Simplified Arabic" w:hAnsi="Simplified Arabic" w:cs="Simplified Arabic" w:hint="cs"/>
          <w:sz w:val="22"/>
          <w:rtl/>
        </w:rPr>
        <w:t xml:space="preserve">التنوع البيولوجي </w:t>
      </w:r>
      <w:r w:rsidRPr="00D15483">
        <w:rPr>
          <w:rFonts w:ascii="Simplified Arabic" w:hAnsi="Simplified Arabic" w:cs="Simplified Arabic"/>
          <w:sz w:val="22"/>
          <w:rtl/>
        </w:rPr>
        <w:t>الموجه نحو</w:t>
      </w:r>
      <w:r w:rsidRPr="00D15483">
        <w:rPr>
          <w:rFonts w:ascii="Simplified Arabic" w:hAnsi="Simplified Arabic" w:cs="Simplified Arabic" w:hint="cs"/>
          <w:sz w:val="22"/>
          <w:rtl/>
        </w:rPr>
        <w:t xml:space="preserve"> تحقيق</w:t>
      </w:r>
      <w:r w:rsidRPr="00D15483">
        <w:rPr>
          <w:rFonts w:ascii="Simplified Arabic" w:hAnsi="Simplified Arabic" w:cs="Simplified Arabic"/>
          <w:sz w:val="22"/>
          <w:rtl/>
        </w:rPr>
        <w:t xml:space="preserve"> النتائج </w:t>
      </w:r>
      <w:r w:rsidRPr="00D15483">
        <w:rPr>
          <w:rFonts w:ascii="Simplified Arabic" w:hAnsi="Simplified Arabic" w:cs="Simplified Arabic" w:hint="cs"/>
          <w:sz w:val="22"/>
          <w:rtl/>
        </w:rPr>
        <w:t>والمستمر</w:t>
      </w:r>
      <w:r>
        <w:rPr>
          <w:rFonts w:ascii="Simplified Arabic" w:hAnsi="Simplified Arabic" w:cs="Simplified Arabic" w:hint="cs"/>
          <w:sz w:val="22"/>
          <w:rtl/>
        </w:rPr>
        <w:t xml:space="preserve"> </w:t>
      </w:r>
      <w:r w:rsidRPr="00D15483">
        <w:rPr>
          <w:rFonts w:ascii="Simplified Arabic" w:hAnsi="Simplified Arabic" w:cs="Simplified Arabic" w:hint="cs"/>
          <w:sz w:val="22"/>
          <w:rtl/>
        </w:rPr>
        <w:t xml:space="preserve">لأربع سنوات </w:t>
      </w:r>
      <w:r w:rsidRPr="00D15483">
        <w:rPr>
          <w:rFonts w:ascii="Simplified Arabic" w:hAnsi="Simplified Arabic" w:cs="Simplified Arabic"/>
          <w:sz w:val="22"/>
          <w:rtl/>
        </w:rPr>
        <w:t>لفترة التجديد التاسع</w:t>
      </w:r>
      <w:r w:rsidRPr="00D15483">
        <w:rPr>
          <w:rFonts w:ascii="Simplified Arabic" w:hAnsi="Simplified Arabic" w:cs="Simplified Arabic" w:hint="cs"/>
          <w:sz w:val="22"/>
          <w:rtl/>
        </w:rPr>
        <w:t xml:space="preserve"> لموارد ا</w:t>
      </w:r>
      <w:r w:rsidRPr="00D15483">
        <w:rPr>
          <w:rFonts w:ascii="Simplified Arabic" w:hAnsi="Simplified Arabic" w:cs="Simplified Arabic"/>
          <w:sz w:val="22"/>
          <w:rtl/>
        </w:rPr>
        <w:t xml:space="preserve">لصندوق </w:t>
      </w:r>
      <w:r w:rsidRPr="00D15483">
        <w:rPr>
          <w:rFonts w:ascii="Simplified Arabic" w:hAnsi="Simplified Arabic" w:cs="Simplified Arabic" w:hint="cs"/>
          <w:sz w:val="22"/>
          <w:rtl/>
        </w:rPr>
        <w:t>الاستئماني ل</w:t>
      </w:r>
      <w:r w:rsidRPr="00D15483">
        <w:rPr>
          <w:rFonts w:ascii="Simplified Arabic" w:hAnsi="Simplified Arabic" w:cs="Simplified Arabic"/>
          <w:sz w:val="22"/>
          <w:rtl/>
        </w:rPr>
        <w:t xml:space="preserve">مرفق البيئة العالمية </w:t>
      </w:r>
      <w:r w:rsidRPr="00F44EFB">
        <w:rPr>
          <w:rFonts w:ascii="Simplified Arabic" w:hAnsi="Simplified Arabic" w:cs="Simplified Arabic"/>
          <w:sz w:val="22"/>
          <w:rtl/>
        </w:rPr>
        <w:t>(</w:t>
      </w:r>
      <w:r w:rsidR="00C00363">
        <w:rPr>
          <w:rFonts w:ascii="Simplified Arabic" w:hAnsi="Simplified Arabic" w:cs="Simplified Arabic" w:hint="cs"/>
          <w:sz w:val="22"/>
          <w:rtl/>
        </w:rPr>
        <w:t xml:space="preserve">يوليه/تموز </w:t>
      </w:r>
      <w:r w:rsidRPr="00F44EFB">
        <w:rPr>
          <w:rFonts w:ascii="Simplified Arabic" w:hAnsi="Simplified Arabic" w:cs="Simplified Arabic"/>
          <w:sz w:val="22"/>
          <w:rtl/>
        </w:rPr>
        <w:t>2026-</w:t>
      </w:r>
      <w:r w:rsidR="00C00363">
        <w:rPr>
          <w:rFonts w:ascii="Simplified Arabic" w:hAnsi="Simplified Arabic" w:cs="Simplified Arabic" w:hint="cs"/>
          <w:sz w:val="22"/>
          <w:rtl/>
        </w:rPr>
        <w:t xml:space="preserve"> يونيه/حزيران 2030</w:t>
      </w:r>
      <w:r w:rsidRPr="00F44EFB">
        <w:rPr>
          <w:rFonts w:ascii="Simplified Arabic" w:hAnsi="Simplified Arabic" w:cs="Simplified Arabic"/>
          <w:sz w:val="22"/>
          <w:rtl/>
        </w:rPr>
        <w:t>)</w:t>
      </w:r>
      <w:r w:rsidR="003E6148">
        <w:rPr>
          <w:rFonts w:ascii="Simplified Arabic" w:hAnsi="Simplified Arabic" w:cs="Simplified Arabic" w:hint="cs"/>
          <w:sz w:val="22"/>
          <w:rtl/>
        </w:rPr>
        <w:t>؛</w:t>
      </w:r>
    </w:p>
    <w:p w14:paraId="7E454A57" w14:textId="77777777" w:rsidR="00971B96" w:rsidRPr="00D40AB7" w:rsidRDefault="00A04946" w:rsidP="00D2015E">
      <w:pPr>
        <w:pStyle w:val="ListParagraph"/>
        <w:numPr>
          <w:ilvl w:val="0"/>
          <w:numId w:val="3"/>
        </w:numPr>
        <w:tabs>
          <w:tab w:val="left" w:pos="1440"/>
          <w:tab w:val="left" w:pos="1984"/>
        </w:tabs>
        <w:bidi/>
        <w:spacing w:after="120" w:line="216" w:lineRule="auto"/>
        <w:ind w:left="720" w:firstLine="547"/>
        <w:contextualSpacing w:val="0"/>
        <w:jc w:val="both"/>
        <w:rPr>
          <w:rFonts w:ascii="Simplified Arabic" w:hAnsi="Simplified Arabic" w:cs="Simplified Arabic"/>
          <w:sz w:val="22"/>
        </w:rPr>
      </w:pPr>
      <w:r w:rsidRPr="002D0448">
        <w:rPr>
          <w:rFonts w:ascii="Simplified Arabic" w:hAnsi="Simplified Arabic" w:cs="Simplified Arabic"/>
          <w:i/>
          <w:iCs/>
          <w:sz w:val="22"/>
          <w:rtl/>
        </w:rPr>
        <w:t>يشجع</w:t>
      </w:r>
      <w:r w:rsidRPr="002D0448">
        <w:rPr>
          <w:rFonts w:ascii="Simplified Arabic" w:hAnsi="Simplified Arabic" w:cs="Simplified Arabic"/>
          <w:sz w:val="22"/>
          <w:rtl/>
        </w:rPr>
        <w:t xml:space="preserve"> الأطراف المؤهلة على </w:t>
      </w:r>
      <w:r>
        <w:rPr>
          <w:rFonts w:ascii="Simplified Arabic" w:hAnsi="Simplified Arabic" w:cs="Simplified Arabic" w:hint="cs"/>
          <w:sz w:val="22"/>
          <w:rtl/>
        </w:rPr>
        <w:t>إيلاء</w:t>
      </w:r>
      <w:r w:rsidRPr="002D0448">
        <w:rPr>
          <w:rFonts w:ascii="Simplified Arabic" w:hAnsi="Simplified Arabic" w:cs="Simplified Arabic"/>
          <w:sz w:val="22"/>
          <w:rtl/>
        </w:rPr>
        <w:t xml:space="preserve"> الأولوية الواجبة لمشاريع </w:t>
      </w:r>
      <w:r>
        <w:rPr>
          <w:rFonts w:ascii="Simplified Arabic" w:hAnsi="Simplified Arabic" w:cs="Simplified Arabic" w:hint="cs"/>
          <w:sz w:val="22"/>
          <w:rtl/>
        </w:rPr>
        <w:t>الحصول</w:t>
      </w:r>
      <w:r w:rsidRPr="002D0448">
        <w:rPr>
          <w:rFonts w:ascii="Simplified Arabic" w:hAnsi="Simplified Arabic" w:cs="Simplified Arabic"/>
          <w:sz w:val="22"/>
          <w:rtl/>
        </w:rPr>
        <w:t xml:space="preserve"> وتقاسم المنافع في برمجة مخصصاتها الق</w:t>
      </w:r>
      <w:r>
        <w:rPr>
          <w:rFonts w:ascii="Simplified Arabic" w:hAnsi="Simplified Arabic" w:cs="Simplified Arabic" w:hint="cs"/>
          <w:sz w:val="22"/>
          <w:rtl/>
        </w:rPr>
        <w:t>ُ</w:t>
      </w:r>
      <w:r w:rsidRPr="002D0448">
        <w:rPr>
          <w:rFonts w:ascii="Simplified Arabic" w:hAnsi="Simplified Arabic" w:cs="Simplified Arabic"/>
          <w:sz w:val="22"/>
          <w:rtl/>
        </w:rPr>
        <w:t>طرية في إطار عملية</w:t>
      </w:r>
      <w:r>
        <w:rPr>
          <w:rFonts w:ascii="Simplified Arabic" w:hAnsi="Simplified Arabic" w:cs="Simplified Arabic" w:hint="cs"/>
          <w:sz w:val="22"/>
          <w:rtl/>
        </w:rPr>
        <w:t xml:space="preserve"> فترة</w:t>
      </w:r>
      <w:r w:rsidRPr="002D0448">
        <w:rPr>
          <w:rFonts w:ascii="Simplified Arabic" w:hAnsi="Simplified Arabic" w:cs="Simplified Arabic"/>
          <w:sz w:val="22"/>
          <w:rtl/>
        </w:rPr>
        <w:t xml:space="preserve"> التجديد الثامن لموارد مرفق البيئة العالمية بموجب نظام التخصيص الشفاف للموارد، والاستفادة من المخصصات </w:t>
      </w:r>
      <w:r>
        <w:rPr>
          <w:rFonts w:ascii="Simplified Arabic" w:hAnsi="Simplified Arabic" w:cs="Simplified Arabic" w:hint="cs"/>
          <w:sz w:val="22"/>
          <w:rtl/>
        </w:rPr>
        <w:t>الافتراضية</w:t>
      </w:r>
      <w:r w:rsidRPr="002D0448">
        <w:rPr>
          <w:rFonts w:ascii="Simplified Arabic" w:hAnsi="Simplified Arabic" w:cs="Simplified Arabic"/>
          <w:sz w:val="22"/>
          <w:rtl/>
        </w:rPr>
        <w:t xml:space="preserve"> لتنفيذ بروتوكول ناغويا المتاحة في اتجاهات برمجة عملية التجديد الثامن ل</w:t>
      </w:r>
      <w:r>
        <w:rPr>
          <w:rFonts w:ascii="Simplified Arabic" w:hAnsi="Simplified Arabic" w:cs="Simplified Arabic" w:hint="cs"/>
          <w:sz w:val="22"/>
          <w:rtl/>
        </w:rPr>
        <w:t xml:space="preserve">موارد </w:t>
      </w:r>
      <w:r w:rsidR="00C00363">
        <w:rPr>
          <w:rFonts w:ascii="Simplified Arabic" w:hAnsi="Simplified Arabic" w:cs="Simplified Arabic" w:hint="cs"/>
          <w:sz w:val="22"/>
          <w:rtl/>
        </w:rPr>
        <w:t>ال</w:t>
      </w:r>
      <w:r w:rsidRPr="002D0448">
        <w:rPr>
          <w:rFonts w:ascii="Simplified Arabic" w:hAnsi="Simplified Arabic" w:cs="Simplified Arabic"/>
          <w:sz w:val="22"/>
          <w:rtl/>
        </w:rPr>
        <w:t xml:space="preserve">صندوق </w:t>
      </w:r>
      <w:r w:rsidR="00C00363">
        <w:rPr>
          <w:rFonts w:ascii="Simplified Arabic" w:hAnsi="Simplified Arabic" w:cs="Simplified Arabic" w:hint="cs"/>
          <w:sz w:val="22"/>
          <w:rtl/>
        </w:rPr>
        <w:t>الاستئماني ل</w:t>
      </w:r>
      <w:r w:rsidRPr="002D0448">
        <w:rPr>
          <w:rFonts w:ascii="Simplified Arabic" w:hAnsi="Simplified Arabic" w:cs="Simplified Arabic"/>
          <w:sz w:val="22"/>
          <w:rtl/>
        </w:rPr>
        <w:t xml:space="preserve">مرفق البيئة العالمية، مع الأخذ في الاعتبار نتائج </w:t>
      </w:r>
      <w:r>
        <w:rPr>
          <w:rFonts w:ascii="Simplified Arabic" w:hAnsi="Simplified Arabic" w:cs="Simplified Arabic" w:hint="cs"/>
          <w:sz w:val="22"/>
          <w:rtl/>
        </w:rPr>
        <w:t>الاستعراض</w:t>
      </w:r>
      <w:r w:rsidRPr="002D0448">
        <w:rPr>
          <w:rFonts w:ascii="Simplified Arabic" w:hAnsi="Simplified Arabic" w:cs="Simplified Arabic"/>
          <w:sz w:val="22"/>
          <w:rtl/>
        </w:rPr>
        <w:t xml:space="preserve"> السادس لفعالية الآلية المالية</w:t>
      </w:r>
      <w:r w:rsidR="00AB4561">
        <w:rPr>
          <w:rFonts w:ascii="Simplified Arabic" w:hAnsi="Simplified Arabic" w:cs="Simplified Arabic" w:hint="cs"/>
          <w:sz w:val="22"/>
          <w:rtl/>
          <w:lang w:bidi="ar-EG"/>
        </w:rPr>
        <w:t xml:space="preserve"> الذي يجري كل أربع سنوات</w:t>
      </w:r>
      <w:r w:rsidR="00D40AB7">
        <w:rPr>
          <w:rFonts w:ascii="Simplified Arabic" w:hAnsi="Simplified Arabic" w:cs="Simplified Arabic" w:hint="cs"/>
          <w:sz w:val="22"/>
          <w:rtl/>
          <w:lang w:val="en-US"/>
        </w:rPr>
        <w:t>؛</w:t>
      </w:r>
    </w:p>
    <w:p w14:paraId="4341DD46" w14:textId="77777777" w:rsidR="00D40AB7" w:rsidRPr="003E6148" w:rsidRDefault="004C710C" w:rsidP="00D2015E">
      <w:pPr>
        <w:pStyle w:val="ListParagraph"/>
        <w:numPr>
          <w:ilvl w:val="0"/>
          <w:numId w:val="3"/>
        </w:numPr>
        <w:tabs>
          <w:tab w:val="left" w:pos="1440"/>
          <w:tab w:val="left" w:pos="1984"/>
        </w:tabs>
        <w:bidi/>
        <w:spacing w:after="120" w:line="216" w:lineRule="auto"/>
        <w:ind w:left="720" w:firstLine="547"/>
        <w:contextualSpacing w:val="0"/>
        <w:jc w:val="both"/>
        <w:rPr>
          <w:rFonts w:ascii="Simplified Arabic" w:hAnsi="Simplified Arabic" w:cs="Simplified Arabic"/>
          <w:sz w:val="22"/>
        </w:rPr>
      </w:pPr>
      <w:r w:rsidRPr="004C710C">
        <w:rPr>
          <w:rFonts w:ascii="Simplified Arabic" w:hAnsi="Simplified Arabic" w:cs="Simplified Arabic"/>
          <w:i/>
          <w:iCs/>
          <w:sz w:val="22"/>
          <w:rtl/>
        </w:rPr>
        <w:lastRenderedPageBreak/>
        <w:t xml:space="preserve">يشجع </w:t>
      </w:r>
      <w:r w:rsidRPr="004C710C">
        <w:rPr>
          <w:rFonts w:ascii="Simplified Arabic" w:hAnsi="Simplified Arabic" w:cs="Simplified Arabic"/>
          <w:sz w:val="22"/>
          <w:rtl/>
        </w:rPr>
        <w:t>الأطراف على إدراج أولويات الشعوب الأصلية والمجتمعات المحلية في مقترحاتها بشأن التمويل المقدم من مرفق البيئة العالمية، بما في ذلك صندوق الإطار العالمي للتنوع البيولوجي، ل</w:t>
      </w:r>
      <w:r>
        <w:rPr>
          <w:rFonts w:ascii="Simplified Arabic" w:hAnsi="Simplified Arabic" w:cs="Simplified Arabic" w:hint="cs"/>
          <w:sz w:val="22"/>
          <w:rtl/>
        </w:rPr>
        <w:t>إتاحة الدعم اللازم</w:t>
      </w:r>
      <w:r w:rsidRPr="004C710C">
        <w:rPr>
          <w:rFonts w:ascii="Simplified Arabic" w:hAnsi="Simplified Arabic" w:cs="Simplified Arabic"/>
          <w:sz w:val="22"/>
          <w:rtl/>
        </w:rPr>
        <w:t xml:space="preserve"> </w:t>
      </w:r>
      <w:r>
        <w:rPr>
          <w:rFonts w:ascii="Simplified Arabic" w:hAnsi="Simplified Arabic" w:cs="Simplified Arabic" w:hint="cs"/>
          <w:sz w:val="22"/>
          <w:rtl/>
        </w:rPr>
        <w:t>ل</w:t>
      </w:r>
      <w:r w:rsidRPr="004C710C">
        <w:rPr>
          <w:rFonts w:ascii="Simplified Arabic" w:hAnsi="Simplified Arabic" w:cs="Simplified Arabic"/>
          <w:sz w:val="22"/>
          <w:rtl/>
        </w:rPr>
        <w:t xml:space="preserve">بناء القدرات </w:t>
      </w:r>
      <w:r>
        <w:rPr>
          <w:rFonts w:ascii="Simplified Arabic" w:hAnsi="Simplified Arabic" w:cs="Simplified Arabic" w:hint="cs"/>
          <w:sz w:val="22"/>
          <w:rtl/>
        </w:rPr>
        <w:t>وتنميتها</w:t>
      </w:r>
      <w:r w:rsidRPr="004C710C">
        <w:rPr>
          <w:rFonts w:ascii="Simplified Arabic" w:hAnsi="Simplified Arabic" w:cs="Simplified Arabic"/>
          <w:sz w:val="22"/>
          <w:rtl/>
        </w:rPr>
        <w:t xml:space="preserve"> من</w:t>
      </w:r>
      <w:r>
        <w:rPr>
          <w:rFonts w:ascii="Simplified Arabic" w:hAnsi="Simplified Arabic" w:cs="Simplified Arabic" w:hint="cs"/>
          <w:sz w:val="22"/>
          <w:rtl/>
        </w:rPr>
        <w:t xml:space="preserve"> </w:t>
      </w:r>
      <w:r w:rsidRPr="004C710C">
        <w:rPr>
          <w:rFonts w:ascii="Simplified Arabic" w:hAnsi="Simplified Arabic" w:cs="Simplified Arabic"/>
          <w:sz w:val="22"/>
          <w:rtl/>
        </w:rPr>
        <w:t>الوصول إلى الشعوب الأصلية والمجتمعات المحلية</w:t>
      </w:r>
      <w:r>
        <w:rPr>
          <w:rFonts w:ascii="Simplified Arabic" w:hAnsi="Simplified Arabic" w:cs="Simplified Arabic" w:hint="cs"/>
          <w:sz w:val="22"/>
          <w:rtl/>
        </w:rPr>
        <w:t>.</w:t>
      </w:r>
    </w:p>
    <w:bookmarkEnd w:id="0"/>
    <w:p w14:paraId="50D28F09" w14:textId="77777777" w:rsidR="006E1626" w:rsidRPr="009F3E88" w:rsidRDefault="006E1626" w:rsidP="00AB4561">
      <w:pPr>
        <w:pStyle w:val="Para1"/>
        <w:numPr>
          <w:ilvl w:val="0"/>
          <w:numId w:val="0"/>
        </w:numPr>
        <w:bidi/>
        <w:jc w:val="center"/>
        <w:rPr>
          <w:rtl/>
          <w:lang w:val="en-US" w:bidi="ar-EG"/>
        </w:rPr>
      </w:pPr>
      <w:r>
        <w:t>__________</w:t>
      </w:r>
    </w:p>
    <w:sectPr w:rsidR="006E1626" w:rsidRPr="009F3E88" w:rsidSect="00AB4561">
      <w:headerReference w:type="even" r:id="rId11"/>
      <w:headerReference w:type="default" r:id="rId12"/>
      <w:footerReference w:type="even" r:id="rId13"/>
      <w:footerReference w:type="default" r:id="rId14"/>
      <w:footnotePr>
        <w:numRestart w:val="eachSect"/>
      </w:footnotePr>
      <w:type w:val="continuous"/>
      <w:pgSz w:w="12240" w:h="15840" w:code="1"/>
      <w:pgMar w:top="1152" w:right="1440" w:bottom="1152" w:left="1166" w:header="648"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F5FDA" w14:textId="77777777" w:rsidR="00E52853" w:rsidRDefault="00E52853" w:rsidP="00C005BD">
      <w:r>
        <w:separator/>
      </w:r>
    </w:p>
  </w:endnote>
  <w:endnote w:type="continuationSeparator" w:id="0">
    <w:p w14:paraId="43C6A010" w14:textId="77777777" w:rsidR="00E52853" w:rsidRDefault="00E52853"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134A7" w14:textId="77777777" w:rsidR="005D30D2" w:rsidRPr="005D30D2" w:rsidRDefault="00561FF6" w:rsidP="005D30D2">
    <w:pPr>
      <w:pStyle w:val="Footer"/>
      <w:jc w:val="right"/>
      <w:rPr>
        <w:sz w:val="20"/>
        <w:szCs w:val="20"/>
        <w:lang w:eastAsia="ja-JP"/>
      </w:rPr>
    </w:pPr>
    <w:r w:rsidRPr="005D30D2">
      <w:rPr>
        <w:sz w:val="20"/>
        <w:szCs w:val="20"/>
      </w:rPr>
      <w:fldChar w:fldCharType="begin"/>
    </w:r>
    <w:r w:rsidR="005D30D2" w:rsidRPr="005D30D2">
      <w:rPr>
        <w:sz w:val="20"/>
        <w:szCs w:val="20"/>
      </w:rPr>
      <w:instrText xml:space="preserve"> PAGE  \* Arabic  \* MERGEFORMAT </w:instrText>
    </w:r>
    <w:r w:rsidRPr="005D30D2">
      <w:rPr>
        <w:sz w:val="20"/>
        <w:szCs w:val="20"/>
      </w:rPr>
      <w:fldChar w:fldCharType="separate"/>
    </w:r>
    <w:r w:rsidR="009F3E88">
      <w:rPr>
        <w:noProof/>
        <w:sz w:val="20"/>
        <w:szCs w:val="20"/>
      </w:rPr>
      <w:t>2</w:t>
    </w:r>
    <w:r w:rsidRPr="005D30D2">
      <w:rPr>
        <w:sz w:val="20"/>
        <w:szCs w:val="20"/>
      </w:rPr>
      <w:fldChar w:fldCharType="end"/>
    </w:r>
    <w:r w:rsidR="005D30D2" w:rsidRPr="005D30D2">
      <w:rPr>
        <w:rFonts w:hint="eastAsia"/>
        <w:sz w:val="20"/>
        <w:szCs w:val="20"/>
        <w:lang w:eastAsia="ja-JP"/>
      </w:rPr>
      <w:t>/</w:t>
    </w:r>
    <w:fldSimple w:instr=" NUMPAGES   \* MERGEFORMAT ">
      <w:r w:rsidR="009F3E88" w:rsidRPr="009F3E88">
        <w:rPr>
          <w:noProof/>
          <w:sz w:val="20"/>
          <w:szCs w:val="20"/>
          <w:lang w:eastAsia="ja-JP"/>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73133" w14:textId="77777777" w:rsidR="005D30D2" w:rsidRPr="005D30D2" w:rsidRDefault="00561FF6" w:rsidP="005D30D2">
    <w:pPr>
      <w:pStyle w:val="Footer"/>
      <w:rPr>
        <w:sz w:val="20"/>
        <w:szCs w:val="20"/>
        <w:lang w:eastAsia="ja-JP"/>
      </w:rPr>
    </w:pPr>
    <w:r w:rsidRPr="005D30D2">
      <w:rPr>
        <w:sz w:val="20"/>
        <w:szCs w:val="20"/>
      </w:rPr>
      <w:fldChar w:fldCharType="begin"/>
    </w:r>
    <w:r w:rsidR="005D30D2" w:rsidRPr="005D30D2">
      <w:rPr>
        <w:sz w:val="20"/>
        <w:szCs w:val="20"/>
      </w:rPr>
      <w:instrText xml:space="preserve"> PAGE   \* MERGEFORMAT </w:instrText>
    </w:r>
    <w:r w:rsidRPr="005D30D2">
      <w:rPr>
        <w:sz w:val="20"/>
        <w:szCs w:val="20"/>
      </w:rPr>
      <w:fldChar w:fldCharType="separate"/>
    </w:r>
    <w:r w:rsidR="009F3E88">
      <w:rPr>
        <w:noProof/>
        <w:sz w:val="20"/>
        <w:szCs w:val="20"/>
      </w:rPr>
      <w:t>3</w:t>
    </w:r>
    <w:r w:rsidRPr="005D30D2">
      <w:rPr>
        <w:sz w:val="20"/>
        <w:szCs w:val="20"/>
      </w:rPr>
      <w:fldChar w:fldCharType="end"/>
    </w:r>
    <w:r w:rsidR="005D30D2" w:rsidRPr="005D30D2">
      <w:rPr>
        <w:rFonts w:hint="eastAsia"/>
        <w:sz w:val="20"/>
        <w:szCs w:val="20"/>
        <w:lang w:eastAsia="ja-JP"/>
      </w:rPr>
      <w:t>/</w:t>
    </w:r>
    <w:fldSimple w:instr=" NUMPAGES   \* MERGEFORMAT ">
      <w:r w:rsidR="009F3E88" w:rsidRPr="009F3E88">
        <w:rPr>
          <w:noProof/>
          <w:sz w:val="20"/>
          <w:szCs w:val="20"/>
          <w:lang w:eastAsia="ja-JP"/>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25252" w14:textId="77777777" w:rsidR="00E52853" w:rsidRDefault="00E52853" w:rsidP="00A319AA">
      <w:pPr>
        <w:bidi/>
      </w:pPr>
      <w:r>
        <w:separator/>
      </w:r>
    </w:p>
  </w:footnote>
  <w:footnote w:type="continuationSeparator" w:id="0">
    <w:p w14:paraId="34FE8EBA" w14:textId="77777777" w:rsidR="00E52853" w:rsidRDefault="00E52853" w:rsidP="00C005BD">
      <w:r>
        <w:continuationSeparator/>
      </w:r>
    </w:p>
  </w:footnote>
  <w:footnote w:id="1">
    <w:p w14:paraId="76B4FE0C" w14:textId="77777777" w:rsidR="00A04946" w:rsidRPr="003E6148" w:rsidRDefault="00A04946" w:rsidP="00AB4561">
      <w:pPr>
        <w:pStyle w:val="FootnoteText"/>
        <w:bidi/>
        <w:spacing w:line="216" w:lineRule="auto"/>
        <w:rPr>
          <w:rFonts w:cs="Simplified Arabic"/>
          <w:sz w:val="18"/>
          <w:lang w:val="en-US"/>
        </w:rPr>
      </w:pPr>
      <w:r w:rsidRPr="003E6148">
        <w:rPr>
          <w:rStyle w:val="FootnoteReference"/>
          <w:rFonts w:eastAsiaTheme="majorEastAsia" w:cs="Simplified Arabic"/>
          <w:sz w:val="18"/>
        </w:rPr>
        <w:footnoteRef/>
      </w:r>
      <w:r w:rsidRPr="003E6148">
        <w:rPr>
          <w:rStyle w:val="FootnoteReference"/>
          <w:rFonts w:eastAsiaTheme="majorEastAsia" w:cs="Simplified Arabic" w:hint="cs"/>
          <w:sz w:val="18"/>
          <w:rtl/>
        </w:rPr>
        <w:t xml:space="preserve"> </w:t>
      </w:r>
      <w:r w:rsidRPr="003E6148">
        <w:rPr>
          <w:rFonts w:cs="Simplified Arabic"/>
          <w:sz w:val="18"/>
          <w:rtl/>
          <w:lang w:val="en-US"/>
        </w:rPr>
        <w:t xml:space="preserve">الأمم المتحدة، </w:t>
      </w:r>
      <w:r w:rsidRPr="003E6148">
        <w:rPr>
          <w:rFonts w:cs="Simplified Arabic"/>
          <w:i/>
          <w:iCs/>
          <w:sz w:val="18"/>
          <w:rtl/>
          <w:lang w:val="en-US"/>
        </w:rPr>
        <w:t>سلسلة المعاهدات</w:t>
      </w:r>
      <w:r w:rsidRPr="003E6148">
        <w:rPr>
          <w:rFonts w:cs="Simplified Arabic"/>
          <w:sz w:val="18"/>
          <w:rtl/>
          <w:lang w:val="en-US"/>
        </w:rPr>
        <w:t>، المجلد 1760، العدد 30619.</w:t>
      </w:r>
    </w:p>
  </w:footnote>
  <w:footnote w:id="2">
    <w:p w14:paraId="18831350" w14:textId="77777777" w:rsidR="00A04946" w:rsidRPr="003E6148" w:rsidRDefault="00A04946" w:rsidP="00AB4561">
      <w:pPr>
        <w:pStyle w:val="FootnoteText"/>
        <w:bidi/>
        <w:spacing w:line="216" w:lineRule="auto"/>
        <w:rPr>
          <w:rFonts w:cs="Simplified Arabic"/>
          <w:sz w:val="18"/>
          <w:lang w:val="en-US"/>
        </w:rPr>
      </w:pPr>
      <w:r w:rsidRPr="003E6148">
        <w:rPr>
          <w:rStyle w:val="FootnoteReference"/>
          <w:rFonts w:eastAsiaTheme="majorEastAsia" w:cs="Simplified Arabic"/>
          <w:sz w:val="18"/>
        </w:rPr>
        <w:footnoteRef/>
      </w:r>
      <w:r w:rsidRPr="003E6148">
        <w:rPr>
          <w:rFonts w:cs="Simplified Arabic" w:hint="cs"/>
          <w:sz w:val="18"/>
          <w:rtl/>
          <w:lang w:val="en-US"/>
        </w:rPr>
        <w:t xml:space="preserve"> </w:t>
      </w:r>
      <w:hyperlink r:id="rId1" w:history="1">
        <w:r w:rsidR="008C1585" w:rsidRPr="00037B1B">
          <w:rPr>
            <w:rStyle w:val="Hyperlink"/>
            <w:sz w:val="18"/>
            <w:szCs w:val="18"/>
          </w:rPr>
          <w:t>CBD/COP/16/8/Rev.1</w:t>
        </w:r>
      </w:hyperlink>
      <w:r w:rsidRPr="003E6148">
        <w:rPr>
          <w:rFonts w:cs="Simplified Arabic" w:hint="cs"/>
          <w:sz w:val="18"/>
          <w:rtl/>
          <w:lang w:val="en-US"/>
        </w:rPr>
        <w:t>.</w:t>
      </w:r>
    </w:p>
  </w:footnote>
  <w:footnote w:id="3">
    <w:p w14:paraId="7788AEC3" w14:textId="77777777" w:rsidR="00A04946" w:rsidRPr="003E6148" w:rsidRDefault="00A04946" w:rsidP="00AB4561">
      <w:pPr>
        <w:pStyle w:val="FootnoteText"/>
        <w:bidi/>
        <w:spacing w:line="216" w:lineRule="auto"/>
        <w:rPr>
          <w:rFonts w:cs="Simplified Arabic"/>
          <w:sz w:val="18"/>
          <w:lang w:val="en-US"/>
        </w:rPr>
      </w:pPr>
      <w:r w:rsidRPr="003E6148">
        <w:rPr>
          <w:rStyle w:val="FootnoteReference"/>
          <w:rFonts w:eastAsiaTheme="majorEastAsia" w:cs="Simplified Arabic"/>
          <w:sz w:val="18"/>
        </w:rPr>
        <w:footnoteRef/>
      </w:r>
      <w:r w:rsidR="00037B1B">
        <w:rPr>
          <w:rFonts w:eastAsiaTheme="majorEastAsia" w:cs="Simplified Arabic" w:hint="cs"/>
          <w:sz w:val="18"/>
          <w:rtl/>
        </w:rPr>
        <w:t xml:space="preserve"> </w:t>
      </w:r>
      <w:hyperlink r:id="rId2" w:history="1">
        <w:r w:rsidR="00037B1B" w:rsidRPr="00037B1B">
          <w:rPr>
            <w:rStyle w:val="Hyperlink"/>
            <w:sz w:val="18"/>
            <w:szCs w:val="18"/>
          </w:rPr>
          <w:t>CBD/COP/16/7</w:t>
        </w:r>
      </w:hyperlink>
      <w:r w:rsidR="00D2015E">
        <w:rPr>
          <w:rFonts w:eastAsiaTheme="majorEastAsia" w:cs="Simplified Arabic" w:hint="cs"/>
          <w:sz w:val="18"/>
          <w:rtl/>
        </w:rPr>
        <w:t>.</w:t>
      </w:r>
      <w:r w:rsidRPr="003E6148">
        <w:rPr>
          <w:rStyle w:val="FootnoteReference"/>
          <w:rFonts w:eastAsiaTheme="majorEastAsia" w:cs="Simplified Arabic" w:hint="cs"/>
          <w:sz w:val="18"/>
          <w:rtl/>
        </w:rPr>
        <w:t xml:space="preserve"> </w:t>
      </w:r>
      <w:r w:rsidR="00037B1B">
        <w:rPr>
          <w:rFonts w:eastAsiaTheme="majorEastAsia" w:cs="Simplified Arabic" w:hint="cs"/>
          <w:sz w:val="18"/>
          <w:rtl/>
          <w:lang w:bidi="ar-EG"/>
        </w:rPr>
        <w:t xml:space="preserve">انظر أيضا </w:t>
      </w:r>
      <w:hyperlink r:id="rId3" w:history="1">
        <w:r w:rsidR="00037B1B" w:rsidRPr="00037B1B">
          <w:rPr>
            <w:rStyle w:val="Hyperlink"/>
            <w:rFonts w:cs="Simplified Arabic"/>
            <w:sz w:val="18"/>
            <w:lang w:val="en-US"/>
          </w:rPr>
          <w:t>CBD/COP/16/INF/25</w:t>
        </w:r>
      </w:hyperlink>
      <w:r w:rsidRPr="003E6148">
        <w:rPr>
          <w:rFonts w:cs="Simplified Arabic" w:hint="cs"/>
          <w:sz w:val="18"/>
          <w:rtl/>
          <w:lang w:val="en-US"/>
        </w:rPr>
        <w:t>.</w:t>
      </w:r>
    </w:p>
  </w:footnote>
  <w:footnote w:id="4">
    <w:p w14:paraId="51A572B6" w14:textId="77777777" w:rsidR="00A04946" w:rsidRPr="003E6148" w:rsidRDefault="00A04946" w:rsidP="00AB4561">
      <w:pPr>
        <w:pStyle w:val="FootnoteText"/>
        <w:bidi/>
        <w:spacing w:line="216" w:lineRule="auto"/>
        <w:rPr>
          <w:rFonts w:cs="Simplified Arabic"/>
          <w:sz w:val="18"/>
        </w:rPr>
      </w:pPr>
      <w:r w:rsidRPr="003E6148">
        <w:rPr>
          <w:rStyle w:val="FootnoteReference"/>
          <w:rFonts w:eastAsiaTheme="majorEastAsia" w:cs="Simplified Arabic"/>
          <w:sz w:val="18"/>
        </w:rPr>
        <w:footnoteRef/>
      </w:r>
      <w:r w:rsidR="008517B0">
        <w:rPr>
          <w:rFonts w:cs="Simplified Arabic" w:hint="cs"/>
          <w:sz w:val="18"/>
          <w:rtl/>
          <w:lang w:val="en-US"/>
        </w:rPr>
        <w:t xml:space="preserve"> </w:t>
      </w:r>
      <w:r w:rsidRPr="003E6148">
        <w:rPr>
          <w:rFonts w:cs="Simplified Arabic"/>
          <w:sz w:val="18"/>
          <w:rtl/>
          <w:lang w:val="en-US"/>
        </w:rPr>
        <w:t xml:space="preserve">الأمم المتحدة، </w:t>
      </w:r>
      <w:r w:rsidRPr="003E6148">
        <w:rPr>
          <w:rFonts w:cs="Simplified Arabic"/>
          <w:i/>
          <w:iCs/>
          <w:sz w:val="18"/>
          <w:rtl/>
          <w:lang w:val="en-US"/>
        </w:rPr>
        <w:t>سلسلة المعاهدات</w:t>
      </w:r>
      <w:r w:rsidRPr="003E6148">
        <w:rPr>
          <w:rFonts w:cs="Simplified Arabic"/>
          <w:sz w:val="18"/>
          <w:rtl/>
          <w:lang w:val="en-US"/>
        </w:rPr>
        <w:t xml:space="preserve">، المجلد </w:t>
      </w:r>
      <w:r w:rsidRPr="003E6148">
        <w:rPr>
          <w:rFonts w:cs="Simplified Arabic" w:hint="cs"/>
          <w:sz w:val="18"/>
          <w:rtl/>
          <w:lang w:val="en-US"/>
        </w:rPr>
        <w:t>3008</w:t>
      </w:r>
      <w:r w:rsidRPr="003E6148">
        <w:rPr>
          <w:rFonts w:cs="Simplified Arabic"/>
          <w:sz w:val="18"/>
          <w:rtl/>
          <w:lang w:val="en-US"/>
        </w:rPr>
        <w:t>، العدد 30619.</w:t>
      </w:r>
    </w:p>
  </w:footnote>
  <w:footnote w:id="5">
    <w:p w14:paraId="532EA455" w14:textId="77777777" w:rsidR="008C1585" w:rsidRPr="008C1585" w:rsidRDefault="00510D8D" w:rsidP="00A11903">
      <w:pPr>
        <w:pStyle w:val="FootnoteText"/>
        <w:bidi/>
        <w:spacing w:line="216" w:lineRule="auto"/>
        <w:jc w:val="both"/>
        <w:rPr>
          <w:rtl/>
          <w:lang w:val="en-US" w:bidi="ar-EG"/>
        </w:rPr>
      </w:pPr>
      <w:r>
        <w:rPr>
          <w:rStyle w:val="FootnoteReference"/>
        </w:rPr>
        <w:footnoteRef/>
      </w:r>
      <w:r>
        <w:rPr>
          <w:rFonts w:hint="cs"/>
          <w:rtl/>
          <w:lang w:val="en-US" w:bidi="ar-EG"/>
        </w:rPr>
        <w:t xml:space="preserve"> </w:t>
      </w:r>
      <w:r w:rsidRPr="00A11903">
        <w:rPr>
          <w:rFonts w:ascii="Simplified Arabic" w:hAnsi="Simplified Arabic" w:cs="Simplified Arabic"/>
          <w:rtl/>
          <w:lang w:val="en-US" w:bidi="ar-EG"/>
        </w:rPr>
        <w:t>المقرر 16/</w:t>
      </w:r>
      <w:r w:rsidR="00A11903" w:rsidRPr="00A11903">
        <w:rPr>
          <w:rFonts w:ascii="Simplified Arabic" w:hAnsi="Simplified Arabic" w:cs="Simplified Arabic"/>
          <w:rtl/>
          <w:lang w:val="en-US" w:bidi="ar-EG"/>
        </w:rPr>
        <w:t>34</w:t>
      </w:r>
      <w:r w:rsidRPr="00A11903">
        <w:rPr>
          <w:rFonts w:ascii="Simplified Arabic" w:hAnsi="Simplified Arabic" w:cs="Simplified Arabic"/>
          <w:rtl/>
          <w:lang w:val="en-US" w:bidi="ar-EG"/>
        </w:rPr>
        <w:t>، المرفق الأول</w:t>
      </w:r>
      <w:r>
        <w:rPr>
          <w:rFonts w:hint="cs"/>
          <w:rtl/>
          <w:lang w:val="en-US" w:bidi="ar-EG"/>
        </w:rPr>
        <w:t>.</w:t>
      </w:r>
    </w:p>
  </w:footnote>
  <w:footnote w:id="6">
    <w:p w14:paraId="3F632027" w14:textId="77777777" w:rsidR="00A04946" w:rsidRPr="003E6148" w:rsidRDefault="00A04946" w:rsidP="00AB4561">
      <w:pPr>
        <w:pStyle w:val="FootnoteText"/>
        <w:bidi/>
        <w:spacing w:line="216" w:lineRule="auto"/>
        <w:rPr>
          <w:rFonts w:cs="Simplified Arabic"/>
          <w:sz w:val="18"/>
          <w:lang w:val="en-US"/>
        </w:rPr>
      </w:pPr>
      <w:r w:rsidRPr="003E6148">
        <w:rPr>
          <w:rStyle w:val="FootnoteReference"/>
          <w:rFonts w:eastAsiaTheme="majorEastAsia" w:cs="Simplified Arabic"/>
          <w:sz w:val="18"/>
        </w:rPr>
        <w:footnoteRef/>
      </w:r>
      <w:r w:rsidR="008517B0">
        <w:rPr>
          <w:rFonts w:cs="Simplified Arabic" w:hint="cs"/>
          <w:sz w:val="18"/>
          <w:rtl/>
          <w:lang w:val="en-US"/>
        </w:rPr>
        <w:t xml:space="preserve"> </w:t>
      </w:r>
      <w:r w:rsidRPr="003E6148">
        <w:rPr>
          <w:rFonts w:cs="Simplified Arabic" w:hint="cs"/>
          <w:sz w:val="18"/>
          <w:rtl/>
          <w:lang w:val="en-US"/>
        </w:rPr>
        <w:t>المقرر 15/4، المرفق.</w:t>
      </w:r>
    </w:p>
  </w:footnote>
  <w:footnote w:id="7">
    <w:p w14:paraId="58D558C0" w14:textId="77777777" w:rsidR="00A04946" w:rsidRPr="003E6148" w:rsidRDefault="00A04946" w:rsidP="00AB4561">
      <w:pPr>
        <w:pStyle w:val="FootnoteText"/>
        <w:bidi/>
        <w:spacing w:line="216" w:lineRule="auto"/>
        <w:rPr>
          <w:rFonts w:cs="Simplified Arabic"/>
          <w:sz w:val="18"/>
          <w:lang w:val="en-US"/>
        </w:rPr>
      </w:pPr>
      <w:r w:rsidRPr="003E6148">
        <w:rPr>
          <w:rStyle w:val="FootnoteReference"/>
          <w:rFonts w:eastAsiaTheme="majorEastAsia" w:cs="Simplified Arabic"/>
          <w:sz w:val="18"/>
        </w:rPr>
        <w:footnoteRef/>
      </w:r>
      <w:r w:rsidRPr="003E6148">
        <w:rPr>
          <w:rFonts w:cs="Simplified Arabic" w:hint="cs"/>
          <w:sz w:val="18"/>
          <w:rtl/>
          <w:lang w:val="en-US"/>
        </w:rPr>
        <w:t xml:space="preserve"> المقرر </w:t>
      </w:r>
      <w:r w:rsidRPr="003E6148">
        <w:rPr>
          <w:rFonts w:cs="Simplified Arabic"/>
          <w:sz w:val="18"/>
          <w:lang w:val="en-US"/>
        </w:rPr>
        <w:t>NP-5/</w:t>
      </w:r>
      <w:r w:rsidR="008C1585">
        <w:rPr>
          <w:rFonts w:cs="Simplified Arabic"/>
          <w:sz w:val="18"/>
          <w:lang w:val="en-US"/>
        </w:rPr>
        <w:t>3</w:t>
      </w:r>
      <w:r w:rsidRPr="003E6148">
        <w:rPr>
          <w:rFonts w:cs="Simplified Arabic" w:hint="cs"/>
          <w:sz w:val="18"/>
          <w:rtl/>
          <w:lang w:val="en-US"/>
        </w:rPr>
        <w:t>، المرفق.</w:t>
      </w:r>
    </w:p>
  </w:footnote>
  <w:footnote w:id="8">
    <w:p w14:paraId="0BBA9CC3" w14:textId="77777777" w:rsidR="00A04946" w:rsidRPr="003E6148" w:rsidRDefault="00A04946" w:rsidP="00AB4561">
      <w:pPr>
        <w:pStyle w:val="FootnoteText"/>
        <w:bidi/>
        <w:spacing w:line="216" w:lineRule="auto"/>
        <w:rPr>
          <w:rFonts w:cs="Simplified Arabic"/>
          <w:sz w:val="18"/>
          <w:lang w:val="en-US"/>
        </w:rPr>
      </w:pPr>
      <w:r w:rsidRPr="003E6148">
        <w:rPr>
          <w:rStyle w:val="FootnoteReference"/>
          <w:rFonts w:eastAsiaTheme="majorEastAsia" w:cs="Simplified Arabic"/>
          <w:sz w:val="18"/>
        </w:rPr>
        <w:footnoteRef/>
      </w:r>
      <w:r w:rsidRPr="003E6148">
        <w:rPr>
          <w:rStyle w:val="FootnoteReference"/>
          <w:rFonts w:eastAsiaTheme="majorEastAsia" w:cs="Simplified Arabic" w:hint="cs"/>
          <w:sz w:val="18"/>
          <w:rtl/>
        </w:rPr>
        <w:t xml:space="preserve"> </w:t>
      </w:r>
      <w:r w:rsidRPr="003E6148">
        <w:rPr>
          <w:rFonts w:cs="Simplified Arabic" w:hint="cs"/>
          <w:sz w:val="18"/>
          <w:rtl/>
          <w:lang w:val="en-US"/>
        </w:rPr>
        <w:t>المقرر</w:t>
      </w:r>
      <w:r w:rsidR="008C1585">
        <w:rPr>
          <w:rFonts w:cs="Simplified Arabic" w:hint="cs"/>
          <w:sz w:val="18"/>
          <w:rtl/>
          <w:lang w:val="en-US" w:bidi="ar-EG"/>
        </w:rPr>
        <w:t xml:space="preserve"> </w:t>
      </w:r>
      <w:r w:rsidR="008C1585">
        <w:rPr>
          <w:rFonts w:cs="Simplified Arabic"/>
          <w:sz w:val="18"/>
          <w:lang w:val="en-US" w:bidi="ar-EG"/>
        </w:rPr>
        <w:t>A</w:t>
      </w:r>
      <w:r w:rsidRPr="003E6148">
        <w:rPr>
          <w:rFonts w:cs="Simplified Arabic" w:hint="cs"/>
          <w:sz w:val="18"/>
          <w:rtl/>
          <w:lang w:val="en-US"/>
        </w:rPr>
        <w:t xml:space="preserve"> </w:t>
      </w:r>
      <w:r w:rsidRPr="003E6148">
        <w:rPr>
          <w:rFonts w:cs="Simplified Arabic"/>
          <w:sz w:val="18"/>
          <w:lang w:val="en-US"/>
        </w:rPr>
        <w:t>NP-4/7</w:t>
      </w:r>
      <w:r w:rsidRPr="003E6148">
        <w:rPr>
          <w:rFonts w:cs="Simplified Arabic"/>
          <w:sz w:val="18"/>
          <w:rtl/>
          <w:lang w:val="en-US"/>
        </w:rPr>
        <w:t xml:space="preserve">، </w:t>
      </w:r>
      <w:r w:rsidRPr="003E6148">
        <w:rPr>
          <w:rFonts w:cs="Simplified Arabic" w:hint="cs"/>
          <w:sz w:val="18"/>
          <w:rtl/>
          <w:lang w:val="en-US"/>
        </w:rPr>
        <w:t>المرفق.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A458E" w14:textId="77777777" w:rsidR="005D30D2" w:rsidRPr="00665214" w:rsidRDefault="005D30D2" w:rsidP="008517B0">
    <w:pPr>
      <w:pStyle w:val="Header"/>
      <w:pBdr>
        <w:bottom w:val="single" w:sz="4" w:space="1" w:color="auto"/>
      </w:pBdr>
      <w:tabs>
        <w:tab w:val="left" w:pos="567"/>
        <w:tab w:val="left" w:pos="1134"/>
        <w:tab w:val="left" w:pos="1701"/>
        <w:tab w:val="left" w:pos="2268"/>
      </w:tabs>
      <w:spacing w:after="240"/>
      <w:jc w:val="right"/>
      <w:rPr>
        <w:rFonts w:eastAsia="SimSun"/>
        <w:sz w:val="22"/>
        <w:szCs w:val="22"/>
        <w:lang w:eastAsia="en-US"/>
      </w:rPr>
    </w:pPr>
    <w:r w:rsidRPr="00665214">
      <w:rPr>
        <w:rFonts w:eastAsia="SimSun"/>
        <w:sz w:val="22"/>
        <w:szCs w:val="22"/>
        <w:lang w:eastAsia="en-US"/>
      </w:rPr>
      <w:t>CBD/NP/MOP/</w:t>
    </w:r>
    <w:r w:rsidR="008517B0" w:rsidRPr="00665214">
      <w:rPr>
        <w:rFonts w:eastAsia="SimSun"/>
        <w:sz w:val="22"/>
        <w:szCs w:val="22"/>
        <w:lang w:eastAsia="en-US"/>
      </w:rPr>
      <w:t>DEC/</w:t>
    </w:r>
    <w:r w:rsidRPr="00665214">
      <w:rPr>
        <w:rFonts w:eastAsia="SimSun"/>
        <w:sz w:val="22"/>
        <w:szCs w:val="22"/>
        <w:lang w:eastAsia="en-US"/>
      </w:rPr>
      <w:t>5/</w:t>
    </w:r>
    <w:r w:rsidR="008517B0" w:rsidRPr="00665214">
      <w:rPr>
        <w:rFonts w:eastAsia="SimSun"/>
        <w:sz w:val="22"/>
        <w:szCs w:val="22"/>
        <w:lang w:eastAsia="en-US"/>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4D1FE" w14:textId="77777777" w:rsidR="005D30D2" w:rsidRPr="00665214" w:rsidRDefault="005D30D2" w:rsidP="008517B0">
    <w:pPr>
      <w:pStyle w:val="Header"/>
      <w:pBdr>
        <w:bottom w:val="single" w:sz="4" w:space="1" w:color="auto"/>
      </w:pBdr>
      <w:tabs>
        <w:tab w:val="left" w:pos="567"/>
        <w:tab w:val="left" w:pos="1134"/>
        <w:tab w:val="left" w:pos="1701"/>
        <w:tab w:val="left" w:pos="2268"/>
      </w:tabs>
      <w:spacing w:after="240"/>
      <w:rPr>
        <w:rFonts w:eastAsia="SimSun"/>
        <w:sz w:val="22"/>
        <w:szCs w:val="22"/>
        <w:lang w:eastAsia="en-US"/>
      </w:rPr>
    </w:pPr>
    <w:r w:rsidRPr="00665214">
      <w:rPr>
        <w:rFonts w:eastAsia="SimSun"/>
        <w:sz w:val="22"/>
        <w:szCs w:val="22"/>
        <w:lang w:eastAsia="en-US"/>
      </w:rPr>
      <w:t>CBD/NP/MOP/</w:t>
    </w:r>
    <w:r w:rsidR="008517B0" w:rsidRPr="00665214">
      <w:rPr>
        <w:rFonts w:eastAsia="SimSun"/>
        <w:sz w:val="22"/>
        <w:szCs w:val="22"/>
        <w:lang w:eastAsia="en-US"/>
      </w:rPr>
      <w:t>DEC/</w:t>
    </w:r>
    <w:r w:rsidRPr="00665214">
      <w:rPr>
        <w:rFonts w:eastAsia="SimSun"/>
        <w:sz w:val="22"/>
        <w:szCs w:val="22"/>
        <w:lang w:eastAsia="en-US"/>
      </w:rPr>
      <w:t>5/</w:t>
    </w:r>
    <w:r w:rsidR="008517B0" w:rsidRPr="00665214">
      <w:rPr>
        <w:rFonts w:eastAsia="SimSun"/>
        <w:sz w:val="22"/>
        <w:szCs w:val="22"/>
        <w:lang w:eastAsia="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2" w15:restartNumberingAfterBreak="0">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3"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 w15:restartNumberingAfterBreak="0">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5" w15:restartNumberingAfterBreak="0">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15:restartNumberingAfterBreak="0">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8" w15:restartNumberingAfterBreak="0">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0" w15:restartNumberingAfterBreak="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1" w15:restartNumberingAfterBreak="0">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7" w15:restartNumberingAfterBreak="0">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3"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2" w15:restartNumberingAfterBreak="0">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37" w15:restartNumberingAfterBreak="0">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1" w15:restartNumberingAfterBreak="0">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3" w15:restartNumberingAfterBreak="0">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8"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9"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15205290">
    <w:abstractNumId w:val="42"/>
  </w:num>
  <w:num w:numId="2" w16cid:durableId="1455952088">
    <w:abstractNumId w:val="21"/>
  </w:num>
  <w:num w:numId="3" w16cid:durableId="1602761274">
    <w:abstractNumId w:val="39"/>
  </w:num>
  <w:num w:numId="4" w16cid:durableId="1821998451">
    <w:abstractNumId w:val="51"/>
  </w:num>
  <w:num w:numId="5" w16cid:durableId="1401831574">
    <w:abstractNumId w:val="37"/>
  </w:num>
  <w:num w:numId="6" w16cid:durableId="42146509">
    <w:abstractNumId w:val="18"/>
  </w:num>
  <w:num w:numId="7" w16cid:durableId="1543517822">
    <w:abstractNumId w:val="23"/>
  </w:num>
  <w:num w:numId="8" w16cid:durableId="1821382644">
    <w:abstractNumId w:val="49"/>
  </w:num>
  <w:num w:numId="9" w16cid:durableId="1639385008">
    <w:abstractNumId w:val="26"/>
  </w:num>
  <w:num w:numId="10" w16cid:durableId="906496221">
    <w:abstractNumId w:val="45"/>
  </w:num>
  <w:num w:numId="11" w16cid:durableId="1559977180">
    <w:abstractNumId w:val="19"/>
  </w:num>
  <w:num w:numId="12" w16cid:durableId="668603574">
    <w:abstractNumId w:val="27"/>
  </w:num>
  <w:num w:numId="13" w16cid:durableId="655648099">
    <w:abstractNumId w:val="34"/>
  </w:num>
  <w:num w:numId="14" w16cid:durableId="2127844054">
    <w:abstractNumId w:val="11"/>
  </w:num>
  <w:num w:numId="15" w16cid:durableId="372114872">
    <w:abstractNumId w:val="30"/>
  </w:num>
  <w:num w:numId="16" w16cid:durableId="1334995864">
    <w:abstractNumId w:val="29"/>
  </w:num>
  <w:num w:numId="17" w16cid:durableId="978999106">
    <w:abstractNumId w:val="4"/>
  </w:num>
  <w:num w:numId="18" w16cid:durableId="759721917">
    <w:abstractNumId w:val="5"/>
  </w:num>
  <w:num w:numId="19" w16cid:durableId="1641811097">
    <w:abstractNumId w:val="2"/>
  </w:num>
  <w:num w:numId="20" w16cid:durableId="806704705">
    <w:abstractNumId w:val="14"/>
  </w:num>
  <w:num w:numId="21" w16cid:durableId="1159925931">
    <w:abstractNumId w:val="40"/>
  </w:num>
  <w:num w:numId="22" w16cid:durableId="1441333940">
    <w:abstractNumId w:val="12"/>
  </w:num>
  <w:num w:numId="23" w16cid:durableId="1477643117">
    <w:abstractNumId w:val="46"/>
  </w:num>
  <w:num w:numId="24" w16cid:durableId="581648816">
    <w:abstractNumId w:val="9"/>
  </w:num>
  <w:num w:numId="25" w16cid:durableId="1117335782">
    <w:abstractNumId w:val="22"/>
  </w:num>
  <w:num w:numId="26" w16cid:durableId="292517499">
    <w:abstractNumId w:val="44"/>
  </w:num>
  <w:num w:numId="27" w16cid:durableId="1041126588">
    <w:abstractNumId w:val="16"/>
  </w:num>
  <w:num w:numId="28" w16cid:durableId="867259763">
    <w:abstractNumId w:val="7"/>
  </w:num>
  <w:num w:numId="29" w16cid:durableId="769352501">
    <w:abstractNumId w:val="38"/>
  </w:num>
  <w:num w:numId="30" w16cid:durableId="891497926">
    <w:abstractNumId w:val="6"/>
  </w:num>
  <w:num w:numId="31" w16cid:durableId="1575817079">
    <w:abstractNumId w:val="15"/>
  </w:num>
  <w:num w:numId="32" w16cid:durableId="1294746928">
    <w:abstractNumId w:val="13"/>
  </w:num>
  <w:num w:numId="33" w16cid:durableId="261882698">
    <w:abstractNumId w:val="0"/>
  </w:num>
  <w:num w:numId="34" w16cid:durableId="1210724150">
    <w:abstractNumId w:val="25"/>
  </w:num>
  <w:num w:numId="35" w16cid:durableId="151339692">
    <w:abstractNumId w:val="41"/>
  </w:num>
  <w:num w:numId="36" w16cid:durableId="2038236640">
    <w:abstractNumId w:val="8"/>
  </w:num>
  <w:num w:numId="37" w16cid:durableId="1521046051">
    <w:abstractNumId w:val="31"/>
  </w:num>
  <w:num w:numId="38" w16cid:durableId="222722110">
    <w:abstractNumId w:val="43"/>
  </w:num>
  <w:num w:numId="39" w16cid:durableId="861825777">
    <w:abstractNumId w:val="48"/>
  </w:num>
  <w:num w:numId="40" w16cid:durableId="1938250451">
    <w:abstractNumId w:val="3"/>
  </w:num>
  <w:num w:numId="41" w16cid:durableId="1401906760">
    <w:abstractNumId w:val="35"/>
  </w:num>
  <w:num w:numId="42" w16cid:durableId="1566449926">
    <w:abstractNumId w:val="20"/>
  </w:num>
  <w:num w:numId="43" w16cid:durableId="2087025143">
    <w:abstractNumId w:val="1"/>
  </w:num>
  <w:num w:numId="44" w16cid:durableId="1532187697">
    <w:abstractNumId w:val="17"/>
  </w:num>
  <w:num w:numId="45" w16cid:durableId="1471483677">
    <w:abstractNumId w:val="28"/>
  </w:num>
  <w:num w:numId="46" w16cid:durableId="1558661811">
    <w:abstractNumId w:val="50"/>
  </w:num>
  <w:num w:numId="47" w16cid:durableId="1738866959">
    <w:abstractNumId w:val="32"/>
  </w:num>
  <w:num w:numId="48" w16cid:durableId="680398635">
    <w:abstractNumId w:val="10"/>
  </w:num>
  <w:num w:numId="49" w16cid:durableId="1821656692">
    <w:abstractNumId w:val="36"/>
  </w:num>
  <w:num w:numId="50" w16cid:durableId="38551080">
    <w:abstractNumId w:val="47"/>
  </w:num>
  <w:num w:numId="51" w16cid:durableId="1236621629">
    <w:abstractNumId w:val="33"/>
  </w:num>
  <w:num w:numId="52" w16cid:durableId="1572543752">
    <w:abstractNumId w:val="2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13313"/>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692F"/>
    <w:rsid w:val="00000001"/>
    <w:rsid w:val="00001595"/>
    <w:rsid w:val="00002CE4"/>
    <w:rsid w:val="00004421"/>
    <w:rsid w:val="00004DD2"/>
    <w:rsid w:val="0000518D"/>
    <w:rsid w:val="00005A8D"/>
    <w:rsid w:val="000070CC"/>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48E8"/>
    <w:rsid w:val="0003610A"/>
    <w:rsid w:val="000361EE"/>
    <w:rsid w:val="00036899"/>
    <w:rsid w:val="00037B1B"/>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CB0"/>
    <w:rsid w:val="000B0CB7"/>
    <w:rsid w:val="000B1263"/>
    <w:rsid w:val="000B1FA0"/>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6C75"/>
    <w:rsid w:val="000D6E3B"/>
    <w:rsid w:val="000D7480"/>
    <w:rsid w:val="000E0446"/>
    <w:rsid w:val="000E0C05"/>
    <w:rsid w:val="000E1F69"/>
    <w:rsid w:val="000E32DA"/>
    <w:rsid w:val="000E5948"/>
    <w:rsid w:val="000E7936"/>
    <w:rsid w:val="000F1926"/>
    <w:rsid w:val="000F21CB"/>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20474"/>
    <w:rsid w:val="00120674"/>
    <w:rsid w:val="00120771"/>
    <w:rsid w:val="00121644"/>
    <w:rsid w:val="00121F4C"/>
    <w:rsid w:val="00123952"/>
    <w:rsid w:val="00124B46"/>
    <w:rsid w:val="00126A1E"/>
    <w:rsid w:val="001304AB"/>
    <w:rsid w:val="00133246"/>
    <w:rsid w:val="00133263"/>
    <w:rsid w:val="00133E68"/>
    <w:rsid w:val="00134436"/>
    <w:rsid w:val="0013484F"/>
    <w:rsid w:val="00134D0E"/>
    <w:rsid w:val="001350D0"/>
    <w:rsid w:val="00141FF9"/>
    <w:rsid w:val="00145854"/>
    <w:rsid w:val="00147489"/>
    <w:rsid w:val="00147FFE"/>
    <w:rsid w:val="00151AA2"/>
    <w:rsid w:val="00152B14"/>
    <w:rsid w:val="001539CC"/>
    <w:rsid w:val="00153B77"/>
    <w:rsid w:val="0015580C"/>
    <w:rsid w:val="00155B95"/>
    <w:rsid w:val="00155E91"/>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4DD6"/>
    <w:rsid w:val="001A63EA"/>
    <w:rsid w:val="001A7098"/>
    <w:rsid w:val="001A7F00"/>
    <w:rsid w:val="001B24E9"/>
    <w:rsid w:val="001B41C2"/>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48EF"/>
    <w:rsid w:val="002658E1"/>
    <w:rsid w:val="002663FF"/>
    <w:rsid w:val="002703A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B0B2B"/>
    <w:rsid w:val="002B0EE3"/>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3989"/>
    <w:rsid w:val="002E53FE"/>
    <w:rsid w:val="002E5908"/>
    <w:rsid w:val="002E6B50"/>
    <w:rsid w:val="002E6EBF"/>
    <w:rsid w:val="002E7D26"/>
    <w:rsid w:val="002F1EA6"/>
    <w:rsid w:val="002F2AC6"/>
    <w:rsid w:val="002F2D34"/>
    <w:rsid w:val="002F7CB1"/>
    <w:rsid w:val="003016F9"/>
    <w:rsid w:val="003028B1"/>
    <w:rsid w:val="00303422"/>
    <w:rsid w:val="00305F22"/>
    <w:rsid w:val="003061F8"/>
    <w:rsid w:val="003065EF"/>
    <w:rsid w:val="0030754F"/>
    <w:rsid w:val="003077BF"/>
    <w:rsid w:val="0031006A"/>
    <w:rsid w:val="00311548"/>
    <w:rsid w:val="003140AF"/>
    <w:rsid w:val="003140EC"/>
    <w:rsid w:val="003142D5"/>
    <w:rsid w:val="003145BE"/>
    <w:rsid w:val="0031642F"/>
    <w:rsid w:val="00317820"/>
    <w:rsid w:val="00320D8E"/>
    <w:rsid w:val="00322B56"/>
    <w:rsid w:val="00326B76"/>
    <w:rsid w:val="00327F59"/>
    <w:rsid w:val="0033337E"/>
    <w:rsid w:val="003334D5"/>
    <w:rsid w:val="00333EA1"/>
    <w:rsid w:val="003362A2"/>
    <w:rsid w:val="003365D8"/>
    <w:rsid w:val="00336F2F"/>
    <w:rsid w:val="00337348"/>
    <w:rsid w:val="00337C93"/>
    <w:rsid w:val="00337FD5"/>
    <w:rsid w:val="00340929"/>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D03"/>
    <w:rsid w:val="003E0E9B"/>
    <w:rsid w:val="003E210B"/>
    <w:rsid w:val="003E2267"/>
    <w:rsid w:val="003E440B"/>
    <w:rsid w:val="003E4F85"/>
    <w:rsid w:val="003E5560"/>
    <w:rsid w:val="003E6148"/>
    <w:rsid w:val="003E68DB"/>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D75"/>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44F3"/>
    <w:rsid w:val="00484CEF"/>
    <w:rsid w:val="0048533A"/>
    <w:rsid w:val="00486CE4"/>
    <w:rsid w:val="0048753F"/>
    <w:rsid w:val="00487860"/>
    <w:rsid w:val="004901EE"/>
    <w:rsid w:val="00491FDE"/>
    <w:rsid w:val="00492854"/>
    <w:rsid w:val="00492A4E"/>
    <w:rsid w:val="0049407E"/>
    <w:rsid w:val="00494E18"/>
    <w:rsid w:val="00495AF7"/>
    <w:rsid w:val="004960F6"/>
    <w:rsid w:val="00496383"/>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2DA"/>
    <w:rsid w:val="004C437C"/>
    <w:rsid w:val="004C62BD"/>
    <w:rsid w:val="004C64ED"/>
    <w:rsid w:val="004C6718"/>
    <w:rsid w:val="004C710C"/>
    <w:rsid w:val="004C71CB"/>
    <w:rsid w:val="004C79EC"/>
    <w:rsid w:val="004D0AF4"/>
    <w:rsid w:val="004D2C8B"/>
    <w:rsid w:val="004D45AD"/>
    <w:rsid w:val="004D45B4"/>
    <w:rsid w:val="004D50E5"/>
    <w:rsid w:val="004D7BB9"/>
    <w:rsid w:val="004E12F3"/>
    <w:rsid w:val="004E1B57"/>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3EE6"/>
    <w:rsid w:val="00505696"/>
    <w:rsid w:val="00505F98"/>
    <w:rsid w:val="00510A88"/>
    <w:rsid w:val="00510D8D"/>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3415"/>
    <w:rsid w:val="005349A3"/>
    <w:rsid w:val="005367D7"/>
    <w:rsid w:val="005369EE"/>
    <w:rsid w:val="005377ED"/>
    <w:rsid w:val="005408BD"/>
    <w:rsid w:val="00541AA3"/>
    <w:rsid w:val="00544756"/>
    <w:rsid w:val="00545577"/>
    <w:rsid w:val="005466EF"/>
    <w:rsid w:val="00546CEB"/>
    <w:rsid w:val="00547545"/>
    <w:rsid w:val="00550F03"/>
    <w:rsid w:val="0055276A"/>
    <w:rsid w:val="00552AF7"/>
    <w:rsid w:val="00552AF8"/>
    <w:rsid w:val="00553D9C"/>
    <w:rsid w:val="0055436D"/>
    <w:rsid w:val="00554A13"/>
    <w:rsid w:val="005560AD"/>
    <w:rsid w:val="00556900"/>
    <w:rsid w:val="0056067F"/>
    <w:rsid w:val="00560D1E"/>
    <w:rsid w:val="00561FF6"/>
    <w:rsid w:val="00562E5F"/>
    <w:rsid w:val="00563077"/>
    <w:rsid w:val="00565C12"/>
    <w:rsid w:val="00565CB1"/>
    <w:rsid w:val="00566EC3"/>
    <w:rsid w:val="00567DE0"/>
    <w:rsid w:val="00570235"/>
    <w:rsid w:val="00571428"/>
    <w:rsid w:val="005727A8"/>
    <w:rsid w:val="005729FC"/>
    <w:rsid w:val="00574111"/>
    <w:rsid w:val="00574A6B"/>
    <w:rsid w:val="00575FC6"/>
    <w:rsid w:val="00576140"/>
    <w:rsid w:val="00580952"/>
    <w:rsid w:val="005821E4"/>
    <w:rsid w:val="005843E3"/>
    <w:rsid w:val="005866CB"/>
    <w:rsid w:val="00586A55"/>
    <w:rsid w:val="00587D62"/>
    <w:rsid w:val="00587DC9"/>
    <w:rsid w:val="00587DCA"/>
    <w:rsid w:val="00591622"/>
    <w:rsid w:val="00592E04"/>
    <w:rsid w:val="00594A73"/>
    <w:rsid w:val="005960C0"/>
    <w:rsid w:val="00596B9E"/>
    <w:rsid w:val="005972A8"/>
    <w:rsid w:val="005A07F3"/>
    <w:rsid w:val="005A6072"/>
    <w:rsid w:val="005A6D34"/>
    <w:rsid w:val="005A7156"/>
    <w:rsid w:val="005A7AC9"/>
    <w:rsid w:val="005A7E6D"/>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30D2"/>
    <w:rsid w:val="005D4774"/>
    <w:rsid w:val="005D69C3"/>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04"/>
    <w:rsid w:val="00622F20"/>
    <w:rsid w:val="0062303C"/>
    <w:rsid w:val="00623EE7"/>
    <w:rsid w:val="00624D7E"/>
    <w:rsid w:val="00626166"/>
    <w:rsid w:val="00627052"/>
    <w:rsid w:val="006277A9"/>
    <w:rsid w:val="006319EE"/>
    <w:rsid w:val="00631FA9"/>
    <w:rsid w:val="00631FD0"/>
    <w:rsid w:val="00632CC3"/>
    <w:rsid w:val="00634436"/>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D73"/>
    <w:rsid w:val="00652115"/>
    <w:rsid w:val="0065310A"/>
    <w:rsid w:val="00654181"/>
    <w:rsid w:val="00654ECC"/>
    <w:rsid w:val="00655A6E"/>
    <w:rsid w:val="00656B28"/>
    <w:rsid w:val="00657155"/>
    <w:rsid w:val="00661315"/>
    <w:rsid w:val="006644FF"/>
    <w:rsid w:val="00665214"/>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2D14"/>
    <w:rsid w:val="0068736E"/>
    <w:rsid w:val="006877D8"/>
    <w:rsid w:val="0068788B"/>
    <w:rsid w:val="00694969"/>
    <w:rsid w:val="006953DA"/>
    <w:rsid w:val="00695B6D"/>
    <w:rsid w:val="00696560"/>
    <w:rsid w:val="00697371"/>
    <w:rsid w:val="00697B91"/>
    <w:rsid w:val="006A06F4"/>
    <w:rsid w:val="006A20B0"/>
    <w:rsid w:val="006A3912"/>
    <w:rsid w:val="006A3FCF"/>
    <w:rsid w:val="006A54A6"/>
    <w:rsid w:val="006A61F9"/>
    <w:rsid w:val="006A6264"/>
    <w:rsid w:val="006A6779"/>
    <w:rsid w:val="006A6890"/>
    <w:rsid w:val="006A7582"/>
    <w:rsid w:val="006B036C"/>
    <w:rsid w:val="006B0C68"/>
    <w:rsid w:val="006B1C35"/>
    <w:rsid w:val="006B2B65"/>
    <w:rsid w:val="006B41C7"/>
    <w:rsid w:val="006B4BBA"/>
    <w:rsid w:val="006B4ECF"/>
    <w:rsid w:val="006B6008"/>
    <w:rsid w:val="006B64FE"/>
    <w:rsid w:val="006B7CD4"/>
    <w:rsid w:val="006C08A7"/>
    <w:rsid w:val="006C204D"/>
    <w:rsid w:val="006C3AE4"/>
    <w:rsid w:val="006C5369"/>
    <w:rsid w:val="006C5BC3"/>
    <w:rsid w:val="006C5C25"/>
    <w:rsid w:val="006C73F0"/>
    <w:rsid w:val="006D05DF"/>
    <w:rsid w:val="006D0753"/>
    <w:rsid w:val="006D0959"/>
    <w:rsid w:val="006D2DE5"/>
    <w:rsid w:val="006D3587"/>
    <w:rsid w:val="006D75A6"/>
    <w:rsid w:val="006E09E2"/>
    <w:rsid w:val="006E0CC9"/>
    <w:rsid w:val="006E1626"/>
    <w:rsid w:val="006E1A59"/>
    <w:rsid w:val="006E1B44"/>
    <w:rsid w:val="006E248E"/>
    <w:rsid w:val="006E2B67"/>
    <w:rsid w:val="006E301A"/>
    <w:rsid w:val="006E393D"/>
    <w:rsid w:val="006E57EE"/>
    <w:rsid w:val="006E5A83"/>
    <w:rsid w:val="006E6645"/>
    <w:rsid w:val="006E69D4"/>
    <w:rsid w:val="006E6CF9"/>
    <w:rsid w:val="006F2FD1"/>
    <w:rsid w:val="006F32A6"/>
    <w:rsid w:val="006F4B01"/>
    <w:rsid w:val="0070080F"/>
    <w:rsid w:val="007008C2"/>
    <w:rsid w:val="0070144E"/>
    <w:rsid w:val="007020CE"/>
    <w:rsid w:val="00706007"/>
    <w:rsid w:val="00706140"/>
    <w:rsid w:val="0070665E"/>
    <w:rsid w:val="007104FF"/>
    <w:rsid w:val="00712417"/>
    <w:rsid w:val="007159EB"/>
    <w:rsid w:val="00716901"/>
    <w:rsid w:val="0072151A"/>
    <w:rsid w:val="007219A3"/>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694E"/>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2EEA"/>
    <w:rsid w:val="007A31ED"/>
    <w:rsid w:val="007A3EC6"/>
    <w:rsid w:val="007A4A05"/>
    <w:rsid w:val="007A55FF"/>
    <w:rsid w:val="007A7BEC"/>
    <w:rsid w:val="007B065C"/>
    <w:rsid w:val="007B0B22"/>
    <w:rsid w:val="007B15AC"/>
    <w:rsid w:val="007B2A7A"/>
    <w:rsid w:val="007B3200"/>
    <w:rsid w:val="007B4C84"/>
    <w:rsid w:val="007B642B"/>
    <w:rsid w:val="007C131A"/>
    <w:rsid w:val="007C1D94"/>
    <w:rsid w:val="007C4A83"/>
    <w:rsid w:val="007C78ED"/>
    <w:rsid w:val="007D16B7"/>
    <w:rsid w:val="007D32AF"/>
    <w:rsid w:val="007D401D"/>
    <w:rsid w:val="007D448B"/>
    <w:rsid w:val="007D4AD9"/>
    <w:rsid w:val="007D6D6E"/>
    <w:rsid w:val="007E063B"/>
    <w:rsid w:val="007E2EC1"/>
    <w:rsid w:val="007E69D9"/>
    <w:rsid w:val="007E767E"/>
    <w:rsid w:val="007E7C33"/>
    <w:rsid w:val="007E7EB3"/>
    <w:rsid w:val="007F474C"/>
    <w:rsid w:val="007F4F50"/>
    <w:rsid w:val="007F569D"/>
    <w:rsid w:val="007F78EF"/>
    <w:rsid w:val="007F7932"/>
    <w:rsid w:val="008012C5"/>
    <w:rsid w:val="0080147A"/>
    <w:rsid w:val="00806667"/>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17B0"/>
    <w:rsid w:val="0085296B"/>
    <w:rsid w:val="008539A7"/>
    <w:rsid w:val="008542D4"/>
    <w:rsid w:val="008548F4"/>
    <w:rsid w:val="008556EF"/>
    <w:rsid w:val="008568F5"/>
    <w:rsid w:val="008573EF"/>
    <w:rsid w:val="00860538"/>
    <w:rsid w:val="00860E67"/>
    <w:rsid w:val="00861A0B"/>
    <w:rsid w:val="008638F1"/>
    <w:rsid w:val="008645E1"/>
    <w:rsid w:val="00866660"/>
    <w:rsid w:val="00871EE7"/>
    <w:rsid w:val="008765FD"/>
    <w:rsid w:val="00876763"/>
    <w:rsid w:val="0087712A"/>
    <w:rsid w:val="008827CF"/>
    <w:rsid w:val="00882CD8"/>
    <w:rsid w:val="00884B48"/>
    <w:rsid w:val="008850EE"/>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1585"/>
    <w:rsid w:val="008C20E9"/>
    <w:rsid w:val="008C266F"/>
    <w:rsid w:val="008C287C"/>
    <w:rsid w:val="008C2C4A"/>
    <w:rsid w:val="008C3884"/>
    <w:rsid w:val="008C411C"/>
    <w:rsid w:val="008C7E8A"/>
    <w:rsid w:val="008D3027"/>
    <w:rsid w:val="008D37BB"/>
    <w:rsid w:val="008D5974"/>
    <w:rsid w:val="008D5D20"/>
    <w:rsid w:val="008D7E1D"/>
    <w:rsid w:val="008E376D"/>
    <w:rsid w:val="008E391B"/>
    <w:rsid w:val="008E3BDF"/>
    <w:rsid w:val="008E4DBF"/>
    <w:rsid w:val="008E52EB"/>
    <w:rsid w:val="008E599C"/>
    <w:rsid w:val="008E605B"/>
    <w:rsid w:val="008E6B2B"/>
    <w:rsid w:val="008E6C12"/>
    <w:rsid w:val="008F0EF5"/>
    <w:rsid w:val="008F2AB2"/>
    <w:rsid w:val="008F416D"/>
    <w:rsid w:val="008F46E3"/>
    <w:rsid w:val="008F663E"/>
    <w:rsid w:val="008F7DF1"/>
    <w:rsid w:val="0090119B"/>
    <w:rsid w:val="00901E6D"/>
    <w:rsid w:val="00901F8D"/>
    <w:rsid w:val="00902995"/>
    <w:rsid w:val="00904429"/>
    <w:rsid w:val="00906F18"/>
    <w:rsid w:val="0091173B"/>
    <w:rsid w:val="0091278A"/>
    <w:rsid w:val="009158C1"/>
    <w:rsid w:val="00915D51"/>
    <w:rsid w:val="00916997"/>
    <w:rsid w:val="009179C8"/>
    <w:rsid w:val="0092105D"/>
    <w:rsid w:val="00921075"/>
    <w:rsid w:val="00921FDE"/>
    <w:rsid w:val="009240A1"/>
    <w:rsid w:val="00924712"/>
    <w:rsid w:val="00924846"/>
    <w:rsid w:val="009254B1"/>
    <w:rsid w:val="009256AA"/>
    <w:rsid w:val="00925AC4"/>
    <w:rsid w:val="00925EB0"/>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D88"/>
    <w:rsid w:val="00946F22"/>
    <w:rsid w:val="00947C1B"/>
    <w:rsid w:val="00950247"/>
    <w:rsid w:val="009503CA"/>
    <w:rsid w:val="00950506"/>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33FC"/>
    <w:rsid w:val="00995D81"/>
    <w:rsid w:val="009967D6"/>
    <w:rsid w:val="009976C8"/>
    <w:rsid w:val="009A0C16"/>
    <w:rsid w:val="009A1BC7"/>
    <w:rsid w:val="009A386B"/>
    <w:rsid w:val="009A469B"/>
    <w:rsid w:val="009A4963"/>
    <w:rsid w:val="009A53FE"/>
    <w:rsid w:val="009A56DF"/>
    <w:rsid w:val="009A6AF9"/>
    <w:rsid w:val="009B2844"/>
    <w:rsid w:val="009B2AF9"/>
    <w:rsid w:val="009B36B0"/>
    <w:rsid w:val="009B4D8D"/>
    <w:rsid w:val="009B55A5"/>
    <w:rsid w:val="009B635C"/>
    <w:rsid w:val="009C1FF1"/>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3E88"/>
    <w:rsid w:val="009F6378"/>
    <w:rsid w:val="009F6F49"/>
    <w:rsid w:val="00A00032"/>
    <w:rsid w:val="00A00C29"/>
    <w:rsid w:val="00A01CA3"/>
    <w:rsid w:val="00A025A0"/>
    <w:rsid w:val="00A03BCD"/>
    <w:rsid w:val="00A04485"/>
    <w:rsid w:val="00A04946"/>
    <w:rsid w:val="00A04BDC"/>
    <w:rsid w:val="00A054DB"/>
    <w:rsid w:val="00A05C63"/>
    <w:rsid w:val="00A06276"/>
    <w:rsid w:val="00A07A0C"/>
    <w:rsid w:val="00A10AE0"/>
    <w:rsid w:val="00A10B97"/>
    <w:rsid w:val="00A11104"/>
    <w:rsid w:val="00A11903"/>
    <w:rsid w:val="00A12507"/>
    <w:rsid w:val="00A12A25"/>
    <w:rsid w:val="00A12CC2"/>
    <w:rsid w:val="00A12EFE"/>
    <w:rsid w:val="00A13B62"/>
    <w:rsid w:val="00A13FB7"/>
    <w:rsid w:val="00A16B4B"/>
    <w:rsid w:val="00A174ED"/>
    <w:rsid w:val="00A21F91"/>
    <w:rsid w:val="00A23B3A"/>
    <w:rsid w:val="00A245D9"/>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377B5"/>
    <w:rsid w:val="00A41940"/>
    <w:rsid w:val="00A41C43"/>
    <w:rsid w:val="00A41EE8"/>
    <w:rsid w:val="00A42577"/>
    <w:rsid w:val="00A428B0"/>
    <w:rsid w:val="00A430DB"/>
    <w:rsid w:val="00A47CFA"/>
    <w:rsid w:val="00A50EF1"/>
    <w:rsid w:val="00A51D2B"/>
    <w:rsid w:val="00A520E5"/>
    <w:rsid w:val="00A528DB"/>
    <w:rsid w:val="00A55B07"/>
    <w:rsid w:val="00A60690"/>
    <w:rsid w:val="00A609E2"/>
    <w:rsid w:val="00A60A7A"/>
    <w:rsid w:val="00A61C0F"/>
    <w:rsid w:val="00A62DA8"/>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45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0C9"/>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50DD"/>
    <w:rsid w:val="00B5531E"/>
    <w:rsid w:val="00B55763"/>
    <w:rsid w:val="00B5666B"/>
    <w:rsid w:val="00B56B56"/>
    <w:rsid w:val="00B57ABD"/>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5401"/>
    <w:rsid w:val="00B85E71"/>
    <w:rsid w:val="00B92B50"/>
    <w:rsid w:val="00B931D3"/>
    <w:rsid w:val="00B9426A"/>
    <w:rsid w:val="00B94696"/>
    <w:rsid w:val="00B949B9"/>
    <w:rsid w:val="00B94FB4"/>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3198"/>
    <w:rsid w:val="00BB5A42"/>
    <w:rsid w:val="00BB6AA2"/>
    <w:rsid w:val="00BB6B02"/>
    <w:rsid w:val="00BB6BB3"/>
    <w:rsid w:val="00BB6F43"/>
    <w:rsid w:val="00BC1F59"/>
    <w:rsid w:val="00BC34E2"/>
    <w:rsid w:val="00BC5CAC"/>
    <w:rsid w:val="00BC78AF"/>
    <w:rsid w:val="00BD0480"/>
    <w:rsid w:val="00BD0523"/>
    <w:rsid w:val="00BD05FD"/>
    <w:rsid w:val="00BD08B0"/>
    <w:rsid w:val="00BD1364"/>
    <w:rsid w:val="00BD1E0B"/>
    <w:rsid w:val="00BD321B"/>
    <w:rsid w:val="00BD3FAF"/>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363"/>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71B"/>
    <w:rsid w:val="00C76D12"/>
    <w:rsid w:val="00C77259"/>
    <w:rsid w:val="00C7754D"/>
    <w:rsid w:val="00C809DA"/>
    <w:rsid w:val="00C81732"/>
    <w:rsid w:val="00C82B67"/>
    <w:rsid w:val="00C82E08"/>
    <w:rsid w:val="00C84220"/>
    <w:rsid w:val="00C85374"/>
    <w:rsid w:val="00C85B53"/>
    <w:rsid w:val="00C86FE7"/>
    <w:rsid w:val="00C87683"/>
    <w:rsid w:val="00C87DDA"/>
    <w:rsid w:val="00C91A4C"/>
    <w:rsid w:val="00C92257"/>
    <w:rsid w:val="00C92EAA"/>
    <w:rsid w:val="00C93019"/>
    <w:rsid w:val="00C947AF"/>
    <w:rsid w:val="00C97882"/>
    <w:rsid w:val="00CA03C2"/>
    <w:rsid w:val="00CA1758"/>
    <w:rsid w:val="00CA3CEF"/>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15E"/>
    <w:rsid w:val="00D20E19"/>
    <w:rsid w:val="00D22853"/>
    <w:rsid w:val="00D24A2B"/>
    <w:rsid w:val="00D24A36"/>
    <w:rsid w:val="00D25E6A"/>
    <w:rsid w:val="00D269DB"/>
    <w:rsid w:val="00D27B6B"/>
    <w:rsid w:val="00D31DD2"/>
    <w:rsid w:val="00D32137"/>
    <w:rsid w:val="00D336FE"/>
    <w:rsid w:val="00D33786"/>
    <w:rsid w:val="00D34978"/>
    <w:rsid w:val="00D34F35"/>
    <w:rsid w:val="00D400BE"/>
    <w:rsid w:val="00D40AB7"/>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866"/>
    <w:rsid w:val="00DA25E8"/>
    <w:rsid w:val="00DA3B1F"/>
    <w:rsid w:val="00DA62A6"/>
    <w:rsid w:val="00DA6D64"/>
    <w:rsid w:val="00DA6F3D"/>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2853"/>
    <w:rsid w:val="00E550D7"/>
    <w:rsid w:val="00E55191"/>
    <w:rsid w:val="00E55ACE"/>
    <w:rsid w:val="00E56901"/>
    <w:rsid w:val="00E56D86"/>
    <w:rsid w:val="00E56F69"/>
    <w:rsid w:val="00E6057C"/>
    <w:rsid w:val="00E61663"/>
    <w:rsid w:val="00E6168B"/>
    <w:rsid w:val="00E61F4B"/>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3A3E"/>
    <w:rsid w:val="00EA49B0"/>
    <w:rsid w:val="00EA6190"/>
    <w:rsid w:val="00EA72F6"/>
    <w:rsid w:val="00EB006C"/>
    <w:rsid w:val="00EB381F"/>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54BF"/>
    <w:rsid w:val="00F0607B"/>
    <w:rsid w:val="00F06723"/>
    <w:rsid w:val="00F06929"/>
    <w:rsid w:val="00F06B7D"/>
    <w:rsid w:val="00F0776F"/>
    <w:rsid w:val="00F07970"/>
    <w:rsid w:val="00F07B53"/>
    <w:rsid w:val="00F10CF6"/>
    <w:rsid w:val="00F12F09"/>
    <w:rsid w:val="00F1337A"/>
    <w:rsid w:val="00F13611"/>
    <w:rsid w:val="00F15332"/>
    <w:rsid w:val="00F15F8E"/>
    <w:rsid w:val="00F176FA"/>
    <w:rsid w:val="00F17BBB"/>
    <w:rsid w:val="00F219D3"/>
    <w:rsid w:val="00F22186"/>
    <w:rsid w:val="00F23DB3"/>
    <w:rsid w:val="00F25C2D"/>
    <w:rsid w:val="00F305BB"/>
    <w:rsid w:val="00F30D14"/>
    <w:rsid w:val="00F31B6D"/>
    <w:rsid w:val="00F31CDC"/>
    <w:rsid w:val="00F31DC9"/>
    <w:rsid w:val="00F32D18"/>
    <w:rsid w:val="00F341AF"/>
    <w:rsid w:val="00F34FB9"/>
    <w:rsid w:val="00F36946"/>
    <w:rsid w:val="00F41AAC"/>
    <w:rsid w:val="00F43EB7"/>
    <w:rsid w:val="00F443AF"/>
    <w:rsid w:val="00F45B64"/>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422A"/>
    <w:rsid w:val="00FD43A0"/>
    <w:rsid w:val="00FD5289"/>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4DA4"/>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046C78A"/>
  <w15:docId w15:val="{E3BD04A7-D541-4E60-A283-DB01A9B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FC6"/>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72"/>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72"/>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D73525"/>
    <w:pPr>
      <w:tabs>
        <w:tab w:val="left" w:pos="567"/>
        <w:tab w:val="left" w:pos="1134"/>
        <w:tab w:val="left" w:pos="1701"/>
        <w:tab w:val="left" w:pos="2268"/>
      </w:tabs>
      <w:spacing w:after="160" w:line="240" w:lineRule="exact"/>
    </w:pPr>
    <w:rPr>
      <w:sz w:val="20"/>
      <w:szCs w:val="20"/>
      <w:vertAlign w:val="superscript"/>
    </w:rPr>
  </w:style>
  <w:style w:type="character" w:customStyle="1" w:styleId="UnresolvedMention1">
    <w:name w:val="Unresolved Mention1"/>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customStyle="1" w:styleId="Mention1">
    <w:name w:val="Mention1"/>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uments/CBD/COP/16/INF/25" TargetMode="External"/><Relationship Id="rId2" Type="http://schemas.openxmlformats.org/officeDocument/2006/relationships/hyperlink" Target="https://www.cbd.int/documents/CBD/COP/16/7" TargetMode="External"/><Relationship Id="rId1" Type="http://schemas.openxmlformats.org/officeDocument/2006/relationships/hyperlink" Target="https://www.cbd.int/doc/c/66f6/ea05/d98a8e48715ba66f9c0d9be2/cop-16-08-rev1-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26500B-D0E3-4B8D-9E41-00EC3A14211F}">
  <ds:schemaRefs>
    <ds:schemaRef ds:uri="http://schemas.openxmlformats.org/officeDocument/2006/bibliography"/>
  </ds:schemaRefs>
</ds:datastoreItem>
</file>

<file path=customXml/itemProps2.xml><?xml version="1.0" encoding="utf-8"?>
<ds:datastoreItem xmlns:ds="http://schemas.openxmlformats.org/officeDocument/2006/customXml" ds:itemID="{45F5A3E5-A172-4990-9210-A169D54825DC}"/>
</file>

<file path=customXml/itemProps3.xml><?xml version="1.0" encoding="utf-8"?>
<ds:datastoreItem xmlns:ds="http://schemas.openxmlformats.org/officeDocument/2006/customXml" ds:itemID="{1B3CCFD0-A1E0-4FA4-9FF1-6B4C2E6CFB74}"/>
</file>

<file path=customXml/itemProps4.xml><?xml version="1.0" encoding="utf-8"?>
<ds:datastoreItem xmlns:ds="http://schemas.openxmlformats.org/officeDocument/2006/customXml" ds:itemID="{D05D6BFE-556F-48FE-8914-175BE6B2CBD3}"/>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Financial mechanism and resources</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mechanism and resources</dc:title>
  <dc:subject>CBD/NP/MOP/5/WG.I/CRP.1</dc:subject>
  <dc:creator/>
  <cp:lastModifiedBy>Tatiana Zavarzina</cp:lastModifiedBy>
  <cp:revision>2</cp:revision>
  <dcterms:created xsi:type="dcterms:W3CDTF">2025-03-13T04:53:00Z</dcterms:created>
  <dcterms:modified xsi:type="dcterms:W3CDTF">2025-03-13T19:23:00Z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