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826B18" w:rsidRPr="00A90442" w14:paraId="70DBD24E" w14:textId="77777777" w:rsidTr="00826B18">
        <w:trPr>
          <w:trHeight w:val="850"/>
        </w:trPr>
        <w:tc>
          <w:tcPr>
            <w:tcW w:w="975" w:type="dxa"/>
            <w:shd w:val="clear" w:color="auto" w:fill="auto"/>
            <w:vAlign w:val="bottom"/>
          </w:tcPr>
          <w:p w14:paraId="55627B33" w14:textId="03D4B91F" w:rsidR="00826B18" w:rsidRPr="00A90442" w:rsidRDefault="00826B18" w:rsidP="00826B18">
            <w:pPr>
              <w:pStyle w:val="AASmallLogo"/>
            </w:pPr>
            <w:r>
              <w:rPr>
                <w:noProof/>
                <w:lang w:val="en-US"/>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7BB3E199" w14:textId="0A435D64" w:rsidR="00826B18" w:rsidRPr="00A90442" w:rsidRDefault="00826B18" w:rsidP="00826B18">
            <w:pPr>
              <w:pStyle w:val="AASmallLogo"/>
            </w:pPr>
          </w:p>
        </w:tc>
        <w:tc>
          <w:tcPr>
            <w:tcW w:w="1434" w:type="dxa"/>
            <w:shd w:val="clear" w:color="auto" w:fill="auto"/>
            <w:noWrap/>
            <w:vAlign w:val="bottom"/>
          </w:tcPr>
          <w:p w14:paraId="34214783" w14:textId="7309FECC" w:rsidR="00826B18" w:rsidRPr="00A90442" w:rsidRDefault="00C85520" w:rsidP="00826B18">
            <w:pPr>
              <w:pStyle w:val="AASmallLogo"/>
            </w:pPr>
            <w:r w:rsidRPr="00A24BA2">
              <w:rPr>
                <w:noProof/>
                <w:lang w:val="en-US"/>
              </w:rPr>
              <w:drawing>
                <wp:inline distT="0" distB="0" distL="0" distR="0" wp14:anchorId="6180BE03" wp14:editId="23065421">
                  <wp:extent cx="611015" cy="349151"/>
                  <wp:effectExtent l="0" t="0" r="0" b="0"/>
                  <wp:docPr id="1090617848"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617848"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r w:rsidR="00826B18">
              <w:t xml:space="preserve"> </w:t>
            </w:r>
          </w:p>
          <w:p w14:paraId="3EE2A4CA" w14:textId="054145D9" w:rsidR="00826B18" w:rsidRPr="00A90442" w:rsidRDefault="00826B18" w:rsidP="00826B18">
            <w:pPr>
              <w:pStyle w:val="AASmallLogo"/>
            </w:pPr>
          </w:p>
        </w:tc>
        <w:tc>
          <w:tcPr>
            <w:tcW w:w="8073" w:type="dxa"/>
            <w:shd w:val="clear" w:color="auto" w:fill="auto"/>
            <w:vAlign w:val="bottom"/>
          </w:tcPr>
          <w:p w14:paraId="17D8BD1D" w14:textId="10C2946C" w:rsidR="00826B18" w:rsidRPr="00A90442" w:rsidRDefault="00826B18" w:rsidP="00826B18">
            <w:pPr>
              <w:pStyle w:val="ABSymbol"/>
              <w:rPr>
                <w:sz w:val="22"/>
                <w:szCs w:val="22"/>
              </w:rPr>
            </w:pPr>
            <w:r w:rsidRPr="00A90442">
              <w:rPr>
                <w:sz w:val="22"/>
              </w:rPr>
              <w:fldChar w:fldCharType="begin"/>
            </w:r>
            <w:r w:rsidRPr="00A90442">
              <w:rPr>
                <w:sz w:val="22"/>
              </w:rPr>
              <w:instrText xml:space="preserve"> DOCPROPERTY Subject \* MERGEFORMAT </w:instrText>
            </w:r>
            <w:r w:rsidRPr="00A90442">
              <w:rPr>
                <w:sz w:val="22"/>
              </w:rPr>
              <w:fldChar w:fldCharType="separate"/>
            </w:r>
            <w:r w:rsidR="00FF28D9" w:rsidRPr="00FF28D9">
              <w:rPr>
                <w:sz w:val="40"/>
              </w:rPr>
              <w:t>CBD</w:t>
            </w:r>
            <w:r w:rsidR="00FF28D9">
              <w:rPr>
                <w:sz w:val="22"/>
              </w:rPr>
              <w:t>/CP/MOP/DEC/11/10</w:t>
            </w:r>
            <w:r w:rsidRPr="00A90442">
              <w:rPr>
                <w:sz w:val="22"/>
              </w:rPr>
              <w:fldChar w:fldCharType="end"/>
            </w:r>
          </w:p>
        </w:tc>
      </w:tr>
    </w:tbl>
    <w:p w14:paraId="39A877E0" w14:textId="77777777" w:rsidR="009443D7" w:rsidRPr="00A90442"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A90442" w14:paraId="52A9537E" w14:textId="77777777" w:rsidTr="00826B18">
        <w:trPr>
          <w:trHeight w:val="1814"/>
        </w:trPr>
        <w:tc>
          <w:tcPr>
            <w:tcW w:w="7370" w:type="dxa"/>
            <w:shd w:val="clear" w:color="auto" w:fill="auto"/>
          </w:tcPr>
          <w:p w14:paraId="59FC3EDD" w14:textId="271A882C" w:rsidR="00826B18" w:rsidRPr="00A90442" w:rsidRDefault="00C85520" w:rsidP="00826B18">
            <w:pPr>
              <w:pStyle w:val="ACLargeLogo"/>
            </w:pPr>
            <w:r w:rsidRPr="00A24BA2">
              <w:rPr>
                <w:noProof/>
                <w:lang w:val="en-US"/>
                <w14:ligatures w14:val="standardContextual"/>
              </w:rPr>
              <w:drawing>
                <wp:inline distT="0" distB="0" distL="0" distR="0" wp14:anchorId="3FE6D883" wp14:editId="160CF797">
                  <wp:extent cx="2901948" cy="1066892"/>
                  <wp:effectExtent l="0" t="0" r="0" b="0"/>
                  <wp:docPr id="107987915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79155" name="Imagen 1"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r w:rsidR="00826B18">
              <w:t xml:space="preserve"> </w:t>
            </w:r>
          </w:p>
          <w:p w14:paraId="14373D68" w14:textId="31F3331A" w:rsidR="00826B18" w:rsidRPr="00A90442" w:rsidRDefault="00826B18" w:rsidP="00826B18">
            <w:pPr>
              <w:pStyle w:val="ACLargeLogo"/>
            </w:pPr>
          </w:p>
        </w:tc>
        <w:tc>
          <w:tcPr>
            <w:tcW w:w="3112" w:type="dxa"/>
            <w:shd w:val="clear" w:color="auto" w:fill="auto"/>
          </w:tcPr>
          <w:p w14:paraId="281C19C6" w14:textId="72D9EBB3" w:rsidR="00826B18" w:rsidRPr="00A90442" w:rsidRDefault="00826B18" w:rsidP="00826B18">
            <w:pPr>
              <w:pStyle w:val="AEDistrNormal"/>
            </w:pPr>
            <w:r>
              <w:t xml:space="preserve">Distr. </w:t>
            </w:r>
            <w:sdt>
              <w:sdtPr>
                <w:alias w:val="DistributionType"/>
                <w:id w:val="-943536495"/>
                <w:placeholder>
                  <w:docPart w:val="537D9D7C40F1433C964135921AE6D203"/>
                </w:placeholder>
                <w15:color w:val="800000"/>
              </w:sdtPr>
              <w:sdtEndPr/>
              <w:sdtContent>
                <w:r>
                  <w:t>general</w:t>
                </w:r>
              </w:sdtContent>
            </w:sdt>
            <w:r>
              <w:t xml:space="preserve"> </w:t>
            </w:r>
          </w:p>
          <w:p w14:paraId="40626E3D" w14:textId="5D3A7E6C" w:rsidR="00826B18" w:rsidRPr="00A90442" w:rsidRDefault="00E06F70" w:rsidP="00826B18">
            <w:pPr>
              <w:pStyle w:val="AEDistrNormal"/>
            </w:pPr>
            <w:sdt>
              <w:sdtPr>
                <w:alias w:val="DistributionDate"/>
                <w:id w:val="1090040067"/>
                <w:placeholder>
                  <w:docPart w:val="589DAB67B08C4894BD605321B97EB4D9"/>
                </w:placeholder>
                <w15:color w:val="800000"/>
              </w:sdtPr>
              <w:sdtEndPr/>
              <w:sdtContent>
                <w:r w:rsidR="00302861">
                  <w:t>25 de octubre de 2024</w:t>
                </w:r>
              </w:sdtContent>
            </w:sdt>
          </w:p>
          <w:p w14:paraId="6885AE69" w14:textId="70F80EA9" w:rsidR="00826B18" w:rsidRPr="00A90442" w:rsidRDefault="00E06F70" w:rsidP="00C85520">
            <w:pPr>
              <w:pStyle w:val="AEDistrNormal6pt"/>
              <w:spacing w:before="0"/>
            </w:pPr>
            <w:sdt>
              <w:sdtPr>
                <w:alias w:val="DistributionLanguage"/>
                <w:id w:val="-1478219683"/>
                <w:placeholder>
                  <w:docPart w:val="7588511DD0584B9C87618C4D7AABEB34"/>
                </w:placeholder>
                <w15:color w:val="800000"/>
              </w:sdtPr>
              <w:sdtEndPr/>
              <w:sdtContent>
                <w:r w:rsidR="00302861">
                  <w:t>Español</w:t>
                </w:r>
                <w:r w:rsidR="00302861">
                  <w:br/>
                  <w:t>Original: inglés</w:t>
                </w:r>
              </w:sdtContent>
            </w:sdt>
          </w:p>
          <w:p w14:paraId="263B794D" w14:textId="45B2697D" w:rsidR="00826B18" w:rsidRPr="00A90442" w:rsidRDefault="00826B18" w:rsidP="00826B18">
            <w:pPr>
              <w:pStyle w:val="AEDistrNormal6pt"/>
            </w:pPr>
          </w:p>
        </w:tc>
      </w:tr>
    </w:tbl>
    <w:p w14:paraId="27487BE5" w14:textId="77777777" w:rsidR="00826B18" w:rsidRPr="00A90442"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A90442" w14:paraId="32F8FA33" w14:textId="77777777" w:rsidTr="00826B18">
        <w:trPr>
          <w:trHeight w:val="57"/>
        </w:trPr>
        <w:tc>
          <w:tcPr>
            <w:tcW w:w="6094" w:type="dxa"/>
            <w:shd w:val="clear" w:color="auto" w:fill="auto"/>
          </w:tcPr>
          <w:p w14:paraId="7E769921" w14:textId="6BBACF85" w:rsidR="00826B18" w:rsidRPr="00A90442" w:rsidRDefault="00E06F70" w:rsidP="00826B18">
            <w:pPr>
              <w:pStyle w:val="AFCorN12Bold"/>
            </w:pPr>
            <w:sdt>
              <w:sdtPr>
                <w:alias w:val="CorNot1Text"/>
                <w:id w:val="1971018176"/>
                <w:placeholder>
                  <w:docPart w:val="9F1F261572B44A579B41DC5262C7583E"/>
                </w:placeholder>
                <w15:color w:val="800000"/>
                <w:text w:multiLine="1"/>
              </w:sdtPr>
              <w:sdtEndPr/>
              <w:sdtContent>
                <w:r w:rsidR="00302861">
                  <w:t>Conferencia de las Partes en el Convenio sobre la Diversidad Biológica que actúa como reunión de las Partes en el Protocolo de Cartagena sobre Seguridad de la Biotecnología</w:t>
                </w:r>
              </w:sdtContent>
            </w:sdt>
          </w:p>
          <w:p w14:paraId="59C22D78" w14:textId="4B3579B3" w:rsidR="00826B18" w:rsidRPr="00A90442" w:rsidRDefault="00E06F70" w:rsidP="00826B18">
            <w:pPr>
              <w:pStyle w:val="AFCorNBold"/>
            </w:pPr>
            <w:sdt>
              <w:sdtPr>
                <w:alias w:val="CorNot1TextPart2"/>
                <w:id w:val="-1728751740"/>
                <w:placeholder>
                  <w:docPart w:val="B9873788B48E44E58D56666428B1CE7D"/>
                </w:placeholder>
                <w15:color w:val="800000"/>
                <w:text w:multiLine="1"/>
              </w:sdtPr>
              <w:sdtEndPr/>
              <w:sdtContent>
                <w:r w:rsidR="00302861">
                  <w:t>11ª reunión</w:t>
                </w:r>
              </w:sdtContent>
            </w:sdt>
          </w:p>
          <w:p w14:paraId="08ED4AD2" w14:textId="66379809" w:rsidR="00826B18" w:rsidRPr="00A90442" w:rsidRDefault="00E06F70"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302861">
                  <w:rPr>
                    <w:b w:val="0"/>
                  </w:rPr>
                  <w:t>Cali (Colombia), 21 de octubre a 1 de noviembre de 2024</w:t>
                </w:r>
              </w:sdtContent>
            </w:sdt>
            <w:r w:rsidR="00302861">
              <w:rPr>
                <w:b w:val="0"/>
              </w:rPr>
              <w:t xml:space="preserve"> </w:t>
            </w:r>
          </w:p>
          <w:p w14:paraId="2EF44AAB" w14:textId="2C9E3A3C" w:rsidR="00826B18" w:rsidRPr="00A90442" w:rsidRDefault="00E06F70" w:rsidP="00826B18">
            <w:pPr>
              <w:pStyle w:val="AFCorNNormal"/>
            </w:pPr>
            <w:sdt>
              <w:sdtPr>
                <w:alias w:val="CorNot1AgItem"/>
                <w:id w:val="287018184"/>
                <w:placeholder>
                  <w:docPart w:val="4DAAF98F411D4DFEA5A9AD38FBF4D602"/>
                </w:placeholder>
                <w15:color w:val="800000"/>
                <w:text/>
              </w:sdtPr>
              <w:sdtEndPr/>
              <w:sdtContent>
                <w:r w:rsidR="00302861">
                  <w:t>Tema 14 del programa</w:t>
                </w:r>
              </w:sdtContent>
            </w:sdt>
          </w:p>
          <w:p w14:paraId="5A5F6AAC" w14:textId="4C685AA9" w:rsidR="00826B18" w:rsidRPr="00A90442" w:rsidRDefault="009009BD" w:rsidP="00826B18">
            <w:pPr>
              <w:pStyle w:val="AFCorNBold"/>
            </w:pPr>
            <w:r>
              <w:t>Protocolo Suplementario de Nagoya-Kuala Lumpur sobre Responsabilidad y Compensación</w:t>
            </w:r>
          </w:p>
        </w:tc>
        <w:tc>
          <w:tcPr>
            <w:tcW w:w="4388" w:type="dxa"/>
            <w:shd w:val="clear" w:color="auto" w:fill="auto"/>
          </w:tcPr>
          <w:p w14:paraId="198C35CF" w14:textId="77777777" w:rsidR="00826B18" w:rsidRPr="00A90442"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4BD2F369" w:rsidR="00826B18" w:rsidRPr="00A90442" w:rsidRDefault="004B194D" w:rsidP="00826B18">
          <w:pPr>
            <w:pStyle w:val="CBDTitle"/>
          </w:pPr>
          <w:fldSimple w:instr=" DOCPROPERTY Title \* MERGEFORMAT ">
            <w:r w:rsidR="00C85520" w:rsidRPr="00A24BA2">
              <w:rPr>
                <w:lang w:val="es-419"/>
              </w:rPr>
              <w:t>Decisi</w:t>
            </w:r>
            <w:r w:rsidR="00C85520">
              <w:rPr>
                <w:lang w:val="es-419"/>
              </w:rPr>
              <w:t>ó</w:t>
            </w:r>
            <w:r w:rsidR="00C85520" w:rsidRPr="00A24BA2">
              <w:rPr>
                <w:lang w:val="es-419"/>
              </w:rPr>
              <w:t>n adoptada por la Conferencia de las Partes en el Convenio sobre la Diversidad Biológica que actúa como reunión de las Partes en el Protocolo de Cartagena sobre Seguridad de la Biotecnología el</w:t>
            </w:r>
            <w:r w:rsidR="00C85520">
              <w:t xml:space="preserve"> </w:t>
            </w:r>
            <w:r w:rsidR="00FF28D9">
              <w:t xml:space="preserve">25 </w:t>
            </w:r>
            <w:r w:rsidR="00C85520">
              <w:t>de o</w:t>
            </w:r>
            <w:r w:rsidR="00FF28D9">
              <w:t>ct</w:t>
            </w:r>
            <w:r w:rsidR="00C85520">
              <w:t>ub</w:t>
            </w:r>
            <w:r w:rsidR="00FF28D9">
              <w:t>r</w:t>
            </w:r>
            <w:r w:rsidR="00C85520">
              <w:t>e</w:t>
            </w:r>
            <w:r w:rsidR="00FF28D9">
              <w:t xml:space="preserve"> </w:t>
            </w:r>
            <w:r w:rsidR="00C85520">
              <w:t xml:space="preserve">de </w:t>
            </w:r>
            <w:r w:rsidR="00FF28D9">
              <w:t>2024</w:t>
            </w:r>
          </w:fldSimple>
        </w:p>
      </w:sdtContent>
    </w:sdt>
    <w:p w14:paraId="3EB608F0" w14:textId="51A19035" w:rsidR="00826B18" w:rsidRPr="00A90442" w:rsidRDefault="00826B18" w:rsidP="000D063F">
      <w:pPr>
        <w:pStyle w:val="CBDSubTitle"/>
      </w:pPr>
      <w:r>
        <w:t>CP-11/10. Protocolo Suplementario de Nagoya-Kuala Lumpur sobre Responsabilidad y Compensación</w:t>
      </w:r>
    </w:p>
    <w:p w14:paraId="183264CA" w14:textId="0EAB6F56" w:rsidR="00E8218C" w:rsidRPr="00A90442" w:rsidRDefault="00E8218C" w:rsidP="000D063F">
      <w:pPr>
        <w:pStyle w:val="CBDDesicionText"/>
      </w:pPr>
      <w:r>
        <w:rPr>
          <w:i/>
        </w:rPr>
        <w:t>La Conferencia de las Partes que actúa como reunión de las Partes en el Protocolo de Cartagena y que también actúa como reunión de las Partes en el Pr</w:t>
      </w:r>
      <w:r w:rsidR="00AD35EA">
        <w:rPr>
          <w:i/>
        </w:rPr>
        <w:t>otocolo Suplementario de Nagoya</w:t>
      </w:r>
      <w:r w:rsidR="009E7CC5">
        <w:rPr>
          <w:i/>
        </w:rPr>
        <w:t>-</w:t>
      </w:r>
      <w:r>
        <w:rPr>
          <w:i/>
        </w:rPr>
        <w:t>Kuala Lumpur</w:t>
      </w:r>
      <w:r w:rsidRPr="00A90442">
        <w:rPr>
          <w:rStyle w:val="FootnoteReference"/>
        </w:rPr>
        <w:footnoteReference w:id="2"/>
      </w:r>
      <w:r>
        <w:t>,</w:t>
      </w:r>
    </w:p>
    <w:p w14:paraId="60515E64" w14:textId="7FCE7BF6" w:rsidR="00E8218C" w:rsidRPr="00A90442" w:rsidRDefault="00E8218C" w:rsidP="000D063F">
      <w:pPr>
        <w:pStyle w:val="CBDDesicionText"/>
      </w:pPr>
      <w:r>
        <w:rPr>
          <w:i/>
        </w:rPr>
        <w:t>Recordando</w:t>
      </w:r>
      <w:r>
        <w:t xml:space="preserve"> la decisión </w:t>
      </w:r>
      <w:hyperlink r:id="rId14" w:history="1">
        <w:r>
          <w:rPr>
            <w:rStyle w:val="Hyperlink"/>
          </w:rPr>
          <w:t>CP-10/13</w:t>
        </w:r>
      </w:hyperlink>
      <w:r>
        <w:t>, de 10 de diciembre de 2022, en particular su párrafo 8,</w:t>
      </w:r>
    </w:p>
    <w:p w14:paraId="2C9F0755" w14:textId="77777777" w:rsidR="00E8218C" w:rsidRPr="00A90442" w:rsidRDefault="00E8218C" w:rsidP="000D063F">
      <w:pPr>
        <w:pStyle w:val="CBDDesicionText"/>
      </w:pPr>
      <w:r>
        <w:rPr>
          <w:i/>
        </w:rPr>
        <w:t>Recordando también</w:t>
      </w:r>
      <w:r>
        <w:t xml:space="preserve"> la meta A.10 del plan de aplicación</w:t>
      </w:r>
      <w:r w:rsidRPr="00A90442">
        <w:rPr>
          <w:rStyle w:val="FootnoteReference"/>
          <w:rFonts w:asciiTheme="majorBidi" w:hAnsiTheme="majorBidi"/>
        </w:rPr>
        <w:footnoteReference w:id="3"/>
      </w:r>
      <w:r>
        <w:t xml:space="preserve"> y el plan de acción para la creación de capacidad</w:t>
      </w:r>
      <w:r w:rsidRPr="00A90442">
        <w:rPr>
          <w:rStyle w:val="FootnoteReference"/>
          <w:rFonts w:asciiTheme="majorBidi" w:eastAsiaTheme="minorEastAsia" w:hAnsiTheme="majorBidi"/>
        </w:rPr>
        <w:footnoteReference w:id="4"/>
      </w:r>
      <w:r>
        <w:t xml:space="preserve"> para el Protocolo de Cartagena sobre Seguridad de la Biotecnología</w:t>
      </w:r>
      <w:r w:rsidRPr="00A90442">
        <w:rPr>
          <w:rStyle w:val="FootnoteReference"/>
          <w:rFonts w:asciiTheme="majorBidi" w:eastAsiaTheme="minorEastAsia" w:hAnsiTheme="majorBidi"/>
        </w:rPr>
        <w:footnoteReference w:id="5"/>
      </w:r>
      <w:r>
        <w:t>,</w:t>
      </w:r>
    </w:p>
    <w:p w14:paraId="6BE91C05" w14:textId="13B139DF" w:rsidR="00E8218C" w:rsidRPr="00A90442" w:rsidRDefault="00E8218C" w:rsidP="000D063F">
      <w:pPr>
        <w:pStyle w:val="CBDDesicionText"/>
      </w:pPr>
      <w:r>
        <w:t>1.</w:t>
      </w:r>
      <w:r>
        <w:rPr>
          <w:i/>
        </w:rPr>
        <w:tab/>
        <w:t>Acoge con satisfacción</w:t>
      </w:r>
      <w:r>
        <w:t xml:space="preserve"> los instrumentos adicionales de ratificación, aceptación, aprobación o adhesión al Protocolo de Nagoya-Kuala Lumpur sobre Responsabilidad y Compensación Suplementario al Protocolo de Cartagena</w:t>
      </w:r>
      <w:r w:rsidRPr="00A90442">
        <w:rPr>
          <w:rStyle w:val="FootnoteReference"/>
        </w:rPr>
        <w:footnoteReference w:id="6"/>
      </w:r>
      <w:r>
        <w:t xml:space="preserve"> que se han depositado desde la adopción de la decisión </w:t>
      </w:r>
      <w:hyperlink r:id="rId15" w:history="1">
        <w:r>
          <w:rPr>
            <w:rStyle w:val="Hyperlink"/>
          </w:rPr>
          <w:t>CP-10/13</w:t>
        </w:r>
      </w:hyperlink>
      <w:r>
        <w:t>;</w:t>
      </w:r>
    </w:p>
    <w:p w14:paraId="68E4EB58" w14:textId="77777777" w:rsidR="00E8218C" w:rsidRPr="00A90442" w:rsidRDefault="00E8218C" w:rsidP="000D063F">
      <w:pPr>
        <w:pStyle w:val="CBDDesicionText"/>
      </w:pPr>
      <w:r>
        <w:t>2.</w:t>
      </w:r>
      <w:r>
        <w:rPr>
          <w:i/>
        </w:rPr>
        <w:tab/>
      </w:r>
      <w:r>
        <w:rPr>
          <w:i/>
          <w:color w:val="000000" w:themeColor="text1"/>
        </w:rPr>
        <w:t>Observa con pesar</w:t>
      </w:r>
      <w:r>
        <w:rPr>
          <w:color w:val="000000" w:themeColor="text1"/>
        </w:rPr>
        <w:t xml:space="preserve"> el reducido número de Partes en el Protocolo de Cartagena que han ratificado el Protocolo Suplementario de Nagoya-Kuala Lumpur, e</w:t>
      </w:r>
      <w:r>
        <w:rPr>
          <w:i/>
        </w:rPr>
        <w:t xml:space="preserve"> </w:t>
      </w:r>
      <w:r>
        <w:t>invita</w:t>
      </w:r>
      <w:r>
        <w:rPr>
          <w:i/>
        </w:rPr>
        <w:t xml:space="preserve"> </w:t>
      </w:r>
      <w:r>
        <w:t xml:space="preserve">a todas las Partes en el </w:t>
      </w:r>
      <w:r>
        <w:lastRenderedPageBreak/>
        <w:t>Protocolo de Cartagena que aún no lo hayan hecho a depositar un instrumento de ratificación, aceptación, aprobación o adhesión al Protocolo Suplementario lo antes posible;</w:t>
      </w:r>
    </w:p>
    <w:p w14:paraId="31256ECE" w14:textId="2863548B" w:rsidR="00E8218C" w:rsidRPr="00A90442" w:rsidRDefault="00E8218C" w:rsidP="000D063F">
      <w:pPr>
        <w:pStyle w:val="CBDDesicionText"/>
        <w:rPr>
          <w:b/>
          <w:bCs/>
          <w:caps/>
        </w:rPr>
      </w:pPr>
      <w:r>
        <w:t>3.</w:t>
      </w:r>
      <w:r>
        <w:rPr>
          <w:i/>
        </w:rPr>
        <w:tab/>
        <w:t>Acoge con satisfacción</w:t>
      </w:r>
      <w:r>
        <w:t xml:space="preserve"> los registros adicionales publicados en el Centro de Intercambio de Información sobre Seguridad de la Biotecnología que contienen los datos de contacto de las autoridades competentes para desempeñar las funciones establecidas en el artículo</w:t>
      </w:r>
      <w:r w:rsidR="00704876">
        <w:t> </w:t>
      </w:r>
      <w:r>
        <w:t>5 del Protocolo Suplementario de Nagoya-Kuala Lumpur;</w:t>
      </w:r>
    </w:p>
    <w:p w14:paraId="04189487" w14:textId="1D0378BB" w:rsidR="00E8218C" w:rsidRPr="00A90442" w:rsidRDefault="00E8218C" w:rsidP="000D063F">
      <w:pPr>
        <w:pStyle w:val="CBDDesicionText"/>
        <w:rPr>
          <w:b/>
          <w:bCs/>
          <w:caps/>
        </w:rPr>
      </w:pPr>
      <w:r>
        <w:t>4.</w:t>
      </w:r>
      <w:r>
        <w:rPr>
          <w:i/>
        </w:rPr>
        <w:tab/>
        <w:t>Recuerda</w:t>
      </w:r>
      <w:r>
        <w:t xml:space="preserve"> a las Partes en el Protocolo Suplementario de Nagoya-Kuala Lumpur que designen una autoridad competente para desempeñar las funciones establecidas en el artículo</w:t>
      </w:r>
      <w:r w:rsidR="00704876">
        <w:t> </w:t>
      </w:r>
      <w:r>
        <w:t>5 del Protocolo Suplementario y que publiquen información sobre las autoridades competentes utilizando el formato común disponible a tales efectos en el Centro de Intercambio de Información sobre Seguridad de la Biotecnología;</w:t>
      </w:r>
    </w:p>
    <w:p w14:paraId="3E06C1A8" w14:textId="77777777" w:rsidR="00E8218C" w:rsidRPr="00A90442" w:rsidRDefault="00E8218C" w:rsidP="000D063F">
      <w:pPr>
        <w:pStyle w:val="CBDDesicionText"/>
        <w:rPr>
          <w:b/>
          <w:bCs/>
          <w:caps/>
        </w:rPr>
      </w:pPr>
      <w:r>
        <w:t>5.</w:t>
      </w:r>
      <w:r>
        <w:rPr>
          <w:i/>
        </w:rPr>
        <w:tab/>
        <w:t>Acoge con satisfacción</w:t>
      </w:r>
      <w:r>
        <w:t xml:space="preserve"> la información proporcionada por las Partes sobre las medidas establecidas para brindar garantías financieras en casos de daños provocados por organismos vivos modificados, si bien observa con pesar que solo unas pocas Partes han facilitado dicha información;</w:t>
      </w:r>
    </w:p>
    <w:p w14:paraId="24400FDE" w14:textId="3F1D6972" w:rsidR="00E8218C" w:rsidRPr="00A90442" w:rsidRDefault="00E8218C" w:rsidP="000D063F">
      <w:pPr>
        <w:pStyle w:val="CBDDesicionText"/>
        <w:rPr>
          <w:b/>
          <w:bCs/>
          <w:caps/>
        </w:rPr>
      </w:pPr>
      <w:r>
        <w:t>6.</w:t>
      </w:r>
      <w:r>
        <w:rPr>
          <w:i/>
        </w:rPr>
        <w:tab/>
        <w:t>Invita</w:t>
      </w:r>
      <w:r>
        <w:t xml:space="preserve"> a las Partes a </w:t>
      </w:r>
      <w:r w:rsidR="00E763EF">
        <w:t>compart</w:t>
      </w:r>
      <w:r w:rsidR="00E763EF">
        <w:t>ir</w:t>
      </w:r>
      <w:r>
        <w:t>, en sus quintos informes nacionales, información sobre mecanismos de garantía financiera, junto con otra información sobre medidas nacionales para</w:t>
      </w:r>
      <w:r w:rsidR="00704876">
        <w:t> </w:t>
      </w:r>
      <w:r>
        <w:t>la</w:t>
      </w:r>
      <w:r w:rsidR="00E763EF">
        <w:t> </w:t>
      </w:r>
      <w:r>
        <w:t xml:space="preserve">aplicación del Protocolo Suplementario de Nagoya-Kuala Lumpur, y pide a la Secretaria Ejecutiva </w:t>
      </w:r>
      <w:r w:rsidRPr="00C85520">
        <w:rPr>
          <w:spacing w:val="-2"/>
        </w:rPr>
        <w:t xml:space="preserve">del Convenio sobre la Diversidad </w:t>
      </w:r>
      <w:r w:rsidRPr="009E7CC5">
        <w:rPr>
          <w:spacing w:val="-2"/>
        </w:rPr>
        <w:t>Biológica</w:t>
      </w:r>
      <w:r w:rsidR="00D750BA" w:rsidRPr="009E7CC5">
        <w:rPr>
          <w:rStyle w:val="FootnoteReference"/>
          <w:spacing w:val="-2"/>
        </w:rPr>
        <w:footnoteReference w:id="7"/>
      </w:r>
      <w:r w:rsidRPr="00C85520">
        <w:rPr>
          <w:spacing w:val="-2"/>
        </w:rPr>
        <w:t xml:space="preserve"> que utilice esa información cuando prepare la documentación relativa a la primera evaluación y revisión de la eficacia del Protocolo Suplementario</w:t>
      </w:r>
      <w:r w:rsidRPr="00C85520">
        <w:rPr>
          <w:rStyle w:val="FootnoteReference"/>
          <w:spacing w:val="-2"/>
        </w:rPr>
        <w:footnoteReference w:id="8"/>
      </w:r>
      <w:r w:rsidRPr="00C85520">
        <w:rPr>
          <w:spacing w:val="-2"/>
        </w:rPr>
        <w:t>;</w:t>
      </w:r>
      <w:r>
        <w:rPr>
          <w:rStyle w:val="FootnoteReference"/>
        </w:rPr>
        <w:t xml:space="preserve"> </w:t>
      </w:r>
    </w:p>
    <w:p w14:paraId="48AD7637" w14:textId="79664D66" w:rsidR="00E8218C" w:rsidRPr="00A90442" w:rsidRDefault="00E8218C" w:rsidP="000D063F">
      <w:pPr>
        <w:pStyle w:val="CBDDesicionText"/>
      </w:pPr>
      <w:r>
        <w:t>7.</w:t>
      </w:r>
      <w:r>
        <w:rPr>
          <w:i/>
        </w:rPr>
        <w:tab/>
        <w:t>Invita</w:t>
      </w:r>
      <w:r>
        <w:t xml:space="preserve"> a las Partes, otros Gobiernos y organizaciones a llev</w:t>
      </w:r>
      <w:r w:rsidR="00E763EF">
        <w:t>ar</w:t>
      </w:r>
      <w:r>
        <w:t xml:space="preserve"> a cabo actividades de concienciación y de creación de capacidad en apoyo a la ratificación y la aplicación efectiva del Protocolo Suplementario de Nagoya-Kuala Lumpur, y alienta a los donantes a que proporcionen los recursos necesarios a este respecto, de conformidad con la meta A.10 del plan de aplicación y el plan de acción para la creación de capacidad para el Protocolo de Cartagena;</w:t>
      </w:r>
    </w:p>
    <w:p w14:paraId="419CE928" w14:textId="0D8A8747" w:rsidR="00E8218C" w:rsidRPr="00A90442" w:rsidRDefault="00E8218C" w:rsidP="000D063F">
      <w:pPr>
        <w:pStyle w:val="CBDDesicionText"/>
      </w:pPr>
      <w:r>
        <w:t>8.</w:t>
      </w:r>
      <w:r>
        <w:tab/>
      </w:r>
      <w:r>
        <w:rPr>
          <w:i/>
          <w:iCs/>
        </w:rPr>
        <w:t>Pide</w:t>
      </w:r>
      <w:r>
        <w:t xml:space="preserve"> a la Secretaria Ejecutiva que, con sujeción a la disponibilidad de recursos, siga llevando a cabo actividades de concienciación y </w:t>
      </w:r>
      <w:r w:rsidR="005E6423">
        <w:t xml:space="preserve">de </w:t>
      </w:r>
      <w:r>
        <w:t>creación de capacidad y prestando a</w:t>
      </w:r>
      <w:bookmarkStart w:id="0" w:name="_GoBack"/>
      <w:bookmarkEnd w:id="0"/>
      <w:r>
        <w:t>poyo a las Partes para la aplicación del Protocolo Suplementario de Nagoya-Kuala Lumpur a nivel nacional.</w:t>
      </w:r>
    </w:p>
    <w:tbl>
      <w:tblPr>
        <w:tblW w:w="0" w:type="auto"/>
        <w:tblLayout w:type="fixed"/>
        <w:tblLook w:val="0000" w:firstRow="0" w:lastRow="0" w:firstColumn="0" w:lastColumn="0" w:noHBand="0" w:noVBand="0"/>
      </w:tblPr>
      <w:tblGrid>
        <w:gridCol w:w="1337"/>
        <w:gridCol w:w="1337"/>
        <w:gridCol w:w="1337"/>
        <w:gridCol w:w="1337"/>
        <w:gridCol w:w="1337"/>
        <w:gridCol w:w="1337"/>
        <w:gridCol w:w="1337"/>
        <w:gridCol w:w="1338"/>
      </w:tblGrid>
      <w:tr w:rsidR="00C85520" w:rsidRPr="00A90442" w14:paraId="4881EEEF" w14:textId="77777777" w:rsidTr="00C85520">
        <w:trPr>
          <w:trHeight w:val="567"/>
        </w:trPr>
        <w:tc>
          <w:tcPr>
            <w:tcW w:w="1337" w:type="dxa"/>
          </w:tcPr>
          <w:p w14:paraId="4BE2766F" w14:textId="77777777" w:rsidR="00C85520" w:rsidRPr="00A90442" w:rsidRDefault="00C85520" w:rsidP="00826B18">
            <w:pPr>
              <w:pStyle w:val="CBDNormal"/>
            </w:pPr>
          </w:p>
        </w:tc>
        <w:tc>
          <w:tcPr>
            <w:tcW w:w="1337" w:type="dxa"/>
          </w:tcPr>
          <w:p w14:paraId="49E65691" w14:textId="77777777" w:rsidR="00C85520" w:rsidRPr="00A90442" w:rsidRDefault="00C85520" w:rsidP="00826B18">
            <w:pPr>
              <w:pStyle w:val="CBDNormal"/>
            </w:pPr>
          </w:p>
        </w:tc>
        <w:tc>
          <w:tcPr>
            <w:tcW w:w="1337" w:type="dxa"/>
          </w:tcPr>
          <w:p w14:paraId="2493D524" w14:textId="77777777" w:rsidR="00C85520" w:rsidRPr="00A90442" w:rsidRDefault="00C85520" w:rsidP="00826B18">
            <w:pPr>
              <w:pStyle w:val="CBDNormal"/>
            </w:pPr>
          </w:p>
        </w:tc>
        <w:tc>
          <w:tcPr>
            <w:tcW w:w="1337" w:type="dxa"/>
            <w:tcBorders>
              <w:bottom w:val="single" w:sz="4" w:space="0" w:color="auto"/>
            </w:tcBorders>
            <w:shd w:val="clear" w:color="auto" w:fill="auto"/>
          </w:tcPr>
          <w:p w14:paraId="56647F19" w14:textId="77777777" w:rsidR="00C85520" w:rsidRPr="00A90442" w:rsidRDefault="00C85520" w:rsidP="00826B18">
            <w:pPr>
              <w:pStyle w:val="CBDNormal"/>
            </w:pPr>
          </w:p>
        </w:tc>
        <w:tc>
          <w:tcPr>
            <w:tcW w:w="1337" w:type="dxa"/>
          </w:tcPr>
          <w:p w14:paraId="686CC4AF" w14:textId="77777777" w:rsidR="00C85520" w:rsidRPr="00A90442" w:rsidRDefault="00C85520" w:rsidP="00826B18">
            <w:pPr>
              <w:pStyle w:val="CBDNormal"/>
            </w:pPr>
          </w:p>
        </w:tc>
        <w:tc>
          <w:tcPr>
            <w:tcW w:w="1337" w:type="dxa"/>
          </w:tcPr>
          <w:p w14:paraId="5785BF6F" w14:textId="77777777" w:rsidR="00C85520" w:rsidRPr="00A90442" w:rsidRDefault="00C85520" w:rsidP="00826B18">
            <w:pPr>
              <w:pStyle w:val="CBDNormal"/>
            </w:pPr>
          </w:p>
        </w:tc>
        <w:tc>
          <w:tcPr>
            <w:tcW w:w="1337" w:type="dxa"/>
          </w:tcPr>
          <w:p w14:paraId="2FC26F47" w14:textId="495B8839" w:rsidR="00C85520" w:rsidRPr="00A90442" w:rsidRDefault="00C85520" w:rsidP="00826B18">
            <w:pPr>
              <w:pStyle w:val="CBDNormal"/>
            </w:pPr>
          </w:p>
        </w:tc>
        <w:tc>
          <w:tcPr>
            <w:tcW w:w="1338" w:type="dxa"/>
          </w:tcPr>
          <w:p w14:paraId="5133BA61" w14:textId="77777777" w:rsidR="00C85520" w:rsidRPr="00A90442" w:rsidRDefault="00C85520" w:rsidP="00826B18">
            <w:pPr>
              <w:pStyle w:val="CBDNormal"/>
            </w:pPr>
          </w:p>
        </w:tc>
      </w:tr>
    </w:tbl>
    <w:p w14:paraId="610563D5" w14:textId="44F4DE6B" w:rsidR="00826B18" w:rsidRPr="00A90442" w:rsidRDefault="00826B18" w:rsidP="00826B18">
      <w:pPr>
        <w:pStyle w:val="CBDNormal"/>
      </w:pPr>
    </w:p>
    <w:sectPr w:rsidR="00826B18" w:rsidRPr="00A90442" w:rsidSect="00826B18">
      <w:headerReference w:type="even" r:id="rId16"/>
      <w:headerReference w:type="default" r:id="rId17"/>
      <w:footerReference w:type="even" r:id="rId18"/>
      <w:footerReference w:type="default" r:id="rId19"/>
      <w:headerReference w:type="first" r:id="rId20"/>
      <w:foot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91CE0" w14:textId="77777777" w:rsidR="00E06F70" w:rsidRPr="00A90442" w:rsidRDefault="00E06F70" w:rsidP="00826B18">
      <w:r w:rsidRPr="00A90442">
        <w:separator/>
      </w:r>
    </w:p>
  </w:endnote>
  <w:endnote w:type="continuationSeparator" w:id="0">
    <w:p w14:paraId="151949E5" w14:textId="77777777" w:rsidR="00E06F70" w:rsidRPr="00A90442" w:rsidRDefault="00E06F70" w:rsidP="00826B18">
      <w:r w:rsidRPr="00A9044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3B29A" w14:textId="64C31CF5" w:rsidR="00826B18" w:rsidRPr="00A90442" w:rsidRDefault="00826B18" w:rsidP="00826B18">
    <w:pPr>
      <w:pStyle w:val="Footer"/>
    </w:pPr>
    <w:r w:rsidRPr="00A90442">
      <w:fldChar w:fldCharType="begin"/>
    </w:r>
    <w:r w:rsidRPr="00A90442">
      <w:instrText xml:space="preserve"> PAGE </w:instrText>
    </w:r>
    <w:r w:rsidRPr="00A90442">
      <w:fldChar w:fldCharType="separate"/>
    </w:r>
    <w:r w:rsidR="00704876">
      <w:rPr>
        <w:noProof/>
      </w:rPr>
      <w:t>2</w:t>
    </w:r>
    <w:r w:rsidRPr="00A90442">
      <w:fldChar w:fldCharType="end"/>
    </w:r>
    <w:r>
      <w:t>/</w:t>
    </w:r>
    <w:fldSimple w:instr=" NUMPAGES \* MERGEFORMAT ">
      <w:r w:rsidR="0070487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9A569" w14:textId="284CEEA5" w:rsidR="00826B18" w:rsidRPr="00A90442" w:rsidRDefault="00826B18" w:rsidP="00826B18">
    <w:pPr>
      <w:pStyle w:val="CBDFooter"/>
      <w:jc w:val="right"/>
    </w:pPr>
    <w:r w:rsidRPr="00A90442">
      <w:fldChar w:fldCharType="begin"/>
    </w:r>
    <w:r w:rsidRPr="00A90442">
      <w:instrText xml:space="preserve"> PAGE \* MERGEFORMAT </w:instrText>
    </w:r>
    <w:r w:rsidRPr="00A90442">
      <w:fldChar w:fldCharType="separate"/>
    </w:r>
    <w:r w:rsidRPr="00A90442">
      <w:rPr>
        <w:noProof/>
      </w:rPr>
      <w:t>1</w:t>
    </w:r>
    <w:r w:rsidRPr="00A90442">
      <w:fldChar w:fldCharType="end"/>
    </w:r>
    <w:r>
      <w:t>/</w:t>
    </w:r>
    <w:fldSimple w:instr=" NUMPAGES \* MERGEFORMAT ">
      <w:r w:rsidR="00FF28D9">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67264" w14:textId="5486BCFE" w:rsidR="00826B18" w:rsidRPr="00A90442" w:rsidRDefault="00826B18" w:rsidP="00826B18">
    <w:pPr>
      <w:pStyle w:val="CBDNormal"/>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526C" w14:textId="77777777" w:rsidR="00E06F70" w:rsidRPr="00A90442" w:rsidRDefault="00E06F70" w:rsidP="000D063F">
      <w:pPr>
        <w:pStyle w:val="CBDNormal"/>
      </w:pPr>
      <w:r>
        <w:separator/>
      </w:r>
    </w:p>
  </w:footnote>
  <w:footnote w:type="continuationSeparator" w:id="0">
    <w:p w14:paraId="3234BB68" w14:textId="77777777" w:rsidR="00E06F70" w:rsidRPr="00A90442" w:rsidRDefault="00E06F70" w:rsidP="000D063F">
      <w:pPr>
        <w:pStyle w:val="CBDNormal"/>
      </w:pPr>
      <w:r w:rsidRPr="00A90442">
        <w:continuationSeparator/>
      </w:r>
    </w:p>
  </w:footnote>
  <w:footnote w:type="continuationNotice" w:id="1">
    <w:p w14:paraId="09A57FBE" w14:textId="77777777" w:rsidR="00E06F70" w:rsidRDefault="00E06F70" w:rsidP="000D063F">
      <w:pPr>
        <w:pStyle w:val="CBDNormal"/>
      </w:pPr>
    </w:p>
  </w:footnote>
  <w:footnote w:id="2">
    <w:p w14:paraId="3BA980D1" w14:textId="499EC719" w:rsidR="00E8218C" w:rsidRPr="00A90442" w:rsidRDefault="00435BF3" w:rsidP="000D063F">
      <w:pPr>
        <w:pStyle w:val="CBDFootnoteText"/>
      </w:pPr>
      <w:r>
        <w:rPr>
          <w:rStyle w:val="FootnoteReference"/>
          <w:szCs w:val="18"/>
        </w:rPr>
        <w:footnoteRef/>
      </w:r>
      <w:r w:rsidR="004E2145">
        <w:t> </w:t>
      </w:r>
      <w:r>
        <w:t>De conformidad con el párrafo</w:t>
      </w:r>
      <w:r w:rsidR="00E763EF">
        <w:t> </w:t>
      </w:r>
      <w:r>
        <w:t>1 del artículo</w:t>
      </w:r>
      <w:r w:rsidRPr="00E763EF">
        <w:t> </w:t>
      </w:r>
      <w:r>
        <w:t xml:space="preserve">14 del Protocolo Suplementario de Nagoya-Kuala Lumpur, y </w:t>
      </w:r>
      <w:r w:rsidR="00465663">
        <w:t>sujeto</w:t>
      </w:r>
      <w:r>
        <w:t xml:space="preserve"> a lo estipulado en el párrafo</w:t>
      </w:r>
      <w:r w:rsidR="00E763EF">
        <w:t> </w:t>
      </w:r>
      <w:r>
        <w:t>2 del artículo</w:t>
      </w:r>
      <w:r w:rsidR="00E763EF">
        <w:t> </w:t>
      </w:r>
      <w:r>
        <w:t>32 del Convenio</w:t>
      </w:r>
      <w:r w:rsidR="00AD35EA">
        <w:t xml:space="preserve"> sobre la Diversidad Biológica</w:t>
      </w:r>
      <w:r>
        <w:t xml:space="preserve">, la Conferencia de las Partes que actúa como reunión de las Partes en el Protocolo </w:t>
      </w:r>
      <w:r w:rsidR="004E2145">
        <w:t xml:space="preserve">de Cartagena </w:t>
      </w:r>
      <w:r>
        <w:t>act</w:t>
      </w:r>
      <w:r w:rsidR="004E2145">
        <w:t>ú</w:t>
      </w:r>
      <w:r>
        <w:t>a como reunión de las Partes en el Protocolo Suplementario. Por consiguiente, la presente decisión fue adoptada por las Partes en el Protocolo Suplementario.</w:t>
      </w:r>
    </w:p>
  </w:footnote>
  <w:footnote w:id="3">
    <w:p w14:paraId="70BFB13B" w14:textId="2A6BE9DD" w:rsidR="00E8218C" w:rsidRPr="00A90442" w:rsidRDefault="00435BF3" w:rsidP="000D063F">
      <w:pPr>
        <w:pStyle w:val="CBDFootnoteText"/>
      </w:pPr>
      <w:r>
        <w:rPr>
          <w:rStyle w:val="FootnoteReference"/>
        </w:rPr>
        <w:footnoteRef/>
      </w:r>
      <w:r>
        <w:t xml:space="preserve"> Decisión </w:t>
      </w:r>
      <w:hyperlink r:id="rId1" w:history="1">
        <w:r>
          <w:rPr>
            <w:rStyle w:val="Hyperlink"/>
          </w:rPr>
          <w:t>CP-10/3</w:t>
        </w:r>
      </w:hyperlink>
      <w:r>
        <w:t>, anexo.</w:t>
      </w:r>
    </w:p>
  </w:footnote>
  <w:footnote w:id="4">
    <w:p w14:paraId="04FF2670" w14:textId="08F7866D" w:rsidR="00E8218C" w:rsidRPr="00A90442" w:rsidRDefault="00435BF3" w:rsidP="000D063F">
      <w:pPr>
        <w:pStyle w:val="CBDFootnoteText"/>
      </w:pPr>
      <w:r>
        <w:rPr>
          <w:rStyle w:val="FootnoteReference"/>
        </w:rPr>
        <w:footnoteRef/>
      </w:r>
      <w:r>
        <w:t xml:space="preserve"> Decisión </w:t>
      </w:r>
      <w:hyperlink r:id="rId2" w:history="1">
        <w:r>
          <w:rPr>
            <w:rStyle w:val="Hyperlink"/>
          </w:rPr>
          <w:t>CP-10/4</w:t>
        </w:r>
      </w:hyperlink>
      <w:r>
        <w:t>, anexo.</w:t>
      </w:r>
    </w:p>
  </w:footnote>
  <w:footnote w:id="5">
    <w:p w14:paraId="4B724FDB" w14:textId="7EA7FD53" w:rsidR="00E8218C" w:rsidRPr="00A90442" w:rsidRDefault="00435BF3" w:rsidP="000D063F">
      <w:pPr>
        <w:pStyle w:val="CBDFootnoteText"/>
      </w:pPr>
      <w:r>
        <w:rPr>
          <w:rStyle w:val="FootnoteReference"/>
        </w:rPr>
        <w:footnoteRef/>
      </w:r>
      <w:r>
        <w:t xml:space="preserve"> Naciones Unidas, </w:t>
      </w:r>
      <w:r>
        <w:rPr>
          <w:i/>
        </w:rPr>
        <w:t>Treaty Series</w:t>
      </w:r>
      <w:r>
        <w:t>, vol. 2226, núm. 30619.</w:t>
      </w:r>
    </w:p>
  </w:footnote>
  <w:footnote w:id="6">
    <w:p w14:paraId="7B6E7519" w14:textId="0DAE5BC1" w:rsidR="00E8218C" w:rsidRPr="00A90442" w:rsidRDefault="00435BF3" w:rsidP="000D063F">
      <w:pPr>
        <w:pStyle w:val="CBDFootnoteText"/>
      </w:pPr>
      <w:r>
        <w:rPr>
          <w:rStyle w:val="FootnoteReference"/>
        </w:rPr>
        <w:footnoteRef/>
      </w:r>
      <w:r>
        <w:t xml:space="preserve"> Véase Programa de las Naciones Unidas para el Medio Ambiente, documento UNEP/CBD/BS/COP-MOP/5/17, anexo, decisión BS-V/11.</w:t>
      </w:r>
    </w:p>
  </w:footnote>
  <w:footnote w:id="7">
    <w:p w14:paraId="5FE7B53A" w14:textId="642CC9E2" w:rsidR="00D750BA" w:rsidRPr="000D063F" w:rsidRDefault="00D750BA">
      <w:pPr>
        <w:pStyle w:val="FootnoteText"/>
      </w:pPr>
      <w:r>
        <w:rPr>
          <w:rStyle w:val="FootnoteReference"/>
        </w:rPr>
        <w:footnoteRef/>
      </w:r>
      <w:r>
        <w:t xml:space="preserve"> Naciones Unidas, </w:t>
      </w:r>
      <w:r>
        <w:rPr>
          <w:i/>
        </w:rPr>
        <w:t>Treaty Series</w:t>
      </w:r>
      <w:r>
        <w:t>, vol. 1760, núm. 30619.</w:t>
      </w:r>
    </w:p>
  </w:footnote>
  <w:footnote w:id="8">
    <w:p w14:paraId="578F398A" w14:textId="1AECAD7C" w:rsidR="00E8218C" w:rsidRPr="00A90442" w:rsidRDefault="00435BF3" w:rsidP="000D063F">
      <w:pPr>
        <w:pStyle w:val="CBDFootnoteText"/>
      </w:pPr>
      <w:r>
        <w:rPr>
          <w:rStyle w:val="FootnoteReference"/>
          <w:szCs w:val="18"/>
        </w:rPr>
        <w:footnoteRef/>
      </w:r>
      <w:r>
        <w:t xml:space="preserve"> Véase la decisión </w:t>
      </w:r>
      <w:hyperlink r:id="rId3" w:history="1">
        <w:r>
          <w:rPr>
            <w:rStyle w:val="Hyperlink"/>
          </w:rPr>
          <w:t>CP-10/13</w:t>
        </w:r>
      </w:hyperlink>
      <w:r>
        <w:t>, párr. 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4688" w14:textId="13F97728" w:rsidR="00826B18" w:rsidRPr="00A90442" w:rsidRDefault="004B194D" w:rsidP="00826B18">
    <w:pPr>
      <w:pStyle w:val="CBDHeader"/>
    </w:pPr>
    <w:fldSimple w:instr=" DOCPROPERTY Subject \* MERGEFORMAT ">
      <w:r w:rsidR="00FF28D9">
        <w:t>CBD/CP/MOP/DEC/11/10</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68437" w14:textId="5E0E1F9A" w:rsidR="00826B18" w:rsidRPr="00A90442" w:rsidRDefault="004B194D" w:rsidP="00826B18">
    <w:pPr>
      <w:pStyle w:val="CBDHeader"/>
      <w:jc w:val="right"/>
    </w:pPr>
    <w:fldSimple w:instr=" DOCPROPERTY Subject \* MERGEFORMAT ">
      <w:r w:rsidR="00FF28D9">
        <w:t>CBD/CP/MOP/DEC/11/10</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FF68B" w14:textId="293B625D" w:rsidR="00826B18" w:rsidRPr="00A90442" w:rsidRDefault="00826B18" w:rsidP="00826B18">
    <w:pPr>
      <w:pStyle w:val="CBDNormal"/>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18"/>
    <w:rsid w:val="00000EE5"/>
    <w:rsid w:val="000029C5"/>
    <w:rsid w:val="00040589"/>
    <w:rsid w:val="00057C5B"/>
    <w:rsid w:val="000869F6"/>
    <w:rsid w:val="000A08D6"/>
    <w:rsid w:val="000D063F"/>
    <w:rsid w:val="00196315"/>
    <w:rsid w:val="001E0F9C"/>
    <w:rsid w:val="002117EA"/>
    <w:rsid w:val="00293C00"/>
    <w:rsid w:val="002A39E3"/>
    <w:rsid w:val="002D5795"/>
    <w:rsid w:val="00302861"/>
    <w:rsid w:val="00397F3A"/>
    <w:rsid w:val="00435BF3"/>
    <w:rsid w:val="00465663"/>
    <w:rsid w:val="00484516"/>
    <w:rsid w:val="00490F5A"/>
    <w:rsid w:val="004B194D"/>
    <w:rsid w:val="004E2145"/>
    <w:rsid w:val="005114A3"/>
    <w:rsid w:val="00550390"/>
    <w:rsid w:val="00582BB6"/>
    <w:rsid w:val="00595BE5"/>
    <w:rsid w:val="005E56DE"/>
    <w:rsid w:val="005E6423"/>
    <w:rsid w:val="006119A2"/>
    <w:rsid w:val="006C2EE6"/>
    <w:rsid w:val="00704876"/>
    <w:rsid w:val="007728C6"/>
    <w:rsid w:val="00794100"/>
    <w:rsid w:val="007A3383"/>
    <w:rsid w:val="007B0240"/>
    <w:rsid w:val="007C4D34"/>
    <w:rsid w:val="007C54BD"/>
    <w:rsid w:val="00826B18"/>
    <w:rsid w:val="008E6FA1"/>
    <w:rsid w:val="008F7931"/>
    <w:rsid w:val="009009BD"/>
    <w:rsid w:val="009143CB"/>
    <w:rsid w:val="00931DB0"/>
    <w:rsid w:val="009443D7"/>
    <w:rsid w:val="00945F92"/>
    <w:rsid w:val="0095710A"/>
    <w:rsid w:val="00991490"/>
    <w:rsid w:val="009956E9"/>
    <w:rsid w:val="009E7CC5"/>
    <w:rsid w:val="00A90442"/>
    <w:rsid w:val="00AC04D9"/>
    <w:rsid w:val="00AD35EA"/>
    <w:rsid w:val="00B074F0"/>
    <w:rsid w:val="00B81ADA"/>
    <w:rsid w:val="00BF487B"/>
    <w:rsid w:val="00C436E8"/>
    <w:rsid w:val="00C8118D"/>
    <w:rsid w:val="00C85520"/>
    <w:rsid w:val="00CD38C0"/>
    <w:rsid w:val="00D750BA"/>
    <w:rsid w:val="00D822E7"/>
    <w:rsid w:val="00D851AA"/>
    <w:rsid w:val="00D85D24"/>
    <w:rsid w:val="00D86DC7"/>
    <w:rsid w:val="00DA46A6"/>
    <w:rsid w:val="00DD4D6C"/>
    <w:rsid w:val="00E06F70"/>
    <w:rsid w:val="00E763EF"/>
    <w:rsid w:val="00E8218C"/>
    <w:rsid w:val="00F0526B"/>
    <w:rsid w:val="00F11076"/>
    <w:rsid w:val="00F7048E"/>
    <w:rsid w:val="00F85832"/>
    <w:rsid w:val="00FA2D36"/>
    <w:rsid w:val="00FB1A95"/>
    <w:rsid w:val="00FF28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E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442"/>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A90442"/>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A90442"/>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A90442"/>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A90442"/>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A90442"/>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A90442"/>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A90442"/>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A90442"/>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A90442"/>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442"/>
    <w:rPr>
      <w:rFonts w:ascii="Times New Roman" w:eastAsiaTheme="majorEastAsia" w:hAnsi="Times New Roman" w:cstheme="majorBidi"/>
      <w:b/>
      <w:bCs/>
      <w:sz w:val="28"/>
      <w:szCs w:val="32"/>
      <w:lang w:eastAsia="en-US"/>
    </w:rPr>
  </w:style>
  <w:style w:type="character" w:customStyle="1" w:styleId="Heading2Char">
    <w:name w:val="Heading 2 Char"/>
    <w:basedOn w:val="DefaultParagraphFont"/>
    <w:link w:val="Heading2"/>
    <w:uiPriority w:val="9"/>
    <w:rsid w:val="00A90442"/>
    <w:rPr>
      <w:rFonts w:ascii="Times New Roman Bold" w:eastAsiaTheme="majorEastAsia" w:hAnsi="Times New Roman Bold" w:cstheme="majorBidi"/>
      <w:b/>
      <w:kern w:val="0"/>
      <w:szCs w:val="26"/>
      <w:lang w:eastAsia="en-US"/>
      <w14:ligatures w14:val="none"/>
    </w:rPr>
  </w:style>
  <w:style w:type="character" w:customStyle="1" w:styleId="Heading3Char">
    <w:name w:val="Heading 3 Char"/>
    <w:basedOn w:val="DefaultParagraphFont"/>
    <w:link w:val="Heading3"/>
    <w:uiPriority w:val="9"/>
    <w:rsid w:val="00A90442"/>
    <w:rPr>
      <w:rFonts w:ascii="Times New Roman" w:eastAsiaTheme="majorEastAsia" w:hAnsi="Times New Roman" w:cs="Times New Roman"/>
      <w:b/>
      <w:bCs/>
      <w:kern w:val="0"/>
      <w:sz w:val="22"/>
      <w:szCs w:val="22"/>
      <w:lang w:eastAsia="en-US"/>
      <w14:ligatures w14:val="none"/>
    </w:rPr>
  </w:style>
  <w:style w:type="character" w:customStyle="1" w:styleId="Heading4Char">
    <w:name w:val="Heading 4 Char"/>
    <w:basedOn w:val="DefaultParagraphFont"/>
    <w:link w:val="Heading4"/>
    <w:uiPriority w:val="9"/>
    <w:rsid w:val="00A90442"/>
    <w:rPr>
      <w:rFonts w:ascii="Times New Roman" w:eastAsiaTheme="majorEastAsia" w:hAnsi="Times New Roman" w:cs="Times New Roman"/>
      <w:b/>
      <w:bCs/>
      <w:kern w:val="0"/>
      <w:sz w:val="22"/>
      <w:szCs w:val="22"/>
      <w:lang w:eastAsia="en-US"/>
      <w14:ligatures w14:val="none"/>
    </w:rPr>
  </w:style>
  <w:style w:type="character" w:customStyle="1" w:styleId="Heading5Char">
    <w:name w:val="Heading 5 Char"/>
    <w:basedOn w:val="DefaultParagraphFont"/>
    <w:link w:val="Heading5"/>
    <w:uiPriority w:val="9"/>
    <w:rsid w:val="00A90442"/>
    <w:rPr>
      <w:rFonts w:ascii="Times New Roman" w:eastAsiaTheme="majorEastAsia" w:hAnsi="Times New Roman" w:cs="Times New Roman"/>
      <w:i/>
      <w:iCs/>
      <w:kern w:val="0"/>
      <w:sz w:val="22"/>
      <w:szCs w:val="22"/>
      <w:lang w:eastAsia="en-US"/>
      <w14:ligatures w14:val="none"/>
    </w:rPr>
  </w:style>
  <w:style w:type="character" w:customStyle="1" w:styleId="Heading6Char">
    <w:name w:val="Heading 6 Char"/>
    <w:basedOn w:val="DefaultParagraphFont"/>
    <w:link w:val="Heading6"/>
    <w:semiHidden/>
    <w:rsid w:val="00A90442"/>
    <w:rPr>
      <w:rFonts w:ascii="Times New Roman" w:eastAsia="SimSun" w:hAnsi="Times New Roman" w:cs="Times New Roman"/>
      <w:bCs/>
      <w:kern w:val="0"/>
      <w:szCs w:val="22"/>
      <w:lang w:eastAsia="en-US"/>
      <w14:ligatures w14:val="none"/>
    </w:rPr>
  </w:style>
  <w:style w:type="character" w:customStyle="1" w:styleId="Heading7Char">
    <w:name w:val="Heading 7 Char"/>
    <w:basedOn w:val="DefaultParagraphFont"/>
    <w:link w:val="Heading7"/>
    <w:semiHidden/>
    <w:rsid w:val="00A90442"/>
    <w:rPr>
      <w:rFonts w:ascii="Times New Roman" w:eastAsia="SimSun" w:hAnsi="Times New Roman" w:cs="Times New Roman"/>
      <w:b/>
      <w:snapToGrid w:val="0"/>
      <w:kern w:val="0"/>
      <w:sz w:val="22"/>
      <w:szCs w:val="22"/>
      <w:u w:val="single"/>
      <w:lang w:eastAsia="en-US"/>
      <w14:ligatures w14:val="none"/>
    </w:rPr>
  </w:style>
  <w:style w:type="character" w:customStyle="1" w:styleId="Heading8Char">
    <w:name w:val="Heading 8 Char"/>
    <w:basedOn w:val="DefaultParagraphFont"/>
    <w:link w:val="Heading8"/>
    <w:semiHidden/>
    <w:rsid w:val="00A90442"/>
    <w:rPr>
      <w:rFonts w:ascii="Times New Roman" w:eastAsia="SimSun" w:hAnsi="Times New Roman" w:cs="Times New Roman"/>
      <w:b/>
      <w:snapToGrid w:val="0"/>
      <w:kern w:val="0"/>
      <w:sz w:val="22"/>
      <w:szCs w:val="22"/>
      <w:u w:val="single"/>
      <w:lang w:eastAsia="en-US"/>
      <w14:ligatures w14:val="none"/>
    </w:rPr>
  </w:style>
  <w:style w:type="character" w:customStyle="1" w:styleId="Heading9Char">
    <w:name w:val="Heading 9 Char"/>
    <w:basedOn w:val="DefaultParagraphFont"/>
    <w:link w:val="Heading9"/>
    <w:semiHidden/>
    <w:rsid w:val="00A90442"/>
    <w:rPr>
      <w:rFonts w:ascii="Times New Roman" w:eastAsia="SimSun" w:hAnsi="Times New Roman" w:cs="Times New Roman"/>
      <w:snapToGrid w:val="0"/>
      <w:kern w:val="0"/>
      <w:sz w:val="22"/>
      <w:szCs w:val="22"/>
      <w:u w:val="single"/>
      <w:lang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s-ES"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s-ES"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s-ES" w:eastAsia="en-US"/>
      <w14:ligatures w14:val="none"/>
    </w:rPr>
  </w:style>
  <w:style w:type="paragraph" w:styleId="ListParagraph">
    <w:name w:val="List Paragraph"/>
    <w:basedOn w:val="Normal"/>
    <w:uiPriority w:val="34"/>
    <w:qFormat/>
    <w:rsid w:val="00A90442"/>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s-ES"/>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s-ES"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s-ES"/>
    </w:rPr>
  </w:style>
  <w:style w:type="paragraph" w:styleId="Revision">
    <w:name w:val="Revision"/>
    <w:hidden/>
    <w:uiPriority w:val="99"/>
    <w:semiHidden/>
    <w:rsid w:val="00A90442"/>
    <w:pPr>
      <w:spacing w:after="0" w:line="240" w:lineRule="auto"/>
    </w:pPr>
    <w:rPr>
      <w:rFonts w:ascii="Simplified Arabic" w:eastAsia="Times New Roman" w:hAnsi="Simplified Arabic" w:cs="Simplified Arabic"/>
      <w:noProof/>
      <w:kern w:val="0"/>
      <w:lang w:eastAsia="en-US"/>
      <w14:ligatures w14:val="none"/>
    </w:rPr>
  </w:style>
  <w:style w:type="paragraph" w:customStyle="1" w:styleId="DarkList-Accent31">
    <w:name w:val="Dark List - Accent 31"/>
    <w:hidden/>
    <w:uiPriority w:val="99"/>
    <w:semiHidden/>
    <w:rsid w:val="00A90442"/>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A90442"/>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A90442"/>
    <w:rPr>
      <w:vertAlign w:val="superscript"/>
      <w:lang w:val="es-ES"/>
    </w:rPr>
  </w:style>
  <w:style w:type="paragraph" w:customStyle="1" w:styleId="Footnote">
    <w:name w:val="Footnote"/>
    <w:basedOn w:val="FootnoteText"/>
    <w:semiHidden/>
    <w:qFormat/>
    <w:rsid w:val="00A90442"/>
    <w:rPr>
      <w:szCs w:val="18"/>
    </w:rPr>
  </w:style>
  <w:style w:type="paragraph" w:styleId="Header">
    <w:name w:val="header"/>
    <w:basedOn w:val="Normal"/>
    <w:link w:val="HeaderChar"/>
    <w:semiHidden/>
    <w:rsid w:val="00A90442"/>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A90442"/>
    <w:rPr>
      <w:rFonts w:ascii="Times New Roman" w:eastAsia="SimSun" w:hAnsi="Times New Roman" w:cs="Times New Roman"/>
      <w:kern w:val="0"/>
      <w:sz w:val="20"/>
      <w:szCs w:val="22"/>
      <w:lang w:val="es-ES" w:eastAsia="en-US"/>
      <w14:ligatures w14:val="none"/>
    </w:rPr>
  </w:style>
  <w:style w:type="paragraph" w:styleId="Footer">
    <w:name w:val="footer"/>
    <w:basedOn w:val="Normal"/>
    <w:link w:val="FooterChar"/>
    <w:uiPriority w:val="99"/>
    <w:semiHidden/>
    <w:rsid w:val="00A90442"/>
    <w:pPr>
      <w:tabs>
        <w:tab w:val="center" w:pos="4680"/>
        <w:tab w:val="right" w:pos="9360"/>
      </w:tabs>
    </w:pPr>
    <w:rPr>
      <w:sz w:val="20"/>
    </w:rPr>
  </w:style>
  <w:style w:type="character" w:customStyle="1" w:styleId="FooterChar">
    <w:name w:val="Footer Char"/>
    <w:basedOn w:val="DefaultParagraphFont"/>
    <w:link w:val="Footer"/>
    <w:uiPriority w:val="99"/>
    <w:semiHidden/>
    <w:rsid w:val="00A90442"/>
    <w:rPr>
      <w:rFonts w:ascii="Times New Roman" w:eastAsia="SimSun" w:hAnsi="Times New Roman" w:cs="Times New Roman"/>
      <w:kern w:val="0"/>
      <w:sz w:val="20"/>
      <w:szCs w:val="22"/>
      <w:lang w:val="es-ES" w:eastAsia="en-US"/>
      <w14:ligatures w14:val="none"/>
    </w:rPr>
  </w:style>
  <w:style w:type="paragraph" w:customStyle="1" w:styleId="Annex">
    <w:name w:val="Annex"/>
    <w:basedOn w:val="Normal"/>
    <w:semiHidden/>
    <w:qFormat/>
    <w:rsid w:val="00A90442"/>
    <w:pPr>
      <w:spacing w:after="240"/>
    </w:pPr>
    <w:rPr>
      <w:b/>
      <w:sz w:val="28"/>
    </w:rPr>
  </w:style>
  <w:style w:type="paragraph" w:customStyle="1" w:styleId="ABSymbol">
    <w:name w:val="AB_Symbol"/>
    <w:basedOn w:val="Normal"/>
    <w:qFormat/>
    <w:rsid w:val="00A9044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A90442"/>
    <w:pPr>
      <w:numPr>
        <w:numId w:val="4"/>
      </w:numPr>
      <w:tabs>
        <w:tab w:val="left" w:pos="3969"/>
      </w:tabs>
      <w:spacing w:before="120" w:after="120"/>
    </w:pPr>
  </w:style>
  <w:style w:type="paragraph" w:customStyle="1" w:styleId="AFCorNNormal">
    <w:name w:val="AF_CorNNormal"/>
    <w:basedOn w:val="Normal"/>
    <w:unhideWhenUsed/>
    <w:rsid w:val="00A90442"/>
    <w:pPr>
      <w:jc w:val="left"/>
    </w:pPr>
  </w:style>
  <w:style w:type="paragraph" w:customStyle="1" w:styleId="AEDistrNormal">
    <w:name w:val="AE_DistrNormal"/>
    <w:basedOn w:val="Normal"/>
    <w:unhideWhenUsed/>
    <w:rsid w:val="00A90442"/>
    <w:pPr>
      <w:jc w:val="left"/>
    </w:pPr>
  </w:style>
  <w:style w:type="paragraph" w:customStyle="1" w:styleId="AASmallLogo">
    <w:name w:val="AA_SmallLogo"/>
    <w:basedOn w:val="AEDistrNormal"/>
    <w:unhideWhenUsed/>
    <w:rsid w:val="00A90442"/>
    <w:pPr>
      <w:spacing w:before="40"/>
    </w:pPr>
    <w:rPr>
      <w:sz w:val="4"/>
    </w:rPr>
  </w:style>
  <w:style w:type="paragraph" w:customStyle="1" w:styleId="ACLargeLogo">
    <w:name w:val="AC_LargeLogo"/>
    <w:basedOn w:val="AFCorNNormal"/>
    <w:next w:val="AISpacer"/>
    <w:unhideWhenUsed/>
    <w:rsid w:val="00A90442"/>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A90442"/>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90442"/>
    <w:rPr>
      <w:rFonts w:ascii="Times New Roman" w:eastAsia="SimSun" w:hAnsi="Times New Roman" w:cs="Times New Roman"/>
      <w:kern w:val="0"/>
      <w:sz w:val="18"/>
      <w:szCs w:val="20"/>
      <w:lang w:val="es-ES" w:eastAsia="en-US"/>
      <w14:ligatures w14:val="none"/>
    </w:rPr>
  </w:style>
  <w:style w:type="paragraph" w:styleId="BodyText">
    <w:name w:val="Body Text"/>
    <w:basedOn w:val="Normal"/>
    <w:link w:val="BodyTextChar"/>
    <w:uiPriority w:val="99"/>
    <w:semiHidden/>
    <w:unhideWhenUsed/>
    <w:rsid w:val="00A90442"/>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A90442"/>
    <w:rPr>
      <w:rFonts w:eastAsiaTheme="minorHAnsi"/>
      <w:sz w:val="22"/>
      <w:szCs w:val="22"/>
      <w:lang w:val="es-ES" w:eastAsia="en-US"/>
    </w:rPr>
  </w:style>
  <w:style w:type="character" w:styleId="CommentReference">
    <w:name w:val="annotation reference"/>
    <w:basedOn w:val="DefaultParagraphFont"/>
    <w:uiPriority w:val="99"/>
    <w:semiHidden/>
    <w:unhideWhenUsed/>
    <w:rsid w:val="00A90442"/>
    <w:rPr>
      <w:sz w:val="16"/>
      <w:szCs w:val="16"/>
      <w:lang w:val="es-ES"/>
    </w:rPr>
  </w:style>
  <w:style w:type="paragraph" w:styleId="CommentText">
    <w:name w:val="annotation text"/>
    <w:basedOn w:val="Normal"/>
    <w:link w:val="CommentTextChar"/>
    <w:uiPriority w:val="99"/>
    <w:semiHidden/>
    <w:rsid w:val="00A90442"/>
    <w:rPr>
      <w:sz w:val="20"/>
      <w:szCs w:val="20"/>
    </w:rPr>
  </w:style>
  <w:style w:type="character" w:customStyle="1" w:styleId="CommentTextChar">
    <w:name w:val="Comment Text Char"/>
    <w:basedOn w:val="DefaultParagraphFont"/>
    <w:link w:val="CommentText"/>
    <w:uiPriority w:val="99"/>
    <w:semiHidden/>
    <w:rsid w:val="00A90442"/>
    <w:rPr>
      <w:rFonts w:ascii="Times New Roman" w:eastAsia="SimSun" w:hAnsi="Times New Roman" w:cs="Times New Roman"/>
      <w:kern w:val="0"/>
      <w:sz w:val="20"/>
      <w:szCs w:val="20"/>
      <w:lang w:val="es-ES" w:eastAsia="en-US"/>
      <w14:ligatures w14:val="none"/>
    </w:rPr>
  </w:style>
  <w:style w:type="paragraph" w:styleId="CommentSubject">
    <w:name w:val="annotation subject"/>
    <w:basedOn w:val="CommentText"/>
    <w:next w:val="CommentText"/>
    <w:link w:val="CommentSubjectChar"/>
    <w:uiPriority w:val="99"/>
    <w:semiHidden/>
    <w:unhideWhenUsed/>
    <w:rsid w:val="00A90442"/>
    <w:rPr>
      <w:b/>
      <w:bCs/>
    </w:rPr>
  </w:style>
  <w:style w:type="character" w:customStyle="1" w:styleId="CommentSubjectChar">
    <w:name w:val="Comment Subject Char"/>
    <w:basedOn w:val="CommentTextChar"/>
    <w:link w:val="CommentSubject"/>
    <w:uiPriority w:val="99"/>
    <w:semiHidden/>
    <w:rsid w:val="00A90442"/>
    <w:rPr>
      <w:rFonts w:ascii="Times New Roman" w:eastAsia="SimSun" w:hAnsi="Times New Roman" w:cs="Times New Roman"/>
      <w:b/>
      <w:bCs/>
      <w:kern w:val="0"/>
      <w:sz w:val="20"/>
      <w:szCs w:val="20"/>
      <w:lang w:val="es-ES" w:eastAsia="en-US"/>
      <w14:ligatures w14:val="none"/>
    </w:rPr>
  </w:style>
  <w:style w:type="paragraph" w:customStyle="1" w:styleId="Item">
    <w:name w:val="Item"/>
    <w:basedOn w:val="Normal"/>
    <w:semiHidden/>
    <w:qFormat/>
    <w:rsid w:val="00A90442"/>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A9044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A90442"/>
    <w:pPr>
      <w:contextualSpacing/>
    </w:pPr>
  </w:style>
  <w:style w:type="numbering" w:customStyle="1" w:styleId="ListCBD">
    <w:name w:val="ListCBD"/>
    <w:basedOn w:val="NoList"/>
    <w:uiPriority w:val="99"/>
    <w:rsid w:val="00A90442"/>
    <w:pPr>
      <w:numPr>
        <w:numId w:val="2"/>
      </w:numPr>
    </w:pPr>
  </w:style>
  <w:style w:type="numbering" w:customStyle="1" w:styleId="CBDHeadings">
    <w:name w:val="CBD_Headings"/>
    <w:basedOn w:val="ListCBD"/>
    <w:uiPriority w:val="99"/>
    <w:rsid w:val="00A90442"/>
    <w:pPr>
      <w:numPr>
        <w:numId w:val="3"/>
      </w:numPr>
    </w:pPr>
  </w:style>
  <w:style w:type="paragraph" w:customStyle="1" w:styleId="AISpacer">
    <w:name w:val="AI_Spacer"/>
    <w:next w:val="Normal"/>
    <w:unhideWhenUsed/>
    <w:qFormat/>
    <w:rsid w:val="00A90442"/>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A90442"/>
    <w:pPr>
      <w:spacing w:before="120"/>
    </w:pPr>
  </w:style>
  <w:style w:type="paragraph" w:customStyle="1" w:styleId="AFCorNBold">
    <w:name w:val="AF_CorNBold"/>
    <w:basedOn w:val="AFCorNNormal"/>
    <w:next w:val="AFCorNNormal"/>
    <w:unhideWhenUsed/>
    <w:qFormat/>
    <w:rsid w:val="00A90442"/>
    <w:rPr>
      <w:b/>
    </w:rPr>
  </w:style>
  <w:style w:type="paragraph" w:customStyle="1" w:styleId="AFCorN12Bold">
    <w:name w:val="AF_CorN12Bold"/>
    <w:basedOn w:val="AFCorNNormal"/>
    <w:next w:val="AFCorNNormal"/>
    <w:unhideWhenUsed/>
    <w:qFormat/>
    <w:rsid w:val="00A90442"/>
    <w:rPr>
      <w:b/>
      <w:sz w:val="24"/>
    </w:rPr>
  </w:style>
  <w:style w:type="paragraph" w:customStyle="1" w:styleId="CBDAgendaItem">
    <w:name w:val="CBD_AgendaItem"/>
    <w:basedOn w:val="Normal"/>
    <w:qFormat/>
    <w:rsid w:val="00A90442"/>
    <w:pPr>
      <w:keepNext/>
      <w:keepLines/>
      <w:spacing w:before="240" w:after="120"/>
      <w:jc w:val="left"/>
    </w:pPr>
    <w:rPr>
      <w:b/>
      <w:sz w:val="24"/>
    </w:rPr>
  </w:style>
  <w:style w:type="paragraph" w:customStyle="1" w:styleId="CBDDesicionText">
    <w:name w:val="CBD_DesicionText"/>
    <w:basedOn w:val="CBDNormal"/>
    <w:qFormat/>
    <w:rsid w:val="00A90442"/>
    <w:pPr>
      <w:spacing w:after="120"/>
      <w:ind w:left="567" w:firstLine="567"/>
    </w:pPr>
  </w:style>
  <w:style w:type="paragraph" w:customStyle="1" w:styleId="CBDDesicionAnnex">
    <w:name w:val="CBD_DesicionAnnex"/>
    <w:basedOn w:val="CBDNormal"/>
    <w:next w:val="CBDDesicionText"/>
    <w:qFormat/>
    <w:rsid w:val="00A9044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A90442"/>
    <w:rPr>
      <w:rFonts w:ascii="Times New Roman" w:hAnsi="Times New Roman"/>
      <w:color w:val="467886" w:themeColor="hyperlink"/>
      <w:u w:val="single"/>
      <w:lang w:val="es-ES"/>
    </w:rPr>
  </w:style>
  <w:style w:type="paragraph" w:customStyle="1" w:styleId="CBDAnnex">
    <w:name w:val="CBD_Annex"/>
    <w:basedOn w:val="CBDNormal"/>
    <w:next w:val="CBDTitle"/>
    <w:qFormat/>
    <w:rsid w:val="00A90442"/>
    <w:pPr>
      <w:keepNext/>
      <w:keepLines/>
      <w:spacing w:after="240"/>
      <w:jc w:val="left"/>
    </w:pPr>
    <w:rPr>
      <w:b/>
      <w:sz w:val="28"/>
      <w:lang w:bidi="ar-SY"/>
    </w:rPr>
  </w:style>
  <w:style w:type="paragraph" w:customStyle="1" w:styleId="CBDSubTitle">
    <w:name w:val="CBD_SubTitle"/>
    <w:basedOn w:val="CBDNormal"/>
    <w:qFormat/>
    <w:rsid w:val="00A90442"/>
    <w:pPr>
      <w:keepNext/>
      <w:keepLines/>
      <w:spacing w:before="240" w:after="240"/>
      <w:ind w:left="567"/>
      <w:jc w:val="left"/>
    </w:pPr>
    <w:rPr>
      <w:b/>
    </w:rPr>
  </w:style>
  <w:style w:type="paragraph" w:customStyle="1" w:styleId="CBDTitle">
    <w:name w:val="CBD_Title"/>
    <w:basedOn w:val="CBDNormal"/>
    <w:next w:val="CBDSubTitle"/>
    <w:qFormat/>
    <w:rsid w:val="00A90442"/>
    <w:pPr>
      <w:keepNext/>
      <w:keepLines/>
      <w:spacing w:before="240" w:after="240"/>
      <w:ind w:left="567"/>
      <w:jc w:val="left"/>
    </w:pPr>
    <w:rPr>
      <w:b/>
      <w:sz w:val="28"/>
    </w:rPr>
  </w:style>
  <w:style w:type="paragraph" w:customStyle="1" w:styleId="AENormal">
    <w:name w:val="AE_Normal"/>
    <w:basedOn w:val="Normal"/>
    <w:rsid w:val="00A90442"/>
  </w:style>
  <w:style w:type="paragraph" w:customStyle="1" w:styleId="CBDH1">
    <w:name w:val="CBD_H1"/>
    <w:basedOn w:val="CBDNormal"/>
    <w:qFormat/>
    <w:rsid w:val="00A90442"/>
    <w:pPr>
      <w:keepNext/>
      <w:keepLines/>
      <w:spacing w:before="240" w:after="120"/>
      <w:ind w:left="567" w:hanging="567"/>
      <w:jc w:val="left"/>
      <w:outlineLvl w:val="0"/>
    </w:pPr>
    <w:rPr>
      <w:b/>
      <w:sz w:val="28"/>
    </w:rPr>
  </w:style>
  <w:style w:type="paragraph" w:customStyle="1" w:styleId="CBDH2">
    <w:name w:val="CBD_H2"/>
    <w:basedOn w:val="CBDNormalNumber"/>
    <w:qFormat/>
    <w:rsid w:val="00A90442"/>
    <w:pPr>
      <w:keepNext/>
      <w:keepLines/>
      <w:numPr>
        <w:numId w:val="0"/>
      </w:numPr>
      <w:ind w:left="567" w:hanging="567"/>
    </w:pPr>
    <w:rPr>
      <w:b/>
      <w:sz w:val="24"/>
    </w:rPr>
  </w:style>
  <w:style w:type="paragraph" w:customStyle="1" w:styleId="CBDFootnoteText">
    <w:name w:val="CBD_Footnote_Text"/>
    <w:basedOn w:val="CBDNormal"/>
    <w:qFormat/>
    <w:rsid w:val="00A90442"/>
    <w:pPr>
      <w:jc w:val="left"/>
    </w:pPr>
    <w:rPr>
      <w:sz w:val="18"/>
    </w:rPr>
  </w:style>
  <w:style w:type="paragraph" w:customStyle="1" w:styleId="CBDFooter">
    <w:name w:val="CBD_Footer"/>
    <w:basedOn w:val="CBDNormal"/>
    <w:qFormat/>
    <w:rsid w:val="00A90442"/>
    <w:rPr>
      <w:sz w:val="20"/>
    </w:rPr>
  </w:style>
  <w:style w:type="paragraph" w:customStyle="1" w:styleId="CBDHeader">
    <w:name w:val="CBD_Header"/>
    <w:basedOn w:val="CBDNormal"/>
    <w:next w:val="CBDFooter"/>
    <w:qFormat/>
    <w:rsid w:val="00A90442"/>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A90442"/>
    <w:pPr>
      <w:keepNext/>
      <w:keepLines/>
      <w:spacing w:before="120" w:after="120"/>
      <w:ind w:left="567" w:hanging="567"/>
      <w:jc w:val="left"/>
    </w:pPr>
    <w:rPr>
      <w:b/>
    </w:rPr>
  </w:style>
  <w:style w:type="paragraph" w:customStyle="1" w:styleId="CBDH4">
    <w:name w:val="CBD_H4"/>
    <w:basedOn w:val="CBDNormal"/>
    <w:rsid w:val="00A90442"/>
    <w:pPr>
      <w:keepNext/>
      <w:keepLines/>
      <w:spacing w:before="120" w:after="120"/>
      <w:ind w:left="567" w:hanging="567"/>
      <w:jc w:val="left"/>
    </w:pPr>
    <w:rPr>
      <w:b/>
    </w:rPr>
  </w:style>
  <w:style w:type="paragraph" w:customStyle="1" w:styleId="CBDH5">
    <w:name w:val="CBD_H5"/>
    <w:basedOn w:val="CBDNormal"/>
    <w:qFormat/>
    <w:rsid w:val="00A90442"/>
    <w:pPr>
      <w:keepNext/>
      <w:keepLines/>
      <w:spacing w:before="120" w:after="120"/>
      <w:ind w:left="567" w:hanging="567"/>
      <w:jc w:val="left"/>
    </w:pPr>
    <w:rPr>
      <w:i/>
    </w:rPr>
  </w:style>
  <w:style w:type="paragraph" w:customStyle="1" w:styleId="CBDTableNormal">
    <w:name w:val="CBD_TableNormal"/>
    <w:basedOn w:val="CBDNormal"/>
    <w:qFormat/>
    <w:rsid w:val="00A90442"/>
    <w:pPr>
      <w:spacing w:before="40" w:after="80"/>
      <w:jc w:val="left"/>
    </w:pPr>
    <w:rPr>
      <w:sz w:val="20"/>
    </w:rPr>
  </w:style>
  <w:style w:type="paragraph" w:customStyle="1" w:styleId="CBDTableTitle">
    <w:name w:val="CBD_TableTitle"/>
    <w:basedOn w:val="CBDNormal"/>
    <w:qFormat/>
    <w:rsid w:val="00A90442"/>
    <w:pPr>
      <w:keepNext/>
      <w:keepLines/>
      <w:spacing w:before="120" w:after="60"/>
      <w:ind w:left="567"/>
      <w:jc w:val="left"/>
    </w:pPr>
    <w:rPr>
      <w:b/>
    </w:rPr>
  </w:style>
  <w:style w:type="paragraph" w:customStyle="1" w:styleId="CBDFigureTitle">
    <w:name w:val="CBD_FigureTitle"/>
    <w:basedOn w:val="CBDNormal"/>
    <w:next w:val="CBDNormalNoNumber"/>
    <w:qFormat/>
    <w:rsid w:val="00A90442"/>
    <w:pPr>
      <w:keepNext/>
      <w:keepLines/>
      <w:spacing w:before="120" w:after="60"/>
      <w:ind w:left="567"/>
      <w:jc w:val="left"/>
    </w:pPr>
    <w:rPr>
      <w:b/>
    </w:rPr>
  </w:style>
  <w:style w:type="paragraph" w:styleId="TOC1">
    <w:name w:val="toc 1"/>
    <w:basedOn w:val="CBDNormal"/>
    <w:next w:val="Normal"/>
    <w:autoRedefine/>
    <w:uiPriority w:val="39"/>
    <w:unhideWhenUsed/>
    <w:rsid w:val="00A9044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A9044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A9044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A9044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A904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s-ES"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s-ES"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s-ES"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s-ES" w:eastAsia="en-US"/>
      <w14:ligatures w14:val="none"/>
    </w:rPr>
  </w:style>
  <w:style w:type="character" w:styleId="BookTitle">
    <w:name w:val="Book Title"/>
    <w:basedOn w:val="DefaultParagraphFont"/>
    <w:uiPriority w:val="33"/>
    <w:qFormat/>
    <w:rsid w:val="00826B18"/>
    <w:rPr>
      <w:b/>
      <w:bCs/>
      <w:i/>
      <w:iCs/>
      <w:spacing w:val="5"/>
      <w:lang w:val="es-ES"/>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s-ES"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s-ES"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s-ES"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s-ES" w:eastAsia="en-US"/>
      <w14:ligatures w14:val="none"/>
    </w:rPr>
  </w:style>
  <w:style w:type="character" w:styleId="Emphasis">
    <w:name w:val="Emphasis"/>
    <w:basedOn w:val="DefaultParagraphFont"/>
    <w:uiPriority w:val="20"/>
    <w:qFormat/>
    <w:rsid w:val="00826B18"/>
    <w:rPr>
      <w:i/>
      <w:iCs/>
      <w:lang w:val="es-ES"/>
    </w:rPr>
  </w:style>
  <w:style w:type="character" w:styleId="EndnoteReference">
    <w:name w:val="endnote reference"/>
    <w:basedOn w:val="DefaultParagraphFont"/>
    <w:uiPriority w:val="99"/>
    <w:semiHidden/>
    <w:unhideWhenUsed/>
    <w:rsid w:val="00826B18"/>
    <w:rPr>
      <w:vertAlign w:val="superscript"/>
      <w:lang w:val="es-ES"/>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s-ES"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s-ES"/>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
    <w:name w:val="Hashtag"/>
    <w:basedOn w:val="DefaultParagraphFont"/>
    <w:uiPriority w:val="99"/>
    <w:semiHidden/>
    <w:unhideWhenUsed/>
    <w:rsid w:val="00826B18"/>
    <w:rPr>
      <w:color w:val="2B579A"/>
      <w:shd w:val="clear" w:color="auto" w:fill="E1DFDD"/>
      <w:lang w:val="es-ES"/>
    </w:rPr>
  </w:style>
  <w:style w:type="character" w:styleId="HTMLAcronym">
    <w:name w:val="HTML Acronym"/>
    <w:basedOn w:val="DefaultParagraphFont"/>
    <w:uiPriority w:val="99"/>
    <w:semiHidden/>
    <w:unhideWhenUsed/>
    <w:rsid w:val="00826B18"/>
    <w:rPr>
      <w:lang w:val="es-ES"/>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s-ES" w:eastAsia="en-US"/>
      <w14:ligatures w14:val="none"/>
    </w:rPr>
  </w:style>
  <w:style w:type="character" w:styleId="HTMLCite">
    <w:name w:val="HTML Cite"/>
    <w:basedOn w:val="DefaultParagraphFont"/>
    <w:uiPriority w:val="99"/>
    <w:semiHidden/>
    <w:unhideWhenUsed/>
    <w:rsid w:val="00826B18"/>
    <w:rPr>
      <w:i/>
      <w:iCs/>
      <w:lang w:val="es-ES"/>
    </w:rPr>
  </w:style>
  <w:style w:type="character" w:styleId="HTMLCode">
    <w:name w:val="HTML Code"/>
    <w:basedOn w:val="DefaultParagraphFont"/>
    <w:uiPriority w:val="99"/>
    <w:semiHidden/>
    <w:unhideWhenUsed/>
    <w:rsid w:val="00826B18"/>
    <w:rPr>
      <w:rFonts w:ascii="Consolas" w:hAnsi="Consolas"/>
      <w:sz w:val="20"/>
      <w:szCs w:val="20"/>
      <w:lang w:val="es-ES"/>
    </w:rPr>
  </w:style>
  <w:style w:type="character" w:styleId="HTMLDefinition">
    <w:name w:val="HTML Definition"/>
    <w:basedOn w:val="DefaultParagraphFont"/>
    <w:uiPriority w:val="99"/>
    <w:semiHidden/>
    <w:unhideWhenUsed/>
    <w:rsid w:val="00826B18"/>
    <w:rPr>
      <w:i/>
      <w:iCs/>
      <w:lang w:val="es-ES"/>
    </w:rPr>
  </w:style>
  <w:style w:type="character" w:styleId="HTMLKeyboard">
    <w:name w:val="HTML Keyboard"/>
    <w:basedOn w:val="DefaultParagraphFont"/>
    <w:uiPriority w:val="99"/>
    <w:semiHidden/>
    <w:unhideWhenUsed/>
    <w:rsid w:val="00826B18"/>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s-ES"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s-ES"/>
    </w:rPr>
  </w:style>
  <w:style w:type="character" w:styleId="HTMLTypewriter">
    <w:name w:val="HTML Typewriter"/>
    <w:basedOn w:val="DefaultParagraphFont"/>
    <w:uiPriority w:val="99"/>
    <w:semiHidden/>
    <w:unhideWhenUsed/>
    <w:rsid w:val="00826B18"/>
    <w:rPr>
      <w:rFonts w:ascii="Consolas" w:hAnsi="Consolas"/>
      <w:sz w:val="20"/>
      <w:szCs w:val="20"/>
      <w:lang w:val="es-ES"/>
    </w:rPr>
  </w:style>
  <w:style w:type="character" w:styleId="HTMLVariable">
    <w:name w:val="HTML Variable"/>
    <w:basedOn w:val="DefaultParagraphFont"/>
    <w:uiPriority w:val="99"/>
    <w:semiHidden/>
    <w:unhideWhenUsed/>
    <w:rsid w:val="00826B18"/>
    <w:rPr>
      <w:i/>
      <w:iCs/>
      <w:lang w:val="es-ES"/>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s-ES"/>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s-ES"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826B18"/>
    <w:rPr>
      <w:color w:val="2B579A"/>
      <w:shd w:val="clear" w:color="auto" w:fill="E1DFDD"/>
      <w:lang w:val="es-ES"/>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s-ES"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s-ES" w:eastAsia="en-US"/>
      <w14:ligatures w14:val="none"/>
    </w:rPr>
  </w:style>
  <w:style w:type="character" w:styleId="PageNumber">
    <w:name w:val="page number"/>
    <w:basedOn w:val="DefaultParagraphFont"/>
    <w:uiPriority w:val="99"/>
    <w:semiHidden/>
    <w:unhideWhenUsed/>
    <w:rsid w:val="00826B18"/>
    <w:rPr>
      <w:lang w:val="es-ES"/>
    </w:rPr>
  </w:style>
  <w:style w:type="character" w:styleId="PlaceholderText">
    <w:name w:val="Placeholder Text"/>
    <w:basedOn w:val="DefaultParagraphFont"/>
    <w:uiPriority w:val="99"/>
    <w:semiHidden/>
    <w:rsid w:val="00826B18"/>
    <w:rPr>
      <w:color w:val="666666"/>
      <w:lang w:val="es-ES"/>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s-ES"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s-ES"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s-ES" w:eastAsia="en-US"/>
      <w14:ligatures w14:val="none"/>
    </w:rPr>
  </w:style>
  <w:style w:type="character" w:customStyle="1" w:styleId="SmartHyperlink">
    <w:name w:val="Smart Hyperlink"/>
    <w:basedOn w:val="DefaultParagraphFont"/>
    <w:uiPriority w:val="99"/>
    <w:semiHidden/>
    <w:unhideWhenUsed/>
    <w:rsid w:val="00826B18"/>
    <w:rPr>
      <w:u w:val="dotted"/>
      <w:lang w:val="es-ES"/>
    </w:rPr>
  </w:style>
  <w:style w:type="character" w:customStyle="1" w:styleId="SmartLink">
    <w:name w:val="Smart Link"/>
    <w:basedOn w:val="DefaultParagraphFont"/>
    <w:uiPriority w:val="99"/>
    <w:semiHidden/>
    <w:unhideWhenUsed/>
    <w:rsid w:val="00826B18"/>
    <w:rPr>
      <w:color w:val="0000FF"/>
      <w:u w:val="single"/>
      <w:shd w:val="clear" w:color="auto" w:fill="F3F2F1"/>
      <w:lang w:val="es-ES"/>
    </w:rPr>
  </w:style>
  <w:style w:type="character" w:styleId="Strong">
    <w:name w:val="Strong"/>
    <w:basedOn w:val="DefaultParagraphFont"/>
    <w:uiPriority w:val="22"/>
    <w:qFormat/>
    <w:rsid w:val="00826B18"/>
    <w:rPr>
      <w:b/>
      <w:bCs/>
      <w:lang w:val="es-ES"/>
    </w:rPr>
  </w:style>
  <w:style w:type="character" w:styleId="SubtleEmphasis">
    <w:name w:val="Subtle Emphasis"/>
    <w:basedOn w:val="DefaultParagraphFont"/>
    <w:uiPriority w:val="19"/>
    <w:qFormat/>
    <w:rsid w:val="00826B18"/>
    <w:rPr>
      <w:i/>
      <w:iCs/>
      <w:color w:val="404040" w:themeColor="text1" w:themeTint="BF"/>
      <w:lang w:val="es-ES"/>
    </w:rPr>
  </w:style>
  <w:style w:type="character" w:styleId="SubtleReference">
    <w:name w:val="Subtle Reference"/>
    <w:basedOn w:val="DefaultParagraphFont"/>
    <w:uiPriority w:val="31"/>
    <w:qFormat/>
    <w:rsid w:val="00826B18"/>
    <w:rPr>
      <w:smallCaps/>
      <w:color w:val="5A5A5A" w:themeColor="text1" w:themeTint="A5"/>
      <w:lang w:val="es-ES"/>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customStyle="1" w:styleId="UnresolvedMention">
    <w:name w:val="Unresolved Mention"/>
    <w:basedOn w:val="DefaultParagraphFont"/>
    <w:uiPriority w:val="99"/>
    <w:semiHidden/>
    <w:unhideWhenUsed/>
    <w:rsid w:val="00826B18"/>
    <w:rPr>
      <w:color w:val="605E5C"/>
      <w:shd w:val="clear" w:color="auto" w:fill="E1DFDD"/>
      <w:lang w:val="es-ES"/>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p-mop-10/cp-mop-10-dec-13-es.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p-mop-10/cp-mop-10-dec-13-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decisions/mop/?m=cp-mop-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altName w:val="Arial"/>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16"/>
    <w:rsid w:val="00133A16"/>
    <w:rsid w:val="00196315"/>
    <w:rsid w:val="002D5795"/>
    <w:rsid w:val="0031489D"/>
    <w:rsid w:val="00595BE5"/>
    <w:rsid w:val="005A5800"/>
    <w:rsid w:val="005E56DE"/>
    <w:rsid w:val="006266A6"/>
    <w:rsid w:val="00710750"/>
    <w:rsid w:val="007C4D34"/>
    <w:rsid w:val="0086320A"/>
    <w:rsid w:val="008B3330"/>
    <w:rsid w:val="00B81ADA"/>
    <w:rsid w:val="00C436E8"/>
    <w:rsid w:val="00CC223B"/>
    <w:rsid w:val="00CD218A"/>
    <w:rsid w:val="00D87B6D"/>
    <w:rsid w:val="00DA46A6"/>
    <w:rsid w:val="00F110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246AE-95E7-41C0-8A8D-F79E9E02746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A842D678-E82E-437F-A6D6-53DF995F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97C5B-B3A8-43EB-9C5B-7D7A65BCB449}">
  <ds:schemaRefs>
    <ds:schemaRef ds:uri="http://schemas.microsoft.com/sharepoint/v3/contenttype/forms"/>
  </ds:schemaRefs>
</ds:datastoreItem>
</file>

<file path=customXml/itemProps4.xml><?xml version="1.0" encoding="utf-8"?>
<ds:datastoreItem xmlns:ds="http://schemas.openxmlformats.org/officeDocument/2006/customXml" ds:itemID="{57BBDF51-9A02-4DCD-B367-B89471EF69DE}">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64</TotalTime>
  <Pages>2</Pages>
  <Words>660</Words>
  <Characters>3700</Characters>
  <Application>Microsoft Office Word</Application>
  <DocSecurity>0</DocSecurity>
  <Lines>84</Lines>
  <Paragraphs>27</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Cartagena Protocol on Biosafety on 25 October 2024</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25 October 2024</dc:title>
  <dc:subject>CBD/CP/MOP/DEC/11/10</dc:subject>
  <dc:creator>Secretariat of the Convention on Biological Diversity</dc:creator>
  <cp:keywords>Conference of the Parties to the Convention on Biological Diversity serving as the meeting of the Parties to the Cartagena Protocol on Biosafety</cp:keywords>
  <dc:description/>
  <cp:lastModifiedBy>Laura Perez</cp:lastModifiedBy>
  <cp:revision>9</cp:revision>
  <dcterms:created xsi:type="dcterms:W3CDTF">2025-02-17T22:40:00Z</dcterms:created>
  <dcterms:modified xsi:type="dcterms:W3CDTF">2025-02-18T18:09:00Z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