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E97944" w:rsidRPr="002E2075" w14:paraId="7B4CF13D" w14:textId="77777777" w:rsidTr="003279DE">
        <w:trPr>
          <w:cantSplit/>
          <w:trHeight w:val="900"/>
        </w:trPr>
        <w:tc>
          <w:tcPr>
            <w:tcW w:w="6588" w:type="dxa"/>
            <w:gridSpan w:val="2"/>
            <w:tcBorders>
              <w:top w:val="nil"/>
              <w:left w:val="nil"/>
              <w:bottom w:val="single" w:sz="12" w:space="0" w:color="auto"/>
              <w:right w:val="nil"/>
            </w:tcBorders>
          </w:tcPr>
          <w:p w14:paraId="6A5A660E" w14:textId="5CB058F2" w:rsidR="00E97944" w:rsidRPr="002E2075" w:rsidRDefault="00E97944" w:rsidP="00E97944">
            <w:pPr>
              <w:pStyle w:val="Heading2"/>
              <w:tabs>
                <w:tab w:val="left" w:pos="4194"/>
              </w:tabs>
              <w:bidi w:val="0"/>
              <w:spacing w:before="240" w:after="0"/>
              <w:jc w:val="left"/>
              <w:rPr>
                <w:rFonts w:ascii="Times New Roman" w:hAnsi="Times New Roman" w:cs="Simplified Arabic"/>
                <w:bCs w:val="0"/>
                <w:sz w:val="32"/>
                <w:szCs w:val="32"/>
                <w:lang w:val="en-US"/>
              </w:rPr>
            </w:pPr>
            <w:bookmarkStart w:id="0" w:name="_Toc178859387"/>
            <w:bookmarkStart w:id="1" w:name="_Toc178860978"/>
            <w:bookmarkStart w:id="2" w:name="_Toc178861265"/>
            <w:bookmarkStart w:id="3" w:name="_Toc178861501"/>
            <w:r w:rsidRPr="002E2075">
              <w:rPr>
                <w:rFonts w:ascii="Times New Roman" w:hAnsi="Times New Roman" w:cs="Simplified Arabic"/>
                <w:sz w:val="40"/>
                <w:szCs w:val="40"/>
                <w:lang w:val="en-US"/>
              </w:rPr>
              <w:t>CBD</w:t>
            </w:r>
            <w:r w:rsidRPr="002E2075">
              <w:rPr>
                <w:rFonts w:ascii="Times New Roman" w:hAnsi="Times New Roman" w:cs="Simplified Arabic"/>
                <w:b w:val="0"/>
                <w:bCs w:val="0"/>
                <w:sz w:val="22"/>
                <w:szCs w:val="22"/>
                <w:lang w:val="en-US"/>
              </w:rPr>
              <w:t>/COP/DEC/16/32</w:t>
            </w:r>
            <w:r w:rsidRPr="002E2075">
              <w:rPr>
                <w:rFonts w:ascii="Times New Roman" w:hAnsi="Times New Roman" w:cs="Simplified Arabic"/>
                <w:b w:val="0"/>
                <w:bCs w:val="0"/>
                <w:sz w:val="22"/>
                <w:szCs w:val="22"/>
                <w:lang w:val="en-US"/>
              </w:rPr>
              <w:tab/>
            </w:r>
          </w:p>
        </w:tc>
        <w:tc>
          <w:tcPr>
            <w:tcW w:w="1440" w:type="dxa"/>
            <w:tcBorders>
              <w:top w:val="nil"/>
              <w:left w:val="nil"/>
              <w:bottom w:val="single" w:sz="12" w:space="0" w:color="auto"/>
              <w:right w:val="nil"/>
            </w:tcBorders>
          </w:tcPr>
          <w:p w14:paraId="290A21D2" w14:textId="77777777" w:rsidR="00E97944" w:rsidRPr="002E2075" w:rsidRDefault="00E97944" w:rsidP="00E97944">
            <w:pPr>
              <w:tabs>
                <w:tab w:val="left" w:pos="-720"/>
                <w:tab w:val="left" w:pos="0"/>
              </w:tabs>
              <w:suppressAutoHyphens/>
              <w:jc w:val="right"/>
              <w:rPr>
                <w:rFonts w:cs="Simplified Arabic"/>
                <w:b/>
                <w:bCs/>
                <w:rtl/>
                <w:lang w:val="en-US"/>
              </w:rPr>
            </w:pPr>
            <w:r w:rsidRPr="002E2075">
              <w:rPr>
                <w:rFonts w:cs="Simplified Arabic"/>
                <w:b/>
                <w:bCs/>
                <w:noProof/>
                <w:rtl/>
                <w:lang w:val="en-US" w:eastAsia="en-US"/>
              </w:rPr>
              <w:drawing>
                <wp:anchor distT="0" distB="0" distL="114300" distR="114300" simplePos="0" relativeHeight="251660288" behindDoc="0" locked="0" layoutInCell="1" allowOverlap="1" wp14:anchorId="3707EB81" wp14:editId="45E27D5E">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04C03D00" w14:textId="77777777" w:rsidR="00E97944" w:rsidRPr="002E2075" w:rsidRDefault="00E97944" w:rsidP="00E97944">
            <w:pPr>
              <w:tabs>
                <w:tab w:val="left" w:pos="-720"/>
              </w:tabs>
              <w:suppressAutoHyphens/>
              <w:spacing w:before="120"/>
              <w:jc w:val="center"/>
              <w:rPr>
                <w:rFonts w:cs="Simplified Arabic"/>
                <w:lang w:val="en-US"/>
              </w:rPr>
            </w:pPr>
            <w:r w:rsidRPr="002E2075">
              <w:rPr>
                <w:rFonts w:cs="Simplified Arabic"/>
                <w:noProof/>
                <w:lang w:val="en-US" w:eastAsia="en-US"/>
              </w:rPr>
              <w:drawing>
                <wp:anchor distT="0" distB="0" distL="114300" distR="114300" simplePos="0" relativeHeight="251661312" behindDoc="0" locked="0" layoutInCell="1" allowOverlap="1" wp14:anchorId="1CF06042" wp14:editId="4CA98709">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5DF0D5F5" w14:textId="77777777" w:rsidR="00E97944" w:rsidRPr="002E2075" w:rsidRDefault="00E97944" w:rsidP="00E97944">
            <w:pPr>
              <w:tabs>
                <w:tab w:val="left" w:pos="-720"/>
              </w:tabs>
              <w:suppressAutoHyphens/>
              <w:spacing w:line="120" w:lineRule="auto"/>
              <w:rPr>
                <w:rFonts w:cs="Simplified Arabic"/>
                <w:lang w:val="en-US"/>
              </w:rPr>
            </w:pPr>
          </w:p>
        </w:tc>
      </w:tr>
      <w:tr w:rsidR="00E97944" w:rsidRPr="002E2075" w14:paraId="34A9D3D8" w14:textId="77777777" w:rsidTr="003279DE">
        <w:trPr>
          <w:cantSplit/>
          <w:trHeight w:val="1770"/>
        </w:trPr>
        <w:tc>
          <w:tcPr>
            <w:tcW w:w="4428" w:type="dxa"/>
            <w:tcBorders>
              <w:top w:val="single" w:sz="12" w:space="0" w:color="auto"/>
              <w:left w:val="nil"/>
              <w:bottom w:val="single" w:sz="12" w:space="0" w:color="auto"/>
              <w:right w:val="nil"/>
            </w:tcBorders>
          </w:tcPr>
          <w:p w14:paraId="51CFBE2D" w14:textId="77777777" w:rsidR="00E97944" w:rsidRPr="002E2075" w:rsidRDefault="00E97944" w:rsidP="00E97944">
            <w:pPr>
              <w:ind w:firstLine="907"/>
              <w:rPr>
                <w:rFonts w:cs="Simplified Arabic"/>
                <w:sz w:val="22"/>
                <w:szCs w:val="22"/>
              </w:rPr>
            </w:pPr>
            <w:r w:rsidRPr="002E2075">
              <w:rPr>
                <w:rFonts w:cs="Simplified Arabic"/>
                <w:sz w:val="22"/>
                <w:szCs w:val="22"/>
              </w:rPr>
              <w:t>Distr.: General</w:t>
            </w:r>
          </w:p>
          <w:p w14:paraId="29BF987E" w14:textId="34CD1ED5" w:rsidR="00E97944" w:rsidRPr="002E2075" w:rsidRDefault="00E97944" w:rsidP="00E97944">
            <w:pPr>
              <w:ind w:firstLine="907"/>
              <w:rPr>
                <w:rFonts w:cs="Simplified Arabic"/>
                <w:sz w:val="22"/>
                <w:szCs w:val="22"/>
              </w:rPr>
            </w:pPr>
            <w:r w:rsidRPr="002E2075">
              <w:rPr>
                <w:rFonts w:cs="Simplified Arabic"/>
                <w:sz w:val="22"/>
                <w:szCs w:val="22"/>
              </w:rPr>
              <w:t>27 February 2025</w:t>
            </w:r>
          </w:p>
          <w:p w14:paraId="3649F2F0" w14:textId="77777777" w:rsidR="00E97944" w:rsidRPr="002E2075" w:rsidRDefault="00E97944" w:rsidP="00E97944">
            <w:pPr>
              <w:pStyle w:val="Heading5"/>
              <w:tabs>
                <w:tab w:val="left" w:pos="-720"/>
              </w:tabs>
              <w:suppressAutoHyphens/>
              <w:bidi w:val="0"/>
              <w:spacing w:before="0" w:after="0"/>
              <w:ind w:firstLine="907"/>
              <w:rPr>
                <w:rFonts w:ascii="Times New Roman" w:hAnsi="Times New Roman"/>
                <w:b w:val="0"/>
                <w:bCs w:val="0"/>
                <w:lang w:eastAsia="en-US"/>
              </w:rPr>
            </w:pPr>
            <w:r w:rsidRPr="002E2075">
              <w:rPr>
                <w:rFonts w:ascii="Times New Roman" w:hAnsi="Times New Roman"/>
                <w:b w:val="0"/>
                <w:bCs w:val="0"/>
                <w:lang w:eastAsia="en-US"/>
              </w:rPr>
              <w:t>Arabic</w:t>
            </w:r>
          </w:p>
          <w:p w14:paraId="4DF9C0DF" w14:textId="77777777" w:rsidR="00E97944" w:rsidRPr="002E2075" w:rsidRDefault="00E97944" w:rsidP="00E97944">
            <w:pPr>
              <w:tabs>
                <w:tab w:val="left" w:pos="-720"/>
              </w:tabs>
              <w:suppressAutoHyphens/>
              <w:ind w:firstLine="907"/>
              <w:rPr>
                <w:rFonts w:cs="Simplified Arabic"/>
                <w:sz w:val="22"/>
                <w:szCs w:val="22"/>
              </w:rPr>
            </w:pPr>
            <w:r w:rsidRPr="002E2075">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01690322" w14:textId="77777777" w:rsidR="00E97944" w:rsidRPr="002E2075" w:rsidRDefault="00E97944" w:rsidP="00E97944">
            <w:pPr>
              <w:tabs>
                <w:tab w:val="left" w:pos="-720"/>
              </w:tabs>
              <w:suppressAutoHyphens/>
              <w:spacing w:before="120"/>
              <w:jc w:val="both"/>
              <w:rPr>
                <w:rFonts w:cs="Simplified Arabic"/>
                <w:rtl/>
              </w:rPr>
            </w:pPr>
            <w:r w:rsidRPr="002E2075">
              <w:rPr>
                <w:rFonts w:cs="Simplified Arabic"/>
                <w:b/>
                <w:bCs/>
                <w:noProof/>
                <w:sz w:val="36"/>
                <w:szCs w:val="36"/>
                <w:rtl/>
                <w:lang w:val="en-US" w:eastAsia="en-US"/>
              </w:rPr>
              <w:drawing>
                <wp:anchor distT="0" distB="0" distL="114300" distR="114300" simplePos="0" relativeHeight="251659264" behindDoc="0" locked="0" layoutInCell="1" allowOverlap="1" wp14:anchorId="1EAE53EA" wp14:editId="20D6043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7230CA8D" w14:textId="77777777" w:rsidR="00E97944" w:rsidRPr="002E2075" w:rsidRDefault="00E97944" w:rsidP="00E97944">
      <w:pPr>
        <w:bidi/>
        <w:spacing w:line="216" w:lineRule="auto"/>
        <w:rPr>
          <w:rFonts w:cs="Simplified Arabic"/>
          <w:b/>
          <w:bCs/>
          <w:sz w:val="28"/>
          <w:szCs w:val="28"/>
          <w:rtl/>
        </w:rPr>
      </w:pPr>
      <w:r w:rsidRPr="002E2075">
        <w:rPr>
          <w:rFonts w:cs="Simplified Arabic" w:hint="cs"/>
          <w:b/>
          <w:bCs/>
          <w:sz w:val="28"/>
          <w:szCs w:val="28"/>
          <w:rtl/>
        </w:rPr>
        <w:t xml:space="preserve">مؤتمر الأطراف في الاتفاقية </w:t>
      </w:r>
    </w:p>
    <w:p w14:paraId="54D77AB2" w14:textId="77777777" w:rsidR="00E97944" w:rsidRPr="002E2075" w:rsidRDefault="00E97944" w:rsidP="00E97944">
      <w:pPr>
        <w:bidi/>
        <w:spacing w:line="216" w:lineRule="auto"/>
        <w:rPr>
          <w:rFonts w:cs="Simplified Arabic"/>
          <w:b/>
          <w:bCs/>
          <w:sz w:val="28"/>
          <w:szCs w:val="28"/>
        </w:rPr>
      </w:pPr>
      <w:r w:rsidRPr="002E2075">
        <w:rPr>
          <w:rFonts w:cs="Simplified Arabic" w:hint="cs"/>
          <w:b/>
          <w:bCs/>
          <w:sz w:val="28"/>
          <w:szCs w:val="28"/>
          <w:rtl/>
        </w:rPr>
        <w:t>المتعلقة بالتنوع البيولوجي</w:t>
      </w:r>
    </w:p>
    <w:p w14:paraId="698ADD72" w14:textId="4B7C8FA2" w:rsidR="00E97944" w:rsidRPr="002E2075" w:rsidRDefault="00E97944" w:rsidP="00E97944">
      <w:pPr>
        <w:bidi/>
        <w:spacing w:line="216" w:lineRule="auto"/>
        <w:rPr>
          <w:rFonts w:cs="Simplified Arabic"/>
          <w:b/>
          <w:bCs/>
          <w:rtl/>
          <w:lang w:bidi="ar-EG"/>
        </w:rPr>
      </w:pPr>
      <w:r w:rsidRPr="002E2075">
        <w:rPr>
          <w:rFonts w:cs="Simplified Arabic"/>
          <w:b/>
          <w:bCs/>
          <w:rtl/>
        </w:rPr>
        <w:t xml:space="preserve">الاجتماع </w:t>
      </w:r>
      <w:r w:rsidRPr="002E2075">
        <w:rPr>
          <w:rFonts w:cs="Simplified Arabic" w:hint="cs"/>
          <w:b/>
          <w:bCs/>
          <w:rtl/>
        </w:rPr>
        <w:t>السادس عشر</w:t>
      </w:r>
      <w:r w:rsidR="00B37442" w:rsidRPr="002E2075">
        <w:rPr>
          <w:rFonts w:cs="Simplified Arabic" w:hint="cs"/>
          <w:b/>
          <w:bCs/>
          <w:rtl/>
          <w:lang w:bidi="ar-EG"/>
        </w:rPr>
        <w:t>، الدورة المستأنفة الثانية</w:t>
      </w:r>
    </w:p>
    <w:p w14:paraId="0F5E5601" w14:textId="5C30C75E" w:rsidR="00E97944" w:rsidRPr="002E2075" w:rsidRDefault="00E97944" w:rsidP="00E97944">
      <w:pPr>
        <w:bidi/>
        <w:spacing w:line="216" w:lineRule="auto"/>
        <w:rPr>
          <w:rFonts w:cs="Simplified Arabic"/>
          <w:rtl/>
          <w:lang w:bidi="ar-EG"/>
        </w:rPr>
      </w:pPr>
      <w:r w:rsidRPr="002E2075">
        <w:rPr>
          <w:rFonts w:cs="Simplified Arabic" w:hint="cs"/>
          <w:rtl/>
        </w:rPr>
        <w:t>روما، 25-27 فبراير/شباط 2025</w:t>
      </w:r>
    </w:p>
    <w:p w14:paraId="311613F2" w14:textId="79D55503" w:rsidR="00E97944" w:rsidRPr="002E2075" w:rsidRDefault="00E97944" w:rsidP="00E97944">
      <w:pPr>
        <w:bidi/>
        <w:spacing w:line="216" w:lineRule="auto"/>
        <w:rPr>
          <w:rFonts w:cs="Simplified Arabic"/>
          <w:lang w:bidi="ar-EG"/>
        </w:rPr>
      </w:pPr>
      <w:r w:rsidRPr="002E2075">
        <w:rPr>
          <w:rFonts w:cs="Simplified Arabic" w:hint="cs"/>
          <w:rtl/>
          <w:lang w:bidi="ar-EG"/>
        </w:rPr>
        <w:t>البند 10 من جدول الأعمال</w:t>
      </w:r>
    </w:p>
    <w:p w14:paraId="63B51C01" w14:textId="3746A3E9" w:rsidR="00A476D3" w:rsidRPr="002E2075" w:rsidRDefault="00813300" w:rsidP="00813300">
      <w:pPr>
        <w:bidi/>
        <w:spacing w:line="216" w:lineRule="auto"/>
        <w:rPr>
          <w:rFonts w:cs="Simplified Arabic"/>
          <w:b/>
          <w:bCs/>
          <w:rtl/>
          <w:lang w:bidi="ar-EG"/>
        </w:rPr>
      </w:pPr>
      <w:r w:rsidRPr="002E2075">
        <w:rPr>
          <w:rFonts w:cs="Simplified Arabic" w:hint="cs"/>
          <w:b/>
          <w:bCs/>
          <w:rtl/>
          <w:lang w:bidi="ar-EG"/>
        </w:rPr>
        <w:t>آليات للتخطيط والرصد والإبلاغ والاستعراض</w:t>
      </w:r>
      <w:bookmarkEnd w:id="0"/>
      <w:bookmarkEnd w:id="1"/>
      <w:bookmarkEnd w:id="2"/>
      <w:bookmarkEnd w:id="3"/>
    </w:p>
    <w:p w14:paraId="63B51C03" w14:textId="77777777" w:rsidR="00A476D3" w:rsidRPr="002E2075" w:rsidRDefault="00A476D3" w:rsidP="00A476D3">
      <w:pPr>
        <w:bidi/>
        <w:spacing w:line="216" w:lineRule="auto"/>
        <w:rPr>
          <w:rFonts w:cs="Simplified Arabic"/>
          <w:rtl/>
          <w:lang w:bidi="ar-EG"/>
        </w:rPr>
      </w:pPr>
    </w:p>
    <w:p w14:paraId="63B51C04" w14:textId="77777777" w:rsidR="00F15332" w:rsidRPr="002E2075" w:rsidRDefault="00F15332" w:rsidP="00F15332">
      <w:pPr>
        <w:bidi/>
        <w:spacing w:line="120" w:lineRule="auto"/>
        <w:rPr>
          <w:rFonts w:cs="Simplified Arabic"/>
          <w:rtl/>
        </w:rPr>
      </w:pPr>
    </w:p>
    <w:p w14:paraId="6ABFCA3D" w14:textId="4061813E" w:rsidR="00E97944" w:rsidRPr="002E2075" w:rsidRDefault="00E97944" w:rsidP="00E97944">
      <w:pPr>
        <w:bidi/>
        <w:spacing w:after="120" w:line="216" w:lineRule="auto"/>
        <w:ind w:left="567"/>
        <w:rPr>
          <w:rFonts w:cs="Simplified Arabic"/>
          <w:b/>
          <w:bCs/>
          <w:szCs w:val="28"/>
          <w:rtl/>
          <w:lang w:bidi="ar-EG"/>
        </w:rPr>
      </w:pPr>
      <w:r w:rsidRPr="002E2075">
        <w:rPr>
          <w:rFonts w:cs="Simplified Arabic" w:hint="cs"/>
          <w:b/>
          <w:bCs/>
          <w:szCs w:val="28"/>
          <w:rtl/>
          <w:lang w:bidi="ar-EG"/>
        </w:rPr>
        <w:t>مقرر اعتمده مؤتمر الأطراف في اتفاقية التنوع البيولوجي في 27 فبراير/شباط 2025</w:t>
      </w:r>
    </w:p>
    <w:p w14:paraId="5ABE66F7" w14:textId="154994AE" w:rsidR="00E97944" w:rsidRPr="002E2075" w:rsidRDefault="00E97944" w:rsidP="00E97944">
      <w:pPr>
        <w:bidi/>
        <w:spacing w:after="120" w:line="216" w:lineRule="auto"/>
        <w:ind w:left="567"/>
        <w:jc w:val="both"/>
        <w:rPr>
          <w:rFonts w:cs="Simplified Arabic"/>
          <w:b/>
          <w:bCs/>
          <w:sz w:val="22"/>
          <w:rtl/>
          <w:lang w:val="en-US"/>
        </w:rPr>
      </w:pPr>
      <w:r w:rsidRPr="002E2075">
        <w:rPr>
          <w:rFonts w:cs="Simplified Arabic" w:hint="cs"/>
          <w:b/>
          <w:bCs/>
          <w:sz w:val="22"/>
          <w:rtl/>
          <w:lang w:bidi="ar-EG"/>
        </w:rPr>
        <w:t>16/32-</w:t>
      </w:r>
      <w:r w:rsidRPr="002E2075">
        <w:rPr>
          <w:rFonts w:cs="Simplified Arabic"/>
          <w:b/>
          <w:bCs/>
          <w:sz w:val="22"/>
          <w:rtl/>
          <w:lang w:bidi="ar-EG"/>
        </w:rPr>
        <w:tab/>
      </w:r>
      <w:r w:rsidRPr="002E2075">
        <w:rPr>
          <w:rFonts w:cs="Simplified Arabic"/>
          <w:b/>
          <w:bCs/>
          <w:sz w:val="22"/>
          <w:rtl/>
          <w:lang w:val="en-US"/>
        </w:rPr>
        <w:t>آليات للتخطيط والرصد والإبلاغ والاستعراض، بما في ذلك الاستعراض العالمي للتقدم الجماعي المحرز في تنفيذ إطار كونمينغ-مونتريال العالمي للتنوع البيولوجي الذي سيجرى في الاجتماعين السابع عشر والتاسع عشر لمؤتمر الأطراف</w:t>
      </w:r>
      <w:r w:rsidRPr="002E2075">
        <w:rPr>
          <w:rFonts w:cs="Simplified Arabic" w:hint="cs"/>
          <w:b/>
          <w:bCs/>
          <w:sz w:val="22"/>
          <w:rtl/>
          <w:lang w:val="en-US"/>
        </w:rPr>
        <w:t xml:space="preserve"> </w:t>
      </w:r>
    </w:p>
    <w:p w14:paraId="202D5DFD" w14:textId="77777777" w:rsidR="00D922B8" w:rsidRPr="002E2075" w:rsidRDefault="00D922B8" w:rsidP="00E97944">
      <w:pPr>
        <w:tabs>
          <w:tab w:val="left" w:pos="1847"/>
        </w:tabs>
        <w:bidi/>
        <w:spacing w:after="120" w:line="216" w:lineRule="auto"/>
        <w:ind w:left="567" w:firstLine="567"/>
        <w:jc w:val="both"/>
        <w:rPr>
          <w:rFonts w:eastAsia="MS Mincho" w:cs="Simplified Arabic"/>
          <w:i/>
          <w:iCs/>
          <w:sz w:val="22"/>
          <w:rtl/>
          <w:lang w:val="en-US" w:bidi="ar-EG"/>
        </w:rPr>
      </w:pPr>
      <w:r w:rsidRPr="002E2075">
        <w:rPr>
          <w:rFonts w:eastAsia="MS Mincho" w:cs="Simplified Arabic" w:hint="cs"/>
          <w:i/>
          <w:iCs/>
          <w:sz w:val="22"/>
          <w:rtl/>
          <w:lang w:val="en-US" w:bidi="ar-EG"/>
        </w:rPr>
        <w:t>إن مؤتمر الأطراف،</w:t>
      </w:r>
    </w:p>
    <w:p w14:paraId="077B8748" w14:textId="0926F854"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bidi="ar-EG"/>
        </w:rPr>
      </w:pPr>
      <w:r w:rsidRPr="002E2075">
        <w:rPr>
          <w:rFonts w:eastAsia="MS Mincho" w:cs="Simplified Arabic" w:hint="cs"/>
          <w:i/>
          <w:iCs/>
          <w:sz w:val="22"/>
          <w:rtl/>
          <w:lang w:val="en-US" w:bidi="ar-EG"/>
        </w:rPr>
        <w:t>إذ يشير</w:t>
      </w:r>
      <w:r w:rsidRPr="002E2075">
        <w:rPr>
          <w:rFonts w:eastAsia="MS Mincho" w:cs="Simplified Arabic" w:hint="cs"/>
          <w:sz w:val="22"/>
          <w:rtl/>
          <w:lang w:val="en-US" w:bidi="ar-EG"/>
        </w:rPr>
        <w:t xml:space="preserve"> إلى المواد </w:t>
      </w:r>
      <w:hyperlink r:id="rId11" w:history="1">
        <w:r w:rsidRPr="002E2075">
          <w:rPr>
            <w:rStyle w:val="Hyperlink"/>
            <w:rFonts w:eastAsia="MS Mincho" w:cs="Simplified Arabic" w:hint="cs"/>
            <w:sz w:val="22"/>
            <w:rtl/>
            <w:lang w:val="en-US" w:bidi="ar-EG"/>
          </w:rPr>
          <w:t>6</w:t>
        </w:r>
      </w:hyperlink>
      <w:r w:rsidRPr="002E2075">
        <w:rPr>
          <w:rFonts w:eastAsia="MS Mincho" w:cs="Simplified Arabic" w:hint="cs"/>
          <w:sz w:val="22"/>
          <w:rtl/>
          <w:lang w:val="en-US" w:bidi="ar-EG"/>
        </w:rPr>
        <w:t xml:space="preserve"> و</w:t>
      </w:r>
      <w:hyperlink r:id="rId12" w:history="1">
        <w:r w:rsidRPr="002E2075">
          <w:rPr>
            <w:rStyle w:val="Hyperlink"/>
            <w:rFonts w:eastAsia="MS Mincho" w:cs="Simplified Arabic" w:hint="cs"/>
            <w:sz w:val="22"/>
            <w:rtl/>
            <w:lang w:val="en-US" w:bidi="ar-EG"/>
          </w:rPr>
          <w:t>23</w:t>
        </w:r>
      </w:hyperlink>
      <w:r w:rsidRPr="002E2075">
        <w:rPr>
          <w:rFonts w:eastAsia="MS Mincho" w:cs="Simplified Arabic" w:hint="cs"/>
          <w:sz w:val="22"/>
          <w:rtl/>
          <w:lang w:val="en-US" w:bidi="ar-EG"/>
        </w:rPr>
        <w:t xml:space="preserve"> و</w:t>
      </w:r>
      <w:hyperlink r:id="rId13" w:history="1">
        <w:r w:rsidRPr="002E2075">
          <w:rPr>
            <w:rStyle w:val="Hyperlink"/>
            <w:rFonts w:eastAsia="MS Mincho" w:cs="Simplified Arabic" w:hint="cs"/>
            <w:sz w:val="22"/>
            <w:rtl/>
            <w:lang w:val="en-US" w:bidi="ar-EG"/>
          </w:rPr>
          <w:t>26</w:t>
        </w:r>
      </w:hyperlink>
      <w:r w:rsidRPr="002E2075">
        <w:rPr>
          <w:rFonts w:eastAsia="MS Mincho" w:cs="Simplified Arabic" w:hint="cs"/>
          <w:sz w:val="22"/>
          <w:rtl/>
          <w:lang w:val="en-US" w:bidi="ar-EG"/>
        </w:rPr>
        <w:t xml:space="preserve"> من </w:t>
      </w:r>
      <w:r w:rsidR="00E97944" w:rsidRPr="002E2075">
        <w:rPr>
          <w:rFonts w:eastAsia="MS Mincho" w:cs="Simplified Arabic" w:hint="cs"/>
          <w:sz w:val="22"/>
          <w:rtl/>
          <w:lang w:val="en-US" w:bidi="ar-EG"/>
        </w:rPr>
        <w:t>اتفاقية التنوع البيولوجي</w:t>
      </w:r>
      <w:r w:rsidRPr="002E2075">
        <w:rPr>
          <w:rFonts w:eastAsia="MS Mincho" w:cs="Simplified Arabic" w:hint="cs"/>
          <w:sz w:val="22"/>
          <w:rtl/>
          <w:lang w:val="en-US" w:bidi="ar-EG"/>
        </w:rPr>
        <w:t>،</w:t>
      </w:r>
      <w:r w:rsidRPr="002E2075">
        <w:rPr>
          <w:rFonts w:eastAsia="MS Mincho" w:cs="Simplified Arabic"/>
          <w:sz w:val="22"/>
          <w:vertAlign w:val="superscript"/>
          <w:rtl/>
          <w:lang w:val="en-US" w:bidi="ar-EG"/>
        </w:rPr>
        <w:footnoteReference w:id="1"/>
      </w:r>
    </w:p>
    <w:p w14:paraId="29019CDD" w14:textId="4B5966E7"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bidi="ar-EG"/>
        </w:rPr>
      </w:pPr>
      <w:r w:rsidRPr="002E2075">
        <w:rPr>
          <w:rFonts w:eastAsia="MS Mincho" w:cs="Simplified Arabic" w:hint="cs"/>
          <w:i/>
          <w:iCs/>
          <w:sz w:val="22"/>
          <w:rtl/>
          <w:lang w:val="en-US" w:bidi="ar-EG"/>
        </w:rPr>
        <w:t>وإذ يشير أيضا</w:t>
      </w:r>
      <w:r w:rsidRPr="002E2075">
        <w:rPr>
          <w:rFonts w:eastAsia="MS Mincho" w:cs="Simplified Arabic" w:hint="cs"/>
          <w:sz w:val="22"/>
          <w:rtl/>
          <w:lang w:val="en-US" w:bidi="ar-EG"/>
        </w:rPr>
        <w:t xml:space="preserve"> إلى مقرراته </w:t>
      </w:r>
      <w:hyperlink r:id="rId14" w:history="1">
        <w:r w:rsidRPr="002E2075">
          <w:rPr>
            <w:rFonts w:eastAsia="MS Mincho" w:cs="Simplified Arabic" w:hint="cs"/>
            <w:color w:val="0000FF" w:themeColor="hyperlink"/>
            <w:sz w:val="22"/>
            <w:u w:val="single"/>
            <w:rtl/>
            <w:lang w:val="en-US" w:bidi="ar-EG"/>
          </w:rPr>
          <w:t>6/25</w:t>
        </w:r>
      </w:hyperlink>
      <w:r w:rsidRPr="002E2075">
        <w:rPr>
          <w:rFonts w:eastAsia="MS Mincho" w:cs="Simplified Arabic" w:hint="cs"/>
          <w:sz w:val="22"/>
          <w:rtl/>
          <w:lang w:val="en-US" w:bidi="ar-EG"/>
        </w:rPr>
        <w:t xml:space="preserve"> المؤرخ 19 </w:t>
      </w:r>
      <w:r w:rsidR="00203C66" w:rsidRPr="002E2075">
        <w:rPr>
          <w:rFonts w:eastAsia="MS Mincho" w:cs="Simplified Arabic" w:hint="cs"/>
          <w:sz w:val="22"/>
          <w:rtl/>
          <w:lang w:val="en-US" w:bidi="ar-EG"/>
        </w:rPr>
        <w:t>أبريل/نيسان</w:t>
      </w:r>
      <w:r w:rsidRPr="002E2075">
        <w:rPr>
          <w:rFonts w:eastAsia="MS Mincho" w:cs="Simplified Arabic" w:hint="cs"/>
          <w:sz w:val="22"/>
          <w:rtl/>
          <w:lang w:val="en-US" w:bidi="ar-EG"/>
        </w:rPr>
        <w:t xml:space="preserve"> 2002، و</w:t>
      </w:r>
      <w:hyperlink r:id="rId15" w:history="1">
        <w:r w:rsidRPr="002E2075">
          <w:rPr>
            <w:rFonts w:eastAsia="MS Mincho" w:cs="Simplified Arabic" w:hint="cs"/>
            <w:color w:val="0000FF" w:themeColor="hyperlink"/>
            <w:sz w:val="22"/>
            <w:u w:val="single"/>
            <w:rtl/>
            <w:lang w:val="en-US" w:bidi="ar-EG"/>
          </w:rPr>
          <w:t>8/7</w:t>
        </w:r>
      </w:hyperlink>
      <w:r w:rsidRPr="002E2075">
        <w:rPr>
          <w:rFonts w:eastAsia="MS Mincho" w:cs="Simplified Arabic" w:hint="cs"/>
          <w:sz w:val="22"/>
          <w:rtl/>
          <w:lang w:val="en-US" w:bidi="ar-EG"/>
        </w:rPr>
        <w:t xml:space="preserve"> المؤرخ 31 </w:t>
      </w:r>
      <w:r w:rsidR="00203C66" w:rsidRPr="002E2075">
        <w:rPr>
          <w:rFonts w:eastAsia="MS Mincho" w:cs="Simplified Arabic" w:hint="cs"/>
          <w:sz w:val="22"/>
          <w:rtl/>
          <w:lang w:val="en-US" w:bidi="ar-EG"/>
        </w:rPr>
        <w:t>مارس/آذار</w:t>
      </w:r>
      <w:r w:rsidRPr="002E2075">
        <w:rPr>
          <w:rFonts w:eastAsia="MS Mincho" w:cs="Simplified Arabic" w:hint="cs"/>
          <w:sz w:val="22"/>
          <w:rtl/>
          <w:lang w:val="en-US" w:bidi="ar-EG"/>
        </w:rPr>
        <w:t xml:space="preserve"> 2006، و</w:t>
      </w:r>
      <w:hyperlink r:id="rId16" w:history="1">
        <w:r w:rsidRPr="002E2075">
          <w:rPr>
            <w:rFonts w:eastAsia="MS Mincho" w:cs="Simplified Arabic" w:hint="cs"/>
            <w:color w:val="0000FF" w:themeColor="hyperlink"/>
            <w:sz w:val="22"/>
            <w:u w:val="single"/>
            <w:rtl/>
            <w:lang w:val="en-US" w:bidi="ar-EG"/>
          </w:rPr>
          <w:t>10/4</w:t>
        </w:r>
      </w:hyperlink>
      <w:r w:rsidRPr="002E2075">
        <w:rPr>
          <w:rFonts w:eastAsia="MS Mincho" w:cs="Simplified Arabic" w:hint="cs"/>
          <w:sz w:val="22"/>
          <w:rtl/>
          <w:lang w:val="en-US" w:bidi="ar-EG"/>
        </w:rPr>
        <w:t xml:space="preserve"> المؤرخ 29 </w:t>
      </w:r>
      <w:r w:rsidR="00203C66" w:rsidRPr="002E2075">
        <w:rPr>
          <w:rFonts w:eastAsia="MS Mincho" w:cs="Simplified Arabic" w:hint="cs"/>
          <w:sz w:val="22"/>
          <w:rtl/>
          <w:lang w:val="en-US" w:bidi="ar-EG"/>
        </w:rPr>
        <w:t>أكتوبر/تشرين الأول</w:t>
      </w:r>
      <w:r w:rsidRPr="002E2075">
        <w:rPr>
          <w:rFonts w:eastAsia="MS Mincho" w:cs="Simplified Arabic" w:hint="cs"/>
          <w:sz w:val="22"/>
          <w:rtl/>
          <w:lang w:val="en-US" w:bidi="ar-EG"/>
        </w:rPr>
        <w:t xml:space="preserve"> 2010، و</w:t>
      </w:r>
      <w:hyperlink r:id="rId17" w:history="1">
        <w:r w:rsidRPr="002E2075">
          <w:rPr>
            <w:rFonts w:eastAsia="MS Mincho" w:cs="Simplified Arabic" w:hint="cs"/>
            <w:color w:val="0000FF" w:themeColor="hyperlink"/>
            <w:sz w:val="22"/>
            <w:u w:val="single"/>
            <w:rtl/>
            <w:lang w:val="en-US" w:bidi="ar-EG"/>
          </w:rPr>
          <w:t>12/2</w:t>
        </w:r>
      </w:hyperlink>
      <w:r w:rsidRPr="002E2075">
        <w:rPr>
          <w:rFonts w:eastAsia="MS Mincho" w:cs="Simplified Arabic" w:hint="cs"/>
          <w:sz w:val="22"/>
          <w:rtl/>
          <w:lang w:val="en-US" w:bidi="ar-EG"/>
        </w:rPr>
        <w:t xml:space="preserve"> المؤرخ 17 </w:t>
      </w:r>
      <w:r w:rsidR="00203C66" w:rsidRPr="002E2075">
        <w:rPr>
          <w:rFonts w:eastAsia="MS Mincho" w:cs="Simplified Arabic" w:hint="cs"/>
          <w:sz w:val="22"/>
          <w:rtl/>
          <w:lang w:val="en-US" w:bidi="ar-EG"/>
        </w:rPr>
        <w:t>أكتوبر/تشرين الأول</w:t>
      </w:r>
      <w:r w:rsidRPr="002E2075">
        <w:rPr>
          <w:rFonts w:eastAsia="MS Mincho" w:cs="Simplified Arabic" w:hint="cs"/>
          <w:sz w:val="22"/>
          <w:rtl/>
          <w:lang w:val="en-US" w:bidi="ar-EG"/>
        </w:rPr>
        <w:t xml:space="preserve"> 2014، </w:t>
      </w:r>
      <w:r w:rsidRPr="002E2075">
        <w:rPr>
          <w:rFonts w:eastAsia="MS Mincho" w:cs="Simplified Arabic"/>
          <w:rtl/>
          <w:lang w:val="en-US" w:bidi="ar-EG"/>
        </w:rPr>
        <w:t>و</w:t>
      </w:r>
      <w:hyperlink r:id="rId18" w:history="1">
        <w:r w:rsidRPr="002E2075">
          <w:rPr>
            <w:rFonts w:eastAsia="MS Mincho" w:cs="Simplified Arabic"/>
            <w:color w:val="0000FF" w:themeColor="hyperlink"/>
            <w:u w:val="single"/>
            <w:rtl/>
            <w:lang w:val="en-US" w:bidi="ar-EG"/>
          </w:rPr>
          <w:t>15/3</w:t>
        </w:r>
      </w:hyperlink>
      <w:r w:rsidRPr="002E2075">
        <w:rPr>
          <w:rFonts w:eastAsia="MS Mincho" w:cs="Simplified Arabic"/>
          <w:rtl/>
          <w:lang w:val="en-US" w:bidi="ar-EG"/>
        </w:rPr>
        <w:t xml:space="preserve"> </w:t>
      </w:r>
      <w:r w:rsidR="00A7597C" w:rsidRPr="002E2075">
        <w:rPr>
          <w:rFonts w:eastAsia="MS Mincho" w:cs="Simplified Arabic"/>
          <w:rtl/>
          <w:lang w:val="en-US" w:bidi="ar-EG"/>
        </w:rPr>
        <w:t>و</w:t>
      </w:r>
      <w:hyperlink r:id="rId19" w:history="1">
        <w:r w:rsidR="00A7597C" w:rsidRPr="002E2075">
          <w:rPr>
            <w:rFonts w:cs="Simplified Arabic"/>
            <w:snapToGrid w:val="0"/>
            <w:color w:val="0000FF"/>
            <w:kern w:val="22"/>
            <w:u w:val="single"/>
            <w:rtl/>
            <w:lang w:val="en-GB" w:eastAsia="en-US"/>
          </w:rPr>
          <w:t>15/5</w:t>
        </w:r>
      </w:hyperlink>
      <w:r w:rsidR="00A7597C" w:rsidRPr="002E2075">
        <w:rPr>
          <w:rFonts w:eastAsia="MS Mincho" w:cs="Simplified Arabic"/>
          <w:rtl/>
          <w:lang w:val="en-US" w:bidi="ar-EG"/>
        </w:rPr>
        <w:t xml:space="preserve"> و</w:t>
      </w:r>
      <w:hyperlink r:id="rId20" w:history="1">
        <w:r w:rsidR="00A7597C" w:rsidRPr="002E2075">
          <w:rPr>
            <w:rStyle w:val="Hyperlink"/>
            <w:rFonts w:cs="Simplified Arabic"/>
            <w:snapToGrid w:val="0"/>
            <w:kern w:val="22"/>
            <w:rtl/>
            <w:lang w:val="en-GB"/>
          </w:rPr>
          <w:t>15/6</w:t>
        </w:r>
      </w:hyperlink>
      <w:r w:rsidRPr="002E2075">
        <w:rPr>
          <w:rFonts w:eastAsia="MS Mincho" w:cs="Simplified Arabic"/>
          <w:rtl/>
          <w:lang w:val="en-US" w:bidi="ar-EG"/>
        </w:rPr>
        <w:t xml:space="preserve"> و</w:t>
      </w:r>
      <w:hyperlink r:id="rId21" w:history="1">
        <w:r w:rsidR="00A7597C" w:rsidRPr="002E2075">
          <w:rPr>
            <w:rFonts w:cs="Simplified Arabic"/>
            <w:snapToGrid w:val="0"/>
            <w:color w:val="0000FF"/>
            <w:kern w:val="22"/>
            <w:u w:val="single"/>
            <w:rtl/>
            <w:lang w:val="en-GB" w:eastAsia="en-US"/>
          </w:rPr>
          <w:t>15/11</w:t>
        </w:r>
      </w:hyperlink>
      <w:r w:rsidRPr="002E2075">
        <w:rPr>
          <w:rFonts w:eastAsia="MS Mincho" w:cs="Simplified Arabic"/>
          <w:rtl/>
          <w:lang w:val="en-US" w:bidi="ar-EG"/>
        </w:rPr>
        <w:t xml:space="preserve"> المؤرخة</w:t>
      </w:r>
      <w:r w:rsidRPr="002E2075">
        <w:rPr>
          <w:rFonts w:eastAsia="MS Mincho" w:cs="Simplified Arabic" w:hint="cs"/>
          <w:sz w:val="22"/>
          <w:rtl/>
          <w:lang w:val="en-US" w:bidi="ar-EG"/>
        </w:rPr>
        <w:t xml:space="preserve"> 10 ديسمبر/كانون الأول 2022 بخصوص استنتاجات ا</w:t>
      </w:r>
      <w:r w:rsidR="009619C4" w:rsidRPr="002E2075">
        <w:rPr>
          <w:rFonts w:eastAsia="MS Mincho" w:cs="Simplified Arabic" w:hint="cs"/>
          <w:sz w:val="22"/>
          <w:rtl/>
          <w:lang w:val="en-US" w:bidi="ar-EG"/>
        </w:rPr>
        <w:t>لإصدارات</w:t>
      </w:r>
      <w:r w:rsidRPr="002E2075">
        <w:rPr>
          <w:rFonts w:eastAsia="MS Mincho" w:cs="Simplified Arabic" w:hint="cs"/>
          <w:sz w:val="22"/>
          <w:rtl/>
          <w:lang w:val="en-US" w:bidi="ar-EG"/>
        </w:rPr>
        <w:t xml:space="preserve"> الخمس</w:t>
      </w:r>
      <w:r w:rsidR="009619C4" w:rsidRPr="002E2075">
        <w:rPr>
          <w:rFonts w:eastAsia="MS Mincho" w:cs="Simplified Arabic" w:hint="cs"/>
          <w:sz w:val="22"/>
          <w:rtl/>
          <w:lang w:val="en-US" w:bidi="ar-EG"/>
        </w:rPr>
        <w:t>ة</w:t>
      </w:r>
      <w:r w:rsidRPr="002E2075">
        <w:rPr>
          <w:rFonts w:eastAsia="MS Mincho" w:cs="Simplified Arabic" w:hint="cs"/>
          <w:sz w:val="22"/>
          <w:rtl/>
          <w:lang w:val="en-US" w:bidi="ar-EG"/>
        </w:rPr>
        <w:t xml:space="preserve"> من </w:t>
      </w:r>
      <w:r w:rsidRPr="002E2075">
        <w:rPr>
          <w:rFonts w:eastAsia="MS Mincho" w:cs="Simplified Arabic" w:hint="cs"/>
          <w:i/>
          <w:iCs/>
          <w:sz w:val="22"/>
          <w:rtl/>
          <w:lang w:val="en-US" w:bidi="ar-EG"/>
        </w:rPr>
        <w:t>التوقعات العالمية للتنوع البيولوجي</w:t>
      </w:r>
      <w:r w:rsidRPr="002E2075">
        <w:rPr>
          <w:rFonts w:eastAsia="MS Mincho" w:cs="Simplified Arabic" w:hint="cs"/>
          <w:sz w:val="22"/>
          <w:rtl/>
          <w:lang w:val="en-US" w:bidi="ar-EG"/>
        </w:rPr>
        <w:t xml:space="preserve"> </w:t>
      </w:r>
      <w:r w:rsidR="009619C4" w:rsidRPr="002E2075">
        <w:rPr>
          <w:rFonts w:eastAsia="MS Mincho" w:cs="Simplified Arabic" w:hint="cs"/>
          <w:sz w:val="22"/>
          <w:rtl/>
          <w:lang w:val="en-US" w:bidi="ar-EG"/>
        </w:rPr>
        <w:t xml:space="preserve">والإصدارين الاثنين من </w:t>
      </w:r>
      <w:r w:rsidR="009619C4" w:rsidRPr="002E2075">
        <w:rPr>
          <w:rFonts w:eastAsia="MS Mincho" w:cs="Simplified Arabic" w:hint="cs"/>
          <w:i/>
          <w:iCs/>
          <w:sz w:val="22"/>
          <w:rtl/>
          <w:lang w:val="en-US" w:bidi="ar-EG"/>
        </w:rPr>
        <w:t>التوقعات</w:t>
      </w:r>
      <w:r w:rsidRPr="002E2075">
        <w:rPr>
          <w:rFonts w:eastAsia="MS Mincho" w:cs="Simplified Arabic" w:hint="cs"/>
          <w:i/>
          <w:iCs/>
          <w:sz w:val="22"/>
          <w:rtl/>
          <w:lang w:val="en-US" w:bidi="ar-EG"/>
        </w:rPr>
        <w:t xml:space="preserve"> المحلية للتنوع البيولوجي</w:t>
      </w:r>
      <w:r w:rsidRPr="002E2075">
        <w:rPr>
          <w:rFonts w:eastAsia="MS Mincho" w:cs="Simplified Arabic" w:hint="cs"/>
          <w:sz w:val="22"/>
          <w:rtl/>
          <w:lang w:val="en-US" w:bidi="ar-EG"/>
        </w:rPr>
        <w:t>،</w:t>
      </w:r>
    </w:p>
    <w:p w14:paraId="7EE1CE2B" w14:textId="520270A6" w:rsidR="00B855D7" w:rsidRPr="002E2075" w:rsidRDefault="00B855D7" w:rsidP="00E97944">
      <w:pPr>
        <w:tabs>
          <w:tab w:val="left" w:pos="1847"/>
        </w:tabs>
        <w:bidi/>
        <w:spacing w:after="120" w:line="216" w:lineRule="auto"/>
        <w:ind w:left="567" w:firstLine="567"/>
        <w:jc w:val="both"/>
        <w:rPr>
          <w:rFonts w:eastAsia="MS Mincho" w:cs="Simplified Arabic"/>
          <w:rtl/>
          <w:lang w:val="en-US" w:bidi="ar-EG"/>
        </w:rPr>
      </w:pPr>
      <w:r w:rsidRPr="002E2075">
        <w:rPr>
          <w:rFonts w:eastAsia="MS Mincho" w:cs="Simplified Arabic"/>
          <w:i/>
          <w:iCs/>
          <w:rtl/>
        </w:rPr>
        <w:t>وإذ يشير كذلك</w:t>
      </w:r>
      <w:r w:rsidRPr="002E2075">
        <w:rPr>
          <w:rFonts w:eastAsia="MS Mincho" w:cs="Simplified Arabic"/>
          <w:rtl/>
        </w:rPr>
        <w:t xml:space="preserve"> إلى مقرري</w:t>
      </w:r>
      <w:r w:rsidR="009619C4" w:rsidRPr="002E2075">
        <w:rPr>
          <w:rFonts w:eastAsia="MS Mincho" w:cs="Simplified Arabic"/>
          <w:rtl/>
        </w:rPr>
        <w:t xml:space="preserve">ه </w:t>
      </w:r>
      <w:hyperlink r:id="rId22" w:history="1">
        <w:r w:rsidR="009619C4" w:rsidRPr="002E2075">
          <w:rPr>
            <w:rFonts w:eastAsia="SimSun" w:cs="Simplified Arabic"/>
            <w:color w:val="0000FF"/>
            <w:u w:val="single"/>
            <w:rtl/>
            <w:lang w:val="en-GB" w:eastAsia="en-US"/>
          </w:rPr>
          <w:t>13/25</w:t>
        </w:r>
      </w:hyperlink>
      <w:r w:rsidRPr="002E2075">
        <w:rPr>
          <w:rFonts w:eastAsia="MS Mincho" w:cs="Simplified Arabic"/>
          <w:rtl/>
        </w:rPr>
        <w:t xml:space="preserve"> المؤرخ 9 </w:t>
      </w:r>
      <w:r w:rsidRPr="002E2075">
        <w:rPr>
          <w:rFonts w:eastAsia="MS Mincho" w:cs="Simplified Arabic"/>
          <w:rtl/>
          <w:lang w:val="en-US" w:bidi="ar-EG"/>
        </w:rPr>
        <w:t>ديسمبر/كانون الأول 2016، و</w:t>
      </w:r>
      <w:hyperlink r:id="rId23" w:history="1">
        <w:r w:rsidR="009619C4" w:rsidRPr="002E2075">
          <w:rPr>
            <w:rStyle w:val="Hyperlink"/>
            <w:rFonts w:cs="Simplified Arabic"/>
            <w:rtl/>
            <w:lang w:val="en-GB"/>
          </w:rPr>
          <w:t>14/29</w:t>
        </w:r>
      </w:hyperlink>
      <w:r w:rsidR="009619C4" w:rsidRPr="002E2075">
        <w:rPr>
          <w:rFonts w:cs="Simplified Arabic"/>
          <w:rtl/>
        </w:rPr>
        <w:t xml:space="preserve"> </w:t>
      </w:r>
      <w:r w:rsidRPr="002E2075">
        <w:rPr>
          <w:rFonts w:eastAsia="MS Mincho" w:cs="Simplified Arabic"/>
          <w:rtl/>
          <w:lang w:val="en-US" w:bidi="ar-EG"/>
        </w:rPr>
        <w:t xml:space="preserve">المؤرخ 29 </w:t>
      </w:r>
      <w:r w:rsidR="00203C66" w:rsidRPr="002E2075">
        <w:rPr>
          <w:rFonts w:eastAsia="MS Mincho" w:cs="Simplified Arabic"/>
          <w:rtl/>
          <w:lang w:val="en-US" w:bidi="ar-EG"/>
        </w:rPr>
        <w:t>نوفمبر/تشرين الثاني</w:t>
      </w:r>
      <w:r w:rsidRPr="002E2075">
        <w:rPr>
          <w:rFonts w:eastAsia="MS Mincho" w:cs="Simplified Arabic"/>
          <w:rtl/>
          <w:lang w:val="en-US" w:bidi="ar-EG"/>
        </w:rPr>
        <w:t xml:space="preserve"> 2018،</w:t>
      </w:r>
    </w:p>
    <w:p w14:paraId="465D179B" w14:textId="7913B4BB" w:rsidR="00894CB5" w:rsidRPr="002E2075" w:rsidRDefault="00D922B8" w:rsidP="00E97944">
      <w:pPr>
        <w:tabs>
          <w:tab w:val="left" w:pos="1847"/>
        </w:tabs>
        <w:bidi/>
        <w:spacing w:after="120" w:line="216" w:lineRule="auto"/>
        <w:ind w:left="567" w:firstLine="567"/>
        <w:jc w:val="both"/>
        <w:rPr>
          <w:rFonts w:eastAsia="MS Mincho" w:cs="Simplified Arabic"/>
          <w:snapToGrid w:val="0"/>
          <w:kern w:val="22"/>
          <w:rtl/>
          <w:lang w:val="en-GB" w:bidi="ar-EG"/>
        </w:rPr>
      </w:pPr>
      <w:r w:rsidRPr="002E2075">
        <w:rPr>
          <w:rFonts w:eastAsia="MS Mincho" w:cs="Simplified Arabic"/>
          <w:i/>
          <w:iCs/>
          <w:sz w:val="22"/>
          <w:rtl/>
          <w:lang w:val="en-US" w:bidi="ar-EG"/>
        </w:rPr>
        <w:t>وإذ يشير</w:t>
      </w:r>
      <w:r w:rsidRPr="002E2075">
        <w:rPr>
          <w:rFonts w:eastAsia="MS Mincho" w:cs="Simplified Arabic"/>
          <w:sz w:val="22"/>
          <w:rtl/>
          <w:lang w:val="en-US" w:bidi="ar-EG"/>
        </w:rPr>
        <w:t xml:space="preserve"> إلى أنه</w:t>
      </w:r>
      <w:r w:rsidR="00E02BE6" w:rsidRPr="002E2075">
        <w:rPr>
          <w:rFonts w:eastAsia="MS Mincho" w:cs="Simplified Arabic" w:hint="cs"/>
          <w:sz w:val="22"/>
          <w:rtl/>
          <w:lang w:val="en-US" w:bidi="ar-EG"/>
        </w:rPr>
        <w:t xml:space="preserve"> </w:t>
      </w:r>
      <w:r w:rsidRPr="002E2075">
        <w:rPr>
          <w:rFonts w:eastAsia="MS Mincho" w:cs="Simplified Arabic"/>
          <w:sz w:val="22"/>
          <w:rtl/>
          <w:lang w:val="en-US" w:bidi="ar-EG"/>
        </w:rPr>
        <w:t xml:space="preserve">وفقا للمقرر </w:t>
      </w:r>
      <w:bookmarkStart w:id="4" w:name="_Hlk188154367"/>
      <w:r w:rsidR="009619C4" w:rsidRPr="002E2075">
        <w:rPr>
          <w:rFonts w:cs="Simplified Arabic"/>
          <w:snapToGrid w:val="0"/>
          <w:kern w:val="22"/>
          <w:rtl/>
          <w:lang w:val="en-GB"/>
        </w:rPr>
        <w:t>15/6</w:t>
      </w:r>
      <w:bookmarkEnd w:id="4"/>
      <w:r w:rsidR="00E02BE6" w:rsidRPr="002E2075">
        <w:rPr>
          <w:rFonts w:eastAsia="MS Mincho" w:cs="Simplified Arabic" w:hint="cs"/>
          <w:sz w:val="22"/>
          <w:rtl/>
          <w:lang w:bidi="ar-EG"/>
        </w:rPr>
        <w:t xml:space="preserve">، </w:t>
      </w:r>
      <w:r w:rsidR="00E02BE6" w:rsidRPr="002E2075">
        <w:rPr>
          <w:rFonts w:eastAsia="MS Mincho" w:cs="Simplified Arabic" w:hint="cs"/>
          <w:sz w:val="22"/>
          <w:rtl/>
          <w:lang w:val="en-US" w:bidi="ar-EG"/>
        </w:rPr>
        <w:t xml:space="preserve">سيُنفّذ </w:t>
      </w:r>
      <w:r w:rsidRPr="002E2075">
        <w:rPr>
          <w:rFonts w:eastAsia="MS Mincho" w:cs="Simplified Arabic"/>
          <w:sz w:val="22"/>
          <w:rtl/>
          <w:lang w:val="en-US" w:bidi="ar-EG"/>
        </w:rPr>
        <w:t xml:space="preserve">النهج المعزز المتعدد الأبعاد للتخطيط والرصد والإبلاغ والاستعراض بطريقة تيسيرية وغير تدخلية وغير عقابية، </w:t>
      </w:r>
      <w:r w:rsidRPr="002E2075">
        <w:rPr>
          <w:rFonts w:eastAsia="MS Mincho" w:cs="Simplified Arabic"/>
          <w:snapToGrid w:val="0"/>
          <w:kern w:val="22"/>
          <w:rtl/>
          <w:lang w:val="en-GB" w:bidi="ar-EG"/>
        </w:rPr>
        <w:t>مع احترام السيادة الوطنية وتجنب وضع عبء لا داعي له على الأطراف، ولا سيما البلدان النامية</w:t>
      </w:r>
      <w:r w:rsidRPr="002E2075">
        <w:rPr>
          <w:rFonts w:eastAsia="MS Mincho" w:cs="Simplified Arabic"/>
          <w:sz w:val="22"/>
          <w:rtl/>
          <w:lang w:val="en-US" w:bidi="ar-EG"/>
        </w:rPr>
        <w:t>،</w:t>
      </w:r>
    </w:p>
    <w:p w14:paraId="130A1C8D" w14:textId="399BDF14"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rPr>
      </w:pPr>
      <w:r w:rsidRPr="002E2075">
        <w:rPr>
          <w:rFonts w:eastAsia="MS Mincho" w:cs="Simplified Arabic" w:hint="cs"/>
          <w:i/>
          <w:iCs/>
          <w:sz w:val="22"/>
          <w:rtl/>
          <w:lang w:val="en-US" w:bidi="ar-EG"/>
        </w:rPr>
        <w:t>وإذ يشير</w:t>
      </w:r>
      <w:r w:rsidR="0075597B" w:rsidRPr="002E2075">
        <w:rPr>
          <w:rFonts w:eastAsia="MS Mincho" w:cs="Simplified Arabic" w:hint="cs"/>
          <w:i/>
          <w:iCs/>
          <w:sz w:val="22"/>
          <w:rtl/>
          <w:lang w:val="en-US" w:bidi="ar-EG"/>
        </w:rPr>
        <w:t xml:space="preserve"> أيضا</w:t>
      </w:r>
      <w:r w:rsidRPr="002E2075">
        <w:rPr>
          <w:rFonts w:eastAsia="MS Mincho" w:cs="Simplified Arabic" w:hint="cs"/>
          <w:i/>
          <w:iCs/>
          <w:sz w:val="22"/>
          <w:rtl/>
          <w:lang w:val="en-US" w:bidi="ar-EG"/>
        </w:rPr>
        <w:t xml:space="preserve"> </w:t>
      </w:r>
      <w:r w:rsidRPr="002E2075">
        <w:rPr>
          <w:rFonts w:eastAsia="MS Mincho" w:cs="Simplified Arabic" w:hint="cs"/>
          <w:sz w:val="22"/>
          <w:rtl/>
          <w:lang w:val="en-US" w:bidi="ar-EG"/>
        </w:rPr>
        <w:t>إلى</w:t>
      </w:r>
      <w:r w:rsidRPr="002E2075">
        <w:rPr>
          <w:rFonts w:eastAsia="MS Mincho" w:cs="Simplified Arabic" w:hint="cs"/>
          <w:i/>
          <w:iCs/>
          <w:sz w:val="22"/>
          <w:rtl/>
          <w:lang w:val="en-US" w:bidi="ar-EG"/>
        </w:rPr>
        <w:t xml:space="preserve"> </w:t>
      </w:r>
      <w:r w:rsidRPr="002E2075">
        <w:rPr>
          <w:rFonts w:eastAsia="MS Mincho" w:cs="Simplified Arabic" w:hint="cs"/>
          <w:sz w:val="22"/>
          <w:rtl/>
          <w:lang w:val="en-US" w:bidi="ar-EG"/>
        </w:rPr>
        <w:t xml:space="preserve">أنه وفقا للفقرة 2 من المقرر </w:t>
      </w:r>
      <w:bookmarkStart w:id="5" w:name="_Hlk188162031"/>
      <w:r w:rsidR="009619C4" w:rsidRPr="002E2075">
        <w:rPr>
          <w:rFonts w:cs="Simplified Arabic"/>
          <w:snapToGrid w:val="0"/>
          <w:kern w:val="22"/>
          <w:rtl/>
          <w:lang w:val="en-GB"/>
        </w:rPr>
        <w:t>15/6</w:t>
      </w:r>
      <w:r w:rsidRPr="002E2075">
        <w:rPr>
          <w:rFonts w:eastAsia="MS Mincho" w:cs="Simplified Arabic" w:hint="cs"/>
          <w:sz w:val="22"/>
          <w:rtl/>
          <w:lang w:val="en-US" w:bidi="ar-EG"/>
        </w:rPr>
        <w:t>،</w:t>
      </w:r>
      <w:bookmarkEnd w:id="5"/>
      <w:r w:rsidRPr="002E2075">
        <w:rPr>
          <w:rFonts w:eastAsia="MS Mincho" w:cs="Simplified Arabic" w:hint="cs"/>
          <w:i/>
          <w:iCs/>
          <w:sz w:val="22"/>
          <w:rtl/>
          <w:lang w:val="en-US" w:bidi="ar-EG"/>
        </w:rPr>
        <w:t xml:space="preserve"> </w:t>
      </w:r>
      <w:r w:rsidRPr="002E2075">
        <w:rPr>
          <w:rFonts w:eastAsia="MS Mincho" w:cs="Simplified Arabic" w:hint="cs"/>
          <w:snapToGrid w:val="0"/>
          <w:kern w:val="22"/>
          <w:rtl/>
          <w:lang w:val="en-GB" w:bidi="ar-EG"/>
        </w:rPr>
        <w:t xml:space="preserve">سينظر </w:t>
      </w:r>
      <w:r w:rsidRPr="002E2075">
        <w:rPr>
          <w:rFonts w:eastAsia="MS Mincho" w:cs="Simplified Arabic"/>
          <w:snapToGrid w:val="0"/>
          <w:kern w:val="22"/>
          <w:rtl/>
          <w:lang w:val="en-GB" w:bidi="ar-EG"/>
        </w:rPr>
        <w:t xml:space="preserve">مؤتمر الأطراف </w:t>
      </w:r>
      <w:r w:rsidRPr="002E2075">
        <w:rPr>
          <w:rFonts w:eastAsia="MS Mincho" w:cs="Simplified Arabic" w:hint="cs"/>
          <w:snapToGrid w:val="0"/>
          <w:kern w:val="22"/>
          <w:rtl/>
          <w:lang w:val="en-GB" w:bidi="ar-EG"/>
        </w:rPr>
        <w:t xml:space="preserve">في أي </w:t>
      </w:r>
      <w:r w:rsidRPr="002E2075">
        <w:rPr>
          <w:rFonts w:eastAsia="MS Mincho" w:cs="Simplified Arabic"/>
          <w:snapToGrid w:val="0"/>
          <w:kern w:val="22"/>
          <w:rtl/>
          <w:lang w:val="en-GB" w:bidi="ar-EG"/>
        </w:rPr>
        <w:t>توصيات</w:t>
      </w:r>
      <w:r w:rsidRPr="002E2075">
        <w:rPr>
          <w:rFonts w:eastAsia="MS Mincho" w:cs="Simplified Arabic" w:hint="cs"/>
          <w:snapToGrid w:val="0"/>
          <w:kern w:val="22"/>
          <w:rtl/>
          <w:lang w:val="en-GB" w:bidi="ar-EG"/>
        </w:rPr>
        <w:t xml:space="preserve"> ويقدم أي توصيات</w:t>
      </w:r>
      <w:r w:rsidRPr="002E2075">
        <w:rPr>
          <w:rFonts w:eastAsia="MS Mincho" w:cs="Simplified Arabic"/>
          <w:snapToGrid w:val="0"/>
          <w:kern w:val="22"/>
          <w:rtl/>
          <w:lang w:val="en-GB" w:bidi="ar-EG"/>
        </w:rPr>
        <w:t xml:space="preserve">، حسب الضرورة، </w:t>
      </w:r>
      <w:r w:rsidRPr="002E2075">
        <w:rPr>
          <w:rFonts w:eastAsia="MS Mincho" w:cs="Simplified Arabic" w:hint="cs"/>
          <w:snapToGrid w:val="0"/>
          <w:kern w:val="22"/>
          <w:rtl/>
          <w:lang w:val="en-GB" w:bidi="ar-EG"/>
        </w:rPr>
        <w:t xml:space="preserve">في اجتماعاته </w:t>
      </w:r>
      <w:r w:rsidRPr="002E2075">
        <w:rPr>
          <w:rFonts w:eastAsia="MS Mincho" w:cs="Simplified Arabic"/>
          <w:snapToGrid w:val="0"/>
          <w:kern w:val="22"/>
          <w:rtl/>
          <w:lang w:val="en-GB" w:bidi="ar-EG"/>
        </w:rPr>
        <w:t>ب</w:t>
      </w:r>
      <w:r w:rsidR="00BA7EF0" w:rsidRPr="002E2075">
        <w:rPr>
          <w:rFonts w:eastAsia="MS Mincho" w:cs="Simplified Arabic" w:hint="cs"/>
          <w:snapToGrid w:val="0"/>
          <w:kern w:val="22"/>
          <w:rtl/>
          <w:lang w:val="en-GB" w:bidi="ar-EG"/>
        </w:rPr>
        <w:t>غية</w:t>
      </w:r>
      <w:r w:rsidRPr="002E2075">
        <w:rPr>
          <w:rFonts w:eastAsia="MS Mincho" w:cs="Simplified Arabic"/>
          <w:snapToGrid w:val="0"/>
          <w:kern w:val="22"/>
          <w:rtl/>
          <w:lang w:val="en-GB" w:bidi="ar-EG"/>
        </w:rPr>
        <w:t xml:space="preserve"> تحقيق غايات </w:t>
      </w:r>
      <w:r w:rsidRPr="002E2075">
        <w:rPr>
          <w:rFonts w:eastAsia="MS Mincho" w:cs="Simplified Arabic" w:hint="cs"/>
          <w:snapToGrid w:val="0"/>
          <w:kern w:val="22"/>
          <w:rtl/>
          <w:lang w:val="en-GB" w:bidi="ar-EG"/>
        </w:rPr>
        <w:t>و</w:t>
      </w:r>
      <w:r w:rsidRPr="002E2075">
        <w:rPr>
          <w:rFonts w:eastAsia="MS Mincho" w:cs="Simplified Arabic"/>
          <w:snapToGrid w:val="0"/>
          <w:kern w:val="22"/>
          <w:rtl/>
          <w:lang w:val="en-GB" w:bidi="ar-EG"/>
        </w:rPr>
        <w:t xml:space="preserve">أهداف </w:t>
      </w:r>
      <w:r w:rsidRPr="002E2075">
        <w:rPr>
          <w:rFonts w:eastAsia="MS Mincho" w:cs="Simplified Arabic"/>
          <w:snapToGrid w:val="0"/>
          <w:kern w:val="22"/>
          <w:rtl/>
          <w:lang w:val="en-GB"/>
        </w:rPr>
        <w:t>إطار كونمينغ-مونتريال العالمي للتنوع البيولوجي</w:t>
      </w:r>
      <w:r w:rsidRPr="002E2075">
        <w:rPr>
          <w:rFonts w:eastAsia="MS Mincho" w:cs="Simplified Arabic" w:hint="cs"/>
          <w:sz w:val="22"/>
          <w:rtl/>
          <w:lang w:val="en-US"/>
        </w:rPr>
        <w:t>،</w:t>
      </w:r>
      <w:r w:rsidRPr="002E2075">
        <w:rPr>
          <w:rFonts w:eastAsia="MS Mincho" w:cs="Simplified Arabic"/>
          <w:sz w:val="22"/>
          <w:vertAlign w:val="superscript"/>
          <w:rtl/>
          <w:lang w:val="en-US" w:bidi="ar-EG"/>
        </w:rPr>
        <w:footnoteReference w:id="2"/>
      </w:r>
    </w:p>
    <w:p w14:paraId="4A8F95C9" w14:textId="28B75DFC" w:rsidR="00420EF1" w:rsidRPr="002E2075" w:rsidRDefault="00420EF1" w:rsidP="00E97944">
      <w:pPr>
        <w:tabs>
          <w:tab w:val="left" w:pos="1847"/>
        </w:tabs>
        <w:bidi/>
        <w:spacing w:after="120" w:line="216" w:lineRule="auto"/>
        <w:ind w:left="567" w:firstLine="567"/>
        <w:jc w:val="both"/>
        <w:rPr>
          <w:rFonts w:eastAsia="MS Mincho" w:cs="Simplified Arabic"/>
          <w:rtl/>
          <w:lang w:val="en-US" w:bidi="ar-EG"/>
        </w:rPr>
      </w:pPr>
      <w:r w:rsidRPr="002E2075">
        <w:rPr>
          <w:rFonts w:eastAsia="MS Mincho" w:cs="Simplified Arabic"/>
          <w:i/>
          <w:iCs/>
          <w:rtl/>
          <w:lang w:val="en-US" w:bidi="ar-EG"/>
        </w:rPr>
        <w:lastRenderedPageBreak/>
        <w:t>وإذ يشير</w:t>
      </w:r>
      <w:r w:rsidR="0075597B" w:rsidRPr="002E2075">
        <w:rPr>
          <w:rFonts w:eastAsia="MS Mincho" w:cs="Simplified Arabic"/>
          <w:i/>
          <w:iCs/>
          <w:rtl/>
          <w:lang w:val="en-US" w:bidi="ar-EG"/>
        </w:rPr>
        <w:t xml:space="preserve"> كذلك</w:t>
      </w:r>
      <w:r w:rsidRPr="002E2075">
        <w:rPr>
          <w:rFonts w:eastAsia="MS Mincho" w:cs="Simplified Arabic"/>
          <w:rtl/>
          <w:lang w:val="en-US" w:bidi="ar-EG"/>
        </w:rPr>
        <w:t xml:space="preserve"> إلى </w:t>
      </w:r>
      <w:r w:rsidR="00BA7EF0" w:rsidRPr="002E2075">
        <w:rPr>
          <w:rFonts w:eastAsia="MS Mincho" w:cs="Simplified Arabic"/>
          <w:rtl/>
          <w:lang w:val="en-US" w:bidi="ar-EG"/>
        </w:rPr>
        <w:t>أنه يجوز للأطراف</w:t>
      </w:r>
      <w:r w:rsidR="00BA7EF0" w:rsidRPr="002E2075">
        <w:rPr>
          <w:rFonts w:eastAsia="MS Mincho" w:cs="Simplified Arabic"/>
          <w:rtl/>
          <w:lang w:val="en-US"/>
        </w:rPr>
        <w:t>، عملا</w:t>
      </w:r>
      <w:r w:rsidRPr="002E2075">
        <w:rPr>
          <w:rFonts w:eastAsia="MS Mincho" w:cs="Simplified Arabic"/>
          <w:rtl/>
          <w:lang w:val="en-US" w:bidi="ar-EG"/>
        </w:rPr>
        <w:t xml:space="preserve"> </w:t>
      </w:r>
      <w:r w:rsidR="00BA7EF0" w:rsidRPr="002E2075">
        <w:rPr>
          <w:rFonts w:eastAsia="MS Mincho" w:cs="Simplified Arabic"/>
          <w:rtl/>
          <w:lang w:val="en-US" w:bidi="ar-EG"/>
        </w:rPr>
        <w:t>ب</w:t>
      </w:r>
      <w:r w:rsidRPr="002E2075">
        <w:rPr>
          <w:rFonts w:eastAsia="MS Mincho" w:cs="Simplified Arabic"/>
          <w:rtl/>
          <w:lang w:val="en-US" w:bidi="ar-EG"/>
        </w:rPr>
        <w:t xml:space="preserve">الفقرة 20 من المقرر </w:t>
      </w:r>
      <w:r w:rsidR="009619C4" w:rsidRPr="002E2075">
        <w:rPr>
          <w:rFonts w:eastAsia="MS Mincho" w:cs="Simplified Arabic"/>
          <w:rtl/>
          <w:lang w:val="en-US"/>
        </w:rPr>
        <w:t>15/6</w:t>
      </w:r>
      <w:r w:rsidRPr="002E2075">
        <w:rPr>
          <w:rFonts w:eastAsia="MS Mincho" w:cs="Simplified Arabic"/>
          <w:rtl/>
          <w:lang w:val="en-US" w:bidi="ar-EG"/>
        </w:rPr>
        <w:t xml:space="preserve">، </w:t>
      </w:r>
      <w:r w:rsidR="00BA7EF0" w:rsidRPr="002E2075">
        <w:rPr>
          <w:rFonts w:eastAsia="MS Mincho" w:cs="Simplified Arabic"/>
          <w:rtl/>
          <w:lang w:val="en-US" w:bidi="ar-EG"/>
        </w:rPr>
        <w:t xml:space="preserve">أن </w:t>
      </w:r>
      <w:r w:rsidR="0006469E" w:rsidRPr="002E2075">
        <w:rPr>
          <w:rFonts w:eastAsia="MS Mincho" w:cs="Simplified Arabic" w:hint="cs"/>
          <w:rtl/>
          <w:lang w:val="en-US" w:bidi="ar-EG"/>
        </w:rPr>
        <w:t>تأخذ</w:t>
      </w:r>
      <w:r w:rsidR="00BA7EF0" w:rsidRPr="002E2075">
        <w:rPr>
          <w:rFonts w:eastAsia="MS Mincho" w:cs="Simplified Arabic"/>
          <w:rtl/>
          <w:lang w:val="en-US" w:bidi="ar-EG"/>
        </w:rPr>
        <w:t xml:space="preserve"> ن</w:t>
      </w:r>
      <w:r w:rsidRPr="002E2075">
        <w:rPr>
          <w:rFonts w:eastAsia="MS Mincho" w:cs="Simplified Arabic"/>
          <w:rtl/>
          <w:lang w:val="en-US" w:bidi="ar-EG"/>
        </w:rPr>
        <w:t>تائج الاستعراض العالمي</w:t>
      </w:r>
      <w:r w:rsidR="00BA7EF0" w:rsidRPr="002E2075">
        <w:rPr>
          <w:rFonts w:eastAsia="MS Mincho" w:cs="Simplified Arabic"/>
          <w:rtl/>
          <w:lang w:val="en-US" w:bidi="ar-EG"/>
        </w:rPr>
        <w:t xml:space="preserve"> للتقدم الجماعي المحرز </w:t>
      </w:r>
      <w:r w:rsidR="0006469E" w:rsidRPr="002E2075">
        <w:rPr>
          <w:rFonts w:eastAsia="MS Mincho" w:cs="Simplified Arabic" w:hint="cs"/>
          <w:rtl/>
          <w:lang w:val="en-US" w:bidi="ar-EG"/>
        </w:rPr>
        <w:t xml:space="preserve">بعين الاعتبار </w:t>
      </w:r>
      <w:r w:rsidR="00BA7EF0" w:rsidRPr="002E2075">
        <w:rPr>
          <w:rFonts w:eastAsia="MS Mincho" w:cs="Simplified Arabic"/>
          <w:rtl/>
          <w:lang w:val="en-US" w:bidi="ar-EG"/>
        </w:rPr>
        <w:t>في تنفيذ الإطار</w:t>
      </w:r>
      <w:r w:rsidRPr="002E2075">
        <w:rPr>
          <w:rFonts w:eastAsia="MS Mincho" w:cs="Simplified Arabic"/>
          <w:rtl/>
          <w:lang w:val="en-US" w:bidi="ar-EG"/>
        </w:rPr>
        <w:t xml:space="preserve"> في التنقيحات </w:t>
      </w:r>
      <w:r w:rsidR="006E20CC" w:rsidRPr="002E2075">
        <w:rPr>
          <w:rFonts w:eastAsia="MS Mincho" w:cs="Simplified Arabic"/>
          <w:rtl/>
          <w:lang w:val="en-US" w:bidi="ar-EG"/>
        </w:rPr>
        <w:t>الم</w:t>
      </w:r>
      <w:r w:rsidR="00BA7EF0" w:rsidRPr="002E2075">
        <w:rPr>
          <w:rFonts w:eastAsia="MS Mincho" w:cs="Simplified Arabic"/>
          <w:rtl/>
          <w:lang w:val="en-US" w:bidi="ar-EG"/>
        </w:rPr>
        <w:t>قبلة</w:t>
      </w:r>
      <w:r w:rsidR="006E20CC" w:rsidRPr="002E2075">
        <w:rPr>
          <w:rFonts w:eastAsia="MS Mincho" w:cs="Simplified Arabic"/>
          <w:rtl/>
          <w:lang w:val="en-US" w:bidi="ar-EG"/>
        </w:rPr>
        <w:t xml:space="preserve"> وفي </w:t>
      </w:r>
      <w:r w:rsidRPr="002E2075">
        <w:rPr>
          <w:rFonts w:eastAsia="MS Mincho" w:cs="Simplified Arabic"/>
          <w:rtl/>
          <w:lang w:val="en-US" w:bidi="ar-EG"/>
        </w:rPr>
        <w:t xml:space="preserve">تنفيذ </w:t>
      </w:r>
      <w:r w:rsidR="00BA7EF0" w:rsidRPr="002E2075">
        <w:rPr>
          <w:rFonts w:eastAsia="MS Mincho" w:cs="Simplified Arabic"/>
          <w:rtl/>
          <w:lang w:val="en-US" w:bidi="ar-EG"/>
        </w:rPr>
        <w:t>استراتيجياتها وخطط عملها الوطنية للتنوع البيولوجي</w:t>
      </w:r>
      <w:r w:rsidRPr="002E2075">
        <w:rPr>
          <w:rFonts w:eastAsia="MS Mincho" w:cs="Simplified Arabic"/>
          <w:rtl/>
          <w:lang w:val="en-US" w:bidi="ar-EG"/>
        </w:rPr>
        <w:t>، بما في ذلك توفير وسائل التنفيذ</w:t>
      </w:r>
      <w:r w:rsidR="006E20CC" w:rsidRPr="002E2075">
        <w:rPr>
          <w:rFonts w:eastAsia="MS Mincho" w:cs="Simplified Arabic"/>
          <w:rtl/>
          <w:lang w:val="en-US" w:bidi="ar-EG"/>
        </w:rPr>
        <w:t xml:space="preserve"> للأطراف من</w:t>
      </w:r>
      <w:r w:rsidRPr="002E2075">
        <w:rPr>
          <w:rFonts w:eastAsia="MS Mincho" w:cs="Simplified Arabic"/>
          <w:rtl/>
          <w:lang w:val="en-US" w:bidi="ar-EG"/>
        </w:rPr>
        <w:t xml:space="preserve"> </w:t>
      </w:r>
      <w:r w:rsidR="006E20CC" w:rsidRPr="002E2075">
        <w:rPr>
          <w:rFonts w:eastAsia="MS Mincho" w:cs="Simplified Arabic"/>
          <w:rtl/>
          <w:lang w:val="en-US" w:bidi="ar-EG"/>
        </w:rPr>
        <w:t>ا</w:t>
      </w:r>
      <w:r w:rsidRPr="002E2075">
        <w:rPr>
          <w:rFonts w:eastAsia="MS Mincho" w:cs="Simplified Arabic"/>
          <w:rtl/>
          <w:lang w:val="en-US" w:bidi="ar-EG"/>
        </w:rPr>
        <w:t>لبلدان النامية، بغية تحسين الإجراءات والجهود، حسب الاقتضاء،</w:t>
      </w:r>
      <w:r w:rsidR="00BA7EF0" w:rsidRPr="002E2075">
        <w:rPr>
          <w:rFonts w:cs="Simplified Arabic"/>
          <w:rtl/>
        </w:rPr>
        <w:t xml:space="preserve"> </w:t>
      </w:r>
    </w:p>
    <w:p w14:paraId="05F60D84" w14:textId="4074E866" w:rsidR="00D922B8" w:rsidRPr="002E2075" w:rsidRDefault="006E20CC" w:rsidP="00E97944">
      <w:pPr>
        <w:tabs>
          <w:tab w:val="left" w:pos="1847"/>
        </w:tabs>
        <w:bidi/>
        <w:spacing w:after="120" w:line="216" w:lineRule="auto"/>
        <w:ind w:left="567" w:firstLine="567"/>
        <w:jc w:val="both"/>
        <w:rPr>
          <w:rFonts w:eastAsia="MS Mincho" w:cs="Simplified Arabic"/>
          <w:sz w:val="22"/>
          <w:rtl/>
          <w:lang w:val="en-US"/>
        </w:rPr>
      </w:pPr>
      <w:r w:rsidRPr="002E2075">
        <w:rPr>
          <w:rFonts w:eastAsia="MS Mincho" w:cs="Simplified Arabic" w:hint="cs"/>
          <w:sz w:val="22"/>
          <w:rtl/>
          <w:lang w:val="en-US"/>
        </w:rPr>
        <w:t>و</w:t>
      </w:r>
      <w:r w:rsidR="00D922B8" w:rsidRPr="002E2075">
        <w:rPr>
          <w:rFonts w:eastAsia="MS Mincho" w:cs="Simplified Arabic" w:hint="cs"/>
          <w:i/>
          <w:iCs/>
          <w:sz w:val="22"/>
          <w:rtl/>
          <w:lang w:val="en-US"/>
        </w:rPr>
        <w:t xml:space="preserve">إذ </w:t>
      </w:r>
      <w:r w:rsidR="00D922B8" w:rsidRPr="002E2075">
        <w:rPr>
          <w:rFonts w:eastAsia="MS Mincho" w:cs="Simplified Arabic" w:hint="cs"/>
          <w:i/>
          <w:iCs/>
          <w:sz w:val="22"/>
          <w:rtl/>
          <w:lang w:val="en-US" w:bidi="ar-EG"/>
        </w:rPr>
        <w:t>يلاحظ</w:t>
      </w:r>
      <w:r w:rsidRPr="002E2075">
        <w:rPr>
          <w:rFonts w:eastAsia="MS Mincho" w:cs="Simplified Arabic" w:hint="cs"/>
          <w:i/>
          <w:iCs/>
          <w:sz w:val="22"/>
          <w:rtl/>
          <w:lang w:val="en-US" w:bidi="ar-EG"/>
        </w:rPr>
        <w:t xml:space="preserve"> </w:t>
      </w:r>
      <w:r w:rsidR="00D922B8" w:rsidRPr="002E2075">
        <w:rPr>
          <w:rFonts w:eastAsia="MS Mincho" w:cs="Simplified Arabic" w:hint="cs"/>
          <w:sz w:val="22"/>
          <w:rtl/>
          <w:lang w:val="en-US"/>
        </w:rPr>
        <w:t>أن تنفيذ الأطراف للنهج المعزز المتعدد الأبعاد للتخطيط والرصد والإبلاغ والاستعراض سيساهم في التنفيذ الفعال للاتفاقية وبرتوكوليها والإطار،</w:t>
      </w:r>
    </w:p>
    <w:p w14:paraId="4B712E96" w14:textId="12DA623A"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rPr>
      </w:pPr>
      <w:r w:rsidRPr="002E2075">
        <w:rPr>
          <w:rFonts w:eastAsia="MS Mincho" w:cs="Simplified Arabic" w:hint="cs"/>
          <w:i/>
          <w:iCs/>
          <w:sz w:val="22"/>
          <w:rtl/>
          <w:lang w:val="en-US"/>
        </w:rPr>
        <w:t>وإذ يلاحظ مع التقدير</w:t>
      </w:r>
      <w:r w:rsidRPr="002E2075">
        <w:rPr>
          <w:rFonts w:eastAsia="MS Mincho" w:cs="Simplified Arabic" w:hint="cs"/>
          <w:sz w:val="22"/>
          <w:rtl/>
          <w:lang w:val="en-US"/>
        </w:rPr>
        <w:t xml:space="preserve"> العمل الذي أجرته الأمينة التنفيذية لمواصلة إنشاء أداة الإبلاغ الإلكتروني</w:t>
      </w:r>
      <w:r w:rsidR="004F499E" w:rsidRPr="002E2075">
        <w:rPr>
          <w:rFonts w:eastAsia="MS Mincho" w:cs="Simplified Arabic" w:hint="cs"/>
          <w:sz w:val="22"/>
          <w:rtl/>
          <w:lang w:val="en-US"/>
        </w:rPr>
        <w:t>ة</w:t>
      </w:r>
      <w:r w:rsidRPr="002E2075">
        <w:rPr>
          <w:rFonts w:eastAsia="MS Mincho" w:cs="Simplified Arabic" w:hint="cs"/>
          <w:sz w:val="22"/>
          <w:rtl/>
          <w:lang w:val="en-US"/>
        </w:rPr>
        <w:t xml:space="preserve"> مع وظ</w:t>
      </w:r>
      <w:r w:rsidR="004809D9" w:rsidRPr="002E2075">
        <w:rPr>
          <w:rFonts w:eastAsia="MS Mincho" w:cs="Simplified Arabic" w:hint="cs"/>
          <w:sz w:val="22"/>
          <w:rtl/>
          <w:lang w:val="en-US"/>
        </w:rPr>
        <w:t>ائف</w:t>
      </w:r>
      <w:r w:rsidRPr="002E2075">
        <w:rPr>
          <w:rFonts w:eastAsia="MS Mincho" w:cs="Simplified Arabic" w:hint="cs"/>
          <w:sz w:val="22"/>
          <w:rtl/>
          <w:lang w:val="en-US"/>
        </w:rPr>
        <w:t xml:space="preserve"> لتقديم أهداف وطنية تتواءم مع الإطار وتقديم التقارير الوطنية،</w:t>
      </w:r>
    </w:p>
    <w:p w14:paraId="5014FBB8" w14:textId="61418237"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bidi="ar-EG"/>
        </w:rPr>
      </w:pPr>
      <w:r w:rsidRPr="002E2075">
        <w:rPr>
          <w:rFonts w:eastAsia="MS Mincho" w:cs="Simplified Arabic" w:hint="cs"/>
          <w:i/>
          <w:iCs/>
          <w:sz w:val="22"/>
          <w:rtl/>
          <w:lang w:val="en-US"/>
        </w:rPr>
        <w:t xml:space="preserve">وإذ يشدد </w:t>
      </w:r>
      <w:r w:rsidRPr="002E2075">
        <w:rPr>
          <w:rFonts w:eastAsia="MS Mincho" w:cs="Simplified Arabic" w:hint="cs"/>
          <w:sz w:val="22"/>
          <w:rtl/>
          <w:lang w:val="en-US"/>
        </w:rPr>
        <w:t>على الأهمية الحاسمة للمدخلات العلمية والتقنية والتكنولوجية، بما في ذلك من المعارف التقليدية، بالنسبة لجميع عناصر الاستعراض العالمي،</w:t>
      </w:r>
    </w:p>
    <w:p w14:paraId="5009A9C5" w14:textId="182E2511"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bidi="ar-EG"/>
        </w:rPr>
      </w:pPr>
      <w:r w:rsidRPr="002E2075">
        <w:rPr>
          <w:rFonts w:eastAsia="MS Mincho" w:cs="Simplified Arabic" w:hint="cs"/>
          <w:i/>
          <w:iCs/>
          <w:sz w:val="22"/>
          <w:rtl/>
          <w:lang w:val="en-US"/>
        </w:rPr>
        <w:t xml:space="preserve">وإذ يقر </w:t>
      </w:r>
      <w:r w:rsidRPr="002E2075">
        <w:rPr>
          <w:rFonts w:eastAsia="MS Mincho" w:cs="Simplified Arabic" w:hint="cs"/>
          <w:sz w:val="22"/>
          <w:rtl/>
          <w:lang w:val="en-US"/>
        </w:rPr>
        <w:t>بمساهمات المنبر الحكومي الدولي للعلوم والسياسات في مجال التنوع البيولوجي وخدمات النظم الإيكولوجية والهيئة الحكومية الدولية المعنية بتغير المناخ، فضلا عن دور الهيئة الفرعية للمشورة العلمية والتقنية والتكنولوجيا في استعراض استنتاجاتها</w:t>
      </w:r>
      <w:r w:rsidR="00F4435E" w:rsidRPr="002E2075">
        <w:rPr>
          <w:rFonts w:eastAsia="MS Mincho" w:cs="Simplified Arabic" w:hint="cs"/>
          <w:sz w:val="22"/>
          <w:rtl/>
          <w:lang w:val="en-US"/>
        </w:rPr>
        <w:t>،</w:t>
      </w:r>
      <w:r w:rsidRPr="002E2075">
        <w:rPr>
          <w:rFonts w:eastAsia="MS Mincho" w:cs="Simplified Arabic" w:hint="cs"/>
          <w:sz w:val="22"/>
          <w:rtl/>
          <w:lang w:val="en-US"/>
        </w:rPr>
        <w:t xml:space="preserve"> ومع ملاحظة دور </w:t>
      </w:r>
      <w:r w:rsidRPr="002E2075">
        <w:rPr>
          <w:rFonts w:eastAsia="MS Mincho" w:cs="Simplified Arabic" w:hint="cs"/>
          <w:i/>
          <w:iCs/>
          <w:sz w:val="22"/>
          <w:rtl/>
          <w:lang w:val="en-US"/>
        </w:rPr>
        <w:t>توقعات البيئة العالمية</w:t>
      </w:r>
      <w:r w:rsidRPr="002E2075">
        <w:rPr>
          <w:rFonts w:eastAsia="MS Mincho" w:cs="Simplified Arabic" w:hint="cs"/>
          <w:sz w:val="22"/>
          <w:rtl/>
          <w:lang w:val="en-US"/>
        </w:rPr>
        <w:t xml:space="preserve"> والتقييمات العلمية الدولية الرئيسية الأخرى في تحسين معارف ومعلومات التنوع البيولوجي العالمي،</w:t>
      </w:r>
    </w:p>
    <w:p w14:paraId="1DC2C1EF" w14:textId="39B21EA0"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rPr>
      </w:pPr>
      <w:r w:rsidRPr="002E2075">
        <w:rPr>
          <w:rFonts w:eastAsia="MS Mincho" w:cs="Simplified Arabic" w:hint="cs"/>
          <w:i/>
          <w:iCs/>
          <w:sz w:val="22"/>
          <w:rtl/>
          <w:lang w:val="en-US"/>
        </w:rPr>
        <w:t xml:space="preserve">وإذ </w:t>
      </w:r>
      <w:r w:rsidR="0057203B" w:rsidRPr="002E2075">
        <w:rPr>
          <w:rFonts w:eastAsia="MS Mincho" w:cs="Simplified Arabic" w:hint="cs"/>
          <w:i/>
          <w:iCs/>
          <w:sz w:val="22"/>
          <w:rtl/>
          <w:lang w:val="en-US"/>
        </w:rPr>
        <w:t>يقر</w:t>
      </w:r>
      <w:r w:rsidRPr="002E2075">
        <w:rPr>
          <w:rFonts w:eastAsia="MS Mincho" w:cs="Simplified Arabic" w:hint="cs"/>
          <w:i/>
          <w:iCs/>
          <w:sz w:val="22"/>
          <w:rtl/>
          <w:lang w:val="en-US"/>
        </w:rPr>
        <w:t xml:space="preserve"> أيضا </w:t>
      </w:r>
      <w:r w:rsidRPr="002E2075">
        <w:rPr>
          <w:rFonts w:eastAsia="MS Mincho" w:cs="Simplified Arabic" w:hint="cs"/>
          <w:sz w:val="22"/>
          <w:rtl/>
          <w:lang w:val="en-US"/>
        </w:rPr>
        <w:t>بدور الهيئة الفرعية للمشورة العلمية والتقنية والتكنولوجية في تقديم المشورة بشأن المسائل العلمية والتقنية والتكنولوجية ذات الصلة، بما في ذلك المعارف التقليدية، من أجل الاستعراض العالمي،</w:t>
      </w:r>
    </w:p>
    <w:p w14:paraId="13767F09" w14:textId="34DE3815" w:rsidR="00A5199E" w:rsidRPr="002E2075" w:rsidRDefault="00A5199E" w:rsidP="00E97944">
      <w:pPr>
        <w:tabs>
          <w:tab w:val="left" w:pos="1847"/>
        </w:tabs>
        <w:bidi/>
        <w:spacing w:after="120" w:line="216" w:lineRule="auto"/>
        <w:ind w:left="567" w:firstLine="567"/>
        <w:jc w:val="both"/>
        <w:rPr>
          <w:rFonts w:eastAsia="MS Mincho" w:cs="Simplified Arabic"/>
          <w:sz w:val="22"/>
          <w:rtl/>
          <w:lang w:val="en-US" w:bidi="ar-EG"/>
        </w:rPr>
      </w:pPr>
      <w:r w:rsidRPr="002E2075">
        <w:rPr>
          <w:rFonts w:eastAsia="MS Mincho" w:cs="Simplified Arabic"/>
          <w:i/>
          <w:iCs/>
          <w:sz w:val="22"/>
          <w:rtl/>
          <w:lang w:val="en-US" w:bidi="ar-EG"/>
        </w:rPr>
        <w:t>وإذ يشير</w:t>
      </w:r>
      <w:r w:rsidRPr="002E2075">
        <w:rPr>
          <w:rFonts w:eastAsia="MS Mincho" w:cs="Simplified Arabic"/>
          <w:sz w:val="22"/>
          <w:rtl/>
          <w:lang w:val="en-US" w:bidi="ar-EG"/>
        </w:rPr>
        <w:t xml:space="preserve"> إلى </w:t>
      </w:r>
      <w:r w:rsidR="004809D9" w:rsidRPr="002E2075">
        <w:rPr>
          <w:rFonts w:eastAsia="MS Mincho" w:cs="Simplified Arabic" w:hint="cs"/>
          <w:sz w:val="22"/>
          <w:rtl/>
          <w:lang w:val="en-US" w:bidi="ar-EG"/>
        </w:rPr>
        <w:t>الطلب الذي وجهه</w:t>
      </w:r>
      <w:r w:rsidRPr="002E2075">
        <w:rPr>
          <w:rFonts w:eastAsia="MS Mincho" w:cs="Simplified Arabic"/>
          <w:sz w:val="22"/>
          <w:rtl/>
          <w:lang w:val="en-US" w:bidi="ar-EG"/>
        </w:rPr>
        <w:t xml:space="preserve"> إلى الأطراف</w:t>
      </w:r>
      <w:r w:rsidR="004809D9" w:rsidRPr="002E2075">
        <w:rPr>
          <w:rFonts w:eastAsia="MS Mincho" w:cs="Simplified Arabic" w:hint="cs"/>
          <w:sz w:val="22"/>
          <w:rtl/>
          <w:lang w:val="en-US" w:bidi="ar-EG"/>
        </w:rPr>
        <w:t xml:space="preserve"> في الفقرة 13 من المقرر </w:t>
      </w:r>
      <w:bookmarkStart w:id="6" w:name="_Hlk188181623"/>
      <w:r w:rsidR="004809D9" w:rsidRPr="002E2075">
        <w:rPr>
          <w:rFonts w:cs="Simplified Arabic"/>
          <w:snapToGrid w:val="0"/>
          <w:kern w:val="22"/>
          <w:rtl/>
          <w:lang w:val="en-GB"/>
        </w:rPr>
        <w:t>15/6</w:t>
      </w:r>
      <w:bookmarkEnd w:id="6"/>
      <w:r w:rsidRPr="002E2075">
        <w:rPr>
          <w:rFonts w:eastAsia="MS Mincho" w:cs="Simplified Arabic"/>
          <w:sz w:val="22"/>
          <w:rtl/>
          <w:lang w:val="en-US" w:bidi="ar-EG"/>
        </w:rPr>
        <w:t xml:space="preserve"> باستخدام </w:t>
      </w:r>
      <w:r w:rsidR="004809D9" w:rsidRPr="002E2075">
        <w:rPr>
          <w:rFonts w:eastAsia="MS Mincho" w:cs="Simplified Arabic"/>
          <w:sz w:val="22"/>
          <w:rtl/>
          <w:lang w:val="en-US" w:bidi="ar-EG"/>
        </w:rPr>
        <w:t>المؤشرات الرئيسية والمؤشرات الأخرى، حسب الاقتضاء، في تقاريرها الوطنية،</w:t>
      </w:r>
    </w:p>
    <w:p w14:paraId="5396BFB8" w14:textId="4809BF92"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bidi="ar-EG"/>
        </w:rPr>
      </w:pPr>
      <w:r w:rsidRPr="002E2075">
        <w:rPr>
          <w:rFonts w:eastAsia="MS Mincho" w:cs="Simplified Arabic" w:hint="cs"/>
          <w:i/>
          <w:iCs/>
          <w:sz w:val="22"/>
          <w:rtl/>
          <w:lang w:val="en-US"/>
        </w:rPr>
        <w:t xml:space="preserve">وإذ يرحب </w:t>
      </w:r>
      <w:r w:rsidRPr="002E2075">
        <w:rPr>
          <w:rFonts w:eastAsia="MS Mincho" w:cs="Simplified Arabic" w:hint="cs"/>
          <w:sz w:val="22"/>
          <w:rtl/>
          <w:lang w:val="en-US"/>
        </w:rPr>
        <w:t>بمقرر الاجتماع العام للمنبر الحكومي الدولي للعلوم والسياسات في مجال التنوع البيولوجي وخدمات النظم الإيكولوجية،</w:t>
      </w:r>
      <w:r w:rsidRPr="002E2075">
        <w:rPr>
          <w:rFonts w:eastAsia="MS Mincho" w:cs="Simplified Arabic" w:hint="cs"/>
          <w:i/>
          <w:iCs/>
          <w:sz w:val="22"/>
          <w:rtl/>
          <w:lang w:val="en-US"/>
        </w:rPr>
        <w:t xml:space="preserve"> </w:t>
      </w:r>
      <w:r w:rsidRPr="002E2075">
        <w:rPr>
          <w:rFonts w:eastAsia="MS Mincho" w:cs="Simplified Arabic" w:hint="cs"/>
          <w:sz w:val="22"/>
          <w:rtl/>
          <w:lang w:val="en-US" w:bidi="ar-EG"/>
        </w:rPr>
        <w:t xml:space="preserve">في دورته العاشرة، بإجراء تقييم منهجي سريع بشأن رصد التنوع البيولوجي ومساهمات الطبيعة إلى الناس بحلول عام 2026، وتقييم منهجي سريع للتخطيط المكاني الشامل للتنوع البيولوجي والتواصلية الإيكولوجية بحلول عام 2027، وعملية تحديد النطاق للتقييم العالمي الثاني للتنوع البيولوجي وخدمات النظم الإيكولوجية بحلول عام 2024، بغية إصدار التقييم العالمي الثاني في عام 2028، </w:t>
      </w:r>
      <w:r w:rsidR="00D84A2A" w:rsidRPr="002E2075">
        <w:rPr>
          <w:rFonts w:eastAsia="MS Mincho" w:cs="Simplified Arabic" w:hint="cs"/>
          <w:sz w:val="22"/>
          <w:rtl/>
          <w:lang w:val="en-US" w:bidi="ar-EG"/>
        </w:rPr>
        <w:t>في إطار</w:t>
      </w:r>
      <w:r w:rsidRPr="002E2075">
        <w:rPr>
          <w:rFonts w:eastAsia="MS Mincho" w:cs="Simplified Arabic" w:hint="cs"/>
          <w:sz w:val="22"/>
          <w:rtl/>
          <w:lang w:val="en-US" w:bidi="ar-EG"/>
        </w:rPr>
        <w:t xml:space="preserve"> برنامج عمله المتجدد حتى عام 2030؛</w:t>
      </w:r>
      <w:bookmarkStart w:id="7" w:name="_Hlk188182204"/>
      <w:r w:rsidRPr="002E2075">
        <w:rPr>
          <w:rFonts w:eastAsia="MS Mincho" w:cs="Simplified Arabic"/>
          <w:sz w:val="22"/>
          <w:vertAlign w:val="superscript"/>
          <w:rtl/>
          <w:lang w:val="en-US" w:bidi="ar-EG"/>
        </w:rPr>
        <w:footnoteReference w:id="3"/>
      </w:r>
      <w:bookmarkEnd w:id="7"/>
    </w:p>
    <w:p w14:paraId="5945E423" w14:textId="27C34C22"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rPr>
      </w:pPr>
      <w:r w:rsidRPr="002E2075">
        <w:rPr>
          <w:rFonts w:eastAsia="MS Mincho" w:cs="Simplified Arabic" w:hint="cs"/>
          <w:i/>
          <w:iCs/>
          <w:sz w:val="22"/>
          <w:rtl/>
          <w:lang w:val="en-US" w:bidi="ar-EG"/>
        </w:rPr>
        <w:t>وإذ يشدد</w:t>
      </w:r>
      <w:r w:rsidRPr="002E2075">
        <w:rPr>
          <w:rFonts w:eastAsia="MS Mincho" w:cs="Simplified Arabic" w:hint="cs"/>
          <w:sz w:val="22"/>
          <w:rtl/>
          <w:lang w:val="en-US" w:bidi="ar-EG"/>
        </w:rPr>
        <w:t xml:space="preserve"> على أهمية برنامج العمل المتجدد المشار إليه أعلاه </w:t>
      </w:r>
      <w:r w:rsidRPr="002E2075">
        <w:rPr>
          <w:rFonts w:eastAsia="MS Mincho" w:cs="Simplified Arabic" w:hint="cs"/>
          <w:sz w:val="22"/>
          <w:rtl/>
          <w:lang w:val="en-US"/>
        </w:rPr>
        <w:t xml:space="preserve">من أجل الاستعراض العالمي، ولا سيما أهمية التقييم العالمي الثاني للتنوع البيولوجي وخدمات النظم الإيكولوجية للاستعراض الذي </w:t>
      </w:r>
      <w:r w:rsidR="00846365" w:rsidRPr="002E2075">
        <w:rPr>
          <w:rFonts w:eastAsia="MS Mincho" w:cs="Simplified Arabic" w:hint="cs"/>
          <w:sz w:val="22"/>
          <w:rtl/>
          <w:lang w:val="en-US"/>
        </w:rPr>
        <w:t>سيُجريه</w:t>
      </w:r>
      <w:r w:rsidRPr="002E2075">
        <w:rPr>
          <w:rFonts w:eastAsia="MS Mincho" w:cs="Simplified Arabic" w:hint="cs"/>
          <w:sz w:val="22"/>
          <w:rtl/>
          <w:lang w:val="en-US"/>
        </w:rPr>
        <w:t xml:space="preserve"> مؤتمر الأطراف في اجتماعه التاسع عشر،</w:t>
      </w:r>
      <w:r w:rsidR="00846365" w:rsidRPr="002E2075">
        <w:rPr>
          <w:rFonts w:cs="Simplified Arabic"/>
          <w:rtl/>
        </w:rPr>
        <w:t xml:space="preserve"> </w:t>
      </w:r>
    </w:p>
    <w:p w14:paraId="694DFAF0" w14:textId="361EB2DC" w:rsidR="00D922B8" w:rsidRPr="002E2075" w:rsidRDefault="00D922B8" w:rsidP="00E97944">
      <w:pPr>
        <w:tabs>
          <w:tab w:val="left" w:pos="1847"/>
        </w:tabs>
        <w:bidi/>
        <w:spacing w:after="120" w:line="216" w:lineRule="auto"/>
        <w:ind w:left="567" w:firstLine="567"/>
        <w:jc w:val="both"/>
        <w:rPr>
          <w:rFonts w:eastAsia="MS Mincho" w:cs="Simplified Arabic"/>
          <w:sz w:val="22"/>
          <w:rtl/>
          <w:lang w:val="en-US"/>
        </w:rPr>
      </w:pPr>
      <w:r w:rsidRPr="002E2075">
        <w:rPr>
          <w:rFonts w:eastAsia="MS Mincho" w:cs="Simplified Arabic" w:hint="cs"/>
          <w:i/>
          <w:iCs/>
          <w:sz w:val="22"/>
          <w:rtl/>
          <w:lang w:val="en-US"/>
        </w:rPr>
        <w:t>وإذ يشير</w:t>
      </w:r>
      <w:r w:rsidRPr="002E2075">
        <w:rPr>
          <w:rFonts w:eastAsia="MS Mincho" w:cs="Simplified Arabic" w:hint="cs"/>
          <w:sz w:val="22"/>
          <w:rtl/>
          <w:lang w:val="en-US"/>
        </w:rPr>
        <w:t xml:space="preserve"> إلى أن الأطراف </w:t>
      </w:r>
      <w:r w:rsidR="00D84A2A" w:rsidRPr="002E2075">
        <w:rPr>
          <w:rFonts w:eastAsia="MS Mincho" w:cs="Simplified Arabic" w:hint="cs"/>
          <w:sz w:val="22"/>
          <w:rtl/>
          <w:lang w:val="en-US"/>
        </w:rPr>
        <w:t>مطالبة بتقديم</w:t>
      </w:r>
      <w:r w:rsidRPr="002E2075">
        <w:rPr>
          <w:rFonts w:eastAsia="MS Mincho" w:cs="Simplified Arabic" w:hint="cs"/>
          <w:sz w:val="22"/>
          <w:rtl/>
          <w:lang w:val="en-US"/>
        </w:rPr>
        <w:t xml:space="preserve"> تقاريرها الوطنية السابعة بحلول 28 فبراير/شباط 2026 وتقاريرها الوطنية الثامنة بحلول 30 يو</w:t>
      </w:r>
      <w:r w:rsidR="008C5F5D" w:rsidRPr="002E2075">
        <w:rPr>
          <w:rFonts w:eastAsia="MS Mincho" w:cs="Simplified Arabic" w:hint="cs"/>
          <w:sz w:val="22"/>
          <w:rtl/>
          <w:lang w:val="en-US"/>
        </w:rPr>
        <w:t>نيو</w:t>
      </w:r>
      <w:r w:rsidRPr="002E2075">
        <w:rPr>
          <w:rFonts w:eastAsia="MS Mincho" w:cs="Simplified Arabic" w:hint="cs"/>
          <w:sz w:val="22"/>
          <w:rtl/>
          <w:lang w:val="en-US"/>
        </w:rPr>
        <w:t>/حزيران 2029؛</w:t>
      </w:r>
    </w:p>
    <w:p w14:paraId="6FA0BC6D" w14:textId="6CAF332F" w:rsidR="00D922B8" w:rsidRPr="002E2075" w:rsidRDefault="00D922B8" w:rsidP="00E97944">
      <w:pPr>
        <w:numPr>
          <w:ilvl w:val="0"/>
          <w:numId w:val="12"/>
        </w:numPr>
        <w:tabs>
          <w:tab w:val="left" w:pos="1847"/>
          <w:tab w:val="left" w:pos="2421"/>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يؤيد</w:t>
      </w:r>
      <w:r w:rsidRPr="002E2075">
        <w:rPr>
          <w:rFonts w:eastAsia="MS Mincho" w:cs="Simplified Arabic" w:hint="cs"/>
          <w:sz w:val="22"/>
          <w:rtl/>
          <w:lang w:val="en-US"/>
        </w:rPr>
        <w:t xml:space="preserve"> تنقيحات نموذج الإبلاغ الوطني للتقريرين الوطنيين السابع والثامن، على النحو الوارد في المرفق الأول </w:t>
      </w:r>
      <w:r w:rsidR="00F472D9" w:rsidRPr="002E2075">
        <w:rPr>
          <w:rFonts w:eastAsia="MS Mincho" w:cs="Simplified Arabic" w:hint="cs"/>
          <w:sz w:val="22"/>
          <w:rtl/>
          <w:lang w:val="en-US"/>
        </w:rPr>
        <w:t>لهذا المقرر</w:t>
      </w:r>
      <w:r w:rsidRPr="002E2075">
        <w:rPr>
          <w:rFonts w:eastAsia="MS Mincho" w:cs="Simplified Arabic" w:hint="cs"/>
          <w:sz w:val="22"/>
          <w:rtl/>
          <w:lang w:val="en-US"/>
        </w:rPr>
        <w:t>؛</w:t>
      </w:r>
    </w:p>
    <w:p w14:paraId="5FC7F161" w14:textId="07E17A61" w:rsidR="00D922B8" w:rsidRPr="002E2075" w:rsidRDefault="00D922B8" w:rsidP="00E97944">
      <w:pPr>
        <w:numPr>
          <w:ilvl w:val="0"/>
          <w:numId w:val="12"/>
        </w:numPr>
        <w:tabs>
          <w:tab w:val="left" w:pos="1847"/>
          <w:tab w:val="left" w:pos="2421"/>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lastRenderedPageBreak/>
        <w:t>يشجع</w:t>
      </w:r>
      <w:r w:rsidRPr="002E2075">
        <w:rPr>
          <w:rFonts w:eastAsia="MS Mincho" w:cs="Simplified Arabic" w:hint="cs"/>
          <w:sz w:val="22"/>
          <w:rtl/>
          <w:lang w:val="en-US"/>
        </w:rPr>
        <w:t xml:space="preserve"> الأطراف على التعاون، حيثما أمكن، مع عمليات الإبلاغ الأخرى، مثل تلك المضطلع بها في إطار أهداف التنمية المستدامة والاتفاقات البيئية المتعددة الأطراف </w:t>
      </w:r>
      <w:r w:rsidR="0057203B" w:rsidRPr="002E2075">
        <w:rPr>
          <w:rFonts w:eastAsia="MS Mincho" w:cs="Simplified Arabic" w:hint="cs"/>
          <w:sz w:val="22"/>
          <w:rtl/>
          <w:lang w:val="en-US"/>
        </w:rPr>
        <w:t>ذات الصلة</w:t>
      </w:r>
      <w:r w:rsidRPr="002E2075">
        <w:rPr>
          <w:rFonts w:eastAsia="MS Mincho" w:cs="Simplified Arabic" w:hint="cs"/>
          <w:sz w:val="22"/>
          <w:rtl/>
          <w:lang w:val="en-US"/>
        </w:rPr>
        <w:t>، بما في ذلك باستخدام أداة الإبلاغ عن البيانات للاتفاقات البيئية المتعددة الأطراف أو أدوات الإبلاغ الأخرى على أساس طوعي؛</w:t>
      </w:r>
    </w:p>
    <w:p w14:paraId="37C37480" w14:textId="7A4C6EC9" w:rsidR="00A5199E" w:rsidRPr="002E2075" w:rsidRDefault="00872CE7" w:rsidP="00117704">
      <w:pPr>
        <w:tabs>
          <w:tab w:val="left" w:pos="1847"/>
          <w:tab w:val="left" w:pos="2421"/>
          <w:tab w:val="left" w:pos="2700"/>
        </w:tabs>
        <w:bidi/>
        <w:spacing w:after="120" w:line="216" w:lineRule="auto"/>
        <w:ind w:left="567"/>
        <w:jc w:val="both"/>
        <w:rPr>
          <w:rFonts w:eastAsia="MS Mincho" w:cs="Simplified Arabic"/>
          <w:i/>
          <w:iCs/>
          <w:sz w:val="22"/>
          <w:lang w:val="en-US"/>
        </w:rPr>
      </w:pPr>
      <w:r w:rsidRPr="002E2075">
        <w:rPr>
          <w:rFonts w:eastAsia="MS Mincho" w:cs="Simplified Arabic"/>
          <w:i/>
          <w:iCs/>
          <w:sz w:val="22"/>
          <w:rtl/>
          <w:lang w:val="en-US"/>
        </w:rPr>
        <w:t xml:space="preserve">التزامات الجهات </w:t>
      </w:r>
      <w:r w:rsidR="00081CB9" w:rsidRPr="002E2075">
        <w:rPr>
          <w:rFonts w:eastAsia="MS Mincho" w:cs="Simplified Arabic"/>
          <w:i/>
          <w:iCs/>
          <w:sz w:val="22"/>
          <w:rtl/>
          <w:lang w:val="en-US"/>
        </w:rPr>
        <w:t>الفاعلة غير الحكومات</w:t>
      </w:r>
      <w:r w:rsidRPr="002E2075">
        <w:rPr>
          <w:rFonts w:eastAsia="MS Mincho" w:cs="Simplified Arabic"/>
          <w:i/>
          <w:iCs/>
          <w:sz w:val="22"/>
          <w:rtl/>
          <w:lang w:val="en-US"/>
        </w:rPr>
        <w:t xml:space="preserve"> الوطنية، </w:t>
      </w:r>
    </w:p>
    <w:p w14:paraId="1483F759" w14:textId="61CC28E8" w:rsidR="00D922B8" w:rsidRPr="002E2075" w:rsidRDefault="00D922B8"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 xml:space="preserve">يعتمد </w:t>
      </w:r>
      <w:r w:rsidRPr="002E2075">
        <w:rPr>
          <w:rFonts w:eastAsia="MS Mincho" w:cs="Simplified Arabic" w:hint="cs"/>
          <w:sz w:val="22"/>
          <w:rtl/>
          <w:lang w:val="en-US"/>
        </w:rPr>
        <w:t xml:space="preserve">العناصر الأساسية للإبلاغ عن الالتزامات </w:t>
      </w:r>
      <w:r w:rsidR="00967231" w:rsidRPr="002E2075">
        <w:rPr>
          <w:rFonts w:eastAsia="MS Mincho" w:cs="Simplified Arabic" w:hint="cs"/>
          <w:sz w:val="22"/>
          <w:rtl/>
          <w:lang w:val="en-US"/>
        </w:rPr>
        <w:t>التي تعهدت بها</w:t>
      </w:r>
      <w:r w:rsidRPr="002E2075">
        <w:rPr>
          <w:rFonts w:eastAsia="MS Mincho" w:cs="Simplified Arabic" w:hint="cs"/>
          <w:sz w:val="22"/>
          <w:rtl/>
          <w:lang w:val="en-US"/>
        </w:rPr>
        <w:t xml:space="preserve"> الجهات </w:t>
      </w:r>
      <w:r w:rsidR="00081CB9" w:rsidRPr="002E2075">
        <w:rPr>
          <w:rFonts w:eastAsia="MS Mincho" w:cs="Simplified Arabic" w:hint="cs"/>
          <w:sz w:val="22"/>
          <w:rtl/>
          <w:lang w:val="en-US"/>
        </w:rPr>
        <w:t>الفاعلة غير الحكومات</w:t>
      </w:r>
      <w:bookmarkStart w:id="8" w:name="_Hlk181533822"/>
      <w:r w:rsidR="00872CE7" w:rsidRPr="002E2075">
        <w:rPr>
          <w:rFonts w:eastAsia="MS Mincho" w:cs="Simplified Arabic" w:hint="cs"/>
          <w:sz w:val="22"/>
          <w:rtl/>
          <w:lang w:val="en-US"/>
        </w:rPr>
        <w:t xml:space="preserve"> الوطنية</w:t>
      </w:r>
      <w:bookmarkEnd w:id="8"/>
      <w:r w:rsidR="0050723B" w:rsidRPr="002E2075">
        <w:rPr>
          <w:rFonts w:eastAsia="MS Mincho" w:cs="Simplified Arabic"/>
          <w:sz w:val="22"/>
          <w:vertAlign w:val="superscript"/>
          <w:rtl/>
          <w:lang w:val="en-US" w:bidi="ar-EG"/>
        </w:rPr>
        <w:footnoteReference w:id="4"/>
      </w:r>
      <w:r w:rsidRPr="002E2075">
        <w:rPr>
          <w:rFonts w:eastAsia="MS Mincho" w:cs="Simplified Arabic" w:hint="cs"/>
          <w:sz w:val="22"/>
          <w:rtl/>
          <w:lang w:val="en-US"/>
        </w:rPr>
        <w:t xml:space="preserve"> </w:t>
      </w:r>
      <w:r w:rsidR="00081CB9" w:rsidRPr="002E2075">
        <w:rPr>
          <w:rFonts w:eastAsia="MS Mincho" w:cs="Simplified Arabic" w:hint="cs"/>
          <w:sz w:val="22"/>
          <w:rtl/>
          <w:lang w:val="en-US"/>
        </w:rPr>
        <w:t xml:space="preserve">الواردة </w:t>
      </w:r>
      <w:r w:rsidRPr="002E2075">
        <w:rPr>
          <w:rFonts w:eastAsia="MS Mincho" w:cs="Simplified Arabic" w:hint="cs"/>
          <w:sz w:val="22"/>
          <w:rtl/>
          <w:lang w:val="en-US"/>
        </w:rPr>
        <w:t xml:space="preserve">في المرفق الثاني </w:t>
      </w:r>
      <w:r w:rsidR="00F472D9" w:rsidRPr="002E2075">
        <w:rPr>
          <w:rFonts w:eastAsia="MS Mincho" w:cs="Simplified Arabic" w:hint="cs"/>
          <w:sz w:val="22"/>
          <w:rtl/>
          <w:lang w:val="en-US"/>
        </w:rPr>
        <w:t>لهذا المقرر</w:t>
      </w:r>
      <w:r w:rsidRPr="002E2075">
        <w:rPr>
          <w:rFonts w:eastAsia="MS Mincho" w:cs="Simplified Arabic" w:hint="cs"/>
          <w:sz w:val="22"/>
          <w:rtl/>
          <w:lang w:val="en-US"/>
        </w:rPr>
        <w:t>؛</w:t>
      </w:r>
    </w:p>
    <w:p w14:paraId="25B4D465" w14:textId="2956C727" w:rsidR="00D922B8" w:rsidRPr="002E2075" w:rsidRDefault="00D922B8"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يشير</w:t>
      </w:r>
      <w:r w:rsidRPr="002E2075">
        <w:rPr>
          <w:rFonts w:eastAsia="MS Mincho" w:cs="Simplified Arabic" w:hint="cs"/>
          <w:sz w:val="22"/>
          <w:rtl/>
          <w:lang w:val="en-US"/>
        </w:rPr>
        <w:t xml:space="preserve"> إلى الدعوة </w:t>
      </w:r>
      <w:r w:rsidR="0010263C" w:rsidRPr="002E2075">
        <w:rPr>
          <w:rFonts w:eastAsia="MS Mincho" w:cs="Simplified Arabic" w:hint="cs"/>
          <w:sz w:val="22"/>
          <w:rtl/>
          <w:lang w:val="en-US"/>
        </w:rPr>
        <w:t xml:space="preserve">التي وجهها إلى الجهات </w:t>
      </w:r>
      <w:r w:rsidR="00081CB9" w:rsidRPr="002E2075">
        <w:rPr>
          <w:rFonts w:eastAsia="MS Mincho" w:cs="Simplified Arabic" w:hint="cs"/>
          <w:sz w:val="22"/>
          <w:rtl/>
          <w:lang w:val="en-US"/>
        </w:rPr>
        <w:t>الفاعلة غير الحكومات</w:t>
      </w:r>
      <w:r w:rsidR="0010263C" w:rsidRPr="002E2075">
        <w:rPr>
          <w:rFonts w:eastAsia="MS Mincho" w:cs="Simplified Arabic" w:hint="cs"/>
          <w:sz w:val="22"/>
          <w:rtl/>
          <w:lang w:val="en-US"/>
        </w:rPr>
        <w:t xml:space="preserve"> الوطنية </w:t>
      </w:r>
      <w:r w:rsidRPr="002E2075">
        <w:rPr>
          <w:rFonts w:eastAsia="MS Mincho" w:cs="Simplified Arabic" w:hint="cs"/>
          <w:sz w:val="22"/>
          <w:rtl/>
          <w:lang w:val="en-US"/>
        </w:rPr>
        <w:t xml:space="preserve">في الفقرة 26 من المقرر </w:t>
      </w:r>
      <w:r w:rsidR="0010263C" w:rsidRPr="002E2075">
        <w:rPr>
          <w:rFonts w:cs="Simplified Arabic"/>
          <w:snapToGrid w:val="0"/>
          <w:kern w:val="22"/>
          <w:rtl/>
          <w:lang w:val="en-GB"/>
        </w:rPr>
        <w:t>15/6</w:t>
      </w:r>
      <w:r w:rsidRPr="002E2075">
        <w:rPr>
          <w:rFonts w:eastAsia="MS Mincho" w:cs="Simplified Arabic" w:hint="cs"/>
          <w:sz w:val="22"/>
          <w:rtl/>
          <w:lang w:val="en-US"/>
        </w:rPr>
        <w:t xml:space="preserve">، </w:t>
      </w:r>
      <w:r w:rsidR="0010263C" w:rsidRPr="002E2075">
        <w:rPr>
          <w:rFonts w:eastAsia="MS Mincho" w:cs="Simplified Arabic" w:hint="cs"/>
          <w:sz w:val="22"/>
          <w:rtl/>
          <w:lang w:val="en-US"/>
        </w:rPr>
        <w:t>ب</w:t>
      </w:r>
      <w:r w:rsidRPr="002E2075">
        <w:rPr>
          <w:rFonts w:eastAsia="MS Mincho" w:cs="Simplified Arabic" w:hint="cs"/>
          <w:snapToGrid w:val="0"/>
          <w:kern w:val="22"/>
          <w:sz w:val="22"/>
          <w:rtl/>
          <w:lang w:val="en-GB"/>
        </w:rPr>
        <w:t>أن تضع وتتبادل، على أساس طوعي، الالتزامات التي تساهم في تحقيق الاستراتيجيات وخطط العمل الوطنية للتنوع البيولوجي</w:t>
      </w:r>
      <w:r w:rsidRPr="002E2075">
        <w:rPr>
          <w:rFonts w:eastAsia="MS Mincho" w:cs="Simplified Arabic" w:hint="cs"/>
          <w:sz w:val="22"/>
          <w:rtl/>
          <w:lang w:val="en-US"/>
        </w:rPr>
        <w:t xml:space="preserve"> وإطار كونمينغ-مونتريال العالمي للتنوع البيولوجي، ويدعو تلك الجهات الفاعلة إلى الاسترشاد بالمبادئ العامة وعناصر الإبلاغ الأساسية للنموذج الوارد في المرفق الثاني </w:t>
      </w:r>
      <w:r w:rsidR="00F472D9" w:rsidRPr="002E2075">
        <w:rPr>
          <w:rFonts w:eastAsia="MS Mincho" w:cs="Simplified Arabic" w:hint="cs"/>
          <w:sz w:val="22"/>
          <w:rtl/>
          <w:lang w:val="en-US"/>
        </w:rPr>
        <w:t>لهذا المقرر</w:t>
      </w:r>
      <w:r w:rsidRPr="002E2075">
        <w:rPr>
          <w:rFonts w:eastAsia="MS Mincho" w:cs="Simplified Arabic" w:hint="cs"/>
          <w:sz w:val="22"/>
          <w:rtl/>
          <w:lang w:val="en-US"/>
        </w:rPr>
        <w:t>؛</w:t>
      </w:r>
      <w:r w:rsidR="00872CE7" w:rsidRPr="002E2075">
        <w:rPr>
          <w:rStyle w:val="FootnoteReference"/>
          <w:rFonts w:eastAsia="MS Mincho" w:cs="Simplified Arabic"/>
          <w:sz w:val="22"/>
          <w:rtl/>
          <w:lang w:val="en-US"/>
        </w:rPr>
        <w:footnoteReference w:id="5"/>
      </w:r>
    </w:p>
    <w:p w14:paraId="7E5E025C" w14:textId="2AB9B7C6" w:rsidR="004824DD" w:rsidRPr="002E2075" w:rsidRDefault="004824DD" w:rsidP="00117704">
      <w:pPr>
        <w:tabs>
          <w:tab w:val="left" w:pos="1847"/>
          <w:tab w:val="left" w:pos="2421"/>
          <w:tab w:val="left" w:pos="2700"/>
        </w:tabs>
        <w:bidi/>
        <w:spacing w:after="120" w:line="216" w:lineRule="auto"/>
        <w:ind w:left="567"/>
        <w:jc w:val="both"/>
        <w:rPr>
          <w:rFonts w:eastAsia="MS Mincho" w:cs="Simplified Arabic"/>
          <w:i/>
          <w:iCs/>
          <w:sz w:val="22"/>
          <w:lang w:val="en-US"/>
        </w:rPr>
      </w:pPr>
      <w:r w:rsidRPr="002E2075">
        <w:rPr>
          <w:rFonts w:eastAsia="MS Mincho" w:cs="Simplified Arabic" w:hint="cs"/>
          <w:i/>
          <w:iCs/>
          <w:sz w:val="22"/>
          <w:rtl/>
          <w:lang w:val="en-US"/>
        </w:rPr>
        <w:t>المنتدى المفتوح العضوية أو الحوار الإقليمي</w:t>
      </w:r>
      <w:r w:rsidR="00AB1F0C" w:rsidRPr="002E2075">
        <w:rPr>
          <w:rFonts w:eastAsia="MS Mincho" w:cs="Simplified Arabic" w:hint="cs"/>
          <w:i/>
          <w:iCs/>
          <w:sz w:val="22"/>
          <w:rtl/>
          <w:lang w:val="en-US"/>
        </w:rPr>
        <w:t xml:space="preserve"> أو </w:t>
      </w:r>
      <w:r w:rsidR="00081CB9" w:rsidRPr="002E2075">
        <w:rPr>
          <w:rFonts w:eastAsia="MS Mincho" w:cs="Simplified Arabic" w:hint="cs"/>
          <w:i/>
          <w:iCs/>
          <w:sz w:val="22"/>
          <w:rtl/>
          <w:lang w:val="en-US"/>
        </w:rPr>
        <w:t>الأقاليمي</w:t>
      </w:r>
    </w:p>
    <w:p w14:paraId="2544EFF9" w14:textId="240D12FD" w:rsidR="00D922B8" w:rsidRPr="002E2075" w:rsidRDefault="004824DD"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يحيط علما</w:t>
      </w:r>
      <w:r w:rsidRPr="002E2075">
        <w:rPr>
          <w:rFonts w:eastAsia="MS Mincho" w:cs="Simplified Arabic" w:hint="cs"/>
          <w:sz w:val="22"/>
          <w:rtl/>
          <w:lang w:val="en-US"/>
        </w:rPr>
        <w:t xml:space="preserve"> بالآراء التي تقاسمتها الأطراف والموجز الذي قدمه رئيس الهيئة الفرعية للتنفيذ عن</w:t>
      </w:r>
      <w:r w:rsidR="00D922B8" w:rsidRPr="002E2075">
        <w:rPr>
          <w:rFonts w:eastAsia="MS Mincho" w:cs="Simplified Arabic" w:hint="cs"/>
          <w:sz w:val="22"/>
          <w:rtl/>
          <w:lang w:val="en-US"/>
        </w:rPr>
        <w:t xml:space="preserve"> المنتدى </w:t>
      </w:r>
      <w:r w:rsidRPr="002E2075">
        <w:rPr>
          <w:rFonts w:eastAsia="MS Mincho" w:cs="Simplified Arabic" w:hint="cs"/>
          <w:sz w:val="22"/>
          <w:rtl/>
          <w:lang w:val="en-US"/>
        </w:rPr>
        <w:t xml:space="preserve">التجريبي </w:t>
      </w:r>
      <w:r w:rsidR="00D922B8" w:rsidRPr="002E2075">
        <w:rPr>
          <w:rFonts w:eastAsia="MS Mincho" w:cs="Simplified Arabic" w:hint="cs"/>
          <w:sz w:val="22"/>
          <w:rtl/>
          <w:lang w:val="en-US"/>
        </w:rPr>
        <w:t xml:space="preserve">المفتوح العضوية من أجل الاستعراض القطري الطوعي </w:t>
      </w:r>
      <w:r w:rsidR="006B2F73" w:rsidRPr="002E2075">
        <w:rPr>
          <w:rFonts w:eastAsia="MS Mincho" w:cs="Simplified Arabic" w:hint="cs"/>
          <w:sz w:val="22"/>
          <w:rtl/>
          <w:lang w:val="en-US"/>
        </w:rPr>
        <w:t>لل</w:t>
      </w:r>
      <w:r w:rsidR="00D922B8" w:rsidRPr="002E2075">
        <w:rPr>
          <w:rFonts w:eastAsia="MS Mincho" w:cs="Simplified Arabic" w:hint="cs"/>
          <w:sz w:val="22"/>
          <w:rtl/>
          <w:lang w:val="en-US"/>
        </w:rPr>
        <w:t xml:space="preserve">تنفيذ </w:t>
      </w:r>
      <w:r w:rsidR="006B2F73" w:rsidRPr="002E2075">
        <w:rPr>
          <w:rFonts w:eastAsia="MS Mincho" w:cs="Simplified Arabic" w:hint="cs"/>
          <w:sz w:val="22"/>
          <w:rtl/>
          <w:lang w:val="en-US"/>
        </w:rPr>
        <w:t>الذي أُجري في الاجتماع الخامس للهيئة الفرعية</w:t>
      </w:r>
      <w:r w:rsidR="00D922B8" w:rsidRPr="002E2075">
        <w:rPr>
          <w:rFonts w:eastAsia="MS Mincho" w:cs="Simplified Arabic" w:hint="cs"/>
          <w:sz w:val="22"/>
          <w:rtl/>
          <w:lang w:val="en-US"/>
        </w:rPr>
        <w:t>؛</w:t>
      </w:r>
      <w:r w:rsidR="006B2F73" w:rsidRPr="002E2075">
        <w:rPr>
          <w:rStyle w:val="FootnoteReference"/>
          <w:rFonts w:eastAsia="MS Mincho" w:cs="Simplified Arabic"/>
          <w:sz w:val="22"/>
          <w:rtl/>
          <w:lang w:val="en-US"/>
        </w:rPr>
        <w:footnoteReference w:id="6"/>
      </w:r>
    </w:p>
    <w:p w14:paraId="574A1126" w14:textId="3CAC26B7" w:rsidR="00AB1F0C" w:rsidRPr="002E2075" w:rsidRDefault="00AB1F0C" w:rsidP="00FA2314">
      <w:pPr>
        <w:tabs>
          <w:tab w:val="left" w:pos="1847"/>
          <w:tab w:val="left" w:pos="2421"/>
          <w:tab w:val="left" w:pos="2700"/>
        </w:tabs>
        <w:bidi/>
        <w:spacing w:after="120" w:line="216" w:lineRule="auto"/>
        <w:ind w:left="567" w:firstLine="567"/>
        <w:rPr>
          <w:rFonts w:eastAsia="MS Mincho" w:cs="Simplified Arabic"/>
          <w:i/>
          <w:iCs/>
          <w:sz w:val="22"/>
          <w:lang w:val="en-US"/>
        </w:rPr>
      </w:pPr>
      <w:r w:rsidRPr="002E2075">
        <w:rPr>
          <w:rFonts w:eastAsia="MS Mincho" w:cs="Simplified Arabic"/>
          <w:i/>
          <w:iCs/>
          <w:sz w:val="22"/>
          <w:rtl/>
          <w:lang w:val="en-US"/>
        </w:rPr>
        <w:t>الاستعراض العالمي للتقدم الجماعي المحرز في تنفيذ إطار كونمينغ-مونتريال العالمي للتنوع البيولوجي</w:t>
      </w:r>
    </w:p>
    <w:p w14:paraId="60B6EFA8" w14:textId="796F6CA1" w:rsidR="00D922B8" w:rsidRPr="002E2075" w:rsidRDefault="006B2F73"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i/>
          <w:iCs/>
          <w:sz w:val="22"/>
          <w:rtl/>
          <w:lang w:val="en-US"/>
        </w:rPr>
        <w:t>يؤكد</w:t>
      </w:r>
      <w:r w:rsidRPr="002E2075">
        <w:rPr>
          <w:rFonts w:eastAsia="MS Mincho" w:cs="Simplified Arabic" w:hint="cs"/>
          <w:i/>
          <w:iCs/>
          <w:sz w:val="22"/>
          <w:rtl/>
          <w:lang w:val="en-US"/>
        </w:rPr>
        <w:t xml:space="preserve"> من جديد</w:t>
      </w:r>
      <w:r w:rsidRPr="002E2075">
        <w:rPr>
          <w:rFonts w:eastAsia="MS Mincho" w:cs="Simplified Arabic" w:hint="cs"/>
          <w:sz w:val="22"/>
          <w:rtl/>
          <w:lang w:val="en-US"/>
        </w:rPr>
        <w:t xml:space="preserve"> </w:t>
      </w:r>
      <w:r w:rsidR="00AB1F0C" w:rsidRPr="002E2075">
        <w:rPr>
          <w:rFonts w:eastAsia="MS Mincho" w:cs="Simplified Arabic" w:hint="cs"/>
          <w:sz w:val="22"/>
          <w:rtl/>
          <w:lang w:val="en-US"/>
        </w:rPr>
        <w:t>مقرره الوارد في</w:t>
      </w:r>
      <w:r w:rsidRPr="002E2075">
        <w:rPr>
          <w:rFonts w:eastAsia="MS Mincho" w:cs="Simplified Arabic"/>
          <w:sz w:val="22"/>
          <w:rtl/>
          <w:lang w:val="en-US"/>
        </w:rPr>
        <w:t xml:space="preserve"> الفقرة 16 من المقرر </w:t>
      </w:r>
      <w:r w:rsidR="0010263C" w:rsidRPr="002E2075">
        <w:rPr>
          <w:rFonts w:cs="Simplified Arabic"/>
          <w:snapToGrid w:val="0"/>
          <w:kern w:val="22"/>
          <w:rtl/>
          <w:lang w:val="en-GB"/>
        </w:rPr>
        <w:t>15/6</w:t>
      </w:r>
      <w:r w:rsidR="0010263C" w:rsidRPr="002E2075">
        <w:rPr>
          <w:rFonts w:cs="Simplified Arabic" w:hint="cs"/>
          <w:rtl/>
        </w:rPr>
        <w:t xml:space="preserve"> </w:t>
      </w:r>
      <w:r w:rsidR="00AB1F0C" w:rsidRPr="002E2075">
        <w:rPr>
          <w:rFonts w:eastAsia="MS Mincho" w:cs="Simplified Arabic"/>
          <w:sz w:val="22"/>
          <w:rtl/>
          <w:lang w:val="en-US"/>
        </w:rPr>
        <w:t xml:space="preserve">بإجراء استعراض </w:t>
      </w:r>
      <w:r w:rsidR="00AB1F0C" w:rsidRPr="002E2075">
        <w:rPr>
          <w:rFonts w:eastAsia="MS Mincho" w:cs="Simplified Arabic" w:hint="cs"/>
          <w:sz w:val="22"/>
          <w:rtl/>
          <w:lang w:val="en-US"/>
        </w:rPr>
        <w:t>عالمي</w:t>
      </w:r>
      <w:r w:rsidR="00AB1F0C" w:rsidRPr="002E2075">
        <w:rPr>
          <w:rFonts w:eastAsia="MS Mincho" w:cs="Simplified Arabic"/>
          <w:sz w:val="22"/>
          <w:rtl/>
          <w:lang w:val="en-US"/>
        </w:rPr>
        <w:t xml:space="preserve"> للتقدم الجماعي </w:t>
      </w:r>
      <w:r w:rsidR="0023521F" w:rsidRPr="002E2075">
        <w:rPr>
          <w:rFonts w:eastAsia="MS Mincho" w:cs="Simplified Arabic" w:hint="cs"/>
          <w:sz w:val="22"/>
          <w:rtl/>
          <w:lang w:val="en-US"/>
        </w:rPr>
        <w:t xml:space="preserve">المحرز </w:t>
      </w:r>
      <w:r w:rsidR="00AB1F0C" w:rsidRPr="002E2075">
        <w:rPr>
          <w:rFonts w:eastAsia="MS Mincho" w:cs="Simplified Arabic"/>
          <w:sz w:val="22"/>
          <w:rtl/>
          <w:lang w:val="en-US"/>
        </w:rPr>
        <w:t>في تنفيذ الإطار في اجتماعيه السابع عشر والتاسع عشر؛</w:t>
      </w:r>
    </w:p>
    <w:p w14:paraId="6514F5D1" w14:textId="5332F123" w:rsidR="00D922B8" w:rsidRPr="002E2075" w:rsidRDefault="00D922B8"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يقرر</w:t>
      </w:r>
      <w:r w:rsidRPr="002E2075">
        <w:rPr>
          <w:rFonts w:eastAsia="MS Mincho" w:cs="Simplified Arabic" w:hint="cs"/>
          <w:sz w:val="22"/>
          <w:rtl/>
          <w:lang w:val="en-US"/>
        </w:rPr>
        <w:t xml:space="preserve"> أن الاستعراض العالمي </w:t>
      </w:r>
      <w:r w:rsidR="0023521F" w:rsidRPr="002E2075">
        <w:rPr>
          <w:rFonts w:eastAsia="MS Mincho" w:cs="Simplified Arabic" w:hint="cs"/>
          <w:sz w:val="22"/>
          <w:rtl/>
          <w:lang w:val="en-US"/>
        </w:rPr>
        <w:t>سيُكلل ب</w:t>
      </w:r>
      <w:r w:rsidR="006B2F73" w:rsidRPr="002E2075">
        <w:rPr>
          <w:rFonts w:eastAsia="MS Mincho" w:cs="Simplified Arabic" w:hint="cs"/>
          <w:sz w:val="22"/>
          <w:rtl/>
          <w:lang w:val="en-US"/>
        </w:rPr>
        <w:t>مقرر أو مقررات يصدرها مؤتمر الأطراف</w:t>
      </w:r>
      <w:r w:rsidRPr="002E2075">
        <w:rPr>
          <w:rFonts w:eastAsia="MS Mincho" w:cs="Simplified Arabic" w:hint="cs"/>
          <w:sz w:val="22"/>
          <w:rtl/>
          <w:lang w:val="en-US"/>
        </w:rPr>
        <w:t>، بما في ذلك</w:t>
      </w:r>
      <w:r w:rsidR="0076410C" w:rsidRPr="002E2075">
        <w:rPr>
          <w:rFonts w:eastAsia="MS Mincho" w:cs="Simplified Arabic" w:hint="cs"/>
          <w:sz w:val="22"/>
          <w:rtl/>
          <w:lang w:val="en-US"/>
        </w:rPr>
        <w:t>، حسب الضرورة،</w:t>
      </w:r>
      <w:r w:rsidRPr="002E2075">
        <w:rPr>
          <w:rFonts w:eastAsia="MS Mincho" w:cs="Simplified Arabic" w:hint="cs"/>
          <w:sz w:val="22"/>
          <w:rtl/>
          <w:lang w:val="en-US"/>
        </w:rPr>
        <w:t xml:space="preserve"> أي توصيات</w:t>
      </w:r>
      <w:r w:rsidR="0076410C" w:rsidRPr="002E2075">
        <w:rPr>
          <w:rFonts w:eastAsia="MS Mincho" w:cs="Simplified Arabic"/>
          <w:sz w:val="22"/>
          <w:lang w:val="en-US"/>
        </w:rPr>
        <w:t xml:space="preserve"> </w:t>
      </w:r>
      <w:r w:rsidR="0076410C" w:rsidRPr="002E2075">
        <w:rPr>
          <w:rFonts w:eastAsia="MS Mincho" w:cs="Simplified Arabic" w:hint="cs"/>
          <w:sz w:val="22"/>
          <w:rtl/>
          <w:lang w:val="en-US"/>
        </w:rPr>
        <w:t xml:space="preserve">ترمي إلى </w:t>
      </w:r>
      <w:r w:rsidR="009F7F9E" w:rsidRPr="002E2075">
        <w:rPr>
          <w:rFonts w:eastAsia="MS Mincho" w:cs="Simplified Arabic" w:hint="cs"/>
          <w:sz w:val="22"/>
          <w:rtl/>
          <w:lang w:val="en-US"/>
        </w:rPr>
        <w:t>تحديد</w:t>
      </w:r>
      <w:r w:rsidRPr="002E2075">
        <w:rPr>
          <w:rFonts w:eastAsia="MS Mincho" w:cs="Simplified Arabic" w:hint="cs"/>
          <w:sz w:val="22"/>
          <w:rtl/>
          <w:lang w:val="en-US"/>
        </w:rPr>
        <w:t xml:space="preserve"> </w:t>
      </w:r>
      <w:r w:rsidR="0076410C" w:rsidRPr="002E2075">
        <w:rPr>
          <w:rFonts w:eastAsia="MS Mincho" w:cs="Simplified Arabic" w:hint="cs"/>
          <w:sz w:val="22"/>
          <w:rtl/>
          <w:lang w:val="en-US"/>
        </w:rPr>
        <w:t>ا</w:t>
      </w:r>
      <w:r w:rsidRPr="002E2075">
        <w:rPr>
          <w:rFonts w:eastAsia="MS Mincho" w:cs="Simplified Arabic" w:hint="cs"/>
          <w:sz w:val="22"/>
          <w:rtl/>
          <w:lang w:val="en-US"/>
        </w:rPr>
        <w:t xml:space="preserve">لتحديات </w:t>
      </w:r>
      <w:r w:rsidR="009F7F9E" w:rsidRPr="002E2075">
        <w:rPr>
          <w:rFonts w:eastAsia="MS Mincho" w:cs="Simplified Arabic" w:hint="cs"/>
          <w:sz w:val="22"/>
          <w:rtl/>
          <w:lang w:val="en-US"/>
        </w:rPr>
        <w:t>التي يواجهها</w:t>
      </w:r>
      <w:r w:rsidRPr="002E2075">
        <w:rPr>
          <w:rFonts w:eastAsia="MS Mincho" w:cs="Simplified Arabic" w:hint="cs"/>
          <w:sz w:val="22"/>
          <w:rtl/>
          <w:lang w:val="en-US"/>
        </w:rPr>
        <w:t xml:space="preserve"> التقدم الجماعي</w:t>
      </w:r>
      <w:r w:rsidR="0023521F" w:rsidRPr="002E2075">
        <w:rPr>
          <w:rFonts w:eastAsia="MS Mincho" w:cs="Simplified Arabic" w:hint="cs"/>
          <w:sz w:val="22"/>
          <w:rtl/>
          <w:lang w:val="en-US"/>
        </w:rPr>
        <w:t xml:space="preserve"> المحرز</w:t>
      </w:r>
      <w:r w:rsidR="00D10058" w:rsidRPr="002E2075">
        <w:rPr>
          <w:rFonts w:eastAsia="MS Mincho" w:cs="Simplified Arabic" w:hint="cs"/>
          <w:sz w:val="22"/>
          <w:rtl/>
          <w:lang w:val="en-US"/>
        </w:rPr>
        <w:t xml:space="preserve"> </w:t>
      </w:r>
      <w:r w:rsidRPr="002E2075">
        <w:rPr>
          <w:rFonts w:eastAsia="MS Mincho" w:cs="Simplified Arabic" w:hint="cs"/>
          <w:sz w:val="22"/>
          <w:rtl/>
          <w:lang w:val="en-US"/>
        </w:rPr>
        <w:t>في التنفيذ،</w:t>
      </w:r>
      <w:r w:rsidR="009F7F9E" w:rsidRPr="002E2075">
        <w:rPr>
          <w:rFonts w:eastAsia="MS Mincho" w:cs="Simplified Arabic" w:hint="cs"/>
          <w:sz w:val="22"/>
          <w:rtl/>
          <w:lang w:val="en-US"/>
        </w:rPr>
        <w:t xml:space="preserve"> والتصدي لها، </w:t>
      </w:r>
      <w:r w:rsidRPr="002E2075">
        <w:rPr>
          <w:rFonts w:eastAsia="MS Mincho" w:cs="Simplified Arabic" w:hint="cs"/>
          <w:sz w:val="22"/>
          <w:rtl/>
          <w:lang w:val="en-US"/>
        </w:rPr>
        <w:t xml:space="preserve">بما في ذلك بشأن وسائل التنفيذ، ولا سيما </w:t>
      </w:r>
      <w:bookmarkStart w:id="9" w:name="_Hlk188199781"/>
      <w:r w:rsidRPr="002E2075">
        <w:rPr>
          <w:rFonts w:eastAsia="MS Mincho" w:cs="Simplified Arabic" w:hint="cs"/>
          <w:sz w:val="22"/>
          <w:rtl/>
          <w:lang w:val="en-US"/>
        </w:rPr>
        <w:t>للأطراف من البلدان النامية</w:t>
      </w:r>
      <w:bookmarkEnd w:id="9"/>
      <w:r w:rsidRPr="002E2075">
        <w:rPr>
          <w:rFonts w:eastAsia="MS Mincho" w:cs="Simplified Arabic" w:hint="cs"/>
          <w:sz w:val="22"/>
          <w:rtl/>
          <w:lang w:val="en-US"/>
        </w:rPr>
        <w:t>، بهدف تحقيق غايات وأهداف الإطار؛</w:t>
      </w:r>
    </w:p>
    <w:p w14:paraId="182A3AF1" w14:textId="168AC056" w:rsidR="00D922B8" w:rsidRPr="002E2075" w:rsidRDefault="00D922B8"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i/>
          <w:iCs/>
          <w:sz w:val="22"/>
          <w:rtl/>
          <w:lang w:val="en-US"/>
        </w:rPr>
        <w:t>يقرر</w:t>
      </w:r>
      <w:r w:rsidR="0075597B" w:rsidRPr="002E2075">
        <w:rPr>
          <w:rFonts w:eastAsia="MS Mincho" w:cs="Simplified Arabic" w:hint="cs"/>
          <w:i/>
          <w:iCs/>
          <w:sz w:val="22"/>
          <w:rtl/>
          <w:lang w:val="en-US"/>
        </w:rPr>
        <w:t xml:space="preserve"> أيضا</w:t>
      </w:r>
      <w:r w:rsidRPr="002E2075">
        <w:rPr>
          <w:rFonts w:eastAsia="MS Mincho" w:cs="Simplified Arabic"/>
          <w:sz w:val="22"/>
          <w:rtl/>
          <w:lang w:val="en-US"/>
        </w:rPr>
        <w:t xml:space="preserve"> أن</w:t>
      </w:r>
      <w:r w:rsidR="00DE4FDF" w:rsidRPr="002E2075">
        <w:rPr>
          <w:rFonts w:eastAsia="MS Mincho" w:cs="Simplified Arabic" w:hint="cs"/>
          <w:sz w:val="22"/>
          <w:rtl/>
          <w:lang w:val="en-US"/>
        </w:rPr>
        <w:t>ه ينبغي ل</w:t>
      </w:r>
      <w:r w:rsidRPr="002E2075">
        <w:rPr>
          <w:rFonts w:eastAsia="MS Mincho" w:cs="Simplified Arabic"/>
          <w:sz w:val="22"/>
          <w:rtl/>
          <w:lang w:val="en-US"/>
        </w:rPr>
        <w:t>لاستعراض العالمي</w:t>
      </w:r>
      <w:r w:rsidR="00DE4FDF" w:rsidRPr="002E2075">
        <w:rPr>
          <w:rFonts w:eastAsia="MS Mincho" w:cs="Simplified Arabic" w:hint="cs"/>
          <w:sz w:val="22"/>
          <w:rtl/>
          <w:lang w:val="en-US"/>
        </w:rPr>
        <w:t xml:space="preserve"> أن يركز </w:t>
      </w:r>
      <w:r w:rsidRPr="002E2075">
        <w:rPr>
          <w:rFonts w:eastAsia="MS Mincho" w:cs="Simplified Arabic"/>
          <w:sz w:val="22"/>
          <w:rtl/>
          <w:lang w:val="en-US"/>
        </w:rPr>
        <w:t>على تقييم التقدم الجماعي</w:t>
      </w:r>
      <w:r w:rsidR="00DE4FDF" w:rsidRPr="002E2075">
        <w:rPr>
          <w:rFonts w:eastAsia="MS Mincho" w:cs="Simplified Arabic" w:hint="cs"/>
          <w:sz w:val="22"/>
          <w:rtl/>
          <w:lang w:val="en-US"/>
        </w:rPr>
        <w:t xml:space="preserve"> المحرز</w:t>
      </w:r>
      <w:r w:rsidRPr="002E2075">
        <w:rPr>
          <w:rFonts w:eastAsia="MS Mincho" w:cs="Simplified Arabic"/>
          <w:sz w:val="22"/>
          <w:rtl/>
          <w:lang w:val="en-US"/>
        </w:rPr>
        <w:t>، وأن</w:t>
      </w:r>
      <w:r w:rsidRPr="002E2075">
        <w:rPr>
          <w:rFonts w:eastAsia="MS Mincho" w:cs="Simplified Arabic" w:hint="cs"/>
          <w:sz w:val="22"/>
          <w:rtl/>
          <w:lang w:val="en-US"/>
        </w:rPr>
        <w:t>ه س</w:t>
      </w:r>
      <w:r w:rsidRPr="002E2075">
        <w:rPr>
          <w:rFonts w:eastAsia="MS Mincho" w:cs="Simplified Arabic"/>
          <w:sz w:val="22"/>
          <w:rtl/>
          <w:lang w:val="en-US"/>
        </w:rPr>
        <w:t xml:space="preserve">يتم </w:t>
      </w:r>
      <w:r w:rsidR="0076410C" w:rsidRPr="002E2075">
        <w:rPr>
          <w:rFonts w:eastAsia="MS Mincho" w:cs="Simplified Arabic" w:hint="cs"/>
          <w:sz w:val="22"/>
          <w:rtl/>
          <w:lang w:val="en-US"/>
        </w:rPr>
        <w:t>إجراؤه</w:t>
      </w:r>
      <w:r w:rsidRPr="002E2075">
        <w:rPr>
          <w:rFonts w:eastAsia="MS Mincho" w:cs="Simplified Arabic"/>
          <w:sz w:val="22"/>
          <w:rtl/>
          <w:lang w:val="en-US"/>
        </w:rPr>
        <w:t xml:space="preserve"> بطريقة تيسيرية وغير تدخلية وغير عقابية، مع احترام السيادة الوطنية وتجنب وضع </w:t>
      </w:r>
      <w:r w:rsidR="0076410C" w:rsidRPr="002E2075">
        <w:rPr>
          <w:rFonts w:eastAsia="MS Mincho" w:cs="Simplified Arabic" w:hint="cs"/>
          <w:sz w:val="22"/>
          <w:rtl/>
          <w:lang w:val="en-US"/>
        </w:rPr>
        <w:t>عبء</w:t>
      </w:r>
      <w:r w:rsidRPr="002E2075">
        <w:rPr>
          <w:rFonts w:eastAsia="MS Mincho" w:cs="Simplified Arabic"/>
          <w:sz w:val="22"/>
          <w:rtl/>
          <w:lang w:val="en-US"/>
        </w:rPr>
        <w:t xml:space="preserve"> لا </w:t>
      </w:r>
      <w:r w:rsidR="0023521F" w:rsidRPr="002E2075">
        <w:rPr>
          <w:rFonts w:eastAsia="MS Mincho" w:cs="Simplified Arabic" w:hint="cs"/>
          <w:sz w:val="22"/>
          <w:rtl/>
          <w:lang w:val="en-US"/>
        </w:rPr>
        <w:t>داعي</w:t>
      </w:r>
      <w:r w:rsidRPr="002E2075">
        <w:rPr>
          <w:rFonts w:eastAsia="MS Mincho" w:cs="Simplified Arabic"/>
          <w:sz w:val="22"/>
          <w:rtl/>
          <w:lang w:val="en-US"/>
        </w:rPr>
        <w:t xml:space="preserve"> له على الأطراف، ولا سيما البلدان النامية</w:t>
      </w:r>
      <w:r w:rsidR="00DE4FDF" w:rsidRPr="002E2075">
        <w:rPr>
          <w:rFonts w:eastAsia="MS Mincho" w:cs="Simplified Arabic" w:hint="cs"/>
          <w:sz w:val="22"/>
          <w:rtl/>
          <w:lang w:val="en-US"/>
        </w:rPr>
        <w:t xml:space="preserve">، </w:t>
      </w:r>
      <w:r w:rsidR="00DE4FDF" w:rsidRPr="002E2075">
        <w:rPr>
          <w:rFonts w:eastAsia="MS Mincho" w:cs="Simplified Arabic"/>
          <w:sz w:val="22"/>
          <w:rtl/>
          <w:lang w:val="en-US"/>
        </w:rPr>
        <w:t xml:space="preserve">دون التركيز على </w:t>
      </w:r>
      <w:r w:rsidR="0076410C" w:rsidRPr="002E2075">
        <w:rPr>
          <w:rFonts w:eastAsia="MS Mincho" w:cs="Simplified Arabic" w:hint="cs"/>
          <w:sz w:val="22"/>
          <w:rtl/>
          <w:lang w:val="en-US"/>
        </w:rPr>
        <w:t>أطراف</w:t>
      </w:r>
      <w:r w:rsidR="00DE4FDF" w:rsidRPr="002E2075">
        <w:rPr>
          <w:rFonts w:eastAsia="MS Mincho" w:cs="Simplified Arabic"/>
          <w:sz w:val="22"/>
          <w:rtl/>
          <w:lang w:val="en-US"/>
        </w:rPr>
        <w:t xml:space="preserve"> فردي</w:t>
      </w:r>
      <w:r w:rsidR="0076410C" w:rsidRPr="002E2075">
        <w:rPr>
          <w:rFonts w:eastAsia="MS Mincho" w:cs="Simplified Arabic" w:hint="cs"/>
          <w:sz w:val="22"/>
          <w:rtl/>
          <w:lang w:val="en-US"/>
        </w:rPr>
        <w:t>ة</w:t>
      </w:r>
      <w:r w:rsidR="00DE4FDF" w:rsidRPr="002E2075">
        <w:rPr>
          <w:rFonts w:eastAsia="MS Mincho" w:cs="Simplified Arabic"/>
          <w:sz w:val="22"/>
          <w:rtl/>
          <w:lang w:val="en-US"/>
        </w:rPr>
        <w:t xml:space="preserve"> </w:t>
      </w:r>
      <w:r w:rsidR="00DE4FDF" w:rsidRPr="002E2075">
        <w:rPr>
          <w:rFonts w:eastAsia="MS Mincho" w:cs="Simplified Arabic" w:hint="cs"/>
          <w:sz w:val="22"/>
          <w:rtl/>
          <w:lang w:val="en-US"/>
        </w:rPr>
        <w:t>ومع احترام حيز</w:t>
      </w:r>
      <w:r w:rsidR="0076410C" w:rsidRPr="002E2075">
        <w:rPr>
          <w:rFonts w:eastAsia="MS Mincho" w:cs="Simplified Arabic" w:hint="cs"/>
          <w:sz w:val="22"/>
          <w:rtl/>
          <w:lang w:val="en-US"/>
        </w:rPr>
        <w:t>ها السياساتي</w:t>
      </w:r>
      <w:r w:rsidRPr="002E2075">
        <w:rPr>
          <w:rFonts w:eastAsia="MS Mincho" w:cs="Simplified Arabic"/>
          <w:sz w:val="22"/>
          <w:rtl/>
          <w:lang w:val="en-US"/>
        </w:rPr>
        <w:t>؛</w:t>
      </w:r>
    </w:p>
    <w:p w14:paraId="2A446D20" w14:textId="08D22B5F" w:rsidR="00D922B8" w:rsidRPr="002E2075" w:rsidRDefault="00D922B8"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 xml:space="preserve">يقرر </w:t>
      </w:r>
      <w:r w:rsidR="009C4B87" w:rsidRPr="002E2075">
        <w:rPr>
          <w:rFonts w:eastAsia="MS Mincho" w:cs="Simplified Arabic" w:hint="cs"/>
          <w:i/>
          <w:iCs/>
          <w:sz w:val="22"/>
          <w:rtl/>
          <w:lang w:val="en-US"/>
        </w:rPr>
        <w:t>كذلك</w:t>
      </w:r>
      <w:r w:rsidRPr="002E2075">
        <w:rPr>
          <w:rFonts w:eastAsia="MS Mincho" w:cs="Simplified Arabic" w:hint="cs"/>
          <w:sz w:val="22"/>
          <w:rtl/>
          <w:lang w:val="en-US"/>
        </w:rPr>
        <w:t xml:space="preserve"> أن الاستعراض العالمي هو عملية تقودها الأطراف وتجريها بطريقة شاملة وتيسيرية وفعالة وشفافة، مع تجنب ازدواجية العمل، في جميع مراحلها، بما في ذلك عند إعداد التقرير العالمي؛</w:t>
      </w:r>
    </w:p>
    <w:p w14:paraId="1E1B327A" w14:textId="672673AA" w:rsidR="00D922B8" w:rsidRPr="002E2075" w:rsidRDefault="00D922B8"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 xml:space="preserve">يقرر </w:t>
      </w:r>
      <w:r w:rsidRPr="002E2075">
        <w:rPr>
          <w:rFonts w:eastAsia="MS Mincho" w:cs="Simplified Arabic" w:hint="cs"/>
          <w:sz w:val="22"/>
          <w:rtl/>
          <w:lang w:val="en-US"/>
        </w:rPr>
        <w:t xml:space="preserve">أنه من أجل دعم المشاركة الفعالة والمنصفة </w:t>
      </w:r>
      <w:r w:rsidR="0023521F" w:rsidRPr="002E2075">
        <w:rPr>
          <w:rFonts w:eastAsia="MS Mincho" w:cs="Simplified Arabic" w:hint="cs"/>
          <w:sz w:val="22"/>
          <w:rtl/>
          <w:lang w:val="en-US"/>
        </w:rPr>
        <w:t>ل</w:t>
      </w:r>
      <w:r w:rsidRPr="002E2075">
        <w:rPr>
          <w:rFonts w:eastAsia="MS Mincho" w:cs="Simplified Arabic" w:hint="cs"/>
          <w:sz w:val="22"/>
          <w:rtl/>
          <w:lang w:val="en-US"/>
        </w:rPr>
        <w:t xml:space="preserve">لأطراف، ينبغي </w:t>
      </w:r>
      <w:r w:rsidR="00F65EB5" w:rsidRPr="002E2075">
        <w:rPr>
          <w:rFonts w:eastAsia="MS Mincho" w:cs="Simplified Arabic" w:hint="cs"/>
          <w:sz w:val="22"/>
          <w:rtl/>
          <w:lang w:val="en-US"/>
        </w:rPr>
        <w:t>إتاحة إمكانية الاطلاع على</w:t>
      </w:r>
      <w:r w:rsidRPr="002E2075">
        <w:rPr>
          <w:rFonts w:eastAsia="MS Mincho" w:cs="Simplified Arabic" w:hint="cs"/>
          <w:sz w:val="22"/>
          <w:rtl/>
          <w:lang w:val="en-US"/>
        </w:rPr>
        <w:t xml:space="preserve"> جميع المدخلات</w:t>
      </w:r>
      <w:r w:rsidR="00F65EB5" w:rsidRPr="002E2075">
        <w:rPr>
          <w:rFonts w:eastAsia="MS Mincho" w:cs="Simplified Arabic" w:hint="cs"/>
          <w:sz w:val="22"/>
          <w:rtl/>
          <w:lang w:val="en-US"/>
        </w:rPr>
        <w:t xml:space="preserve"> بالكامل</w:t>
      </w:r>
      <w:r w:rsidRPr="002E2075">
        <w:rPr>
          <w:rFonts w:eastAsia="MS Mincho" w:cs="Simplified Arabic" w:hint="cs"/>
          <w:sz w:val="22"/>
          <w:rtl/>
          <w:lang w:val="en-US"/>
        </w:rPr>
        <w:t>، بما في ذلك عبر الإنترنت؛</w:t>
      </w:r>
    </w:p>
    <w:p w14:paraId="5675C0AD" w14:textId="2DA7DA95" w:rsidR="00637A78" w:rsidRPr="002E2075" w:rsidRDefault="00637A78" w:rsidP="00117704">
      <w:pPr>
        <w:tabs>
          <w:tab w:val="left" w:pos="1847"/>
          <w:tab w:val="left" w:pos="2421"/>
          <w:tab w:val="left" w:pos="2700"/>
        </w:tabs>
        <w:bidi/>
        <w:spacing w:after="120" w:line="216" w:lineRule="auto"/>
        <w:ind w:left="567"/>
        <w:jc w:val="both"/>
        <w:rPr>
          <w:rFonts w:eastAsia="MS Mincho" w:cs="Simplified Arabic"/>
          <w:i/>
          <w:iCs/>
          <w:sz w:val="22"/>
          <w:rtl/>
          <w:lang w:val="en-US"/>
        </w:rPr>
      </w:pPr>
      <w:r w:rsidRPr="002E2075">
        <w:rPr>
          <w:rFonts w:eastAsia="MS Mincho" w:cs="Simplified Arabic" w:hint="cs"/>
          <w:i/>
          <w:iCs/>
          <w:sz w:val="22"/>
          <w:rtl/>
          <w:lang w:val="en-US"/>
        </w:rPr>
        <w:lastRenderedPageBreak/>
        <w:t>تصميم الاستعراض العالمي</w:t>
      </w:r>
    </w:p>
    <w:p w14:paraId="192EA5FC" w14:textId="506F539B" w:rsidR="00637A78" w:rsidRPr="002E2075" w:rsidRDefault="00637A78"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 xml:space="preserve">يقرر </w:t>
      </w:r>
      <w:r w:rsidRPr="002E2075">
        <w:rPr>
          <w:rFonts w:eastAsia="MS Mincho" w:cs="Simplified Arabic" w:hint="cs"/>
          <w:rtl/>
          <w:lang w:bidi="ar-EG"/>
        </w:rPr>
        <w:t xml:space="preserve">أن يستند الاستعراض العالمي، بما في ذلك استعراض وسائل التنفيذ، </w:t>
      </w:r>
      <w:r w:rsidRPr="002E2075">
        <w:rPr>
          <w:rFonts w:eastAsia="MS Mincho" w:cs="Simplified Arabic" w:hint="cs"/>
          <w:sz w:val="22"/>
          <w:rtl/>
          <w:lang w:val="en-US"/>
        </w:rPr>
        <w:t>أساسا إلى</w:t>
      </w:r>
      <w:r w:rsidR="00D84A2A" w:rsidRPr="002E2075">
        <w:rPr>
          <w:rFonts w:eastAsia="MS Mincho" w:cs="Simplified Arabic" w:hint="cs"/>
          <w:sz w:val="22"/>
          <w:rtl/>
          <w:lang w:val="en-US"/>
        </w:rPr>
        <w:t xml:space="preserve"> ما يلي</w:t>
      </w:r>
      <w:r w:rsidRPr="002E2075">
        <w:rPr>
          <w:rFonts w:eastAsia="MS Mincho" w:cs="Simplified Arabic" w:hint="cs"/>
          <w:sz w:val="22"/>
          <w:rtl/>
          <w:lang w:val="en-US"/>
        </w:rPr>
        <w:t>:</w:t>
      </w:r>
    </w:p>
    <w:p w14:paraId="2DA261F4" w14:textId="77777777" w:rsidR="00637A78" w:rsidRPr="002E2075" w:rsidRDefault="00637A78" w:rsidP="00E97944">
      <w:pPr>
        <w:pStyle w:val="ListParagraph"/>
        <w:numPr>
          <w:ilvl w:val="0"/>
          <w:numId w:val="34"/>
        </w:numPr>
        <w:tabs>
          <w:tab w:val="left" w:pos="1847"/>
          <w:tab w:val="left" w:pos="2700"/>
        </w:tabs>
        <w:bidi/>
        <w:spacing w:after="120" w:line="216" w:lineRule="auto"/>
        <w:ind w:left="567" w:firstLine="567"/>
        <w:contextualSpacing w:val="0"/>
        <w:jc w:val="both"/>
        <w:rPr>
          <w:rFonts w:eastAsia="MS Mincho" w:cs="Simplified Arabic"/>
          <w:sz w:val="22"/>
          <w:lang w:val="en-US"/>
        </w:rPr>
      </w:pPr>
      <w:r w:rsidRPr="002E2075">
        <w:rPr>
          <w:rFonts w:eastAsia="MS Mincho" w:cs="Simplified Arabic" w:hint="cs"/>
          <w:sz w:val="22"/>
          <w:rtl/>
          <w:lang w:val="en-US"/>
        </w:rPr>
        <w:t>التقارير الوطنية</w:t>
      </w:r>
      <w:r w:rsidRPr="002E2075">
        <w:rPr>
          <w:rFonts w:eastAsia="MS Mincho" w:cs="Simplified Arabic" w:hint="cs"/>
          <w:sz w:val="22"/>
          <w:rtl/>
          <w:lang w:val="en-US" w:bidi="ar-EG"/>
        </w:rPr>
        <w:t>؛</w:t>
      </w:r>
    </w:p>
    <w:p w14:paraId="3C0EF181" w14:textId="24A8B55D" w:rsidR="00637A78" w:rsidRPr="002E2075" w:rsidRDefault="00637A78" w:rsidP="00E97944">
      <w:pPr>
        <w:pStyle w:val="ListParagraph"/>
        <w:numPr>
          <w:ilvl w:val="0"/>
          <w:numId w:val="34"/>
        </w:numPr>
        <w:tabs>
          <w:tab w:val="left" w:pos="1847"/>
          <w:tab w:val="left" w:pos="2700"/>
        </w:tabs>
        <w:bidi/>
        <w:spacing w:after="120" w:line="216" w:lineRule="auto"/>
        <w:ind w:left="567" w:firstLine="567"/>
        <w:contextualSpacing w:val="0"/>
        <w:jc w:val="both"/>
        <w:rPr>
          <w:rFonts w:eastAsia="MS Mincho" w:cs="Simplified Arabic"/>
          <w:sz w:val="22"/>
          <w:lang w:val="en-US"/>
        </w:rPr>
      </w:pPr>
      <w:r w:rsidRPr="002E2075">
        <w:rPr>
          <w:rFonts w:eastAsia="MS Mincho" w:cs="Simplified Arabic" w:hint="cs"/>
          <w:sz w:val="22"/>
          <w:rtl/>
          <w:lang w:val="en-US"/>
        </w:rPr>
        <w:t xml:space="preserve">تقرير عالمي </w:t>
      </w:r>
      <w:r w:rsidR="0023521F" w:rsidRPr="002E2075">
        <w:rPr>
          <w:rFonts w:eastAsia="MS Mincho" w:cs="Simplified Arabic" w:hint="cs"/>
          <w:sz w:val="22"/>
          <w:rtl/>
          <w:lang w:val="en-US"/>
        </w:rPr>
        <w:t>عن</w:t>
      </w:r>
      <w:r w:rsidRPr="002E2075">
        <w:rPr>
          <w:rFonts w:eastAsia="MS Mincho" w:cs="Simplified Arabic" w:hint="cs"/>
          <w:sz w:val="22"/>
          <w:rtl/>
          <w:lang w:val="en-US"/>
        </w:rPr>
        <w:t xml:space="preserve"> التقدم الجماعي المحرز في تنفيذ الإطار؛</w:t>
      </w:r>
    </w:p>
    <w:p w14:paraId="73758000" w14:textId="2847E4C7" w:rsidR="005E25BA" w:rsidRPr="002E2075" w:rsidRDefault="005E25BA"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i/>
          <w:iCs/>
          <w:sz w:val="22"/>
          <w:rtl/>
          <w:lang w:val="en-US"/>
        </w:rPr>
        <w:t>يقرر</w:t>
      </w:r>
      <w:r w:rsidR="009C4B87" w:rsidRPr="002E2075">
        <w:rPr>
          <w:rFonts w:eastAsia="MS Mincho" w:cs="Simplified Arabic" w:hint="cs"/>
          <w:i/>
          <w:iCs/>
          <w:sz w:val="22"/>
          <w:rtl/>
          <w:lang w:val="en-US"/>
        </w:rPr>
        <w:t xml:space="preserve"> أيضا</w:t>
      </w:r>
      <w:r w:rsidRPr="002E2075">
        <w:rPr>
          <w:rFonts w:eastAsia="MS Mincho" w:cs="Simplified Arabic"/>
          <w:sz w:val="22"/>
          <w:rtl/>
          <w:lang w:val="en-US"/>
        </w:rPr>
        <w:t xml:space="preserve"> أن الاستعراض العالمي سوف يستند أيضا إلى التوصيات ذات الصلة الصادرة عن الهيئ</w:t>
      </w:r>
      <w:r w:rsidRPr="002E2075">
        <w:rPr>
          <w:rFonts w:eastAsia="MS Mincho" w:cs="Simplified Arabic" w:hint="cs"/>
          <w:sz w:val="22"/>
          <w:rtl/>
          <w:lang w:val="en-US"/>
        </w:rPr>
        <w:t>تين</w:t>
      </w:r>
      <w:r w:rsidRPr="002E2075">
        <w:rPr>
          <w:rFonts w:eastAsia="MS Mincho" w:cs="Simplified Arabic"/>
          <w:sz w:val="22"/>
          <w:rtl/>
          <w:lang w:val="en-US"/>
        </w:rPr>
        <w:t xml:space="preserve"> الفرعي</w:t>
      </w:r>
      <w:r w:rsidRPr="002E2075">
        <w:rPr>
          <w:rFonts w:eastAsia="MS Mincho" w:cs="Simplified Arabic" w:hint="cs"/>
          <w:sz w:val="22"/>
          <w:rtl/>
          <w:lang w:val="en-US"/>
        </w:rPr>
        <w:t>تين</w:t>
      </w:r>
      <w:r w:rsidRPr="002E2075">
        <w:rPr>
          <w:rFonts w:eastAsia="MS Mincho" w:cs="Simplified Arabic"/>
          <w:sz w:val="22"/>
          <w:rtl/>
          <w:lang w:val="en-US"/>
        </w:rPr>
        <w:t xml:space="preserve"> و</w:t>
      </w:r>
      <w:r w:rsidRPr="002E2075">
        <w:rPr>
          <w:rFonts w:eastAsia="MS Mincho" w:cs="Simplified Arabic" w:hint="cs"/>
          <w:sz w:val="22"/>
          <w:rtl/>
          <w:lang w:val="en-US"/>
        </w:rPr>
        <w:t>أفرقة</w:t>
      </w:r>
      <w:r w:rsidRPr="002E2075">
        <w:rPr>
          <w:rFonts w:eastAsia="MS Mincho" w:cs="Simplified Arabic"/>
          <w:sz w:val="22"/>
          <w:rtl/>
          <w:lang w:val="en-US"/>
        </w:rPr>
        <w:t xml:space="preserve"> العمل،</w:t>
      </w:r>
      <w:r w:rsidRPr="002E2075">
        <w:rPr>
          <w:rStyle w:val="FootnoteReference"/>
          <w:rFonts w:eastAsia="MS Mincho" w:cs="Simplified Arabic"/>
          <w:sz w:val="22"/>
          <w:rtl/>
          <w:lang w:val="en-US"/>
        </w:rPr>
        <w:footnoteReference w:id="7"/>
      </w:r>
      <w:r w:rsidRPr="002E2075">
        <w:rPr>
          <w:rFonts w:eastAsia="MS Mincho" w:cs="Simplified Arabic"/>
          <w:sz w:val="22"/>
          <w:rtl/>
          <w:lang w:val="en-US"/>
        </w:rPr>
        <w:t xml:space="preserve"> </w:t>
      </w:r>
      <w:r w:rsidR="00A574A5" w:rsidRPr="002E2075">
        <w:rPr>
          <w:rFonts w:eastAsia="MS Mincho" w:cs="Simplified Arabic" w:hint="cs"/>
          <w:sz w:val="22"/>
          <w:rtl/>
          <w:lang w:val="en-US"/>
        </w:rPr>
        <w:t>وحسب الاقتضاء، إلى</w:t>
      </w:r>
      <w:r w:rsidRPr="002E2075">
        <w:rPr>
          <w:rFonts w:eastAsia="MS Mincho" w:cs="Simplified Arabic"/>
          <w:sz w:val="22"/>
          <w:rtl/>
          <w:lang w:val="en-US"/>
        </w:rPr>
        <w:t xml:space="preserve"> نتائج الحوار </w:t>
      </w:r>
      <w:r w:rsidRPr="002E2075">
        <w:rPr>
          <w:rFonts w:eastAsia="MS Mincho" w:cs="Simplified Arabic" w:hint="cs"/>
          <w:sz w:val="22"/>
          <w:rtl/>
          <w:lang w:val="en-US"/>
        </w:rPr>
        <w:t>التقني</w:t>
      </w:r>
      <w:r w:rsidRPr="002E2075">
        <w:rPr>
          <w:rFonts w:eastAsia="MS Mincho" w:cs="Simplified Arabic"/>
          <w:sz w:val="22"/>
          <w:rtl/>
          <w:lang w:val="en-US"/>
        </w:rPr>
        <w:t xml:space="preserve"> غير الرسمي المشار إليه في الفقرة</w:t>
      </w:r>
      <w:r w:rsidR="00D37CA5" w:rsidRPr="002E2075">
        <w:rPr>
          <w:rFonts w:eastAsia="MS Mincho" w:cs="Simplified Arabic" w:hint="cs"/>
          <w:sz w:val="22"/>
          <w:rtl/>
          <w:lang w:val="en-US"/>
        </w:rPr>
        <w:t xml:space="preserve"> الفرعية</w:t>
      </w:r>
      <w:r w:rsidRPr="002E2075">
        <w:rPr>
          <w:rFonts w:eastAsia="MS Mincho" w:cs="Simplified Arabic"/>
          <w:sz w:val="22"/>
          <w:rtl/>
          <w:lang w:val="en-US"/>
        </w:rPr>
        <w:t xml:space="preserve"> </w:t>
      </w:r>
      <w:r w:rsidR="009C4B87" w:rsidRPr="002E2075">
        <w:rPr>
          <w:rFonts w:eastAsia="MS Mincho" w:cs="Simplified Arabic" w:hint="cs"/>
          <w:sz w:val="22"/>
          <w:rtl/>
          <w:lang w:val="en-US"/>
        </w:rPr>
        <w:t>24</w:t>
      </w:r>
      <w:r w:rsidR="00A574A5" w:rsidRPr="002E2075">
        <w:rPr>
          <w:rFonts w:eastAsia="MS Mincho" w:cs="Simplified Arabic" w:hint="cs"/>
          <w:sz w:val="22"/>
          <w:rtl/>
          <w:lang w:val="en-US"/>
        </w:rPr>
        <w:t xml:space="preserve"> (ح) أدناه</w:t>
      </w:r>
      <w:r w:rsidRPr="002E2075">
        <w:rPr>
          <w:rFonts w:eastAsia="MS Mincho" w:cs="Simplified Arabic"/>
          <w:sz w:val="22"/>
          <w:rtl/>
          <w:lang w:val="en-US"/>
        </w:rPr>
        <w:t xml:space="preserve">، </w:t>
      </w:r>
      <w:r w:rsidR="00A574A5" w:rsidRPr="002E2075">
        <w:rPr>
          <w:rFonts w:eastAsia="MS Mincho" w:cs="Simplified Arabic" w:hint="cs"/>
          <w:sz w:val="22"/>
          <w:rtl/>
          <w:lang w:val="en-US"/>
        </w:rPr>
        <w:t xml:space="preserve">وإلى </w:t>
      </w:r>
      <w:r w:rsidRPr="002E2075">
        <w:rPr>
          <w:rFonts w:eastAsia="MS Mincho" w:cs="Simplified Arabic"/>
          <w:sz w:val="22"/>
          <w:rtl/>
          <w:lang w:val="en-US"/>
        </w:rPr>
        <w:t xml:space="preserve">ونتائج الحوارات دون الإقليمية أو الإقليمية </w:t>
      </w:r>
      <w:r w:rsidR="00D37CA5" w:rsidRPr="002E2075">
        <w:rPr>
          <w:rFonts w:eastAsia="MS Mincho" w:cs="Simplified Arabic" w:hint="cs"/>
          <w:sz w:val="22"/>
          <w:rtl/>
          <w:lang w:val="en-US"/>
        </w:rPr>
        <w:t>والحوار</w:t>
      </w:r>
      <w:r w:rsidR="00081CB9" w:rsidRPr="002E2075">
        <w:rPr>
          <w:rFonts w:eastAsia="MS Mincho" w:cs="Simplified Arabic" w:hint="cs"/>
          <w:sz w:val="22"/>
          <w:rtl/>
          <w:lang w:val="en-US"/>
        </w:rPr>
        <w:t xml:space="preserve"> الأقاليمي</w:t>
      </w:r>
      <w:r w:rsidRPr="002E2075">
        <w:rPr>
          <w:rFonts w:eastAsia="MS Mincho" w:cs="Simplified Arabic"/>
          <w:sz w:val="22"/>
          <w:rtl/>
          <w:lang w:val="en-US"/>
        </w:rPr>
        <w:t xml:space="preserve"> المحتمل المشار إليه في </w:t>
      </w:r>
      <w:r w:rsidR="00A574A5" w:rsidRPr="002E2075">
        <w:rPr>
          <w:rFonts w:eastAsia="MS Mincho" w:cs="Simplified Arabic"/>
          <w:sz w:val="22"/>
          <w:rtl/>
          <w:lang w:val="en-US"/>
        </w:rPr>
        <w:t>الفقرة الفرعية 24 (هـ) أدناه،</w:t>
      </w:r>
      <w:r w:rsidRPr="002E2075">
        <w:rPr>
          <w:rFonts w:eastAsia="MS Mincho" w:cs="Simplified Arabic"/>
          <w:sz w:val="22"/>
          <w:rtl/>
          <w:lang w:val="en-US"/>
        </w:rPr>
        <w:t xml:space="preserve"> و</w:t>
      </w:r>
      <w:r w:rsidR="00A574A5" w:rsidRPr="002E2075">
        <w:rPr>
          <w:rFonts w:eastAsia="MS Mincho" w:cs="Simplified Arabic" w:hint="cs"/>
          <w:sz w:val="22"/>
          <w:rtl/>
          <w:lang w:val="en-US"/>
        </w:rPr>
        <w:t xml:space="preserve">إلى </w:t>
      </w:r>
      <w:r w:rsidRPr="002E2075">
        <w:rPr>
          <w:rFonts w:eastAsia="MS Mincho" w:cs="Simplified Arabic"/>
          <w:sz w:val="22"/>
          <w:rtl/>
          <w:lang w:val="en-US"/>
        </w:rPr>
        <w:t>التحليل العالمي</w:t>
      </w:r>
      <w:r w:rsidR="00A574A5" w:rsidRPr="002E2075">
        <w:rPr>
          <w:rFonts w:eastAsia="MS Mincho" w:cs="Simplified Arabic"/>
          <w:sz w:val="22"/>
          <w:rtl/>
          <w:lang w:val="en-US"/>
        </w:rPr>
        <w:t xml:space="preserve"> للمعلومات ال</w:t>
      </w:r>
      <w:r w:rsidR="00B65391" w:rsidRPr="002E2075">
        <w:rPr>
          <w:rFonts w:eastAsia="MS Mincho" w:cs="Simplified Arabic" w:hint="cs"/>
          <w:sz w:val="22"/>
          <w:rtl/>
          <w:lang w:val="en-US"/>
        </w:rPr>
        <w:t>مدرجة</w:t>
      </w:r>
      <w:r w:rsidR="00A574A5" w:rsidRPr="002E2075">
        <w:rPr>
          <w:rFonts w:eastAsia="MS Mincho" w:cs="Simplified Arabic"/>
          <w:sz w:val="22"/>
          <w:rtl/>
          <w:lang w:val="en-US"/>
        </w:rPr>
        <w:t xml:space="preserve"> في الاستراتيجيات وخطط العمل الوطنية للتنوع البيولوجي</w:t>
      </w:r>
      <w:r w:rsidRPr="002E2075">
        <w:rPr>
          <w:rFonts w:eastAsia="MS Mincho" w:cs="Simplified Arabic"/>
          <w:sz w:val="22"/>
          <w:rtl/>
          <w:lang w:val="en-US"/>
        </w:rPr>
        <w:t xml:space="preserve"> </w:t>
      </w:r>
      <w:r w:rsidRPr="002E2075">
        <w:rPr>
          <w:rFonts w:eastAsia="MS Mincho" w:cs="Simplified Arabic" w:hint="cs"/>
          <w:sz w:val="22"/>
          <w:rtl/>
          <w:lang w:val="en-US"/>
        </w:rPr>
        <w:t>الوارد وصفه</w:t>
      </w:r>
      <w:r w:rsidRPr="002E2075">
        <w:rPr>
          <w:rFonts w:eastAsia="MS Mincho" w:cs="Simplified Arabic"/>
          <w:sz w:val="22"/>
          <w:rtl/>
          <w:lang w:val="en-US"/>
        </w:rPr>
        <w:t xml:space="preserve"> </w:t>
      </w:r>
      <w:r w:rsidR="00A574A5" w:rsidRPr="002E2075">
        <w:rPr>
          <w:rFonts w:eastAsia="MS Mincho" w:cs="Simplified Arabic"/>
          <w:sz w:val="22"/>
          <w:rtl/>
          <w:lang w:val="en-US"/>
        </w:rPr>
        <w:t xml:space="preserve">في الفقرة الفرعية 1 (ج) </w:t>
      </w:r>
      <w:r w:rsidRPr="002E2075">
        <w:rPr>
          <w:rFonts w:eastAsia="MS Mincho" w:cs="Simplified Arabic"/>
          <w:sz w:val="22"/>
          <w:rtl/>
          <w:lang w:val="en-US"/>
        </w:rPr>
        <w:t xml:space="preserve">من المقرر </w:t>
      </w:r>
      <w:r w:rsidR="0010263C" w:rsidRPr="002E2075">
        <w:rPr>
          <w:rFonts w:cs="Simplified Arabic"/>
          <w:snapToGrid w:val="0"/>
          <w:kern w:val="22"/>
          <w:rtl/>
          <w:lang w:val="en-GB"/>
        </w:rPr>
        <w:t>15/6</w:t>
      </w:r>
      <w:r w:rsidR="00F65EB5" w:rsidRPr="002E2075">
        <w:rPr>
          <w:rFonts w:eastAsia="MS Mincho" w:cs="Simplified Arabic" w:hint="cs"/>
          <w:sz w:val="22"/>
          <w:rtl/>
          <w:lang w:val="en-US"/>
        </w:rPr>
        <w:t xml:space="preserve">؛ </w:t>
      </w:r>
    </w:p>
    <w:p w14:paraId="6777B5D7" w14:textId="2BBB69C4" w:rsidR="005E25BA" w:rsidRPr="002E2075" w:rsidRDefault="005E25BA" w:rsidP="00873817">
      <w:pPr>
        <w:keepNext/>
        <w:keepLines/>
        <w:tabs>
          <w:tab w:val="left" w:pos="1847"/>
          <w:tab w:val="left" w:pos="2421"/>
          <w:tab w:val="left" w:pos="2700"/>
        </w:tabs>
        <w:bidi/>
        <w:spacing w:after="120" w:line="216" w:lineRule="auto"/>
        <w:ind w:left="567"/>
        <w:jc w:val="both"/>
        <w:rPr>
          <w:rFonts w:eastAsia="MS Mincho" w:cs="Simplified Arabic"/>
          <w:i/>
          <w:iCs/>
          <w:sz w:val="22"/>
          <w:lang w:val="en-US"/>
        </w:rPr>
      </w:pPr>
      <w:r w:rsidRPr="002E2075">
        <w:rPr>
          <w:rFonts w:eastAsia="MS Mincho" w:cs="Simplified Arabic" w:hint="cs"/>
          <w:i/>
          <w:iCs/>
          <w:sz w:val="22"/>
          <w:rtl/>
          <w:lang w:val="en-US"/>
        </w:rPr>
        <w:t>التقرير العالمي</w:t>
      </w:r>
    </w:p>
    <w:p w14:paraId="58D6DACD" w14:textId="5513AAF3" w:rsidR="00A475F0" w:rsidRPr="002E2075" w:rsidRDefault="00A475F0" w:rsidP="00E97944">
      <w:pPr>
        <w:numPr>
          <w:ilvl w:val="0"/>
          <w:numId w:val="16"/>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i/>
          <w:iCs/>
          <w:sz w:val="22"/>
          <w:rtl/>
          <w:lang w:val="en-US"/>
        </w:rPr>
        <w:t>يقرر</w:t>
      </w:r>
      <w:r w:rsidRPr="002E2075">
        <w:rPr>
          <w:rFonts w:eastAsia="MS Mincho" w:cs="Simplified Arabic"/>
          <w:sz w:val="22"/>
          <w:rtl/>
          <w:lang w:val="en-US"/>
        </w:rPr>
        <w:t xml:space="preserve"> </w:t>
      </w:r>
      <w:r w:rsidR="00B65391" w:rsidRPr="002E2075">
        <w:rPr>
          <w:rFonts w:eastAsia="MS Mincho" w:cs="Simplified Arabic"/>
          <w:sz w:val="22"/>
          <w:rtl/>
          <w:lang w:val="en-US"/>
        </w:rPr>
        <w:t>أن ي</w:t>
      </w:r>
      <w:r w:rsidR="00B65391" w:rsidRPr="002E2075">
        <w:rPr>
          <w:rFonts w:eastAsia="MS Mincho" w:cs="Simplified Arabic" w:hint="cs"/>
          <w:sz w:val="22"/>
          <w:rtl/>
          <w:lang w:val="en-US"/>
        </w:rPr>
        <w:t>ُ</w:t>
      </w:r>
      <w:r w:rsidR="00B65391" w:rsidRPr="002E2075">
        <w:rPr>
          <w:rFonts w:eastAsia="MS Mincho" w:cs="Simplified Arabic"/>
          <w:sz w:val="22"/>
          <w:rtl/>
          <w:lang w:val="en-US"/>
        </w:rPr>
        <w:t xml:space="preserve">نظر في الأهداف الثلاثة </w:t>
      </w:r>
      <w:r w:rsidR="00B65391" w:rsidRPr="002E2075">
        <w:rPr>
          <w:rFonts w:eastAsia="MS Mincho" w:cs="Simplified Arabic" w:hint="cs"/>
          <w:sz w:val="22"/>
          <w:rtl/>
          <w:lang w:val="en-US"/>
        </w:rPr>
        <w:t>ل</w:t>
      </w:r>
      <w:r w:rsidR="00B65391" w:rsidRPr="002E2075">
        <w:rPr>
          <w:rFonts w:eastAsia="MS Mincho" w:cs="Simplified Arabic"/>
          <w:sz w:val="22"/>
          <w:rtl/>
          <w:lang w:val="en-US"/>
        </w:rPr>
        <w:t xml:space="preserve">اتفاقية </w:t>
      </w:r>
      <w:r w:rsidR="00B65391" w:rsidRPr="002E2075">
        <w:rPr>
          <w:rFonts w:eastAsia="MS Mincho" w:cs="Simplified Arabic" w:hint="cs"/>
          <w:sz w:val="22"/>
          <w:rtl/>
          <w:lang w:val="en-US"/>
        </w:rPr>
        <w:t>ا</w:t>
      </w:r>
      <w:r w:rsidR="00B65391" w:rsidRPr="002E2075">
        <w:rPr>
          <w:rFonts w:eastAsia="MS Mincho" w:cs="Simplified Arabic"/>
          <w:sz w:val="22"/>
          <w:rtl/>
          <w:lang w:val="en-US"/>
        </w:rPr>
        <w:t xml:space="preserve">لتنوع البيولوجي في التقرير العالمي بطريقة متوازنة، على النحو </w:t>
      </w:r>
      <w:r w:rsidR="00117704" w:rsidRPr="002E2075">
        <w:rPr>
          <w:rFonts w:eastAsia="MS Mincho" w:cs="Simplified Arabic" w:hint="cs"/>
          <w:sz w:val="22"/>
          <w:rtl/>
          <w:lang w:val="en-US"/>
        </w:rPr>
        <w:t>الذي ينعكس</w:t>
      </w:r>
      <w:r w:rsidR="00B65391" w:rsidRPr="002E2075">
        <w:rPr>
          <w:rFonts w:eastAsia="MS Mincho" w:cs="Simplified Arabic"/>
          <w:sz w:val="22"/>
          <w:rtl/>
          <w:lang w:val="en-US"/>
        </w:rPr>
        <w:t xml:space="preserve"> في الإطار؛</w:t>
      </w:r>
    </w:p>
    <w:p w14:paraId="583DFC9B" w14:textId="6C54849D" w:rsidR="00A475F0" w:rsidRPr="002E2075" w:rsidRDefault="00A475F0" w:rsidP="00E97944">
      <w:pPr>
        <w:numPr>
          <w:ilvl w:val="0"/>
          <w:numId w:val="20"/>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i/>
          <w:iCs/>
          <w:sz w:val="22"/>
          <w:rtl/>
          <w:lang w:val="en-US"/>
        </w:rPr>
        <w:t xml:space="preserve">يقرر </w:t>
      </w:r>
      <w:r w:rsidR="009C4B87" w:rsidRPr="002E2075">
        <w:rPr>
          <w:rFonts w:eastAsia="MS Mincho" w:cs="Simplified Arabic" w:hint="cs"/>
          <w:i/>
          <w:iCs/>
          <w:sz w:val="22"/>
          <w:rtl/>
          <w:lang w:val="en-US"/>
        </w:rPr>
        <w:t>أيضا</w:t>
      </w:r>
      <w:r w:rsidRPr="002E2075">
        <w:rPr>
          <w:rFonts w:eastAsia="MS Mincho" w:cs="Simplified Arabic"/>
          <w:sz w:val="22"/>
          <w:rtl/>
          <w:lang w:val="en-US"/>
        </w:rPr>
        <w:t xml:space="preserve"> </w:t>
      </w:r>
      <w:r w:rsidRPr="002E2075">
        <w:rPr>
          <w:rFonts w:eastAsia="MS Mincho" w:cs="Simplified Arabic" w:hint="cs"/>
          <w:sz w:val="22"/>
          <w:rtl/>
          <w:lang w:val="en-US"/>
        </w:rPr>
        <w:t>مراعاة</w:t>
      </w:r>
      <w:r w:rsidRPr="002E2075">
        <w:rPr>
          <w:rFonts w:eastAsia="MS Mincho" w:cs="Simplified Arabic"/>
          <w:sz w:val="22"/>
          <w:rtl/>
          <w:lang w:val="en-US"/>
        </w:rPr>
        <w:t xml:space="preserve"> التحديات المحددة التي تواجه تنفيذ الإطار، </w:t>
      </w:r>
      <w:r w:rsidR="00117704" w:rsidRPr="002E2075">
        <w:rPr>
          <w:rFonts w:eastAsia="MS Mincho" w:cs="Simplified Arabic" w:hint="cs"/>
          <w:sz w:val="22"/>
          <w:rtl/>
          <w:lang w:val="en-US"/>
        </w:rPr>
        <w:t>ولا سيما</w:t>
      </w:r>
      <w:r w:rsidRPr="002E2075">
        <w:rPr>
          <w:rFonts w:eastAsia="MS Mincho" w:cs="Simplified Arabic"/>
          <w:sz w:val="22"/>
          <w:rtl/>
          <w:lang w:val="en-US"/>
        </w:rPr>
        <w:t xml:space="preserve"> بالنسبة </w:t>
      </w:r>
      <w:r w:rsidR="00A24C95" w:rsidRPr="002E2075">
        <w:rPr>
          <w:rFonts w:eastAsia="MS Mincho" w:cs="Simplified Arabic" w:hint="cs"/>
          <w:sz w:val="22"/>
          <w:rtl/>
          <w:lang w:val="en-US"/>
        </w:rPr>
        <w:t>للأطراف من البلدان النامية</w:t>
      </w:r>
      <w:r w:rsidRPr="002E2075">
        <w:rPr>
          <w:rFonts w:eastAsia="MS Mincho" w:cs="Simplified Arabic"/>
          <w:sz w:val="22"/>
          <w:rtl/>
          <w:lang w:val="en-US"/>
        </w:rPr>
        <w:t>، ولا سيما أقل البلدان نموا والدول الجزرية الصغيرة النامية، في جميع أجزاء التقرير العالمي؛</w:t>
      </w:r>
    </w:p>
    <w:p w14:paraId="2C5CEDD3" w14:textId="4B015DBE" w:rsidR="00A475F0" w:rsidRPr="002E2075" w:rsidRDefault="00A475F0" w:rsidP="00E97944">
      <w:pPr>
        <w:numPr>
          <w:ilvl w:val="0"/>
          <w:numId w:val="20"/>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 xml:space="preserve">يشدد </w:t>
      </w:r>
      <w:r w:rsidRPr="002E2075">
        <w:rPr>
          <w:rFonts w:eastAsia="MS Mincho" w:cs="Simplified Arabic" w:hint="cs"/>
          <w:sz w:val="22"/>
          <w:rtl/>
          <w:lang w:val="en-US"/>
        </w:rPr>
        <w:t>على أن</w:t>
      </w:r>
      <w:r w:rsidRPr="002E2075">
        <w:rPr>
          <w:rFonts w:eastAsia="MS Mincho" w:cs="Simplified Arabic" w:hint="cs"/>
          <w:i/>
          <w:iCs/>
          <w:sz w:val="22"/>
          <w:rtl/>
          <w:lang w:val="en-US"/>
        </w:rPr>
        <w:t xml:space="preserve"> </w:t>
      </w:r>
      <w:r w:rsidRPr="002E2075">
        <w:rPr>
          <w:rFonts w:eastAsia="MS Mincho" w:cs="Simplified Arabic" w:hint="cs"/>
          <w:sz w:val="22"/>
          <w:rtl/>
          <w:lang w:val="en-US"/>
        </w:rPr>
        <w:t>التقرير العالمي ينبغي أن يستند إلى البيانات والمعلومات التي تقدمها الأطراف وأفضل الم</w:t>
      </w:r>
      <w:r w:rsidR="00203C66" w:rsidRPr="002E2075">
        <w:rPr>
          <w:rFonts w:eastAsia="MS Mincho" w:cs="Simplified Arabic" w:hint="cs"/>
          <w:sz w:val="22"/>
          <w:rtl/>
          <w:lang w:val="en-US"/>
        </w:rPr>
        <w:t>مارس</w:t>
      </w:r>
      <w:r w:rsidR="00CF68C5" w:rsidRPr="002E2075">
        <w:rPr>
          <w:rFonts w:eastAsia="MS Mincho" w:cs="Simplified Arabic" w:hint="cs"/>
          <w:sz w:val="22"/>
          <w:rtl/>
          <w:lang w:val="en-US" w:bidi="ar-EG"/>
        </w:rPr>
        <w:t>ات</w:t>
      </w:r>
      <w:r w:rsidRPr="002E2075">
        <w:rPr>
          <w:rFonts w:eastAsia="MS Mincho" w:cs="Simplified Arabic" w:hint="cs"/>
          <w:sz w:val="22"/>
          <w:rtl/>
          <w:lang w:val="en-US"/>
        </w:rPr>
        <w:t xml:space="preserve"> المتاحة والمعلومات العلمية والتقنية والتكنولوجية التي استعرضها ال</w:t>
      </w:r>
      <w:r w:rsidR="00264E31" w:rsidRPr="002E2075">
        <w:rPr>
          <w:rFonts w:eastAsia="MS Mincho" w:cs="Simplified Arabic" w:hint="cs"/>
          <w:sz w:val="22"/>
          <w:rtl/>
          <w:lang w:val="en-US"/>
        </w:rPr>
        <w:t>أقران</w:t>
      </w:r>
      <w:r w:rsidRPr="002E2075">
        <w:rPr>
          <w:rFonts w:eastAsia="MS Mincho" w:cs="Simplified Arabic" w:hint="cs"/>
          <w:sz w:val="22"/>
          <w:rtl/>
          <w:lang w:val="en-US"/>
        </w:rPr>
        <w:t xml:space="preserve">، فضلا عن المعارف التقليدية التي يمكن الوصول </w:t>
      </w:r>
      <w:r w:rsidR="00E033E1" w:rsidRPr="002E2075">
        <w:rPr>
          <w:rFonts w:eastAsia="MS Mincho" w:cs="Simplified Arabic" w:hint="cs"/>
          <w:sz w:val="22"/>
          <w:rtl/>
          <w:lang w:val="en-US"/>
        </w:rPr>
        <w:t>إليها ب</w:t>
      </w:r>
      <w:r w:rsidR="00117704" w:rsidRPr="002E2075">
        <w:rPr>
          <w:rFonts w:eastAsia="MS Mincho" w:cs="Simplified Arabic" w:hint="cs"/>
          <w:sz w:val="22"/>
          <w:rtl/>
          <w:lang w:val="en-US"/>
        </w:rPr>
        <w:t>ال</w:t>
      </w:r>
      <w:r w:rsidR="00E033E1" w:rsidRPr="002E2075">
        <w:rPr>
          <w:rFonts w:eastAsia="MS Mincho" w:cs="Simplified Arabic" w:hint="cs"/>
          <w:sz w:val="22"/>
          <w:rtl/>
          <w:lang w:val="en-US"/>
        </w:rPr>
        <w:t>موافقة</w:t>
      </w:r>
      <w:r w:rsidRPr="002E2075">
        <w:rPr>
          <w:rFonts w:eastAsia="MS Mincho" w:cs="Simplified Arabic" w:hint="cs"/>
          <w:sz w:val="22"/>
          <w:rtl/>
          <w:lang w:val="en-US"/>
        </w:rPr>
        <w:t xml:space="preserve"> </w:t>
      </w:r>
      <w:r w:rsidR="00117704" w:rsidRPr="002E2075">
        <w:rPr>
          <w:rFonts w:eastAsia="MS Mincho" w:cs="Simplified Arabic" w:hint="cs"/>
          <w:sz w:val="22"/>
          <w:rtl/>
          <w:lang w:val="en-US"/>
        </w:rPr>
        <w:t>ال</w:t>
      </w:r>
      <w:r w:rsidRPr="002E2075">
        <w:rPr>
          <w:rFonts w:eastAsia="MS Mincho" w:cs="Simplified Arabic" w:hint="cs"/>
          <w:sz w:val="22"/>
          <w:rtl/>
          <w:lang w:val="en-US"/>
        </w:rPr>
        <w:t>حرة و</w:t>
      </w:r>
      <w:r w:rsidR="00117704" w:rsidRPr="002E2075">
        <w:rPr>
          <w:rFonts w:eastAsia="MS Mincho" w:cs="Simplified Arabic" w:hint="cs"/>
          <w:sz w:val="22"/>
          <w:rtl/>
          <w:lang w:val="en-US"/>
        </w:rPr>
        <w:t>ال</w:t>
      </w:r>
      <w:r w:rsidRPr="002E2075">
        <w:rPr>
          <w:rFonts w:eastAsia="MS Mincho" w:cs="Simplified Arabic" w:hint="cs"/>
          <w:sz w:val="22"/>
          <w:rtl/>
          <w:lang w:val="en-US"/>
        </w:rPr>
        <w:t>مسبقة و</w:t>
      </w:r>
      <w:r w:rsidR="00117704" w:rsidRPr="002E2075">
        <w:rPr>
          <w:rFonts w:eastAsia="MS Mincho" w:cs="Simplified Arabic" w:hint="cs"/>
          <w:sz w:val="22"/>
          <w:rtl/>
          <w:lang w:val="en-US"/>
        </w:rPr>
        <w:t>ال</w:t>
      </w:r>
      <w:r w:rsidRPr="002E2075">
        <w:rPr>
          <w:rFonts w:eastAsia="MS Mincho" w:cs="Simplified Arabic" w:hint="cs"/>
          <w:sz w:val="22"/>
          <w:rtl/>
          <w:lang w:val="en-US"/>
        </w:rPr>
        <w:t xml:space="preserve">مستنيرة </w:t>
      </w:r>
      <w:r w:rsidR="00117704" w:rsidRPr="002E2075">
        <w:rPr>
          <w:rFonts w:eastAsia="MS Mincho" w:cs="Simplified Arabic" w:hint="cs"/>
          <w:sz w:val="22"/>
          <w:rtl/>
          <w:lang w:val="en-US"/>
        </w:rPr>
        <w:t>ل</w:t>
      </w:r>
      <w:r w:rsidRPr="002E2075">
        <w:rPr>
          <w:rFonts w:eastAsia="MS Mincho" w:cs="Simplified Arabic" w:hint="cs"/>
          <w:sz w:val="22"/>
          <w:rtl/>
          <w:lang w:val="en-US"/>
        </w:rPr>
        <w:t>لشعوب الأصلية والمجتمعات المحلية؛</w:t>
      </w:r>
    </w:p>
    <w:p w14:paraId="041C8043" w14:textId="39CD904D" w:rsidR="00A475F0" w:rsidRPr="002E2075" w:rsidRDefault="00A475F0" w:rsidP="00E97944">
      <w:pPr>
        <w:numPr>
          <w:ilvl w:val="0"/>
          <w:numId w:val="20"/>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يشدد أيضا</w:t>
      </w:r>
      <w:r w:rsidRPr="002E2075">
        <w:rPr>
          <w:rFonts w:eastAsia="MS Mincho" w:cs="Simplified Arabic" w:hint="cs"/>
          <w:sz w:val="22"/>
          <w:rtl/>
          <w:lang w:val="en-US"/>
        </w:rPr>
        <w:t xml:space="preserve"> على </w:t>
      </w:r>
      <w:r w:rsidR="00E033E1" w:rsidRPr="002E2075">
        <w:rPr>
          <w:rFonts w:eastAsia="MS Mincho" w:cs="Simplified Arabic" w:hint="cs"/>
          <w:sz w:val="22"/>
          <w:rtl/>
          <w:lang w:val="en-US"/>
        </w:rPr>
        <w:t>ضرورة</w:t>
      </w:r>
      <w:r w:rsidRPr="002E2075">
        <w:rPr>
          <w:rFonts w:eastAsia="MS Mincho" w:cs="Simplified Arabic" w:hint="cs"/>
          <w:sz w:val="22"/>
          <w:rtl/>
          <w:lang w:val="en-US"/>
        </w:rPr>
        <w:t xml:space="preserve"> ضمان التوازن والشفافية والشمولية عند إعداد التقرير العالمي في جميع مراحله؛</w:t>
      </w:r>
    </w:p>
    <w:p w14:paraId="146C4199" w14:textId="757FEFE3" w:rsidR="00D922B8" w:rsidRPr="002E2075" w:rsidRDefault="00A475F0" w:rsidP="00E97944">
      <w:pPr>
        <w:numPr>
          <w:ilvl w:val="0"/>
          <w:numId w:val="20"/>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يقرر</w:t>
      </w:r>
      <w:r w:rsidRPr="002E2075">
        <w:rPr>
          <w:rFonts w:eastAsia="MS Mincho" w:cs="Simplified Arabic" w:hint="cs"/>
          <w:sz w:val="22"/>
          <w:rtl/>
          <w:lang w:val="en-US"/>
        </w:rPr>
        <w:t xml:space="preserve"> أن </w:t>
      </w:r>
      <w:r w:rsidR="00117704" w:rsidRPr="002E2075">
        <w:rPr>
          <w:rFonts w:eastAsia="MS Mincho" w:cs="Simplified Arabic" w:hint="cs"/>
          <w:sz w:val="22"/>
          <w:rtl/>
          <w:lang w:val="en-US"/>
        </w:rPr>
        <w:t xml:space="preserve">يركز </w:t>
      </w:r>
      <w:r w:rsidRPr="002E2075">
        <w:rPr>
          <w:rFonts w:eastAsia="MS Mincho" w:cs="Simplified Arabic" w:hint="cs"/>
          <w:sz w:val="22"/>
          <w:rtl/>
          <w:lang w:val="en-US"/>
        </w:rPr>
        <w:t xml:space="preserve">التقرير العالمي </w:t>
      </w:r>
      <w:r w:rsidR="00117704" w:rsidRPr="002E2075">
        <w:rPr>
          <w:rFonts w:eastAsia="MS Mincho" w:cs="Simplified Arabic" w:hint="cs"/>
          <w:sz w:val="22"/>
          <w:rtl/>
          <w:lang w:val="en-US"/>
        </w:rPr>
        <w:t>أساسا</w:t>
      </w:r>
      <w:r w:rsidRPr="002E2075">
        <w:rPr>
          <w:rFonts w:eastAsia="MS Mincho" w:cs="Simplified Arabic" w:hint="cs"/>
          <w:sz w:val="22"/>
          <w:rtl/>
          <w:lang w:val="en-US"/>
        </w:rPr>
        <w:t xml:space="preserve"> على تقييم التقدم المحرز في تنفيذ الإطار وأنه </w:t>
      </w:r>
      <w:r w:rsidR="00117704" w:rsidRPr="002E2075">
        <w:rPr>
          <w:rFonts w:eastAsia="MS Mincho" w:cs="Simplified Arabic" w:hint="cs"/>
          <w:sz w:val="22"/>
          <w:rtl/>
          <w:lang w:val="en-US"/>
        </w:rPr>
        <w:t>سيشتمل على</w:t>
      </w:r>
      <w:r w:rsidRPr="002E2075">
        <w:rPr>
          <w:rFonts w:eastAsia="MS Mincho" w:cs="Simplified Arabic" w:hint="cs"/>
          <w:sz w:val="22"/>
          <w:rtl/>
          <w:lang w:val="en-US"/>
        </w:rPr>
        <w:t xml:space="preserve"> العناصر الهيكلية التالية:</w:t>
      </w:r>
    </w:p>
    <w:p w14:paraId="2C7FB0B8" w14:textId="77777777" w:rsidR="00D922B8" w:rsidRPr="002E2075" w:rsidRDefault="00D922B8" w:rsidP="00E97944">
      <w:pPr>
        <w:numPr>
          <w:ilvl w:val="0"/>
          <w:numId w:val="13"/>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مقدمة إلى التقرير والإطار؛</w:t>
      </w:r>
    </w:p>
    <w:p w14:paraId="39AB3DAA" w14:textId="77777777" w:rsidR="00D922B8" w:rsidRPr="002E2075" w:rsidRDefault="00D922B8" w:rsidP="00E97944">
      <w:pPr>
        <w:numPr>
          <w:ilvl w:val="0"/>
          <w:numId w:val="13"/>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تجميع علمي وتقني موجز لحالة واتجاهات التنوع البيولوجي؛</w:t>
      </w:r>
    </w:p>
    <w:p w14:paraId="79696CC9" w14:textId="00536D1E" w:rsidR="00D922B8" w:rsidRPr="002E2075" w:rsidRDefault="00D922B8" w:rsidP="00E97944">
      <w:pPr>
        <w:numPr>
          <w:ilvl w:val="0"/>
          <w:numId w:val="13"/>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 xml:space="preserve">استعراض للتقدم الجماعي المحرز في تنفيذ الإطار، بما في ذلك تقييم </w:t>
      </w:r>
      <w:r w:rsidR="00117704" w:rsidRPr="002E2075">
        <w:rPr>
          <w:rFonts w:eastAsia="MS Mincho" w:cs="Simplified Arabic" w:hint="cs"/>
          <w:sz w:val="22"/>
          <w:rtl/>
          <w:lang w:val="en-US"/>
        </w:rPr>
        <w:t xml:space="preserve">التقدم المحرز </w:t>
      </w:r>
      <w:r w:rsidRPr="002E2075">
        <w:rPr>
          <w:rFonts w:eastAsia="MS Mincho" w:cs="Simplified Arabic" w:hint="cs"/>
          <w:sz w:val="22"/>
          <w:rtl/>
          <w:lang w:val="en-US"/>
        </w:rPr>
        <w:t xml:space="preserve">نحو </w:t>
      </w:r>
      <w:r w:rsidR="00117704" w:rsidRPr="002E2075">
        <w:rPr>
          <w:rFonts w:eastAsia="MS Mincho" w:cs="Simplified Arabic" w:hint="cs"/>
          <w:sz w:val="22"/>
          <w:rtl/>
          <w:lang w:val="en-US"/>
        </w:rPr>
        <w:t xml:space="preserve">كل هدف من </w:t>
      </w:r>
      <w:r w:rsidRPr="002E2075">
        <w:rPr>
          <w:rFonts w:eastAsia="MS Mincho" w:cs="Simplified Arabic" w:hint="cs"/>
          <w:sz w:val="22"/>
          <w:rtl/>
          <w:lang w:val="en-US"/>
        </w:rPr>
        <w:t xml:space="preserve">الأهداف الثلاثة والعشرين، ومهمة عام 2030 والعناصر الأخرى للإطار، بما في ذلك </w:t>
      </w:r>
      <w:r w:rsidR="00C036CA" w:rsidRPr="002E2075">
        <w:rPr>
          <w:rFonts w:eastAsia="MS Mincho" w:cs="Simplified Arabic" w:hint="cs"/>
          <w:sz w:val="22"/>
          <w:rtl/>
          <w:lang w:val="en-US"/>
        </w:rPr>
        <w:t>أقسامه</w:t>
      </w:r>
      <w:r w:rsidRPr="002E2075">
        <w:rPr>
          <w:rFonts w:eastAsia="MS Mincho" w:cs="Simplified Arabic" w:hint="cs"/>
          <w:sz w:val="22"/>
          <w:rtl/>
          <w:lang w:val="en-US"/>
        </w:rPr>
        <w:t xml:space="preserve"> جيم وطاء وياء وكاف؛</w:t>
      </w:r>
    </w:p>
    <w:p w14:paraId="5C7F468A" w14:textId="2A424569" w:rsidR="00D922B8" w:rsidRPr="002E2075" w:rsidRDefault="00117704" w:rsidP="00E97944">
      <w:pPr>
        <w:numPr>
          <w:ilvl w:val="0"/>
          <w:numId w:val="13"/>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قسم</w:t>
      </w:r>
      <w:r w:rsidR="00E033E1" w:rsidRPr="002E2075">
        <w:rPr>
          <w:rFonts w:eastAsia="MS Mincho" w:cs="Simplified Arabic" w:hint="cs"/>
          <w:sz w:val="22"/>
          <w:rtl/>
          <w:lang w:val="en-US"/>
        </w:rPr>
        <w:t xml:space="preserve"> </w:t>
      </w:r>
      <w:r w:rsidR="00D922B8" w:rsidRPr="002E2075">
        <w:rPr>
          <w:rFonts w:eastAsia="MS Mincho" w:cs="Simplified Arabic" w:hint="cs"/>
          <w:sz w:val="22"/>
          <w:rtl/>
          <w:lang w:val="en-US"/>
        </w:rPr>
        <w:t>مخصص بشأن تقديم وسائل للتنفيذ تتسق مع الإطار؛</w:t>
      </w:r>
    </w:p>
    <w:p w14:paraId="19C20F27" w14:textId="77777777" w:rsidR="00D922B8" w:rsidRPr="002E2075" w:rsidRDefault="00D922B8" w:rsidP="00E97944">
      <w:pPr>
        <w:numPr>
          <w:ilvl w:val="0"/>
          <w:numId w:val="13"/>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تحليل للتقدم المحرز نحو غايات الإطار ورؤية عام 2050؛</w:t>
      </w:r>
    </w:p>
    <w:p w14:paraId="44CBF7AD" w14:textId="54268CA8" w:rsidR="00D922B8" w:rsidRPr="002E2075" w:rsidRDefault="00D922B8" w:rsidP="00E97944">
      <w:pPr>
        <w:tabs>
          <w:tab w:val="left" w:pos="1847"/>
          <w:tab w:val="left" w:pos="2421"/>
          <w:tab w:val="left" w:pos="2700"/>
        </w:tabs>
        <w:bidi/>
        <w:spacing w:after="120" w:line="216" w:lineRule="auto"/>
        <w:ind w:left="567" w:firstLine="567"/>
        <w:jc w:val="both"/>
        <w:rPr>
          <w:rFonts w:eastAsia="MS Mincho" w:cs="Simplified Arabic"/>
          <w:sz w:val="22"/>
          <w:rtl/>
          <w:lang w:val="en-US"/>
        </w:rPr>
      </w:pPr>
      <w:r w:rsidRPr="002E2075">
        <w:rPr>
          <w:rFonts w:eastAsia="MS Mincho" w:cs="Simplified Arabic" w:hint="cs"/>
          <w:sz w:val="22"/>
          <w:rtl/>
          <w:lang w:val="en-US"/>
        </w:rPr>
        <w:t>(و)</w:t>
      </w:r>
      <w:r w:rsidRPr="002E2075">
        <w:rPr>
          <w:rFonts w:eastAsia="MS Mincho" w:cs="Simplified Arabic" w:hint="cs"/>
          <w:sz w:val="22"/>
          <w:rtl/>
          <w:lang w:val="en-US"/>
        </w:rPr>
        <w:tab/>
        <w:t xml:space="preserve">تجميع موجز </w:t>
      </w:r>
      <w:r w:rsidR="009E427C" w:rsidRPr="002E2075">
        <w:rPr>
          <w:rFonts w:eastAsia="MS Mincho" w:cs="Simplified Arabic" w:hint="cs"/>
          <w:sz w:val="22"/>
          <w:rtl/>
          <w:lang w:val="en-US"/>
        </w:rPr>
        <w:t xml:space="preserve">لأمثلة </w:t>
      </w:r>
      <w:r w:rsidR="00EC3E4C" w:rsidRPr="002E2075">
        <w:rPr>
          <w:rFonts w:eastAsia="MS Mincho" w:cs="Simplified Arabic" w:hint="cs"/>
          <w:sz w:val="22"/>
          <w:rtl/>
          <w:lang w:val="en-US"/>
        </w:rPr>
        <w:t xml:space="preserve">على </w:t>
      </w:r>
      <w:r w:rsidR="009E427C" w:rsidRPr="002E2075">
        <w:rPr>
          <w:rFonts w:eastAsia="MS Mincho" w:cs="Simplified Arabic" w:hint="cs"/>
          <w:sz w:val="22"/>
          <w:rtl/>
          <w:lang w:val="en-US"/>
        </w:rPr>
        <w:t>مساهمات</w:t>
      </w:r>
      <w:r w:rsidRPr="002E2075">
        <w:rPr>
          <w:rFonts w:eastAsia="MS Mincho" w:cs="Simplified Arabic" w:hint="cs"/>
          <w:sz w:val="22"/>
          <w:rtl/>
          <w:lang w:val="en-US"/>
        </w:rPr>
        <w:t xml:space="preserve"> الاتفاقات البيئية المتعددة الأطراف </w:t>
      </w:r>
      <w:r w:rsidR="00117704" w:rsidRPr="002E2075">
        <w:rPr>
          <w:rFonts w:eastAsia="MS Mincho" w:cs="Simplified Arabic" w:hint="cs"/>
          <w:sz w:val="22"/>
          <w:rtl/>
          <w:lang w:val="en-US"/>
        </w:rPr>
        <w:t>ذات الصلة</w:t>
      </w:r>
      <w:r w:rsidRPr="002E2075">
        <w:rPr>
          <w:rFonts w:eastAsia="MS Mincho" w:cs="Simplified Arabic" w:hint="cs"/>
          <w:sz w:val="22"/>
          <w:rtl/>
          <w:lang w:val="en-US"/>
        </w:rPr>
        <w:t xml:space="preserve"> نحو تنفيذ الإطار، بما يتماشى مع ولايات كل منها</w:t>
      </w:r>
      <w:r w:rsidR="00EC3E4C" w:rsidRPr="002E2075">
        <w:rPr>
          <w:rFonts w:eastAsia="MS Mincho" w:cs="Simplified Arabic" w:hint="cs"/>
          <w:sz w:val="22"/>
          <w:rtl/>
          <w:lang w:val="en-US"/>
        </w:rPr>
        <w:t>؛</w:t>
      </w:r>
    </w:p>
    <w:p w14:paraId="1B85D598" w14:textId="16BDDF1F" w:rsidR="00D922B8" w:rsidRPr="002E2075" w:rsidRDefault="00192F56" w:rsidP="00E97944">
      <w:pPr>
        <w:tabs>
          <w:tab w:val="left" w:pos="1847"/>
          <w:tab w:val="left" w:pos="2421"/>
          <w:tab w:val="left" w:pos="2700"/>
        </w:tabs>
        <w:bidi/>
        <w:spacing w:after="120" w:line="216" w:lineRule="auto"/>
        <w:ind w:left="567" w:firstLine="567"/>
        <w:jc w:val="both"/>
        <w:rPr>
          <w:rFonts w:eastAsia="MS Mincho" w:cs="Simplified Arabic"/>
          <w:sz w:val="22"/>
          <w:rtl/>
          <w:lang w:val="en-US" w:bidi="ar-EG"/>
        </w:rPr>
      </w:pPr>
      <w:r w:rsidRPr="002E2075">
        <w:rPr>
          <w:rFonts w:eastAsia="MS Mincho" w:cs="Simplified Arabic" w:hint="cs"/>
          <w:sz w:val="22"/>
          <w:rtl/>
          <w:lang w:val="en-US"/>
        </w:rPr>
        <w:lastRenderedPageBreak/>
        <w:t>(</w:t>
      </w:r>
      <w:r w:rsidR="009C4B87" w:rsidRPr="002E2075">
        <w:rPr>
          <w:rFonts w:eastAsia="MS Mincho" w:cs="Simplified Arabic" w:hint="cs"/>
          <w:sz w:val="22"/>
          <w:rtl/>
          <w:lang w:val="en-US"/>
        </w:rPr>
        <w:t>ز</w:t>
      </w:r>
      <w:r w:rsidR="00D922B8" w:rsidRPr="002E2075">
        <w:rPr>
          <w:rFonts w:eastAsia="MS Mincho" w:cs="Simplified Arabic" w:hint="cs"/>
          <w:sz w:val="22"/>
          <w:rtl/>
          <w:lang w:val="en-US"/>
        </w:rPr>
        <w:t>)</w:t>
      </w:r>
      <w:r w:rsidR="00D922B8" w:rsidRPr="002E2075">
        <w:rPr>
          <w:rFonts w:eastAsia="MS Mincho" w:cs="Simplified Arabic" w:hint="cs"/>
          <w:sz w:val="22"/>
          <w:rtl/>
          <w:lang w:val="en-US"/>
        </w:rPr>
        <w:tab/>
      </w:r>
      <w:r w:rsidR="00117704" w:rsidRPr="002E2075">
        <w:rPr>
          <w:rFonts w:eastAsia="MS Mincho" w:cs="Simplified Arabic" w:hint="cs"/>
          <w:sz w:val="22"/>
          <w:rtl/>
          <w:lang w:val="en-US"/>
        </w:rPr>
        <w:t>استنتاج ي</w:t>
      </w:r>
      <w:r w:rsidR="00D922B8" w:rsidRPr="002E2075">
        <w:rPr>
          <w:rFonts w:eastAsia="MS Mincho" w:cs="Simplified Arabic" w:hint="cs"/>
          <w:sz w:val="22"/>
          <w:rtl/>
          <w:lang w:val="en-US"/>
        </w:rPr>
        <w:t>لخص الرسائل الرئيسية</w:t>
      </w:r>
      <w:r w:rsidR="005F5888" w:rsidRPr="002E2075">
        <w:rPr>
          <w:rFonts w:eastAsia="MS Mincho" w:cs="Simplified Arabic" w:hint="cs"/>
          <w:sz w:val="22"/>
          <w:rtl/>
          <w:lang w:val="en-US"/>
        </w:rPr>
        <w:t xml:space="preserve"> ذات الصلة</w:t>
      </w:r>
      <w:r w:rsidR="00D922B8" w:rsidRPr="002E2075">
        <w:rPr>
          <w:rFonts w:eastAsia="MS Mincho" w:cs="Simplified Arabic" w:hint="cs"/>
          <w:sz w:val="22"/>
          <w:rtl/>
          <w:lang w:val="en-US"/>
        </w:rPr>
        <w:t xml:space="preserve"> </w:t>
      </w:r>
      <w:r w:rsidR="005F5888" w:rsidRPr="002E2075">
        <w:rPr>
          <w:rFonts w:eastAsia="MS Mincho" w:cs="Simplified Arabic" w:hint="cs"/>
          <w:sz w:val="22"/>
          <w:rtl/>
          <w:lang w:val="en-US"/>
        </w:rPr>
        <w:t>و</w:t>
      </w:r>
      <w:r w:rsidR="00D922B8" w:rsidRPr="002E2075">
        <w:rPr>
          <w:rFonts w:eastAsia="MS Mincho" w:cs="Simplified Arabic" w:hint="cs"/>
          <w:sz w:val="22"/>
          <w:rtl/>
          <w:lang w:val="en-US"/>
        </w:rPr>
        <w:t>محتوى التقرير</w:t>
      </w:r>
      <w:r w:rsidR="005F5888" w:rsidRPr="002E2075">
        <w:rPr>
          <w:rFonts w:eastAsia="MS Mincho" w:cs="Simplified Arabic" w:hint="cs"/>
          <w:sz w:val="22"/>
          <w:rtl/>
          <w:lang w:val="en-US"/>
        </w:rPr>
        <w:t>؛</w:t>
      </w:r>
    </w:p>
    <w:p w14:paraId="499BFDE0" w14:textId="6EEF0A37" w:rsidR="00D922B8" w:rsidRPr="002E2075" w:rsidRDefault="00D922B8" w:rsidP="00E97944">
      <w:pPr>
        <w:numPr>
          <w:ilvl w:val="0"/>
          <w:numId w:val="20"/>
        </w:numPr>
        <w:tabs>
          <w:tab w:val="left" w:pos="1847"/>
          <w:tab w:val="left" w:pos="2421"/>
          <w:tab w:val="left" w:pos="2700"/>
        </w:tabs>
        <w:bidi/>
        <w:spacing w:after="120" w:line="216" w:lineRule="auto"/>
        <w:ind w:left="567" w:firstLine="567"/>
        <w:jc w:val="both"/>
        <w:rPr>
          <w:rFonts w:eastAsia="MS Mincho" w:cs="Simplified Arabic"/>
          <w:sz w:val="22"/>
          <w:lang w:val="en-US"/>
        </w:rPr>
      </w:pPr>
      <w:bookmarkStart w:id="10" w:name="_Hlk181539260"/>
      <w:r w:rsidRPr="002E2075">
        <w:rPr>
          <w:rFonts w:eastAsia="MS Mincho" w:cs="Simplified Arabic" w:hint="cs"/>
          <w:i/>
          <w:iCs/>
          <w:sz w:val="22"/>
          <w:rtl/>
          <w:lang w:val="en-US"/>
        </w:rPr>
        <w:t>يقرر</w:t>
      </w:r>
      <w:r w:rsidR="009C4B87" w:rsidRPr="002E2075">
        <w:rPr>
          <w:rFonts w:eastAsia="MS Mincho" w:cs="Simplified Arabic" w:hint="cs"/>
          <w:i/>
          <w:iCs/>
          <w:sz w:val="22"/>
          <w:rtl/>
          <w:lang w:val="en-US"/>
        </w:rPr>
        <w:t xml:space="preserve"> أيضا</w:t>
      </w:r>
      <w:r w:rsidRPr="002E2075">
        <w:rPr>
          <w:rFonts w:eastAsia="MS Mincho" w:cs="Simplified Arabic" w:hint="cs"/>
          <w:sz w:val="22"/>
          <w:rtl/>
          <w:lang w:val="en-US"/>
        </w:rPr>
        <w:t xml:space="preserve"> أنه ينبغي الاستناد إلى مصادر المعلومات التالية عند إعداد التقرير:</w:t>
      </w:r>
      <w:bookmarkEnd w:id="10"/>
    </w:p>
    <w:p w14:paraId="00674768" w14:textId="2523F0E7" w:rsidR="00D922B8" w:rsidRPr="002E2075" w:rsidRDefault="00D922B8" w:rsidP="00E97944">
      <w:pPr>
        <w:numPr>
          <w:ilvl w:val="0"/>
          <w:numId w:val="14"/>
        </w:numPr>
        <w:tabs>
          <w:tab w:val="left" w:pos="1847"/>
          <w:tab w:val="left" w:pos="2421"/>
          <w:tab w:val="left" w:pos="2700"/>
          <w:tab w:val="left" w:pos="279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 xml:space="preserve">كمصدر أساسي، التقارير الوطنية المقدمة امتثالا للمادة 26 من الاتفاقية ووفقا للمقرر </w:t>
      </w:r>
      <w:r w:rsidR="0010263C" w:rsidRPr="002E2075">
        <w:rPr>
          <w:rFonts w:cs="Simplified Arabic"/>
          <w:snapToGrid w:val="0"/>
          <w:kern w:val="22"/>
          <w:rtl/>
          <w:lang w:val="en-GB"/>
        </w:rPr>
        <w:t>15/6</w:t>
      </w:r>
      <w:r w:rsidRPr="002E2075">
        <w:rPr>
          <w:rFonts w:eastAsia="MS Mincho" w:cs="Simplified Arabic" w:hint="cs"/>
          <w:sz w:val="22"/>
          <w:rtl/>
          <w:lang w:val="en-US"/>
        </w:rPr>
        <w:t>؛</w:t>
      </w:r>
    </w:p>
    <w:p w14:paraId="152B09C5" w14:textId="3C5B1137" w:rsidR="00D922B8" w:rsidRPr="002E2075" w:rsidRDefault="008D4A03" w:rsidP="00E97944">
      <w:pPr>
        <w:numPr>
          <w:ilvl w:val="0"/>
          <w:numId w:val="14"/>
        </w:numPr>
        <w:tabs>
          <w:tab w:val="left" w:pos="1847"/>
          <w:tab w:val="left" w:pos="2421"/>
          <w:tab w:val="left" w:pos="2700"/>
          <w:tab w:val="left" w:pos="279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 xml:space="preserve">تحليل استخدام </w:t>
      </w:r>
      <w:r w:rsidRPr="002E2075">
        <w:rPr>
          <w:rFonts w:eastAsia="MS Mincho" w:cs="Simplified Arabic"/>
          <w:sz w:val="22"/>
          <w:rtl/>
          <w:lang w:val="en-US"/>
        </w:rPr>
        <w:t>المؤشرات الرئيسية والثنائية والمكونة والتكميلية والمؤشرات الوطنية في التقارير الوطنية</w:t>
      </w:r>
      <w:r w:rsidRPr="002E2075">
        <w:rPr>
          <w:rFonts w:eastAsia="MS Mincho" w:cs="Simplified Arabic" w:hint="cs"/>
          <w:sz w:val="22"/>
          <w:rtl/>
          <w:lang w:val="en-US"/>
        </w:rPr>
        <w:t>؛</w:t>
      </w:r>
      <w:bookmarkStart w:id="11" w:name="_Hlk188200643"/>
      <w:r w:rsidRPr="002E2075">
        <w:rPr>
          <w:rStyle w:val="FootnoteReference"/>
          <w:rFonts w:eastAsia="MS Mincho" w:cs="Simplified Arabic"/>
          <w:sz w:val="22"/>
          <w:rtl/>
          <w:lang w:val="en-US"/>
        </w:rPr>
        <w:footnoteReference w:id="8"/>
      </w:r>
      <w:bookmarkEnd w:id="11"/>
    </w:p>
    <w:p w14:paraId="2F228BC2" w14:textId="2C9F4FA0" w:rsidR="00D922B8" w:rsidRPr="002E2075" w:rsidRDefault="00D922B8" w:rsidP="00E97944">
      <w:pPr>
        <w:numPr>
          <w:ilvl w:val="0"/>
          <w:numId w:val="17"/>
        </w:numPr>
        <w:tabs>
          <w:tab w:val="left" w:pos="1847"/>
          <w:tab w:val="left" w:pos="2421"/>
          <w:tab w:val="left" w:pos="2700"/>
          <w:tab w:val="left" w:pos="279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 xml:space="preserve">التحليل العالمي للمعلومات </w:t>
      </w:r>
      <w:r w:rsidR="00873817" w:rsidRPr="002E2075">
        <w:rPr>
          <w:rFonts w:eastAsia="MS Mincho" w:cs="Simplified Arabic" w:hint="cs"/>
          <w:sz w:val="22"/>
          <w:rtl/>
          <w:lang w:val="en-US"/>
        </w:rPr>
        <w:t xml:space="preserve">الواردة </w:t>
      </w:r>
      <w:r w:rsidRPr="002E2075">
        <w:rPr>
          <w:rFonts w:eastAsia="MS Mincho" w:cs="Simplified Arabic" w:hint="cs"/>
          <w:sz w:val="22"/>
          <w:rtl/>
          <w:lang w:val="en-US"/>
        </w:rPr>
        <w:t xml:space="preserve">في الاستراتيجيات وخطط العمل الوطنية للتنوع البيولوجي والأهداف الوطنية المقدمة عملا بالفقرة 15 من المقرر </w:t>
      </w:r>
      <w:r w:rsidR="0010263C" w:rsidRPr="002E2075">
        <w:rPr>
          <w:rFonts w:cs="Simplified Arabic"/>
          <w:snapToGrid w:val="0"/>
          <w:kern w:val="22"/>
          <w:rtl/>
          <w:lang w:val="en-GB"/>
        </w:rPr>
        <w:t>15/6</w:t>
      </w:r>
      <w:r w:rsidRPr="002E2075">
        <w:rPr>
          <w:rFonts w:eastAsia="MS Mincho" w:cs="Simplified Arabic" w:hint="cs"/>
          <w:sz w:val="22"/>
          <w:rtl/>
          <w:lang w:val="en-US"/>
        </w:rPr>
        <w:t>؛</w:t>
      </w:r>
    </w:p>
    <w:p w14:paraId="5B58545E" w14:textId="2EB3865B" w:rsidR="00D922B8" w:rsidRPr="002E2075" w:rsidRDefault="00D922B8" w:rsidP="00E97944">
      <w:pPr>
        <w:numPr>
          <w:ilvl w:val="0"/>
          <w:numId w:val="17"/>
        </w:numPr>
        <w:tabs>
          <w:tab w:val="left" w:pos="1847"/>
          <w:tab w:val="left" w:pos="2421"/>
          <w:tab w:val="left" w:pos="2700"/>
          <w:tab w:val="left" w:pos="279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ال</w:t>
      </w:r>
      <w:r w:rsidR="00A24C95" w:rsidRPr="002E2075">
        <w:rPr>
          <w:rFonts w:eastAsia="MS Mincho" w:cs="Simplified Arabic" w:hint="cs"/>
          <w:sz w:val="22"/>
          <w:rtl/>
          <w:lang w:val="en-US"/>
        </w:rPr>
        <w:t>إصدارات</w:t>
      </w:r>
      <w:r w:rsidRPr="002E2075">
        <w:rPr>
          <w:rFonts w:eastAsia="MS Mincho" w:cs="Simplified Arabic" w:hint="cs"/>
          <w:sz w:val="22"/>
          <w:rtl/>
          <w:lang w:val="en-US"/>
        </w:rPr>
        <w:t xml:space="preserve"> الخمس</w:t>
      </w:r>
      <w:r w:rsidR="00A24C95" w:rsidRPr="002E2075">
        <w:rPr>
          <w:rFonts w:eastAsia="MS Mincho" w:cs="Simplified Arabic" w:hint="cs"/>
          <w:sz w:val="22"/>
          <w:rtl/>
          <w:lang w:val="en-US"/>
        </w:rPr>
        <w:t>ة</w:t>
      </w:r>
      <w:r w:rsidRPr="002E2075">
        <w:rPr>
          <w:rFonts w:eastAsia="MS Mincho" w:cs="Simplified Arabic" w:hint="cs"/>
          <w:sz w:val="22"/>
          <w:rtl/>
          <w:lang w:val="en-US"/>
        </w:rPr>
        <w:t xml:space="preserve"> </w:t>
      </w:r>
      <w:r w:rsidRPr="002E2075">
        <w:rPr>
          <w:rFonts w:eastAsia="MS Mincho" w:cs="Simplified Arabic" w:hint="cs"/>
          <w:i/>
          <w:iCs/>
          <w:sz w:val="22"/>
          <w:rtl/>
          <w:lang w:val="en-US"/>
        </w:rPr>
        <w:t>للتوقعات العالمية للتنوع البيولوجي</w:t>
      </w:r>
      <w:r w:rsidRPr="002E2075">
        <w:rPr>
          <w:rFonts w:eastAsia="MS Mincho" w:cs="Simplified Arabic" w:hint="cs"/>
          <w:sz w:val="22"/>
          <w:rtl/>
          <w:lang w:val="en-US"/>
        </w:rPr>
        <w:t xml:space="preserve"> و</w:t>
      </w:r>
      <w:r w:rsidR="00A24C95" w:rsidRPr="002E2075">
        <w:rPr>
          <w:rFonts w:eastAsia="MS Mincho" w:cs="Simplified Arabic" w:hint="cs"/>
          <w:sz w:val="22"/>
          <w:rtl/>
          <w:lang w:val="en-US"/>
        </w:rPr>
        <w:t>الإصدارين الاثنين</w:t>
      </w:r>
      <w:r w:rsidRPr="002E2075">
        <w:rPr>
          <w:rFonts w:eastAsia="MS Mincho" w:cs="Simplified Arabic" w:hint="cs"/>
          <w:sz w:val="22"/>
          <w:rtl/>
          <w:lang w:val="en-US"/>
        </w:rPr>
        <w:t xml:space="preserve"> </w:t>
      </w:r>
      <w:r w:rsidRPr="002E2075">
        <w:rPr>
          <w:rFonts w:eastAsia="MS Mincho" w:cs="Simplified Arabic" w:hint="cs"/>
          <w:i/>
          <w:iCs/>
          <w:sz w:val="22"/>
          <w:rtl/>
          <w:lang w:val="en-US"/>
        </w:rPr>
        <w:t>للتوقعات المحلية للتنوع البيولوجي</w:t>
      </w:r>
      <w:r w:rsidRPr="002E2075">
        <w:rPr>
          <w:rFonts w:eastAsia="MS Mincho" w:cs="Simplified Arabic" w:hint="cs"/>
          <w:sz w:val="22"/>
          <w:rtl/>
          <w:lang w:val="en-US"/>
        </w:rPr>
        <w:t xml:space="preserve"> حتى الآن؛</w:t>
      </w:r>
    </w:p>
    <w:p w14:paraId="66A983B8" w14:textId="513497FD" w:rsidR="00D922B8" w:rsidRPr="002E2075" w:rsidRDefault="00D922B8" w:rsidP="00E97944">
      <w:pPr>
        <w:numPr>
          <w:ilvl w:val="0"/>
          <w:numId w:val="17"/>
        </w:numPr>
        <w:tabs>
          <w:tab w:val="left" w:pos="1847"/>
          <w:tab w:val="left" w:pos="2421"/>
          <w:tab w:val="left" w:pos="2700"/>
          <w:tab w:val="left" w:pos="2790"/>
        </w:tabs>
        <w:bidi/>
        <w:spacing w:after="120" w:line="216" w:lineRule="auto"/>
        <w:ind w:left="567" w:firstLine="567"/>
        <w:jc w:val="both"/>
        <w:rPr>
          <w:rFonts w:eastAsia="MS Mincho" w:cs="Simplified Arabic"/>
          <w:sz w:val="22"/>
          <w:lang w:val="en-US"/>
        </w:rPr>
      </w:pPr>
      <w:r w:rsidRPr="002E2075">
        <w:rPr>
          <w:rFonts w:eastAsia="MS Mincho" w:cs="Simplified Arabic"/>
          <w:rtl/>
        </w:rPr>
        <w:t>التقييمات</w:t>
      </w:r>
      <w:r w:rsidR="008D4A03" w:rsidRPr="002E2075">
        <w:rPr>
          <w:rFonts w:eastAsia="MS Mincho" w:cs="Simplified Arabic" w:hint="cs"/>
          <w:rtl/>
        </w:rPr>
        <w:t xml:space="preserve"> والتقارير والنواتج</w:t>
      </w:r>
      <w:r w:rsidRPr="002E2075">
        <w:rPr>
          <w:rFonts w:eastAsia="MS Mincho" w:cs="Simplified Arabic"/>
          <w:rtl/>
        </w:rPr>
        <w:t xml:space="preserve"> </w:t>
      </w:r>
      <w:r w:rsidRPr="002E2075">
        <w:rPr>
          <w:rFonts w:eastAsia="MS Mincho" w:cs="Simplified Arabic" w:hint="cs"/>
          <w:rtl/>
        </w:rPr>
        <w:t>الصادرة عن ا</w:t>
      </w:r>
      <w:r w:rsidRPr="002E2075">
        <w:rPr>
          <w:rFonts w:eastAsia="MS Mincho" w:cs="Simplified Arabic"/>
          <w:rtl/>
        </w:rPr>
        <w:t xml:space="preserve">لمنبر الحكومي الدولي للعلوم والسياسات في مجال التنوع البيولوجي وخدمات النظم الإيكولوجية، وغيرها من التقييمات والتقارير العلمية </w:t>
      </w:r>
      <w:r w:rsidRPr="002E2075">
        <w:rPr>
          <w:rFonts w:eastAsia="MS Mincho" w:cs="Simplified Arabic" w:hint="cs"/>
          <w:rtl/>
        </w:rPr>
        <w:t>التي تم استعراضها</w:t>
      </w:r>
      <w:r w:rsidRPr="002E2075">
        <w:rPr>
          <w:rFonts w:eastAsia="MS Mincho" w:cs="Simplified Arabic"/>
          <w:rtl/>
        </w:rPr>
        <w:t xml:space="preserve"> على المستوى الحكومي الدولي، بما في ذلك </w:t>
      </w:r>
      <w:r w:rsidRPr="002E2075">
        <w:rPr>
          <w:rFonts w:eastAsia="MS Mincho" w:cs="Simplified Arabic" w:hint="cs"/>
          <w:rtl/>
        </w:rPr>
        <w:t xml:space="preserve">تلك الخاصة بالهيئة </w:t>
      </w:r>
      <w:r w:rsidRPr="002E2075">
        <w:rPr>
          <w:rFonts w:eastAsia="MS Mincho" w:cs="Simplified Arabic"/>
          <w:rtl/>
        </w:rPr>
        <w:t>الحكومية الدولية المعنية بتغير المناخ</w:t>
      </w:r>
      <w:r w:rsidR="008D4A03" w:rsidRPr="002E2075">
        <w:rPr>
          <w:rFonts w:eastAsia="MS Mincho" w:cs="Simplified Arabic" w:hint="cs"/>
          <w:rtl/>
        </w:rPr>
        <w:t xml:space="preserve"> ومنابر </w:t>
      </w:r>
      <w:r w:rsidR="00873817" w:rsidRPr="002E2075">
        <w:rPr>
          <w:rFonts w:eastAsia="MS Mincho" w:cs="Simplified Arabic" w:hint="cs"/>
          <w:rtl/>
        </w:rPr>
        <w:t>العلوم و</w:t>
      </w:r>
      <w:r w:rsidR="008D4A03" w:rsidRPr="002E2075">
        <w:rPr>
          <w:rFonts w:eastAsia="MS Mincho" w:cs="Simplified Arabic" w:hint="cs"/>
          <w:rtl/>
        </w:rPr>
        <w:t>السياسات الأخرى التابعة للأمم المتحدة</w:t>
      </w:r>
      <w:r w:rsidR="00AC69D4" w:rsidRPr="002E2075">
        <w:rPr>
          <w:rFonts w:eastAsia="MS Mincho" w:cs="Simplified Arabic" w:hint="cs"/>
          <w:rtl/>
        </w:rPr>
        <w:t>؛</w:t>
      </w:r>
    </w:p>
    <w:p w14:paraId="69D4435D" w14:textId="36450BA5" w:rsidR="00AC69D4" w:rsidRPr="002E2075" w:rsidRDefault="00AC69D4" w:rsidP="00E97944">
      <w:pPr>
        <w:numPr>
          <w:ilvl w:val="0"/>
          <w:numId w:val="17"/>
        </w:numPr>
        <w:tabs>
          <w:tab w:val="left" w:pos="1847"/>
          <w:tab w:val="left" w:pos="2421"/>
          <w:tab w:val="left" w:pos="2700"/>
          <w:tab w:val="left" w:pos="2790"/>
        </w:tabs>
        <w:bidi/>
        <w:spacing w:after="120" w:line="216" w:lineRule="auto"/>
        <w:ind w:left="567" w:firstLine="567"/>
        <w:jc w:val="both"/>
        <w:rPr>
          <w:rFonts w:eastAsia="MS Mincho" w:cs="Simplified Arabic"/>
          <w:sz w:val="22"/>
          <w:lang w:val="en-US"/>
        </w:rPr>
      </w:pPr>
      <w:r w:rsidRPr="002E2075">
        <w:rPr>
          <w:rFonts w:eastAsia="MS Mincho" w:cs="Simplified Arabic"/>
          <w:rtl/>
        </w:rPr>
        <w:t>التقييمات العلمية والتقنية ذات الصلة على المستويات الوطني والإقليمي والدولي، بما في ذلك التقييمات</w:t>
      </w:r>
      <w:r w:rsidR="00922559" w:rsidRPr="002E2075">
        <w:rPr>
          <w:rFonts w:eastAsia="MS Mincho" w:cs="Simplified Arabic" w:hint="cs"/>
          <w:rtl/>
        </w:rPr>
        <w:t xml:space="preserve"> دون</w:t>
      </w:r>
      <w:r w:rsidRPr="002E2075">
        <w:rPr>
          <w:rFonts w:eastAsia="MS Mincho" w:cs="Simplified Arabic"/>
          <w:rtl/>
        </w:rPr>
        <w:t xml:space="preserve"> الإقليمية والإقليمية</w:t>
      </w:r>
      <w:r w:rsidRPr="002E2075">
        <w:rPr>
          <w:rFonts w:eastAsia="MS Mincho" w:cs="Simplified Arabic" w:hint="cs"/>
          <w:rtl/>
        </w:rPr>
        <w:t>؛</w:t>
      </w:r>
    </w:p>
    <w:p w14:paraId="102F276D" w14:textId="29DBC85A" w:rsidR="00D922B8" w:rsidRPr="002E2075" w:rsidRDefault="00D922B8" w:rsidP="00E97944">
      <w:pPr>
        <w:numPr>
          <w:ilvl w:val="0"/>
          <w:numId w:val="17"/>
        </w:numPr>
        <w:tabs>
          <w:tab w:val="left" w:pos="1847"/>
          <w:tab w:val="left" w:pos="2421"/>
          <w:tab w:val="left" w:pos="2700"/>
          <w:tab w:val="left" w:pos="2880"/>
        </w:tabs>
        <w:bidi/>
        <w:spacing w:after="120" w:line="216" w:lineRule="auto"/>
        <w:ind w:left="567" w:firstLine="567"/>
        <w:jc w:val="both"/>
        <w:rPr>
          <w:rFonts w:eastAsia="MS Mincho" w:cs="Simplified Arabic"/>
          <w:sz w:val="22"/>
          <w:lang w:val="en-US"/>
        </w:rPr>
      </w:pPr>
      <w:r w:rsidRPr="002E2075">
        <w:rPr>
          <w:rFonts w:eastAsia="MS Mincho" w:cs="Simplified Arabic" w:hint="cs"/>
          <w:rtl/>
        </w:rPr>
        <w:t>ال</w:t>
      </w:r>
      <w:r w:rsidRPr="002E2075">
        <w:rPr>
          <w:rFonts w:eastAsia="MS Mincho" w:cs="Simplified Arabic"/>
          <w:rtl/>
        </w:rPr>
        <w:t xml:space="preserve">تقارير </w:t>
      </w:r>
      <w:r w:rsidRPr="002E2075">
        <w:rPr>
          <w:rFonts w:eastAsia="MS Mincho" w:cs="Simplified Arabic" w:hint="cs"/>
          <w:rtl/>
        </w:rPr>
        <w:t>المتعلقة ب</w:t>
      </w:r>
      <w:r w:rsidRPr="002E2075">
        <w:rPr>
          <w:rFonts w:eastAsia="MS Mincho" w:cs="Simplified Arabic"/>
          <w:rtl/>
        </w:rPr>
        <w:t xml:space="preserve">وسائل التنفيذ، بما في ذلك تقارير مجلس مرفق البيئة العالمية بشأن التقدم المحرز في </w:t>
      </w:r>
      <w:r w:rsidR="009C4B87" w:rsidRPr="002E2075">
        <w:rPr>
          <w:rFonts w:eastAsia="MS Mincho" w:cs="Simplified Arabic"/>
          <w:rtl/>
        </w:rPr>
        <w:t xml:space="preserve">الصندوق الاستئماني لمرفق البيئة العالمية </w:t>
      </w:r>
      <w:r w:rsidR="000B1C06" w:rsidRPr="002E2075">
        <w:rPr>
          <w:rFonts w:eastAsia="MS Mincho" w:cs="Simplified Arabic" w:hint="cs"/>
          <w:rtl/>
        </w:rPr>
        <w:t>و</w:t>
      </w:r>
      <w:r w:rsidR="000B1C06" w:rsidRPr="002E2075">
        <w:rPr>
          <w:rFonts w:eastAsia="MS Mincho" w:cs="Simplified Arabic"/>
          <w:rtl/>
        </w:rPr>
        <w:t>صندوق تنفيذ الإطار العالمي للتنوع البيولوجي</w:t>
      </w:r>
      <w:r w:rsidRPr="002E2075">
        <w:rPr>
          <w:rFonts w:eastAsia="MS Mincho" w:cs="Simplified Arabic"/>
          <w:rtl/>
        </w:rPr>
        <w:t>؛</w:t>
      </w:r>
    </w:p>
    <w:p w14:paraId="7C08448E" w14:textId="52E06978" w:rsidR="00D922B8" w:rsidRPr="002E2075" w:rsidRDefault="00D922B8" w:rsidP="00E97944">
      <w:pPr>
        <w:numPr>
          <w:ilvl w:val="0"/>
          <w:numId w:val="17"/>
        </w:numPr>
        <w:tabs>
          <w:tab w:val="left" w:pos="1847"/>
          <w:tab w:val="left" w:pos="2421"/>
          <w:tab w:val="left" w:pos="2700"/>
          <w:tab w:val="left" w:pos="2880"/>
        </w:tabs>
        <w:bidi/>
        <w:spacing w:after="120" w:line="216" w:lineRule="auto"/>
        <w:ind w:left="567" w:firstLine="567"/>
        <w:jc w:val="both"/>
        <w:rPr>
          <w:rFonts w:eastAsia="MS Mincho" w:cs="Simplified Arabic"/>
          <w:sz w:val="22"/>
          <w:lang w:val="en-US"/>
        </w:rPr>
      </w:pPr>
      <w:r w:rsidRPr="002E2075">
        <w:rPr>
          <w:rFonts w:eastAsia="MS Mincho" w:cs="Simplified Arabic"/>
          <w:rtl/>
        </w:rPr>
        <w:t>المؤلفات العلمية والتقنية الأخرى ذات الصلة التي استعرضها ال</w:t>
      </w:r>
      <w:r w:rsidR="00264E31" w:rsidRPr="002E2075">
        <w:rPr>
          <w:rFonts w:eastAsia="MS Mincho" w:cs="Simplified Arabic"/>
          <w:rtl/>
        </w:rPr>
        <w:t>أقران</w:t>
      </w:r>
      <w:r w:rsidRPr="002E2075">
        <w:rPr>
          <w:rFonts w:eastAsia="MS Mincho" w:cs="Simplified Arabic"/>
          <w:rtl/>
        </w:rPr>
        <w:t>؛</w:t>
      </w:r>
    </w:p>
    <w:p w14:paraId="643AF21F" w14:textId="260F62DE" w:rsidR="00D922B8" w:rsidRPr="002E2075" w:rsidRDefault="00CD430B" w:rsidP="00E97944">
      <w:pPr>
        <w:numPr>
          <w:ilvl w:val="0"/>
          <w:numId w:val="17"/>
        </w:numPr>
        <w:tabs>
          <w:tab w:val="left" w:pos="1847"/>
          <w:tab w:val="left" w:pos="2421"/>
          <w:tab w:val="left" w:pos="2700"/>
          <w:tab w:val="left" w:pos="2880"/>
        </w:tabs>
        <w:bidi/>
        <w:spacing w:after="120" w:line="216" w:lineRule="auto"/>
        <w:ind w:left="567" w:firstLine="567"/>
        <w:jc w:val="both"/>
        <w:rPr>
          <w:rFonts w:eastAsia="MS Mincho" w:cs="Simplified Arabic"/>
          <w:sz w:val="22"/>
          <w:lang w:val="en-US"/>
        </w:rPr>
      </w:pPr>
      <w:r w:rsidRPr="002E2075">
        <w:rPr>
          <w:rFonts w:eastAsia="MS Mincho" w:cs="Simplified Arabic" w:hint="cs"/>
          <w:rtl/>
        </w:rPr>
        <w:t>تقارير الحوارات الإقليمية ودون الإقليمية، على النحو المشار إليه في الفقر</w:t>
      </w:r>
      <w:r w:rsidR="00922559" w:rsidRPr="002E2075">
        <w:rPr>
          <w:rFonts w:eastAsia="MS Mincho" w:cs="Simplified Arabic" w:hint="cs"/>
          <w:rtl/>
        </w:rPr>
        <w:t>ة الفرعية</w:t>
      </w:r>
      <w:r w:rsidRPr="002E2075">
        <w:rPr>
          <w:rFonts w:eastAsia="MS Mincho" w:cs="Simplified Arabic" w:hint="cs"/>
          <w:rtl/>
        </w:rPr>
        <w:t xml:space="preserve"> </w:t>
      </w:r>
      <w:r w:rsidR="00922559" w:rsidRPr="002E2075">
        <w:rPr>
          <w:rFonts w:eastAsia="MS Mincho" w:cs="Simplified Arabic" w:hint="cs"/>
          <w:rtl/>
        </w:rPr>
        <w:t>24 (ه)؛</w:t>
      </w:r>
    </w:p>
    <w:p w14:paraId="446776E3" w14:textId="322AB9B2" w:rsidR="00D922B8" w:rsidRPr="002E2075" w:rsidRDefault="00D922B8" w:rsidP="00E97944">
      <w:pPr>
        <w:numPr>
          <w:ilvl w:val="0"/>
          <w:numId w:val="17"/>
        </w:numPr>
        <w:tabs>
          <w:tab w:val="left" w:pos="1847"/>
          <w:tab w:val="left" w:pos="2421"/>
          <w:tab w:val="left" w:pos="2700"/>
          <w:tab w:val="left" w:pos="2880"/>
        </w:tabs>
        <w:bidi/>
        <w:spacing w:after="120" w:line="216" w:lineRule="auto"/>
        <w:ind w:left="567" w:firstLine="567"/>
        <w:jc w:val="both"/>
        <w:rPr>
          <w:rFonts w:eastAsia="MS Mincho" w:cs="Simplified Arabic"/>
          <w:sz w:val="22"/>
          <w:lang w:val="en-US"/>
        </w:rPr>
      </w:pPr>
      <w:r w:rsidRPr="002E2075">
        <w:rPr>
          <w:rFonts w:eastAsia="MS Mincho" w:cs="Simplified Arabic"/>
          <w:rtl/>
        </w:rPr>
        <w:t xml:space="preserve">معلومات عن التزامات الجهات </w:t>
      </w:r>
      <w:r w:rsidR="00081CB9" w:rsidRPr="002E2075">
        <w:rPr>
          <w:rFonts w:eastAsia="MS Mincho" w:cs="Simplified Arabic"/>
          <w:rtl/>
        </w:rPr>
        <w:t>الفاعلة غير الحكومات</w:t>
      </w:r>
      <w:r w:rsidR="00C10AD6" w:rsidRPr="002E2075">
        <w:rPr>
          <w:rFonts w:eastAsia="MS Mincho" w:cs="Simplified Arabic" w:hint="cs"/>
          <w:rtl/>
        </w:rPr>
        <w:t xml:space="preserve"> الوطنية</w:t>
      </w:r>
      <w:r w:rsidRPr="002E2075">
        <w:rPr>
          <w:rFonts w:eastAsia="MS Mincho" w:cs="Simplified Arabic"/>
          <w:rtl/>
        </w:rPr>
        <w:t xml:space="preserve"> تجاه الإطار</w:t>
      </w:r>
      <w:r w:rsidR="00922559" w:rsidRPr="002E2075">
        <w:rPr>
          <w:rFonts w:eastAsia="MS Mincho" w:cs="Simplified Arabic" w:hint="cs"/>
          <w:rtl/>
        </w:rPr>
        <w:t>،</w:t>
      </w:r>
      <w:r w:rsidRPr="002E2075">
        <w:rPr>
          <w:rFonts w:eastAsia="MS Mincho" w:cs="Simplified Arabic"/>
          <w:rtl/>
        </w:rPr>
        <w:t xml:space="preserve"> بما في ذلك </w:t>
      </w:r>
      <w:r w:rsidR="00264E31" w:rsidRPr="002E2075">
        <w:rPr>
          <w:rFonts w:eastAsia="MS Mincho" w:cs="Simplified Arabic" w:hint="cs"/>
          <w:rtl/>
        </w:rPr>
        <w:t>ال</w:t>
      </w:r>
      <w:r w:rsidRPr="002E2075">
        <w:rPr>
          <w:rFonts w:eastAsia="MS Mincho" w:cs="Simplified Arabic"/>
          <w:rtl/>
        </w:rPr>
        <w:t xml:space="preserve">معلومات </w:t>
      </w:r>
      <w:r w:rsidR="00264E31" w:rsidRPr="002E2075">
        <w:rPr>
          <w:rFonts w:eastAsia="MS Mincho" w:cs="Simplified Arabic" w:hint="cs"/>
          <w:rtl/>
        </w:rPr>
        <w:t>ال</w:t>
      </w:r>
      <w:r w:rsidRPr="002E2075">
        <w:rPr>
          <w:rFonts w:eastAsia="MS Mincho" w:cs="Simplified Arabic"/>
          <w:rtl/>
        </w:rPr>
        <w:t>مصنفة عن مساهمات الشعوب الأصلية والمجتمعات المحلية والنساء والشباب؛</w:t>
      </w:r>
    </w:p>
    <w:p w14:paraId="5048C452" w14:textId="7D22ADD3" w:rsidR="00D922B8" w:rsidRPr="002E2075" w:rsidRDefault="00D922B8" w:rsidP="00E97944">
      <w:pPr>
        <w:numPr>
          <w:ilvl w:val="0"/>
          <w:numId w:val="17"/>
        </w:numPr>
        <w:tabs>
          <w:tab w:val="left" w:pos="1701"/>
          <w:tab w:val="left" w:pos="1847"/>
          <w:tab w:val="left" w:pos="2421"/>
          <w:tab w:val="left" w:pos="2700"/>
        </w:tabs>
        <w:bidi/>
        <w:spacing w:after="120" w:line="216" w:lineRule="auto"/>
        <w:ind w:left="567" w:firstLine="567"/>
        <w:jc w:val="both"/>
        <w:textAlignment w:val="baseline"/>
        <w:rPr>
          <w:rFonts w:eastAsia="MS Mincho" w:cs="Simplified Arabic"/>
          <w:rtl/>
        </w:rPr>
      </w:pPr>
      <w:r w:rsidRPr="002E2075">
        <w:rPr>
          <w:rFonts w:eastAsia="MS Mincho" w:cs="Simplified Arabic"/>
          <w:rtl/>
        </w:rPr>
        <w:t xml:space="preserve">المعلومات ذات الصلة </w:t>
      </w:r>
      <w:r w:rsidR="00264E31" w:rsidRPr="002E2075">
        <w:rPr>
          <w:rFonts w:eastAsia="MS Mincho" w:cs="Simplified Arabic" w:hint="cs"/>
          <w:rtl/>
        </w:rPr>
        <w:t xml:space="preserve">الواردة </w:t>
      </w:r>
      <w:r w:rsidRPr="002E2075">
        <w:rPr>
          <w:rFonts w:eastAsia="MS Mincho" w:cs="Simplified Arabic"/>
          <w:rtl/>
        </w:rPr>
        <w:t xml:space="preserve">من </w:t>
      </w:r>
      <w:r w:rsidRPr="002E2075">
        <w:rPr>
          <w:rFonts w:eastAsia="MS Mincho" w:cs="Simplified Arabic" w:hint="cs"/>
          <w:rtl/>
        </w:rPr>
        <w:t xml:space="preserve">أمانات </w:t>
      </w:r>
      <w:r w:rsidRPr="002E2075">
        <w:rPr>
          <w:rFonts w:eastAsia="MS Mincho" w:cs="Simplified Arabic"/>
          <w:rtl/>
        </w:rPr>
        <w:t xml:space="preserve">الاتفاقيات المتعلقة بالتنوع البيولوجي وغيرها من الاتفاقات البيئية المتعددة الأطراف ذات الصلة، والمنظمات والعمليات الدولية، بما في ذلك </w:t>
      </w:r>
      <w:r w:rsidRPr="002E2075">
        <w:rPr>
          <w:rFonts w:eastAsia="MS Mincho" w:cs="Simplified Arabic" w:hint="cs"/>
          <w:rtl/>
        </w:rPr>
        <w:t>ال</w:t>
      </w:r>
      <w:r w:rsidRPr="002E2075">
        <w:rPr>
          <w:rFonts w:eastAsia="MS Mincho" w:cs="Simplified Arabic"/>
          <w:rtl/>
        </w:rPr>
        <w:t xml:space="preserve">تقارير </w:t>
      </w:r>
      <w:r w:rsidRPr="002E2075">
        <w:rPr>
          <w:rFonts w:eastAsia="MS Mincho" w:cs="Simplified Arabic" w:hint="cs"/>
          <w:rtl/>
        </w:rPr>
        <w:t xml:space="preserve">المقدمة بموجب </w:t>
      </w:r>
      <w:r w:rsidRPr="002E2075">
        <w:rPr>
          <w:rFonts w:eastAsia="MS Mincho" w:cs="Simplified Arabic"/>
          <w:rtl/>
        </w:rPr>
        <w:t>الاتفاقيات ذات الصلة وأهداف التنمية المستدامة؛</w:t>
      </w:r>
    </w:p>
    <w:p w14:paraId="12A0602C" w14:textId="3673638D" w:rsidR="00D922B8" w:rsidRPr="002E2075" w:rsidRDefault="00D922B8" w:rsidP="00E97944">
      <w:pPr>
        <w:numPr>
          <w:ilvl w:val="0"/>
          <w:numId w:val="17"/>
        </w:numPr>
        <w:tabs>
          <w:tab w:val="left" w:pos="1701"/>
          <w:tab w:val="left" w:pos="1847"/>
          <w:tab w:val="left" w:pos="2421"/>
          <w:tab w:val="left" w:pos="2700"/>
        </w:tabs>
        <w:bidi/>
        <w:spacing w:after="120" w:line="216" w:lineRule="auto"/>
        <w:ind w:left="567" w:firstLine="567"/>
        <w:jc w:val="both"/>
        <w:textAlignment w:val="baseline"/>
        <w:rPr>
          <w:rFonts w:eastAsia="MS Mincho" w:cs="Simplified Arabic"/>
          <w:lang w:val="en-US"/>
        </w:rPr>
      </w:pPr>
      <w:r w:rsidRPr="002E2075">
        <w:rPr>
          <w:rFonts w:eastAsia="MS Mincho" w:cs="Simplified Arabic"/>
          <w:rtl/>
        </w:rPr>
        <w:t>المعارف والابتكارات والم</w:t>
      </w:r>
      <w:r w:rsidR="00203C66" w:rsidRPr="002E2075">
        <w:rPr>
          <w:rFonts w:eastAsia="MS Mincho" w:cs="Simplified Arabic"/>
          <w:rtl/>
        </w:rPr>
        <w:t>مارس</w:t>
      </w:r>
      <w:r w:rsidR="00AE65A4" w:rsidRPr="002E2075">
        <w:rPr>
          <w:rFonts w:eastAsia="MS Mincho" w:cs="Simplified Arabic" w:hint="cs"/>
          <w:rtl/>
        </w:rPr>
        <w:t>ات</w:t>
      </w:r>
      <w:r w:rsidRPr="002E2075">
        <w:rPr>
          <w:rFonts w:eastAsia="MS Mincho" w:cs="Simplified Arabic"/>
          <w:rtl/>
        </w:rPr>
        <w:t xml:space="preserve"> والتكنولوجيا التقليدية ذات الصلة للشعوب الأصلية والمجتمعات المحلية التي يُتاح الوصول إليها بموافقتها الحرة والمسبقة والمستنيرة</w:t>
      </w:r>
      <w:r w:rsidRPr="002E2075">
        <w:rPr>
          <w:rFonts w:eastAsia="MS Mincho" w:cs="Simplified Arabic" w:hint="cs"/>
          <w:rtl/>
        </w:rPr>
        <w:t>؛</w:t>
      </w:r>
    </w:p>
    <w:p w14:paraId="10897067" w14:textId="65795502" w:rsidR="00E34784" w:rsidRPr="002E2075" w:rsidRDefault="00E34784" w:rsidP="00873817">
      <w:pPr>
        <w:keepNext/>
        <w:keepLines/>
        <w:tabs>
          <w:tab w:val="left" w:pos="1847"/>
          <w:tab w:val="left" w:pos="2421"/>
          <w:tab w:val="left" w:pos="2700"/>
        </w:tabs>
        <w:bidi/>
        <w:spacing w:after="120" w:line="216" w:lineRule="auto"/>
        <w:ind w:left="567"/>
        <w:jc w:val="both"/>
        <w:rPr>
          <w:rFonts w:eastAsia="MS Mincho" w:cs="Simplified Arabic"/>
          <w:i/>
          <w:iCs/>
          <w:sz w:val="22"/>
          <w:lang w:val="en-US"/>
        </w:rPr>
      </w:pPr>
      <w:r w:rsidRPr="002E2075">
        <w:rPr>
          <w:rFonts w:eastAsia="MS Mincho" w:cs="Simplified Arabic" w:hint="cs"/>
          <w:i/>
          <w:iCs/>
          <w:sz w:val="22"/>
          <w:rtl/>
          <w:lang w:val="en-US"/>
        </w:rPr>
        <w:t>إدارة الاستعراض العالمي</w:t>
      </w:r>
    </w:p>
    <w:p w14:paraId="7809A2A2" w14:textId="50FC093A" w:rsidR="00831D45" w:rsidRPr="002E2075" w:rsidRDefault="00831D45" w:rsidP="00E97944">
      <w:pPr>
        <w:numPr>
          <w:ilvl w:val="0"/>
          <w:numId w:val="21"/>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i/>
          <w:iCs/>
          <w:sz w:val="22"/>
          <w:rtl/>
          <w:lang w:val="en-US"/>
        </w:rPr>
        <w:t>يقرر</w:t>
      </w:r>
      <w:r w:rsidRPr="002E2075">
        <w:rPr>
          <w:rFonts w:eastAsia="MS Mincho" w:cs="Simplified Arabic"/>
          <w:sz w:val="22"/>
          <w:rtl/>
          <w:lang w:val="en-US"/>
        </w:rPr>
        <w:t xml:space="preserve"> أن </w:t>
      </w:r>
      <w:r w:rsidRPr="002E2075">
        <w:rPr>
          <w:rFonts w:eastAsia="MS Mincho" w:cs="Simplified Arabic" w:hint="cs"/>
          <w:sz w:val="22"/>
          <w:rtl/>
          <w:lang w:val="en-US"/>
        </w:rPr>
        <w:t>ي</w:t>
      </w:r>
      <w:r w:rsidRPr="002E2075">
        <w:rPr>
          <w:rFonts w:eastAsia="MS Mincho" w:cs="Simplified Arabic"/>
          <w:sz w:val="22"/>
          <w:rtl/>
          <w:lang w:val="en-US"/>
        </w:rPr>
        <w:t xml:space="preserve">كون </w:t>
      </w:r>
      <w:r w:rsidRPr="002E2075">
        <w:rPr>
          <w:rFonts w:eastAsia="MS Mincho" w:cs="Simplified Arabic" w:hint="cs"/>
          <w:sz w:val="22"/>
          <w:rtl/>
          <w:lang w:val="en-US"/>
        </w:rPr>
        <w:t>الاستعراض</w:t>
      </w:r>
      <w:r w:rsidRPr="002E2075">
        <w:rPr>
          <w:rFonts w:eastAsia="MS Mincho" w:cs="Simplified Arabic"/>
          <w:sz w:val="22"/>
          <w:rtl/>
          <w:lang w:val="en-US"/>
        </w:rPr>
        <w:t xml:space="preserve"> العالمي، </w:t>
      </w:r>
      <w:r w:rsidR="00117704" w:rsidRPr="002E2075">
        <w:rPr>
          <w:rFonts w:eastAsia="MS Mincho" w:cs="Simplified Arabic" w:hint="cs"/>
          <w:sz w:val="22"/>
          <w:rtl/>
          <w:lang w:val="en-US"/>
        </w:rPr>
        <w:t>ولا سيما</w:t>
      </w:r>
      <w:r w:rsidRPr="002E2075">
        <w:rPr>
          <w:rFonts w:eastAsia="MS Mincho" w:cs="Simplified Arabic"/>
          <w:sz w:val="22"/>
          <w:rtl/>
          <w:lang w:val="en-US"/>
        </w:rPr>
        <w:t xml:space="preserve"> فيما يتصل بالفقرات </w:t>
      </w:r>
      <w:r w:rsidR="00922559" w:rsidRPr="002E2075">
        <w:rPr>
          <w:rFonts w:eastAsia="MS Mincho" w:cs="Simplified Arabic" w:hint="cs"/>
          <w:sz w:val="22"/>
          <w:rtl/>
          <w:lang w:val="en-US"/>
        </w:rPr>
        <w:t>6</w:t>
      </w:r>
      <w:r w:rsidRPr="002E2075">
        <w:rPr>
          <w:rFonts w:eastAsia="MS Mincho" w:cs="Simplified Arabic"/>
          <w:sz w:val="22"/>
          <w:rtl/>
          <w:lang w:val="en-US"/>
        </w:rPr>
        <w:t xml:space="preserve"> إلى 12 أعلاه، عملية </w:t>
      </w:r>
      <w:r w:rsidR="002068CD" w:rsidRPr="002E2075">
        <w:rPr>
          <w:rFonts w:eastAsia="MS Mincho" w:cs="Simplified Arabic" w:hint="cs"/>
          <w:sz w:val="22"/>
          <w:rtl/>
          <w:lang w:val="en-US"/>
        </w:rPr>
        <w:t>ت</w:t>
      </w:r>
      <w:r w:rsidRPr="002E2075">
        <w:rPr>
          <w:rFonts w:eastAsia="MS Mincho" w:cs="Simplified Arabic"/>
          <w:sz w:val="22"/>
          <w:rtl/>
          <w:lang w:val="en-US"/>
        </w:rPr>
        <w:t xml:space="preserve">قودها </w:t>
      </w:r>
      <w:r w:rsidRPr="002E2075">
        <w:rPr>
          <w:rFonts w:eastAsia="MS Mincho" w:cs="Simplified Arabic" w:hint="cs"/>
          <w:sz w:val="22"/>
          <w:rtl/>
          <w:lang w:val="en-US"/>
        </w:rPr>
        <w:t>الأطراف</w:t>
      </w:r>
      <w:r w:rsidRPr="002E2075">
        <w:rPr>
          <w:rFonts w:eastAsia="MS Mincho" w:cs="Simplified Arabic"/>
          <w:sz w:val="22"/>
          <w:rtl/>
          <w:lang w:val="en-US"/>
        </w:rPr>
        <w:t xml:space="preserve"> </w:t>
      </w:r>
      <w:r w:rsidR="000B4504" w:rsidRPr="002E2075">
        <w:rPr>
          <w:rFonts w:eastAsia="MS Mincho" w:cs="Simplified Arabic" w:hint="cs"/>
          <w:sz w:val="22"/>
          <w:rtl/>
          <w:lang w:val="en-US"/>
        </w:rPr>
        <w:t>وتوجهها</w:t>
      </w:r>
      <w:r w:rsidRPr="002E2075">
        <w:rPr>
          <w:rFonts w:eastAsia="MS Mincho" w:cs="Simplified Arabic"/>
          <w:sz w:val="22"/>
          <w:rtl/>
          <w:lang w:val="en-US"/>
        </w:rPr>
        <w:t xml:space="preserve"> الهيئة الفرعية للتنفيذ، بدعم من مكتبها، و</w:t>
      </w:r>
      <w:r w:rsidRPr="002E2075">
        <w:rPr>
          <w:rFonts w:eastAsia="MS Mincho" w:cs="Simplified Arabic" w:hint="cs"/>
          <w:sz w:val="22"/>
          <w:rtl/>
          <w:lang w:val="en-US"/>
        </w:rPr>
        <w:t>استنادا</w:t>
      </w:r>
      <w:r w:rsidRPr="002E2075">
        <w:rPr>
          <w:rFonts w:eastAsia="MS Mincho" w:cs="Simplified Arabic"/>
          <w:sz w:val="22"/>
          <w:rtl/>
          <w:lang w:val="en-US"/>
        </w:rPr>
        <w:t xml:space="preserve"> إلى </w:t>
      </w:r>
      <w:r w:rsidRPr="002E2075">
        <w:rPr>
          <w:rFonts w:eastAsia="MS Mincho" w:cs="Simplified Arabic" w:hint="cs"/>
          <w:sz w:val="22"/>
          <w:rtl/>
          <w:lang w:val="en-US"/>
        </w:rPr>
        <w:t>تقارير</w:t>
      </w:r>
      <w:r w:rsidRPr="002E2075">
        <w:rPr>
          <w:rFonts w:eastAsia="MS Mincho" w:cs="Simplified Arabic"/>
          <w:sz w:val="22"/>
          <w:rtl/>
          <w:lang w:val="en-US"/>
        </w:rPr>
        <w:t xml:space="preserve"> الأطراف واستعراض </w:t>
      </w:r>
      <w:r w:rsidR="002068CD" w:rsidRPr="002E2075">
        <w:rPr>
          <w:rFonts w:eastAsia="MS Mincho" w:cs="Simplified Arabic" w:hint="cs"/>
          <w:sz w:val="22"/>
          <w:rtl/>
          <w:lang w:val="en-US"/>
        </w:rPr>
        <w:t>ل</w:t>
      </w:r>
      <w:r w:rsidRPr="002E2075">
        <w:rPr>
          <w:rFonts w:eastAsia="MS Mincho" w:cs="Simplified Arabic" w:hint="cs"/>
          <w:sz w:val="22"/>
          <w:rtl/>
          <w:lang w:val="en-US"/>
        </w:rPr>
        <w:t>ل</w:t>
      </w:r>
      <w:r w:rsidR="00264E31" w:rsidRPr="002E2075">
        <w:rPr>
          <w:rFonts w:eastAsia="MS Mincho" w:cs="Simplified Arabic" w:hint="cs"/>
          <w:sz w:val="22"/>
          <w:rtl/>
          <w:lang w:val="en-US"/>
        </w:rPr>
        <w:t>أقران</w:t>
      </w:r>
      <w:r w:rsidRPr="002E2075">
        <w:rPr>
          <w:rFonts w:eastAsia="MS Mincho" w:cs="Simplified Arabic"/>
          <w:sz w:val="22"/>
          <w:rtl/>
          <w:lang w:val="en-US"/>
        </w:rPr>
        <w:t>، حسب الحاجة، يليه نظر مؤتمر الأطراف</w:t>
      </w:r>
      <w:r w:rsidRPr="002E2075">
        <w:rPr>
          <w:rFonts w:eastAsia="MS Mincho" w:cs="Simplified Arabic" w:hint="cs"/>
          <w:sz w:val="22"/>
          <w:rtl/>
          <w:lang w:val="en-US"/>
        </w:rPr>
        <w:t xml:space="preserve"> فيه</w:t>
      </w:r>
      <w:r w:rsidRPr="002E2075">
        <w:rPr>
          <w:rFonts w:eastAsia="MS Mincho" w:cs="Simplified Arabic"/>
          <w:sz w:val="22"/>
          <w:rtl/>
          <w:lang w:val="en-US"/>
        </w:rPr>
        <w:t>؛</w:t>
      </w:r>
    </w:p>
    <w:p w14:paraId="72B11735" w14:textId="1D53DB6B" w:rsidR="00E34784" w:rsidRPr="002E2075" w:rsidRDefault="00831D45" w:rsidP="00E97944">
      <w:pPr>
        <w:numPr>
          <w:ilvl w:val="0"/>
          <w:numId w:val="21"/>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i/>
          <w:iCs/>
          <w:sz w:val="22"/>
          <w:rtl/>
          <w:lang w:val="en-US"/>
        </w:rPr>
        <w:lastRenderedPageBreak/>
        <w:t>يحيط علم</w:t>
      </w:r>
      <w:r w:rsidRPr="002E2075">
        <w:rPr>
          <w:rFonts w:eastAsia="MS Mincho" w:cs="Simplified Arabic" w:hint="cs"/>
          <w:i/>
          <w:iCs/>
          <w:sz w:val="22"/>
          <w:rtl/>
          <w:lang w:val="en-US"/>
        </w:rPr>
        <w:t>ا</w:t>
      </w:r>
      <w:r w:rsidRPr="002E2075">
        <w:rPr>
          <w:rFonts w:eastAsia="MS Mincho" w:cs="Simplified Arabic"/>
          <w:sz w:val="22"/>
          <w:rtl/>
          <w:lang w:val="en-US"/>
        </w:rPr>
        <w:t xml:space="preserve"> </w:t>
      </w:r>
      <w:r w:rsidR="000B4504" w:rsidRPr="002E2075">
        <w:rPr>
          <w:rFonts w:eastAsia="MS Mincho" w:cs="Simplified Arabic"/>
          <w:sz w:val="22"/>
          <w:rtl/>
          <w:lang w:val="en-US"/>
        </w:rPr>
        <w:t>بالجدول الزمني الإرشادي للاستعراض العالمي، بما في ذلك لإعداد التقرير العالمي، الوارد في المرفق الرابع لهذا المقرر،</w:t>
      </w:r>
    </w:p>
    <w:p w14:paraId="30557EC4" w14:textId="3F7F4EB9" w:rsidR="00C11B21" w:rsidRPr="002E2075" w:rsidRDefault="00C11B21" w:rsidP="002068CD">
      <w:pPr>
        <w:keepNext/>
        <w:keepLines/>
        <w:tabs>
          <w:tab w:val="left" w:pos="1847"/>
          <w:tab w:val="left" w:pos="2421"/>
          <w:tab w:val="left" w:pos="2700"/>
        </w:tabs>
        <w:bidi/>
        <w:spacing w:after="120" w:line="216" w:lineRule="auto"/>
        <w:ind w:left="567"/>
        <w:jc w:val="both"/>
        <w:rPr>
          <w:rFonts w:eastAsia="MS Mincho" w:cs="Simplified Arabic"/>
          <w:i/>
          <w:iCs/>
          <w:sz w:val="22"/>
          <w:lang w:val="en-US"/>
        </w:rPr>
      </w:pPr>
      <w:r w:rsidRPr="002E2075">
        <w:rPr>
          <w:rFonts w:eastAsia="MS Mincho" w:cs="Simplified Arabic" w:hint="cs"/>
          <w:i/>
          <w:iCs/>
          <w:sz w:val="22"/>
          <w:rtl/>
          <w:lang w:val="en-US"/>
        </w:rPr>
        <w:t>إدارة التقرير العالمي</w:t>
      </w:r>
    </w:p>
    <w:p w14:paraId="2D963E6B" w14:textId="16D9085D" w:rsidR="00D922B8" w:rsidRPr="002E2075" w:rsidRDefault="00D922B8" w:rsidP="00E97944">
      <w:pPr>
        <w:numPr>
          <w:ilvl w:val="0"/>
          <w:numId w:val="21"/>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i/>
          <w:iCs/>
          <w:rtl/>
        </w:rPr>
        <w:t>يقرر</w:t>
      </w:r>
      <w:r w:rsidRPr="002E2075">
        <w:rPr>
          <w:rFonts w:eastAsia="MS Mincho" w:cs="Simplified Arabic"/>
          <w:rtl/>
        </w:rPr>
        <w:t xml:space="preserve"> إنشاء فريق استشاري </w:t>
      </w:r>
      <w:r w:rsidRPr="002E2075">
        <w:rPr>
          <w:rFonts w:eastAsia="MS Mincho" w:cs="Simplified Arabic"/>
          <w:sz w:val="22"/>
          <w:rtl/>
          <w:lang w:val="en-US"/>
        </w:rPr>
        <w:t>علمي</w:t>
      </w:r>
      <w:r w:rsidRPr="002E2075">
        <w:rPr>
          <w:rFonts w:eastAsia="MS Mincho" w:cs="Simplified Arabic"/>
          <w:rtl/>
        </w:rPr>
        <w:t xml:space="preserve"> وتقني مخصص لإعداد التقرير العالمي عن التقدم الجماعي</w:t>
      </w:r>
      <w:r w:rsidR="00D10058" w:rsidRPr="002E2075">
        <w:rPr>
          <w:rFonts w:eastAsia="MS Mincho" w:cs="Simplified Arabic" w:hint="cs"/>
          <w:rtl/>
        </w:rPr>
        <w:t xml:space="preserve"> المحرز</w:t>
      </w:r>
      <w:r w:rsidRPr="002E2075">
        <w:rPr>
          <w:rFonts w:eastAsia="MS Mincho" w:cs="Simplified Arabic"/>
          <w:rtl/>
        </w:rPr>
        <w:t xml:space="preserve"> في تنفيذ إطار كونمينغ-مونتريال العالمي للتنوع البيولوجي</w:t>
      </w:r>
      <w:r w:rsidRPr="002E2075">
        <w:rPr>
          <w:rFonts w:eastAsia="MS Mincho" w:cs="Simplified Arabic"/>
          <w:sz w:val="22"/>
          <w:rtl/>
          <w:lang w:val="en-US"/>
        </w:rPr>
        <w:t xml:space="preserve"> ب</w:t>
      </w:r>
      <w:r w:rsidRPr="002E2075">
        <w:rPr>
          <w:rFonts w:eastAsia="MS Mincho" w:cs="Simplified Arabic" w:hint="cs"/>
          <w:sz w:val="22"/>
          <w:rtl/>
          <w:lang w:val="en-US"/>
        </w:rPr>
        <w:t>موجب</w:t>
      </w:r>
      <w:r w:rsidRPr="002E2075">
        <w:rPr>
          <w:rFonts w:eastAsia="MS Mincho" w:cs="Simplified Arabic" w:hint="cs"/>
          <w:rtl/>
        </w:rPr>
        <w:t xml:space="preserve"> </w:t>
      </w:r>
      <w:r w:rsidRPr="002E2075">
        <w:rPr>
          <w:rFonts w:eastAsia="MS Mincho" w:cs="Simplified Arabic"/>
          <w:rtl/>
        </w:rPr>
        <w:t xml:space="preserve">ولاية محددة </w:t>
      </w:r>
      <w:r w:rsidRPr="002E2075">
        <w:rPr>
          <w:rFonts w:eastAsia="MS Mincho" w:cs="Simplified Arabic" w:hint="cs"/>
          <w:rtl/>
        </w:rPr>
        <w:t>المدة</w:t>
      </w:r>
      <w:r w:rsidRPr="002E2075">
        <w:rPr>
          <w:rFonts w:eastAsia="MS Mincho" w:cs="Simplified Arabic"/>
          <w:rtl/>
        </w:rPr>
        <w:t xml:space="preserve"> حتى الاجتماع السابع عشر لمؤتمر الأطراف والاختصاصات الواردة في </w:t>
      </w:r>
      <w:r w:rsidRPr="002E2075">
        <w:rPr>
          <w:rFonts w:eastAsia="MS Mincho" w:cs="Simplified Arabic" w:hint="cs"/>
          <w:rtl/>
        </w:rPr>
        <w:t>ال</w:t>
      </w:r>
      <w:r w:rsidRPr="002E2075">
        <w:rPr>
          <w:rFonts w:eastAsia="MS Mincho" w:cs="Simplified Arabic"/>
          <w:rtl/>
        </w:rPr>
        <w:t xml:space="preserve">مرفق </w:t>
      </w:r>
      <w:r w:rsidRPr="002E2075">
        <w:rPr>
          <w:rFonts w:eastAsia="MS Mincho" w:cs="Simplified Arabic" w:hint="cs"/>
          <w:rtl/>
        </w:rPr>
        <w:t>ال</w:t>
      </w:r>
      <w:r w:rsidR="00A302D0" w:rsidRPr="002E2075">
        <w:rPr>
          <w:rFonts w:eastAsia="MS Mincho" w:cs="Simplified Arabic" w:hint="cs"/>
          <w:rtl/>
        </w:rPr>
        <w:t>ثالث</w:t>
      </w:r>
      <w:r w:rsidRPr="002E2075">
        <w:rPr>
          <w:rFonts w:eastAsia="MS Mincho" w:cs="Simplified Arabic" w:hint="cs"/>
          <w:rtl/>
        </w:rPr>
        <w:t xml:space="preserve"> ل</w:t>
      </w:r>
      <w:r w:rsidRPr="002E2075">
        <w:rPr>
          <w:rFonts w:eastAsia="MS Mincho" w:cs="Simplified Arabic"/>
          <w:rtl/>
        </w:rPr>
        <w:t xml:space="preserve">هذا المقرر، </w:t>
      </w:r>
      <w:r w:rsidR="00A302D0" w:rsidRPr="002E2075">
        <w:rPr>
          <w:rFonts w:eastAsia="MS Mincho" w:cs="Simplified Arabic" w:hint="cs"/>
          <w:rtl/>
        </w:rPr>
        <w:t>لتقديم</w:t>
      </w:r>
      <w:r w:rsidRPr="002E2075">
        <w:rPr>
          <w:rFonts w:eastAsia="MS Mincho" w:cs="Simplified Arabic"/>
          <w:rtl/>
        </w:rPr>
        <w:t xml:space="preserve"> توصيات علمية وتقنية وتكنولوجية، بما في ذلك بشأن المعارف التقليدية، لإعداد التقرير العالمي </w:t>
      </w:r>
      <w:r w:rsidRPr="002E2075">
        <w:rPr>
          <w:rFonts w:eastAsia="MS Mincho" w:cs="Simplified Arabic" w:hint="cs"/>
          <w:rtl/>
        </w:rPr>
        <w:t xml:space="preserve">استنادا إلى </w:t>
      </w:r>
      <w:r w:rsidRPr="002E2075">
        <w:rPr>
          <w:rFonts w:eastAsia="MS Mincho" w:cs="Simplified Arabic"/>
          <w:rtl/>
        </w:rPr>
        <w:t xml:space="preserve">المصادر المذكورة في الفقرة </w:t>
      </w:r>
      <w:r w:rsidR="00A302D0" w:rsidRPr="002E2075">
        <w:rPr>
          <w:rFonts w:eastAsia="MS Mincho" w:cs="Simplified Arabic" w:hint="cs"/>
          <w:rtl/>
        </w:rPr>
        <w:t>18</w:t>
      </w:r>
      <w:r w:rsidRPr="002E2075">
        <w:rPr>
          <w:rFonts w:eastAsia="MS Mincho" w:cs="Simplified Arabic"/>
          <w:rtl/>
        </w:rPr>
        <w:t>؛</w:t>
      </w:r>
    </w:p>
    <w:p w14:paraId="77E55ED1" w14:textId="31A4586E" w:rsidR="00D922B8" w:rsidRPr="002E2075" w:rsidRDefault="00D922B8" w:rsidP="00E97944">
      <w:pPr>
        <w:numPr>
          <w:ilvl w:val="0"/>
          <w:numId w:val="21"/>
        </w:numPr>
        <w:tabs>
          <w:tab w:val="left" w:pos="1847"/>
          <w:tab w:val="left" w:pos="2421"/>
          <w:tab w:val="left" w:pos="2700"/>
        </w:tabs>
        <w:bidi/>
        <w:spacing w:after="120" w:line="216" w:lineRule="auto"/>
        <w:ind w:left="567" w:firstLine="567"/>
        <w:jc w:val="both"/>
        <w:rPr>
          <w:rFonts w:eastAsia="MS Mincho" w:cs="Simplified Arabic"/>
          <w:rtl/>
        </w:rPr>
      </w:pPr>
      <w:r w:rsidRPr="002E2075">
        <w:rPr>
          <w:rFonts w:eastAsia="MS Mincho" w:cs="Simplified Arabic"/>
          <w:i/>
          <w:iCs/>
          <w:rtl/>
        </w:rPr>
        <w:t xml:space="preserve">يقرر </w:t>
      </w:r>
      <w:r w:rsidR="009C0BAC" w:rsidRPr="002E2075">
        <w:rPr>
          <w:rFonts w:eastAsia="MS Mincho" w:cs="Simplified Arabic" w:hint="cs"/>
          <w:i/>
          <w:iCs/>
          <w:rtl/>
        </w:rPr>
        <w:t>أيضا</w:t>
      </w:r>
      <w:r w:rsidRPr="002E2075">
        <w:rPr>
          <w:rFonts w:eastAsia="MS Mincho" w:cs="Simplified Arabic"/>
          <w:rtl/>
        </w:rPr>
        <w:t xml:space="preserve"> أن </w:t>
      </w:r>
      <w:r w:rsidRPr="002E2075">
        <w:rPr>
          <w:rFonts w:eastAsia="MS Mincho" w:cs="Simplified Arabic" w:hint="cs"/>
          <w:rtl/>
        </w:rPr>
        <w:t xml:space="preserve">يقوم </w:t>
      </w:r>
      <w:r w:rsidRPr="002E2075">
        <w:rPr>
          <w:rFonts w:eastAsia="MS Mincho" w:cs="Simplified Arabic"/>
          <w:rtl/>
        </w:rPr>
        <w:t>الفريق الاستشاري العلمي والتقني المخصص لإعداد التقرير العالمي عن التقدم الجماعي</w:t>
      </w:r>
      <w:r w:rsidR="00D10058" w:rsidRPr="002E2075">
        <w:rPr>
          <w:rFonts w:eastAsia="MS Mincho" w:cs="Simplified Arabic" w:hint="cs"/>
          <w:rtl/>
        </w:rPr>
        <w:t xml:space="preserve"> المحرز</w:t>
      </w:r>
      <w:r w:rsidRPr="002E2075">
        <w:rPr>
          <w:rFonts w:eastAsia="MS Mincho" w:cs="Simplified Arabic"/>
          <w:rtl/>
        </w:rPr>
        <w:t xml:space="preserve"> في تنفيذ إطار كونمينغ-مونتريال العالمي للتنوع البيولوجي، </w:t>
      </w:r>
      <w:r w:rsidRPr="002E2075">
        <w:rPr>
          <w:rFonts w:eastAsia="MS Mincho" w:cs="Simplified Arabic" w:hint="cs"/>
          <w:rtl/>
        </w:rPr>
        <w:t>بتقديم</w:t>
      </w:r>
      <w:r w:rsidRPr="002E2075">
        <w:rPr>
          <w:rFonts w:eastAsia="MS Mincho" w:cs="Simplified Arabic"/>
          <w:rtl/>
        </w:rPr>
        <w:t xml:space="preserve"> تقارير إلى الهيئة الفرعية</w:t>
      </w:r>
      <w:r w:rsidRPr="002E2075">
        <w:rPr>
          <w:rFonts w:eastAsia="MS Mincho" w:cs="Simplified Arabic" w:hint="cs"/>
          <w:rtl/>
        </w:rPr>
        <w:t xml:space="preserve"> للمشورة </w:t>
      </w:r>
      <w:r w:rsidRPr="002E2075">
        <w:rPr>
          <w:rFonts w:eastAsia="MS Mincho" w:cs="Simplified Arabic"/>
          <w:rtl/>
        </w:rPr>
        <w:t xml:space="preserve">العلمية والتقنية والتكنولوجية ويدعم عملها في تقديم المشورة العلمية والتقنية والتكنولوجية إلى الهيئة الفرعية للتنفيذ، </w:t>
      </w:r>
      <w:r w:rsidRPr="002E2075">
        <w:rPr>
          <w:rFonts w:eastAsia="MS Mincho" w:cs="Simplified Arabic" w:hint="cs"/>
          <w:rtl/>
        </w:rPr>
        <w:t>و</w:t>
      </w:r>
      <w:r w:rsidRPr="002E2075">
        <w:rPr>
          <w:rFonts w:eastAsia="MS Mincho" w:cs="Simplified Arabic"/>
          <w:rtl/>
        </w:rPr>
        <w:t>التي ستوجه الاستعراض العالمي؛</w:t>
      </w:r>
    </w:p>
    <w:p w14:paraId="357370DC" w14:textId="187B2663" w:rsidR="00D922B8" w:rsidRPr="002E2075" w:rsidRDefault="00D922B8" w:rsidP="00E97944">
      <w:pPr>
        <w:numPr>
          <w:ilvl w:val="0"/>
          <w:numId w:val="21"/>
        </w:numPr>
        <w:tabs>
          <w:tab w:val="left" w:pos="1847"/>
          <w:tab w:val="left" w:pos="2421"/>
          <w:tab w:val="left" w:pos="2700"/>
        </w:tabs>
        <w:bidi/>
        <w:spacing w:after="120" w:line="216" w:lineRule="auto"/>
        <w:ind w:left="567" w:firstLine="567"/>
        <w:jc w:val="both"/>
        <w:rPr>
          <w:rFonts w:eastAsia="MS Mincho" w:cs="Simplified Arabic"/>
          <w:rtl/>
        </w:rPr>
      </w:pPr>
      <w:r w:rsidRPr="002E2075">
        <w:rPr>
          <w:rFonts w:eastAsia="MS Mincho" w:cs="Simplified Arabic"/>
          <w:i/>
          <w:iCs/>
          <w:rtl/>
        </w:rPr>
        <w:t>يقرر</w:t>
      </w:r>
      <w:r w:rsidR="009C0BAC" w:rsidRPr="002E2075">
        <w:rPr>
          <w:rFonts w:eastAsia="MS Mincho" w:cs="Simplified Arabic" w:hint="cs"/>
          <w:i/>
          <w:iCs/>
          <w:rtl/>
        </w:rPr>
        <w:t xml:space="preserve"> كذلك</w:t>
      </w:r>
      <w:r w:rsidRPr="002E2075">
        <w:rPr>
          <w:rFonts w:eastAsia="MS Mincho" w:cs="Simplified Arabic"/>
          <w:rtl/>
        </w:rPr>
        <w:t xml:space="preserve"> </w:t>
      </w:r>
      <w:r w:rsidRPr="002E2075">
        <w:rPr>
          <w:rFonts w:eastAsia="MS Mincho" w:cs="Simplified Arabic" w:hint="cs"/>
          <w:rtl/>
        </w:rPr>
        <w:t>إتاحة</w:t>
      </w:r>
      <w:r w:rsidRPr="002E2075">
        <w:rPr>
          <w:rFonts w:eastAsia="MS Mincho" w:cs="Simplified Arabic"/>
          <w:rtl/>
        </w:rPr>
        <w:t xml:space="preserve"> التقرير العالمي لاستعراض ال</w:t>
      </w:r>
      <w:r w:rsidR="00264E31" w:rsidRPr="002E2075">
        <w:rPr>
          <w:rFonts w:eastAsia="MS Mincho" w:cs="Simplified Arabic"/>
          <w:rtl/>
        </w:rPr>
        <w:t>أقران</w:t>
      </w:r>
      <w:r w:rsidRPr="002E2075">
        <w:rPr>
          <w:rFonts w:eastAsia="MS Mincho" w:cs="Simplified Arabic"/>
          <w:rtl/>
        </w:rPr>
        <w:t xml:space="preserve"> واستعراضه من قبل الهيئة الفرعية للمشورة العلمية والتقنية والتكنولوجية والهيئة الفرعية للتنفيذ قبل تقديمه إلى مؤتمر الأطراف؛</w:t>
      </w:r>
    </w:p>
    <w:p w14:paraId="28BD885B" w14:textId="5E881580" w:rsidR="00D922B8" w:rsidRPr="002E2075" w:rsidRDefault="00C11B21" w:rsidP="00C847E4">
      <w:pPr>
        <w:keepNext/>
        <w:keepLines/>
        <w:tabs>
          <w:tab w:val="left" w:pos="1847"/>
          <w:tab w:val="left" w:pos="2421"/>
          <w:tab w:val="left" w:pos="2700"/>
        </w:tabs>
        <w:bidi/>
        <w:spacing w:after="120" w:line="216" w:lineRule="auto"/>
        <w:ind w:left="567"/>
        <w:jc w:val="both"/>
        <w:rPr>
          <w:rFonts w:eastAsia="MS Mincho" w:cs="Simplified Arabic"/>
          <w:i/>
          <w:iCs/>
          <w:sz w:val="22"/>
          <w:rtl/>
          <w:lang w:val="en-US"/>
        </w:rPr>
      </w:pPr>
      <w:r w:rsidRPr="002E2075">
        <w:rPr>
          <w:rFonts w:eastAsia="MS Mincho" w:cs="Simplified Arabic" w:hint="cs"/>
          <w:i/>
          <w:iCs/>
          <w:sz w:val="22"/>
          <w:rtl/>
          <w:lang w:val="en-US"/>
        </w:rPr>
        <w:t>ال</w:t>
      </w:r>
      <w:r w:rsidR="00D922B8" w:rsidRPr="002E2075">
        <w:rPr>
          <w:rFonts w:eastAsia="MS Mincho" w:cs="Simplified Arabic" w:hint="cs"/>
          <w:i/>
          <w:iCs/>
          <w:sz w:val="22"/>
          <w:rtl/>
          <w:lang w:val="en-US"/>
        </w:rPr>
        <w:t>طلب</w:t>
      </w:r>
      <w:r w:rsidRPr="002E2075">
        <w:rPr>
          <w:rFonts w:eastAsia="MS Mincho" w:cs="Simplified Arabic" w:hint="cs"/>
          <w:i/>
          <w:iCs/>
          <w:sz w:val="22"/>
          <w:rtl/>
          <w:lang w:val="en-US"/>
        </w:rPr>
        <w:t>ات الموجهة</w:t>
      </w:r>
      <w:r w:rsidR="00D922B8" w:rsidRPr="002E2075">
        <w:rPr>
          <w:rFonts w:eastAsia="MS Mincho" w:cs="Simplified Arabic" w:hint="cs"/>
          <w:i/>
          <w:iCs/>
          <w:sz w:val="22"/>
          <w:rtl/>
          <w:lang w:val="en-US"/>
        </w:rPr>
        <w:t xml:space="preserve"> إلى الأمينة التنفيذية:</w:t>
      </w:r>
    </w:p>
    <w:p w14:paraId="16A74DD8" w14:textId="1DC14579" w:rsidR="00C11B21" w:rsidRPr="002E2075" w:rsidRDefault="00C11B21" w:rsidP="00E97944">
      <w:pPr>
        <w:numPr>
          <w:ilvl w:val="0"/>
          <w:numId w:val="21"/>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 xml:space="preserve">يطلب إلى الأمينة التنفيذية </w:t>
      </w:r>
      <w:r w:rsidR="00C847E4" w:rsidRPr="002E2075">
        <w:rPr>
          <w:rFonts w:eastAsia="MS Mincho" w:cs="Simplified Arabic" w:hint="cs"/>
          <w:sz w:val="22"/>
          <w:rtl/>
          <w:lang w:val="en-US"/>
        </w:rPr>
        <w:t>أن تقوم</w:t>
      </w:r>
      <w:r w:rsidRPr="002E2075">
        <w:rPr>
          <w:rFonts w:eastAsia="MS Mincho" w:cs="Simplified Arabic" w:hint="cs"/>
          <w:sz w:val="22"/>
          <w:rtl/>
          <w:lang w:val="en-US"/>
        </w:rPr>
        <w:t xml:space="preserve"> بما يلي رهنا بتوافر الموارد:</w:t>
      </w:r>
    </w:p>
    <w:p w14:paraId="0A24DC22" w14:textId="5E412055" w:rsidR="00D922B8" w:rsidRPr="002E2075" w:rsidRDefault="00D922B8" w:rsidP="00E97944">
      <w:pPr>
        <w:numPr>
          <w:ilvl w:val="0"/>
          <w:numId w:val="15"/>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 xml:space="preserve">مواصلة دعم تنفيذ الإرشادات للاستراتيجيات وخطط العمل الوطنية للتنوع البيولوجي وللتقريرين الوطنيين السابع والثامن، على النحو المعتمد في المقرر </w:t>
      </w:r>
      <w:r w:rsidR="0010263C" w:rsidRPr="002E2075">
        <w:rPr>
          <w:rFonts w:cs="Simplified Arabic"/>
          <w:snapToGrid w:val="0"/>
          <w:kern w:val="22"/>
          <w:rtl/>
          <w:lang w:val="en-GB"/>
        </w:rPr>
        <w:t>15/6</w:t>
      </w:r>
      <w:r w:rsidRPr="002E2075">
        <w:rPr>
          <w:rFonts w:eastAsia="MS Mincho" w:cs="Simplified Arabic" w:hint="cs"/>
          <w:sz w:val="22"/>
          <w:rtl/>
          <w:lang w:val="en-US"/>
        </w:rPr>
        <w:t xml:space="preserve">، مع الأخذ في الاعتبار </w:t>
      </w:r>
      <w:r w:rsidR="00F472D9" w:rsidRPr="002E2075">
        <w:rPr>
          <w:rFonts w:eastAsia="MS Mincho" w:cs="Simplified Arabic"/>
          <w:sz w:val="22"/>
          <w:rtl/>
          <w:lang w:val="en-US"/>
        </w:rPr>
        <w:t>نموذج الإبلاغ الوارد في المرفق الأول</w:t>
      </w:r>
      <w:r w:rsidRPr="002E2075">
        <w:rPr>
          <w:rFonts w:eastAsia="MS Mincho" w:cs="Simplified Arabic" w:hint="cs"/>
          <w:sz w:val="22"/>
          <w:rtl/>
          <w:lang w:val="en-US"/>
        </w:rPr>
        <w:t xml:space="preserve"> </w:t>
      </w:r>
      <w:r w:rsidR="00F472D9" w:rsidRPr="002E2075">
        <w:rPr>
          <w:rFonts w:eastAsia="MS Mincho" w:cs="Simplified Arabic" w:hint="cs"/>
          <w:sz w:val="22"/>
          <w:rtl/>
          <w:lang w:val="en-US"/>
        </w:rPr>
        <w:t>لهذا المقرر</w:t>
      </w:r>
      <w:r w:rsidRPr="002E2075">
        <w:rPr>
          <w:rFonts w:eastAsia="MS Mincho" w:cs="Simplified Arabic" w:hint="cs"/>
          <w:sz w:val="22"/>
          <w:rtl/>
          <w:lang w:val="en-US"/>
        </w:rPr>
        <w:t>؛</w:t>
      </w:r>
      <w:r w:rsidR="00F472D9" w:rsidRPr="002E2075">
        <w:rPr>
          <w:rFonts w:cs="Simplified Arabic"/>
          <w:rtl/>
        </w:rPr>
        <w:t xml:space="preserve"> </w:t>
      </w:r>
    </w:p>
    <w:p w14:paraId="431DCC5C" w14:textId="77777777" w:rsidR="00D922B8" w:rsidRPr="002E2075" w:rsidRDefault="00D922B8" w:rsidP="00E97944">
      <w:pPr>
        <w:numPr>
          <w:ilvl w:val="0"/>
          <w:numId w:val="15"/>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مواصلة تيسير استخدام الأدوات النموذجية للإبلاغ عن البيانات، مثل أداة الإبلاغ عن البيانات للاتفاقات البيئية المتعددة الأطراف؛</w:t>
      </w:r>
    </w:p>
    <w:p w14:paraId="6935AE40" w14:textId="6E908EDF" w:rsidR="00D922B8" w:rsidRPr="002E2075" w:rsidRDefault="00D922B8" w:rsidP="00E97944">
      <w:pPr>
        <w:numPr>
          <w:ilvl w:val="0"/>
          <w:numId w:val="15"/>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 xml:space="preserve">مواصلة دعم بناء القدرات وتنميتها للأطراف في استخدام </w:t>
      </w:r>
      <w:r w:rsidR="009C0BAC" w:rsidRPr="002E2075">
        <w:rPr>
          <w:rFonts w:eastAsia="MS Mincho" w:cs="Simplified Arabic" w:hint="cs"/>
          <w:sz w:val="22"/>
          <w:rtl/>
          <w:lang w:val="en-US"/>
        </w:rPr>
        <w:t>أداة</w:t>
      </w:r>
      <w:r w:rsidRPr="002E2075">
        <w:rPr>
          <w:rFonts w:eastAsia="MS Mincho" w:cs="Simplified Arabic" w:hint="cs"/>
          <w:sz w:val="22"/>
          <w:rtl/>
          <w:lang w:val="en-US"/>
        </w:rPr>
        <w:t xml:space="preserve"> </w:t>
      </w:r>
      <w:r w:rsidR="009C0BAC" w:rsidRPr="002E2075">
        <w:rPr>
          <w:rFonts w:eastAsia="MS Mincho" w:cs="Simplified Arabic" w:hint="cs"/>
          <w:sz w:val="22"/>
          <w:rtl/>
          <w:lang w:val="en-US"/>
        </w:rPr>
        <w:t>الإبلاغ</w:t>
      </w:r>
      <w:r w:rsidRPr="002E2075">
        <w:rPr>
          <w:rFonts w:eastAsia="MS Mincho" w:cs="Simplified Arabic" w:hint="cs"/>
          <w:sz w:val="22"/>
          <w:rtl/>
          <w:lang w:val="en-US"/>
        </w:rPr>
        <w:t xml:space="preserve"> عبر الإنترنت لكل من الاستراتيجيات وخطط العمل الوطنية للتنوع البيولوجي </w:t>
      </w:r>
      <w:r w:rsidR="009C0BAC" w:rsidRPr="002E2075">
        <w:rPr>
          <w:rFonts w:eastAsia="MS Mincho" w:cs="Simplified Arabic" w:hint="cs"/>
          <w:sz w:val="22"/>
          <w:rtl/>
          <w:lang w:val="en-US"/>
        </w:rPr>
        <w:t>والتقارير الوطنية</w:t>
      </w:r>
      <w:r w:rsidRPr="002E2075">
        <w:rPr>
          <w:rFonts w:eastAsia="MS Mincho" w:cs="Simplified Arabic" w:hint="cs"/>
          <w:sz w:val="22"/>
          <w:rtl/>
          <w:lang w:val="en-US"/>
        </w:rPr>
        <w:t>؛</w:t>
      </w:r>
    </w:p>
    <w:p w14:paraId="4B6ABC5E" w14:textId="4B0A4657" w:rsidR="00D922B8" w:rsidRPr="002E2075" w:rsidRDefault="00D922B8" w:rsidP="00E97944">
      <w:pPr>
        <w:numPr>
          <w:ilvl w:val="0"/>
          <w:numId w:val="15"/>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 xml:space="preserve">مواصلة إنشاء آلية لتتبع التزامات الجهات </w:t>
      </w:r>
      <w:r w:rsidR="00081CB9" w:rsidRPr="002E2075">
        <w:rPr>
          <w:rFonts w:eastAsia="MS Mincho" w:cs="Simplified Arabic" w:hint="cs"/>
          <w:sz w:val="22"/>
          <w:rtl/>
          <w:lang w:val="en-US"/>
        </w:rPr>
        <w:t>الفاعلة غير الحكومات</w:t>
      </w:r>
      <w:r w:rsidR="00F8360D" w:rsidRPr="002E2075">
        <w:rPr>
          <w:rFonts w:eastAsia="MS Mincho" w:cs="Simplified Arabic" w:hint="cs"/>
          <w:sz w:val="22"/>
          <w:rtl/>
          <w:lang w:val="en-US"/>
        </w:rPr>
        <w:t xml:space="preserve"> الوطنية</w:t>
      </w:r>
      <w:r w:rsidRPr="002E2075">
        <w:rPr>
          <w:rFonts w:eastAsia="MS Mincho" w:cs="Simplified Arabic" w:hint="cs"/>
          <w:sz w:val="22"/>
          <w:rtl/>
          <w:lang w:val="en-US"/>
        </w:rPr>
        <w:t xml:space="preserve"> باستخدام النموذج الوارد في المرفق الثاني </w:t>
      </w:r>
      <w:r w:rsidR="00F472D9" w:rsidRPr="002E2075">
        <w:rPr>
          <w:rFonts w:eastAsia="MS Mincho" w:cs="Simplified Arabic" w:hint="cs"/>
          <w:sz w:val="22"/>
          <w:rtl/>
          <w:lang w:val="en-US"/>
        </w:rPr>
        <w:t>لهذا المقرر</w:t>
      </w:r>
      <w:r w:rsidRPr="002E2075">
        <w:rPr>
          <w:rFonts w:eastAsia="MS Mincho" w:cs="Simplified Arabic" w:hint="cs"/>
          <w:sz w:val="22"/>
          <w:rtl/>
          <w:lang w:val="en-US"/>
        </w:rPr>
        <w:t>؛</w:t>
      </w:r>
    </w:p>
    <w:p w14:paraId="3D3431E2" w14:textId="7F39679E" w:rsidR="00D922B8" w:rsidRPr="002E2075" w:rsidRDefault="00D922B8" w:rsidP="00E97944">
      <w:p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w:t>
      </w:r>
      <w:r w:rsidR="00C943D5" w:rsidRPr="002E2075">
        <w:rPr>
          <w:rFonts w:eastAsia="MS Mincho" w:cs="Simplified Arabic" w:hint="cs"/>
          <w:sz w:val="22"/>
          <w:rtl/>
          <w:lang w:val="en-US"/>
        </w:rPr>
        <w:t>ه</w:t>
      </w:r>
      <w:r w:rsidRPr="002E2075">
        <w:rPr>
          <w:rFonts w:eastAsia="MS Mincho" w:cs="Simplified Arabic" w:hint="cs"/>
          <w:sz w:val="22"/>
          <w:rtl/>
          <w:lang w:val="en-US"/>
        </w:rPr>
        <w:t>)</w:t>
      </w:r>
      <w:r w:rsidRPr="002E2075">
        <w:rPr>
          <w:rFonts w:eastAsia="MS Mincho" w:cs="Simplified Arabic"/>
          <w:sz w:val="22"/>
          <w:rtl/>
          <w:lang w:val="en-US"/>
        </w:rPr>
        <w:tab/>
      </w:r>
      <w:r w:rsidR="00C47B3B" w:rsidRPr="002E2075">
        <w:rPr>
          <w:rFonts w:eastAsia="MS Mincho" w:cs="Simplified Arabic"/>
          <w:sz w:val="22"/>
          <w:rtl/>
          <w:lang w:val="en-US"/>
        </w:rPr>
        <w:t>عقد حوارات</w:t>
      </w:r>
      <w:r w:rsidR="00264E31" w:rsidRPr="002E2075">
        <w:rPr>
          <w:rFonts w:eastAsia="MS Mincho" w:cs="Simplified Arabic" w:hint="cs"/>
          <w:sz w:val="22"/>
          <w:rtl/>
          <w:lang w:val="en-US"/>
        </w:rPr>
        <w:t xml:space="preserve"> دون</w:t>
      </w:r>
      <w:r w:rsidR="00C47B3B" w:rsidRPr="002E2075">
        <w:rPr>
          <w:rFonts w:eastAsia="MS Mincho" w:cs="Simplified Arabic"/>
          <w:sz w:val="22"/>
          <w:rtl/>
          <w:lang w:val="en-US"/>
        </w:rPr>
        <w:t xml:space="preserve"> إقليمية و/أو إقليمية، تحت إشراف مكتب مؤتمر الأطراف، مع مراعاة الخبرات والدروس المستفادة من الحوارات الإقليمية السابقة،</w:t>
      </w:r>
      <w:r w:rsidR="00C47B3B" w:rsidRPr="002E2075">
        <w:rPr>
          <w:rStyle w:val="FootnoteReference"/>
          <w:rFonts w:eastAsia="MS Mincho" w:cs="Simplified Arabic"/>
          <w:sz w:val="22"/>
          <w:rtl/>
          <w:lang w:val="en-US"/>
        </w:rPr>
        <w:footnoteReference w:id="9"/>
      </w:r>
      <w:r w:rsidR="00C47B3B" w:rsidRPr="002E2075">
        <w:rPr>
          <w:rFonts w:eastAsia="MS Mincho" w:cs="Simplified Arabic"/>
          <w:sz w:val="22"/>
          <w:rtl/>
          <w:lang w:val="en-US"/>
        </w:rPr>
        <w:t xml:space="preserve"> فضلا عن حوار </w:t>
      </w:r>
      <w:r w:rsidR="00081CB9" w:rsidRPr="002E2075">
        <w:rPr>
          <w:rFonts w:eastAsia="MS Mincho" w:cs="Simplified Arabic" w:hint="cs"/>
          <w:sz w:val="22"/>
          <w:rtl/>
          <w:lang w:val="en-US"/>
        </w:rPr>
        <w:t xml:space="preserve">أقاليمي </w:t>
      </w:r>
      <w:r w:rsidR="00C47B3B" w:rsidRPr="002E2075">
        <w:rPr>
          <w:rFonts w:eastAsia="MS Mincho" w:cs="Simplified Arabic"/>
          <w:sz w:val="22"/>
          <w:rtl/>
          <w:lang w:val="en-US"/>
        </w:rPr>
        <w:t>محتمل، رهنا بتوافر الموارد، مع مراعاة خبرات المنتدى</w:t>
      </w:r>
      <w:r w:rsidR="00C47B3B" w:rsidRPr="002E2075">
        <w:rPr>
          <w:rFonts w:eastAsia="MS Mincho" w:cs="Simplified Arabic" w:hint="cs"/>
          <w:sz w:val="22"/>
          <w:rtl/>
          <w:lang w:val="en-US"/>
        </w:rPr>
        <w:t xml:space="preserve"> التجريبي</w:t>
      </w:r>
      <w:r w:rsidR="00C47B3B" w:rsidRPr="002E2075">
        <w:rPr>
          <w:rFonts w:eastAsia="MS Mincho" w:cs="Simplified Arabic"/>
          <w:sz w:val="22"/>
          <w:rtl/>
          <w:lang w:val="en-US"/>
        </w:rPr>
        <w:t xml:space="preserve"> المفتوح </w:t>
      </w:r>
      <w:r w:rsidR="00C47B3B" w:rsidRPr="002E2075">
        <w:rPr>
          <w:rFonts w:eastAsia="MS Mincho" w:cs="Simplified Arabic" w:hint="cs"/>
          <w:sz w:val="22"/>
          <w:rtl/>
          <w:lang w:val="en-US"/>
        </w:rPr>
        <w:t xml:space="preserve">العضوية </w:t>
      </w:r>
      <w:r w:rsidR="00C47B3B" w:rsidRPr="002E2075">
        <w:rPr>
          <w:rFonts w:eastAsia="MS Mincho" w:cs="Simplified Arabic"/>
          <w:sz w:val="22"/>
          <w:rtl/>
          <w:lang w:val="en-US"/>
        </w:rPr>
        <w:t>الذي ع</w:t>
      </w:r>
      <w:r w:rsidR="00C847E4" w:rsidRPr="002E2075">
        <w:rPr>
          <w:rFonts w:eastAsia="MS Mincho" w:cs="Simplified Arabic" w:hint="cs"/>
          <w:sz w:val="22"/>
          <w:rtl/>
          <w:lang w:val="en-US"/>
        </w:rPr>
        <w:t>ُ</w:t>
      </w:r>
      <w:r w:rsidR="00C47B3B" w:rsidRPr="002E2075">
        <w:rPr>
          <w:rFonts w:eastAsia="MS Mincho" w:cs="Simplified Arabic"/>
          <w:sz w:val="22"/>
          <w:rtl/>
          <w:lang w:val="en-US"/>
        </w:rPr>
        <w:t>قد في الاجتماع الخامس للهيئة الفرعية</w:t>
      </w:r>
      <w:r w:rsidRPr="002E2075">
        <w:rPr>
          <w:rFonts w:eastAsia="MS Mincho" w:cs="Simplified Arabic" w:hint="cs"/>
          <w:sz w:val="22"/>
          <w:rtl/>
          <w:lang w:val="en-US"/>
        </w:rPr>
        <w:t>؛</w:t>
      </w:r>
    </w:p>
    <w:p w14:paraId="166A70A3" w14:textId="7543D218" w:rsidR="00D922B8" w:rsidRPr="002E2075" w:rsidRDefault="00C943D5" w:rsidP="00E97944">
      <w:p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t>(و)</w:t>
      </w:r>
      <w:r w:rsidRPr="002E2075">
        <w:rPr>
          <w:rFonts w:eastAsia="MS Mincho" w:cs="Simplified Arabic"/>
          <w:sz w:val="22"/>
          <w:rtl/>
          <w:lang w:val="en-US"/>
        </w:rPr>
        <w:tab/>
      </w:r>
      <w:r w:rsidR="00D922B8" w:rsidRPr="002E2075">
        <w:rPr>
          <w:rFonts w:eastAsia="MS Mincho" w:cs="Simplified Arabic" w:hint="cs"/>
          <w:sz w:val="22"/>
          <w:rtl/>
          <w:lang w:val="en-US"/>
        </w:rPr>
        <w:t xml:space="preserve">دعم الشعوب الأصلية والمجتمعات المحلية والنساء والشباب </w:t>
      </w:r>
      <w:r w:rsidR="00264E31" w:rsidRPr="002E2075">
        <w:rPr>
          <w:rFonts w:eastAsia="MS Mincho" w:cs="Simplified Arabic" w:hint="cs"/>
          <w:sz w:val="22"/>
          <w:rtl/>
          <w:lang w:val="en-US"/>
        </w:rPr>
        <w:t>في</w:t>
      </w:r>
      <w:r w:rsidR="00D922B8" w:rsidRPr="002E2075">
        <w:rPr>
          <w:rFonts w:eastAsia="MS Mincho" w:cs="Simplified Arabic" w:hint="cs"/>
          <w:sz w:val="22"/>
          <w:rtl/>
          <w:lang w:val="en-US"/>
        </w:rPr>
        <w:t xml:space="preserve"> </w:t>
      </w:r>
      <w:r w:rsidR="000720E7" w:rsidRPr="002E2075">
        <w:rPr>
          <w:rFonts w:eastAsia="MS Mincho" w:cs="Simplified Arabic" w:hint="cs"/>
          <w:sz w:val="22"/>
          <w:rtl/>
          <w:lang w:val="en-US"/>
        </w:rPr>
        <w:t>تبادل</w:t>
      </w:r>
      <w:r w:rsidR="00D922B8" w:rsidRPr="002E2075">
        <w:rPr>
          <w:rFonts w:eastAsia="MS Mincho" w:cs="Simplified Arabic" w:hint="cs"/>
          <w:sz w:val="22"/>
          <w:rtl/>
          <w:lang w:val="en-US"/>
        </w:rPr>
        <w:t xml:space="preserve"> المعلومات التي أعدتها </w:t>
      </w:r>
      <w:r w:rsidR="00C847E4" w:rsidRPr="002E2075">
        <w:rPr>
          <w:rFonts w:eastAsia="MS Mincho" w:cs="Simplified Arabic" w:hint="cs"/>
          <w:sz w:val="22"/>
          <w:rtl/>
          <w:lang w:val="en-US"/>
        </w:rPr>
        <w:t>لإرشاد</w:t>
      </w:r>
      <w:r w:rsidR="00D922B8" w:rsidRPr="002E2075">
        <w:rPr>
          <w:rFonts w:eastAsia="MS Mincho" w:cs="Simplified Arabic" w:hint="cs"/>
          <w:sz w:val="22"/>
          <w:rtl/>
          <w:lang w:val="en-US"/>
        </w:rPr>
        <w:t xml:space="preserve"> الاستعراض العالمي؛</w:t>
      </w:r>
    </w:p>
    <w:p w14:paraId="0C6FE646" w14:textId="5A0E0F24" w:rsidR="00D922B8" w:rsidRPr="002E2075" w:rsidRDefault="00D922B8" w:rsidP="00E97944">
      <w:pPr>
        <w:numPr>
          <w:ilvl w:val="0"/>
          <w:numId w:val="18"/>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sz w:val="22"/>
          <w:rtl/>
          <w:lang w:val="en-US"/>
        </w:rPr>
        <w:lastRenderedPageBreak/>
        <w:t>مواصلة تنسيق الإجراءات والتعاون مع الشركاء ذوي الصلة لدعم تنفيذ النهج المعزز المتعدد الأبعاد للتخطيط والرصد والإبلاغ والاستعراض</w:t>
      </w:r>
      <w:r w:rsidR="00C943D5" w:rsidRPr="002E2075">
        <w:rPr>
          <w:rFonts w:eastAsia="MS Mincho" w:cs="Simplified Arabic" w:hint="cs"/>
          <w:sz w:val="22"/>
          <w:rtl/>
          <w:lang w:val="en-US"/>
        </w:rPr>
        <w:t>، بما في ذلك</w:t>
      </w:r>
      <w:r w:rsidR="00F1056E" w:rsidRPr="002E2075">
        <w:rPr>
          <w:rFonts w:eastAsia="MS Mincho" w:cs="Simplified Arabic" w:hint="cs"/>
          <w:sz w:val="22"/>
          <w:rtl/>
          <w:lang w:val="en-US"/>
        </w:rPr>
        <w:t xml:space="preserve"> فيما يتعلق</w:t>
      </w:r>
      <w:r w:rsidR="00C943D5" w:rsidRPr="002E2075">
        <w:rPr>
          <w:rFonts w:eastAsia="MS Mincho" w:cs="Simplified Arabic" w:hint="cs"/>
          <w:sz w:val="22"/>
          <w:rtl/>
          <w:lang w:val="en-US"/>
        </w:rPr>
        <w:t xml:space="preserve"> </w:t>
      </w:r>
      <w:r w:rsidR="00F1056E" w:rsidRPr="002E2075">
        <w:rPr>
          <w:rFonts w:eastAsia="MS Mincho" w:cs="Simplified Arabic" w:hint="cs"/>
          <w:sz w:val="22"/>
          <w:rtl/>
          <w:lang w:val="en-US"/>
        </w:rPr>
        <w:t>ب</w:t>
      </w:r>
      <w:r w:rsidR="00EF1D2E" w:rsidRPr="002E2075">
        <w:rPr>
          <w:rFonts w:eastAsia="MS Mincho" w:cs="Simplified Arabic" w:hint="cs"/>
          <w:sz w:val="22"/>
          <w:rtl/>
          <w:lang w:val="en-US"/>
        </w:rPr>
        <w:t>استعراض الأقران الطوعي</w:t>
      </w:r>
      <w:r w:rsidRPr="002E2075">
        <w:rPr>
          <w:rFonts w:eastAsia="MS Mincho" w:cs="Simplified Arabic" w:hint="cs"/>
          <w:sz w:val="22"/>
          <w:rtl/>
          <w:lang w:val="en-US"/>
        </w:rPr>
        <w:t>؛</w:t>
      </w:r>
    </w:p>
    <w:p w14:paraId="3BE1C2BA" w14:textId="71DA7A84" w:rsidR="00D922B8" w:rsidRPr="002E2075" w:rsidRDefault="00D922B8" w:rsidP="00E97944">
      <w:pPr>
        <w:numPr>
          <w:ilvl w:val="0"/>
          <w:numId w:val="18"/>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rtl/>
        </w:rPr>
        <w:t xml:space="preserve"> </w:t>
      </w:r>
      <w:r w:rsidR="009E305E" w:rsidRPr="002E2075">
        <w:rPr>
          <w:rFonts w:eastAsia="MS Mincho" w:cs="Simplified Arabic"/>
          <w:rtl/>
        </w:rPr>
        <w:t>تيسير إجراء حوار تقني غير رسمي</w:t>
      </w:r>
      <w:r w:rsidR="009E305E" w:rsidRPr="002E2075">
        <w:rPr>
          <w:rFonts w:eastAsia="MS Mincho" w:cs="Simplified Arabic" w:hint="cs"/>
          <w:rtl/>
        </w:rPr>
        <w:t>،</w:t>
      </w:r>
      <w:r w:rsidR="009E305E" w:rsidRPr="002E2075">
        <w:rPr>
          <w:rFonts w:eastAsia="MS Mincho" w:cs="Simplified Arabic"/>
          <w:rtl/>
        </w:rPr>
        <w:t xml:space="preserve"> </w:t>
      </w:r>
      <w:r w:rsidRPr="002E2075">
        <w:rPr>
          <w:rFonts w:eastAsia="MS Mincho" w:cs="Simplified Arabic"/>
          <w:rtl/>
        </w:rPr>
        <w:t>بدعم من الفريق الاستشاري العلمي والتقني المخصص، بين الأطراف و</w:t>
      </w:r>
      <w:r w:rsidRPr="002E2075">
        <w:rPr>
          <w:rFonts w:eastAsia="MS Mincho" w:cs="Simplified Arabic" w:hint="cs"/>
          <w:rtl/>
        </w:rPr>
        <w:t xml:space="preserve">ممثلي </w:t>
      </w:r>
      <w:r w:rsidRPr="002E2075">
        <w:rPr>
          <w:rFonts w:eastAsia="MS Mincho" w:cs="Simplified Arabic"/>
          <w:rtl/>
        </w:rPr>
        <w:t>الشعوب الأصلية والمجتمعات المحلية، والنساء، والشباب، والأوساط الأكاديمية، والقطاع الخاص و</w:t>
      </w:r>
      <w:r w:rsidRPr="002E2075">
        <w:rPr>
          <w:rFonts w:eastAsia="MS Mincho" w:cs="Simplified Arabic" w:hint="cs"/>
          <w:rtl/>
        </w:rPr>
        <w:t xml:space="preserve">القطاع </w:t>
      </w:r>
      <w:r w:rsidRPr="002E2075">
        <w:rPr>
          <w:rFonts w:eastAsia="MS Mincho" w:cs="Simplified Arabic"/>
          <w:rtl/>
        </w:rPr>
        <w:t xml:space="preserve">المالي، </w:t>
      </w:r>
      <w:r w:rsidR="00F1056E" w:rsidRPr="002E2075">
        <w:rPr>
          <w:rFonts w:eastAsia="MS Mincho" w:cs="Simplified Arabic"/>
          <w:rtl/>
        </w:rPr>
        <w:t>والخبراء</w:t>
      </w:r>
      <w:r w:rsidR="00F1056E" w:rsidRPr="002E2075">
        <w:rPr>
          <w:rFonts w:eastAsia="MS Mincho" w:cs="Simplified Arabic" w:hint="cs"/>
          <w:rtl/>
        </w:rPr>
        <w:t xml:space="preserve">، </w:t>
      </w:r>
      <w:r w:rsidRPr="002E2075">
        <w:rPr>
          <w:rFonts w:eastAsia="MS Mincho" w:cs="Simplified Arabic"/>
          <w:rtl/>
        </w:rPr>
        <w:t>وأصحاب المصلحة الآخرين في الجوانب العلمية والتقنية والتكنولوجية للتقرير العالمي والمدخلات الأخرى ذات الصلة بالاستعراض العالمي، بما في ذلك تبادل أفضل الم</w:t>
      </w:r>
      <w:r w:rsidR="00203C66" w:rsidRPr="002E2075">
        <w:rPr>
          <w:rFonts w:eastAsia="MS Mincho" w:cs="Simplified Arabic"/>
          <w:rtl/>
        </w:rPr>
        <w:t>مارس</w:t>
      </w:r>
      <w:r w:rsidR="00AE65A4" w:rsidRPr="002E2075">
        <w:rPr>
          <w:rFonts w:eastAsia="MS Mincho" w:cs="Simplified Arabic" w:hint="cs"/>
          <w:rtl/>
        </w:rPr>
        <w:t>ات</w:t>
      </w:r>
      <w:r w:rsidRPr="002E2075">
        <w:rPr>
          <w:rFonts w:eastAsia="MS Mincho" w:cs="Simplified Arabic"/>
          <w:rtl/>
        </w:rPr>
        <w:t xml:space="preserve"> والتحديات </w:t>
      </w:r>
      <w:r w:rsidR="00C036CA" w:rsidRPr="002E2075">
        <w:rPr>
          <w:rFonts w:eastAsia="MS Mincho" w:cs="Simplified Arabic" w:hint="cs"/>
          <w:rtl/>
        </w:rPr>
        <w:t>والفجوات</w:t>
      </w:r>
      <w:r w:rsidRPr="002E2075">
        <w:rPr>
          <w:rFonts w:eastAsia="MS Mincho" w:cs="Simplified Arabic"/>
          <w:rtl/>
        </w:rPr>
        <w:t xml:space="preserve"> و</w:t>
      </w:r>
      <w:r w:rsidRPr="002E2075">
        <w:rPr>
          <w:rFonts w:eastAsia="MS Mincho" w:cs="Simplified Arabic" w:hint="cs"/>
          <w:rtl/>
        </w:rPr>
        <w:t>الحلول</w:t>
      </w:r>
      <w:r w:rsidRPr="002E2075">
        <w:rPr>
          <w:rFonts w:eastAsia="MS Mincho" w:cs="Simplified Arabic"/>
          <w:rtl/>
        </w:rPr>
        <w:t>؛</w:t>
      </w:r>
    </w:p>
    <w:p w14:paraId="5EF8355B" w14:textId="0BD2A8E3" w:rsidR="00D922B8" w:rsidRPr="002E2075" w:rsidRDefault="00D922B8" w:rsidP="00E97944">
      <w:pPr>
        <w:numPr>
          <w:ilvl w:val="0"/>
          <w:numId w:val="21"/>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rtl/>
        </w:rPr>
        <w:t xml:space="preserve">يطلب </w:t>
      </w:r>
      <w:r w:rsidR="00EF1D2E" w:rsidRPr="002E2075">
        <w:rPr>
          <w:rFonts w:eastAsia="MS Mincho" w:cs="Simplified Arabic" w:hint="cs"/>
          <w:i/>
          <w:iCs/>
          <w:rtl/>
        </w:rPr>
        <w:t>أيضا</w:t>
      </w:r>
      <w:r w:rsidRPr="002E2075">
        <w:rPr>
          <w:rFonts w:eastAsia="MS Mincho" w:cs="Simplified Arabic"/>
          <w:rtl/>
        </w:rPr>
        <w:t xml:space="preserve"> إلى الأمين</w:t>
      </w:r>
      <w:r w:rsidRPr="002E2075">
        <w:rPr>
          <w:rFonts w:eastAsia="MS Mincho" w:cs="Simplified Arabic" w:hint="cs"/>
          <w:rtl/>
        </w:rPr>
        <w:t>ة</w:t>
      </w:r>
      <w:r w:rsidRPr="002E2075">
        <w:rPr>
          <w:rFonts w:eastAsia="MS Mincho" w:cs="Simplified Arabic"/>
          <w:rtl/>
        </w:rPr>
        <w:t xml:space="preserve"> التنفيذي</w:t>
      </w:r>
      <w:r w:rsidRPr="002E2075">
        <w:rPr>
          <w:rFonts w:eastAsia="MS Mincho" w:cs="Simplified Arabic" w:hint="cs"/>
          <w:rtl/>
        </w:rPr>
        <w:t>ة</w:t>
      </w:r>
      <w:r w:rsidR="008924D1" w:rsidRPr="002E2075">
        <w:rPr>
          <w:rFonts w:eastAsia="MS Mincho" w:cs="Simplified Arabic" w:hint="cs"/>
          <w:rtl/>
        </w:rPr>
        <w:t xml:space="preserve"> أن تيسر</w:t>
      </w:r>
      <w:r w:rsidR="004613F9" w:rsidRPr="002E2075">
        <w:rPr>
          <w:rFonts w:eastAsia="MS Mincho" w:cs="Simplified Arabic" w:hint="cs"/>
          <w:rtl/>
        </w:rPr>
        <w:t>،</w:t>
      </w:r>
      <w:r w:rsidRPr="002E2075">
        <w:rPr>
          <w:rFonts w:eastAsia="MS Mincho" w:cs="Simplified Arabic"/>
          <w:rtl/>
        </w:rPr>
        <w:t xml:space="preserve"> </w:t>
      </w:r>
      <w:r w:rsidR="004613F9" w:rsidRPr="002E2075">
        <w:rPr>
          <w:rFonts w:eastAsia="MS Mincho" w:cs="Simplified Arabic"/>
          <w:rtl/>
        </w:rPr>
        <w:t xml:space="preserve">تحت إشراف مكتب مؤتمر الأطراف، الاستعراض العالمي </w:t>
      </w:r>
      <w:r w:rsidR="004613F9" w:rsidRPr="002E2075">
        <w:rPr>
          <w:rFonts w:eastAsia="MS Mincho" w:cs="Simplified Arabic" w:hint="cs"/>
          <w:rtl/>
        </w:rPr>
        <w:t>وتقدم</w:t>
      </w:r>
      <w:r w:rsidRPr="002E2075">
        <w:rPr>
          <w:rFonts w:eastAsia="MS Mincho" w:cs="Simplified Arabic"/>
          <w:rtl/>
        </w:rPr>
        <w:t xml:space="preserve"> تحديثات منتظمة للأطراف بشأن إعداد التقرير العالمي</w:t>
      </w:r>
      <w:r w:rsidRPr="002E2075">
        <w:rPr>
          <w:rFonts w:eastAsia="MS Mincho" w:cs="Simplified Arabic" w:hint="cs"/>
          <w:rtl/>
        </w:rPr>
        <w:t>، بما في ذلك في اجتماعات الهيئتين الفرعيتين</w:t>
      </w:r>
      <w:r w:rsidRPr="002E2075">
        <w:rPr>
          <w:rFonts w:eastAsia="MS Mincho" w:cs="Simplified Arabic"/>
          <w:rtl/>
        </w:rPr>
        <w:t>؛</w:t>
      </w:r>
    </w:p>
    <w:p w14:paraId="7323D173" w14:textId="11B6C6A2" w:rsidR="00D922B8" w:rsidRPr="002E2075" w:rsidRDefault="00D922B8" w:rsidP="00E97944">
      <w:pPr>
        <w:numPr>
          <w:ilvl w:val="0"/>
          <w:numId w:val="19"/>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hint="cs"/>
          <w:i/>
          <w:iCs/>
          <w:sz w:val="22"/>
          <w:rtl/>
          <w:lang w:val="en-US"/>
        </w:rPr>
        <w:t>يدعو</w:t>
      </w:r>
      <w:r w:rsidRPr="002E2075">
        <w:rPr>
          <w:rFonts w:eastAsia="MS Mincho" w:cs="Simplified Arabic" w:hint="cs"/>
          <w:sz w:val="22"/>
          <w:rtl/>
          <w:lang w:val="en-US"/>
        </w:rPr>
        <w:t xml:space="preserve"> </w:t>
      </w:r>
      <w:r w:rsidR="00EF1D2E" w:rsidRPr="002E2075">
        <w:rPr>
          <w:rFonts w:eastAsia="MS Mincho" w:cs="Simplified Arabic" w:hint="cs"/>
          <w:sz w:val="22"/>
          <w:rtl/>
          <w:lang w:val="en-US"/>
        </w:rPr>
        <w:t>الأطراف،</w:t>
      </w:r>
      <w:r w:rsidRPr="002E2075">
        <w:rPr>
          <w:rFonts w:eastAsia="MS Mincho" w:cs="Simplified Arabic" w:hint="cs"/>
          <w:sz w:val="22"/>
          <w:rtl/>
          <w:lang w:val="en-US"/>
        </w:rPr>
        <w:t xml:space="preserve"> والحكومات</w:t>
      </w:r>
      <w:r w:rsidR="00EF1D2E" w:rsidRPr="002E2075">
        <w:rPr>
          <w:rFonts w:eastAsia="MS Mincho" w:cs="Simplified Arabic" w:hint="cs"/>
          <w:sz w:val="22"/>
          <w:rtl/>
          <w:lang w:val="en-US"/>
        </w:rPr>
        <w:t xml:space="preserve"> الأخرى</w:t>
      </w:r>
      <w:r w:rsidRPr="002E2075">
        <w:rPr>
          <w:rFonts w:eastAsia="MS Mincho" w:cs="Simplified Arabic" w:hint="cs"/>
          <w:sz w:val="22"/>
          <w:rtl/>
          <w:lang w:val="en-US"/>
        </w:rPr>
        <w:t xml:space="preserve"> والوكالات المتعددة الأطراف والثنائية إلى دعم النهج المعزز المتعدد الأبعاد للتخطيط والرصد والإبلاغ والاستعراض، بما في ذلك تعزيز الرصد على المستوى الوطني، من أجل ضمان فعالية تنفيذ الإطار؛</w:t>
      </w:r>
    </w:p>
    <w:p w14:paraId="40273079" w14:textId="0FB6FD25" w:rsidR="00D922B8" w:rsidRPr="002E2075" w:rsidRDefault="00D922B8" w:rsidP="00E97944">
      <w:pPr>
        <w:numPr>
          <w:ilvl w:val="0"/>
          <w:numId w:val="19"/>
        </w:numPr>
        <w:tabs>
          <w:tab w:val="left" w:pos="1847"/>
          <w:tab w:val="left" w:pos="2421"/>
          <w:tab w:val="left" w:pos="2700"/>
        </w:tabs>
        <w:bidi/>
        <w:spacing w:after="120" w:line="216" w:lineRule="auto"/>
        <w:ind w:left="567" w:firstLine="567"/>
        <w:jc w:val="both"/>
        <w:rPr>
          <w:rFonts w:eastAsia="MS Mincho" w:cs="Simplified Arabic"/>
          <w:sz w:val="22"/>
          <w:lang w:val="en-US"/>
        </w:rPr>
      </w:pPr>
      <w:r w:rsidRPr="002E2075">
        <w:rPr>
          <w:rFonts w:eastAsia="MS Mincho" w:cs="Simplified Arabic"/>
          <w:i/>
          <w:iCs/>
          <w:sz w:val="22"/>
          <w:rtl/>
          <w:lang w:val="en-US"/>
        </w:rPr>
        <w:t>يدعو</w:t>
      </w:r>
      <w:r w:rsidRPr="002E2075">
        <w:rPr>
          <w:rFonts w:eastAsia="MS Mincho" w:cs="Simplified Arabic"/>
          <w:rtl/>
        </w:rPr>
        <w:t xml:space="preserve"> المنبر الحكومي الدولي للعلوم والسياسات في مجال التنوع البيولوجي وخدمات النظم الإيكولوجية إلى المساهمة في الاستعراض العالمي، ولا سيما في عمل الفريق الاستشاري العلمي والتقني المخصص، </w:t>
      </w:r>
      <w:r w:rsidRPr="002E2075">
        <w:rPr>
          <w:rFonts w:eastAsia="MS Mincho" w:cs="Simplified Arabic" w:hint="cs"/>
          <w:rtl/>
        </w:rPr>
        <w:t>على نحو يتسم بالاحترام الكامل ل</w:t>
      </w:r>
      <w:r w:rsidRPr="002E2075">
        <w:rPr>
          <w:rFonts w:eastAsia="MS Mincho" w:cs="Simplified Arabic"/>
          <w:rtl/>
        </w:rPr>
        <w:t>ولاية كل منه</w:t>
      </w:r>
      <w:r w:rsidRPr="002E2075">
        <w:rPr>
          <w:rFonts w:eastAsia="MS Mincho" w:cs="Simplified Arabic" w:hint="cs"/>
          <w:rtl/>
        </w:rPr>
        <w:t>ا</w:t>
      </w:r>
      <w:r w:rsidR="008C5F5D" w:rsidRPr="002E2075">
        <w:rPr>
          <w:rFonts w:eastAsia="MS Mincho" w:cs="Simplified Arabic" w:hint="cs"/>
          <w:sz w:val="22"/>
          <w:rtl/>
          <w:lang w:val="en-US"/>
        </w:rPr>
        <w:t>.</w:t>
      </w:r>
    </w:p>
    <w:p w14:paraId="71EBDEAB" w14:textId="77777777" w:rsidR="00D922B8" w:rsidRPr="002E2075" w:rsidRDefault="00D922B8" w:rsidP="00EF1D2E">
      <w:pPr>
        <w:keepNext/>
        <w:bidi/>
        <w:spacing w:line="216" w:lineRule="auto"/>
        <w:ind w:firstLine="547"/>
        <w:rPr>
          <w:rFonts w:eastAsia="PMingLiU" w:cs="Simplified Arabic"/>
          <w:b/>
          <w:bCs/>
          <w:sz w:val="28"/>
          <w:szCs w:val="28"/>
          <w:rtl/>
          <w:lang w:val="en-GB" w:eastAsia="ar-SA" w:bidi="ar-EG"/>
        </w:rPr>
      </w:pPr>
      <w:r w:rsidRPr="002E2075">
        <w:rPr>
          <w:rFonts w:eastAsia="PMingLiU" w:cs="Simplified Arabic" w:hint="cs"/>
          <w:b/>
          <w:bCs/>
          <w:sz w:val="28"/>
          <w:szCs w:val="28"/>
          <w:rtl/>
          <w:lang w:val="en-GB" w:eastAsia="ar-SA" w:bidi="ar-EG"/>
        </w:rPr>
        <w:t>المرفق الأول</w:t>
      </w:r>
    </w:p>
    <w:p w14:paraId="00CA31B9" w14:textId="77777777" w:rsidR="00D922B8" w:rsidRPr="002E2075" w:rsidRDefault="00D922B8" w:rsidP="00EF1D2E">
      <w:pPr>
        <w:keepNext/>
        <w:bidi/>
        <w:spacing w:after="120" w:line="216" w:lineRule="auto"/>
        <w:ind w:firstLine="540"/>
        <w:rPr>
          <w:rFonts w:eastAsia="PMingLiU" w:cs="Simplified Arabic"/>
          <w:b/>
          <w:bCs/>
          <w:sz w:val="28"/>
          <w:szCs w:val="28"/>
          <w:rtl/>
          <w:lang w:val="en-GB" w:eastAsia="ar-SA" w:bidi="ar-EG"/>
        </w:rPr>
      </w:pPr>
      <w:r w:rsidRPr="002E2075">
        <w:rPr>
          <w:rFonts w:eastAsia="PMingLiU" w:cs="Simplified Arabic"/>
          <w:b/>
          <w:bCs/>
          <w:sz w:val="28"/>
          <w:szCs w:val="28"/>
          <w:rtl/>
          <w:lang w:val="en-GB" w:eastAsia="ar-SA" w:bidi="ar-EG"/>
        </w:rPr>
        <w:t>نموذج التقريرين الوطنيين السابع والثامن</w:t>
      </w:r>
      <w:bookmarkStart w:id="12" w:name="_Hlk188237478"/>
      <w:r w:rsidRPr="002E2075">
        <w:rPr>
          <w:rFonts w:eastAsia="PMingLiU" w:cs="Simplified Arabic"/>
          <w:b/>
          <w:bCs/>
          <w:sz w:val="28"/>
          <w:szCs w:val="28"/>
          <w:vertAlign w:val="superscript"/>
          <w:lang w:val="en-GB" w:eastAsia="ar-SA" w:bidi="ar-EG"/>
        </w:rPr>
        <w:footnoteReference w:customMarkFollows="1" w:id="10"/>
        <w:t>*</w:t>
      </w:r>
      <w:bookmarkEnd w:id="12"/>
    </w:p>
    <w:p w14:paraId="67E23363" w14:textId="77777777" w:rsidR="00D922B8" w:rsidRPr="002E2075" w:rsidRDefault="00D922B8" w:rsidP="00D922B8">
      <w:pPr>
        <w:bidi/>
        <w:spacing w:after="120" w:line="216" w:lineRule="auto"/>
        <w:jc w:val="both"/>
        <w:rPr>
          <w:rFonts w:eastAsia="PMingLiU" w:cs="Simplified Arabic"/>
          <w:b/>
          <w:bCs/>
          <w:sz w:val="22"/>
          <w:szCs w:val="22"/>
          <w:rtl/>
          <w:lang w:val="en-GB" w:eastAsia="ar-SA" w:bidi="ar-EG"/>
        </w:rPr>
      </w:pPr>
      <w:r w:rsidRPr="002E2075">
        <w:rPr>
          <w:rFonts w:eastAsia="PMingLiU" w:cs="Simplified Arabic" w:hint="cs"/>
          <w:b/>
          <w:bCs/>
          <w:sz w:val="22"/>
          <w:szCs w:val="22"/>
          <w:rtl/>
          <w:lang w:val="en-GB" w:eastAsia="ar-SA" w:bidi="ar-EG"/>
        </w:rPr>
        <w:t xml:space="preserve">أولا- </w:t>
      </w:r>
      <w:r w:rsidRPr="002E2075">
        <w:rPr>
          <w:rFonts w:eastAsia="PMingLiU" w:cs="Simplified Arabic" w:hint="cs"/>
          <w:b/>
          <w:bCs/>
          <w:sz w:val="22"/>
          <w:szCs w:val="22"/>
          <w:rtl/>
          <w:lang w:val="en-GB" w:eastAsia="ar-SA" w:bidi="ar-EG"/>
        </w:rPr>
        <w:tab/>
      </w:r>
      <w:r w:rsidRPr="002E2075">
        <w:rPr>
          <w:rFonts w:eastAsia="PMingLiU" w:cs="Simplified Arabic"/>
          <w:b/>
          <w:bCs/>
          <w:sz w:val="22"/>
          <w:szCs w:val="22"/>
          <w:rtl/>
          <w:lang w:val="en-GB" w:eastAsia="ar-SA" w:bidi="ar-EG"/>
        </w:rPr>
        <w:t>نظرة عامة موجزة على عملية إعداد التقرير</w:t>
      </w:r>
    </w:p>
    <w:tbl>
      <w:tblPr>
        <w:tblStyle w:val="TableGrid2"/>
        <w:bidiVisual/>
        <w:tblW w:w="0" w:type="auto"/>
        <w:tblLook w:val="04A0" w:firstRow="1" w:lastRow="0" w:firstColumn="1" w:lastColumn="0" w:noHBand="0" w:noVBand="1"/>
      </w:tblPr>
      <w:tblGrid>
        <w:gridCol w:w="2155"/>
        <w:gridCol w:w="7195"/>
      </w:tblGrid>
      <w:tr w:rsidR="00D922B8" w:rsidRPr="002E2075" w14:paraId="46938F59" w14:textId="77777777" w:rsidTr="0007204E">
        <w:tc>
          <w:tcPr>
            <w:tcW w:w="2155" w:type="dxa"/>
          </w:tcPr>
          <w:p w14:paraId="6BDA4B1C" w14:textId="77777777" w:rsidR="00D922B8" w:rsidRPr="002E2075" w:rsidRDefault="00D922B8" w:rsidP="00D922B8">
            <w:pPr>
              <w:kinsoku w:val="0"/>
              <w:overflowPunct w:val="0"/>
              <w:autoSpaceDE w:val="0"/>
              <w:autoSpaceDN w:val="0"/>
              <w:bidi/>
              <w:adjustRightInd w:val="0"/>
              <w:snapToGrid w:val="0"/>
              <w:spacing w:before="120" w:after="120"/>
              <w:rPr>
                <w:rFonts w:ascii="Times New Roman" w:hAnsi="Times New Roman" w:cs="Simplified Arabic"/>
                <w:b/>
                <w:bCs/>
                <w:snapToGrid w:val="0"/>
                <w:kern w:val="22"/>
                <w:sz w:val="20"/>
                <w:szCs w:val="20"/>
                <w:lang w:eastAsia="ar-SA"/>
              </w:rPr>
            </w:pPr>
            <w:r w:rsidRPr="002E2075">
              <w:rPr>
                <w:rFonts w:ascii="Times New Roman" w:hAnsi="Times New Roman" w:cs="Simplified Arabic" w:hint="cs"/>
                <w:b/>
                <w:bCs/>
                <w:snapToGrid w:val="0"/>
                <w:kern w:val="22"/>
                <w:sz w:val="20"/>
                <w:szCs w:val="20"/>
                <w:rtl/>
                <w:lang w:eastAsia="ar-SA"/>
              </w:rPr>
              <w:t>اسم البلد</w:t>
            </w:r>
          </w:p>
        </w:tc>
        <w:tc>
          <w:tcPr>
            <w:tcW w:w="7195" w:type="dxa"/>
          </w:tcPr>
          <w:p w14:paraId="308056ED" w14:textId="77777777" w:rsidR="00D922B8" w:rsidRPr="002E2075" w:rsidRDefault="00D922B8" w:rsidP="00D922B8">
            <w:pPr>
              <w:suppressLineNumbers/>
              <w:suppressAutoHyphens/>
              <w:kinsoku w:val="0"/>
              <w:overflowPunct w:val="0"/>
              <w:autoSpaceDE w:val="0"/>
              <w:autoSpaceDN w:val="0"/>
              <w:bidi/>
              <w:adjustRightInd w:val="0"/>
              <w:snapToGrid w:val="0"/>
              <w:spacing w:before="120" w:after="120"/>
              <w:rPr>
                <w:rFonts w:ascii="Times New Roman" w:hAnsi="Times New Roman" w:cs="Simplified Arabic"/>
                <w:b/>
                <w:bCs/>
                <w:snapToGrid w:val="0"/>
                <w:kern w:val="22"/>
                <w:sz w:val="20"/>
                <w:szCs w:val="20"/>
                <w:lang w:eastAsia="ar-SA"/>
              </w:rPr>
            </w:pPr>
          </w:p>
        </w:tc>
      </w:tr>
      <w:tr w:rsidR="00D922B8" w:rsidRPr="002E2075" w14:paraId="259E253A" w14:textId="77777777" w:rsidTr="0007204E">
        <w:tc>
          <w:tcPr>
            <w:tcW w:w="2155" w:type="dxa"/>
          </w:tcPr>
          <w:p w14:paraId="25EF2D97" w14:textId="77777777" w:rsidR="00D922B8" w:rsidRPr="002E2075" w:rsidRDefault="00D922B8" w:rsidP="00D922B8">
            <w:pPr>
              <w:kinsoku w:val="0"/>
              <w:overflowPunct w:val="0"/>
              <w:autoSpaceDE w:val="0"/>
              <w:autoSpaceDN w:val="0"/>
              <w:bidi/>
              <w:adjustRightInd w:val="0"/>
              <w:snapToGrid w:val="0"/>
              <w:spacing w:before="120" w:after="120"/>
              <w:rPr>
                <w:rFonts w:ascii="Times New Roman" w:hAnsi="Times New Roman" w:cs="Simplified Arabic"/>
                <w:b/>
                <w:bCs/>
                <w:kern w:val="22"/>
                <w:sz w:val="20"/>
                <w:szCs w:val="20"/>
                <w:lang w:val="en-US" w:eastAsia="ar-SA"/>
              </w:rPr>
            </w:pPr>
            <w:r w:rsidRPr="002E2075">
              <w:rPr>
                <w:rFonts w:ascii="Times New Roman" w:hAnsi="Times New Roman" w:cs="Simplified Arabic"/>
                <w:b/>
                <w:bCs/>
                <w:snapToGrid w:val="0"/>
                <w:kern w:val="22"/>
                <w:sz w:val="20"/>
                <w:szCs w:val="20"/>
                <w:rtl/>
                <w:lang w:val="en-US" w:eastAsia="ar-SA"/>
              </w:rPr>
              <w:t>السلطات الوطنية المسؤولة عن إعداد التقرير وتقديمه</w:t>
            </w:r>
          </w:p>
        </w:tc>
        <w:tc>
          <w:tcPr>
            <w:tcW w:w="7195" w:type="dxa"/>
          </w:tcPr>
          <w:p w14:paraId="63B4AEAE" w14:textId="77777777" w:rsidR="00D922B8" w:rsidRPr="002E2075" w:rsidRDefault="00D922B8" w:rsidP="00D922B8">
            <w:pPr>
              <w:suppressLineNumbers/>
              <w:suppressAutoHyphens/>
              <w:kinsoku w:val="0"/>
              <w:overflowPunct w:val="0"/>
              <w:autoSpaceDE w:val="0"/>
              <w:autoSpaceDN w:val="0"/>
              <w:bidi/>
              <w:adjustRightInd w:val="0"/>
              <w:snapToGrid w:val="0"/>
              <w:spacing w:before="120" w:after="120"/>
              <w:rPr>
                <w:rFonts w:ascii="Times New Roman" w:hAnsi="Times New Roman" w:cs="Simplified Arabic"/>
                <w:b/>
                <w:bCs/>
                <w:snapToGrid w:val="0"/>
                <w:kern w:val="22"/>
                <w:sz w:val="20"/>
                <w:szCs w:val="20"/>
                <w:lang w:val="en-US" w:eastAsia="ar-SA"/>
              </w:rPr>
            </w:pPr>
          </w:p>
        </w:tc>
      </w:tr>
      <w:tr w:rsidR="00D922B8" w:rsidRPr="002E2075" w14:paraId="7D0228BB" w14:textId="77777777" w:rsidTr="0007204E">
        <w:tc>
          <w:tcPr>
            <w:tcW w:w="2155" w:type="dxa"/>
          </w:tcPr>
          <w:p w14:paraId="3F06D7A5" w14:textId="77777777" w:rsidR="00D922B8" w:rsidRPr="002E2075" w:rsidRDefault="00D922B8" w:rsidP="00D922B8">
            <w:pPr>
              <w:kinsoku w:val="0"/>
              <w:overflowPunct w:val="0"/>
              <w:autoSpaceDE w:val="0"/>
              <w:autoSpaceDN w:val="0"/>
              <w:bidi/>
              <w:adjustRightInd w:val="0"/>
              <w:snapToGrid w:val="0"/>
              <w:spacing w:before="120" w:after="120"/>
              <w:rPr>
                <w:rFonts w:ascii="Times New Roman" w:hAnsi="Times New Roman" w:cs="Simplified Arabic"/>
                <w:b/>
                <w:bCs/>
                <w:snapToGrid w:val="0"/>
                <w:kern w:val="22"/>
                <w:sz w:val="20"/>
                <w:szCs w:val="20"/>
                <w:lang w:eastAsia="ar-SA"/>
              </w:rPr>
            </w:pPr>
            <w:r w:rsidRPr="002E2075">
              <w:rPr>
                <w:rFonts w:ascii="Times New Roman" w:hAnsi="Times New Roman" w:cs="Simplified Arabic" w:hint="cs"/>
                <w:b/>
                <w:bCs/>
                <w:snapToGrid w:val="0"/>
                <w:kern w:val="22"/>
                <w:sz w:val="20"/>
                <w:szCs w:val="20"/>
                <w:rtl/>
                <w:lang w:eastAsia="ar-SA"/>
              </w:rPr>
              <w:t>مسؤول الاتصال</w:t>
            </w:r>
          </w:p>
        </w:tc>
        <w:tc>
          <w:tcPr>
            <w:tcW w:w="7195" w:type="dxa"/>
          </w:tcPr>
          <w:p w14:paraId="048BA9EA" w14:textId="77777777" w:rsidR="00D922B8" w:rsidRPr="002E2075" w:rsidRDefault="00D922B8" w:rsidP="00D922B8">
            <w:pPr>
              <w:suppressLineNumbers/>
              <w:suppressAutoHyphens/>
              <w:kinsoku w:val="0"/>
              <w:overflowPunct w:val="0"/>
              <w:autoSpaceDE w:val="0"/>
              <w:autoSpaceDN w:val="0"/>
              <w:bidi/>
              <w:adjustRightInd w:val="0"/>
              <w:snapToGrid w:val="0"/>
              <w:spacing w:before="120" w:after="120"/>
              <w:rPr>
                <w:rFonts w:ascii="Times New Roman" w:hAnsi="Times New Roman" w:cs="Simplified Arabic"/>
                <w:b/>
                <w:bCs/>
                <w:snapToGrid w:val="0"/>
                <w:kern w:val="22"/>
                <w:sz w:val="20"/>
                <w:szCs w:val="20"/>
                <w:lang w:eastAsia="ar-SA"/>
              </w:rPr>
            </w:pPr>
          </w:p>
        </w:tc>
      </w:tr>
      <w:tr w:rsidR="00D922B8" w:rsidRPr="002E2075" w14:paraId="57D9C8FE" w14:textId="77777777" w:rsidTr="0007204E">
        <w:tc>
          <w:tcPr>
            <w:tcW w:w="2155" w:type="dxa"/>
          </w:tcPr>
          <w:p w14:paraId="56E18D03" w14:textId="77777777" w:rsidR="00D922B8" w:rsidRPr="002E2075" w:rsidRDefault="00D922B8" w:rsidP="00D922B8">
            <w:pPr>
              <w:kinsoku w:val="0"/>
              <w:overflowPunct w:val="0"/>
              <w:autoSpaceDE w:val="0"/>
              <w:autoSpaceDN w:val="0"/>
              <w:bidi/>
              <w:adjustRightInd w:val="0"/>
              <w:snapToGrid w:val="0"/>
              <w:spacing w:before="120" w:after="120"/>
              <w:rPr>
                <w:rFonts w:ascii="Times New Roman" w:hAnsi="Times New Roman" w:cs="Simplified Arabic"/>
                <w:b/>
                <w:bCs/>
                <w:snapToGrid w:val="0"/>
                <w:kern w:val="22"/>
                <w:sz w:val="20"/>
                <w:szCs w:val="20"/>
                <w:lang w:eastAsia="ar-SA"/>
              </w:rPr>
            </w:pPr>
            <w:r w:rsidRPr="002E2075">
              <w:rPr>
                <w:rFonts w:ascii="Times New Roman" w:hAnsi="Times New Roman" w:cs="Simplified Arabic" w:hint="cs"/>
                <w:b/>
                <w:bCs/>
                <w:snapToGrid w:val="0"/>
                <w:kern w:val="22"/>
                <w:sz w:val="20"/>
                <w:szCs w:val="20"/>
                <w:rtl/>
                <w:lang w:eastAsia="ar-SA"/>
              </w:rPr>
              <w:t>بيانات الاتصال</w:t>
            </w:r>
          </w:p>
        </w:tc>
        <w:tc>
          <w:tcPr>
            <w:tcW w:w="7195" w:type="dxa"/>
          </w:tcPr>
          <w:p w14:paraId="25EB8854" w14:textId="77777777" w:rsidR="00D922B8" w:rsidRPr="002E2075" w:rsidRDefault="00D922B8" w:rsidP="00D922B8">
            <w:pPr>
              <w:suppressLineNumbers/>
              <w:suppressAutoHyphens/>
              <w:kinsoku w:val="0"/>
              <w:overflowPunct w:val="0"/>
              <w:autoSpaceDE w:val="0"/>
              <w:autoSpaceDN w:val="0"/>
              <w:bidi/>
              <w:adjustRightInd w:val="0"/>
              <w:snapToGrid w:val="0"/>
              <w:spacing w:before="120" w:after="120"/>
              <w:rPr>
                <w:rFonts w:ascii="Times New Roman" w:hAnsi="Times New Roman" w:cs="Simplified Arabic"/>
                <w:b/>
                <w:bCs/>
                <w:snapToGrid w:val="0"/>
                <w:kern w:val="22"/>
                <w:sz w:val="20"/>
                <w:szCs w:val="20"/>
                <w:lang w:eastAsia="ar-SA"/>
              </w:rPr>
            </w:pPr>
          </w:p>
        </w:tc>
      </w:tr>
      <w:tr w:rsidR="00D922B8" w:rsidRPr="002E2075" w14:paraId="5BE2816E" w14:textId="77777777" w:rsidTr="0007204E">
        <w:tblPrEx>
          <w:jc w:val="center"/>
          <w:shd w:val="clear" w:color="auto" w:fill="C1F0C7"/>
        </w:tblPrEx>
        <w:trPr>
          <w:jc w:val="center"/>
        </w:trPr>
        <w:tc>
          <w:tcPr>
            <w:tcW w:w="9350" w:type="dxa"/>
            <w:gridSpan w:val="2"/>
            <w:shd w:val="clear" w:color="auto" w:fill="auto"/>
          </w:tcPr>
          <w:p w14:paraId="091CCFBE"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snapToGrid w:val="0"/>
                <w:kern w:val="22"/>
                <w:sz w:val="20"/>
                <w:szCs w:val="22"/>
                <w:lang w:eastAsia="ar-SA"/>
              </w:rPr>
            </w:pPr>
            <w:r w:rsidRPr="002E2075">
              <w:rPr>
                <w:rFonts w:ascii="Times New Roman" w:hAnsi="Times New Roman" w:cs="Simplified Arabic" w:hint="cs"/>
                <w:bCs/>
                <w:snapToGrid w:val="0"/>
                <w:kern w:val="22"/>
                <w:sz w:val="20"/>
                <w:szCs w:val="22"/>
                <w:rtl/>
                <w:lang w:eastAsia="ar-SA"/>
              </w:rPr>
              <w:t>صِف بإيجاز العملية المتبعة لإعداد هذا التقرير. ويمكن أن تشتمل الردود على ما يلي:</w:t>
            </w:r>
          </w:p>
          <w:p w14:paraId="315A53D0" w14:textId="67EB1686" w:rsidR="00D922B8" w:rsidRPr="002E2075" w:rsidRDefault="00D922B8" w:rsidP="007A45C7">
            <w:pPr>
              <w:numPr>
                <w:ilvl w:val="0"/>
                <w:numId w:val="22"/>
              </w:numPr>
              <w:kinsoku w:val="0"/>
              <w:overflowPunct w:val="0"/>
              <w:autoSpaceDE w:val="0"/>
              <w:autoSpaceDN w:val="0"/>
              <w:bidi/>
              <w:adjustRightInd w:val="0"/>
              <w:snapToGrid w:val="0"/>
              <w:spacing w:line="216" w:lineRule="auto"/>
              <w:rPr>
                <w:rFonts w:ascii="Times New Roman" w:hAnsi="Times New Roman" w:cs="Simplified Arabic"/>
                <w:snapToGrid w:val="0"/>
                <w:kern w:val="22"/>
                <w:sz w:val="20"/>
                <w:szCs w:val="22"/>
                <w:lang w:eastAsia="ar-SA"/>
              </w:rPr>
            </w:pPr>
            <w:r w:rsidRPr="002E2075">
              <w:rPr>
                <w:rFonts w:ascii="Times New Roman" w:hAnsi="Times New Roman" w:cs="Simplified Arabic" w:hint="cs"/>
                <w:snapToGrid w:val="0"/>
                <w:kern w:val="22"/>
                <w:sz w:val="20"/>
                <w:szCs w:val="22"/>
                <w:rtl/>
                <w:lang w:eastAsia="ar-SA"/>
              </w:rPr>
              <w:t xml:space="preserve">آليات التنسيق والمنهجية المستخدمة لجمع البيانات والتحقق منها، إذا كان ينطبق، وكذلك التحديات الرئيسية التي </w:t>
            </w:r>
            <w:r w:rsidR="004610BC" w:rsidRPr="002E2075">
              <w:rPr>
                <w:rFonts w:ascii="Times New Roman" w:hAnsi="Times New Roman" w:cs="Simplified Arabic" w:hint="cs"/>
                <w:snapToGrid w:val="0"/>
                <w:kern w:val="22"/>
                <w:sz w:val="20"/>
                <w:szCs w:val="22"/>
                <w:rtl/>
                <w:lang w:eastAsia="ar-SA"/>
              </w:rPr>
              <w:t>ووجهت</w:t>
            </w:r>
            <w:r w:rsidRPr="002E2075">
              <w:rPr>
                <w:rFonts w:ascii="Times New Roman" w:hAnsi="Times New Roman" w:cs="Simplified Arabic" w:hint="cs"/>
                <w:snapToGrid w:val="0"/>
                <w:kern w:val="22"/>
                <w:sz w:val="20"/>
                <w:szCs w:val="22"/>
                <w:rtl/>
                <w:lang w:eastAsia="ar-SA"/>
              </w:rPr>
              <w:t>؛</w:t>
            </w:r>
          </w:p>
          <w:p w14:paraId="714E1758" w14:textId="39CB1B77" w:rsidR="00D922B8" w:rsidRPr="002E2075" w:rsidRDefault="00D922B8" w:rsidP="007A45C7">
            <w:pPr>
              <w:numPr>
                <w:ilvl w:val="0"/>
                <w:numId w:val="22"/>
              </w:numPr>
              <w:kinsoku w:val="0"/>
              <w:overflowPunct w:val="0"/>
              <w:autoSpaceDE w:val="0"/>
              <w:autoSpaceDN w:val="0"/>
              <w:bidi/>
              <w:adjustRightInd w:val="0"/>
              <w:snapToGrid w:val="0"/>
              <w:spacing w:line="216" w:lineRule="auto"/>
              <w:rPr>
                <w:rFonts w:ascii="Times New Roman" w:hAnsi="Times New Roman" w:cs="Simplified Arabic"/>
                <w:snapToGrid w:val="0"/>
                <w:kern w:val="22"/>
                <w:sz w:val="20"/>
                <w:szCs w:val="22"/>
                <w:lang w:eastAsia="ar-SA"/>
              </w:rPr>
            </w:pPr>
            <w:r w:rsidRPr="002E2075">
              <w:rPr>
                <w:rFonts w:ascii="Times New Roman" w:hAnsi="Times New Roman" w:cs="Simplified Arabic" w:hint="cs"/>
                <w:snapToGrid w:val="0"/>
                <w:kern w:val="22"/>
                <w:sz w:val="20"/>
                <w:szCs w:val="22"/>
                <w:rtl/>
                <w:lang w:eastAsia="ar-SA"/>
              </w:rPr>
              <w:t>المشاورات التي أجريت على مستويات مختلفة لإعداد هذا التقرير، و</w:t>
            </w:r>
            <w:r w:rsidR="004610BC" w:rsidRPr="002E2075">
              <w:rPr>
                <w:rFonts w:ascii="Times New Roman" w:hAnsi="Times New Roman" w:cs="Simplified Arabic" w:hint="cs"/>
                <w:snapToGrid w:val="0"/>
                <w:kern w:val="22"/>
                <w:sz w:val="20"/>
                <w:szCs w:val="22"/>
                <w:rtl/>
                <w:lang w:eastAsia="ar-SA"/>
              </w:rPr>
              <w:t xml:space="preserve">مشاركة </w:t>
            </w:r>
            <w:r w:rsidRPr="002E2075">
              <w:rPr>
                <w:rFonts w:ascii="Times New Roman" w:hAnsi="Times New Roman" w:cs="Simplified Arabic" w:hint="cs"/>
                <w:snapToGrid w:val="0"/>
                <w:kern w:val="22"/>
                <w:sz w:val="20"/>
                <w:szCs w:val="22"/>
                <w:rtl/>
                <w:lang w:eastAsia="ar-SA"/>
              </w:rPr>
              <w:t>وإشراك أصحاب مصلحة مختلفين، مع الأخذ بعين الاعتبار الظروف الوطنية،</w:t>
            </w:r>
            <w:r w:rsidRPr="002E2075">
              <w:rPr>
                <w:rFonts w:ascii="Times New Roman" w:hAnsi="Times New Roman" w:cs="Simplified Arabic"/>
                <w:sz w:val="22"/>
                <w:szCs w:val="20"/>
                <w:rtl/>
                <w:lang w:eastAsia="ar-SA"/>
              </w:rPr>
              <w:t xml:space="preserve"> </w:t>
            </w:r>
            <w:r w:rsidRPr="002E2075">
              <w:rPr>
                <w:rFonts w:ascii="Times New Roman" w:hAnsi="Times New Roman" w:cs="Simplified Arabic"/>
                <w:snapToGrid w:val="0"/>
                <w:kern w:val="22"/>
                <w:sz w:val="20"/>
                <w:szCs w:val="22"/>
                <w:rtl/>
                <w:lang w:eastAsia="ar-SA"/>
              </w:rPr>
              <w:t xml:space="preserve">بما في ذلك </w:t>
            </w:r>
            <w:r w:rsidRPr="002E2075">
              <w:rPr>
                <w:rFonts w:ascii="Times New Roman" w:hAnsi="Times New Roman" w:cs="Simplified Arabic" w:hint="cs"/>
                <w:snapToGrid w:val="0"/>
                <w:kern w:val="22"/>
                <w:sz w:val="20"/>
                <w:szCs w:val="22"/>
                <w:rtl/>
                <w:lang w:eastAsia="ar-SA"/>
              </w:rPr>
              <w:t>عن طريق</w:t>
            </w:r>
            <w:r w:rsidRPr="002E2075">
              <w:rPr>
                <w:rFonts w:ascii="Times New Roman" w:hAnsi="Times New Roman" w:cs="Simplified Arabic"/>
                <w:snapToGrid w:val="0"/>
                <w:kern w:val="22"/>
                <w:sz w:val="20"/>
                <w:szCs w:val="22"/>
                <w:rtl/>
                <w:lang w:eastAsia="ar-SA"/>
              </w:rPr>
              <w:t xml:space="preserve"> استخدام نهج الحكومة بأكملها والمجتمع بأكمله</w:t>
            </w:r>
            <w:r w:rsidRPr="002E2075">
              <w:rPr>
                <w:rFonts w:ascii="Times New Roman" w:hAnsi="Times New Roman" w:cs="Simplified Arabic"/>
                <w:snapToGrid w:val="0"/>
                <w:kern w:val="22"/>
                <w:sz w:val="20"/>
                <w:szCs w:val="22"/>
                <w:lang w:eastAsia="ar-SA"/>
              </w:rPr>
              <w:t>.</w:t>
            </w:r>
          </w:p>
        </w:tc>
      </w:tr>
      <w:tr w:rsidR="00D922B8" w:rsidRPr="002E2075" w14:paraId="0B6593EE" w14:textId="77777777" w:rsidTr="0007204E">
        <w:tblPrEx>
          <w:jc w:val="center"/>
          <w:shd w:val="clear" w:color="auto" w:fill="C1F0C7"/>
        </w:tblPrEx>
        <w:trPr>
          <w:jc w:val="center"/>
        </w:trPr>
        <w:tc>
          <w:tcPr>
            <w:tcW w:w="9350" w:type="dxa"/>
            <w:gridSpan w:val="2"/>
            <w:shd w:val="clear" w:color="auto" w:fill="auto"/>
          </w:tcPr>
          <w:p w14:paraId="1B8C398C"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snapToGrid w:val="0"/>
                <w:kern w:val="22"/>
                <w:sz w:val="20"/>
                <w:szCs w:val="22"/>
                <w:lang w:eastAsia="ar-SA"/>
              </w:rPr>
            </w:pPr>
          </w:p>
          <w:p w14:paraId="6D886881"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snapToGrid w:val="0"/>
                <w:kern w:val="22"/>
                <w:sz w:val="20"/>
                <w:szCs w:val="22"/>
                <w:lang w:eastAsia="ar-SA"/>
              </w:rPr>
            </w:pPr>
          </w:p>
          <w:p w14:paraId="251E02FE"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snapToGrid w:val="0"/>
                <w:kern w:val="22"/>
                <w:sz w:val="20"/>
                <w:szCs w:val="22"/>
                <w:lang w:eastAsia="ar-SA"/>
              </w:rPr>
            </w:pPr>
          </w:p>
        </w:tc>
      </w:tr>
    </w:tbl>
    <w:p w14:paraId="52E8DA24" w14:textId="77777777" w:rsidR="00D922B8" w:rsidRPr="002E2075" w:rsidRDefault="00D922B8" w:rsidP="00D922B8">
      <w:pPr>
        <w:bidi/>
        <w:spacing w:before="120" w:after="120" w:line="216" w:lineRule="auto"/>
        <w:jc w:val="both"/>
        <w:rPr>
          <w:rFonts w:eastAsia="PMingLiU" w:cs="Simplified Arabic"/>
          <w:b/>
          <w:bCs/>
          <w:sz w:val="22"/>
          <w:szCs w:val="22"/>
          <w:rtl/>
          <w:lang w:val="en-GB" w:eastAsia="ar-SA" w:bidi="ar-EG"/>
        </w:rPr>
      </w:pPr>
      <w:r w:rsidRPr="002E2075">
        <w:rPr>
          <w:rFonts w:eastAsia="PMingLiU" w:cs="Simplified Arabic" w:hint="cs"/>
          <w:b/>
          <w:bCs/>
          <w:sz w:val="22"/>
          <w:szCs w:val="22"/>
          <w:rtl/>
          <w:lang w:val="en-GB" w:eastAsia="ar-SA" w:bidi="ar-EG"/>
        </w:rPr>
        <w:lastRenderedPageBreak/>
        <w:t xml:space="preserve">ثانيا- حالة الاستراتيجية وخطة العمل الوطنية المنقحة أو المحدثة للتنوع البيولوجي بما يتواءم مع </w:t>
      </w:r>
      <w:r w:rsidRPr="002E2075">
        <w:rPr>
          <w:rFonts w:eastAsia="PMingLiU" w:cs="Simplified Arabic"/>
          <w:b/>
          <w:bCs/>
          <w:sz w:val="22"/>
          <w:szCs w:val="22"/>
          <w:rtl/>
          <w:lang w:val="en-GB" w:eastAsia="ar-SA" w:bidi="ar-EG"/>
        </w:rPr>
        <w:t>إطار كونمينغ-مونتريال العالمي للتنوع البيولوجي</w:t>
      </w:r>
    </w:p>
    <w:tbl>
      <w:tblPr>
        <w:tblStyle w:val="TableGrid2"/>
        <w:bidiVisual/>
        <w:tblW w:w="9218" w:type="dxa"/>
        <w:jc w:val="center"/>
        <w:tblLayout w:type="fixed"/>
        <w:tblLook w:val="04A0" w:firstRow="1" w:lastRow="0" w:firstColumn="1" w:lastColumn="0" w:noHBand="0" w:noVBand="1"/>
      </w:tblPr>
      <w:tblGrid>
        <w:gridCol w:w="579"/>
        <w:gridCol w:w="3937"/>
        <w:gridCol w:w="4702"/>
      </w:tblGrid>
      <w:tr w:rsidR="00D922B8" w:rsidRPr="002E2075" w14:paraId="5E228E54" w14:textId="77777777" w:rsidTr="0007204E">
        <w:trPr>
          <w:jc w:val="center"/>
        </w:trPr>
        <w:tc>
          <w:tcPr>
            <w:tcW w:w="579" w:type="dxa"/>
          </w:tcPr>
          <w:p w14:paraId="4A057843"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2"/>
                <w:szCs w:val="22"/>
                <w:rtl/>
                <w:lang w:eastAsia="ar-SA"/>
              </w:rPr>
            </w:pPr>
            <w:r w:rsidRPr="002E2075">
              <w:rPr>
                <w:rFonts w:ascii="Times New Roman" w:hAnsi="Times New Roman" w:cs="Simplified Arabic" w:hint="cs"/>
                <w:b/>
                <w:bCs/>
                <w:snapToGrid w:val="0"/>
                <w:kern w:val="22"/>
                <w:sz w:val="22"/>
                <w:szCs w:val="22"/>
                <w:rtl/>
                <w:lang w:eastAsia="ar-SA"/>
              </w:rPr>
              <w:t>1-</w:t>
            </w:r>
          </w:p>
        </w:tc>
        <w:tc>
          <w:tcPr>
            <w:tcW w:w="3937" w:type="dxa"/>
            <w:shd w:val="clear" w:color="auto" w:fill="auto"/>
          </w:tcPr>
          <w:p w14:paraId="4EE36C5E"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2"/>
                <w:szCs w:val="22"/>
                <w:rtl/>
                <w:lang w:eastAsia="ar-SA"/>
              </w:rPr>
            </w:pPr>
            <w:r w:rsidRPr="002E2075">
              <w:rPr>
                <w:rFonts w:ascii="Times New Roman" w:hAnsi="Times New Roman" w:cs="Simplified Arabic"/>
                <w:b/>
                <w:bCs/>
                <w:snapToGrid w:val="0"/>
                <w:kern w:val="22"/>
                <w:sz w:val="22"/>
                <w:szCs w:val="22"/>
                <w:rtl/>
                <w:lang w:eastAsia="ar-SA"/>
              </w:rPr>
              <w:t xml:space="preserve">هل قام بلدك </w:t>
            </w:r>
            <w:r w:rsidRPr="002E2075">
              <w:rPr>
                <w:rFonts w:ascii="Times New Roman" w:hAnsi="Times New Roman" w:cs="Simplified Arabic" w:hint="cs"/>
                <w:b/>
                <w:bCs/>
                <w:snapToGrid w:val="0"/>
                <w:kern w:val="22"/>
                <w:sz w:val="22"/>
                <w:szCs w:val="22"/>
                <w:rtl/>
                <w:lang w:eastAsia="ar-SA"/>
              </w:rPr>
              <w:t>بتنقيح</w:t>
            </w:r>
            <w:r w:rsidRPr="002E2075">
              <w:rPr>
                <w:rFonts w:ascii="Times New Roman" w:hAnsi="Times New Roman" w:cs="Simplified Arabic"/>
                <w:b/>
                <w:bCs/>
                <w:snapToGrid w:val="0"/>
                <w:kern w:val="22"/>
                <w:sz w:val="22"/>
                <w:szCs w:val="22"/>
                <w:rtl/>
                <w:lang w:eastAsia="ar-SA"/>
              </w:rPr>
              <w:t xml:space="preserve"> أو تحديث الاستراتيجي</w:t>
            </w:r>
            <w:r w:rsidRPr="002E2075">
              <w:rPr>
                <w:rFonts w:ascii="Times New Roman" w:hAnsi="Times New Roman" w:cs="Simplified Arabic" w:hint="cs"/>
                <w:b/>
                <w:bCs/>
                <w:snapToGrid w:val="0"/>
                <w:kern w:val="22"/>
                <w:sz w:val="22"/>
                <w:szCs w:val="22"/>
                <w:rtl/>
                <w:lang w:eastAsia="ar-SA"/>
              </w:rPr>
              <w:t>ة</w:t>
            </w:r>
            <w:r w:rsidRPr="002E2075">
              <w:rPr>
                <w:rFonts w:ascii="Times New Roman" w:hAnsi="Times New Roman" w:cs="Simplified Arabic"/>
                <w:b/>
                <w:bCs/>
                <w:snapToGrid w:val="0"/>
                <w:kern w:val="22"/>
                <w:sz w:val="22"/>
                <w:szCs w:val="22"/>
                <w:rtl/>
                <w:lang w:eastAsia="ar-SA"/>
              </w:rPr>
              <w:t xml:space="preserve"> وخط</w:t>
            </w:r>
            <w:r w:rsidRPr="002E2075">
              <w:rPr>
                <w:rFonts w:ascii="Times New Roman" w:hAnsi="Times New Roman" w:cs="Simplified Arabic" w:hint="cs"/>
                <w:b/>
                <w:bCs/>
                <w:snapToGrid w:val="0"/>
                <w:kern w:val="22"/>
                <w:sz w:val="22"/>
                <w:szCs w:val="22"/>
                <w:rtl/>
                <w:lang w:eastAsia="ar-SA"/>
              </w:rPr>
              <w:t>ة</w:t>
            </w:r>
            <w:r w:rsidRPr="002E2075">
              <w:rPr>
                <w:rFonts w:ascii="Times New Roman" w:hAnsi="Times New Roman" w:cs="Simplified Arabic"/>
                <w:b/>
                <w:bCs/>
                <w:snapToGrid w:val="0"/>
                <w:kern w:val="22"/>
                <w:sz w:val="22"/>
                <w:szCs w:val="22"/>
                <w:rtl/>
                <w:lang w:eastAsia="ar-SA"/>
              </w:rPr>
              <w:t xml:space="preserve"> العمل الوطنية للتنوع البيولوجي </w:t>
            </w:r>
            <w:r w:rsidRPr="002E2075">
              <w:rPr>
                <w:rFonts w:ascii="Times New Roman" w:hAnsi="Times New Roman" w:cs="Simplified Arabic" w:hint="cs"/>
                <w:b/>
                <w:bCs/>
                <w:snapToGrid w:val="0"/>
                <w:kern w:val="22"/>
                <w:sz w:val="22"/>
                <w:szCs w:val="22"/>
                <w:rtl/>
                <w:lang w:eastAsia="ar-SA"/>
              </w:rPr>
              <w:t>بما يتواءم مع</w:t>
            </w:r>
            <w:r w:rsidRPr="002E2075">
              <w:rPr>
                <w:rFonts w:ascii="Times New Roman" w:hAnsi="Times New Roman" w:cs="Simplified Arabic"/>
                <w:b/>
                <w:bCs/>
                <w:snapToGrid w:val="0"/>
                <w:kern w:val="22"/>
                <w:sz w:val="22"/>
                <w:szCs w:val="22"/>
                <w:rtl/>
                <w:lang w:eastAsia="ar-SA"/>
              </w:rPr>
              <w:t xml:space="preserve"> </w:t>
            </w:r>
            <w:r w:rsidRPr="002E2075">
              <w:rPr>
                <w:rFonts w:ascii="Times New Roman" w:hAnsi="Times New Roman" w:cs="Simplified Arabic" w:hint="cs"/>
                <w:b/>
                <w:bCs/>
                <w:snapToGrid w:val="0"/>
                <w:kern w:val="22"/>
                <w:sz w:val="22"/>
                <w:szCs w:val="22"/>
                <w:rtl/>
                <w:lang w:eastAsia="ar-SA"/>
              </w:rPr>
              <w:t>ال</w:t>
            </w:r>
            <w:r w:rsidRPr="002E2075">
              <w:rPr>
                <w:rFonts w:ascii="Times New Roman" w:hAnsi="Times New Roman" w:cs="Simplified Arabic"/>
                <w:b/>
                <w:bCs/>
                <w:snapToGrid w:val="0"/>
                <w:kern w:val="22"/>
                <w:sz w:val="22"/>
                <w:szCs w:val="22"/>
                <w:rtl/>
                <w:lang w:eastAsia="ar-SA"/>
              </w:rPr>
              <w:t>إطار؟</w:t>
            </w:r>
          </w:p>
        </w:tc>
        <w:tc>
          <w:tcPr>
            <w:tcW w:w="4702" w:type="dxa"/>
            <w:shd w:val="clear" w:color="auto" w:fill="FFFFFF"/>
          </w:tcPr>
          <w:p w14:paraId="05C13DAD" w14:textId="77777777" w:rsidR="00D922B8" w:rsidRPr="002E2075" w:rsidRDefault="004046A2"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0"/>
                <w:szCs w:val="22"/>
                <w:lang w:eastAsia="ar-SA"/>
              </w:rPr>
            </w:pPr>
            <w:sdt>
              <w:sdtPr>
                <w:rPr>
                  <w:rFonts w:cs="Simplified Arabic"/>
                  <w:color w:val="000000"/>
                  <w:kern w:val="22"/>
                  <w:sz w:val="20"/>
                  <w:szCs w:val="20"/>
                  <w:rtl/>
                  <w:lang w:eastAsia="ar-SA"/>
                </w:rPr>
                <w:id w:val="1064222165"/>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نعم</w:t>
            </w:r>
          </w:p>
          <w:p w14:paraId="6167BC0F" w14:textId="77777777" w:rsidR="00D922B8" w:rsidRPr="002E2075" w:rsidRDefault="004046A2"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0"/>
                <w:szCs w:val="22"/>
                <w:lang w:eastAsia="ar-SA"/>
              </w:rPr>
            </w:pPr>
            <w:sdt>
              <w:sdtPr>
                <w:rPr>
                  <w:rFonts w:cs="Simplified Arabic"/>
                  <w:color w:val="000000"/>
                  <w:kern w:val="22"/>
                  <w:sz w:val="20"/>
                  <w:szCs w:val="20"/>
                  <w:rtl/>
                  <w:lang w:eastAsia="ar-SA"/>
                </w:rPr>
                <w:id w:val="-965818149"/>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لا</w:t>
            </w:r>
          </w:p>
          <w:p w14:paraId="63A67DB7" w14:textId="77777777" w:rsidR="00D922B8" w:rsidRPr="002E2075" w:rsidRDefault="004046A2" w:rsidP="00D922B8">
            <w:pPr>
              <w:kinsoku w:val="0"/>
              <w:overflowPunct w:val="0"/>
              <w:autoSpaceDE w:val="0"/>
              <w:autoSpaceDN w:val="0"/>
              <w:bidi/>
              <w:adjustRightInd w:val="0"/>
              <w:snapToGrid w:val="0"/>
              <w:spacing w:line="216" w:lineRule="auto"/>
              <w:ind w:left="718" w:hanging="358"/>
              <w:rPr>
                <w:rFonts w:ascii="Times New Roman" w:hAnsi="Times New Roman" w:cs="Simplified Arabic"/>
                <w:snapToGrid w:val="0"/>
                <w:kern w:val="22"/>
                <w:sz w:val="20"/>
                <w:szCs w:val="22"/>
                <w:rtl/>
                <w:lang w:eastAsia="ar-SA"/>
              </w:rPr>
            </w:pPr>
            <w:sdt>
              <w:sdtPr>
                <w:rPr>
                  <w:rFonts w:cs="Simplified Arabic"/>
                  <w:color w:val="000000"/>
                  <w:kern w:val="22"/>
                  <w:sz w:val="20"/>
                  <w:szCs w:val="20"/>
                  <w:rtl/>
                  <w:lang w:eastAsia="ar-SA"/>
                </w:rPr>
                <w:id w:val="1921059479"/>
              </w:sdtPr>
              <w:sdtEndPr/>
              <w:sdtContent>
                <w:r w:rsidR="00D922B8" w:rsidRPr="002E2075">
                  <w:rPr>
                    <w:rFonts w:ascii="Segoe UI Symbol" w:hAnsi="Segoe UI Symbol" w:cs="Segoe UI Symbol"/>
                    <w:color w:val="000000"/>
                    <w:kern w:val="22"/>
                    <w:sz w:val="20"/>
                    <w:szCs w:val="20"/>
                    <w:lang w:eastAsia="ar-SA"/>
                  </w:rPr>
                  <w:t>☐</w:t>
                </w:r>
              </w:sdtContent>
            </w:sdt>
            <w:r w:rsidR="00D922B8" w:rsidRPr="002E2075">
              <w:rPr>
                <w:rFonts w:ascii="Times New Roman" w:hAnsi="Times New Roman" w:cs="Simplified Arabic" w:hint="cs"/>
                <w:snapToGrid w:val="0"/>
                <w:kern w:val="22"/>
                <w:sz w:val="20"/>
                <w:szCs w:val="22"/>
                <w:rtl/>
                <w:lang w:eastAsia="ar-SA"/>
              </w:rPr>
              <w:t xml:space="preserve"> قيد الإنجاز</w:t>
            </w:r>
          </w:p>
          <w:p w14:paraId="7BFDC58D" w14:textId="77777777" w:rsidR="00D922B8" w:rsidRPr="002E2075" w:rsidRDefault="00D922B8"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0"/>
                <w:szCs w:val="22"/>
                <w:rtl/>
                <w:lang w:eastAsia="ar-SA"/>
              </w:rPr>
            </w:pPr>
            <w:r w:rsidRPr="002E2075">
              <w:rPr>
                <w:rFonts w:ascii="Times New Roman" w:hAnsi="Times New Roman" w:cs="Simplified Arabic" w:hint="cs"/>
                <w:snapToGrid w:val="0"/>
                <w:kern w:val="22"/>
                <w:sz w:val="20"/>
                <w:szCs w:val="22"/>
                <w:rtl/>
                <w:lang w:eastAsia="ar-SA"/>
              </w:rPr>
              <w:t>إذا كانت الإجابة "لا" أو "قيد الإنجاز"، يرجى تحديد التاريخ المتوقع لإكمال تنقيح أو تحديث الاستراتيجية وخطة العمل الوطنية للتنوع البيولوجي: ____________________________________</w:t>
            </w:r>
          </w:p>
          <w:p w14:paraId="0531AF66" w14:textId="77777777" w:rsidR="004610BC" w:rsidRPr="002E2075" w:rsidRDefault="004610BC" w:rsidP="004610BC">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2"/>
                <w:szCs w:val="22"/>
                <w:lang w:eastAsia="ar-SA"/>
              </w:rPr>
            </w:pPr>
          </w:p>
        </w:tc>
      </w:tr>
      <w:tr w:rsidR="00D922B8" w:rsidRPr="002E2075" w14:paraId="1FE2798A" w14:textId="77777777" w:rsidTr="0007204E">
        <w:trPr>
          <w:jc w:val="center"/>
        </w:trPr>
        <w:tc>
          <w:tcPr>
            <w:tcW w:w="579" w:type="dxa"/>
          </w:tcPr>
          <w:p w14:paraId="6EBB2825"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2"/>
                <w:szCs w:val="22"/>
                <w:rtl/>
                <w:lang w:eastAsia="ar-SA"/>
              </w:rPr>
            </w:pPr>
            <w:r w:rsidRPr="002E2075">
              <w:rPr>
                <w:rFonts w:ascii="Times New Roman" w:hAnsi="Times New Roman" w:cs="Simplified Arabic" w:hint="cs"/>
                <w:b/>
                <w:bCs/>
                <w:snapToGrid w:val="0"/>
                <w:kern w:val="22"/>
                <w:sz w:val="22"/>
                <w:szCs w:val="22"/>
                <w:rtl/>
                <w:lang w:eastAsia="ar-SA"/>
              </w:rPr>
              <w:t>2-</w:t>
            </w:r>
          </w:p>
        </w:tc>
        <w:tc>
          <w:tcPr>
            <w:tcW w:w="3937" w:type="dxa"/>
            <w:shd w:val="clear" w:color="auto" w:fill="auto"/>
          </w:tcPr>
          <w:p w14:paraId="1D000868"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2"/>
                <w:szCs w:val="22"/>
                <w:rtl/>
                <w:lang w:eastAsia="ar-SA"/>
              </w:rPr>
            </w:pPr>
            <w:r w:rsidRPr="002E2075">
              <w:rPr>
                <w:rFonts w:ascii="Times New Roman" w:hAnsi="Times New Roman" w:cs="Simplified Arabic"/>
                <w:b/>
                <w:bCs/>
                <w:snapToGrid w:val="0"/>
                <w:kern w:val="22"/>
                <w:sz w:val="22"/>
                <w:szCs w:val="22"/>
                <w:rtl/>
                <w:lang w:eastAsia="ar-SA"/>
              </w:rPr>
              <w:t xml:space="preserve">هل قام بلدك بإشراك أصحاب المصلحة </w:t>
            </w:r>
            <w:r w:rsidRPr="002E2075">
              <w:rPr>
                <w:rFonts w:ascii="Times New Roman" w:hAnsi="Times New Roman" w:cs="Simplified Arabic" w:hint="cs"/>
                <w:b/>
                <w:bCs/>
                <w:snapToGrid w:val="0"/>
                <w:kern w:val="22"/>
                <w:sz w:val="22"/>
                <w:szCs w:val="22"/>
                <w:rtl/>
                <w:lang w:eastAsia="ar-SA"/>
              </w:rPr>
              <w:t>والعمل معهم</w:t>
            </w:r>
            <w:r w:rsidRPr="002E2075">
              <w:rPr>
                <w:rFonts w:ascii="Times New Roman" w:hAnsi="Times New Roman" w:cs="Simplified Arabic"/>
                <w:b/>
                <w:bCs/>
                <w:snapToGrid w:val="0"/>
                <w:kern w:val="22"/>
                <w:sz w:val="22"/>
                <w:szCs w:val="22"/>
                <w:rtl/>
                <w:lang w:eastAsia="ar-SA"/>
              </w:rPr>
              <w:t xml:space="preserve"> في </w:t>
            </w:r>
            <w:r w:rsidRPr="002E2075">
              <w:rPr>
                <w:rFonts w:ascii="Times New Roman" w:hAnsi="Times New Roman" w:cs="Simplified Arabic" w:hint="cs"/>
                <w:b/>
                <w:bCs/>
                <w:snapToGrid w:val="0"/>
                <w:kern w:val="22"/>
                <w:sz w:val="22"/>
                <w:szCs w:val="22"/>
                <w:rtl/>
                <w:lang w:eastAsia="ar-SA"/>
              </w:rPr>
              <w:t>تنقيح</w:t>
            </w:r>
            <w:r w:rsidRPr="002E2075">
              <w:rPr>
                <w:rFonts w:ascii="Times New Roman" w:hAnsi="Times New Roman" w:cs="Simplified Arabic"/>
                <w:b/>
                <w:bCs/>
                <w:snapToGrid w:val="0"/>
                <w:kern w:val="22"/>
                <w:sz w:val="22"/>
                <w:szCs w:val="22"/>
                <w:rtl/>
                <w:lang w:eastAsia="ar-SA"/>
              </w:rPr>
              <w:t xml:space="preserve"> أو تحديث الاستراتيجي</w:t>
            </w:r>
            <w:r w:rsidRPr="002E2075">
              <w:rPr>
                <w:rFonts w:ascii="Times New Roman" w:hAnsi="Times New Roman" w:cs="Simplified Arabic" w:hint="cs"/>
                <w:b/>
                <w:bCs/>
                <w:snapToGrid w:val="0"/>
                <w:kern w:val="22"/>
                <w:sz w:val="22"/>
                <w:szCs w:val="22"/>
                <w:rtl/>
                <w:lang w:eastAsia="ar-SA"/>
              </w:rPr>
              <w:t>ة</w:t>
            </w:r>
            <w:r w:rsidRPr="002E2075">
              <w:rPr>
                <w:rFonts w:ascii="Times New Roman" w:hAnsi="Times New Roman" w:cs="Simplified Arabic"/>
                <w:b/>
                <w:bCs/>
                <w:snapToGrid w:val="0"/>
                <w:kern w:val="22"/>
                <w:sz w:val="22"/>
                <w:szCs w:val="22"/>
                <w:rtl/>
                <w:lang w:eastAsia="ar-SA"/>
              </w:rPr>
              <w:t xml:space="preserve"> وخط</w:t>
            </w:r>
            <w:r w:rsidRPr="002E2075">
              <w:rPr>
                <w:rFonts w:ascii="Times New Roman" w:hAnsi="Times New Roman" w:cs="Simplified Arabic" w:hint="cs"/>
                <w:b/>
                <w:bCs/>
                <w:snapToGrid w:val="0"/>
                <w:kern w:val="22"/>
                <w:sz w:val="22"/>
                <w:szCs w:val="22"/>
                <w:rtl/>
                <w:lang w:eastAsia="ar-SA"/>
              </w:rPr>
              <w:t>ة</w:t>
            </w:r>
            <w:r w:rsidRPr="002E2075">
              <w:rPr>
                <w:rFonts w:ascii="Times New Roman" w:hAnsi="Times New Roman" w:cs="Simplified Arabic"/>
                <w:b/>
                <w:bCs/>
                <w:snapToGrid w:val="0"/>
                <w:kern w:val="22"/>
                <w:sz w:val="22"/>
                <w:szCs w:val="22"/>
                <w:rtl/>
                <w:lang w:eastAsia="ar-SA"/>
              </w:rPr>
              <w:t xml:space="preserve"> العمل الوطنية للتنوع البيولوجي؟</w:t>
            </w:r>
          </w:p>
        </w:tc>
        <w:tc>
          <w:tcPr>
            <w:tcW w:w="4702" w:type="dxa"/>
            <w:shd w:val="clear" w:color="auto" w:fill="FFFFFF"/>
          </w:tcPr>
          <w:p w14:paraId="254F4617" w14:textId="77777777" w:rsidR="00D922B8" w:rsidRPr="002E2075" w:rsidRDefault="004046A2"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0"/>
                <w:szCs w:val="22"/>
                <w:lang w:eastAsia="ar-SA"/>
              </w:rPr>
            </w:pPr>
            <w:sdt>
              <w:sdtPr>
                <w:rPr>
                  <w:rFonts w:cs="Simplified Arabic"/>
                  <w:color w:val="000000"/>
                  <w:kern w:val="22"/>
                  <w:sz w:val="20"/>
                  <w:szCs w:val="20"/>
                  <w:rtl/>
                  <w:lang w:eastAsia="ar-SA"/>
                </w:rPr>
                <w:id w:val="-1215807868"/>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نعم</w:t>
            </w:r>
          </w:p>
          <w:p w14:paraId="6D409EB2" w14:textId="77777777" w:rsidR="00D922B8" w:rsidRPr="002E2075" w:rsidRDefault="004046A2"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0"/>
                <w:szCs w:val="22"/>
                <w:lang w:eastAsia="ar-SA"/>
              </w:rPr>
            </w:pPr>
            <w:sdt>
              <w:sdtPr>
                <w:rPr>
                  <w:rFonts w:cs="Simplified Arabic"/>
                  <w:color w:val="000000"/>
                  <w:kern w:val="22"/>
                  <w:sz w:val="20"/>
                  <w:szCs w:val="20"/>
                  <w:rtl/>
                  <w:lang w:eastAsia="ar-SA"/>
                </w:rPr>
                <w:id w:val="-400296755"/>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لا</w:t>
            </w:r>
          </w:p>
          <w:p w14:paraId="6314F14C" w14:textId="77777777" w:rsidR="00D922B8" w:rsidRPr="002E2075" w:rsidRDefault="004046A2" w:rsidP="00D922B8">
            <w:pPr>
              <w:kinsoku w:val="0"/>
              <w:overflowPunct w:val="0"/>
              <w:autoSpaceDE w:val="0"/>
              <w:autoSpaceDN w:val="0"/>
              <w:bidi/>
              <w:adjustRightInd w:val="0"/>
              <w:snapToGrid w:val="0"/>
              <w:spacing w:line="216" w:lineRule="auto"/>
              <w:ind w:left="718" w:hanging="358"/>
              <w:rPr>
                <w:rFonts w:ascii="Times New Roman" w:hAnsi="Times New Roman" w:cs="Simplified Arabic"/>
                <w:snapToGrid w:val="0"/>
                <w:kern w:val="22"/>
                <w:sz w:val="20"/>
                <w:szCs w:val="22"/>
                <w:rtl/>
                <w:lang w:eastAsia="ar-SA"/>
              </w:rPr>
            </w:pPr>
            <w:sdt>
              <w:sdtPr>
                <w:rPr>
                  <w:rFonts w:cs="Simplified Arabic"/>
                  <w:color w:val="000000"/>
                  <w:kern w:val="22"/>
                  <w:sz w:val="20"/>
                  <w:szCs w:val="20"/>
                  <w:rtl/>
                  <w:lang w:eastAsia="ar-SA"/>
                </w:rPr>
                <w:id w:val="-1318645241"/>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إذا كانت الإجابة "نعم"، يرجى الاختيار من بين ما يلي: (قائمة منسدلة) </w:t>
            </w:r>
          </w:p>
          <w:p w14:paraId="3579DA56" w14:textId="77777777" w:rsidR="00D922B8" w:rsidRPr="002E2075" w:rsidRDefault="00D922B8" w:rsidP="007A45C7">
            <w:pPr>
              <w:numPr>
                <w:ilvl w:val="0"/>
                <w:numId w:val="31"/>
              </w:numPr>
              <w:kinsoku w:val="0"/>
              <w:overflowPunct w:val="0"/>
              <w:autoSpaceDE w:val="0"/>
              <w:autoSpaceDN w:val="0"/>
              <w:bidi/>
              <w:adjustRightInd w:val="0"/>
              <w:snapToGrid w:val="0"/>
              <w:spacing w:line="216" w:lineRule="auto"/>
              <w:contextualSpacing/>
              <w:rPr>
                <w:rFonts w:ascii="Times New Roman" w:hAnsi="Times New Roman" w:cs="Simplified Arabic"/>
                <w:snapToGrid w:val="0"/>
                <w:kern w:val="22"/>
                <w:sz w:val="20"/>
                <w:szCs w:val="22"/>
                <w:lang w:eastAsia="ar-SA"/>
              </w:rPr>
            </w:pPr>
            <w:r w:rsidRPr="002E2075">
              <w:rPr>
                <w:rFonts w:ascii="Times New Roman" w:hAnsi="Times New Roman" w:cs="Simplified Arabic" w:hint="cs"/>
                <w:snapToGrid w:val="0"/>
                <w:kern w:val="22"/>
                <w:sz w:val="20"/>
                <w:szCs w:val="22"/>
                <w:rtl/>
                <w:lang w:eastAsia="ar-SA"/>
              </w:rPr>
              <w:t>الشعوب الأصلية والمجتمعات المحلية</w:t>
            </w:r>
          </w:p>
          <w:p w14:paraId="1EB9D409" w14:textId="77777777" w:rsidR="00D922B8" w:rsidRPr="002E2075" w:rsidRDefault="00D922B8" w:rsidP="007A45C7">
            <w:pPr>
              <w:numPr>
                <w:ilvl w:val="0"/>
                <w:numId w:val="31"/>
              </w:numPr>
              <w:kinsoku w:val="0"/>
              <w:overflowPunct w:val="0"/>
              <w:autoSpaceDE w:val="0"/>
              <w:autoSpaceDN w:val="0"/>
              <w:bidi/>
              <w:adjustRightInd w:val="0"/>
              <w:snapToGrid w:val="0"/>
              <w:spacing w:line="216" w:lineRule="auto"/>
              <w:contextualSpacing/>
              <w:rPr>
                <w:rFonts w:ascii="Times New Roman" w:hAnsi="Times New Roman" w:cs="Simplified Arabic"/>
                <w:snapToGrid w:val="0"/>
                <w:kern w:val="22"/>
                <w:sz w:val="20"/>
                <w:szCs w:val="22"/>
                <w:lang w:eastAsia="ar-SA"/>
              </w:rPr>
            </w:pPr>
            <w:r w:rsidRPr="002E2075">
              <w:rPr>
                <w:rFonts w:ascii="Times New Roman" w:hAnsi="Times New Roman" w:cs="Simplified Arabic" w:hint="cs"/>
                <w:snapToGrid w:val="0"/>
                <w:kern w:val="22"/>
                <w:sz w:val="20"/>
                <w:szCs w:val="22"/>
                <w:rtl/>
                <w:lang w:val="en-US" w:eastAsia="ar-SA" w:bidi="ar-EG"/>
              </w:rPr>
              <w:t>النساء</w:t>
            </w:r>
          </w:p>
          <w:p w14:paraId="5A0818FC" w14:textId="77777777" w:rsidR="00D922B8" w:rsidRPr="002E2075" w:rsidRDefault="00D922B8" w:rsidP="007A45C7">
            <w:pPr>
              <w:numPr>
                <w:ilvl w:val="0"/>
                <w:numId w:val="31"/>
              </w:numPr>
              <w:kinsoku w:val="0"/>
              <w:overflowPunct w:val="0"/>
              <w:autoSpaceDE w:val="0"/>
              <w:autoSpaceDN w:val="0"/>
              <w:bidi/>
              <w:adjustRightInd w:val="0"/>
              <w:snapToGrid w:val="0"/>
              <w:spacing w:line="216" w:lineRule="auto"/>
              <w:contextualSpacing/>
              <w:rPr>
                <w:rFonts w:ascii="Times New Roman" w:hAnsi="Times New Roman" w:cs="Simplified Arabic"/>
                <w:snapToGrid w:val="0"/>
                <w:kern w:val="22"/>
                <w:sz w:val="20"/>
                <w:szCs w:val="22"/>
                <w:lang w:eastAsia="ar-SA"/>
              </w:rPr>
            </w:pPr>
            <w:r w:rsidRPr="002E2075">
              <w:rPr>
                <w:rFonts w:ascii="Times New Roman" w:hAnsi="Times New Roman" w:cs="Simplified Arabic" w:hint="cs"/>
                <w:snapToGrid w:val="0"/>
                <w:kern w:val="22"/>
                <w:sz w:val="20"/>
                <w:szCs w:val="22"/>
                <w:rtl/>
                <w:lang w:eastAsia="ar-SA"/>
              </w:rPr>
              <w:t>الشباب</w:t>
            </w:r>
          </w:p>
          <w:p w14:paraId="03B372D6" w14:textId="4EEEAB62" w:rsidR="00D922B8" w:rsidRPr="002E2075" w:rsidRDefault="00D922B8" w:rsidP="007A45C7">
            <w:pPr>
              <w:numPr>
                <w:ilvl w:val="0"/>
                <w:numId w:val="31"/>
              </w:numPr>
              <w:kinsoku w:val="0"/>
              <w:overflowPunct w:val="0"/>
              <w:autoSpaceDE w:val="0"/>
              <w:autoSpaceDN w:val="0"/>
              <w:bidi/>
              <w:adjustRightInd w:val="0"/>
              <w:snapToGrid w:val="0"/>
              <w:spacing w:line="216" w:lineRule="auto"/>
              <w:contextualSpacing/>
              <w:rPr>
                <w:rFonts w:ascii="Times New Roman" w:hAnsi="Times New Roman" w:cs="Simplified Arabic"/>
                <w:snapToGrid w:val="0"/>
                <w:kern w:val="22"/>
                <w:sz w:val="20"/>
                <w:szCs w:val="22"/>
                <w:lang w:eastAsia="ar-SA"/>
              </w:rPr>
            </w:pPr>
            <w:r w:rsidRPr="002E2075">
              <w:rPr>
                <w:rFonts w:ascii="Times New Roman" w:hAnsi="Times New Roman" w:cs="Simplified Arabic" w:hint="cs"/>
                <w:snapToGrid w:val="0"/>
                <w:kern w:val="22"/>
                <w:sz w:val="20"/>
                <w:szCs w:val="22"/>
                <w:rtl/>
                <w:lang w:eastAsia="ar-SA"/>
              </w:rPr>
              <w:t>الحكومة المحلية و</w:t>
            </w:r>
            <w:r w:rsidR="004610BC" w:rsidRPr="002E2075">
              <w:rPr>
                <w:rFonts w:ascii="Times New Roman" w:hAnsi="Times New Roman" w:cs="Simplified Arabic" w:hint="cs"/>
                <w:snapToGrid w:val="0"/>
                <w:kern w:val="22"/>
                <w:sz w:val="20"/>
                <w:szCs w:val="22"/>
                <w:rtl/>
                <w:lang w:eastAsia="ar-SA"/>
              </w:rPr>
              <w:t xml:space="preserve">/أو </w:t>
            </w:r>
            <w:r w:rsidRPr="002E2075">
              <w:rPr>
                <w:rFonts w:ascii="Times New Roman" w:hAnsi="Times New Roman" w:cs="Simplified Arabic" w:hint="cs"/>
                <w:snapToGrid w:val="0"/>
                <w:kern w:val="22"/>
                <w:sz w:val="20"/>
                <w:szCs w:val="22"/>
                <w:rtl/>
                <w:lang w:eastAsia="ar-SA"/>
              </w:rPr>
              <w:t>دون الوطنية</w:t>
            </w:r>
          </w:p>
          <w:p w14:paraId="164935D1" w14:textId="77777777" w:rsidR="00D922B8" w:rsidRPr="002E2075" w:rsidRDefault="00D922B8" w:rsidP="007A45C7">
            <w:pPr>
              <w:numPr>
                <w:ilvl w:val="0"/>
                <w:numId w:val="31"/>
              </w:numPr>
              <w:kinsoku w:val="0"/>
              <w:overflowPunct w:val="0"/>
              <w:autoSpaceDE w:val="0"/>
              <w:autoSpaceDN w:val="0"/>
              <w:bidi/>
              <w:adjustRightInd w:val="0"/>
              <w:snapToGrid w:val="0"/>
              <w:spacing w:line="216" w:lineRule="auto"/>
              <w:contextualSpacing/>
              <w:rPr>
                <w:rFonts w:ascii="Times New Roman" w:hAnsi="Times New Roman" w:cs="Simplified Arabic"/>
                <w:snapToGrid w:val="0"/>
                <w:kern w:val="22"/>
                <w:sz w:val="20"/>
                <w:szCs w:val="22"/>
                <w:lang w:eastAsia="ar-SA"/>
              </w:rPr>
            </w:pPr>
            <w:r w:rsidRPr="002E2075">
              <w:rPr>
                <w:rFonts w:ascii="Times New Roman" w:hAnsi="Times New Roman" w:cs="Simplified Arabic" w:hint="cs"/>
                <w:snapToGrid w:val="0"/>
                <w:kern w:val="22"/>
                <w:sz w:val="20"/>
                <w:szCs w:val="22"/>
                <w:rtl/>
                <w:lang w:eastAsia="ar-SA"/>
              </w:rPr>
              <w:t>القطاع الخاص</w:t>
            </w:r>
          </w:p>
          <w:p w14:paraId="11A23DA3" w14:textId="77777777" w:rsidR="00D922B8" w:rsidRPr="002E2075" w:rsidRDefault="00D922B8" w:rsidP="007A45C7">
            <w:pPr>
              <w:numPr>
                <w:ilvl w:val="0"/>
                <w:numId w:val="31"/>
              </w:numPr>
              <w:kinsoku w:val="0"/>
              <w:overflowPunct w:val="0"/>
              <w:autoSpaceDE w:val="0"/>
              <w:autoSpaceDN w:val="0"/>
              <w:bidi/>
              <w:adjustRightInd w:val="0"/>
              <w:snapToGrid w:val="0"/>
              <w:spacing w:line="216" w:lineRule="auto"/>
              <w:contextualSpacing/>
              <w:rPr>
                <w:rFonts w:ascii="Times New Roman" w:hAnsi="Times New Roman" w:cs="Simplified Arabic"/>
                <w:snapToGrid w:val="0"/>
                <w:kern w:val="22"/>
                <w:sz w:val="20"/>
                <w:szCs w:val="22"/>
                <w:rtl/>
                <w:lang w:eastAsia="ar-SA"/>
              </w:rPr>
            </w:pPr>
            <w:r w:rsidRPr="002E2075">
              <w:rPr>
                <w:rFonts w:ascii="Times New Roman" w:hAnsi="Times New Roman" w:cs="Simplified Arabic" w:hint="cs"/>
                <w:snapToGrid w:val="0"/>
                <w:kern w:val="22"/>
                <w:sz w:val="20"/>
                <w:szCs w:val="22"/>
                <w:rtl/>
                <w:lang w:eastAsia="ar-SA"/>
              </w:rPr>
              <w:t>أصحاب مصلحة آخرون</w:t>
            </w:r>
          </w:p>
          <w:p w14:paraId="18235E39" w14:textId="77777777" w:rsidR="00D922B8" w:rsidRPr="002E2075" w:rsidRDefault="00D922B8"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2"/>
                <w:szCs w:val="22"/>
                <w:lang w:eastAsia="ar-SA"/>
              </w:rPr>
            </w:pPr>
          </w:p>
        </w:tc>
      </w:tr>
      <w:tr w:rsidR="00D922B8" w:rsidRPr="002E2075" w14:paraId="09BDD606" w14:textId="77777777" w:rsidTr="0007204E">
        <w:trPr>
          <w:jc w:val="center"/>
        </w:trPr>
        <w:tc>
          <w:tcPr>
            <w:tcW w:w="579" w:type="dxa"/>
          </w:tcPr>
          <w:p w14:paraId="4E5D6BE3"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rtl/>
                <w:lang w:eastAsia="ar-SA"/>
              </w:rPr>
            </w:pPr>
            <w:r w:rsidRPr="002E2075">
              <w:rPr>
                <w:rFonts w:ascii="Times New Roman" w:hAnsi="Times New Roman" w:cs="Simplified Arabic" w:hint="cs"/>
                <w:b/>
                <w:bCs/>
                <w:snapToGrid w:val="0"/>
                <w:kern w:val="22"/>
                <w:sz w:val="20"/>
                <w:szCs w:val="22"/>
                <w:rtl/>
                <w:lang w:eastAsia="ar-SA"/>
              </w:rPr>
              <w:t>3-</w:t>
            </w:r>
          </w:p>
        </w:tc>
        <w:tc>
          <w:tcPr>
            <w:tcW w:w="3937" w:type="dxa"/>
            <w:shd w:val="clear" w:color="auto" w:fill="auto"/>
          </w:tcPr>
          <w:p w14:paraId="7100CB9D" w14:textId="3E0CAE6F"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rtl/>
                <w:lang w:eastAsia="ar-SA"/>
              </w:rPr>
            </w:pPr>
            <w:r w:rsidRPr="002E2075">
              <w:rPr>
                <w:rFonts w:ascii="Times New Roman" w:hAnsi="Times New Roman" w:cs="Simplified Arabic" w:hint="cs"/>
                <w:b/>
                <w:bCs/>
                <w:snapToGrid w:val="0"/>
                <w:kern w:val="22"/>
                <w:sz w:val="20"/>
                <w:szCs w:val="22"/>
                <w:rtl/>
                <w:lang w:eastAsia="ar-SA"/>
              </w:rPr>
              <w:t>هل تم اعتماد الاستراتيجية وخطة العمل الوطنية المنقحة أو المحدثة للتنوع البيولوجي الخاصة ببلدك كأداة سياساتية أو كصك قانوني و/أو تم إدماجها في استراتيجيات أخرى؟</w:t>
            </w:r>
          </w:p>
          <w:p w14:paraId="4690324E"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snapToGrid w:val="0"/>
                <w:kern w:val="22"/>
                <w:sz w:val="20"/>
                <w:szCs w:val="22"/>
                <w:lang w:eastAsia="ar-SA"/>
              </w:rPr>
            </w:pPr>
            <w:r w:rsidRPr="002E2075">
              <w:rPr>
                <w:rFonts w:ascii="Times New Roman" w:hAnsi="Times New Roman" w:cs="Simplified Arabic" w:hint="cs"/>
                <w:snapToGrid w:val="0"/>
                <w:kern w:val="22"/>
                <w:sz w:val="20"/>
                <w:szCs w:val="22"/>
                <w:rtl/>
                <w:lang w:eastAsia="ar-SA"/>
              </w:rPr>
              <w:t>_________________________________</w:t>
            </w:r>
          </w:p>
        </w:tc>
        <w:tc>
          <w:tcPr>
            <w:tcW w:w="4702" w:type="dxa"/>
            <w:shd w:val="clear" w:color="auto" w:fill="FFFFFF"/>
          </w:tcPr>
          <w:p w14:paraId="24E6C64F" w14:textId="77777777" w:rsidR="00D922B8" w:rsidRPr="002E2075" w:rsidRDefault="004046A2"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0"/>
                <w:szCs w:val="22"/>
                <w:lang w:eastAsia="ar-SA"/>
              </w:rPr>
            </w:pPr>
            <w:sdt>
              <w:sdtPr>
                <w:rPr>
                  <w:rFonts w:cs="Simplified Arabic"/>
                  <w:color w:val="000000"/>
                  <w:kern w:val="22"/>
                  <w:sz w:val="20"/>
                  <w:szCs w:val="20"/>
                  <w:rtl/>
                  <w:lang w:eastAsia="ar-SA"/>
                </w:rPr>
                <w:id w:val="1533144719"/>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نعم</w:t>
            </w:r>
          </w:p>
          <w:p w14:paraId="445294B9" w14:textId="77777777" w:rsidR="00D922B8" w:rsidRPr="002E2075" w:rsidRDefault="004046A2"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0"/>
                <w:szCs w:val="22"/>
                <w:lang w:eastAsia="ar-SA"/>
              </w:rPr>
            </w:pPr>
            <w:sdt>
              <w:sdtPr>
                <w:rPr>
                  <w:rFonts w:cs="Simplified Arabic"/>
                  <w:color w:val="000000"/>
                  <w:kern w:val="22"/>
                  <w:sz w:val="20"/>
                  <w:szCs w:val="20"/>
                  <w:rtl/>
                  <w:lang w:eastAsia="ar-SA"/>
                </w:rPr>
                <w:id w:val="39796602"/>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لا</w:t>
            </w:r>
          </w:p>
          <w:p w14:paraId="2F2056BF" w14:textId="77777777" w:rsidR="00D922B8" w:rsidRPr="002E2075" w:rsidRDefault="004046A2" w:rsidP="00D922B8">
            <w:pPr>
              <w:kinsoku w:val="0"/>
              <w:overflowPunct w:val="0"/>
              <w:autoSpaceDE w:val="0"/>
              <w:autoSpaceDN w:val="0"/>
              <w:bidi/>
              <w:adjustRightInd w:val="0"/>
              <w:snapToGrid w:val="0"/>
              <w:spacing w:line="216" w:lineRule="auto"/>
              <w:ind w:left="718" w:hanging="358"/>
              <w:rPr>
                <w:rFonts w:ascii="Times New Roman" w:hAnsi="Times New Roman" w:cs="Simplified Arabic"/>
                <w:snapToGrid w:val="0"/>
                <w:kern w:val="22"/>
                <w:sz w:val="20"/>
                <w:szCs w:val="22"/>
                <w:rtl/>
                <w:lang w:eastAsia="ar-SA"/>
              </w:rPr>
            </w:pPr>
            <w:sdt>
              <w:sdtPr>
                <w:rPr>
                  <w:rFonts w:cs="Simplified Arabic"/>
                  <w:color w:val="000000"/>
                  <w:kern w:val="22"/>
                  <w:sz w:val="20"/>
                  <w:szCs w:val="20"/>
                  <w:rtl/>
                  <w:lang w:eastAsia="ar-SA"/>
                </w:rPr>
                <w:id w:val="-527959204"/>
              </w:sdtPr>
              <w:sdtEndPr/>
              <w:sdtContent>
                <w:r w:rsidR="00D922B8" w:rsidRPr="002E2075">
                  <w:rPr>
                    <w:rFonts w:ascii="Segoe UI Symbol" w:hAnsi="Segoe UI Symbol" w:cs="Segoe UI Symbol"/>
                    <w:color w:val="000000"/>
                    <w:kern w:val="22"/>
                    <w:sz w:val="20"/>
                    <w:szCs w:val="20"/>
                    <w:lang w:eastAsia="ar-SA"/>
                  </w:rPr>
                  <w:t>☐</w:t>
                </w:r>
              </w:sdtContent>
            </w:sdt>
            <w:r w:rsidR="00D922B8" w:rsidRPr="002E2075">
              <w:rPr>
                <w:rFonts w:ascii="Times New Roman" w:hAnsi="Times New Roman" w:cs="Simplified Arabic" w:hint="cs"/>
                <w:snapToGrid w:val="0"/>
                <w:kern w:val="22"/>
                <w:sz w:val="20"/>
                <w:szCs w:val="22"/>
                <w:rtl/>
                <w:lang w:eastAsia="ar-SA"/>
              </w:rPr>
              <w:t xml:space="preserve"> قيد الإنجاز</w:t>
            </w:r>
          </w:p>
          <w:p w14:paraId="06ACB98D" w14:textId="77777777" w:rsidR="00D922B8" w:rsidRPr="002E2075" w:rsidRDefault="004046A2" w:rsidP="00D922B8">
            <w:pPr>
              <w:kinsoku w:val="0"/>
              <w:overflowPunct w:val="0"/>
              <w:autoSpaceDE w:val="0"/>
              <w:autoSpaceDN w:val="0"/>
              <w:bidi/>
              <w:adjustRightInd w:val="0"/>
              <w:snapToGrid w:val="0"/>
              <w:spacing w:line="216" w:lineRule="auto"/>
              <w:ind w:left="718" w:hanging="358"/>
              <w:rPr>
                <w:rFonts w:ascii="Times New Roman" w:hAnsi="Times New Roman" w:cs="Simplified Arabic"/>
                <w:snapToGrid w:val="0"/>
                <w:kern w:val="22"/>
                <w:sz w:val="20"/>
                <w:szCs w:val="22"/>
                <w:lang w:eastAsia="ar-SA"/>
              </w:rPr>
            </w:pPr>
            <w:sdt>
              <w:sdtPr>
                <w:rPr>
                  <w:rFonts w:cs="Simplified Arabic"/>
                  <w:color w:val="000000"/>
                  <w:kern w:val="22"/>
                  <w:sz w:val="20"/>
                  <w:szCs w:val="20"/>
                  <w:rtl/>
                  <w:lang w:eastAsia="ar-SA"/>
                </w:rPr>
                <w:id w:val="1950042623"/>
              </w:sdtPr>
              <w:sdtEndPr/>
              <w:sdtContent>
                <w:r w:rsidR="00D922B8" w:rsidRPr="002E2075">
                  <w:rPr>
                    <w:rFonts w:ascii="Segoe UI Symbol" w:hAnsi="Segoe UI Symbol" w:cs="Segoe UI Symbol"/>
                    <w:color w:val="000000"/>
                    <w:kern w:val="22"/>
                    <w:sz w:val="20"/>
                    <w:szCs w:val="20"/>
                    <w:lang w:eastAsia="ar-SA"/>
                  </w:rPr>
                  <w:t>☐</w:t>
                </w:r>
              </w:sdtContent>
            </w:sdt>
            <w:r w:rsidR="00D922B8" w:rsidRPr="002E2075">
              <w:rPr>
                <w:rFonts w:ascii="Times New Roman" w:hAnsi="Times New Roman" w:cs="Simplified Arabic" w:hint="cs"/>
                <w:snapToGrid w:val="0"/>
                <w:kern w:val="22"/>
                <w:sz w:val="20"/>
                <w:szCs w:val="22"/>
                <w:rtl/>
                <w:lang w:eastAsia="ar-SA"/>
              </w:rPr>
              <w:t xml:space="preserve"> غير ذلك</w:t>
            </w:r>
          </w:p>
          <w:p w14:paraId="2B5719BC" w14:textId="438B18B1" w:rsidR="00D922B8" w:rsidRPr="002E2075" w:rsidRDefault="00D922B8" w:rsidP="00D922B8">
            <w:pPr>
              <w:kinsoku w:val="0"/>
              <w:overflowPunct w:val="0"/>
              <w:autoSpaceDE w:val="0"/>
              <w:autoSpaceDN w:val="0"/>
              <w:bidi/>
              <w:adjustRightInd w:val="0"/>
              <w:snapToGrid w:val="0"/>
              <w:spacing w:line="216" w:lineRule="auto"/>
              <w:ind w:left="718" w:hanging="358"/>
              <w:rPr>
                <w:rFonts w:ascii="Times New Roman" w:hAnsi="Times New Roman" w:cs="Simplified Arabic"/>
                <w:snapToGrid w:val="0"/>
                <w:kern w:val="22"/>
                <w:sz w:val="20"/>
                <w:szCs w:val="22"/>
                <w:rtl/>
                <w:lang w:eastAsia="ar-SA"/>
              </w:rPr>
            </w:pPr>
            <w:r w:rsidRPr="002E2075">
              <w:rPr>
                <w:rFonts w:ascii="Times New Roman" w:hAnsi="Times New Roman" w:cs="Simplified Arabic" w:hint="cs"/>
                <w:snapToGrid w:val="0"/>
                <w:kern w:val="22"/>
                <w:sz w:val="20"/>
                <w:szCs w:val="22"/>
                <w:rtl/>
                <w:lang w:eastAsia="ar-SA"/>
              </w:rPr>
              <w:t>إذا كانت الإجابة "لا"</w:t>
            </w:r>
            <w:r w:rsidR="00F1056E" w:rsidRPr="002E2075">
              <w:rPr>
                <w:rFonts w:ascii="Times New Roman" w:hAnsi="Times New Roman" w:cs="Simplified Arabic" w:hint="cs"/>
                <w:snapToGrid w:val="0"/>
                <w:kern w:val="22"/>
                <w:sz w:val="20"/>
                <w:szCs w:val="22"/>
                <w:rtl/>
                <w:lang w:eastAsia="ar-SA"/>
              </w:rPr>
              <w:t xml:space="preserve"> أو "</w:t>
            </w:r>
            <w:r w:rsidR="004610BC" w:rsidRPr="002E2075">
              <w:rPr>
                <w:rFonts w:ascii="Times New Roman" w:hAnsi="Times New Roman" w:cs="Simplified Arabic" w:hint="cs"/>
                <w:snapToGrid w:val="0"/>
                <w:kern w:val="22"/>
                <w:sz w:val="20"/>
                <w:szCs w:val="22"/>
                <w:rtl/>
                <w:lang w:eastAsia="ar-SA"/>
              </w:rPr>
              <w:t>غير ذلك</w:t>
            </w:r>
            <w:r w:rsidR="00F1056E" w:rsidRPr="002E2075">
              <w:rPr>
                <w:rFonts w:ascii="Times New Roman" w:hAnsi="Times New Roman" w:cs="Simplified Arabic" w:hint="cs"/>
                <w:snapToGrid w:val="0"/>
                <w:kern w:val="22"/>
                <w:sz w:val="20"/>
                <w:szCs w:val="22"/>
                <w:rtl/>
                <w:lang w:eastAsia="ar-SA"/>
              </w:rPr>
              <w:t>"</w:t>
            </w:r>
            <w:r w:rsidRPr="002E2075">
              <w:rPr>
                <w:rFonts w:ascii="Times New Roman" w:hAnsi="Times New Roman" w:cs="Simplified Arabic" w:hint="cs"/>
                <w:snapToGrid w:val="0"/>
                <w:kern w:val="22"/>
                <w:sz w:val="20"/>
                <w:szCs w:val="22"/>
                <w:rtl/>
                <w:lang w:eastAsia="ar-SA"/>
              </w:rPr>
              <w:t>، يرجى تحديد التاريخ المتوقع للاعتماد</w:t>
            </w:r>
            <w:r w:rsidR="00F1056E" w:rsidRPr="002E2075">
              <w:rPr>
                <w:rFonts w:ascii="Times New Roman" w:hAnsi="Times New Roman" w:cs="Simplified Arabic" w:hint="cs"/>
                <w:snapToGrid w:val="0"/>
                <w:kern w:val="22"/>
                <w:sz w:val="20"/>
                <w:szCs w:val="22"/>
                <w:rtl/>
                <w:lang w:eastAsia="ar-SA"/>
              </w:rPr>
              <w:t xml:space="preserve"> وذكره</w:t>
            </w:r>
            <w:r w:rsidRPr="002E2075">
              <w:rPr>
                <w:rFonts w:ascii="Times New Roman" w:hAnsi="Times New Roman" w:cs="Simplified Arabic" w:hint="cs"/>
                <w:snapToGrid w:val="0"/>
                <w:kern w:val="22"/>
                <w:sz w:val="20"/>
                <w:szCs w:val="22"/>
                <w:rtl/>
                <w:lang w:eastAsia="ar-SA"/>
              </w:rPr>
              <w:t>:</w:t>
            </w:r>
          </w:p>
          <w:p w14:paraId="47830E06" w14:textId="77777777" w:rsidR="00D922B8" w:rsidRPr="002E2075" w:rsidRDefault="00D922B8" w:rsidP="00D922B8">
            <w:pPr>
              <w:kinsoku w:val="0"/>
              <w:overflowPunct w:val="0"/>
              <w:autoSpaceDE w:val="0"/>
              <w:autoSpaceDN w:val="0"/>
              <w:bidi/>
              <w:adjustRightInd w:val="0"/>
              <w:snapToGrid w:val="0"/>
              <w:spacing w:line="216" w:lineRule="auto"/>
              <w:ind w:left="718" w:hanging="358"/>
              <w:rPr>
                <w:rFonts w:ascii="Times New Roman" w:hAnsi="Times New Roman" w:cs="Simplified Arabic"/>
                <w:snapToGrid w:val="0"/>
                <w:kern w:val="22"/>
                <w:sz w:val="20"/>
                <w:szCs w:val="22"/>
                <w:lang w:eastAsia="ar-SA"/>
              </w:rPr>
            </w:pPr>
            <w:r w:rsidRPr="002E2075">
              <w:rPr>
                <w:rFonts w:ascii="Times New Roman" w:hAnsi="Times New Roman" w:cs="Simplified Arabic" w:hint="cs"/>
                <w:snapToGrid w:val="0"/>
                <w:kern w:val="22"/>
                <w:sz w:val="20"/>
                <w:szCs w:val="22"/>
                <w:rtl/>
                <w:lang w:eastAsia="ar-SA"/>
              </w:rPr>
              <w:t>____________________________________</w:t>
            </w:r>
          </w:p>
        </w:tc>
      </w:tr>
      <w:tr w:rsidR="00D922B8" w:rsidRPr="002E2075" w14:paraId="007AA47E" w14:textId="77777777" w:rsidTr="0007204E">
        <w:trPr>
          <w:jc w:val="center"/>
        </w:trPr>
        <w:tc>
          <w:tcPr>
            <w:tcW w:w="579" w:type="dxa"/>
          </w:tcPr>
          <w:p w14:paraId="52C84F7D"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rtl/>
                <w:lang w:eastAsia="ar-SA"/>
              </w:rPr>
            </w:pPr>
            <w:r w:rsidRPr="002E2075">
              <w:rPr>
                <w:rFonts w:ascii="Times New Roman" w:hAnsi="Times New Roman" w:cs="Simplified Arabic" w:hint="cs"/>
                <w:b/>
                <w:bCs/>
                <w:snapToGrid w:val="0"/>
                <w:kern w:val="22"/>
                <w:sz w:val="20"/>
                <w:szCs w:val="22"/>
                <w:rtl/>
                <w:lang w:eastAsia="ar-SA"/>
              </w:rPr>
              <w:t>4-</w:t>
            </w:r>
          </w:p>
        </w:tc>
        <w:tc>
          <w:tcPr>
            <w:tcW w:w="3937" w:type="dxa"/>
            <w:shd w:val="clear" w:color="auto" w:fill="auto"/>
          </w:tcPr>
          <w:p w14:paraId="699E47CC" w14:textId="52967C69"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lang w:eastAsia="ar-SA"/>
              </w:rPr>
            </w:pPr>
            <w:r w:rsidRPr="002E2075">
              <w:rPr>
                <w:rFonts w:ascii="Times New Roman" w:hAnsi="Times New Roman" w:cs="Simplified Arabic" w:hint="cs"/>
                <w:b/>
                <w:bCs/>
                <w:snapToGrid w:val="0"/>
                <w:kern w:val="22"/>
                <w:sz w:val="20"/>
                <w:szCs w:val="22"/>
                <w:rtl/>
                <w:lang w:eastAsia="ar-SA"/>
              </w:rPr>
              <w:t xml:space="preserve">إذا كانت إجابتك "نعم" على السؤال 3، يرجى الإشارة إلى </w:t>
            </w:r>
            <w:r w:rsidR="004610BC" w:rsidRPr="002E2075">
              <w:rPr>
                <w:rFonts w:ascii="Times New Roman" w:hAnsi="Times New Roman" w:cs="Simplified Arabic" w:hint="cs"/>
                <w:b/>
                <w:bCs/>
                <w:snapToGrid w:val="0"/>
                <w:kern w:val="22"/>
                <w:sz w:val="20"/>
                <w:szCs w:val="22"/>
                <w:rtl/>
                <w:lang w:eastAsia="ar-SA"/>
              </w:rPr>
              <w:t>الكيفية التي اعتمدت بها</w:t>
            </w:r>
            <w:r w:rsidRPr="002E2075">
              <w:rPr>
                <w:rFonts w:ascii="Times New Roman" w:hAnsi="Times New Roman" w:cs="Simplified Arabic" w:hint="cs"/>
                <w:b/>
                <w:bCs/>
                <w:snapToGrid w:val="0"/>
                <w:kern w:val="22"/>
                <w:sz w:val="20"/>
                <w:szCs w:val="22"/>
                <w:rtl/>
                <w:lang w:eastAsia="ar-SA"/>
              </w:rPr>
              <w:t xml:space="preserve"> الاستراتيجية وخطة العمل الوطنية المنقحة أو المحدثة للتنوع البيولوجي الخاصة ببلدك.</w:t>
            </w:r>
          </w:p>
        </w:tc>
        <w:tc>
          <w:tcPr>
            <w:tcW w:w="4702" w:type="dxa"/>
            <w:shd w:val="clear" w:color="auto" w:fill="FFFFFF"/>
          </w:tcPr>
          <w:p w14:paraId="783551B2" w14:textId="5125CDD4" w:rsidR="00D922B8" w:rsidRPr="002E2075" w:rsidRDefault="004046A2"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0"/>
                <w:szCs w:val="22"/>
                <w:lang w:eastAsia="ar-SA"/>
              </w:rPr>
            </w:pPr>
            <w:sdt>
              <w:sdtPr>
                <w:rPr>
                  <w:rFonts w:cs="Simplified Arabic"/>
                  <w:color w:val="000000"/>
                  <w:kern w:val="22"/>
                  <w:sz w:val="20"/>
                  <w:szCs w:val="20"/>
                  <w:rtl/>
                  <w:lang w:eastAsia="ar-SA"/>
                </w:rPr>
                <w:id w:val="-1753428839"/>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w:t>
            </w:r>
            <w:r w:rsidR="004610BC" w:rsidRPr="002E2075">
              <w:rPr>
                <w:rFonts w:ascii="Times New Roman" w:hAnsi="Times New Roman" w:cs="Simplified Arabic" w:hint="cs"/>
                <w:snapToGrid w:val="0"/>
                <w:kern w:val="22"/>
                <w:sz w:val="20"/>
                <w:szCs w:val="22"/>
                <w:rtl/>
                <w:lang w:eastAsia="ar-SA"/>
              </w:rPr>
              <w:t>اعتُمدت</w:t>
            </w:r>
            <w:r w:rsidR="00D922B8" w:rsidRPr="002E2075">
              <w:rPr>
                <w:rFonts w:ascii="Times New Roman" w:hAnsi="Times New Roman" w:cs="Simplified Arabic" w:hint="cs"/>
                <w:snapToGrid w:val="0"/>
                <w:kern w:val="22"/>
                <w:sz w:val="20"/>
                <w:szCs w:val="22"/>
                <w:rtl/>
                <w:lang w:eastAsia="ar-SA"/>
              </w:rPr>
              <w:t xml:space="preserve"> من خلال تشريع أو </w:t>
            </w:r>
            <w:r w:rsidR="005A5D7B" w:rsidRPr="002E2075">
              <w:rPr>
                <w:rFonts w:ascii="Times New Roman" w:hAnsi="Times New Roman" w:cs="Simplified Arabic" w:hint="cs"/>
                <w:snapToGrid w:val="0"/>
                <w:kern w:val="22"/>
                <w:sz w:val="20"/>
                <w:szCs w:val="22"/>
                <w:rtl/>
                <w:lang w:eastAsia="ar-SA"/>
              </w:rPr>
              <w:t>اعتمدها</w:t>
            </w:r>
            <w:r w:rsidR="00D922B8" w:rsidRPr="002E2075">
              <w:rPr>
                <w:rFonts w:ascii="Times New Roman" w:hAnsi="Times New Roman" w:cs="Simplified Arabic" w:hint="cs"/>
                <w:snapToGrid w:val="0"/>
                <w:kern w:val="22"/>
                <w:sz w:val="20"/>
                <w:szCs w:val="22"/>
                <w:rtl/>
                <w:lang w:eastAsia="ar-SA"/>
              </w:rPr>
              <w:t xml:space="preserve"> </w:t>
            </w:r>
            <w:proofErr w:type="gramStart"/>
            <w:r w:rsidR="00D922B8" w:rsidRPr="002E2075">
              <w:rPr>
                <w:rFonts w:ascii="Times New Roman" w:hAnsi="Times New Roman" w:cs="Simplified Arabic" w:hint="cs"/>
                <w:snapToGrid w:val="0"/>
                <w:kern w:val="22"/>
                <w:sz w:val="20"/>
                <w:szCs w:val="22"/>
                <w:rtl/>
                <w:lang w:eastAsia="ar-SA"/>
              </w:rPr>
              <w:t>البرلمان</w:t>
            </w:r>
            <w:proofErr w:type="gramEnd"/>
          </w:p>
          <w:p w14:paraId="308C0BC8" w14:textId="6AA9BEE6" w:rsidR="00D922B8" w:rsidRPr="002E2075" w:rsidRDefault="004046A2" w:rsidP="00D922B8">
            <w:pPr>
              <w:kinsoku w:val="0"/>
              <w:overflowPunct w:val="0"/>
              <w:autoSpaceDE w:val="0"/>
              <w:autoSpaceDN w:val="0"/>
              <w:bidi/>
              <w:adjustRightInd w:val="0"/>
              <w:snapToGrid w:val="0"/>
              <w:spacing w:line="216" w:lineRule="auto"/>
              <w:ind w:left="360"/>
              <w:rPr>
                <w:rFonts w:ascii="Times New Roman" w:hAnsi="Times New Roman" w:cs="Simplified Arabic"/>
                <w:snapToGrid w:val="0"/>
                <w:kern w:val="22"/>
                <w:sz w:val="20"/>
                <w:szCs w:val="22"/>
                <w:lang w:eastAsia="ar-SA"/>
              </w:rPr>
            </w:pPr>
            <w:sdt>
              <w:sdtPr>
                <w:rPr>
                  <w:rFonts w:cs="Simplified Arabic"/>
                  <w:color w:val="000000"/>
                  <w:kern w:val="22"/>
                  <w:sz w:val="20"/>
                  <w:szCs w:val="20"/>
                  <w:rtl/>
                  <w:lang w:eastAsia="ar-SA"/>
                </w:rPr>
                <w:id w:val="-1566633642"/>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w:t>
            </w:r>
            <w:r w:rsidR="004610BC" w:rsidRPr="002E2075">
              <w:rPr>
                <w:rFonts w:ascii="Times New Roman" w:hAnsi="Times New Roman" w:cs="Simplified Arabic" w:hint="cs"/>
                <w:snapToGrid w:val="0"/>
                <w:kern w:val="22"/>
                <w:sz w:val="20"/>
                <w:szCs w:val="22"/>
                <w:rtl/>
                <w:lang w:eastAsia="ar-SA"/>
              </w:rPr>
              <w:t>اعتُمدت</w:t>
            </w:r>
            <w:r w:rsidR="00D922B8" w:rsidRPr="002E2075">
              <w:rPr>
                <w:rFonts w:ascii="Times New Roman" w:hAnsi="Times New Roman" w:cs="Simplified Arabic" w:hint="cs"/>
                <w:snapToGrid w:val="0"/>
                <w:kern w:val="22"/>
                <w:sz w:val="20"/>
                <w:szCs w:val="22"/>
                <w:rtl/>
                <w:lang w:eastAsia="ar-SA"/>
              </w:rPr>
              <w:t xml:space="preserve"> من مجلس الوزراء أو مكتب الرئيس و/أو رئيس الوزراء أو هيئة مكافئة</w:t>
            </w:r>
          </w:p>
          <w:p w14:paraId="07ACC3B6" w14:textId="4D672092" w:rsidR="00D922B8" w:rsidRPr="002E2075" w:rsidRDefault="004046A2" w:rsidP="004610BC">
            <w:pPr>
              <w:kinsoku w:val="0"/>
              <w:overflowPunct w:val="0"/>
              <w:autoSpaceDE w:val="0"/>
              <w:autoSpaceDN w:val="0"/>
              <w:bidi/>
              <w:adjustRightInd w:val="0"/>
              <w:snapToGrid w:val="0"/>
              <w:spacing w:line="216" w:lineRule="auto"/>
              <w:ind w:firstLine="358"/>
              <w:rPr>
                <w:rFonts w:ascii="Times New Roman" w:hAnsi="Times New Roman" w:cs="Simplified Arabic"/>
                <w:snapToGrid w:val="0"/>
                <w:kern w:val="22"/>
                <w:sz w:val="20"/>
                <w:szCs w:val="22"/>
                <w:rtl/>
                <w:lang w:eastAsia="ar-SA"/>
              </w:rPr>
            </w:pPr>
            <w:sdt>
              <w:sdtPr>
                <w:rPr>
                  <w:rFonts w:cs="Simplified Arabic"/>
                  <w:color w:val="000000"/>
                  <w:kern w:val="22"/>
                  <w:sz w:val="20"/>
                  <w:szCs w:val="20"/>
                  <w:rtl/>
                  <w:lang w:eastAsia="ar-SA"/>
                </w:rPr>
                <w:id w:val="-1241556391"/>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w:t>
            </w:r>
            <w:r w:rsidR="004610BC" w:rsidRPr="002E2075">
              <w:rPr>
                <w:rFonts w:ascii="Times New Roman" w:hAnsi="Times New Roman" w:cs="Simplified Arabic" w:hint="cs"/>
                <w:snapToGrid w:val="0"/>
                <w:kern w:val="22"/>
                <w:sz w:val="20"/>
                <w:szCs w:val="22"/>
                <w:rtl/>
                <w:lang w:eastAsia="ar-SA"/>
              </w:rPr>
              <w:t>اعتُمدت</w:t>
            </w:r>
            <w:r w:rsidR="00D922B8" w:rsidRPr="002E2075">
              <w:rPr>
                <w:rFonts w:ascii="Times New Roman" w:hAnsi="Times New Roman" w:cs="Simplified Arabic" w:hint="cs"/>
                <w:snapToGrid w:val="0"/>
                <w:kern w:val="22"/>
                <w:sz w:val="20"/>
                <w:szCs w:val="22"/>
                <w:rtl/>
                <w:lang w:eastAsia="ar-SA"/>
              </w:rPr>
              <w:t xml:space="preserve"> من وزارة البيئة أو وزارة قطاعية أخرى</w:t>
            </w:r>
          </w:p>
          <w:p w14:paraId="09DCDE9C" w14:textId="7320D3B8" w:rsidR="00D922B8" w:rsidRPr="002E2075" w:rsidRDefault="004046A2" w:rsidP="00D922B8">
            <w:pPr>
              <w:kinsoku w:val="0"/>
              <w:overflowPunct w:val="0"/>
              <w:autoSpaceDE w:val="0"/>
              <w:autoSpaceDN w:val="0"/>
              <w:bidi/>
              <w:adjustRightInd w:val="0"/>
              <w:snapToGrid w:val="0"/>
              <w:spacing w:line="216" w:lineRule="auto"/>
              <w:ind w:left="624" w:hanging="283"/>
              <w:rPr>
                <w:rFonts w:ascii="Times New Roman" w:hAnsi="Times New Roman" w:cs="Simplified Arabic"/>
                <w:snapToGrid w:val="0"/>
                <w:kern w:val="22"/>
                <w:sz w:val="20"/>
                <w:szCs w:val="22"/>
                <w:rtl/>
                <w:lang w:eastAsia="ar-SA"/>
              </w:rPr>
            </w:pPr>
            <w:sdt>
              <w:sdtPr>
                <w:rPr>
                  <w:rFonts w:cs="Simplified Arabic"/>
                  <w:color w:val="000000"/>
                  <w:kern w:val="22"/>
                  <w:sz w:val="20"/>
                  <w:szCs w:val="20"/>
                  <w:rtl/>
                  <w:lang w:eastAsia="ar-SA"/>
                </w:rPr>
                <w:id w:val="-1512211261"/>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w:t>
            </w:r>
            <w:r w:rsidR="004610BC" w:rsidRPr="002E2075">
              <w:rPr>
                <w:rFonts w:ascii="Times New Roman" w:hAnsi="Times New Roman" w:cs="Simplified Arabic" w:hint="cs"/>
                <w:snapToGrid w:val="0"/>
                <w:kern w:val="22"/>
                <w:sz w:val="20"/>
                <w:szCs w:val="22"/>
                <w:rtl/>
                <w:lang w:eastAsia="ar-SA"/>
              </w:rPr>
              <w:t>أُدمجت</w:t>
            </w:r>
            <w:r w:rsidR="00D922B8" w:rsidRPr="002E2075">
              <w:rPr>
                <w:rFonts w:ascii="Times New Roman" w:hAnsi="Times New Roman" w:cs="Simplified Arabic" w:hint="cs"/>
                <w:snapToGrid w:val="0"/>
                <w:kern w:val="22"/>
                <w:sz w:val="20"/>
                <w:szCs w:val="22"/>
                <w:rtl/>
                <w:lang w:eastAsia="ar-SA"/>
              </w:rPr>
              <w:t xml:space="preserve"> في استراتيجية الحد من الفقر، أو استراتيجية التنمية المستدامة، أو خطة التنمية الوطنية، أو استراتيجية أو خطة أخرى ذات الصلة</w:t>
            </w:r>
          </w:p>
          <w:p w14:paraId="7954B0B4" w14:textId="77777777" w:rsidR="00D922B8" w:rsidRPr="002E2075" w:rsidRDefault="004046A2" w:rsidP="00D922B8">
            <w:pPr>
              <w:kinsoku w:val="0"/>
              <w:overflowPunct w:val="0"/>
              <w:autoSpaceDE w:val="0"/>
              <w:autoSpaceDN w:val="0"/>
              <w:bidi/>
              <w:adjustRightInd w:val="0"/>
              <w:snapToGrid w:val="0"/>
              <w:spacing w:line="216" w:lineRule="auto"/>
              <w:ind w:firstLine="358"/>
              <w:rPr>
                <w:rFonts w:ascii="Times New Roman" w:hAnsi="Times New Roman" w:cs="Simplified Arabic"/>
                <w:snapToGrid w:val="0"/>
                <w:kern w:val="22"/>
                <w:sz w:val="20"/>
                <w:szCs w:val="22"/>
                <w:rtl/>
                <w:lang w:eastAsia="ar-SA"/>
              </w:rPr>
            </w:pPr>
            <w:sdt>
              <w:sdtPr>
                <w:rPr>
                  <w:rFonts w:cs="Simplified Arabic"/>
                  <w:color w:val="000000"/>
                  <w:kern w:val="22"/>
                  <w:sz w:val="20"/>
                  <w:szCs w:val="20"/>
                  <w:rtl/>
                  <w:lang w:eastAsia="ar-SA"/>
                </w:rPr>
                <w:id w:val="-1078586407"/>
              </w:sdtPr>
              <w:sdtEndPr/>
              <w:sdtContent>
                <w:r w:rsidR="00D922B8" w:rsidRPr="002E2075">
                  <w:rPr>
                    <w:rFonts w:ascii="Segoe UI Symbol" w:hAnsi="Segoe UI Symbol" w:cs="Segoe UI Symbol" w:hint="cs"/>
                    <w:color w:val="000000"/>
                    <w:kern w:val="22"/>
                    <w:sz w:val="20"/>
                    <w:szCs w:val="20"/>
                    <w:rtl/>
                    <w:lang w:eastAsia="ar-SA"/>
                  </w:rPr>
                  <w:t>☐</w:t>
                </w:r>
              </w:sdtContent>
            </w:sdt>
            <w:r w:rsidR="00D922B8" w:rsidRPr="002E2075">
              <w:rPr>
                <w:rFonts w:ascii="Times New Roman" w:hAnsi="Times New Roman" w:cs="Simplified Arabic" w:hint="cs"/>
                <w:snapToGrid w:val="0"/>
                <w:kern w:val="22"/>
                <w:sz w:val="20"/>
                <w:szCs w:val="22"/>
                <w:rtl/>
                <w:lang w:eastAsia="ar-SA"/>
              </w:rPr>
              <w:t xml:space="preserve"> غير ذلك (يرجى التحديد) </w:t>
            </w:r>
          </w:p>
          <w:p w14:paraId="672E3957" w14:textId="77777777" w:rsidR="00D922B8" w:rsidRPr="002E2075" w:rsidRDefault="00D922B8" w:rsidP="00D922B8">
            <w:pPr>
              <w:kinsoku w:val="0"/>
              <w:overflowPunct w:val="0"/>
              <w:autoSpaceDE w:val="0"/>
              <w:autoSpaceDN w:val="0"/>
              <w:bidi/>
              <w:adjustRightInd w:val="0"/>
              <w:snapToGrid w:val="0"/>
              <w:spacing w:line="216" w:lineRule="auto"/>
              <w:ind w:firstLine="358"/>
              <w:rPr>
                <w:rFonts w:ascii="Times New Roman" w:hAnsi="Times New Roman" w:cs="Simplified Arabic"/>
                <w:snapToGrid w:val="0"/>
                <w:kern w:val="22"/>
                <w:sz w:val="20"/>
                <w:szCs w:val="22"/>
                <w:rtl/>
                <w:lang w:eastAsia="ar-SA"/>
              </w:rPr>
            </w:pPr>
            <w:r w:rsidRPr="002E2075">
              <w:rPr>
                <w:rFonts w:ascii="Times New Roman" w:hAnsi="Times New Roman" w:cs="Simplified Arabic" w:hint="cs"/>
                <w:snapToGrid w:val="0"/>
                <w:kern w:val="22"/>
                <w:sz w:val="20"/>
                <w:szCs w:val="22"/>
                <w:rtl/>
                <w:lang w:eastAsia="ar-SA"/>
              </w:rPr>
              <w:t>_____________________________________</w:t>
            </w:r>
          </w:p>
          <w:p w14:paraId="410BE5C6" w14:textId="77777777" w:rsidR="004610BC" w:rsidRPr="002E2075" w:rsidRDefault="004610BC" w:rsidP="004610BC">
            <w:pPr>
              <w:kinsoku w:val="0"/>
              <w:overflowPunct w:val="0"/>
              <w:autoSpaceDE w:val="0"/>
              <w:autoSpaceDN w:val="0"/>
              <w:bidi/>
              <w:adjustRightInd w:val="0"/>
              <w:snapToGrid w:val="0"/>
              <w:spacing w:line="216" w:lineRule="auto"/>
              <w:ind w:firstLine="358"/>
              <w:rPr>
                <w:rFonts w:ascii="Times New Roman" w:hAnsi="Times New Roman" w:cs="Simplified Arabic"/>
                <w:snapToGrid w:val="0"/>
                <w:kern w:val="22"/>
                <w:sz w:val="20"/>
                <w:szCs w:val="22"/>
                <w:lang w:eastAsia="ar-SA"/>
              </w:rPr>
            </w:pPr>
          </w:p>
        </w:tc>
      </w:tr>
      <w:tr w:rsidR="00D922B8" w:rsidRPr="002E2075" w14:paraId="479D0E73" w14:textId="77777777" w:rsidTr="0007204E">
        <w:trPr>
          <w:jc w:val="center"/>
        </w:trPr>
        <w:tc>
          <w:tcPr>
            <w:tcW w:w="579" w:type="dxa"/>
          </w:tcPr>
          <w:p w14:paraId="7C0514CA"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rtl/>
                <w:lang w:eastAsia="ar-SA"/>
              </w:rPr>
            </w:pPr>
            <w:r w:rsidRPr="002E2075">
              <w:rPr>
                <w:rFonts w:ascii="Times New Roman" w:hAnsi="Times New Roman" w:cs="Simplified Arabic" w:hint="cs"/>
                <w:b/>
                <w:bCs/>
                <w:snapToGrid w:val="0"/>
                <w:kern w:val="22"/>
                <w:sz w:val="20"/>
                <w:szCs w:val="22"/>
                <w:rtl/>
                <w:lang w:eastAsia="ar-SA"/>
              </w:rPr>
              <w:lastRenderedPageBreak/>
              <w:t>5-</w:t>
            </w:r>
          </w:p>
        </w:tc>
        <w:tc>
          <w:tcPr>
            <w:tcW w:w="3937" w:type="dxa"/>
            <w:shd w:val="clear" w:color="auto" w:fill="auto"/>
          </w:tcPr>
          <w:p w14:paraId="69FB913A" w14:textId="3B3E5E6F" w:rsidR="004610BC" w:rsidRPr="002E2075" w:rsidRDefault="00D922B8" w:rsidP="008E5EE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rtl/>
                <w:lang w:eastAsia="ar-SA"/>
              </w:rPr>
            </w:pPr>
            <w:r w:rsidRPr="002E2075">
              <w:rPr>
                <w:rFonts w:ascii="Times New Roman" w:hAnsi="Times New Roman" w:cs="Simplified Arabic"/>
                <w:b/>
                <w:bCs/>
                <w:snapToGrid w:val="0"/>
                <w:kern w:val="22"/>
                <w:sz w:val="20"/>
                <w:szCs w:val="22"/>
                <w:rtl/>
                <w:lang w:eastAsia="ar-SA"/>
              </w:rPr>
              <w:t xml:space="preserve">صِف بإيجاز </w:t>
            </w:r>
            <w:r w:rsidRPr="002E2075">
              <w:rPr>
                <w:rFonts w:ascii="Times New Roman" w:hAnsi="Times New Roman" w:cs="Simplified Arabic" w:hint="cs"/>
                <w:b/>
                <w:bCs/>
                <w:snapToGrid w:val="0"/>
                <w:kern w:val="22"/>
                <w:sz w:val="20"/>
                <w:szCs w:val="22"/>
                <w:rtl/>
                <w:lang w:eastAsia="ar-SA"/>
              </w:rPr>
              <w:t>ا</w:t>
            </w:r>
            <w:r w:rsidRPr="002E2075">
              <w:rPr>
                <w:rFonts w:ascii="Times New Roman" w:hAnsi="Times New Roman" w:cs="Simplified Arabic"/>
                <w:b/>
                <w:bCs/>
                <w:snapToGrid w:val="0"/>
                <w:kern w:val="22"/>
                <w:sz w:val="20"/>
                <w:szCs w:val="22"/>
                <w:rtl/>
                <w:lang w:eastAsia="ar-SA"/>
              </w:rPr>
              <w:t>لنظام الوطني لرصد التنوع البيولوجي، وكيف</w:t>
            </w:r>
            <w:r w:rsidRPr="002E2075">
              <w:rPr>
                <w:rFonts w:ascii="Times New Roman" w:hAnsi="Times New Roman" w:cs="Simplified Arabic" w:hint="cs"/>
                <w:b/>
                <w:bCs/>
                <w:snapToGrid w:val="0"/>
                <w:kern w:val="22"/>
                <w:sz w:val="20"/>
                <w:szCs w:val="22"/>
                <w:rtl/>
                <w:lang w:eastAsia="ar-SA"/>
              </w:rPr>
              <w:t xml:space="preserve"> ي</w:t>
            </w:r>
            <w:r w:rsidRPr="002E2075">
              <w:rPr>
                <w:rFonts w:ascii="Times New Roman" w:hAnsi="Times New Roman" w:cs="Simplified Arabic"/>
                <w:b/>
                <w:bCs/>
                <w:snapToGrid w:val="0"/>
                <w:kern w:val="22"/>
                <w:sz w:val="20"/>
                <w:szCs w:val="22"/>
                <w:rtl/>
                <w:lang w:eastAsia="ar-SA"/>
              </w:rPr>
              <w:t>تتبع التقدم المحرز في تنفيذ الاستراتيجيات وخطط العمل الوطنية للتنوع البيولوجي.</w:t>
            </w:r>
          </w:p>
        </w:tc>
        <w:tc>
          <w:tcPr>
            <w:tcW w:w="4702" w:type="dxa"/>
            <w:shd w:val="clear" w:color="auto" w:fill="FFFFFF"/>
          </w:tcPr>
          <w:p w14:paraId="72FF4F95" w14:textId="77777777" w:rsidR="00D922B8" w:rsidRPr="002E2075" w:rsidRDefault="00D922B8" w:rsidP="00D922B8">
            <w:pPr>
              <w:kinsoku w:val="0"/>
              <w:overflowPunct w:val="0"/>
              <w:autoSpaceDE w:val="0"/>
              <w:autoSpaceDN w:val="0"/>
              <w:bidi/>
              <w:adjustRightInd w:val="0"/>
              <w:snapToGrid w:val="0"/>
              <w:spacing w:line="216" w:lineRule="auto"/>
              <w:ind w:left="360"/>
              <w:rPr>
                <w:rFonts w:ascii="Times New Roman" w:hAnsi="Times New Roman" w:cs="Simplified Arabic"/>
                <w:color w:val="000000"/>
                <w:kern w:val="22"/>
                <w:sz w:val="20"/>
                <w:szCs w:val="20"/>
                <w:rtl/>
                <w:lang w:eastAsia="ar-SA"/>
              </w:rPr>
            </w:pPr>
          </w:p>
        </w:tc>
      </w:tr>
    </w:tbl>
    <w:p w14:paraId="6F402D69" w14:textId="77777777" w:rsidR="00D922B8" w:rsidRPr="002E2075" w:rsidRDefault="00D922B8" w:rsidP="009040B1">
      <w:pPr>
        <w:keepNext/>
        <w:keepLines/>
        <w:bidi/>
        <w:spacing w:before="120" w:after="120" w:line="216" w:lineRule="auto"/>
        <w:jc w:val="both"/>
        <w:rPr>
          <w:rFonts w:eastAsia="PMingLiU" w:cs="Simplified Arabic"/>
          <w:b/>
          <w:bCs/>
          <w:sz w:val="22"/>
          <w:szCs w:val="22"/>
          <w:lang w:val="en-GB" w:eastAsia="ar-SA" w:bidi="ar-EG"/>
        </w:rPr>
      </w:pPr>
      <w:r w:rsidRPr="002E2075">
        <w:rPr>
          <w:rFonts w:eastAsia="PMingLiU" w:cs="Simplified Arabic" w:hint="cs"/>
          <w:b/>
          <w:bCs/>
          <w:sz w:val="22"/>
          <w:szCs w:val="22"/>
          <w:rtl/>
          <w:lang w:val="en-GB" w:eastAsia="ar-SA" w:bidi="ar-EG"/>
        </w:rPr>
        <w:t xml:space="preserve">ثالثا- </w:t>
      </w:r>
      <w:r w:rsidRPr="002E2075">
        <w:rPr>
          <w:rFonts w:eastAsia="PMingLiU" w:cs="Simplified Arabic"/>
          <w:b/>
          <w:bCs/>
          <w:sz w:val="22"/>
          <w:szCs w:val="22"/>
          <w:rtl/>
          <w:lang w:val="en-GB" w:eastAsia="ar-SA" w:bidi="ar-EG"/>
        </w:rPr>
        <w:t>تقييم التقدم المحرز نحو الأهداف الوطنية</w:t>
      </w:r>
    </w:p>
    <w:p w14:paraId="0C1B1AF8" w14:textId="036F976A" w:rsidR="00D922B8" w:rsidRPr="002E2075" w:rsidRDefault="00D922B8" w:rsidP="00D922B8">
      <w:pPr>
        <w:bidi/>
        <w:spacing w:after="120" w:line="216" w:lineRule="auto"/>
        <w:jc w:val="both"/>
        <w:rPr>
          <w:rFonts w:eastAsia="PMingLiU" w:cs="Simplified Arabic"/>
          <w:sz w:val="22"/>
          <w:szCs w:val="22"/>
          <w:rtl/>
          <w:lang w:val="en-GB" w:eastAsia="ar-SA" w:bidi="ar-EG"/>
        </w:rPr>
      </w:pPr>
      <w:r w:rsidRPr="002E2075">
        <w:rPr>
          <w:rFonts w:eastAsia="PMingLiU" w:cs="Simplified Arabic" w:hint="cs"/>
          <w:sz w:val="22"/>
          <w:szCs w:val="22"/>
          <w:rtl/>
          <w:lang w:val="en-GB" w:eastAsia="ar-SA" w:bidi="ar-EG"/>
        </w:rPr>
        <w:t>يرجى استخدام الأشكال التالية للإبلاغ عن التقدم المحرز في تنفيذ الأهداف الوطنية والاستراتيجية وخطة العمل الوطنية المنقحة أو المحدثة للتنوع البيولوجي في بلدك بما يتواءم مع ال</w:t>
      </w:r>
      <w:r w:rsidRPr="002E2075">
        <w:rPr>
          <w:rFonts w:eastAsia="PMingLiU" w:cs="Simplified Arabic"/>
          <w:sz w:val="22"/>
          <w:szCs w:val="22"/>
          <w:rtl/>
          <w:lang w:val="en-GB" w:eastAsia="ar-SA" w:bidi="ar-EG"/>
        </w:rPr>
        <w:t>إطار</w:t>
      </w:r>
      <w:r w:rsidRPr="002E2075">
        <w:rPr>
          <w:rFonts w:eastAsia="PMingLiU" w:cs="Simplified Arabic" w:hint="cs"/>
          <w:sz w:val="22"/>
          <w:szCs w:val="22"/>
          <w:rtl/>
          <w:lang w:val="en-GB" w:eastAsia="ar-SA" w:bidi="ar-EG"/>
        </w:rPr>
        <w:t xml:space="preserve">. وفي الحالات التي لا يرتبط فيها هدف وطني بهدف أو أكثر من الأهداف العالمية ذات الصلة، من المقترح أن تبلغ البلدان مباشرة عن التقدم </w:t>
      </w:r>
      <w:r w:rsidR="00B961BB" w:rsidRPr="002E2075">
        <w:rPr>
          <w:rFonts w:eastAsia="PMingLiU" w:cs="Simplified Arabic" w:hint="cs"/>
          <w:sz w:val="22"/>
          <w:szCs w:val="22"/>
          <w:rtl/>
          <w:lang w:val="en-GB" w:eastAsia="ar-SA" w:bidi="ar-EG"/>
        </w:rPr>
        <w:t xml:space="preserve">المحرز </w:t>
      </w:r>
      <w:r w:rsidR="0065631C" w:rsidRPr="002E2075">
        <w:rPr>
          <w:rFonts w:eastAsia="PMingLiU" w:cs="Simplified Arabic" w:hint="cs"/>
          <w:sz w:val="22"/>
          <w:szCs w:val="22"/>
          <w:rtl/>
          <w:lang w:val="en-GB" w:eastAsia="ar-SA" w:bidi="ar-EG"/>
        </w:rPr>
        <w:t xml:space="preserve">الذي يساهم </w:t>
      </w:r>
      <w:r w:rsidR="007D3AD3" w:rsidRPr="002E2075">
        <w:rPr>
          <w:rFonts w:eastAsia="PMingLiU" w:cs="Simplified Arabic" w:hint="cs"/>
          <w:sz w:val="22"/>
          <w:szCs w:val="22"/>
          <w:rtl/>
          <w:lang w:val="en-GB" w:eastAsia="ar-SA" w:bidi="ar-EG"/>
        </w:rPr>
        <w:t>في</w:t>
      </w:r>
      <w:r w:rsidRPr="002E2075">
        <w:rPr>
          <w:rFonts w:eastAsia="PMingLiU" w:cs="Simplified Arabic" w:hint="cs"/>
          <w:sz w:val="22"/>
          <w:szCs w:val="22"/>
          <w:rtl/>
          <w:lang w:val="en-GB" w:eastAsia="ar-SA" w:bidi="ar-EG"/>
        </w:rPr>
        <w:t xml:space="preserve"> تحقيق الأهداف العالمية. </w:t>
      </w:r>
    </w:p>
    <w:tbl>
      <w:tblPr>
        <w:tblStyle w:val="TableGrid3"/>
        <w:bidiVisual/>
        <w:tblW w:w="0" w:type="auto"/>
        <w:jc w:val="center"/>
        <w:tblLook w:val="04A0" w:firstRow="1" w:lastRow="0" w:firstColumn="1" w:lastColumn="0" w:noHBand="0" w:noVBand="1"/>
      </w:tblPr>
      <w:tblGrid>
        <w:gridCol w:w="544"/>
        <w:gridCol w:w="3965"/>
        <w:gridCol w:w="4841"/>
      </w:tblGrid>
      <w:tr w:rsidR="00D922B8" w:rsidRPr="002E2075" w14:paraId="4EE8CA4B" w14:textId="77777777" w:rsidTr="0007204E">
        <w:trPr>
          <w:trHeight w:val="286"/>
          <w:jc w:val="center"/>
        </w:trPr>
        <w:tc>
          <w:tcPr>
            <w:tcW w:w="9350" w:type="dxa"/>
            <w:gridSpan w:val="3"/>
          </w:tcPr>
          <w:p w14:paraId="06E65F75" w14:textId="03A163F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lang w:val="en-GB" w:eastAsia="ar-SA"/>
              </w:rPr>
            </w:pPr>
            <w:r w:rsidRPr="002E2075">
              <w:rPr>
                <w:rFonts w:ascii="Times New Roman" w:hAnsi="Times New Roman" w:cs="Simplified Arabic" w:hint="cs"/>
                <w:bCs/>
                <w:snapToGrid w:val="0"/>
                <w:kern w:val="22"/>
                <w:sz w:val="20"/>
                <w:szCs w:val="22"/>
                <w:rtl/>
                <w:lang w:val="en-GB" w:eastAsia="ar-SA"/>
              </w:rPr>
              <w:t xml:space="preserve">الهدف الوطني </w:t>
            </w:r>
            <w:r w:rsidRPr="002E2075">
              <w:rPr>
                <w:rFonts w:ascii="Times New Roman" w:hAnsi="Times New Roman" w:cs="Simplified Arabic" w:hint="cs"/>
                <w:b/>
                <w:snapToGrid w:val="0"/>
                <w:kern w:val="22"/>
                <w:sz w:val="20"/>
                <w:szCs w:val="22"/>
                <w:rtl/>
                <w:lang w:val="en-GB" w:eastAsia="ar-SA"/>
              </w:rPr>
              <w:t>(معبأ مسبقا من تقديم الأهداف الوطنية</w:t>
            </w:r>
            <w:r w:rsidRPr="002E2075">
              <w:rPr>
                <w:rFonts w:ascii="Times New Roman" w:hAnsi="Times New Roman" w:cs="Simplified Arabic" w:hint="cs"/>
                <w:b/>
                <w:bCs/>
                <w:snapToGrid w:val="0"/>
                <w:kern w:val="22"/>
                <w:sz w:val="20"/>
                <w:szCs w:val="22"/>
                <w:rtl/>
                <w:lang w:val="en-GB" w:eastAsia="ar-SA"/>
              </w:rPr>
              <w:t xml:space="preserve"> </w:t>
            </w:r>
            <w:r w:rsidRPr="002E2075">
              <w:rPr>
                <w:rFonts w:ascii="Times New Roman" w:hAnsi="Times New Roman" w:cs="Simplified Arabic" w:hint="cs"/>
                <w:snapToGrid w:val="0"/>
                <w:kern w:val="22"/>
                <w:sz w:val="20"/>
                <w:szCs w:val="22"/>
                <w:rtl/>
                <w:lang w:val="en-GB" w:eastAsia="ar-SA"/>
              </w:rPr>
              <w:t>أو من نص الهدف العالمي في حالة عدم وجود هدف وطني لذلك الهدف العالمي)</w:t>
            </w:r>
          </w:p>
        </w:tc>
      </w:tr>
      <w:tr w:rsidR="00D922B8" w:rsidRPr="002E2075" w14:paraId="7EEE3F55" w14:textId="77777777" w:rsidTr="0007204E">
        <w:trPr>
          <w:trHeight w:val="286"/>
          <w:jc w:val="center"/>
        </w:trPr>
        <w:tc>
          <w:tcPr>
            <w:tcW w:w="566" w:type="dxa"/>
          </w:tcPr>
          <w:p w14:paraId="53A58154"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rtl/>
                <w:lang w:val="en-GB" w:eastAsia="ar-SA"/>
              </w:rPr>
            </w:pPr>
            <w:r w:rsidRPr="002E2075">
              <w:rPr>
                <w:rFonts w:ascii="Times New Roman" w:hAnsi="Times New Roman" w:cs="Simplified Arabic" w:hint="cs"/>
                <w:b/>
                <w:bCs/>
                <w:snapToGrid w:val="0"/>
                <w:kern w:val="22"/>
                <w:sz w:val="20"/>
                <w:szCs w:val="22"/>
                <w:rtl/>
                <w:lang w:val="en-GB" w:eastAsia="ar-SA"/>
              </w:rPr>
              <w:t>1-</w:t>
            </w:r>
          </w:p>
        </w:tc>
        <w:tc>
          <w:tcPr>
            <w:tcW w:w="4678" w:type="dxa"/>
            <w:shd w:val="clear" w:color="auto" w:fill="auto"/>
          </w:tcPr>
          <w:p w14:paraId="0F5F4471"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lang w:val="en-GB" w:eastAsia="ar-SA"/>
              </w:rPr>
            </w:pPr>
            <w:r w:rsidRPr="002E2075">
              <w:rPr>
                <w:rFonts w:ascii="Times New Roman" w:hAnsi="Times New Roman" w:cs="Simplified Arabic" w:hint="cs"/>
                <w:b/>
                <w:bCs/>
                <w:snapToGrid w:val="0"/>
                <w:kern w:val="22"/>
                <w:sz w:val="20"/>
                <w:szCs w:val="22"/>
                <w:rtl/>
                <w:lang w:val="en-GB" w:eastAsia="ar-SA"/>
              </w:rPr>
              <w:t xml:space="preserve">صِف بإيجاز الإجراءات الرئيسية المتخذة لتنفيذ الهدف </w:t>
            </w:r>
          </w:p>
        </w:tc>
        <w:tc>
          <w:tcPr>
            <w:tcW w:w="4106" w:type="dxa"/>
            <w:shd w:val="clear" w:color="auto" w:fill="auto"/>
          </w:tcPr>
          <w:p w14:paraId="54D15D1F"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lang w:val="en-GB" w:eastAsia="ar-SA"/>
              </w:rPr>
            </w:pPr>
          </w:p>
        </w:tc>
      </w:tr>
      <w:tr w:rsidR="00D922B8" w:rsidRPr="002E2075" w14:paraId="018032C0" w14:textId="77777777" w:rsidTr="0007204E">
        <w:trPr>
          <w:jc w:val="center"/>
        </w:trPr>
        <w:tc>
          <w:tcPr>
            <w:tcW w:w="566" w:type="dxa"/>
          </w:tcPr>
          <w:p w14:paraId="15008E40"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i/>
                <w:sz w:val="20"/>
                <w:szCs w:val="22"/>
                <w:rtl/>
                <w:lang w:eastAsia="ar-SA"/>
              </w:rPr>
            </w:pPr>
            <w:r w:rsidRPr="002E2075">
              <w:rPr>
                <w:rFonts w:ascii="Times New Roman" w:hAnsi="Times New Roman" w:cs="Simplified Arabic" w:hint="cs"/>
                <w:bCs/>
                <w:i/>
                <w:sz w:val="20"/>
                <w:szCs w:val="22"/>
                <w:rtl/>
                <w:lang w:eastAsia="ar-SA"/>
              </w:rPr>
              <w:t>2-</w:t>
            </w:r>
          </w:p>
        </w:tc>
        <w:tc>
          <w:tcPr>
            <w:tcW w:w="4678" w:type="dxa"/>
            <w:shd w:val="clear" w:color="auto" w:fill="auto"/>
          </w:tcPr>
          <w:p w14:paraId="515DF628"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i/>
                <w:snapToGrid w:val="0"/>
                <w:kern w:val="22"/>
                <w:sz w:val="20"/>
                <w:szCs w:val="22"/>
                <w:lang w:val="en-GB" w:eastAsia="ar-SA"/>
              </w:rPr>
            </w:pPr>
            <w:r w:rsidRPr="002E2075">
              <w:rPr>
                <w:rFonts w:ascii="Times New Roman" w:hAnsi="Times New Roman" w:cs="Simplified Arabic" w:hint="cs"/>
                <w:bCs/>
                <w:i/>
                <w:sz w:val="20"/>
                <w:szCs w:val="22"/>
                <w:rtl/>
                <w:lang w:val="en-GB" w:eastAsia="ar-SA"/>
              </w:rPr>
              <w:t>أشِر إلى المستوى الحالي للتقدم المحرز نحو الهدف</w:t>
            </w:r>
          </w:p>
        </w:tc>
        <w:tc>
          <w:tcPr>
            <w:tcW w:w="4106" w:type="dxa"/>
            <w:shd w:val="clear" w:color="auto" w:fill="auto"/>
          </w:tcPr>
          <w:p w14:paraId="1CB92C42" w14:textId="77777777" w:rsidR="00D922B8" w:rsidRPr="002E2075" w:rsidRDefault="004046A2" w:rsidP="00D922B8">
            <w:pPr>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lang w:val="en-GB" w:eastAsia="ar-SA"/>
              </w:rPr>
            </w:pPr>
            <w:sdt>
              <w:sdtPr>
                <w:rPr>
                  <w:rFonts w:cs="Simplified Arabic" w:hint="cs"/>
                  <w:color w:val="000000"/>
                  <w:kern w:val="22"/>
                  <w:sz w:val="22"/>
                  <w:szCs w:val="22"/>
                  <w:rtl/>
                  <w:lang w:val="en-GB" w:eastAsia="ar-SA"/>
                </w:rPr>
                <w:id w:val="2056112373"/>
              </w:sdtPr>
              <w:sdtEndPr/>
              <w:sdtContent>
                <w:r w:rsidR="00D922B8" w:rsidRPr="002E2075">
                  <w:rPr>
                    <w:rFonts w:ascii="Segoe UI Symbol" w:hAnsi="Segoe UI Symbol" w:cs="Segoe UI Symbol"/>
                    <w:color w:val="000000"/>
                    <w:kern w:val="22"/>
                    <w:sz w:val="20"/>
                    <w:szCs w:val="22"/>
                    <w:lang w:val="en-GB" w:eastAsia="ar-SA"/>
                  </w:rPr>
                  <w:t>☐</w:t>
                </w:r>
              </w:sdtContent>
            </w:sdt>
            <w:r w:rsidR="00D922B8" w:rsidRPr="002E2075">
              <w:rPr>
                <w:rFonts w:ascii="Times New Roman" w:hAnsi="Times New Roman" w:cs="Simplified Arabic" w:hint="cs"/>
                <w:color w:val="000000"/>
                <w:kern w:val="22"/>
                <w:sz w:val="20"/>
                <w:szCs w:val="22"/>
                <w:rtl/>
                <w:lang w:val="en-GB" w:eastAsia="ar-SA"/>
              </w:rPr>
              <w:t xml:space="preserve"> على المسار الصحيح لتحقيق الهدف </w:t>
            </w:r>
          </w:p>
          <w:p w14:paraId="06E39DA5" w14:textId="77777777" w:rsidR="00D922B8" w:rsidRPr="002E2075" w:rsidRDefault="004046A2" w:rsidP="00D922B8">
            <w:pPr>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lang w:val="en-GB" w:eastAsia="ar-SA"/>
              </w:rPr>
            </w:pPr>
            <w:sdt>
              <w:sdtPr>
                <w:rPr>
                  <w:rFonts w:cs="Simplified Arabic" w:hint="cs"/>
                  <w:color w:val="000000"/>
                  <w:kern w:val="22"/>
                  <w:sz w:val="22"/>
                  <w:szCs w:val="22"/>
                  <w:rtl/>
                  <w:lang w:val="en-GB" w:eastAsia="ar-SA"/>
                </w:rPr>
                <w:id w:val="-677889573"/>
              </w:sdtPr>
              <w:sdtEndPr/>
              <w:sdtContent>
                <w:r w:rsidR="00D922B8" w:rsidRPr="002E2075">
                  <w:rPr>
                    <w:rFonts w:ascii="Segoe UI Symbol" w:hAnsi="Segoe UI Symbol" w:cs="Segoe UI Symbol"/>
                    <w:color w:val="000000"/>
                    <w:kern w:val="22"/>
                    <w:sz w:val="20"/>
                    <w:szCs w:val="22"/>
                    <w:lang w:val="en-GB" w:eastAsia="ar-SA"/>
                  </w:rPr>
                  <w:t>☐</w:t>
                </w:r>
              </w:sdtContent>
            </w:sdt>
            <w:r w:rsidR="00D922B8" w:rsidRPr="002E2075">
              <w:rPr>
                <w:rFonts w:ascii="Times New Roman" w:hAnsi="Times New Roman" w:cs="Simplified Arabic" w:hint="cs"/>
                <w:color w:val="000000"/>
                <w:kern w:val="22"/>
                <w:sz w:val="20"/>
                <w:szCs w:val="22"/>
                <w:lang w:val="en-GB" w:eastAsia="ar-SA"/>
              </w:rPr>
              <w:t xml:space="preserve"> </w:t>
            </w:r>
            <w:r w:rsidR="00D922B8" w:rsidRPr="002E2075">
              <w:rPr>
                <w:rFonts w:ascii="Times New Roman" w:hAnsi="Times New Roman" w:cs="Simplified Arabic" w:hint="cs"/>
                <w:color w:val="000000"/>
                <w:kern w:val="22"/>
                <w:sz w:val="20"/>
                <w:szCs w:val="22"/>
                <w:rtl/>
                <w:lang w:val="en-GB" w:eastAsia="ar-SA"/>
              </w:rPr>
              <w:t>أُحرز تقدم ولكن بمعدل غير كاف</w:t>
            </w:r>
          </w:p>
          <w:p w14:paraId="65238939" w14:textId="77777777" w:rsidR="00D922B8" w:rsidRPr="002E2075" w:rsidRDefault="004046A2" w:rsidP="00D922B8">
            <w:pPr>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lang w:val="en-GB" w:eastAsia="ar-SA"/>
              </w:rPr>
            </w:pPr>
            <w:sdt>
              <w:sdtPr>
                <w:rPr>
                  <w:rFonts w:cs="Simplified Arabic" w:hint="cs"/>
                  <w:color w:val="000000"/>
                  <w:kern w:val="22"/>
                  <w:sz w:val="22"/>
                  <w:szCs w:val="22"/>
                  <w:rtl/>
                  <w:lang w:val="en-GB" w:eastAsia="ar-SA"/>
                </w:rPr>
                <w:id w:val="-775406432"/>
              </w:sdtPr>
              <w:sdtEndPr/>
              <w:sdtContent>
                <w:r w:rsidR="00D922B8" w:rsidRPr="002E2075">
                  <w:rPr>
                    <w:rFonts w:ascii="Segoe UI Symbol" w:hAnsi="Segoe UI Symbol" w:cs="Segoe UI Symbol"/>
                    <w:color w:val="000000"/>
                    <w:kern w:val="22"/>
                    <w:sz w:val="20"/>
                    <w:szCs w:val="22"/>
                    <w:lang w:val="en-GB" w:eastAsia="ar-SA"/>
                  </w:rPr>
                  <w:t>☐</w:t>
                </w:r>
              </w:sdtContent>
            </w:sdt>
            <w:r w:rsidR="00D922B8" w:rsidRPr="002E2075" w:rsidDel="00220812">
              <w:rPr>
                <w:rFonts w:ascii="Times New Roman" w:hAnsi="Times New Roman" w:cs="Simplified Arabic" w:hint="cs"/>
                <w:color w:val="000000"/>
                <w:kern w:val="22"/>
                <w:sz w:val="20"/>
                <w:szCs w:val="22"/>
                <w:lang w:val="en-GB" w:eastAsia="ar-SA"/>
              </w:rPr>
              <w:t xml:space="preserve"> </w:t>
            </w:r>
            <w:r w:rsidR="00D922B8" w:rsidRPr="002E2075">
              <w:rPr>
                <w:rFonts w:ascii="Times New Roman" w:hAnsi="Times New Roman" w:cs="Simplified Arabic" w:hint="cs"/>
                <w:color w:val="000000"/>
                <w:kern w:val="22"/>
                <w:sz w:val="20"/>
                <w:szCs w:val="22"/>
                <w:rtl/>
                <w:lang w:val="en-GB" w:eastAsia="ar-SA"/>
              </w:rPr>
              <w:t>لم يُحرز تقدم كبير</w:t>
            </w:r>
          </w:p>
          <w:p w14:paraId="1F543816" w14:textId="77777777" w:rsidR="00D922B8" w:rsidRPr="002E2075" w:rsidRDefault="004046A2" w:rsidP="00D922B8">
            <w:pPr>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lang w:val="en-GB" w:eastAsia="ar-SA"/>
              </w:rPr>
            </w:pPr>
            <w:sdt>
              <w:sdtPr>
                <w:rPr>
                  <w:rFonts w:cs="Simplified Arabic" w:hint="cs"/>
                  <w:color w:val="000000"/>
                  <w:kern w:val="22"/>
                  <w:sz w:val="22"/>
                  <w:szCs w:val="22"/>
                  <w:rtl/>
                  <w:lang w:val="en-GB" w:eastAsia="ar-SA"/>
                </w:rPr>
                <w:id w:val="123585062"/>
              </w:sdtPr>
              <w:sdtEndPr/>
              <w:sdtContent>
                <w:r w:rsidR="00D922B8" w:rsidRPr="002E2075">
                  <w:rPr>
                    <w:rFonts w:ascii="Segoe UI Symbol" w:hAnsi="Segoe UI Symbol" w:cs="Segoe UI Symbol"/>
                    <w:color w:val="000000"/>
                    <w:kern w:val="22"/>
                    <w:sz w:val="20"/>
                    <w:szCs w:val="22"/>
                    <w:lang w:val="en-GB" w:eastAsia="ar-SA"/>
                  </w:rPr>
                  <w:t>☐</w:t>
                </w:r>
              </w:sdtContent>
            </w:sdt>
            <w:r w:rsidR="00D922B8" w:rsidRPr="002E2075" w:rsidDel="00220812">
              <w:rPr>
                <w:rFonts w:ascii="Times New Roman" w:hAnsi="Times New Roman" w:cs="Simplified Arabic" w:hint="cs"/>
                <w:color w:val="000000"/>
                <w:kern w:val="22"/>
                <w:sz w:val="20"/>
                <w:szCs w:val="22"/>
                <w:lang w:val="en-GB" w:eastAsia="ar-SA"/>
              </w:rPr>
              <w:t xml:space="preserve"> </w:t>
            </w:r>
            <w:r w:rsidR="00D922B8" w:rsidRPr="002E2075">
              <w:rPr>
                <w:rFonts w:ascii="Times New Roman" w:hAnsi="Times New Roman" w:cs="Simplified Arabic" w:hint="cs"/>
                <w:color w:val="000000"/>
                <w:kern w:val="22"/>
                <w:sz w:val="20"/>
                <w:szCs w:val="22"/>
                <w:rtl/>
                <w:lang w:val="en-GB" w:eastAsia="ar-SA"/>
              </w:rPr>
              <w:t xml:space="preserve">لا ينطبق </w:t>
            </w:r>
          </w:p>
          <w:p w14:paraId="7CF85870" w14:textId="77777777" w:rsidR="00D922B8" w:rsidRPr="002E2075" w:rsidRDefault="004046A2" w:rsidP="00D922B8">
            <w:pPr>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rtl/>
                <w:lang w:val="en-GB" w:eastAsia="ar-SA"/>
              </w:rPr>
            </w:pPr>
            <w:sdt>
              <w:sdtPr>
                <w:rPr>
                  <w:rFonts w:cs="Simplified Arabic" w:hint="cs"/>
                  <w:color w:val="000000"/>
                  <w:kern w:val="22"/>
                  <w:sz w:val="22"/>
                  <w:szCs w:val="22"/>
                  <w:rtl/>
                  <w:lang w:val="en-GB" w:eastAsia="ar-SA"/>
                </w:rPr>
                <w:id w:val="-1921017983"/>
              </w:sdtPr>
              <w:sdtEndPr/>
              <w:sdtContent>
                <w:r w:rsidR="00D922B8" w:rsidRPr="002E2075">
                  <w:rPr>
                    <w:rFonts w:ascii="Segoe UI Symbol" w:hAnsi="Segoe UI Symbol" w:cs="Segoe UI Symbol"/>
                    <w:color w:val="000000"/>
                    <w:kern w:val="22"/>
                    <w:sz w:val="20"/>
                    <w:szCs w:val="22"/>
                    <w:lang w:val="en-GB" w:eastAsia="ar-SA"/>
                  </w:rPr>
                  <w:t>☐</w:t>
                </w:r>
              </w:sdtContent>
            </w:sdt>
            <w:r w:rsidR="00D922B8" w:rsidRPr="002E2075" w:rsidDel="00220812">
              <w:rPr>
                <w:rFonts w:ascii="Times New Roman" w:hAnsi="Times New Roman" w:cs="Simplified Arabic" w:hint="cs"/>
                <w:color w:val="000000"/>
                <w:kern w:val="22"/>
                <w:sz w:val="20"/>
                <w:szCs w:val="22"/>
                <w:lang w:val="en-GB" w:eastAsia="ar-SA"/>
              </w:rPr>
              <w:t xml:space="preserve"> </w:t>
            </w:r>
            <w:r w:rsidR="00D922B8" w:rsidRPr="002E2075">
              <w:rPr>
                <w:rFonts w:ascii="Times New Roman" w:hAnsi="Times New Roman" w:cs="Simplified Arabic" w:hint="cs"/>
                <w:color w:val="000000"/>
                <w:kern w:val="22"/>
                <w:sz w:val="20"/>
                <w:szCs w:val="22"/>
                <w:rtl/>
                <w:lang w:val="en-GB" w:eastAsia="ar-SA"/>
              </w:rPr>
              <w:t>غير معروف</w:t>
            </w:r>
          </w:p>
          <w:p w14:paraId="5E65C695" w14:textId="3FCD8FF3" w:rsidR="00D922B8" w:rsidRPr="002E2075" w:rsidRDefault="004046A2" w:rsidP="00D922B8">
            <w:pPr>
              <w:kinsoku w:val="0"/>
              <w:overflowPunct w:val="0"/>
              <w:autoSpaceDE w:val="0"/>
              <w:autoSpaceDN w:val="0"/>
              <w:bidi/>
              <w:adjustRightInd w:val="0"/>
              <w:snapToGrid w:val="0"/>
              <w:spacing w:line="216" w:lineRule="auto"/>
              <w:rPr>
                <w:rFonts w:ascii="Times New Roman" w:hAnsi="Times New Roman" w:cs="Simplified Arabic"/>
                <w:color w:val="000000"/>
                <w:kern w:val="22"/>
                <w:sz w:val="20"/>
                <w:szCs w:val="22"/>
                <w:lang w:val="en-GB" w:eastAsia="ar-SA"/>
              </w:rPr>
            </w:pPr>
            <w:sdt>
              <w:sdtPr>
                <w:rPr>
                  <w:rFonts w:cs="Simplified Arabic" w:hint="cs"/>
                  <w:color w:val="000000"/>
                  <w:kern w:val="22"/>
                  <w:sz w:val="22"/>
                  <w:szCs w:val="22"/>
                  <w:rtl/>
                  <w:lang w:val="en-GB" w:eastAsia="ar-SA"/>
                </w:rPr>
                <w:id w:val="-5754694"/>
              </w:sdtPr>
              <w:sdtEndPr/>
              <w:sdtContent>
                <w:r w:rsidR="00D922B8" w:rsidRPr="002E2075">
                  <w:rPr>
                    <w:rFonts w:ascii="Segoe UI Symbol" w:hAnsi="Segoe UI Symbol" w:cs="Segoe UI Symbol"/>
                    <w:color w:val="000000"/>
                    <w:kern w:val="22"/>
                    <w:sz w:val="20"/>
                    <w:szCs w:val="22"/>
                    <w:lang w:val="en-GB" w:eastAsia="ar-SA"/>
                  </w:rPr>
                  <w:t>☐</w:t>
                </w:r>
              </w:sdtContent>
            </w:sdt>
            <w:r w:rsidR="007D3AD3" w:rsidRPr="002E2075">
              <w:rPr>
                <w:rFonts w:ascii="Times New Roman" w:hAnsi="Times New Roman" w:cs="Simplified Arabic" w:hint="cs"/>
                <w:color w:val="000000"/>
                <w:kern w:val="22"/>
                <w:sz w:val="20"/>
                <w:szCs w:val="22"/>
                <w:rtl/>
                <w:lang w:val="en-GB" w:eastAsia="ar-SA"/>
              </w:rPr>
              <w:t xml:space="preserve"> تح</w:t>
            </w:r>
            <w:r w:rsidR="00D922B8" w:rsidRPr="002E2075">
              <w:rPr>
                <w:rFonts w:ascii="Times New Roman" w:hAnsi="Times New Roman" w:cs="Simplified Arabic" w:hint="cs"/>
                <w:color w:val="000000"/>
                <w:kern w:val="22"/>
                <w:sz w:val="20"/>
                <w:szCs w:val="22"/>
                <w:rtl/>
                <w:lang w:val="en-GB" w:eastAsia="ar-SA"/>
              </w:rPr>
              <w:t xml:space="preserve">قق </w:t>
            </w:r>
          </w:p>
        </w:tc>
      </w:tr>
      <w:tr w:rsidR="00D922B8" w:rsidRPr="002E2075" w14:paraId="68B67B70" w14:textId="77777777" w:rsidTr="0007204E">
        <w:trPr>
          <w:jc w:val="center"/>
        </w:trPr>
        <w:tc>
          <w:tcPr>
            <w:tcW w:w="566" w:type="dxa"/>
          </w:tcPr>
          <w:p w14:paraId="2E27A374"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i/>
                <w:sz w:val="22"/>
                <w:szCs w:val="22"/>
                <w:rtl/>
                <w:lang w:val="en-GB" w:eastAsia="ar-SA"/>
              </w:rPr>
            </w:pPr>
            <w:r w:rsidRPr="002E2075">
              <w:rPr>
                <w:rFonts w:ascii="Times New Roman" w:hAnsi="Times New Roman" w:cs="Simplified Arabic" w:hint="cs"/>
                <w:bCs/>
                <w:i/>
                <w:sz w:val="22"/>
                <w:szCs w:val="22"/>
                <w:rtl/>
                <w:lang w:val="en-GB" w:eastAsia="ar-SA"/>
              </w:rPr>
              <w:t>3-</w:t>
            </w:r>
          </w:p>
        </w:tc>
        <w:tc>
          <w:tcPr>
            <w:tcW w:w="4678" w:type="dxa"/>
            <w:shd w:val="clear" w:color="auto" w:fill="auto"/>
          </w:tcPr>
          <w:p w14:paraId="41B6595B"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i/>
                <w:sz w:val="22"/>
                <w:szCs w:val="22"/>
                <w:rtl/>
                <w:lang w:val="en-GB" w:eastAsia="ar-SA"/>
              </w:rPr>
            </w:pPr>
            <w:r w:rsidRPr="002E2075">
              <w:rPr>
                <w:rFonts w:ascii="Times New Roman" w:hAnsi="Times New Roman" w:cs="Simplified Arabic" w:hint="cs"/>
                <w:bCs/>
                <w:i/>
                <w:sz w:val="22"/>
                <w:szCs w:val="22"/>
                <w:rtl/>
                <w:lang w:val="en-GB" w:eastAsia="ar-SA"/>
              </w:rPr>
              <w:t>قدِّم</w:t>
            </w:r>
            <w:r w:rsidRPr="002E2075">
              <w:rPr>
                <w:rFonts w:ascii="Times New Roman" w:hAnsi="Times New Roman" w:cs="Simplified Arabic"/>
                <w:bCs/>
                <w:i/>
                <w:sz w:val="22"/>
                <w:szCs w:val="22"/>
                <w:rtl/>
                <w:lang w:val="en-GB" w:eastAsia="ar-SA"/>
              </w:rPr>
              <w:t xml:space="preserve"> موجز</w:t>
            </w:r>
            <w:r w:rsidRPr="002E2075">
              <w:rPr>
                <w:rFonts w:ascii="Times New Roman" w:hAnsi="Times New Roman" w:cs="Simplified Arabic" w:hint="cs"/>
                <w:bCs/>
                <w:i/>
                <w:sz w:val="22"/>
                <w:szCs w:val="22"/>
                <w:rtl/>
                <w:lang w:val="en-GB" w:eastAsia="ar-SA"/>
              </w:rPr>
              <w:t>ا</w:t>
            </w:r>
            <w:r w:rsidRPr="002E2075">
              <w:rPr>
                <w:rFonts w:ascii="Times New Roman" w:hAnsi="Times New Roman" w:cs="Simplified Arabic"/>
                <w:bCs/>
                <w:i/>
                <w:sz w:val="22"/>
                <w:szCs w:val="22"/>
                <w:rtl/>
                <w:lang w:val="en-GB" w:eastAsia="ar-SA"/>
              </w:rPr>
              <w:t xml:space="preserve"> للتقدم المحرز نحو الهدف، بما في ذلك النتائج الرئيسية المحققة</w:t>
            </w:r>
          </w:p>
          <w:p w14:paraId="0B8ED097" w14:textId="456F300C"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i/>
                <w:sz w:val="22"/>
                <w:szCs w:val="22"/>
                <w:rtl/>
                <w:lang w:val="en-GB" w:eastAsia="ar-SA"/>
              </w:rPr>
            </w:pPr>
            <w:r w:rsidRPr="002E2075">
              <w:rPr>
                <w:rFonts w:ascii="Times New Roman" w:hAnsi="Times New Roman" w:cs="Simplified Arabic" w:hint="cs"/>
                <w:bCs/>
                <w:i/>
                <w:sz w:val="22"/>
                <w:szCs w:val="22"/>
                <w:rtl/>
                <w:lang w:val="en-GB" w:eastAsia="ar-SA"/>
              </w:rPr>
              <w:t>قدِّم</w:t>
            </w:r>
            <w:r w:rsidRPr="002E2075">
              <w:rPr>
                <w:rFonts w:ascii="Times New Roman" w:hAnsi="Times New Roman" w:cs="Simplified Arabic"/>
                <w:bCs/>
                <w:i/>
                <w:sz w:val="22"/>
                <w:szCs w:val="22"/>
                <w:rtl/>
                <w:lang w:val="en-GB" w:eastAsia="ar-SA"/>
              </w:rPr>
              <w:t xml:space="preserve"> </w:t>
            </w:r>
            <w:r w:rsidRPr="002E2075">
              <w:rPr>
                <w:rFonts w:ascii="Times New Roman" w:hAnsi="Times New Roman" w:cs="Simplified Arabic" w:hint="cs"/>
                <w:bCs/>
                <w:i/>
                <w:sz w:val="22"/>
                <w:szCs w:val="22"/>
                <w:rtl/>
                <w:lang w:val="en-GB" w:eastAsia="ar-SA"/>
              </w:rPr>
              <w:t>موجزا ل</w:t>
            </w:r>
            <w:r w:rsidRPr="002E2075">
              <w:rPr>
                <w:rFonts w:ascii="Times New Roman" w:hAnsi="Times New Roman" w:cs="Simplified Arabic"/>
                <w:bCs/>
                <w:i/>
                <w:sz w:val="22"/>
                <w:szCs w:val="22"/>
                <w:rtl/>
                <w:lang w:val="en-GB" w:eastAsia="ar-SA"/>
              </w:rPr>
              <w:t xml:space="preserve">لتحديات الرئيسية التي </w:t>
            </w:r>
            <w:r w:rsidR="004610BC" w:rsidRPr="002E2075">
              <w:rPr>
                <w:rFonts w:ascii="Times New Roman" w:hAnsi="Times New Roman" w:cs="Simplified Arabic" w:hint="cs"/>
                <w:bCs/>
                <w:i/>
                <w:sz w:val="22"/>
                <w:szCs w:val="22"/>
                <w:rtl/>
                <w:lang w:val="en-GB" w:eastAsia="ar-SA"/>
              </w:rPr>
              <w:t>ووجهت</w:t>
            </w:r>
            <w:r w:rsidRPr="002E2075">
              <w:rPr>
                <w:rFonts w:ascii="Times New Roman" w:hAnsi="Times New Roman" w:cs="Simplified Arabic"/>
                <w:bCs/>
                <w:i/>
                <w:sz w:val="22"/>
                <w:szCs w:val="22"/>
                <w:rtl/>
                <w:lang w:val="en-GB" w:eastAsia="ar-SA"/>
              </w:rPr>
              <w:t>، والن</w:t>
            </w:r>
            <w:r w:rsidRPr="002E2075">
              <w:rPr>
                <w:rFonts w:ascii="Times New Roman" w:hAnsi="Times New Roman" w:cs="Simplified Arabic" w:hint="cs"/>
                <w:bCs/>
                <w:i/>
                <w:sz w:val="22"/>
                <w:szCs w:val="22"/>
                <w:rtl/>
                <w:lang w:val="en-GB" w:eastAsia="ar-SA"/>
              </w:rPr>
              <w:t>ُ</w:t>
            </w:r>
            <w:r w:rsidRPr="002E2075">
              <w:rPr>
                <w:rFonts w:ascii="Times New Roman" w:hAnsi="Times New Roman" w:cs="Simplified Arabic"/>
                <w:bCs/>
                <w:i/>
                <w:sz w:val="22"/>
                <w:szCs w:val="22"/>
                <w:rtl/>
                <w:lang w:val="en-GB" w:eastAsia="ar-SA"/>
              </w:rPr>
              <w:t xml:space="preserve">هج المختلفة التي يمكن اتباعها </w:t>
            </w:r>
            <w:r w:rsidRPr="002E2075">
              <w:rPr>
                <w:rFonts w:ascii="Times New Roman" w:hAnsi="Times New Roman" w:cs="Simplified Arabic" w:hint="cs"/>
                <w:bCs/>
                <w:i/>
                <w:sz w:val="22"/>
                <w:szCs w:val="22"/>
                <w:rtl/>
                <w:lang w:val="en-GB" w:eastAsia="ar-SA"/>
              </w:rPr>
              <w:t>لمواصلة</w:t>
            </w:r>
            <w:r w:rsidRPr="002E2075">
              <w:rPr>
                <w:rFonts w:ascii="Times New Roman" w:hAnsi="Times New Roman" w:cs="Simplified Arabic"/>
                <w:bCs/>
                <w:i/>
                <w:sz w:val="22"/>
                <w:szCs w:val="22"/>
                <w:rtl/>
                <w:lang w:val="en-GB" w:eastAsia="ar-SA"/>
              </w:rPr>
              <w:t xml:space="preserve"> التنفيذ</w:t>
            </w:r>
          </w:p>
        </w:tc>
        <w:tc>
          <w:tcPr>
            <w:tcW w:w="4106" w:type="dxa"/>
            <w:shd w:val="clear" w:color="auto" w:fill="auto"/>
          </w:tcPr>
          <w:p w14:paraId="00E4E875"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color w:val="000000"/>
                <w:kern w:val="22"/>
                <w:sz w:val="22"/>
                <w:szCs w:val="22"/>
                <w:rtl/>
                <w:lang w:val="en-GB" w:eastAsia="ar-SA"/>
              </w:rPr>
            </w:pPr>
          </w:p>
        </w:tc>
      </w:tr>
      <w:tr w:rsidR="00D922B8" w:rsidRPr="002E2075" w14:paraId="47C352A2" w14:textId="77777777" w:rsidTr="0007204E">
        <w:trPr>
          <w:jc w:val="center"/>
        </w:trPr>
        <w:tc>
          <w:tcPr>
            <w:tcW w:w="566" w:type="dxa"/>
          </w:tcPr>
          <w:p w14:paraId="3BAA549A"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i/>
                <w:sz w:val="20"/>
                <w:szCs w:val="22"/>
                <w:rtl/>
                <w:lang w:val="en-GB" w:eastAsia="ar-SA"/>
              </w:rPr>
            </w:pPr>
            <w:r w:rsidRPr="002E2075">
              <w:rPr>
                <w:rFonts w:ascii="Times New Roman" w:hAnsi="Times New Roman" w:cs="Simplified Arabic" w:hint="cs"/>
                <w:bCs/>
                <w:i/>
                <w:sz w:val="20"/>
                <w:szCs w:val="22"/>
                <w:rtl/>
                <w:lang w:val="en-GB" w:eastAsia="ar-SA"/>
              </w:rPr>
              <w:t>4-</w:t>
            </w:r>
          </w:p>
        </w:tc>
        <w:tc>
          <w:tcPr>
            <w:tcW w:w="4678" w:type="dxa"/>
            <w:shd w:val="clear" w:color="auto" w:fill="auto"/>
          </w:tcPr>
          <w:p w14:paraId="107C5FE1"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iCs/>
                <w:sz w:val="20"/>
                <w:szCs w:val="22"/>
                <w:rtl/>
                <w:lang w:val="en-GB" w:eastAsia="ar-SA"/>
              </w:rPr>
            </w:pPr>
            <w:r w:rsidRPr="002E2075">
              <w:rPr>
                <w:rFonts w:ascii="Times New Roman" w:hAnsi="Times New Roman" w:cs="Simplified Arabic" w:hint="cs"/>
                <w:bCs/>
                <w:i/>
                <w:sz w:val="22"/>
                <w:szCs w:val="22"/>
                <w:rtl/>
                <w:lang w:val="en-GB" w:eastAsia="ar-SA"/>
              </w:rPr>
              <w:t>قدِّم</w:t>
            </w:r>
            <w:r w:rsidRPr="002E2075">
              <w:rPr>
                <w:rFonts w:ascii="Times New Roman" w:hAnsi="Times New Roman" w:cs="Simplified Arabic"/>
                <w:bCs/>
                <w:i/>
                <w:sz w:val="22"/>
                <w:szCs w:val="22"/>
                <w:rtl/>
                <w:lang w:val="en-GB" w:eastAsia="ar-SA"/>
              </w:rPr>
              <w:t xml:space="preserve"> </w:t>
            </w:r>
            <w:r w:rsidRPr="002E2075">
              <w:rPr>
                <w:rFonts w:ascii="Times New Roman" w:hAnsi="Times New Roman" w:cs="Simplified Arabic" w:hint="cs"/>
                <w:bCs/>
                <w:i/>
                <w:sz w:val="20"/>
                <w:szCs w:val="22"/>
                <w:rtl/>
                <w:lang w:val="en-GB" w:eastAsia="ar-SA"/>
              </w:rPr>
              <w:t xml:space="preserve">بيانات عن المؤشرات الرئيسية المستخدمة لتقييم التقدم المحرز نحو الهدف </w:t>
            </w:r>
            <w:r w:rsidRPr="002E2075">
              <w:rPr>
                <w:rFonts w:ascii="Times New Roman" w:hAnsi="Times New Roman" w:cs="Simplified Arabic" w:hint="cs"/>
                <w:b/>
                <w:i/>
                <w:sz w:val="20"/>
                <w:szCs w:val="22"/>
                <w:rtl/>
                <w:lang w:val="en-GB" w:eastAsia="ar-SA"/>
              </w:rPr>
              <w:t>(معبأة مسبقا من تقديم الأهداف الوطنية)</w:t>
            </w:r>
            <w:r w:rsidRPr="002E2075">
              <w:rPr>
                <w:rFonts w:ascii="Times New Roman" w:hAnsi="Times New Roman" w:cs="Simplified Arabic"/>
                <w:b/>
                <w:i/>
                <w:sz w:val="20"/>
                <w:szCs w:val="22"/>
                <w:vertAlign w:val="superscript"/>
                <w:rtl/>
                <w:lang w:val="en-GB" w:eastAsia="ar-SA"/>
              </w:rPr>
              <w:footnoteReference w:id="11"/>
            </w:r>
          </w:p>
          <w:p w14:paraId="0E76FC9B"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iCs/>
                <w:sz w:val="20"/>
                <w:szCs w:val="22"/>
                <w:rtl/>
                <w:lang w:val="en-GB" w:eastAsia="ar-SA"/>
              </w:rPr>
            </w:pPr>
          </w:p>
          <w:p w14:paraId="05C56CD3" w14:textId="3A72E8EC"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iCs/>
                <w:sz w:val="20"/>
                <w:szCs w:val="22"/>
                <w:lang w:val="en-GB" w:eastAsia="ar-SA"/>
              </w:rPr>
            </w:pPr>
            <w:r w:rsidRPr="002E2075">
              <w:rPr>
                <w:rFonts w:ascii="Times New Roman" w:hAnsi="Times New Roman" w:cs="Simplified Arabic" w:hint="cs"/>
                <w:b/>
                <w:iCs/>
                <w:sz w:val="20"/>
                <w:szCs w:val="22"/>
                <w:rtl/>
                <w:lang w:val="en-GB" w:eastAsia="ar-SA"/>
              </w:rPr>
              <w:t xml:space="preserve">يمكن استكمال هذا </w:t>
            </w:r>
            <w:r w:rsidR="005F2BC5" w:rsidRPr="002E2075">
              <w:rPr>
                <w:rFonts w:ascii="Times New Roman" w:hAnsi="Times New Roman" w:cs="Simplified Arabic" w:hint="cs"/>
                <w:b/>
                <w:iCs/>
                <w:sz w:val="20"/>
                <w:szCs w:val="22"/>
                <w:rtl/>
                <w:lang w:val="en-GB" w:eastAsia="ar-SA"/>
              </w:rPr>
              <w:t>القسم</w:t>
            </w:r>
            <w:r w:rsidRPr="002E2075">
              <w:rPr>
                <w:rFonts w:ascii="Times New Roman" w:hAnsi="Times New Roman" w:cs="Simplified Arabic" w:hint="cs"/>
                <w:b/>
                <w:iCs/>
                <w:sz w:val="20"/>
                <w:szCs w:val="22"/>
                <w:rtl/>
                <w:lang w:val="en-GB" w:eastAsia="ar-SA"/>
              </w:rPr>
              <w:t xml:space="preserve"> للأهداف التي لديها مؤشر رئيسي</w:t>
            </w:r>
          </w:p>
        </w:tc>
        <w:tc>
          <w:tcPr>
            <w:tcW w:w="4106" w:type="dxa"/>
            <w:shd w:val="clear" w:color="auto" w:fill="auto"/>
          </w:tcPr>
          <w:p w14:paraId="01EC9C12" w14:textId="768F4AF0" w:rsidR="00D922B8" w:rsidRPr="002E2075" w:rsidRDefault="004046A2" w:rsidP="00D922B8">
            <w:pPr>
              <w:kinsoku w:val="0"/>
              <w:overflowPunct w:val="0"/>
              <w:autoSpaceDE w:val="0"/>
              <w:autoSpaceDN w:val="0"/>
              <w:bidi/>
              <w:adjustRightInd w:val="0"/>
              <w:snapToGrid w:val="0"/>
              <w:spacing w:line="216" w:lineRule="auto"/>
              <w:jc w:val="both"/>
              <w:outlineLvl w:val="7"/>
              <w:rPr>
                <w:rFonts w:ascii="Times New Roman" w:hAnsi="Times New Roman" w:cs="Simplified Arabic"/>
                <w:b/>
                <w:i/>
                <w:snapToGrid w:val="0"/>
                <w:kern w:val="22"/>
                <w:sz w:val="22"/>
                <w:szCs w:val="22"/>
                <w:lang w:val="en-GB" w:eastAsia="ar-SA"/>
              </w:rPr>
            </w:pPr>
            <w:sdt>
              <w:sdtPr>
                <w:rPr>
                  <w:rFonts w:cs="Simplified Arabic" w:hint="cs"/>
                  <w:color w:val="000000"/>
                  <w:kern w:val="22"/>
                  <w:sz w:val="22"/>
                  <w:szCs w:val="22"/>
                  <w:rtl/>
                  <w:lang w:val="en-GB" w:eastAsia="ar-SA"/>
                </w:rPr>
                <w:id w:val="1221329121"/>
              </w:sdtPr>
              <w:sdtEndPr/>
              <w:sdtContent>
                <w:r w:rsidR="00D922B8" w:rsidRPr="002E2075">
                  <w:rPr>
                    <w:rFonts w:ascii="Segoe UI Symbol" w:hAnsi="Segoe UI Symbol" w:cs="Segoe UI Symbol"/>
                    <w:color w:val="000000"/>
                    <w:kern w:val="22"/>
                    <w:sz w:val="22"/>
                    <w:szCs w:val="22"/>
                    <w:lang w:val="en-GB" w:eastAsia="ar-SA"/>
                  </w:rPr>
                  <w:t>☐</w:t>
                </w:r>
              </w:sdtContent>
            </w:sdt>
            <w:r w:rsidR="00D922B8" w:rsidRPr="002E2075">
              <w:rPr>
                <w:rFonts w:ascii="Times New Roman" w:hAnsi="Times New Roman" w:cs="Simplified Arabic" w:hint="cs"/>
                <w:color w:val="000000"/>
                <w:kern w:val="22"/>
                <w:sz w:val="22"/>
                <w:szCs w:val="22"/>
                <w:rtl/>
                <w:lang w:val="en-GB" w:eastAsia="ar-SA"/>
              </w:rPr>
              <w:t xml:space="preserve"> </w:t>
            </w:r>
            <w:r w:rsidR="00D922B8" w:rsidRPr="002E2075">
              <w:rPr>
                <w:rFonts w:ascii="Times New Roman" w:hAnsi="Times New Roman" w:cs="Simplified Arabic" w:hint="cs"/>
                <w:b/>
                <w:i/>
                <w:snapToGrid w:val="0"/>
                <w:kern w:val="22"/>
                <w:sz w:val="22"/>
                <w:szCs w:val="22"/>
                <w:rtl/>
                <w:lang w:val="en-GB" w:eastAsia="ar-SA"/>
              </w:rPr>
              <w:t>استخد</w:t>
            </w:r>
            <w:r w:rsidR="00D922B8" w:rsidRPr="002E2075">
              <w:rPr>
                <w:rFonts w:ascii="Times New Roman" w:hAnsi="Times New Roman" w:cs="Simplified Arabic"/>
                <w:b/>
                <w:i/>
                <w:snapToGrid w:val="0"/>
                <w:kern w:val="22"/>
                <w:sz w:val="22"/>
                <w:szCs w:val="22"/>
                <w:rtl/>
                <w:lang w:val="en-GB" w:eastAsia="ar-SA"/>
              </w:rPr>
              <w:t>ام مجموع</w:t>
            </w:r>
            <w:r w:rsidR="007D3AD3" w:rsidRPr="002E2075">
              <w:rPr>
                <w:rFonts w:ascii="Times New Roman" w:hAnsi="Times New Roman" w:cs="Simplified Arabic" w:hint="cs"/>
                <w:b/>
                <w:i/>
                <w:snapToGrid w:val="0"/>
                <w:kern w:val="22"/>
                <w:sz w:val="22"/>
                <w:szCs w:val="22"/>
                <w:rtl/>
                <w:lang w:val="en-GB" w:eastAsia="ar-SA"/>
              </w:rPr>
              <w:t>ات</w:t>
            </w:r>
            <w:r w:rsidR="00D922B8" w:rsidRPr="002E2075">
              <w:rPr>
                <w:rFonts w:ascii="Times New Roman" w:hAnsi="Times New Roman" w:cs="Simplified Arabic"/>
                <w:b/>
                <w:i/>
                <w:snapToGrid w:val="0"/>
                <w:kern w:val="22"/>
                <w:sz w:val="22"/>
                <w:szCs w:val="22"/>
                <w:rtl/>
                <w:lang w:val="en-GB" w:eastAsia="ar-SA"/>
              </w:rPr>
              <w:t xml:space="preserve"> البيانات الوطنية</w:t>
            </w:r>
          </w:p>
          <w:p w14:paraId="6D2C019A" w14:textId="77777777" w:rsidR="00D922B8" w:rsidRPr="002E2075" w:rsidRDefault="004046A2" w:rsidP="00D922B8">
            <w:pPr>
              <w:kinsoku w:val="0"/>
              <w:overflowPunct w:val="0"/>
              <w:autoSpaceDE w:val="0"/>
              <w:autoSpaceDN w:val="0"/>
              <w:bidi/>
              <w:adjustRightInd w:val="0"/>
              <w:snapToGrid w:val="0"/>
              <w:spacing w:line="216" w:lineRule="auto"/>
              <w:jc w:val="both"/>
              <w:outlineLvl w:val="7"/>
              <w:rPr>
                <w:rFonts w:ascii="Times New Roman" w:hAnsi="Times New Roman" w:cs="Simplified Arabic"/>
                <w:b/>
                <w:i/>
                <w:snapToGrid w:val="0"/>
                <w:kern w:val="22"/>
                <w:sz w:val="22"/>
                <w:szCs w:val="22"/>
                <w:lang w:val="en-GB" w:eastAsia="ar-SA"/>
              </w:rPr>
            </w:pPr>
            <w:sdt>
              <w:sdtPr>
                <w:rPr>
                  <w:rFonts w:cs="Simplified Arabic" w:hint="cs"/>
                  <w:color w:val="000000"/>
                  <w:kern w:val="22"/>
                  <w:sz w:val="22"/>
                  <w:szCs w:val="22"/>
                  <w:rtl/>
                  <w:lang w:val="en-GB" w:eastAsia="ar-SA"/>
                </w:rPr>
                <w:id w:val="1131980256"/>
              </w:sdtPr>
              <w:sdtEndPr/>
              <w:sdtContent>
                <w:r w:rsidR="00D922B8" w:rsidRPr="002E2075">
                  <w:rPr>
                    <w:rFonts w:ascii="Segoe UI Symbol" w:hAnsi="Segoe UI Symbol" w:cs="Segoe UI Symbol"/>
                    <w:color w:val="000000"/>
                    <w:kern w:val="22"/>
                    <w:sz w:val="22"/>
                    <w:szCs w:val="22"/>
                    <w:lang w:val="en-GB" w:eastAsia="ar-SA"/>
                  </w:rPr>
                  <w:t>☐</w:t>
                </w:r>
              </w:sdtContent>
            </w:sdt>
            <w:r w:rsidR="00D922B8" w:rsidRPr="002E2075">
              <w:rPr>
                <w:rFonts w:ascii="Times New Roman" w:hAnsi="Times New Roman" w:cs="Simplified Arabic" w:hint="cs"/>
                <w:color w:val="000000"/>
                <w:kern w:val="22"/>
                <w:sz w:val="22"/>
                <w:szCs w:val="22"/>
                <w:rtl/>
                <w:lang w:val="en-GB" w:eastAsia="ar-SA"/>
              </w:rPr>
              <w:t xml:space="preserve"> </w:t>
            </w:r>
            <w:r w:rsidR="00D922B8" w:rsidRPr="002E2075">
              <w:rPr>
                <w:rFonts w:ascii="Times New Roman" w:hAnsi="Times New Roman" w:cs="Simplified Arabic"/>
                <w:b/>
                <w:i/>
                <w:snapToGrid w:val="0"/>
                <w:kern w:val="22"/>
                <w:sz w:val="22"/>
                <w:szCs w:val="22"/>
                <w:rtl/>
                <w:lang w:val="en-GB" w:eastAsia="ar-SA"/>
              </w:rPr>
              <w:t xml:space="preserve">استخدام البيانات المتاحة </w:t>
            </w:r>
            <w:r w:rsidR="00D922B8" w:rsidRPr="002E2075">
              <w:rPr>
                <w:rFonts w:ascii="Times New Roman" w:hAnsi="Times New Roman" w:cs="Simplified Arabic" w:hint="cs"/>
                <w:b/>
                <w:i/>
                <w:snapToGrid w:val="0"/>
                <w:kern w:val="22"/>
                <w:sz w:val="22"/>
                <w:szCs w:val="22"/>
                <w:rtl/>
                <w:lang w:val="en-GB" w:eastAsia="ar-SA"/>
              </w:rPr>
              <w:t xml:space="preserve">من مصادر </w:t>
            </w:r>
            <w:r w:rsidR="00D922B8" w:rsidRPr="002E2075">
              <w:rPr>
                <w:rFonts w:ascii="Times New Roman" w:hAnsi="Times New Roman" w:cs="Simplified Arabic"/>
                <w:b/>
                <w:i/>
                <w:snapToGrid w:val="0"/>
                <w:kern w:val="22"/>
                <w:sz w:val="22"/>
                <w:szCs w:val="22"/>
                <w:rtl/>
                <w:lang w:val="en-GB" w:eastAsia="ar-SA"/>
              </w:rPr>
              <w:t xml:space="preserve">البيانات </w:t>
            </w:r>
            <w:r w:rsidR="00D922B8" w:rsidRPr="002E2075">
              <w:rPr>
                <w:rFonts w:ascii="Times New Roman" w:hAnsi="Times New Roman" w:cs="Simplified Arabic" w:hint="cs"/>
                <w:b/>
                <w:i/>
                <w:snapToGrid w:val="0"/>
                <w:kern w:val="22"/>
                <w:sz w:val="22"/>
                <w:szCs w:val="22"/>
                <w:rtl/>
                <w:lang w:val="en-GB" w:eastAsia="ar-SA"/>
              </w:rPr>
              <w:t>العالمية (مصادر البيانات المقدمة</w:t>
            </w:r>
            <w:r w:rsidR="00D922B8" w:rsidRPr="002E2075">
              <w:rPr>
                <w:rFonts w:ascii="Times New Roman" w:hAnsi="Times New Roman" w:cs="Simplified Arabic"/>
                <w:b/>
                <w:i/>
                <w:snapToGrid w:val="0"/>
                <w:kern w:val="22"/>
                <w:sz w:val="22"/>
                <w:szCs w:val="22"/>
                <w:rtl/>
                <w:lang w:val="en-GB" w:eastAsia="ar-SA"/>
              </w:rPr>
              <w:t>)</w:t>
            </w:r>
          </w:p>
          <w:p w14:paraId="74A1E09F" w14:textId="77777777" w:rsidR="007D3AD3" w:rsidRPr="002E2075" w:rsidRDefault="004046A2" w:rsidP="00D922B8">
            <w:pPr>
              <w:kinsoku w:val="0"/>
              <w:overflowPunct w:val="0"/>
              <w:autoSpaceDE w:val="0"/>
              <w:autoSpaceDN w:val="0"/>
              <w:bidi/>
              <w:adjustRightInd w:val="0"/>
              <w:snapToGrid w:val="0"/>
              <w:spacing w:line="216" w:lineRule="auto"/>
              <w:jc w:val="both"/>
              <w:outlineLvl w:val="7"/>
              <w:rPr>
                <w:rFonts w:ascii="Times New Roman" w:hAnsi="Times New Roman" w:cs="Simplified Arabic"/>
                <w:snapToGrid w:val="0"/>
                <w:kern w:val="22"/>
                <w:sz w:val="20"/>
                <w:szCs w:val="22"/>
                <w:rtl/>
                <w:lang w:val="en-GB" w:eastAsia="ar-SA"/>
              </w:rPr>
            </w:pPr>
            <w:sdt>
              <w:sdtPr>
                <w:rPr>
                  <w:rFonts w:cs="Simplified Arabic" w:hint="cs"/>
                  <w:color w:val="000000"/>
                  <w:kern w:val="22"/>
                  <w:sz w:val="22"/>
                  <w:szCs w:val="22"/>
                  <w:rtl/>
                  <w:lang w:val="en-GB" w:eastAsia="ar-SA"/>
                </w:rPr>
                <w:id w:val="276219172"/>
              </w:sdtPr>
              <w:sdtEndPr/>
              <w:sdtContent>
                <w:r w:rsidR="00D922B8" w:rsidRPr="002E2075">
                  <w:rPr>
                    <w:rFonts w:ascii="Segoe UI Symbol" w:hAnsi="Segoe UI Symbol" w:cs="Segoe UI Symbol"/>
                    <w:color w:val="000000"/>
                    <w:kern w:val="22"/>
                    <w:sz w:val="22"/>
                    <w:szCs w:val="22"/>
                    <w:lang w:val="en-GB" w:eastAsia="ar-SA"/>
                  </w:rPr>
                  <w:t>☐</w:t>
                </w:r>
              </w:sdtContent>
            </w:sdt>
            <w:r w:rsidR="00D922B8" w:rsidRPr="002E2075">
              <w:rPr>
                <w:rFonts w:ascii="Times New Roman" w:hAnsi="Times New Roman" w:cs="Simplified Arabic" w:hint="cs"/>
                <w:color w:val="000000"/>
                <w:kern w:val="22"/>
                <w:sz w:val="22"/>
                <w:szCs w:val="22"/>
                <w:rtl/>
                <w:lang w:val="en-GB" w:eastAsia="ar-SA"/>
              </w:rPr>
              <w:t xml:space="preserve"> </w:t>
            </w:r>
            <w:r w:rsidR="00D922B8" w:rsidRPr="002E2075">
              <w:rPr>
                <w:rFonts w:ascii="Times New Roman" w:hAnsi="Times New Roman" w:cs="Simplified Arabic" w:hint="cs"/>
                <w:b/>
                <w:i/>
                <w:snapToGrid w:val="0"/>
                <w:kern w:val="22"/>
                <w:sz w:val="22"/>
                <w:szCs w:val="22"/>
                <w:rtl/>
                <w:lang w:val="en-GB" w:eastAsia="ar-SA"/>
              </w:rPr>
              <w:t>لا</w:t>
            </w:r>
            <w:r w:rsidR="00D922B8" w:rsidRPr="002E2075">
              <w:rPr>
                <w:rFonts w:ascii="Times New Roman" w:hAnsi="Times New Roman" w:cs="Simplified Arabic"/>
                <w:b/>
                <w:i/>
                <w:snapToGrid w:val="0"/>
                <w:kern w:val="22"/>
                <w:sz w:val="22"/>
                <w:szCs w:val="22"/>
                <w:rtl/>
                <w:lang w:val="en-GB" w:eastAsia="ar-SA"/>
              </w:rPr>
              <w:t xml:space="preserve"> </w:t>
            </w:r>
            <w:r w:rsidR="00D922B8" w:rsidRPr="002E2075">
              <w:rPr>
                <w:rFonts w:ascii="Times New Roman" w:hAnsi="Times New Roman" w:cs="Simplified Arabic" w:hint="cs"/>
                <w:b/>
                <w:i/>
                <w:snapToGrid w:val="0"/>
                <w:kern w:val="22"/>
                <w:sz w:val="22"/>
                <w:szCs w:val="22"/>
                <w:rtl/>
                <w:lang w:val="en-GB" w:eastAsia="ar-SA"/>
              </w:rPr>
              <w:t>توجد</w:t>
            </w:r>
            <w:r w:rsidR="00D922B8" w:rsidRPr="002E2075">
              <w:rPr>
                <w:rFonts w:ascii="Times New Roman" w:hAnsi="Times New Roman" w:cs="Simplified Arabic"/>
                <w:b/>
                <w:i/>
                <w:snapToGrid w:val="0"/>
                <w:kern w:val="22"/>
                <w:sz w:val="22"/>
                <w:szCs w:val="22"/>
                <w:rtl/>
                <w:lang w:val="en-GB" w:eastAsia="ar-SA"/>
              </w:rPr>
              <w:t xml:space="preserve"> </w:t>
            </w:r>
            <w:r w:rsidR="00D922B8" w:rsidRPr="002E2075">
              <w:rPr>
                <w:rFonts w:ascii="Times New Roman" w:hAnsi="Times New Roman" w:cs="Simplified Arabic" w:hint="cs"/>
                <w:b/>
                <w:i/>
                <w:snapToGrid w:val="0"/>
                <w:kern w:val="22"/>
                <w:sz w:val="22"/>
                <w:szCs w:val="22"/>
                <w:rtl/>
                <w:lang w:val="en-GB" w:eastAsia="ar-SA"/>
              </w:rPr>
              <w:t>بيانات</w:t>
            </w:r>
            <w:r w:rsidR="00D922B8" w:rsidRPr="002E2075">
              <w:rPr>
                <w:rFonts w:ascii="Times New Roman" w:hAnsi="Times New Roman" w:cs="Simplified Arabic"/>
                <w:b/>
                <w:i/>
                <w:snapToGrid w:val="0"/>
                <w:kern w:val="22"/>
                <w:sz w:val="22"/>
                <w:szCs w:val="22"/>
                <w:rtl/>
                <w:lang w:val="en-GB" w:eastAsia="ar-SA"/>
              </w:rPr>
              <w:t xml:space="preserve"> </w:t>
            </w:r>
            <w:r w:rsidR="00D922B8" w:rsidRPr="002E2075">
              <w:rPr>
                <w:rFonts w:ascii="Times New Roman" w:hAnsi="Times New Roman" w:cs="Simplified Arabic" w:hint="cs"/>
                <w:b/>
                <w:i/>
                <w:snapToGrid w:val="0"/>
                <w:kern w:val="22"/>
                <w:sz w:val="22"/>
                <w:szCs w:val="22"/>
                <w:rtl/>
                <w:lang w:val="en-GB" w:eastAsia="ar-SA"/>
              </w:rPr>
              <w:t xml:space="preserve">متاحة. يرجى توضيح </w:t>
            </w:r>
            <w:r w:rsidR="00D922B8" w:rsidRPr="002E2075">
              <w:rPr>
                <w:rFonts w:ascii="Times New Roman" w:hAnsi="Times New Roman" w:cs="Simplified Arabic" w:hint="cs"/>
                <w:snapToGrid w:val="0"/>
                <w:kern w:val="22"/>
                <w:sz w:val="20"/>
                <w:szCs w:val="22"/>
                <w:rtl/>
                <w:lang w:val="en-GB" w:eastAsia="ar-SA"/>
              </w:rPr>
              <w:t>السبب:</w:t>
            </w:r>
          </w:p>
          <w:p w14:paraId="4C467173" w14:textId="2EF6E1B3" w:rsidR="00D922B8" w:rsidRPr="002E2075" w:rsidRDefault="00D922B8" w:rsidP="007D3AD3">
            <w:pPr>
              <w:kinsoku w:val="0"/>
              <w:overflowPunct w:val="0"/>
              <w:autoSpaceDE w:val="0"/>
              <w:autoSpaceDN w:val="0"/>
              <w:bidi/>
              <w:adjustRightInd w:val="0"/>
              <w:snapToGrid w:val="0"/>
              <w:spacing w:line="216" w:lineRule="auto"/>
              <w:jc w:val="both"/>
              <w:outlineLvl w:val="7"/>
              <w:rPr>
                <w:rFonts w:ascii="Times New Roman" w:hAnsi="Times New Roman" w:cs="Simplified Arabic"/>
                <w:b/>
                <w:i/>
                <w:snapToGrid w:val="0"/>
                <w:kern w:val="22"/>
                <w:sz w:val="22"/>
                <w:szCs w:val="22"/>
                <w:lang w:val="en-GB" w:eastAsia="ar-SA"/>
              </w:rPr>
            </w:pPr>
            <w:r w:rsidRPr="002E2075">
              <w:rPr>
                <w:rFonts w:ascii="Times New Roman" w:hAnsi="Times New Roman" w:cs="Simplified Arabic" w:hint="cs"/>
                <w:snapToGrid w:val="0"/>
                <w:kern w:val="22"/>
                <w:sz w:val="20"/>
                <w:szCs w:val="22"/>
                <w:rtl/>
                <w:lang w:val="en-GB" w:eastAsia="ar-SA"/>
              </w:rPr>
              <w:t>__</w:t>
            </w:r>
            <w:r w:rsidR="007D3AD3" w:rsidRPr="002E2075">
              <w:rPr>
                <w:rFonts w:ascii="Times New Roman" w:hAnsi="Times New Roman" w:cs="Simplified Arabic"/>
                <w:snapToGrid w:val="0"/>
                <w:kern w:val="22"/>
                <w:sz w:val="20"/>
                <w:szCs w:val="22"/>
                <w:rtl/>
                <w:lang w:val="en-GB" w:eastAsia="ar-SA"/>
              </w:rPr>
              <w:t>_______________________________________</w:t>
            </w:r>
            <w:r w:rsidRPr="002E2075">
              <w:rPr>
                <w:rFonts w:ascii="Times New Roman" w:hAnsi="Times New Roman" w:cs="Simplified Arabic" w:hint="cs"/>
                <w:snapToGrid w:val="0"/>
                <w:kern w:val="22"/>
                <w:sz w:val="20"/>
                <w:szCs w:val="22"/>
                <w:rtl/>
                <w:lang w:val="en-GB" w:eastAsia="ar-SA"/>
              </w:rPr>
              <w:t>_</w:t>
            </w:r>
          </w:p>
          <w:p w14:paraId="39A7B43D" w14:textId="77777777" w:rsidR="007D3AD3" w:rsidRPr="002E2075" w:rsidRDefault="004046A2" w:rsidP="00D922B8">
            <w:pPr>
              <w:kinsoku w:val="0"/>
              <w:overflowPunct w:val="0"/>
              <w:autoSpaceDE w:val="0"/>
              <w:autoSpaceDN w:val="0"/>
              <w:bidi/>
              <w:adjustRightInd w:val="0"/>
              <w:snapToGrid w:val="0"/>
              <w:spacing w:line="216" w:lineRule="auto"/>
              <w:jc w:val="both"/>
              <w:outlineLvl w:val="7"/>
              <w:rPr>
                <w:rFonts w:ascii="Times New Roman" w:hAnsi="Times New Roman" w:cs="Simplified Arabic"/>
                <w:snapToGrid w:val="0"/>
                <w:kern w:val="22"/>
                <w:sz w:val="20"/>
                <w:szCs w:val="22"/>
                <w:rtl/>
                <w:lang w:val="en-GB" w:eastAsia="ar-SA"/>
              </w:rPr>
            </w:pPr>
            <w:sdt>
              <w:sdtPr>
                <w:rPr>
                  <w:rFonts w:cs="Simplified Arabic" w:hint="cs"/>
                  <w:color w:val="000000"/>
                  <w:kern w:val="22"/>
                  <w:sz w:val="22"/>
                  <w:szCs w:val="22"/>
                  <w:rtl/>
                  <w:lang w:val="en-GB" w:eastAsia="ar-SA"/>
                </w:rPr>
                <w:id w:val="-904610761"/>
              </w:sdtPr>
              <w:sdtEndPr/>
              <w:sdtContent>
                <w:r w:rsidR="00D922B8" w:rsidRPr="002E2075">
                  <w:rPr>
                    <w:rFonts w:ascii="Segoe UI Symbol" w:hAnsi="Segoe UI Symbol" w:cs="Segoe UI Symbol"/>
                    <w:color w:val="000000"/>
                    <w:kern w:val="22"/>
                    <w:sz w:val="20"/>
                    <w:szCs w:val="22"/>
                    <w:lang w:val="en-GB" w:eastAsia="ar-SA"/>
                  </w:rPr>
                  <w:t>☐</w:t>
                </w:r>
              </w:sdtContent>
            </w:sdt>
            <w:r w:rsidR="00D922B8" w:rsidRPr="002E2075">
              <w:rPr>
                <w:rFonts w:ascii="Times New Roman" w:hAnsi="Times New Roman" w:cs="Simplified Arabic" w:hint="cs"/>
                <w:color w:val="000000"/>
                <w:kern w:val="22"/>
                <w:sz w:val="22"/>
                <w:szCs w:val="22"/>
                <w:rtl/>
                <w:lang w:val="en-GB" w:eastAsia="ar-SA"/>
              </w:rPr>
              <w:t xml:space="preserve"> </w:t>
            </w:r>
            <w:r w:rsidR="00D922B8" w:rsidRPr="002E2075">
              <w:rPr>
                <w:rFonts w:ascii="Times New Roman" w:hAnsi="Times New Roman" w:cs="Simplified Arabic" w:hint="cs"/>
                <w:b/>
                <w:i/>
                <w:snapToGrid w:val="0"/>
                <w:kern w:val="22"/>
                <w:sz w:val="22"/>
                <w:szCs w:val="22"/>
                <w:rtl/>
                <w:lang w:val="en-GB" w:eastAsia="ar-SA"/>
              </w:rPr>
              <w:t>غير ذي صلة</w:t>
            </w:r>
            <w:r w:rsidR="00D922B8" w:rsidRPr="002E2075">
              <w:rPr>
                <w:rFonts w:ascii="Times New Roman" w:hAnsi="Times New Roman" w:cs="Simplified Arabic" w:hint="cs"/>
                <w:i/>
                <w:iCs/>
                <w:snapToGrid w:val="0"/>
                <w:kern w:val="22"/>
                <w:sz w:val="20"/>
                <w:szCs w:val="22"/>
                <w:rtl/>
                <w:lang w:val="en-GB" w:eastAsia="ar-SA"/>
              </w:rPr>
              <w:t xml:space="preserve">. </w:t>
            </w:r>
            <w:r w:rsidR="00D922B8" w:rsidRPr="002E2075">
              <w:rPr>
                <w:rFonts w:ascii="Times New Roman" w:hAnsi="Times New Roman" w:cs="Simplified Arabic" w:hint="cs"/>
                <w:snapToGrid w:val="0"/>
                <w:kern w:val="22"/>
                <w:sz w:val="20"/>
                <w:szCs w:val="22"/>
                <w:rtl/>
                <w:lang w:val="en-GB" w:eastAsia="ar-SA"/>
              </w:rPr>
              <w:t>يرجى توضيح</w:t>
            </w:r>
            <w:r w:rsidR="00D922B8" w:rsidRPr="002E2075">
              <w:rPr>
                <w:rFonts w:ascii="Times New Roman" w:hAnsi="Times New Roman" w:cs="Simplified Arabic" w:hint="cs"/>
                <w:i/>
                <w:iCs/>
                <w:snapToGrid w:val="0"/>
                <w:kern w:val="22"/>
                <w:sz w:val="20"/>
                <w:szCs w:val="22"/>
                <w:rtl/>
                <w:lang w:val="en-GB" w:eastAsia="ar-SA"/>
              </w:rPr>
              <w:t xml:space="preserve"> </w:t>
            </w:r>
            <w:r w:rsidR="00D922B8" w:rsidRPr="002E2075">
              <w:rPr>
                <w:rFonts w:ascii="Times New Roman" w:hAnsi="Times New Roman" w:cs="Simplified Arabic" w:hint="cs"/>
                <w:snapToGrid w:val="0"/>
                <w:kern w:val="22"/>
                <w:sz w:val="20"/>
                <w:szCs w:val="22"/>
                <w:rtl/>
                <w:lang w:val="en-GB" w:eastAsia="ar-SA"/>
              </w:rPr>
              <w:t>السبب:</w:t>
            </w:r>
          </w:p>
          <w:p w14:paraId="2B834B7E" w14:textId="77777777" w:rsidR="007D3AD3" w:rsidRPr="002E2075" w:rsidRDefault="007D3AD3" w:rsidP="007D3AD3">
            <w:pPr>
              <w:kinsoku w:val="0"/>
              <w:overflowPunct w:val="0"/>
              <w:autoSpaceDE w:val="0"/>
              <w:autoSpaceDN w:val="0"/>
              <w:bidi/>
              <w:adjustRightInd w:val="0"/>
              <w:snapToGrid w:val="0"/>
              <w:spacing w:line="216" w:lineRule="auto"/>
              <w:jc w:val="both"/>
              <w:outlineLvl w:val="7"/>
              <w:rPr>
                <w:rFonts w:ascii="Times New Roman" w:hAnsi="Times New Roman" w:cs="Simplified Arabic"/>
                <w:b/>
                <w:i/>
                <w:snapToGrid w:val="0"/>
                <w:kern w:val="22"/>
                <w:sz w:val="22"/>
                <w:szCs w:val="22"/>
                <w:lang w:val="en-GB" w:eastAsia="ar-SA"/>
              </w:rPr>
            </w:pPr>
            <w:r w:rsidRPr="002E2075">
              <w:rPr>
                <w:rFonts w:ascii="Times New Roman" w:hAnsi="Times New Roman" w:cs="Simplified Arabic" w:hint="cs"/>
                <w:snapToGrid w:val="0"/>
                <w:kern w:val="22"/>
                <w:sz w:val="20"/>
                <w:szCs w:val="22"/>
                <w:rtl/>
                <w:lang w:val="en-GB" w:eastAsia="ar-SA"/>
              </w:rPr>
              <w:t>__</w:t>
            </w:r>
            <w:r w:rsidRPr="002E2075">
              <w:rPr>
                <w:rFonts w:ascii="Times New Roman" w:hAnsi="Times New Roman" w:cs="Simplified Arabic"/>
                <w:snapToGrid w:val="0"/>
                <w:kern w:val="22"/>
                <w:sz w:val="20"/>
                <w:szCs w:val="22"/>
                <w:rtl/>
                <w:lang w:val="en-GB" w:eastAsia="ar-SA"/>
              </w:rPr>
              <w:t>_______________________________________</w:t>
            </w:r>
            <w:r w:rsidRPr="002E2075">
              <w:rPr>
                <w:rFonts w:ascii="Times New Roman" w:hAnsi="Times New Roman" w:cs="Simplified Arabic" w:hint="cs"/>
                <w:snapToGrid w:val="0"/>
                <w:kern w:val="22"/>
                <w:sz w:val="20"/>
                <w:szCs w:val="22"/>
                <w:rtl/>
                <w:lang w:val="en-GB" w:eastAsia="ar-SA"/>
              </w:rPr>
              <w:t>_</w:t>
            </w:r>
          </w:p>
          <w:p w14:paraId="20929192" w14:textId="3D2103F7" w:rsidR="00D922B8" w:rsidRPr="002E2075" w:rsidRDefault="00D922B8" w:rsidP="00D922B8">
            <w:pPr>
              <w:kinsoku w:val="0"/>
              <w:overflowPunct w:val="0"/>
              <w:autoSpaceDE w:val="0"/>
              <w:autoSpaceDN w:val="0"/>
              <w:bidi/>
              <w:adjustRightInd w:val="0"/>
              <w:snapToGrid w:val="0"/>
              <w:spacing w:line="216" w:lineRule="auto"/>
              <w:jc w:val="both"/>
              <w:outlineLvl w:val="7"/>
              <w:rPr>
                <w:rFonts w:ascii="Times New Roman" w:hAnsi="Times New Roman" w:cs="Simplified Arabic"/>
                <w:snapToGrid w:val="0"/>
                <w:kern w:val="22"/>
                <w:sz w:val="20"/>
                <w:szCs w:val="22"/>
                <w:rtl/>
                <w:lang w:val="en-GB" w:eastAsia="ar-SA"/>
              </w:rPr>
            </w:pPr>
          </w:p>
          <w:p w14:paraId="31E75E97" w14:textId="4A269AFD" w:rsidR="00D922B8" w:rsidRPr="002E2075" w:rsidRDefault="00D922B8" w:rsidP="00D922B8">
            <w:pPr>
              <w:kinsoku w:val="0"/>
              <w:overflowPunct w:val="0"/>
              <w:autoSpaceDE w:val="0"/>
              <w:autoSpaceDN w:val="0"/>
              <w:bidi/>
              <w:adjustRightInd w:val="0"/>
              <w:snapToGrid w:val="0"/>
              <w:spacing w:after="120" w:line="216" w:lineRule="auto"/>
              <w:jc w:val="both"/>
              <w:outlineLvl w:val="7"/>
              <w:rPr>
                <w:rFonts w:ascii="Times New Roman" w:hAnsi="Times New Roman" w:cs="Simplified Arabic"/>
                <w:i/>
                <w:iCs/>
                <w:snapToGrid w:val="0"/>
                <w:kern w:val="22"/>
                <w:sz w:val="20"/>
                <w:szCs w:val="22"/>
                <w:rtl/>
                <w:lang w:val="en-GB" w:eastAsia="ar-SA" w:bidi="ar-EG"/>
              </w:rPr>
            </w:pPr>
            <w:r w:rsidRPr="002E2075">
              <w:rPr>
                <w:rFonts w:ascii="Times New Roman" w:hAnsi="Times New Roman" w:cs="Simplified Arabic" w:hint="cs"/>
                <w:i/>
                <w:iCs/>
                <w:snapToGrid w:val="0"/>
                <w:kern w:val="22"/>
                <w:sz w:val="20"/>
                <w:szCs w:val="22"/>
                <w:rtl/>
                <w:lang w:val="en-GB" w:eastAsia="ar-SA" w:bidi="ar-EG"/>
              </w:rPr>
              <w:t>يُطلب من الأطراف التي</w:t>
            </w:r>
            <w:r w:rsidR="0065631C" w:rsidRPr="002E2075">
              <w:rPr>
                <w:rFonts w:ascii="Times New Roman" w:hAnsi="Times New Roman" w:cs="Simplified Arabic" w:hint="cs"/>
                <w:i/>
                <w:iCs/>
                <w:snapToGrid w:val="0"/>
                <w:kern w:val="22"/>
                <w:sz w:val="20"/>
                <w:szCs w:val="22"/>
                <w:rtl/>
                <w:lang w:val="en-GB" w:eastAsia="ar-SA" w:bidi="ar-EG"/>
              </w:rPr>
              <w:t xml:space="preserve"> تختار استخدام</w:t>
            </w:r>
            <w:r w:rsidRPr="002E2075">
              <w:rPr>
                <w:rFonts w:ascii="Times New Roman" w:hAnsi="Times New Roman" w:cs="Simplified Arabic" w:hint="cs"/>
                <w:i/>
                <w:iCs/>
                <w:snapToGrid w:val="0"/>
                <w:kern w:val="22"/>
                <w:sz w:val="20"/>
                <w:szCs w:val="22"/>
                <w:rtl/>
                <w:lang w:val="en-GB" w:eastAsia="ar-SA" w:bidi="ar-EG"/>
              </w:rPr>
              <w:t xml:space="preserve"> مجموعات بيانات </w:t>
            </w:r>
            <w:r w:rsidR="0065631C" w:rsidRPr="002E2075">
              <w:rPr>
                <w:rFonts w:ascii="Times New Roman" w:hAnsi="Times New Roman" w:cs="Simplified Arabic" w:hint="cs"/>
                <w:i/>
                <w:iCs/>
                <w:snapToGrid w:val="0"/>
                <w:kern w:val="22"/>
                <w:sz w:val="20"/>
                <w:szCs w:val="22"/>
                <w:rtl/>
                <w:lang w:val="en-GB" w:eastAsia="ar-SA" w:bidi="ar-EG"/>
              </w:rPr>
              <w:t>وطني</w:t>
            </w:r>
            <w:r w:rsidRPr="002E2075">
              <w:rPr>
                <w:rFonts w:ascii="Times New Roman" w:hAnsi="Times New Roman" w:cs="Simplified Arabic" w:hint="cs"/>
                <w:i/>
                <w:iCs/>
                <w:snapToGrid w:val="0"/>
                <w:kern w:val="22"/>
                <w:sz w:val="20"/>
                <w:szCs w:val="22"/>
                <w:rtl/>
                <w:lang w:val="en-GB" w:eastAsia="ar-SA" w:bidi="ar-EG"/>
              </w:rPr>
              <w:t xml:space="preserve">ة أن تقدمها في شكل </w:t>
            </w:r>
            <w:r w:rsidR="004610BC" w:rsidRPr="002E2075">
              <w:rPr>
                <w:rFonts w:ascii="Times New Roman" w:hAnsi="Times New Roman" w:cs="Simplified Arabic" w:hint="cs"/>
                <w:i/>
                <w:iCs/>
                <w:snapToGrid w:val="0"/>
                <w:kern w:val="22"/>
                <w:sz w:val="20"/>
                <w:szCs w:val="22"/>
                <w:rtl/>
                <w:lang w:val="en-GB" w:eastAsia="ar-SA" w:bidi="ar-EG"/>
              </w:rPr>
              <w:t>جداول</w:t>
            </w:r>
            <w:r w:rsidRPr="002E2075">
              <w:rPr>
                <w:rFonts w:ascii="Times New Roman" w:hAnsi="Times New Roman" w:cs="Simplified Arabic" w:hint="cs"/>
                <w:i/>
                <w:iCs/>
                <w:snapToGrid w:val="0"/>
                <w:kern w:val="22"/>
                <w:sz w:val="20"/>
                <w:szCs w:val="22"/>
                <w:rtl/>
                <w:lang w:val="en-GB" w:eastAsia="ar-SA" w:bidi="ar-EG"/>
              </w:rPr>
              <w:t>، وتحديد مصادر البيانات. وستقدم الأطراف بيانات لكل مؤشر مرة واحدة حتى إذا كان المؤشر يستخدم لغايات وأهداف متعددة.</w:t>
            </w:r>
          </w:p>
          <w:p w14:paraId="14248473" w14:textId="2C69A213" w:rsidR="00D922B8" w:rsidRPr="002E2075" w:rsidRDefault="00D922B8" w:rsidP="00D922B8">
            <w:pPr>
              <w:kinsoku w:val="0"/>
              <w:overflowPunct w:val="0"/>
              <w:autoSpaceDE w:val="0"/>
              <w:autoSpaceDN w:val="0"/>
              <w:bidi/>
              <w:adjustRightInd w:val="0"/>
              <w:snapToGrid w:val="0"/>
              <w:spacing w:after="120" w:line="216" w:lineRule="auto"/>
              <w:jc w:val="both"/>
              <w:outlineLvl w:val="7"/>
              <w:rPr>
                <w:rFonts w:ascii="Times New Roman" w:hAnsi="Times New Roman" w:cs="Simplified Arabic"/>
                <w:snapToGrid w:val="0"/>
                <w:kern w:val="22"/>
                <w:sz w:val="20"/>
                <w:szCs w:val="22"/>
                <w:rtl/>
                <w:lang w:val="en-GB" w:eastAsia="ar-SA" w:bidi="ar-EG"/>
              </w:rPr>
            </w:pPr>
            <w:r w:rsidRPr="002E2075">
              <w:rPr>
                <w:rFonts w:ascii="Times New Roman" w:hAnsi="Times New Roman" w:cs="Simplified Arabic" w:hint="cs"/>
                <w:i/>
                <w:iCs/>
                <w:snapToGrid w:val="0"/>
                <w:kern w:val="22"/>
                <w:sz w:val="20"/>
                <w:szCs w:val="22"/>
                <w:rtl/>
                <w:lang w:val="en-GB" w:eastAsia="ar-SA" w:bidi="ar-EG"/>
              </w:rPr>
              <w:t xml:space="preserve">وسيُقدم للأطراف التي </w:t>
            </w:r>
            <w:r w:rsidR="0065631C" w:rsidRPr="002E2075">
              <w:rPr>
                <w:rFonts w:ascii="Times New Roman" w:hAnsi="Times New Roman" w:cs="Simplified Arabic" w:hint="cs"/>
                <w:i/>
                <w:iCs/>
                <w:snapToGrid w:val="0"/>
                <w:kern w:val="22"/>
                <w:sz w:val="20"/>
                <w:szCs w:val="22"/>
                <w:rtl/>
                <w:lang w:val="en-GB" w:eastAsia="ar-SA" w:bidi="ar-EG"/>
              </w:rPr>
              <w:t>تختار استخدام</w:t>
            </w:r>
            <w:r w:rsidRPr="002E2075">
              <w:rPr>
                <w:rFonts w:ascii="Times New Roman" w:hAnsi="Times New Roman" w:cs="Simplified Arabic" w:hint="cs"/>
                <w:i/>
                <w:iCs/>
                <w:snapToGrid w:val="0"/>
                <w:kern w:val="22"/>
                <w:sz w:val="20"/>
                <w:szCs w:val="22"/>
                <w:rtl/>
                <w:lang w:val="en-GB" w:eastAsia="ar-SA" w:bidi="ar-EG"/>
              </w:rPr>
              <w:t xml:space="preserve"> مجموعات البيانات المتاحة على المستوى العالمي أو الإقليمي، نظرة لبيانات المؤشر في شكل جد</w:t>
            </w:r>
            <w:r w:rsidR="0065631C" w:rsidRPr="002E2075">
              <w:rPr>
                <w:rFonts w:ascii="Times New Roman" w:hAnsi="Times New Roman" w:cs="Simplified Arabic" w:hint="cs"/>
                <w:i/>
                <w:iCs/>
                <w:snapToGrid w:val="0"/>
                <w:kern w:val="22"/>
                <w:sz w:val="20"/>
                <w:szCs w:val="22"/>
                <w:rtl/>
                <w:lang w:val="en-GB" w:eastAsia="ar-SA" w:bidi="ar-EG"/>
              </w:rPr>
              <w:t>ا</w:t>
            </w:r>
            <w:r w:rsidRPr="002E2075">
              <w:rPr>
                <w:rFonts w:ascii="Times New Roman" w:hAnsi="Times New Roman" w:cs="Simplified Arabic" w:hint="cs"/>
                <w:i/>
                <w:iCs/>
                <w:snapToGrid w:val="0"/>
                <w:kern w:val="22"/>
                <w:sz w:val="20"/>
                <w:szCs w:val="22"/>
                <w:rtl/>
                <w:lang w:val="en-GB" w:eastAsia="ar-SA" w:bidi="ar-EG"/>
              </w:rPr>
              <w:t>ول.</w:t>
            </w:r>
          </w:p>
          <w:p w14:paraId="57F9EF17" w14:textId="6720A733" w:rsidR="00D922B8" w:rsidRPr="002E2075" w:rsidRDefault="00D922B8" w:rsidP="00D922B8">
            <w:pPr>
              <w:kinsoku w:val="0"/>
              <w:overflowPunct w:val="0"/>
              <w:autoSpaceDE w:val="0"/>
              <w:autoSpaceDN w:val="0"/>
              <w:bidi/>
              <w:adjustRightInd w:val="0"/>
              <w:snapToGrid w:val="0"/>
              <w:spacing w:after="120" w:line="216" w:lineRule="auto"/>
              <w:jc w:val="both"/>
              <w:outlineLvl w:val="7"/>
              <w:rPr>
                <w:rFonts w:ascii="Times New Roman" w:hAnsi="Times New Roman" w:cs="Simplified Arabic"/>
                <w:snapToGrid w:val="0"/>
                <w:kern w:val="22"/>
                <w:sz w:val="20"/>
                <w:szCs w:val="22"/>
                <w:rtl/>
                <w:lang w:val="en-GB" w:eastAsia="ar-SA" w:bidi="ar-EG"/>
              </w:rPr>
            </w:pPr>
            <w:r w:rsidRPr="002E2075">
              <w:rPr>
                <w:rFonts w:ascii="Times New Roman" w:hAnsi="Times New Roman" w:cs="Simplified Arabic" w:hint="cs"/>
                <w:i/>
                <w:iCs/>
                <w:snapToGrid w:val="0"/>
                <w:kern w:val="22"/>
                <w:sz w:val="20"/>
                <w:szCs w:val="22"/>
                <w:rtl/>
                <w:lang w:val="en-GB" w:eastAsia="ar-SA" w:bidi="ar-EG"/>
              </w:rPr>
              <w:lastRenderedPageBreak/>
              <w:t xml:space="preserve">ويُطلب </w:t>
            </w:r>
            <w:r w:rsidR="005F2BC5" w:rsidRPr="002E2075">
              <w:rPr>
                <w:rFonts w:ascii="Times New Roman" w:hAnsi="Times New Roman" w:cs="Simplified Arabic" w:hint="cs"/>
                <w:i/>
                <w:iCs/>
                <w:snapToGrid w:val="0"/>
                <w:kern w:val="22"/>
                <w:sz w:val="20"/>
                <w:szCs w:val="22"/>
                <w:rtl/>
                <w:lang w:val="en-GB" w:eastAsia="ar-SA" w:bidi="ar-EG"/>
              </w:rPr>
              <w:t>من</w:t>
            </w:r>
            <w:r w:rsidRPr="002E2075">
              <w:rPr>
                <w:rFonts w:ascii="Times New Roman" w:hAnsi="Times New Roman" w:cs="Simplified Arabic" w:hint="cs"/>
                <w:i/>
                <w:iCs/>
                <w:snapToGrid w:val="0"/>
                <w:kern w:val="22"/>
                <w:sz w:val="20"/>
                <w:szCs w:val="22"/>
                <w:rtl/>
                <w:lang w:val="en-GB" w:eastAsia="ar-SA" w:bidi="ar-EG"/>
              </w:rPr>
              <w:t xml:space="preserve"> الأطراف التي تجيب "لا توجد بيان</w:t>
            </w:r>
            <w:r w:rsidR="0065631C" w:rsidRPr="002E2075">
              <w:rPr>
                <w:rFonts w:ascii="Times New Roman" w:hAnsi="Times New Roman" w:cs="Simplified Arabic" w:hint="cs"/>
                <w:i/>
                <w:iCs/>
                <w:snapToGrid w:val="0"/>
                <w:kern w:val="22"/>
                <w:sz w:val="20"/>
                <w:szCs w:val="22"/>
                <w:rtl/>
                <w:lang w:val="en-GB" w:eastAsia="ar-SA" w:bidi="ar-EG"/>
              </w:rPr>
              <w:t xml:space="preserve">ات </w:t>
            </w:r>
            <w:r w:rsidRPr="002E2075">
              <w:rPr>
                <w:rFonts w:ascii="Times New Roman" w:hAnsi="Times New Roman" w:cs="Simplified Arabic" w:hint="cs"/>
                <w:i/>
                <w:iCs/>
                <w:snapToGrid w:val="0"/>
                <w:kern w:val="22"/>
                <w:sz w:val="20"/>
                <w:szCs w:val="22"/>
                <w:rtl/>
                <w:lang w:val="en-GB" w:eastAsia="ar-SA" w:bidi="ar-EG"/>
              </w:rPr>
              <w:t xml:space="preserve">متاحة"، </w:t>
            </w:r>
            <w:r w:rsidR="0065631C" w:rsidRPr="002E2075">
              <w:rPr>
                <w:rFonts w:ascii="Times New Roman" w:hAnsi="Times New Roman" w:cs="Simplified Arabic" w:hint="cs"/>
                <w:i/>
                <w:iCs/>
                <w:snapToGrid w:val="0"/>
                <w:kern w:val="22"/>
                <w:sz w:val="20"/>
                <w:szCs w:val="22"/>
                <w:rtl/>
                <w:lang w:val="en-GB" w:eastAsia="ar-SA" w:bidi="ar-EG"/>
              </w:rPr>
              <w:t>أن تصف</w:t>
            </w:r>
            <w:r w:rsidRPr="002E2075">
              <w:rPr>
                <w:rFonts w:ascii="Times New Roman" w:hAnsi="Times New Roman" w:cs="Simplified Arabic" w:hint="cs"/>
                <w:i/>
                <w:iCs/>
                <w:snapToGrid w:val="0"/>
                <w:kern w:val="22"/>
                <w:sz w:val="20"/>
                <w:szCs w:val="22"/>
                <w:rtl/>
                <w:lang w:val="en-GB" w:eastAsia="ar-SA" w:bidi="ar-EG"/>
              </w:rPr>
              <w:t xml:space="preserve"> بإيجاز الجهود الجارية المبذولة لإعداد المؤشرات ومجموعات البيانات ذات الصلة</w:t>
            </w:r>
            <w:r w:rsidRPr="002E2075">
              <w:rPr>
                <w:rFonts w:ascii="Times New Roman" w:hAnsi="Times New Roman" w:cs="Simplified Arabic" w:hint="cs"/>
                <w:snapToGrid w:val="0"/>
                <w:kern w:val="22"/>
                <w:sz w:val="20"/>
                <w:szCs w:val="22"/>
                <w:rtl/>
                <w:lang w:val="en-GB" w:eastAsia="ar-SA" w:bidi="ar-EG"/>
              </w:rPr>
              <w:t>.</w:t>
            </w:r>
          </w:p>
          <w:p w14:paraId="192E9ECD" w14:textId="77777777" w:rsidR="00D922B8" w:rsidRPr="002E2075" w:rsidRDefault="00D922B8" w:rsidP="00D922B8">
            <w:pPr>
              <w:kinsoku w:val="0"/>
              <w:overflowPunct w:val="0"/>
              <w:autoSpaceDE w:val="0"/>
              <w:autoSpaceDN w:val="0"/>
              <w:bidi/>
              <w:adjustRightInd w:val="0"/>
              <w:snapToGrid w:val="0"/>
              <w:spacing w:line="216" w:lineRule="auto"/>
              <w:jc w:val="both"/>
              <w:outlineLvl w:val="7"/>
              <w:rPr>
                <w:rFonts w:ascii="Times New Roman" w:hAnsi="Times New Roman" w:cs="Simplified Arabic"/>
                <w:snapToGrid w:val="0"/>
                <w:kern w:val="22"/>
                <w:sz w:val="20"/>
                <w:szCs w:val="22"/>
                <w:rtl/>
                <w:lang w:val="en-GB" w:eastAsia="ar-SA" w:bidi="ar-EG"/>
              </w:rPr>
            </w:pPr>
            <w:r w:rsidRPr="002E2075">
              <w:rPr>
                <w:rFonts w:ascii="Times New Roman" w:hAnsi="Times New Roman" w:cs="Simplified Arabic" w:hint="cs"/>
                <w:snapToGrid w:val="0"/>
                <w:kern w:val="22"/>
                <w:sz w:val="20"/>
                <w:szCs w:val="22"/>
                <w:rtl/>
                <w:lang w:val="en-GB" w:eastAsia="ar-SA" w:bidi="ar-EG"/>
              </w:rPr>
              <w:t>التعليقات (اختيارية): ____________________</w:t>
            </w:r>
          </w:p>
          <w:p w14:paraId="2A5631DA" w14:textId="77777777" w:rsidR="0065631C" w:rsidRPr="002E2075" w:rsidRDefault="0065631C" w:rsidP="0065631C">
            <w:pPr>
              <w:kinsoku w:val="0"/>
              <w:overflowPunct w:val="0"/>
              <w:autoSpaceDE w:val="0"/>
              <w:autoSpaceDN w:val="0"/>
              <w:bidi/>
              <w:adjustRightInd w:val="0"/>
              <w:snapToGrid w:val="0"/>
              <w:spacing w:line="216" w:lineRule="auto"/>
              <w:jc w:val="both"/>
              <w:outlineLvl w:val="7"/>
              <w:rPr>
                <w:rFonts w:ascii="Times New Roman" w:hAnsi="Times New Roman" w:cs="Simplified Arabic"/>
                <w:snapToGrid w:val="0"/>
                <w:kern w:val="22"/>
                <w:sz w:val="20"/>
                <w:szCs w:val="22"/>
                <w:lang w:val="en-GB" w:eastAsia="ar-SA" w:bidi="ar-EG"/>
              </w:rPr>
            </w:pPr>
          </w:p>
        </w:tc>
      </w:tr>
      <w:tr w:rsidR="00D922B8" w:rsidRPr="002E2075" w14:paraId="3F8A806C" w14:textId="77777777" w:rsidTr="0007204E">
        <w:trPr>
          <w:jc w:val="center"/>
        </w:trPr>
        <w:tc>
          <w:tcPr>
            <w:tcW w:w="566" w:type="dxa"/>
          </w:tcPr>
          <w:p w14:paraId="2B45F3E9" w14:textId="77777777" w:rsidR="00D922B8" w:rsidRPr="002E2075" w:rsidRDefault="00D922B8" w:rsidP="00D922B8">
            <w:pPr>
              <w:kinsoku w:val="0"/>
              <w:overflowPunct w:val="0"/>
              <w:autoSpaceDE w:val="0"/>
              <w:autoSpaceDN w:val="0"/>
              <w:bidi/>
              <w:adjustRightInd w:val="0"/>
              <w:snapToGrid w:val="0"/>
              <w:spacing w:after="120" w:line="216" w:lineRule="auto"/>
              <w:rPr>
                <w:rFonts w:ascii="Times New Roman" w:hAnsi="Times New Roman" w:cs="Simplified Arabic"/>
                <w:bCs/>
                <w:i/>
                <w:sz w:val="20"/>
                <w:szCs w:val="22"/>
                <w:rtl/>
                <w:lang w:val="en-GB" w:eastAsia="ar-SA"/>
              </w:rPr>
            </w:pPr>
            <w:r w:rsidRPr="002E2075">
              <w:rPr>
                <w:rFonts w:ascii="Times New Roman" w:hAnsi="Times New Roman" w:cs="Simplified Arabic" w:hint="cs"/>
                <w:bCs/>
                <w:i/>
                <w:sz w:val="20"/>
                <w:szCs w:val="22"/>
                <w:rtl/>
                <w:lang w:val="en-GB" w:eastAsia="ar-SA"/>
              </w:rPr>
              <w:lastRenderedPageBreak/>
              <w:t>5-</w:t>
            </w:r>
          </w:p>
        </w:tc>
        <w:tc>
          <w:tcPr>
            <w:tcW w:w="4678" w:type="dxa"/>
            <w:shd w:val="clear" w:color="auto" w:fill="auto"/>
          </w:tcPr>
          <w:p w14:paraId="35AAEA11" w14:textId="12D48B8A" w:rsidR="00D922B8" w:rsidRPr="002E2075" w:rsidRDefault="00D922B8" w:rsidP="00D922B8">
            <w:pPr>
              <w:kinsoku w:val="0"/>
              <w:overflowPunct w:val="0"/>
              <w:autoSpaceDE w:val="0"/>
              <w:autoSpaceDN w:val="0"/>
              <w:bidi/>
              <w:adjustRightInd w:val="0"/>
              <w:snapToGrid w:val="0"/>
              <w:spacing w:after="120" w:line="216" w:lineRule="auto"/>
              <w:rPr>
                <w:rFonts w:ascii="Times New Roman" w:hAnsi="Times New Roman" w:cs="Simplified Arabic"/>
                <w:bCs/>
                <w:i/>
                <w:sz w:val="20"/>
                <w:szCs w:val="22"/>
                <w:rtl/>
                <w:lang w:val="en-GB" w:eastAsia="ar-SA"/>
              </w:rPr>
            </w:pPr>
            <w:r w:rsidRPr="002E2075">
              <w:rPr>
                <w:rFonts w:ascii="Times New Roman" w:hAnsi="Times New Roman" w:cs="Simplified Arabic" w:hint="cs"/>
                <w:bCs/>
                <w:i/>
                <w:sz w:val="20"/>
                <w:szCs w:val="22"/>
                <w:rtl/>
                <w:lang w:val="en-GB" w:eastAsia="ar-SA"/>
              </w:rPr>
              <w:t xml:space="preserve">أجب على الأسئلة </w:t>
            </w:r>
            <w:r w:rsidR="0065631C" w:rsidRPr="002E2075">
              <w:rPr>
                <w:rFonts w:ascii="Times New Roman" w:hAnsi="Times New Roman" w:cs="Simplified Arabic" w:hint="cs"/>
                <w:bCs/>
                <w:i/>
                <w:sz w:val="20"/>
                <w:szCs w:val="22"/>
                <w:rtl/>
                <w:lang w:val="en-GB" w:eastAsia="ar-SA"/>
              </w:rPr>
              <w:t>المتعلقة با</w:t>
            </w:r>
            <w:r w:rsidRPr="002E2075">
              <w:rPr>
                <w:rFonts w:ascii="Times New Roman" w:hAnsi="Times New Roman" w:cs="Simplified Arabic" w:hint="cs"/>
                <w:bCs/>
                <w:i/>
                <w:sz w:val="20"/>
                <w:szCs w:val="22"/>
                <w:rtl/>
                <w:lang w:val="en-GB" w:eastAsia="ar-SA"/>
              </w:rPr>
              <w:t>لمؤشر الثنائي</w:t>
            </w:r>
            <w:r w:rsidRPr="002E2075">
              <w:rPr>
                <w:rFonts w:ascii="Times New Roman" w:hAnsi="Times New Roman" w:cs="Simplified Arabic"/>
                <w:bCs/>
                <w:i/>
                <w:sz w:val="20"/>
                <w:szCs w:val="22"/>
                <w:vertAlign w:val="superscript"/>
                <w:rtl/>
                <w:lang w:val="en-GB" w:eastAsia="ar-SA"/>
              </w:rPr>
              <w:footnoteReference w:id="12"/>
            </w:r>
          </w:p>
          <w:p w14:paraId="78E25F65" w14:textId="32D2E001" w:rsidR="00D922B8" w:rsidRPr="002E2075" w:rsidRDefault="00514D95" w:rsidP="00D922B8">
            <w:pPr>
              <w:kinsoku w:val="0"/>
              <w:overflowPunct w:val="0"/>
              <w:autoSpaceDE w:val="0"/>
              <w:autoSpaceDN w:val="0"/>
              <w:bidi/>
              <w:adjustRightInd w:val="0"/>
              <w:snapToGrid w:val="0"/>
              <w:spacing w:line="216" w:lineRule="auto"/>
              <w:rPr>
                <w:rFonts w:ascii="Times New Roman" w:hAnsi="Times New Roman" w:cs="Simplified Arabic"/>
                <w:b/>
                <w:iCs/>
                <w:sz w:val="20"/>
                <w:szCs w:val="22"/>
                <w:rtl/>
                <w:lang w:val="en-GB" w:eastAsia="ar-SA"/>
              </w:rPr>
            </w:pPr>
            <w:r w:rsidRPr="002E2075">
              <w:rPr>
                <w:rFonts w:ascii="Times New Roman" w:hAnsi="Times New Roman" w:cs="Simplified Arabic" w:hint="cs"/>
                <w:b/>
                <w:iCs/>
                <w:sz w:val="20"/>
                <w:szCs w:val="22"/>
                <w:rtl/>
                <w:lang w:val="en-GB" w:eastAsia="ar-SA"/>
              </w:rPr>
              <w:t xml:space="preserve">ينطبق هذا </w:t>
            </w:r>
            <w:r w:rsidR="005F2BC5" w:rsidRPr="002E2075">
              <w:rPr>
                <w:rFonts w:ascii="Times New Roman" w:hAnsi="Times New Roman" w:cs="Simplified Arabic" w:hint="cs"/>
                <w:b/>
                <w:iCs/>
                <w:sz w:val="20"/>
                <w:szCs w:val="22"/>
                <w:rtl/>
                <w:lang w:val="en-GB" w:eastAsia="ar-SA"/>
              </w:rPr>
              <w:t>القسم</w:t>
            </w:r>
            <w:r w:rsidR="00D922B8" w:rsidRPr="002E2075">
              <w:rPr>
                <w:rFonts w:ascii="Times New Roman" w:hAnsi="Times New Roman" w:cs="Simplified Arabic" w:hint="cs"/>
                <w:b/>
                <w:iCs/>
                <w:sz w:val="20"/>
                <w:szCs w:val="22"/>
                <w:rtl/>
                <w:lang w:val="en-GB" w:eastAsia="ar-SA"/>
              </w:rPr>
              <w:t xml:space="preserve"> فقط </w:t>
            </w:r>
            <w:r w:rsidRPr="002E2075">
              <w:rPr>
                <w:rFonts w:ascii="Times New Roman" w:hAnsi="Times New Roman" w:cs="Simplified Arabic" w:hint="cs"/>
                <w:b/>
                <w:iCs/>
                <w:sz w:val="20"/>
                <w:szCs w:val="22"/>
                <w:rtl/>
                <w:lang w:val="en-GB" w:eastAsia="ar-SA"/>
              </w:rPr>
              <w:t>على ا</w:t>
            </w:r>
            <w:r w:rsidR="00D922B8" w:rsidRPr="002E2075">
              <w:rPr>
                <w:rFonts w:ascii="Times New Roman" w:hAnsi="Times New Roman" w:cs="Simplified Arabic" w:hint="cs"/>
                <w:b/>
                <w:iCs/>
                <w:sz w:val="20"/>
                <w:szCs w:val="22"/>
                <w:rtl/>
                <w:lang w:val="en-GB" w:eastAsia="ar-SA"/>
              </w:rPr>
              <w:t>لأهداف التي لديها مؤشر ثنائي.</w:t>
            </w:r>
          </w:p>
        </w:tc>
        <w:tc>
          <w:tcPr>
            <w:tcW w:w="4106" w:type="dxa"/>
            <w:shd w:val="clear" w:color="auto" w:fill="auto"/>
          </w:tcPr>
          <w:p w14:paraId="1F72A200" w14:textId="77777777" w:rsidR="00D922B8" w:rsidRPr="002E2075" w:rsidRDefault="00D922B8" w:rsidP="00D922B8">
            <w:pPr>
              <w:kinsoku w:val="0"/>
              <w:overflowPunct w:val="0"/>
              <w:autoSpaceDE w:val="0"/>
              <w:autoSpaceDN w:val="0"/>
              <w:bidi/>
              <w:adjustRightInd w:val="0"/>
              <w:snapToGrid w:val="0"/>
              <w:spacing w:after="120" w:line="216" w:lineRule="auto"/>
              <w:jc w:val="both"/>
              <w:outlineLvl w:val="7"/>
              <w:rPr>
                <w:rFonts w:ascii="Times New Roman" w:hAnsi="Times New Roman" w:cs="Simplified Arabic"/>
                <w:i/>
                <w:iCs/>
                <w:snapToGrid w:val="0"/>
                <w:kern w:val="22"/>
                <w:sz w:val="20"/>
                <w:szCs w:val="22"/>
                <w:rtl/>
                <w:lang w:val="en-GB" w:eastAsia="ar-SA"/>
              </w:rPr>
            </w:pPr>
            <w:r w:rsidRPr="002E2075">
              <w:rPr>
                <w:rFonts w:ascii="Times New Roman" w:hAnsi="Times New Roman" w:cs="Simplified Arabic" w:hint="cs"/>
                <w:i/>
                <w:iCs/>
                <w:snapToGrid w:val="0"/>
                <w:kern w:val="22"/>
                <w:sz w:val="20"/>
                <w:szCs w:val="22"/>
                <w:rtl/>
                <w:lang w:val="en-GB" w:eastAsia="ar-SA" w:bidi="ar-EG"/>
              </w:rPr>
              <w:t>ستدرج</w:t>
            </w:r>
            <w:r w:rsidRPr="002E2075">
              <w:rPr>
                <w:rFonts w:ascii="Times New Roman" w:hAnsi="Times New Roman" w:cs="Simplified Arabic" w:hint="cs"/>
                <w:i/>
                <w:iCs/>
                <w:snapToGrid w:val="0"/>
                <w:kern w:val="22"/>
                <w:sz w:val="20"/>
                <w:szCs w:val="22"/>
                <w:rtl/>
                <w:lang w:val="en-GB" w:eastAsia="ar-SA"/>
              </w:rPr>
              <w:t xml:space="preserve"> المؤشرات والأسئلة الثنائية على أساس القائمة التي يعتمدها مؤتمر الأطراف في اجتماعه السادس عشر.</w:t>
            </w:r>
          </w:p>
          <w:p w14:paraId="0BBD9AAB" w14:textId="1C6AB087" w:rsidR="00D922B8" w:rsidRPr="002E2075" w:rsidRDefault="00D922B8" w:rsidP="00D922B8">
            <w:pPr>
              <w:kinsoku w:val="0"/>
              <w:overflowPunct w:val="0"/>
              <w:autoSpaceDE w:val="0"/>
              <w:autoSpaceDN w:val="0"/>
              <w:bidi/>
              <w:adjustRightInd w:val="0"/>
              <w:snapToGrid w:val="0"/>
              <w:spacing w:after="120" w:line="216" w:lineRule="auto"/>
              <w:jc w:val="both"/>
              <w:outlineLvl w:val="7"/>
              <w:rPr>
                <w:rFonts w:ascii="Times New Roman" w:hAnsi="Times New Roman" w:cs="Simplified Arabic"/>
                <w:i/>
                <w:iCs/>
                <w:snapToGrid w:val="0"/>
                <w:kern w:val="22"/>
                <w:sz w:val="20"/>
                <w:szCs w:val="22"/>
                <w:rtl/>
                <w:lang w:val="en-GB" w:eastAsia="ar-SA"/>
              </w:rPr>
            </w:pPr>
            <w:r w:rsidRPr="002E2075">
              <w:rPr>
                <w:rFonts w:ascii="Times New Roman" w:hAnsi="Times New Roman" w:cs="Simplified Arabic" w:hint="cs"/>
                <w:i/>
                <w:iCs/>
                <w:snapToGrid w:val="0"/>
                <w:kern w:val="22"/>
                <w:sz w:val="20"/>
                <w:szCs w:val="22"/>
                <w:rtl/>
                <w:lang w:val="en-GB" w:eastAsia="ar-SA"/>
              </w:rPr>
              <w:t>و</w:t>
            </w:r>
            <w:r w:rsidRPr="002E2075">
              <w:rPr>
                <w:rFonts w:ascii="Times New Roman" w:hAnsi="Times New Roman" w:cs="Simplified Arabic"/>
                <w:i/>
                <w:iCs/>
                <w:snapToGrid w:val="0"/>
                <w:kern w:val="22"/>
                <w:sz w:val="20"/>
                <w:szCs w:val="22"/>
                <w:rtl/>
                <w:lang w:val="en-GB" w:eastAsia="ar-SA"/>
              </w:rPr>
              <w:t>ستقدم الأطراف البيانات ال</w:t>
            </w:r>
            <w:r w:rsidR="0065631C" w:rsidRPr="002E2075">
              <w:rPr>
                <w:rFonts w:ascii="Times New Roman" w:hAnsi="Times New Roman" w:cs="Simplified Arabic" w:hint="cs"/>
                <w:i/>
                <w:iCs/>
                <w:snapToGrid w:val="0"/>
                <w:kern w:val="22"/>
                <w:sz w:val="20"/>
                <w:szCs w:val="22"/>
                <w:rtl/>
                <w:lang w:val="en-GB" w:eastAsia="ar-SA"/>
              </w:rPr>
              <w:t>متعلق</w:t>
            </w:r>
            <w:r w:rsidRPr="002E2075">
              <w:rPr>
                <w:rFonts w:ascii="Times New Roman" w:hAnsi="Times New Roman" w:cs="Simplified Arabic"/>
                <w:i/>
                <w:iCs/>
                <w:snapToGrid w:val="0"/>
                <w:kern w:val="22"/>
                <w:sz w:val="20"/>
                <w:szCs w:val="22"/>
                <w:rtl/>
                <w:lang w:val="en-GB" w:eastAsia="ar-SA"/>
              </w:rPr>
              <w:t xml:space="preserve">ة بكل مؤشر ثنائي مرة واحدة فقط حتى لو </w:t>
            </w:r>
            <w:r w:rsidRPr="002E2075">
              <w:rPr>
                <w:rFonts w:ascii="Times New Roman" w:hAnsi="Times New Roman" w:cs="Simplified Arabic" w:hint="cs"/>
                <w:i/>
                <w:iCs/>
                <w:snapToGrid w:val="0"/>
                <w:kern w:val="22"/>
                <w:sz w:val="20"/>
                <w:szCs w:val="22"/>
                <w:rtl/>
                <w:lang w:val="en-GB" w:eastAsia="ar-SA"/>
              </w:rPr>
              <w:t>استُخدم المؤشر</w:t>
            </w:r>
            <w:r w:rsidRPr="002E2075">
              <w:rPr>
                <w:rFonts w:ascii="Times New Roman" w:hAnsi="Times New Roman" w:cs="Simplified Arabic"/>
                <w:i/>
                <w:iCs/>
                <w:snapToGrid w:val="0"/>
                <w:kern w:val="22"/>
                <w:sz w:val="20"/>
                <w:szCs w:val="22"/>
                <w:rtl/>
                <w:lang w:val="en-GB" w:eastAsia="ar-SA"/>
              </w:rPr>
              <w:t xml:space="preserve"> ل</w:t>
            </w:r>
            <w:r w:rsidRPr="002E2075">
              <w:rPr>
                <w:rFonts w:ascii="Times New Roman" w:hAnsi="Times New Roman" w:cs="Simplified Arabic" w:hint="cs"/>
                <w:i/>
                <w:iCs/>
                <w:snapToGrid w:val="0"/>
                <w:kern w:val="22"/>
                <w:sz w:val="20"/>
                <w:szCs w:val="22"/>
                <w:rtl/>
                <w:lang w:val="en-GB" w:eastAsia="ar-SA"/>
              </w:rPr>
              <w:t>غايات و</w:t>
            </w:r>
            <w:r w:rsidRPr="002E2075">
              <w:rPr>
                <w:rFonts w:ascii="Times New Roman" w:hAnsi="Times New Roman" w:cs="Simplified Arabic"/>
                <w:i/>
                <w:iCs/>
                <w:snapToGrid w:val="0"/>
                <w:kern w:val="22"/>
                <w:sz w:val="20"/>
                <w:szCs w:val="22"/>
                <w:rtl/>
                <w:lang w:val="en-GB" w:eastAsia="ar-SA"/>
              </w:rPr>
              <w:t>أهداف متعددة.</w:t>
            </w:r>
          </w:p>
          <w:p w14:paraId="4195C861" w14:textId="77777777" w:rsidR="007D3AD3" w:rsidRPr="002E2075" w:rsidRDefault="00D922B8" w:rsidP="00D922B8">
            <w:pPr>
              <w:kinsoku w:val="0"/>
              <w:overflowPunct w:val="0"/>
              <w:autoSpaceDE w:val="0"/>
              <w:autoSpaceDN w:val="0"/>
              <w:bidi/>
              <w:adjustRightInd w:val="0"/>
              <w:snapToGrid w:val="0"/>
              <w:spacing w:after="120" w:line="216" w:lineRule="auto"/>
              <w:jc w:val="both"/>
              <w:outlineLvl w:val="7"/>
              <w:rPr>
                <w:rFonts w:ascii="Times New Roman" w:hAnsi="Times New Roman" w:cs="Simplified Arabic"/>
                <w:snapToGrid w:val="0"/>
                <w:kern w:val="22"/>
                <w:sz w:val="20"/>
                <w:szCs w:val="22"/>
                <w:rtl/>
                <w:lang w:val="en-GB" w:eastAsia="ar-SA" w:bidi="ar-EG"/>
              </w:rPr>
            </w:pPr>
            <w:r w:rsidRPr="002E2075">
              <w:rPr>
                <w:rFonts w:ascii="Times New Roman" w:hAnsi="Times New Roman" w:cs="Simplified Arabic" w:hint="cs"/>
                <w:snapToGrid w:val="0"/>
                <w:kern w:val="22"/>
                <w:sz w:val="20"/>
                <w:szCs w:val="22"/>
                <w:rtl/>
                <w:lang w:val="en-GB" w:eastAsia="ar-SA" w:bidi="ar-EG"/>
              </w:rPr>
              <w:t xml:space="preserve">التعليقات (اختيارية): </w:t>
            </w:r>
          </w:p>
          <w:p w14:paraId="47B8880B" w14:textId="77777777" w:rsidR="00781B3D" w:rsidRPr="002E2075" w:rsidRDefault="007D3AD3" w:rsidP="00514D95">
            <w:pPr>
              <w:kinsoku w:val="0"/>
              <w:overflowPunct w:val="0"/>
              <w:autoSpaceDE w:val="0"/>
              <w:autoSpaceDN w:val="0"/>
              <w:bidi/>
              <w:adjustRightInd w:val="0"/>
              <w:snapToGrid w:val="0"/>
              <w:spacing w:line="216" w:lineRule="auto"/>
              <w:jc w:val="both"/>
              <w:outlineLvl w:val="7"/>
              <w:rPr>
                <w:rFonts w:ascii="Times New Roman" w:hAnsi="Times New Roman" w:cs="Simplified Arabic"/>
                <w:snapToGrid w:val="0"/>
                <w:kern w:val="22"/>
                <w:sz w:val="20"/>
                <w:szCs w:val="22"/>
                <w:rtl/>
                <w:lang w:val="en-GB" w:eastAsia="ar-SA"/>
              </w:rPr>
            </w:pPr>
            <w:r w:rsidRPr="002E2075">
              <w:rPr>
                <w:rFonts w:ascii="Times New Roman" w:hAnsi="Times New Roman" w:cs="Simplified Arabic" w:hint="cs"/>
                <w:snapToGrid w:val="0"/>
                <w:kern w:val="22"/>
                <w:sz w:val="20"/>
                <w:szCs w:val="22"/>
                <w:rtl/>
                <w:lang w:val="en-GB" w:eastAsia="ar-SA"/>
              </w:rPr>
              <w:t>__</w:t>
            </w:r>
            <w:r w:rsidRPr="002E2075">
              <w:rPr>
                <w:rFonts w:ascii="Times New Roman" w:hAnsi="Times New Roman" w:cs="Simplified Arabic"/>
                <w:snapToGrid w:val="0"/>
                <w:kern w:val="22"/>
                <w:sz w:val="20"/>
                <w:szCs w:val="22"/>
                <w:rtl/>
                <w:lang w:val="en-GB" w:eastAsia="ar-SA"/>
              </w:rPr>
              <w:t>_______________________________________</w:t>
            </w:r>
            <w:r w:rsidRPr="002E2075">
              <w:rPr>
                <w:rFonts w:ascii="Times New Roman" w:hAnsi="Times New Roman" w:cs="Simplified Arabic" w:hint="cs"/>
                <w:snapToGrid w:val="0"/>
                <w:kern w:val="22"/>
                <w:sz w:val="20"/>
                <w:szCs w:val="22"/>
                <w:rtl/>
                <w:lang w:val="en-GB" w:eastAsia="ar-SA"/>
              </w:rPr>
              <w:t>_</w:t>
            </w:r>
          </w:p>
          <w:p w14:paraId="41413666" w14:textId="77777777" w:rsidR="0065631C" w:rsidRPr="002E2075" w:rsidRDefault="0065631C" w:rsidP="0065631C">
            <w:pPr>
              <w:kinsoku w:val="0"/>
              <w:overflowPunct w:val="0"/>
              <w:autoSpaceDE w:val="0"/>
              <w:autoSpaceDN w:val="0"/>
              <w:bidi/>
              <w:adjustRightInd w:val="0"/>
              <w:snapToGrid w:val="0"/>
              <w:spacing w:line="216" w:lineRule="auto"/>
              <w:jc w:val="both"/>
              <w:outlineLvl w:val="7"/>
              <w:rPr>
                <w:rFonts w:ascii="Times New Roman" w:hAnsi="Times New Roman" w:cs="Simplified Arabic"/>
                <w:snapToGrid w:val="0"/>
                <w:kern w:val="22"/>
                <w:sz w:val="20"/>
                <w:szCs w:val="22"/>
                <w:rtl/>
                <w:lang w:val="en-GB" w:eastAsia="ar-SA"/>
              </w:rPr>
            </w:pPr>
          </w:p>
          <w:p w14:paraId="03E33C3C" w14:textId="072DD888" w:rsidR="00514D95" w:rsidRPr="002E2075" w:rsidRDefault="00514D95" w:rsidP="00514D95">
            <w:pPr>
              <w:kinsoku w:val="0"/>
              <w:overflowPunct w:val="0"/>
              <w:autoSpaceDE w:val="0"/>
              <w:autoSpaceDN w:val="0"/>
              <w:bidi/>
              <w:adjustRightInd w:val="0"/>
              <w:snapToGrid w:val="0"/>
              <w:spacing w:line="216" w:lineRule="auto"/>
              <w:jc w:val="both"/>
              <w:outlineLvl w:val="7"/>
              <w:rPr>
                <w:rFonts w:ascii="Times New Roman" w:hAnsi="Times New Roman" w:cs="Simplified Arabic"/>
                <w:snapToGrid w:val="0"/>
                <w:kern w:val="22"/>
                <w:sz w:val="20"/>
                <w:szCs w:val="22"/>
                <w:lang w:val="en-GB" w:eastAsia="ar-SA"/>
              </w:rPr>
            </w:pPr>
          </w:p>
        </w:tc>
      </w:tr>
      <w:tr w:rsidR="00D922B8" w:rsidRPr="002E2075" w14:paraId="74E7AA91" w14:textId="77777777" w:rsidTr="0007204E">
        <w:trPr>
          <w:jc w:val="center"/>
        </w:trPr>
        <w:tc>
          <w:tcPr>
            <w:tcW w:w="566" w:type="dxa"/>
          </w:tcPr>
          <w:p w14:paraId="3F6D72AC"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i/>
                <w:sz w:val="20"/>
                <w:szCs w:val="22"/>
                <w:rtl/>
                <w:lang w:val="en-GB" w:eastAsia="ar-SA"/>
              </w:rPr>
            </w:pPr>
            <w:r w:rsidRPr="002E2075">
              <w:rPr>
                <w:rFonts w:ascii="Times New Roman" w:hAnsi="Times New Roman" w:cs="Simplified Arabic" w:hint="cs"/>
                <w:bCs/>
                <w:i/>
                <w:sz w:val="20"/>
                <w:szCs w:val="22"/>
                <w:rtl/>
                <w:lang w:val="en-GB" w:eastAsia="ar-SA"/>
              </w:rPr>
              <w:t>6-</w:t>
            </w:r>
          </w:p>
        </w:tc>
        <w:tc>
          <w:tcPr>
            <w:tcW w:w="4678" w:type="dxa"/>
            <w:shd w:val="clear" w:color="auto" w:fill="auto"/>
          </w:tcPr>
          <w:p w14:paraId="64D4F63E"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i/>
                <w:sz w:val="20"/>
                <w:szCs w:val="22"/>
                <w:rtl/>
                <w:lang w:val="en-GB" w:eastAsia="ar-SA"/>
              </w:rPr>
            </w:pPr>
            <w:r w:rsidRPr="002E2075">
              <w:rPr>
                <w:rFonts w:ascii="Times New Roman" w:hAnsi="Times New Roman" w:cs="Simplified Arabic" w:hint="cs"/>
                <w:bCs/>
                <w:i/>
                <w:sz w:val="20"/>
                <w:szCs w:val="22"/>
                <w:rtl/>
                <w:lang w:val="en-GB" w:eastAsia="ar-SA"/>
              </w:rPr>
              <w:t>قدِّم بيانات عن المؤشرات التكوينية أو التكميلية أو المؤشرات الوطنية الأخرى المستخدمة لتقييم التقدم المحرز نحو الهدف</w:t>
            </w:r>
            <w:r w:rsidRPr="002E2075">
              <w:rPr>
                <w:rFonts w:ascii="Times New Roman" w:hAnsi="Times New Roman" w:cs="Simplified Arabic" w:hint="cs"/>
                <w:b/>
                <w:i/>
                <w:sz w:val="20"/>
                <w:szCs w:val="22"/>
                <w:rtl/>
                <w:lang w:val="en-GB" w:eastAsia="ar-SA"/>
              </w:rPr>
              <w:t xml:space="preserve"> (اختياري) </w:t>
            </w:r>
            <w:r w:rsidRPr="002E2075">
              <w:rPr>
                <w:rFonts w:ascii="Times New Roman" w:hAnsi="Times New Roman" w:cs="Simplified Arabic"/>
                <w:b/>
                <w:i/>
                <w:sz w:val="20"/>
                <w:szCs w:val="22"/>
                <w:rtl/>
                <w:lang w:val="en-GB" w:eastAsia="ar-SA"/>
              </w:rPr>
              <w:t>(</w:t>
            </w:r>
            <w:r w:rsidRPr="002E2075">
              <w:rPr>
                <w:rFonts w:ascii="Times New Roman" w:hAnsi="Times New Roman" w:cs="Simplified Arabic"/>
                <w:b/>
                <w:snapToGrid w:val="0"/>
                <w:color w:val="000000"/>
                <w:kern w:val="22"/>
                <w:sz w:val="22"/>
                <w:szCs w:val="22"/>
                <w:rtl/>
                <w:lang w:eastAsia="ar-SA"/>
              </w:rPr>
              <w:t xml:space="preserve">معبأة مسبقا من </w:t>
            </w:r>
            <w:r w:rsidRPr="002E2075">
              <w:rPr>
                <w:rFonts w:ascii="Times New Roman" w:hAnsi="Times New Roman" w:cs="Simplified Arabic" w:hint="cs"/>
                <w:b/>
                <w:snapToGrid w:val="0"/>
                <w:color w:val="000000"/>
                <w:kern w:val="22"/>
                <w:sz w:val="22"/>
                <w:szCs w:val="22"/>
                <w:rtl/>
                <w:lang w:eastAsia="ar-SA"/>
              </w:rPr>
              <w:t>تقارير</w:t>
            </w:r>
            <w:r w:rsidRPr="002E2075">
              <w:rPr>
                <w:rFonts w:ascii="Times New Roman" w:hAnsi="Times New Roman" w:cs="Simplified Arabic"/>
                <w:b/>
                <w:snapToGrid w:val="0"/>
                <w:color w:val="000000"/>
                <w:kern w:val="22"/>
                <w:sz w:val="22"/>
                <w:szCs w:val="22"/>
                <w:rtl/>
                <w:lang w:eastAsia="ar-SA"/>
              </w:rPr>
              <w:t xml:space="preserve"> الأهداف الوطنية</w:t>
            </w:r>
            <w:r w:rsidRPr="002E2075">
              <w:rPr>
                <w:rFonts w:ascii="Times New Roman" w:hAnsi="Times New Roman" w:cs="Simplified Arabic"/>
                <w:b/>
                <w:i/>
                <w:sz w:val="20"/>
                <w:szCs w:val="22"/>
                <w:rtl/>
                <w:lang w:val="en-GB" w:eastAsia="ar-SA"/>
              </w:rPr>
              <w:t>)</w:t>
            </w:r>
          </w:p>
        </w:tc>
        <w:tc>
          <w:tcPr>
            <w:tcW w:w="4106" w:type="dxa"/>
            <w:shd w:val="clear" w:color="auto" w:fill="auto"/>
          </w:tcPr>
          <w:p w14:paraId="58F7867B" w14:textId="26C44D71" w:rsidR="00D922B8" w:rsidRPr="002E2075" w:rsidRDefault="00D922B8" w:rsidP="00D922B8">
            <w:pPr>
              <w:kinsoku w:val="0"/>
              <w:overflowPunct w:val="0"/>
              <w:autoSpaceDE w:val="0"/>
              <w:autoSpaceDN w:val="0"/>
              <w:bidi/>
              <w:adjustRightInd w:val="0"/>
              <w:snapToGrid w:val="0"/>
              <w:spacing w:after="120" w:line="216" w:lineRule="auto"/>
              <w:jc w:val="both"/>
              <w:outlineLvl w:val="7"/>
              <w:rPr>
                <w:rFonts w:ascii="Times New Roman" w:hAnsi="Times New Roman" w:cs="Simplified Arabic"/>
                <w:iCs/>
                <w:snapToGrid w:val="0"/>
                <w:kern w:val="22"/>
                <w:sz w:val="20"/>
                <w:szCs w:val="22"/>
                <w:rtl/>
                <w:lang w:val="en-GB" w:eastAsia="ar-SA"/>
              </w:rPr>
            </w:pPr>
            <w:r w:rsidRPr="002E2075">
              <w:rPr>
                <w:rFonts w:ascii="Times New Roman" w:hAnsi="Times New Roman" w:cs="Simplified Arabic" w:hint="cs"/>
                <w:b/>
                <w:iCs/>
                <w:sz w:val="20"/>
                <w:szCs w:val="22"/>
                <w:rtl/>
                <w:lang w:val="en-GB" w:eastAsia="ar-SA"/>
              </w:rPr>
              <w:t xml:space="preserve">قد ترغب الأطراف في تقديم البيانات ومصادر المعلومات في </w:t>
            </w:r>
            <w:r w:rsidR="0065631C" w:rsidRPr="002E2075">
              <w:rPr>
                <w:rFonts w:ascii="Times New Roman" w:hAnsi="Times New Roman" w:cs="Simplified Arabic" w:hint="cs"/>
                <w:b/>
                <w:iCs/>
                <w:sz w:val="20"/>
                <w:szCs w:val="22"/>
                <w:rtl/>
                <w:lang w:val="en-GB" w:eastAsia="ar-SA"/>
              </w:rPr>
              <w:t>شكل جداول</w:t>
            </w:r>
            <w:r w:rsidRPr="002E2075">
              <w:rPr>
                <w:rFonts w:ascii="Times New Roman" w:hAnsi="Times New Roman" w:cs="Simplified Arabic" w:hint="cs"/>
                <w:b/>
                <w:iCs/>
                <w:sz w:val="20"/>
                <w:szCs w:val="22"/>
                <w:rtl/>
                <w:lang w:val="en-GB" w:eastAsia="ar-SA"/>
              </w:rPr>
              <w:t>.</w:t>
            </w:r>
          </w:p>
          <w:p w14:paraId="2AEF1458" w14:textId="77777777" w:rsidR="00D922B8" w:rsidRPr="002E2075" w:rsidRDefault="00D922B8" w:rsidP="00D922B8">
            <w:pPr>
              <w:kinsoku w:val="0"/>
              <w:overflowPunct w:val="0"/>
              <w:autoSpaceDE w:val="0"/>
              <w:autoSpaceDN w:val="0"/>
              <w:bidi/>
              <w:adjustRightInd w:val="0"/>
              <w:snapToGrid w:val="0"/>
              <w:spacing w:line="216" w:lineRule="auto"/>
              <w:ind w:left="360"/>
              <w:jc w:val="both"/>
              <w:rPr>
                <w:rFonts w:ascii="Times New Roman" w:hAnsi="Times New Roman" w:cs="Simplified Arabic"/>
                <w:iCs/>
                <w:snapToGrid w:val="0"/>
                <w:kern w:val="22"/>
                <w:sz w:val="20"/>
                <w:szCs w:val="22"/>
                <w:rtl/>
                <w:lang w:val="en-GB" w:eastAsia="ar-SA"/>
              </w:rPr>
            </w:pPr>
          </w:p>
          <w:p w14:paraId="646EE9C6" w14:textId="77777777" w:rsidR="00514D95" w:rsidRPr="002E2075" w:rsidRDefault="00D922B8" w:rsidP="00D922B8">
            <w:pPr>
              <w:kinsoku w:val="0"/>
              <w:overflowPunct w:val="0"/>
              <w:autoSpaceDE w:val="0"/>
              <w:autoSpaceDN w:val="0"/>
              <w:bidi/>
              <w:adjustRightInd w:val="0"/>
              <w:snapToGrid w:val="0"/>
              <w:spacing w:after="120" w:line="216" w:lineRule="auto"/>
              <w:jc w:val="both"/>
              <w:outlineLvl w:val="7"/>
              <w:rPr>
                <w:rFonts w:ascii="Times New Roman" w:hAnsi="Times New Roman" w:cs="Simplified Arabic"/>
                <w:snapToGrid w:val="0"/>
                <w:kern w:val="22"/>
                <w:sz w:val="20"/>
                <w:szCs w:val="22"/>
                <w:rtl/>
                <w:lang w:val="en-GB" w:eastAsia="ar-SA" w:bidi="ar-EG"/>
              </w:rPr>
            </w:pPr>
            <w:r w:rsidRPr="002E2075">
              <w:rPr>
                <w:rFonts w:ascii="Times New Roman" w:hAnsi="Times New Roman" w:cs="Simplified Arabic" w:hint="cs"/>
                <w:snapToGrid w:val="0"/>
                <w:kern w:val="22"/>
                <w:sz w:val="20"/>
                <w:szCs w:val="22"/>
                <w:rtl/>
                <w:lang w:val="en-GB" w:eastAsia="ar-SA" w:bidi="ar-EG"/>
              </w:rPr>
              <w:t xml:space="preserve">التعليقات (اختيارية): </w:t>
            </w:r>
          </w:p>
          <w:p w14:paraId="30EC50E2" w14:textId="69C28210" w:rsidR="00D922B8" w:rsidRPr="002E2075" w:rsidRDefault="00514D95" w:rsidP="00514D95">
            <w:pPr>
              <w:kinsoku w:val="0"/>
              <w:overflowPunct w:val="0"/>
              <w:autoSpaceDE w:val="0"/>
              <w:autoSpaceDN w:val="0"/>
              <w:bidi/>
              <w:adjustRightInd w:val="0"/>
              <w:snapToGrid w:val="0"/>
              <w:spacing w:after="120" w:line="216" w:lineRule="auto"/>
              <w:jc w:val="both"/>
              <w:outlineLvl w:val="7"/>
              <w:rPr>
                <w:rFonts w:ascii="Times New Roman" w:hAnsi="Times New Roman" w:cs="Simplified Arabic"/>
                <w:iCs/>
                <w:snapToGrid w:val="0"/>
                <w:kern w:val="22"/>
                <w:sz w:val="20"/>
                <w:szCs w:val="22"/>
                <w:lang w:val="en-GB" w:eastAsia="ar-SA"/>
              </w:rPr>
            </w:pPr>
            <w:r w:rsidRPr="002E2075">
              <w:rPr>
                <w:rFonts w:ascii="Times New Roman" w:eastAsia="Times New Roman" w:hAnsi="Times New Roman" w:cs="Simplified Arabic"/>
                <w:snapToGrid w:val="0"/>
                <w:kern w:val="22"/>
                <w:sz w:val="20"/>
                <w:szCs w:val="20"/>
                <w:lang w:val="en-GB"/>
              </w:rPr>
              <w:t>_______________________________________</w:t>
            </w:r>
          </w:p>
        </w:tc>
      </w:tr>
      <w:tr w:rsidR="00D922B8" w:rsidRPr="002E2075" w14:paraId="17E66C76" w14:textId="77777777" w:rsidTr="0007204E">
        <w:trPr>
          <w:jc w:val="center"/>
        </w:trPr>
        <w:tc>
          <w:tcPr>
            <w:tcW w:w="566" w:type="dxa"/>
          </w:tcPr>
          <w:p w14:paraId="76876CEA"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i/>
                <w:sz w:val="20"/>
                <w:szCs w:val="22"/>
                <w:rtl/>
                <w:lang w:val="en-GB" w:eastAsia="ar-SA"/>
              </w:rPr>
            </w:pPr>
            <w:r w:rsidRPr="002E2075">
              <w:rPr>
                <w:rFonts w:ascii="Times New Roman" w:hAnsi="Times New Roman" w:cs="Simplified Arabic" w:hint="cs"/>
                <w:bCs/>
                <w:i/>
                <w:sz w:val="20"/>
                <w:szCs w:val="22"/>
                <w:rtl/>
                <w:lang w:val="en-GB" w:eastAsia="ar-SA"/>
              </w:rPr>
              <w:t>7-</w:t>
            </w:r>
          </w:p>
        </w:tc>
        <w:tc>
          <w:tcPr>
            <w:tcW w:w="4678" w:type="dxa"/>
            <w:shd w:val="clear" w:color="auto" w:fill="auto"/>
          </w:tcPr>
          <w:p w14:paraId="446A511B" w14:textId="72652B83"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Cs/>
                <w:i/>
                <w:sz w:val="20"/>
                <w:szCs w:val="22"/>
                <w:lang w:val="en-GB" w:eastAsia="ar-SA"/>
              </w:rPr>
            </w:pPr>
            <w:r w:rsidRPr="002E2075">
              <w:rPr>
                <w:rFonts w:ascii="Times New Roman" w:hAnsi="Times New Roman" w:cs="Simplified Arabic" w:hint="cs"/>
                <w:bCs/>
                <w:i/>
                <w:sz w:val="20"/>
                <w:szCs w:val="22"/>
                <w:rtl/>
                <w:lang w:val="en-GB" w:eastAsia="ar-SA"/>
              </w:rPr>
              <w:t xml:space="preserve">قدِّم أمثلة أو حالات لتوضيح مدى فعالية التدابير المتخذة في تنفيذ الهدف. ويرجى توفير روابط </w:t>
            </w:r>
            <w:r w:rsidR="00B961BB" w:rsidRPr="002E2075">
              <w:rPr>
                <w:rFonts w:ascii="Times New Roman" w:hAnsi="Times New Roman" w:cs="Simplified Arabic" w:hint="cs"/>
                <w:bCs/>
                <w:i/>
                <w:sz w:val="20"/>
                <w:szCs w:val="22"/>
                <w:rtl/>
                <w:lang w:val="en-GB" w:eastAsia="ar-SA"/>
              </w:rPr>
              <w:t xml:space="preserve">تشعبّية </w:t>
            </w:r>
            <w:r w:rsidRPr="002E2075">
              <w:rPr>
                <w:rFonts w:ascii="Times New Roman" w:hAnsi="Times New Roman" w:cs="Simplified Arabic" w:hint="cs"/>
                <w:bCs/>
                <w:i/>
                <w:sz w:val="20"/>
                <w:szCs w:val="22"/>
                <w:rtl/>
                <w:lang w:val="en-GB" w:eastAsia="ar-SA"/>
              </w:rPr>
              <w:t>ذات صلة أو إرفاق مواد أو مطبوعات ذات صلة، حسب الاقتضاء.</w:t>
            </w:r>
          </w:p>
        </w:tc>
        <w:tc>
          <w:tcPr>
            <w:tcW w:w="4106" w:type="dxa"/>
            <w:shd w:val="clear" w:color="auto" w:fill="auto"/>
          </w:tcPr>
          <w:p w14:paraId="3DB65BA4" w14:textId="77777777" w:rsidR="00D922B8" w:rsidRPr="002E2075" w:rsidRDefault="00D922B8" w:rsidP="00D922B8">
            <w:pPr>
              <w:kinsoku w:val="0"/>
              <w:overflowPunct w:val="0"/>
              <w:autoSpaceDE w:val="0"/>
              <w:autoSpaceDN w:val="0"/>
              <w:bidi/>
              <w:adjustRightInd w:val="0"/>
              <w:snapToGrid w:val="0"/>
              <w:spacing w:line="216" w:lineRule="auto"/>
              <w:ind w:left="360"/>
              <w:jc w:val="both"/>
              <w:rPr>
                <w:rFonts w:ascii="Times New Roman" w:hAnsi="Times New Roman" w:cs="Simplified Arabic"/>
                <w:snapToGrid w:val="0"/>
                <w:kern w:val="22"/>
                <w:sz w:val="20"/>
                <w:szCs w:val="22"/>
                <w:lang w:val="en-GB" w:eastAsia="ar-SA"/>
              </w:rPr>
            </w:pPr>
          </w:p>
        </w:tc>
      </w:tr>
      <w:tr w:rsidR="00D922B8" w:rsidRPr="002E2075" w14:paraId="269BBD89" w14:textId="77777777" w:rsidTr="0007204E">
        <w:trPr>
          <w:jc w:val="center"/>
        </w:trPr>
        <w:tc>
          <w:tcPr>
            <w:tcW w:w="566" w:type="dxa"/>
          </w:tcPr>
          <w:p w14:paraId="7DDBA216"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rtl/>
                <w:lang w:val="en-GB" w:eastAsia="ar-SA"/>
              </w:rPr>
            </w:pPr>
            <w:r w:rsidRPr="002E2075">
              <w:rPr>
                <w:rFonts w:ascii="Times New Roman" w:hAnsi="Times New Roman" w:cs="Simplified Arabic" w:hint="cs"/>
                <w:b/>
                <w:bCs/>
                <w:snapToGrid w:val="0"/>
                <w:kern w:val="22"/>
                <w:sz w:val="20"/>
                <w:szCs w:val="22"/>
                <w:rtl/>
                <w:lang w:val="en-GB" w:eastAsia="ar-SA"/>
              </w:rPr>
              <w:t>8-</w:t>
            </w:r>
          </w:p>
        </w:tc>
        <w:tc>
          <w:tcPr>
            <w:tcW w:w="4678" w:type="dxa"/>
            <w:shd w:val="clear" w:color="auto" w:fill="auto"/>
          </w:tcPr>
          <w:p w14:paraId="6DE6212C" w14:textId="77777777" w:rsidR="00D922B8" w:rsidRPr="002E2075" w:rsidRDefault="00D922B8" w:rsidP="00D922B8">
            <w:pPr>
              <w:kinsoku w:val="0"/>
              <w:overflowPunct w:val="0"/>
              <w:autoSpaceDE w:val="0"/>
              <w:autoSpaceDN w:val="0"/>
              <w:bidi/>
              <w:adjustRightInd w:val="0"/>
              <w:snapToGrid w:val="0"/>
              <w:spacing w:line="216" w:lineRule="auto"/>
              <w:rPr>
                <w:rFonts w:ascii="Times New Roman" w:hAnsi="Times New Roman" w:cs="Simplified Arabic"/>
                <w:b/>
                <w:bCs/>
                <w:snapToGrid w:val="0"/>
                <w:kern w:val="22"/>
                <w:sz w:val="20"/>
                <w:szCs w:val="22"/>
                <w:lang w:val="en-GB" w:eastAsia="ar-SA"/>
              </w:rPr>
            </w:pPr>
            <w:r w:rsidRPr="002E2075">
              <w:rPr>
                <w:rFonts w:ascii="Times New Roman" w:hAnsi="Times New Roman" w:cs="Simplified Arabic" w:hint="cs"/>
                <w:b/>
                <w:bCs/>
                <w:snapToGrid w:val="0"/>
                <w:kern w:val="22"/>
                <w:sz w:val="20"/>
                <w:szCs w:val="22"/>
                <w:rtl/>
                <w:lang w:val="en-GB" w:eastAsia="ar-SA"/>
              </w:rPr>
              <w:t>صِف بإيجاز كيف يتعلق تنفيذ الهدف بالتقدم المحرز في تحقيق أهداف التنمية المستدامة ذات الصلة والغايات ذات الصلة بها وتنفيذ الاتفاقات الأخرى ذات الصلة</w:t>
            </w:r>
            <w:r w:rsidRPr="002E2075">
              <w:rPr>
                <w:rFonts w:ascii="Times New Roman" w:hAnsi="Times New Roman" w:cs="Simplified Arabic" w:hint="cs"/>
                <w:snapToGrid w:val="0"/>
                <w:kern w:val="22"/>
                <w:sz w:val="20"/>
                <w:szCs w:val="22"/>
                <w:rtl/>
                <w:lang w:val="en-GB" w:eastAsia="ar-SA"/>
              </w:rPr>
              <w:t xml:space="preserve"> (اختياري)</w:t>
            </w:r>
          </w:p>
        </w:tc>
        <w:tc>
          <w:tcPr>
            <w:tcW w:w="4106" w:type="dxa"/>
            <w:shd w:val="clear" w:color="auto" w:fill="auto"/>
          </w:tcPr>
          <w:p w14:paraId="30938681" w14:textId="77777777" w:rsidR="00D922B8" w:rsidRPr="002E2075" w:rsidRDefault="00D922B8" w:rsidP="00D922B8">
            <w:pPr>
              <w:kinsoku w:val="0"/>
              <w:overflowPunct w:val="0"/>
              <w:autoSpaceDE w:val="0"/>
              <w:autoSpaceDN w:val="0"/>
              <w:bidi/>
              <w:adjustRightInd w:val="0"/>
              <w:snapToGrid w:val="0"/>
              <w:spacing w:line="216" w:lineRule="auto"/>
              <w:ind w:left="360"/>
              <w:jc w:val="both"/>
              <w:rPr>
                <w:rFonts w:ascii="Times New Roman" w:hAnsi="Times New Roman" w:cs="Simplified Arabic"/>
                <w:snapToGrid w:val="0"/>
                <w:kern w:val="22"/>
                <w:sz w:val="20"/>
                <w:szCs w:val="22"/>
                <w:lang w:val="en-GB" w:eastAsia="ar-SA"/>
              </w:rPr>
            </w:pPr>
          </w:p>
        </w:tc>
      </w:tr>
    </w:tbl>
    <w:p w14:paraId="3FC2ECDD" w14:textId="52BBDB9C" w:rsidR="00D922B8" w:rsidRPr="002E2075" w:rsidRDefault="00D922B8" w:rsidP="00F16E15">
      <w:pPr>
        <w:keepNext/>
        <w:bidi/>
        <w:spacing w:before="120" w:after="120" w:line="216" w:lineRule="auto"/>
        <w:jc w:val="both"/>
        <w:rPr>
          <w:rFonts w:eastAsia="PMingLiU" w:cs="Simplified Arabic"/>
          <w:b/>
          <w:bCs/>
          <w:sz w:val="22"/>
          <w:szCs w:val="22"/>
          <w:lang w:val="en-GB" w:eastAsia="ar-SA" w:bidi="ar-EG"/>
        </w:rPr>
      </w:pPr>
      <w:r w:rsidRPr="002E2075">
        <w:rPr>
          <w:rFonts w:eastAsia="PMingLiU" w:cs="Simplified Arabic" w:hint="cs"/>
          <w:b/>
          <w:bCs/>
          <w:sz w:val="22"/>
          <w:szCs w:val="22"/>
          <w:rtl/>
          <w:lang w:val="en-GB" w:eastAsia="ar-SA" w:bidi="ar-EG"/>
        </w:rPr>
        <w:t xml:space="preserve">رابعا - </w:t>
      </w:r>
      <w:r w:rsidRPr="002E2075">
        <w:rPr>
          <w:rFonts w:eastAsia="PMingLiU" w:cs="Simplified Arabic"/>
          <w:b/>
          <w:bCs/>
          <w:sz w:val="22"/>
          <w:szCs w:val="22"/>
          <w:rtl/>
          <w:lang w:val="en-GB" w:eastAsia="ar-SA" w:bidi="ar-EG"/>
        </w:rPr>
        <w:t xml:space="preserve">تقييم التقدم </w:t>
      </w:r>
      <w:r w:rsidRPr="002E2075">
        <w:rPr>
          <w:rFonts w:eastAsia="PMingLiU" w:cs="Simplified Arabic" w:hint="cs"/>
          <w:b/>
          <w:bCs/>
          <w:sz w:val="22"/>
          <w:szCs w:val="22"/>
          <w:rtl/>
          <w:lang w:val="en-GB" w:eastAsia="ar-SA" w:bidi="ar-EG"/>
        </w:rPr>
        <w:t xml:space="preserve">الوطني </w:t>
      </w:r>
      <w:r w:rsidRPr="002E2075">
        <w:rPr>
          <w:rFonts w:eastAsia="PMingLiU" w:cs="Simplified Arabic"/>
          <w:b/>
          <w:bCs/>
          <w:sz w:val="22"/>
          <w:szCs w:val="22"/>
          <w:rtl/>
          <w:lang w:val="en-GB" w:eastAsia="ar-SA" w:bidi="ar-EG"/>
        </w:rPr>
        <w:t xml:space="preserve">المحرز </w:t>
      </w:r>
      <w:r w:rsidRPr="002E2075">
        <w:rPr>
          <w:rFonts w:eastAsia="PMingLiU" w:cs="Simplified Arabic" w:hint="cs"/>
          <w:b/>
          <w:bCs/>
          <w:sz w:val="22"/>
          <w:szCs w:val="22"/>
          <w:rtl/>
          <w:lang w:val="en-GB" w:eastAsia="ar-SA" w:bidi="ar-EG"/>
        </w:rPr>
        <w:t>ال</w:t>
      </w:r>
      <w:r w:rsidR="0065631C" w:rsidRPr="002E2075">
        <w:rPr>
          <w:rFonts w:eastAsia="PMingLiU" w:cs="Simplified Arabic" w:hint="cs"/>
          <w:b/>
          <w:bCs/>
          <w:sz w:val="22"/>
          <w:szCs w:val="22"/>
          <w:rtl/>
          <w:lang w:val="en-GB" w:eastAsia="ar-SA" w:bidi="ar-EG"/>
        </w:rPr>
        <w:t xml:space="preserve">ذي يساهم </w:t>
      </w:r>
      <w:r w:rsidRPr="002E2075">
        <w:rPr>
          <w:rFonts w:eastAsia="PMingLiU" w:cs="Simplified Arabic" w:hint="cs"/>
          <w:b/>
          <w:bCs/>
          <w:sz w:val="22"/>
          <w:szCs w:val="22"/>
          <w:rtl/>
          <w:lang w:val="en-GB" w:eastAsia="ar-SA" w:bidi="ar-EG"/>
        </w:rPr>
        <w:t>في</w:t>
      </w:r>
      <w:r w:rsidR="00B961BB" w:rsidRPr="002E2075">
        <w:rPr>
          <w:rFonts w:eastAsia="PMingLiU" w:cs="Simplified Arabic" w:hint="cs"/>
          <w:b/>
          <w:bCs/>
          <w:sz w:val="22"/>
          <w:szCs w:val="22"/>
          <w:rtl/>
          <w:lang w:val="en-GB" w:eastAsia="ar-SA" w:bidi="ar-EG"/>
        </w:rPr>
        <w:t xml:space="preserve"> تحقيق</w:t>
      </w:r>
      <w:r w:rsidRPr="002E2075">
        <w:rPr>
          <w:rFonts w:eastAsia="PMingLiU" w:cs="Simplified Arabic"/>
          <w:b/>
          <w:bCs/>
          <w:sz w:val="22"/>
          <w:szCs w:val="22"/>
          <w:rtl/>
          <w:lang w:val="en-GB" w:eastAsia="ar-SA" w:bidi="ar-EG"/>
        </w:rPr>
        <w:t xml:space="preserve"> غايات</w:t>
      </w:r>
      <w:r w:rsidRPr="002E2075">
        <w:rPr>
          <w:rFonts w:eastAsia="PMingLiU" w:cs="Simplified Arabic" w:hint="cs"/>
          <w:b/>
          <w:bCs/>
          <w:sz w:val="22"/>
          <w:szCs w:val="22"/>
          <w:rtl/>
          <w:lang w:val="en-GB" w:eastAsia="ar-SA" w:bidi="ar-EG"/>
        </w:rPr>
        <w:t xml:space="preserve"> </w:t>
      </w:r>
      <w:r w:rsidRPr="002E2075">
        <w:rPr>
          <w:rFonts w:eastAsia="PMingLiU" w:cs="Simplified Arabic"/>
          <w:b/>
          <w:bCs/>
          <w:sz w:val="22"/>
          <w:szCs w:val="22"/>
          <w:rtl/>
          <w:lang w:val="en-GB" w:eastAsia="ar-SA" w:bidi="ar-EG"/>
        </w:rPr>
        <w:t>إطار كونمينغ-مونتريال العالمي للتنوع البيولوجي</w:t>
      </w:r>
    </w:p>
    <w:tbl>
      <w:tblPr>
        <w:tblStyle w:val="TableGrid2"/>
        <w:bidiVisual/>
        <w:tblW w:w="9322" w:type="dxa"/>
        <w:jc w:val="center"/>
        <w:shd w:val="clear" w:color="auto" w:fill="FFFFFF"/>
        <w:tblLayout w:type="fixed"/>
        <w:tblLook w:val="04A0" w:firstRow="1" w:lastRow="0" w:firstColumn="1" w:lastColumn="0" w:noHBand="0" w:noVBand="1"/>
      </w:tblPr>
      <w:tblGrid>
        <w:gridCol w:w="1695"/>
        <w:gridCol w:w="1396"/>
        <w:gridCol w:w="2404"/>
        <w:gridCol w:w="1984"/>
        <w:gridCol w:w="1843"/>
      </w:tblGrid>
      <w:tr w:rsidR="00D922B8" w:rsidRPr="002E2075" w14:paraId="27E705BC" w14:textId="77777777" w:rsidTr="0007204E">
        <w:trPr>
          <w:jc w:val="center"/>
        </w:trPr>
        <w:tc>
          <w:tcPr>
            <w:tcW w:w="1695" w:type="dxa"/>
            <w:shd w:val="clear" w:color="auto" w:fill="FFFFFF"/>
          </w:tcPr>
          <w:p w14:paraId="3405A7B0" w14:textId="77777777"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i/>
                <w:iCs/>
                <w:snapToGrid w:val="0"/>
                <w:kern w:val="22"/>
                <w:sz w:val="22"/>
                <w:szCs w:val="22"/>
                <w:lang w:eastAsia="ar-SA"/>
              </w:rPr>
            </w:pPr>
            <w:r w:rsidRPr="002E2075">
              <w:rPr>
                <w:rFonts w:ascii="Times New Roman" w:hAnsi="Times New Roman" w:cs="Simplified Arabic" w:hint="cs"/>
                <w:i/>
                <w:iCs/>
                <w:snapToGrid w:val="0"/>
                <w:kern w:val="22"/>
                <w:sz w:val="22"/>
                <w:szCs w:val="22"/>
                <w:rtl/>
                <w:lang w:eastAsia="ar-SA"/>
              </w:rPr>
              <w:t>غايات 2050</w:t>
            </w:r>
          </w:p>
        </w:tc>
        <w:tc>
          <w:tcPr>
            <w:tcW w:w="1396" w:type="dxa"/>
            <w:shd w:val="clear" w:color="auto" w:fill="FFFFFF"/>
          </w:tcPr>
          <w:p w14:paraId="57FED6C4" w14:textId="77EBA0B4"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i/>
                <w:iCs/>
                <w:snapToGrid w:val="0"/>
                <w:kern w:val="22"/>
                <w:sz w:val="22"/>
                <w:szCs w:val="22"/>
                <w:lang w:eastAsia="ar-SA"/>
              </w:rPr>
            </w:pPr>
            <w:r w:rsidRPr="002E2075">
              <w:rPr>
                <w:rFonts w:ascii="Times New Roman" w:hAnsi="Times New Roman" w:cs="Simplified Arabic"/>
                <w:i/>
                <w:iCs/>
                <w:snapToGrid w:val="0"/>
                <w:kern w:val="22"/>
                <w:sz w:val="22"/>
                <w:szCs w:val="22"/>
                <w:rtl/>
                <w:lang w:eastAsia="ar-SA"/>
              </w:rPr>
              <w:t xml:space="preserve">موجز التقدم الوطني </w:t>
            </w:r>
            <w:r w:rsidR="0065631C" w:rsidRPr="002E2075">
              <w:rPr>
                <w:rFonts w:ascii="Times New Roman" w:hAnsi="Times New Roman" w:cs="Simplified Arabic" w:hint="cs"/>
                <w:i/>
                <w:iCs/>
                <w:snapToGrid w:val="0"/>
                <w:kern w:val="22"/>
                <w:sz w:val="22"/>
                <w:szCs w:val="22"/>
                <w:rtl/>
                <w:lang w:eastAsia="ar-SA"/>
              </w:rPr>
              <w:t>المحرز الذي</w:t>
            </w:r>
            <w:r w:rsidRPr="002E2075">
              <w:rPr>
                <w:rFonts w:ascii="Times New Roman" w:hAnsi="Times New Roman" w:cs="Simplified Arabic"/>
                <w:i/>
                <w:iCs/>
                <w:snapToGrid w:val="0"/>
                <w:kern w:val="22"/>
                <w:sz w:val="22"/>
                <w:szCs w:val="22"/>
                <w:rtl/>
                <w:lang w:eastAsia="ar-SA"/>
              </w:rPr>
              <w:t xml:space="preserve"> يساهم في تحقيق الأهداف العالمية</w:t>
            </w:r>
          </w:p>
        </w:tc>
        <w:tc>
          <w:tcPr>
            <w:tcW w:w="2404" w:type="dxa"/>
            <w:shd w:val="clear" w:color="auto" w:fill="FFFFFF"/>
          </w:tcPr>
          <w:p w14:paraId="6681F026" w14:textId="77777777"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i/>
                <w:iCs/>
                <w:snapToGrid w:val="0"/>
                <w:kern w:val="22"/>
                <w:sz w:val="22"/>
                <w:szCs w:val="22"/>
                <w:lang w:eastAsia="ar-SA"/>
              </w:rPr>
            </w:pPr>
            <w:r w:rsidRPr="002E2075">
              <w:rPr>
                <w:rFonts w:ascii="Times New Roman" w:hAnsi="Times New Roman" w:cs="Simplified Arabic" w:hint="cs"/>
                <w:i/>
                <w:iCs/>
                <w:snapToGrid w:val="0"/>
                <w:kern w:val="22"/>
                <w:sz w:val="22"/>
                <w:szCs w:val="22"/>
                <w:rtl/>
                <w:lang w:eastAsia="ar-SA"/>
              </w:rPr>
              <w:t xml:space="preserve">المؤشرات الرئيسية والثنائية </w:t>
            </w:r>
            <w:r w:rsidRPr="002E2075">
              <w:rPr>
                <w:rFonts w:ascii="Times New Roman" w:hAnsi="Times New Roman" w:cs="Simplified Arabic"/>
                <w:i/>
                <w:iCs/>
                <w:sz w:val="20"/>
                <w:szCs w:val="22"/>
                <w:rtl/>
                <w:lang w:val="en-GB" w:eastAsia="ar-SA"/>
              </w:rPr>
              <w:t>(</w:t>
            </w:r>
            <w:r w:rsidRPr="002E2075">
              <w:rPr>
                <w:rFonts w:ascii="Times New Roman" w:hAnsi="Times New Roman" w:cs="Simplified Arabic"/>
                <w:i/>
                <w:iCs/>
                <w:snapToGrid w:val="0"/>
                <w:color w:val="000000"/>
                <w:kern w:val="22"/>
                <w:sz w:val="22"/>
                <w:szCs w:val="22"/>
                <w:rtl/>
                <w:lang w:eastAsia="ar-SA"/>
              </w:rPr>
              <w:t xml:space="preserve">معبأة مسبقا من </w:t>
            </w:r>
            <w:r w:rsidRPr="002E2075">
              <w:rPr>
                <w:rFonts w:ascii="Times New Roman" w:hAnsi="Times New Roman" w:cs="Simplified Arabic" w:hint="cs"/>
                <w:i/>
                <w:iCs/>
                <w:snapToGrid w:val="0"/>
                <w:color w:val="000000"/>
                <w:kern w:val="22"/>
                <w:sz w:val="22"/>
                <w:szCs w:val="22"/>
                <w:rtl/>
                <w:lang w:eastAsia="ar-SA"/>
              </w:rPr>
              <w:t>تقارير</w:t>
            </w:r>
            <w:r w:rsidRPr="002E2075">
              <w:rPr>
                <w:rFonts w:ascii="Times New Roman" w:hAnsi="Times New Roman" w:cs="Simplified Arabic"/>
                <w:i/>
                <w:iCs/>
                <w:snapToGrid w:val="0"/>
                <w:color w:val="000000"/>
                <w:kern w:val="22"/>
                <w:sz w:val="22"/>
                <w:szCs w:val="22"/>
                <w:rtl/>
                <w:lang w:eastAsia="ar-SA"/>
              </w:rPr>
              <w:t xml:space="preserve"> الأهداف الوطنية</w:t>
            </w:r>
            <w:r w:rsidRPr="002E2075">
              <w:rPr>
                <w:rFonts w:ascii="Times New Roman" w:hAnsi="Times New Roman" w:cs="Simplified Arabic"/>
                <w:i/>
                <w:iCs/>
                <w:sz w:val="20"/>
                <w:szCs w:val="22"/>
                <w:rtl/>
                <w:lang w:val="en-GB" w:eastAsia="ar-SA"/>
              </w:rPr>
              <w:t>)</w:t>
            </w:r>
          </w:p>
          <w:p w14:paraId="21E6BE91" w14:textId="77777777"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i/>
                <w:iCs/>
                <w:snapToGrid w:val="0"/>
                <w:kern w:val="22"/>
                <w:sz w:val="22"/>
                <w:szCs w:val="22"/>
                <w:lang w:eastAsia="ar-SA"/>
              </w:rPr>
            </w:pPr>
          </w:p>
        </w:tc>
        <w:tc>
          <w:tcPr>
            <w:tcW w:w="1984" w:type="dxa"/>
            <w:shd w:val="clear" w:color="auto" w:fill="FFFFFF"/>
          </w:tcPr>
          <w:p w14:paraId="2C299592" w14:textId="77777777"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i/>
                <w:iCs/>
                <w:snapToGrid w:val="0"/>
                <w:color w:val="000000"/>
                <w:kern w:val="22"/>
                <w:sz w:val="22"/>
                <w:szCs w:val="22"/>
                <w:lang w:eastAsia="ar-SA"/>
              </w:rPr>
            </w:pPr>
            <w:r w:rsidRPr="002E2075">
              <w:rPr>
                <w:rFonts w:ascii="Times New Roman" w:hAnsi="Times New Roman" w:cs="Simplified Arabic"/>
                <w:i/>
                <w:iCs/>
                <w:snapToGrid w:val="0"/>
                <w:color w:val="000000"/>
                <w:kern w:val="22"/>
                <w:szCs w:val="22"/>
                <w:rtl/>
                <w:lang w:eastAsia="ar-SA"/>
              </w:rPr>
              <w:t xml:space="preserve">المؤشرات </w:t>
            </w:r>
            <w:r w:rsidRPr="002E2075">
              <w:rPr>
                <w:rFonts w:ascii="Times New Roman" w:hAnsi="Times New Roman" w:cs="Simplified Arabic" w:hint="cs"/>
                <w:i/>
                <w:iCs/>
                <w:snapToGrid w:val="0"/>
                <w:color w:val="000000"/>
                <w:kern w:val="22"/>
                <w:szCs w:val="22"/>
                <w:rtl/>
                <w:lang w:eastAsia="ar-SA"/>
              </w:rPr>
              <w:t>التكوينية</w:t>
            </w:r>
            <w:r w:rsidRPr="002E2075">
              <w:rPr>
                <w:rFonts w:ascii="Times New Roman" w:hAnsi="Times New Roman" w:cs="Simplified Arabic"/>
                <w:i/>
                <w:iCs/>
                <w:snapToGrid w:val="0"/>
                <w:color w:val="000000"/>
                <w:kern w:val="22"/>
                <w:szCs w:val="22"/>
                <w:rtl/>
                <w:lang w:eastAsia="ar-SA"/>
              </w:rPr>
              <w:t xml:space="preserve"> أو التكميلية أو غيرها من المؤشرات </w:t>
            </w:r>
            <w:r w:rsidRPr="002E2075">
              <w:rPr>
                <w:rFonts w:ascii="Times New Roman" w:hAnsi="Times New Roman" w:cs="Simplified Arabic" w:hint="cs"/>
                <w:i/>
                <w:iCs/>
                <w:snapToGrid w:val="0"/>
                <w:color w:val="000000"/>
                <w:kern w:val="22"/>
                <w:szCs w:val="22"/>
                <w:rtl/>
                <w:lang w:eastAsia="ar-SA"/>
              </w:rPr>
              <w:t xml:space="preserve">الوطنية </w:t>
            </w:r>
            <w:r w:rsidRPr="002E2075">
              <w:rPr>
                <w:rFonts w:ascii="Times New Roman" w:hAnsi="Times New Roman" w:cs="Simplified Arabic"/>
                <w:i/>
                <w:iCs/>
                <w:sz w:val="20"/>
                <w:szCs w:val="22"/>
                <w:rtl/>
                <w:lang w:val="en-GB" w:eastAsia="ar-SA"/>
              </w:rPr>
              <w:t>(</w:t>
            </w:r>
            <w:r w:rsidRPr="002E2075">
              <w:rPr>
                <w:rFonts w:ascii="Times New Roman" w:hAnsi="Times New Roman" w:cs="Simplified Arabic"/>
                <w:i/>
                <w:iCs/>
                <w:snapToGrid w:val="0"/>
                <w:color w:val="000000"/>
                <w:kern w:val="22"/>
                <w:sz w:val="22"/>
                <w:szCs w:val="22"/>
                <w:rtl/>
                <w:lang w:eastAsia="ar-SA"/>
              </w:rPr>
              <w:t xml:space="preserve">معبأة مسبقا من </w:t>
            </w:r>
            <w:r w:rsidRPr="002E2075">
              <w:rPr>
                <w:rFonts w:ascii="Times New Roman" w:hAnsi="Times New Roman" w:cs="Simplified Arabic" w:hint="cs"/>
                <w:i/>
                <w:iCs/>
                <w:snapToGrid w:val="0"/>
                <w:color w:val="000000"/>
                <w:kern w:val="22"/>
                <w:sz w:val="22"/>
                <w:szCs w:val="22"/>
                <w:rtl/>
                <w:lang w:eastAsia="ar-SA"/>
              </w:rPr>
              <w:t>تقارير</w:t>
            </w:r>
            <w:r w:rsidRPr="002E2075">
              <w:rPr>
                <w:rFonts w:ascii="Times New Roman" w:hAnsi="Times New Roman" w:cs="Simplified Arabic"/>
                <w:i/>
                <w:iCs/>
                <w:snapToGrid w:val="0"/>
                <w:color w:val="000000"/>
                <w:kern w:val="22"/>
                <w:sz w:val="22"/>
                <w:szCs w:val="22"/>
                <w:rtl/>
                <w:lang w:eastAsia="ar-SA"/>
              </w:rPr>
              <w:t xml:space="preserve"> الأهداف الوطنية</w:t>
            </w:r>
            <w:r w:rsidRPr="002E2075">
              <w:rPr>
                <w:rFonts w:ascii="Times New Roman" w:hAnsi="Times New Roman" w:cs="Simplified Arabic"/>
                <w:i/>
                <w:iCs/>
                <w:sz w:val="20"/>
                <w:szCs w:val="22"/>
                <w:rtl/>
                <w:lang w:val="en-GB" w:eastAsia="ar-SA"/>
              </w:rPr>
              <w:t>)</w:t>
            </w:r>
          </w:p>
        </w:tc>
        <w:tc>
          <w:tcPr>
            <w:tcW w:w="1843" w:type="dxa"/>
            <w:shd w:val="clear" w:color="auto" w:fill="FFFFFF"/>
          </w:tcPr>
          <w:p w14:paraId="525BD429" w14:textId="77777777"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i/>
                <w:iCs/>
                <w:snapToGrid w:val="0"/>
                <w:kern w:val="22"/>
                <w:sz w:val="22"/>
                <w:szCs w:val="22"/>
                <w:lang w:eastAsia="ar-SA"/>
              </w:rPr>
            </w:pPr>
            <w:r w:rsidRPr="002E2075">
              <w:rPr>
                <w:rFonts w:ascii="Times New Roman" w:hAnsi="Times New Roman" w:cs="Simplified Arabic"/>
                <w:i/>
                <w:iCs/>
                <w:snapToGrid w:val="0"/>
                <w:color w:val="000000"/>
                <w:kern w:val="22"/>
                <w:sz w:val="22"/>
                <w:szCs w:val="22"/>
                <w:rtl/>
                <w:lang w:eastAsia="ar-SA"/>
              </w:rPr>
              <w:t>مصدر بيانات المؤشرات</w:t>
            </w:r>
          </w:p>
        </w:tc>
      </w:tr>
      <w:tr w:rsidR="00D922B8" w:rsidRPr="002E2075" w14:paraId="1E2E6FC1" w14:textId="77777777" w:rsidTr="0007204E">
        <w:trPr>
          <w:jc w:val="center"/>
        </w:trPr>
        <w:tc>
          <w:tcPr>
            <w:tcW w:w="1695" w:type="dxa"/>
            <w:shd w:val="clear" w:color="auto" w:fill="FFFFFF"/>
          </w:tcPr>
          <w:p w14:paraId="64D3B2CB" w14:textId="5A35355A"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b/>
                <w:bCs/>
                <w:snapToGrid w:val="0"/>
                <w:kern w:val="22"/>
                <w:sz w:val="22"/>
                <w:szCs w:val="22"/>
                <w:lang w:eastAsia="ar-SA"/>
              </w:rPr>
            </w:pPr>
            <w:r w:rsidRPr="002E2075">
              <w:rPr>
                <w:rFonts w:ascii="Times New Roman" w:hAnsi="Times New Roman" w:cs="Simplified Arabic"/>
                <w:b/>
                <w:bCs/>
                <w:snapToGrid w:val="0"/>
                <w:kern w:val="22"/>
                <w:sz w:val="22"/>
                <w:szCs w:val="22"/>
                <w:rtl/>
                <w:lang w:eastAsia="ar-SA"/>
              </w:rPr>
              <w:t>الغاية</w:t>
            </w:r>
            <w:r w:rsidRPr="002E2075">
              <w:rPr>
                <w:rFonts w:ascii="Times New Roman" w:hAnsi="Times New Roman" w:cs="Simplified Arabic"/>
                <w:b/>
                <w:bCs/>
                <w:snapToGrid w:val="0"/>
                <w:kern w:val="22"/>
                <w:sz w:val="22"/>
                <w:szCs w:val="22"/>
                <w:lang w:eastAsia="ar-SA"/>
              </w:rPr>
              <w:t xml:space="preserve"> </w:t>
            </w:r>
            <w:r w:rsidR="00B961BB" w:rsidRPr="002E2075">
              <w:rPr>
                <w:rFonts w:ascii="Times New Roman" w:eastAsia="Times New Roman" w:hAnsi="Times New Roman" w:cs="Simplified Arabic"/>
                <w:snapToGrid w:val="0"/>
                <w:kern w:val="22"/>
                <w:sz w:val="20"/>
                <w:szCs w:val="20"/>
                <w:lang w:val="en-GB"/>
              </w:rPr>
              <w:t>___</w:t>
            </w:r>
          </w:p>
        </w:tc>
        <w:tc>
          <w:tcPr>
            <w:tcW w:w="1396" w:type="dxa"/>
            <w:shd w:val="clear" w:color="auto" w:fill="FFFFFF"/>
          </w:tcPr>
          <w:p w14:paraId="287F0A1D" w14:textId="77777777"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bCs/>
                <w:snapToGrid w:val="0"/>
                <w:kern w:val="22"/>
                <w:sz w:val="22"/>
                <w:szCs w:val="22"/>
                <w:lang w:eastAsia="ar-SA"/>
              </w:rPr>
            </w:pPr>
          </w:p>
        </w:tc>
        <w:tc>
          <w:tcPr>
            <w:tcW w:w="2404" w:type="dxa"/>
            <w:shd w:val="clear" w:color="auto" w:fill="FFFFFF"/>
          </w:tcPr>
          <w:p w14:paraId="2CB3B162" w14:textId="4ABCD335" w:rsidR="00D922B8" w:rsidRPr="002E2075" w:rsidRDefault="00D922B8" w:rsidP="00D922B8">
            <w:pPr>
              <w:shd w:val="clear" w:color="auto" w:fill="FFFFFF"/>
              <w:kinsoku w:val="0"/>
              <w:overflowPunct w:val="0"/>
              <w:autoSpaceDE w:val="0"/>
              <w:autoSpaceDN w:val="0"/>
              <w:bidi/>
              <w:adjustRightInd w:val="0"/>
              <w:snapToGrid w:val="0"/>
              <w:spacing w:after="120" w:line="216" w:lineRule="auto"/>
              <w:rPr>
                <w:rFonts w:ascii="Times New Roman" w:hAnsi="Times New Roman" w:cs="Simplified Arabic"/>
                <w:i/>
                <w:iCs/>
                <w:snapToGrid w:val="0"/>
                <w:kern w:val="22"/>
                <w:sz w:val="22"/>
                <w:szCs w:val="22"/>
                <w:lang w:eastAsia="ar-SA"/>
              </w:rPr>
            </w:pPr>
            <w:r w:rsidRPr="002E2075">
              <w:rPr>
                <w:rFonts w:ascii="Times New Roman" w:hAnsi="Times New Roman" w:cs="Simplified Arabic"/>
                <w:i/>
                <w:iCs/>
                <w:snapToGrid w:val="0"/>
                <w:kern w:val="22"/>
                <w:szCs w:val="22"/>
                <w:rtl/>
                <w:lang w:eastAsia="ar-SA"/>
              </w:rPr>
              <w:t xml:space="preserve">(سيتم </w:t>
            </w:r>
            <w:r w:rsidR="008077A2" w:rsidRPr="002E2075">
              <w:rPr>
                <w:rFonts w:ascii="Times New Roman" w:hAnsi="Times New Roman" w:cs="Simplified Arabic"/>
                <w:i/>
                <w:iCs/>
                <w:snapToGrid w:val="0"/>
                <w:kern w:val="22"/>
                <w:szCs w:val="22"/>
                <w:rtl/>
                <w:lang w:eastAsia="ar-SA"/>
              </w:rPr>
              <w:t xml:space="preserve">إدراج </w:t>
            </w:r>
            <w:r w:rsidR="008077A2" w:rsidRPr="002E2075">
              <w:rPr>
                <w:rFonts w:ascii="Times New Roman" w:hAnsi="Times New Roman" w:cs="Simplified Arabic" w:hint="cs"/>
                <w:i/>
                <w:iCs/>
                <w:snapToGrid w:val="0"/>
                <w:kern w:val="22"/>
                <w:szCs w:val="22"/>
                <w:rtl/>
                <w:lang w:eastAsia="ar-SA"/>
              </w:rPr>
              <w:t>ال</w:t>
            </w:r>
            <w:r w:rsidR="008077A2" w:rsidRPr="002E2075">
              <w:rPr>
                <w:rFonts w:ascii="Times New Roman" w:hAnsi="Times New Roman" w:cs="Simplified Arabic"/>
                <w:i/>
                <w:iCs/>
                <w:snapToGrid w:val="0"/>
                <w:kern w:val="22"/>
                <w:szCs w:val="22"/>
                <w:rtl/>
                <w:lang w:eastAsia="ar-SA"/>
              </w:rPr>
              <w:t>مؤشر</w:t>
            </w:r>
            <w:r w:rsidR="008077A2" w:rsidRPr="002E2075">
              <w:rPr>
                <w:rFonts w:ascii="Times New Roman" w:hAnsi="Times New Roman" w:cs="Simplified Arabic" w:hint="cs"/>
                <w:i/>
                <w:iCs/>
                <w:snapToGrid w:val="0"/>
                <w:kern w:val="22"/>
                <w:szCs w:val="22"/>
                <w:rtl/>
                <w:lang w:eastAsia="ar-SA"/>
              </w:rPr>
              <w:t>ات</w:t>
            </w:r>
            <w:r w:rsidR="008077A2" w:rsidRPr="002E2075">
              <w:rPr>
                <w:rFonts w:ascii="Times New Roman" w:hAnsi="Times New Roman" w:cs="Simplified Arabic"/>
                <w:i/>
                <w:iCs/>
                <w:snapToGrid w:val="0"/>
                <w:kern w:val="22"/>
                <w:szCs w:val="22"/>
                <w:rtl/>
                <w:lang w:eastAsia="ar-SA"/>
              </w:rPr>
              <w:t xml:space="preserve"> </w:t>
            </w:r>
            <w:r w:rsidR="008077A2" w:rsidRPr="002E2075">
              <w:rPr>
                <w:rFonts w:ascii="Times New Roman" w:hAnsi="Times New Roman" w:cs="Simplified Arabic" w:hint="cs"/>
                <w:i/>
                <w:iCs/>
                <w:snapToGrid w:val="0"/>
                <w:kern w:val="22"/>
                <w:szCs w:val="22"/>
                <w:rtl/>
                <w:lang w:eastAsia="ar-SA"/>
              </w:rPr>
              <w:t>ذات الصلة</w:t>
            </w:r>
            <w:r w:rsidRPr="002E2075">
              <w:rPr>
                <w:rFonts w:ascii="Times New Roman" w:hAnsi="Times New Roman" w:cs="Simplified Arabic" w:hint="cs"/>
                <w:i/>
                <w:iCs/>
                <w:snapToGrid w:val="0"/>
                <w:kern w:val="22"/>
                <w:szCs w:val="22"/>
                <w:rtl/>
                <w:lang w:eastAsia="ar-SA"/>
              </w:rPr>
              <w:t xml:space="preserve"> للاختيار، على النحو </w:t>
            </w:r>
            <w:r w:rsidRPr="002E2075">
              <w:rPr>
                <w:rFonts w:ascii="Times New Roman" w:hAnsi="Times New Roman" w:cs="Simplified Arabic" w:hint="cs"/>
                <w:i/>
                <w:iCs/>
                <w:snapToGrid w:val="0"/>
                <w:kern w:val="22"/>
                <w:szCs w:val="22"/>
                <w:rtl/>
                <w:lang w:eastAsia="ar-SA"/>
              </w:rPr>
              <w:lastRenderedPageBreak/>
              <w:t xml:space="preserve">الوارد وصفه في </w:t>
            </w:r>
            <w:r w:rsidR="008077A2" w:rsidRPr="002E2075">
              <w:rPr>
                <w:rFonts w:ascii="Times New Roman" w:hAnsi="Times New Roman" w:cs="Simplified Arabic" w:hint="cs"/>
                <w:i/>
                <w:iCs/>
                <w:snapToGrid w:val="0"/>
                <w:kern w:val="22"/>
                <w:szCs w:val="22"/>
                <w:rtl/>
                <w:lang w:eastAsia="ar-SA"/>
              </w:rPr>
              <w:t>القسم</w:t>
            </w:r>
            <w:r w:rsidRPr="002E2075">
              <w:rPr>
                <w:rFonts w:ascii="Times New Roman" w:hAnsi="Times New Roman" w:cs="Simplified Arabic" w:hint="cs"/>
                <w:i/>
                <w:iCs/>
                <w:snapToGrid w:val="0"/>
                <w:kern w:val="22"/>
                <w:szCs w:val="22"/>
                <w:rtl/>
                <w:lang w:eastAsia="ar-SA"/>
              </w:rPr>
              <w:t xml:space="preserve"> ثالثا أعلاه)</w:t>
            </w:r>
          </w:p>
          <w:p w14:paraId="04A8D4F2" w14:textId="77777777"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i/>
                <w:iCs/>
                <w:snapToGrid w:val="0"/>
                <w:kern w:val="22"/>
                <w:sz w:val="22"/>
                <w:szCs w:val="22"/>
                <w:lang w:eastAsia="ar-SA"/>
              </w:rPr>
            </w:pPr>
          </w:p>
        </w:tc>
        <w:tc>
          <w:tcPr>
            <w:tcW w:w="1984" w:type="dxa"/>
            <w:shd w:val="clear" w:color="auto" w:fill="FFFFFF"/>
          </w:tcPr>
          <w:p w14:paraId="5BFE014F" w14:textId="11250466"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bCs/>
                <w:snapToGrid w:val="0"/>
                <w:kern w:val="22"/>
                <w:sz w:val="22"/>
                <w:szCs w:val="22"/>
                <w:lang w:eastAsia="ar-SA"/>
              </w:rPr>
            </w:pPr>
            <w:r w:rsidRPr="002E2075">
              <w:rPr>
                <w:rFonts w:ascii="Times New Roman" w:hAnsi="Times New Roman" w:cs="Simplified Arabic"/>
                <w:i/>
                <w:iCs/>
                <w:snapToGrid w:val="0"/>
                <w:kern w:val="22"/>
                <w:szCs w:val="22"/>
                <w:rtl/>
                <w:lang w:eastAsia="ar-SA"/>
              </w:rPr>
              <w:lastRenderedPageBreak/>
              <w:t xml:space="preserve">(سيتم إدراج </w:t>
            </w:r>
            <w:r w:rsidR="008077A2" w:rsidRPr="002E2075">
              <w:rPr>
                <w:rFonts w:ascii="Times New Roman" w:hAnsi="Times New Roman" w:cs="Simplified Arabic" w:hint="cs"/>
                <w:i/>
                <w:iCs/>
                <w:snapToGrid w:val="0"/>
                <w:kern w:val="22"/>
                <w:szCs w:val="22"/>
                <w:rtl/>
                <w:lang w:eastAsia="ar-SA"/>
              </w:rPr>
              <w:t>ال</w:t>
            </w:r>
            <w:r w:rsidRPr="002E2075">
              <w:rPr>
                <w:rFonts w:ascii="Times New Roman" w:hAnsi="Times New Roman" w:cs="Simplified Arabic"/>
                <w:i/>
                <w:iCs/>
                <w:snapToGrid w:val="0"/>
                <w:kern w:val="22"/>
                <w:szCs w:val="22"/>
                <w:rtl/>
                <w:lang w:eastAsia="ar-SA"/>
              </w:rPr>
              <w:t>مؤشر</w:t>
            </w:r>
            <w:r w:rsidR="008077A2" w:rsidRPr="002E2075">
              <w:rPr>
                <w:rFonts w:ascii="Times New Roman" w:hAnsi="Times New Roman" w:cs="Simplified Arabic" w:hint="cs"/>
                <w:i/>
                <w:iCs/>
                <w:snapToGrid w:val="0"/>
                <w:kern w:val="22"/>
                <w:szCs w:val="22"/>
                <w:rtl/>
                <w:lang w:eastAsia="ar-SA"/>
              </w:rPr>
              <w:t>ات</w:t>
            </w:r>
            <w:r w:rsidRPr="002E2075">
              <w:rPr>
                <w:rFonts w:ascii="Times New Roman" w:hAnsi="Times New Roman" w:cs="Simplified Arabic"/>
                <w:i/>
                <w:iCs/>
                <w:snapToGrid w:val="0"/>
                <w:kern w:val="22"/>
                <w:szCs w:val="22"/>
                <w:rtl/>
                <w:lang w:eastAsia="ar-SA"/>
              </w:rPr>
              <w:t xml:space="preserve"> </w:t>
            </w:r>
            <w:r w:rsidRPr="002E2075">
              <w:rPr>
                <w:rFonts w:ascii="Times New Roman" w:hAnsi="Times New Roman" w:cs="Simplified Arabic" w:hint="cs"/>
                <w:i/>
                <w:iCs/>
                <w:snapToGrid w:val="0"/>
                <w:kern w:val="22"/>
                <w:szCs w:val="22"/>
                <w:rtl/>
                <w:lang w:eastAsia="ar-SA"/>
              </w:rPr>
              <w:t>ذ</w:t>
            </w:r>
            <w:r w:rsidR="008077A2" w:rsidRPr="002E2075">
              <w:rPr>
                <w:rFonts w:ascii="Times New Roman" w:hAnsi="Times New Roman" w:cs="Simplified Arabic" w:hint="cs"/>
                <w:i/>
                <w:iCs/>
                <w:snapToGrid w:val="0"/>
                <w:kern w:val="22"/>
                <w:szCs w:val="22"/>
                <w:rtl/>
                <w:lang w:eastAsia="ar-SA"/>
              </w:rPr>
              <w:t>ات</w:t>
            </w:r>
            <w:r w:rsidRPr="002E2075">
              <w:rPr>
                <w:rFonts w:ascii="Times New Roman" w:hAnsi="Times New Roman" w:cs="Simplified Arabic" w:hint="cs"/>
                <w:i/>
                <w:iCs/>
                <w:snapToGrid w:val="0"/>
                <w:kern w:val="22"/>
                <w:szCs w:val="22"/>
                <w:rtl/>
                <w:lang w:eastAsia="ar-SA"/>
              </w:rPr>
              <w:t xml:space="preserve"> </w:t>
            </w:r>
            <w:r w:rsidR="008077A2" w:rsidRPr="002E2075">
              <w:rPr>
                <w:rFonts w:ascii="Times New Roman" w:hAnsi="Times New Roman" w:cs="Simplified Arabic" w:hint="cs"/>
                <w:i/>
                <w:iCs/>
                <w:snapToGrid w:val="0"/>
                <w:kern w:val="22"/>
                <w:szCs w:val="22"/>
                <w:rtl/>
                <w:lang w:eastAsia="ar-SA"/>
              </w:rPr>
              <w:t>ال</w:t>
            </w:r>
            <w:r w:rsidRPr="002E2075">
              <w:rPr>
                <w:rFonts w:ascii="Times New Roman" w:hAnsi="Times New Roman" w:cs="Simplified Arabic" w:hint="cs"/>
                <w:i/>
                <w:iCs/>
                <w:snapToGrid w:val="0"/>
                <w:kern w:val="22"/>
                <w:szCs w:val="22"/>
                <w:rtl/>
                <w:lang w:eastAsia="ar-SA"/>
              </w:rPr>
              <w:t xml:space="preserve">صلة للاختيار، </w:t>
            </w:r>
            <w:r w:rsidRPr="002E2075">
              <w:rPr>
                <w:rFonts w:ascii="Times New Roman" w:hAnsi="Times New Roman" w:cs="Simplified Arabic" w:hint="cs"/>
                <w:i/>
                <w:iCs/>
                <w:snapToGrid w:val="0"/>
                <w:kern w:val="22"/>
                <w:szCs w:val="22"/>
                <w:rtl/>
                <w:lang w:eastAsia="ar-SA"/>
              </w:rPr>
              <w:lastRenderedPageBreak/>
              <w:t xml:space="preserve">على النحو الوارد وصفه في </w:t>
            </w:r>
            <w:r w:rsidR="008077A2" w:rsidRPr="002E2075">
              <w:rPr>
                <w:rFonts w:ascii="Times New Roman" w:hAnsi="Times New Roman" w:cs="Simplified Arabic" w:hint="cs"/>
                <w:i/>
                <w:iCs/>
                <w:snapToGrid w:val="0"/>
                <w:kern w:val="22"/>
                <w:szCs w:val="22"/>
                <w:rtl/>
                <w:lang w:eastAsia="ar-SA"/>
              </w:rPr>
              <w:t>القسم</w:t>
            </w:r>
            <w:r w:rsidRPr="002E2075">
              <w:rPr>
                <w:rFonts w:ascii="Times New Roman" w:hAnsi="Times New Roman" w:cs="Simplified Arabic" w:hint="cs"/>
                <w:i/>
                <w:iCs/>
                <w:snapToGrid w:val="0"/>
                <w:kern w:val="22"/>
                <w:szCs w:val="22"/>
                <w:rtl/>
                <w:lang w:eastAsia="ar-SA"/>
              </w:rPr>
              <w:t xml:space="preserve"> ثالثا أعلاه) بالنسبة للمؤشرات الوطنية، قد تحتاج البلدان إلى تقديم المؤشرات الوطنية في شكل جد</w:t>
            </w:r>
            <w:r w:rsidR="00D52DB3" w:rsidRPr="002E2075">
              <w:rPr>
                <w:rFonts w:ascii="Times New Roman" w:hAnsi="Times New Roman" w:cs="Simplified Arabic" w:hint="cs"/>
                <w:i/>
                <w:iCs/>
                <w:snapToGrid w:val="0"/>
                <w:kern w:val="22"/>
                <w:szCs w:val="22"/>
                <w:rtl/>
                <w:lang w:eastAsia="ar-SA"/>
              </w:rPr>
              <w:t>اول</w:t>
            </w:r>
            <w:r w:rsidRPr="002E2075">
              <w:rPr>
                <w:rFonts w:ascii="Times New Roman" w:hAnsi="Times New Roman" w:cs="Simplified Arabic" w:hint="cs"/>
                <w:i/>
                <w:iCs/>
                <w:snapToGrid w:val="0"/>
                <w:kern w:val="22"/>
                <w:szCs w:val="22"/>
                <w:rtl/>
                <w:lang w:eastAsia="ar-SA"/>
              </w:rPr>
              <w:t>.</w:t>
            </w:r>
          </w:p>
        </w:tc>
        <w:tc>
          <w:tcPr>
            <w:tcW w:w="1843" w:type="dxa"/>
            <w:shd w:val="clear" w:color="auto" w:fill="FFFFFF"/>
          </w:tcPr>
          <w:p w14:paraId="3A8512C9" w14:textId="77777777" w:rsidR="00D922B8" w:rsidRPr="002E2075" w:rsidRDefault="00D922B8" w:rsidP="00D922B8">
            <w:pPr>
              <w:shd w:val="clear" w:color="auto" w:fill="FFFFFF"/>
              <w:kinsoku w:val="0"/>
              <w:overflowPunct w:val="0"/>
              <w:autoSpaceDE w:val="0"/>
              <w:autoSpaceDN w:val="0"/>
              <w:bidi/>
              <w:adjustRightInd w:val="0"/>
              <w:snapToGrid w:val="0"/>
              <w:spacing w:line="216" w:lineRule="auto"/>
              <w:rPr>
                <w:rFonts w:ascii="Times New Roman" w:hAnsi="Times New Roman" w:cs="Simplified Arabic"/>
                <w:bCs/>
                <w:snapToGrid w:val="0"/>
                <w:kern w:val="22"/>
                <w:sz w:val="22"/>
                <w:szCs w:val="22"/>
                <w:lang w:eastAsia="ar-SA"/>
              </w:rPr>
            </w:pPr>
          </w:p>
        </w:tc>
      </w:tr>
    </w:tbl>
    <w:p w14:paraId="103032A5" w14:textId="1BA7BEFD" w:rsidR="00D922B8" w:rsidRPr="002E2075" w:rsidRDefault="00D922B8" w:rsidP="00D922B8">
      <w:pPr>
        <w:bidi/>
        <w:spacing w:before="120" w:after="120" w:line="216" w:lineRule="auto"/>
        <w:jc w:val="both"/>
        <w:rPr>
          <w:rFonts w:eastAsia="PMingLiU" w:cs="Simplified Arabic"/>
          <w:b/>
          <w:bCs/>
          <w:sz w:val="22"/>
          <w:szCs w:val="22"/>
          <w:lang w:val="en-GB" w:eastAsia="ar-SA" w:bidi="ar-EG"/>
        </w:rPr>
      </w:pPr>
      <w:r w:rsidRPr="002E2075">
        <w:rPr>
          <w:rFonts w:eastAsia="PMingLiU" w:cs="Simplified Arabic" w:hint="cs"/>
          <w:b/>
          <w:bCs/>
          <w:sz w:val="22"/>
          <w:szCs w:val="22"/>
          <w:rtl/>
          <w:lang w:val="en-GB" w:eastAsia="ar-SA" w:bidi="ar-EG"/>
        </w:rPr>
        <w:t xml:space="preserve">خامسا - </w:t>
      </w:r>
      <w:r w:rsidRPr="002E2075">
        <w:rPr>
          <w:rFonts w:eastAsia="PMingLiU" w:cs="Simplified Arabic"/>
          <w:b/>
          <w:bCs/>
          <w:sz w:val="22"/>
          <w:szCs w:val="22"/>
          <w:rtl/>
          <w:lang w:val="en-GB" w:eastAsia="ar-SA" w:bidi="ar-EG"/>
        </w:rPr>
        <w:t xml:space="preserve">الاستنتاجات بشأن </w:t>
      </w:r>
      <w:r w:rsidRPr="002E2075">
        <w:rPr>
          <w:rFonts w:eastAsia="PMingLiU" w:cs="Simplified Arabic" w:hint="cs"/>
          <w:b/>
          <w:bCs/>
          <w:sz w:val="22"/>
          <w:szCs w:val="22"/>
          <w:rtl/>
          <w:lang w:val="en-GB" w:eastAsia="ar-SA" w:bidi="ar-EG"/>
        </w:rPr>
        <w:t>ال</w:t>
      </w:r>
      <w:r w:rsidRPr="002E2075">
        <w:rPr>
          <w:rFonts w:eastAsia="PMingLiU" w:cs="Simplified Arabic"/>
          <w:b/>
          <w:bCs/>
          <w:sz w:val="22"/>
          <w:szCs w:val="22"/>
          <w:rtl/>
          <w:lang w:val="en-GB" w:eastAsia="ar-SA" w:bidi="ar-EG"/>
        </w:rPr>
        <w:t xml:space="preserve">تنفيذ </w:t>
      </w:r>
      <w:r w:rsidRPr="002E2075">
        <w:rPr>
          <w:rFonts w:eastAsia="PMingLiU" w:cs="Simplified Arabic" w:hint="cs"/>
          <w:b/>
          <w:bCs/>
          <w:sz w:val="22"/>
          <w:szCs w:val="22"/>
          <w:rtl/>
          <w:lang w:val="en-GB" w:eastAsia="ar-SA" w:bidi="ar-EG"/>
        </w:rPr>
        <w:t xml:space="preserve">الوطني </w:t>
      </w:r>
      <w:r w:rsidR="00B961BB" w:rsidRPr="002E2075">
        <w:rPr>
          <w:rFonts w:eastAsia="PMingLiU" w:cs="Simplified Arabic" w:hint="cs"/>
          <w:b/>
          <w:bCs/>
          <w:sz w:val="22"/>
          <w:szCs w:val="22"/>
          <w:rtl/>
          <w:lang w:val="en-GB" w:eastAsia="ar-SA" w:bidi="ar-EG"/>
        </w:rPr>
        <w:t>ل</w:t>
      </w:r>
      <w:r w:rsidR="00720617" w:rsidRPr="002E2075">
        <w:rPr>
          <w:rFonts w:eastAsia="PMingLiU" w:cs="Simplified Arabic" w:hint="cs"/>
          <w:b/>
          <w:bCs/>
          <w:sz w:val="22"/>
          <w:szCs w:val="22"/>
          <w:rtl/>
          <w:lang w:val="en-GB" w:eastAsia="ar-SA" w:bidi="ar-EG"/>
        </w:rPr>
        <w:t>اتفاقية التنوع البيولوجي</w:t>
      </w:r>
      <w:r w:rsidRPr="002E2075">
        <w:rPr>
          <w:rFonts w:eastAsia="PMingLiU" w:cs="Simplified Arabic"/>
          <w:b/>
          <w:bCs/>
          <w:sz w:val="22"/>
          <w:szCs w:val="22"/>
          <w:rtl/>
          <w:lang w:val="en-GB" w:eastAsia="ar-SA" w:bidi="ar-EG"/>
        </w:rPr>
        <w:t xml:space="preserve"> </w:t>
      </w:r>
      <w:r w:rsidRPr="002E2075">
        <w:rPr>
          <w:rFonts w:eastAsia="PMingLiU" w:cs="Simplified Arabic" w:hint="cs"/>
          <w:b/>
          <w:bCs/>
          <w:sz w:val="22"/>
          <w:szCs w:val="22"/>
          <w:rtl/>
          <w:lang w:val="en-GB" w:eastAsia="ar-SA" w:bidi="ar-EG"/>
        </w:rPr>
        <w:t>و</w:t>
      </w:r>
      <w:r w:rsidRPr="002E2075">
        <w:rPr>
          <w:rFonts w:eastAsia="PMingLiU" w:cs="Simplified Arabic"/>
          <w:b/>
          <w:bCs/>
          <w:sz w:val="22"/>
          <w:szCs w:val="22"/>
          <w:rtl/>
          <w:lang w:val="en-GB" w:eastAsia="ar-SA" w:bidi="ar-EG"/>
        </w:rPr>
        <w:t>إطار كونمينغ-مونتريال العالمي للتنوع البيولوجي</w:t>
      </w:r>
    </w:p>
    <w:p w14:paraId="24138D02" w14:textId="4099A82B" w:rsidR="00D922B8" w:rsidRPr="002E2075" w:rsidRDefault="00D922B8" w:rsidP="00D922B8">
      <w:pPr>
        <w:bidi/>
        <w:spacing w:after="120" w:line="216" w:lineRule="auto"/>
        <w:jc w:val="both"/>
        <w:rPr>
          <w:rFonts w:eastAsia="PMingLiU" w:cs="Simplified Arabic"/>
          <w:sz w:val="22"/>
          <w:szCs w:val="22"/>
          <w:rtl/>
          <w:lang w:val="en-GB" w:eastAsia="ar-SA" w:bidi="ar-EG"/>
        </w:rPr>
      </w:pPr>
      <w:r w:rsidRPr="002E2075">
        <w:rPr>
          <w:rFonts w:eastAsia="PMingLiU" w:cs="Simplified Arabic" w:hint="cs"/>
          <w:sz w:val="22"/>
          <w:szCs w:val="22"/>
          <w:rtl/>
          <w:lang w:val="en-GB" w:eastAsia="ar-SA" w:bidi="ar-EG"/>
        </w:rPr>
        <w:t xml:space="preserve">في </w:t>
      </w:r>
      <w:r w:rsidR="00720617" w:rsidRPr="002E2075">
        <w:rPr>
          <w:rFonts w:eastAsia="PMingLiU" w:cs="Simplified Arabic" w:hint="cs"/>
          <w:sz w:val="22"/>
          <w:szCs w:val="22"/>
          <w:rtl/>
          <w:lang w:val="en-GB" w:eastAsia="ar-SA" w:bidi="ar-EG"/>
        </w:rPr>
        <w:t>القسم</w:t>
      </w:r>
      <w:r w:rsidRPr="002E2075">
        <w:rPr>
          <w:rFonts w:eastAsia="PMingLiU" w:cs="Simplified Arabic" w:hint="cs"/>
          <w:sz w:val="22"/>
          <w:szCs w:val="22"/>
          <w:rtl/>
          <w:lang w:val="en-GB" w:eastAsia="ar-SA" w:bidi="ar-EG"/>
        </w:rPr>
        <w:t xml:space="preserve"> الحالي، تشجع الأطراف على توفير موجز للتنفيذ الوطني </w:t>
      </w:r>
      <w:r w:rsidR="00B961BB" w:rsidRPr="002E2075">
        <w:rPr>
          <w:rFonts w:eastAsia="PMingLiU" w:cs="Simplified Arabic" w:hint="cs"/>
          <w:sz w:val="22"/>
          <w:szCs w:val="22"/>
          <w:rtl/>
          <w:lang w:val="en-GB" w:eastAsia="ar-SA" w:bidi="ar-EG"/>
        </w:rPr>
        <w:t>ل</w:t>
      </w:r>
      <w:r w:rsidR="00720617" w:rsidRPr="002E2075">
        <w:rPr>
          <w:rFonts w:eastAsia="PMingLiU" w:cs="Simplified Arabic" w:hint="cs"/>
          <w:sz w:val="22"/>
          <w:szCs w:val="22"/>
          <w:rtl/>
          <w:lang w:val="en-GB" w:eastAsia="ar-SA" w:bidi="ar-EG"/>
        </w:rPr>
        <w:t>اتفاقية التنوع البيولوجي</w:t>
      </w:r>
      <w:r w:rsidRPr="002E2075">
        <w:rPr>
          <w:rFonts w:eastAsia="PMingLiU" w:cs="Simplified Arabic" w:hint="cs"/>
          <w:sz w:val="22"/>
          <w:szCs w:val="22"/>
          <w:rtl/>
          <w:lang w:val="en-GB" w:eastAsia="ar-SA" w:bidi="ar-EG"/>
        </w:rPr>
        <w:t xml:space="preserve"> وال</w:t>
      </w:r>
      <w:r w:rsidRPr="002E2075">
        <w:rPr>
          <w:rFonts w:eastAsia="PMingLiU" w:cs="Simplified Arabic"/>
          <w:sz w:val="22"/>
          <w:szCs w:val="22"/>
          <w:rtl/>
          <w:lang w:val="en-GB" w:eastAsia="ar-SA" w:bidi="ar-EG"/>
        </w:rPr>
        <w:t>إطار</w:t>
      </w:r>
      <w:r w:rsidRPr="002E2075">
        <w:rPr>
          <w:rFonts w:eastAsia="PMingLiU" w:cs="Simplified Arabic" w:hint="cs"/>
          <w:sz w:val="22"/>
          <w:szCs w:val="22"/>
          <w:rtl/>
          <w:lang w:val="en-GB" w:eastAsia="ar-SA" w:bidi="ar-EG"/>
        </w:rPr>
        <w:t>، بما في ذلك الإنجازات الرئيسية الت</w:t>
      </w:r>
      <w:r w:rsidR="00D52DB3" w:rsidRPr="002E2075">
        <w:rPr>
          <w:rFonts w:eastAsia="PMingLiU" w:cs="Simplified Arabic" w:hint="cs"/>
          <w:sz w:val="22"/>
          <w:szCs w:val="22"/>
          <w:rtl/>
          <w:lang w:val="en-GB" w:eastAsia="ar-SA" w:bidi="ar-EG"/>
        </w:rPr>
        <w:t>ي</w:t>
      </w:r>
      <w:r w:rsidRPr="002E2075">
        <w:rPr>
          <w:rFonts w:eastAsia="PMingLiU" w:cs="Simplified Arabic" w:hint="cs"/>
          <w:sz w:val="22"/>
          <w:szCs w:val="22"/>
          <w:rtl/>
          <w:lang w:val="en-GB" w:eastAsia="ar-SA" w:bidi="ar-EG"/>
        </w:rPr>
        <w:t xml:space="preserve"> </w:t>
      </w:r>
      <w:r w:rsidR="00D52DB3" w:rsidRPr="002E2075">
        <w:rPr>
          <w:rFonts w:eastAsia="PMingLiU" w:cs="Simplified Arabic" w:hint="cs"/>
          <w:sz w:val="22"/>
          <w:szCs w:val="22"/>
          <w:rtl/>
          <w:lang w:val="en-GB" w:eastAsia="ar-SA" w:bidi="ar-EG"/>
        </w:rPr>
        <w:t>حققتها</w:t>
      </w:r>
      <w:r w:rsidRPr="002E2075">
        <w:rPr>
          <w:rFonts w:eastAsia="PMingLiU" w:cs="Simplified Arabic" w:hint="cs"/>
          <w:sz w:val="22"/>
          <w:szCs w:val="22"/>
          <w:rtl/>
          <w:lang w:val="en-GB" w:eastAsia="ar-SA" w:bidi="ar-EG"/>
        </w:rPr>
        <w:t xml:space="preserve"> والتحديات الأساسية التي </w:t>
      </w:r>
      <w:r w:rsidR="00D52DB3" w:rsidRPr="002E2075">
        <w:rPr>
          <w:rFonts w:eastAsia="PMingLiU" w:cs="Simplified Arabic" w:hint="cs"/>
          <w:sz w:val="22"/>
          <w:szCs w:val="22"/>
          <w:rtl/>
          <w:lang w:val="en-GB" w:eastAsia="ar-SA" w:bidi="ar-EG"/>
        </w:rPr>
        <w:t>ووجهت</w:t>
      </w:r>
      <w:r w:rsidRPr="002E2075">
        <w:rPr>
          <w:rFonts w:eastAsia="PMingLiU" w:cs="Simplified Arabic" w:hint="cs"/>
          <w:sz w:val="22"/>
          <w:szCs w:val="22"/>
          <w:rtl/>
          <w:lang w:val="en-GB" w:eastAsia="ar-SA" w:bidi="ar-EG"/>
        </w:rPr>
        <w:t>، وعلى وجه الخصوص تلك المتعلقة بالقدرات والفجوات والمعوقات التقنية والتكنولوجية والمؤسسية والمالية والدعم المقدم للتنفيذ. وي</w:t>
      </w:r>
      <w:r w:rsidR="00D52DB3" w:rsidRPr="002E2075">
        <w:rPr>
          <w:rFonts w:eastAsia="PMingLiU" w:cs="Simplified Arabic" w:hint="cs"/>
          <w:sz w:val="22"/>
          <w:szCs w:val="22"/>
          <w:rtl/>
          <w:lang w:val="en-GB" w:eastAsia="ar-SA" w:bidi="ar-EG"/>
        </w:rPr>
        <w:t>جوز</w:t>
      </w:r>
      <w:r w:rsidRPr="002E2075">
        <w:rPr>
          <w:rFonts w:eastAsia="PMingLiU" w:cs="Simplified Arabic" w:hint="cs"/>
          <w:sz w:val="22"/>
          <w:szCs w:val="22"/>
          <w:rtl/>
          <w:lang w:val="en-GB" w:eastAsia="ar-SA" w:bidi="ar-EG"/>
        </w:rPr>
        <w:t xml:space="preserve"> للأطراف أن تشير إلى التحديات الشاملة التي تؤثر على تنفيذ الاتفاقية وال</w:t>
      </w:r>
      <w:r w:rsidRPr="002E2075">
        <w:rPr>
          <w:rFonts w:eastAsia="PMingLiU" w:cs="Simplified Arabic"/>
          <w:sz w:val="22"/>
          <w:szCs w:val="22"/>
          <w:rtl/>
          <w:lang w:val="en-GB" w:eastAsia="ar-SA" w:bidi="ar-EG"/>
        </w:rPr>
        <w:t>إطار</w:t>
      </w:r>
      <w:r w:rsidRPr="002E2075">
        <w:rPr>
          <w:rFonts w:eastAsia="PMingLiU" w:cs="Simplified Arabic" w:hint="cs"/>
          <w:sz w:val="22"/>
          <w:szCs w:val="22"/>
          <w:rtl/>
          <w:lang w:val="en-GB" w:eastAsia="ar-SA" w:bidi="ar-EG"/>
        </w:rPr>
        <w:t>، أو أن تشير إلى عقبات محددة أعاقت التقدم. وقد تتضمن التحديات</w:t>
      </w:r>
      <w:r w:rsidR="00D52DB3" w:rsidRPr="002E2075">
        <w:rPr>
          <w:rFonts w:eastAsia="PMingLiU" w:cs="Simplified Arabic" w:hint="cs"/>
          <w:sz w:val="22"/>
          <w:szCs w:val="22"/>
          <w:rtl/>
          <w:lang w:val="en-GB" w:eastAsia="ar-SA" w:bidi="ar-EG"/>
        </w:rPr>
        <w:t xml:space="preserve"> والعقبات</w:t>
      </w:r>
      <w:r w:rsidRPr="002E2075">
        <w:rPr>
          <w:rFonts w:eastAsia="PMingLiU" w:cs="Simplified Arabic" w:hint="cs"/>
          <w:sz w:val="22"/>
          <w:szCs w:val="22"/>
          <w:rtl/>
          <w:lang w:val="en-GB" w:eastAsia="ar-SA" w:bidi="ar-EG"/>
        </w:rPr>
        <w:t xml:space="preserve"> </w:t>
      </w:r>
      <w:r w:rsidR="005C272C" w:rsidRPr="002E2075">
        <w:rPr>
          <w:rFonts w:eastAsia="PMingLiU" w:cs="Simplified Arabic" w:hint="cs"/>
          <w:sz w:val="22"/>
          <w:szCs w:val="22"/>
          <w:rtl/>
          <w:lang w:val="en-GB" w:eastAsia="ar-SA" w:bidi="ar-EG"/>
        </w:rPr>
        <w:t>نقص</w:t>
      </w:r>
      <w:r w:rsidRPr="002E2075">
        <w:rPr>
          <w:rFonts w:eastAsia="PMingLiU" w:cs="Simplified Arabic" w:hint="cs"/>
          <w:sz w:val="22"/>
          <w:szCs w:val="22"/>
          <w:rtl/>
          <w:lang w:val="en-GB" w:eastAsia="ar-SA" w:bidi="ar-EG"/>
        </w:rPr>
        <w:t xml:space="preserve"> الموارد المالية والبشرية والتقنية، والصعوبات المتعلقة بالتعاون والتنسيق بين الوزارات أو بين الوكالات، وعدم إمكانية الوصول الموثوق في الوقت المناسب إلى المعارف والمعلومات والبيانات، ونقص الخبرة العلمية اللازمة لدعم إعداد المشاريع </w:t>
      </w:r>
      <w:r w:rsidR="005C272C" w:rsidRPr="002E2075">
        <w:rPr>
          <w:rFonts w:eastAsia="PMingLiU" w:cs="Simplified Arabic" w:hint="cs"/>
          <w:sz w:val="22"/>
          <w:szCs w:val="22"/>
          <w:rtl/>
          <w:lang w:val="en-GB" w:eastAsia="ar-SA" w:bidi="ar-EG"/>
        </w:rPr>
        <w:t>وإدارتها</w:t>
      </w:r>
      <w:r w:rsidRPr="002E2075">
        <w:rPr>
          <w:rFonts w:eastAsia="PMingLiU" w:cs="Simplified Arabic" w:hint="cs"/>
          <w:sz w:val="22"/>
          <w:szCs w:val="22"/>
          <w:rtl/>
          <w:lang w:val="en-GB" w:eastAsia="ar-SA" w:bidi="ar-EG"/>
        </w:rPr>
        <w:t>، وعدم إمكانية الوصول إلى تكنولوجيا التنفيذ ذات الصلة. وينبغي على الأطراف محاولة تجنب التكرار في حال</w:t>
      </w:r>
      <w:r w:rsidR="00D52DB3" w:rsidRPr="002E2075">
        <w:rPr>
          <w:rFonts w:eastAsia="PMingLiU" w:cs="Simplified Arabic" w:hint="cs"/>
          <w:sz w:val="22"/>
          <w:szCs w:val="22"/>
          <w:rtl/>
          <w:lang w:val="en-GB" w:eastAsia="ar-SA" w:bidi="ar-EG"/>
        </w:rPr>
        <w:t>ة ما إذا</w:t>
      </w:r>
      <w:r w:rsidRPr="002E2075">
        <w:rPr>
          <w:rFonts w:eastAsia="PMingLiU" w:cs="Simplified Arabic" w:hint="cs"/>
          <w:sz w:val="22"/>
          <w:szCs w:val="22"/>
          <w:rtl/>
          <w:lang w:val="en-GB" w:eastAsia="ar-SA" w:bidi="ar-EG"/>
        </w:rPr>
        <w:t xml:space="preserve"> كانت</w:t>
      </w:r>
      <w:r w:rsidR="00D52DB3" w:rsidRPr="002E2075">
        <w:rPr>
          <w:rFonts w:eastAsia="PMingLiU" w:cs="Simplified Arabic" w:hint="cs"/>
          <w:sz w:val="22"/>
          <w:szCs w:val="22"/>
          <w:rtl/>
          <w:lang w:val="en-GB" w:eastAsia="ar-SA" w:bidi="ar-EG"/>
        </w:rPr>
        <w:t xml:space="preserve"> هذه</w:t>
      </w:r>
      <w:r w:rsidRPr="002E2075">
        <w:rPr>
          <w:rFonts w:eastAsia="PMingLiU" w:cs="Simplified Arabic" w:hint="cs"/>
          <w:sz w:val="22"/>
          <w:szCs w:val="22"/>
          <w:rtl/>
          <w:lang w:val="en-GB" w:eastAsia="ar-SA" w:bidi="ar-EG"/>
        </w:rPr>
        <w:t xml:space="preserve"> المعلومات مغطاة في </w:t>
      </w:r>
      <w:r w:rsidR="00C036CA" w:rsidRPr="002E2075">
        <w:rPr>
          <w:rFonts w:eastAsia="PMingLiU" w:cs="Simplified Arabic" w:hint="cs"/>
          <w:sz w:val="22"/>
          <w:szCs w:val="22"/>
          <w:rtl/>
          <w:lang w:val="en-GB" w:eastAsia="ar-SA" w:bidi="ar-EG"/>
        </w:rPr>
        <w:t>الأقسام</w:t>
      </w:r>
      <w:r w:rsidRPr="002E2075">
        <w:rPr>
          <w:rFonts w:eastAsia="PMingLiU" w:cs="Simplified Arabic" w:hint="cs"/>
          <w:sz w:val="22"/>
          <w:szCs w:val="22"/>
          <w:rtl/>
          <w:lang w:val="en-GB" w:eastAsia="ar-SA" w:bidi="ar-EG"/>
        </w:rPr>
        <w:t xml:space="preserve"> أعلاه.</w:t>
      </w:r>
    </w:p>
    <w:tbl>
      <w:tblPr>
        <w:tblStyle w:val="TableGrid2"/>
        <w:bidiVisual/>
        <w:tblW w:w="9351" w:type="dxa"/>
        <w:jc w:val="center"/>
        <w:tblLook w:val="04A0" w:firstRow="1" w:lastRow="0" w:firstColumn="1" w:lastColumn="0" w:noHBand="0" w:noVBand="1"/>
      </w:tblPr>
      <w:tblGrid>
        <w:gridCol w:w="9351"/>
      </w:tblGrid>
      <w:tr w:rsidR="00D922B8" w:rsidRPr="002E2075" w14:paraId="530C6861" w14:textId="77777777" w:rsidTr="0007204E">
        <w:trPr>
          <w:trHeight w:val="1165"/>
          <w:jc w:val="center"/>
        </w:trPr>
        <w:tc>
          <w:tcPr>
            <w:tcW w:w="9351" w:type="dxa"/>
            <w:shd w:val="clear" w:color="auto" w:fill="auto"/>
            <w:vAlign w:val="center"/>
          </w:tcPr>
          <w:p w14:paraId="1D153E86" w14:textId="3EC41F47" w:rsidR="00D922B8" w:rsidRPr="002E2075" w:rsidRDefault="00D922B8" w:rsidP="00D922B8">
            <w:pPr>
              <w:bidi/>
              <w:spacing w:after="120" w:line="216" w:lineRule="auto"/>
              <w:jc w:val="both"/>
              <w:rPr>
                <w:rFonts w:ascii="Times New Roman" w:hAnsi="Times New Roman" w:cs="Simplified Arabic"/>
                <w:bCs/>
                <w:snapToGrid w:val="0"/>
                <w:kern w:val="22"/>
                <w:sz w:val="20"/>
                <w:szCs w:val="22"/>
                <w:lang w:eastAsia="ar-SA"/>
              </w:rPr>
            </w:pPr>
            <w:r w:rsidRPr="002E2075">
              <w:rPr>
                <w:rFonts w:ascii="Times New Roman" w:hAnsi="Times New Roman" w:cs="Simplified Arabic" w:hint="cs"/>
                <w:bCs/>
                <w:snapToGrid w:val="0"/>
                <w:kern w:val="22"/>
                <w:sz w:val="20"/>
                <w:szCs w:val="22"/>
                <w:rtl/>
                <w:lang w:eastAsia="ar-SA"/>
              </w:rPr>
              <w:t xml:space="preserve">قدِّم تقييما موجزا لتنفيذ الاتفاقية </w:t>
            </w:r>
            <w:r w:rsidRPr="002E2075">
              <w:rPr>
                <w:rFonts w:ascii="Times New Roman" w:hAnsi="Times New Roman" w:cs="Simplified Arabic" w:hint="cs"/>
                <w:bCs/>
                <w:sz w:val="22"/>
                <w:szCs w:val="22"/>
                <w:rtl/>
                <w:lang w:val="en-GB" w:eastAsia="ar-SA" w:bidi="ar-EG"/>
              </w:rPr>
              <w:t>وال</w:t>
            </w:r>
            <w:r w:rsidRPr="002E2075">
              <w:rPr>
                <w:rFonts w:ascii="Times New Roman" w:hAnsi="Times New Roman" w:cs="Simplified Arabic"/>
                <w:bCs/>
                <w:sz w:val="22"/>
                <w:szCs w:val="22"/>
                <w:rtl/>
                <w:lang w:val="en-GB" w:eastAsia="ar-SA" w:bidi="ar-EG"/>
              </w:rPr>
              <w:t>إطار</w:t>
            </w:r>
            <w:r w:rsidRPr="002E2075">
              <w:rPr>
                <w:rFonts w:ascii="Times New Roman" w:hAnsi="Times New Roman" w:cs="Simplified Arabic" w:hint="cs"/>
                <w:bCs/>
                <w:snapToGrid w:val="0"/>
                <w:kern w:val="22"/>
                <w:sz w:val="20"/>
                <w:szCs w:val="22"/>
                <w:rtl/>
                <w:lang w:eastAsia="ar-SA"/>
              </w:rPr>
              <w:t xml:space="preserve">، بما في ذلك جميع </w:t>
            </w:r>
            <w:r w:rsidR="00C036CA" w:rsidRPr="002E2075">
              <w:rPr>
                <w:rFonts w:ascii="Times New Roman" w:hAnsi="Times New Roman" w:cs="Simplified Arabic" w:hint="cs"/>
                <w:bCs/>
                <w:snapToGrid w:val="0"/>
                <w:kern w:val="22"/>
                <w:sz w:val="20"/>
                <w:szCs w:val="22"/>
                <w:rtl/>
                <w:lang w:eastAsia="ar-SA"/>
              </w:rPr>
              <w:t>أقسامه</w:t>
            </w:r>
            <w:r w:rsidR="00AE1608" w:rsidRPr="002E2075">
              <w:rPr>
                <w:rFonts w:ascii="Times New Roman" w:hAnsi="Times New Roman" w:cs="Simplified Arabic" w:hint="cs"/>
                <w:bCs/>
                <w:snapToGrid w:val="0"/>
                <w:kern w:val="22"/>
                <w:sz w:val="20"/>
                <w:szCs w:val="22"/>
                <w:rtl/>
                <w:lang w:eastAsia="ar-SA"/>
              </w:rPr>
              <w:t xml:space="preserve"> </w:t>
            </w:r>
            <w:r w:rsidRPr="002E2075">
              <w:rPr>
                <w:rFonts w:ascii="Times New Roman" w:hAnsi="Times New Roman" w:cs="Simplified Arabic" w:hint="cs"/>
                <w:bCs/>
                <w:snapToGrid w:val="0"/>
                <w:kern w:val="22"/>
                <w:sz w:val="20"/>
                <w:szCs w:val="22"/>
                <w:rtl/>
                <w:lang w:eastAsia="ar-SA"/>
              </w:rPr>
              <w:t xml:space="preserve">والإنجازات الرئيسية التي تحققت، والتحديات الرئيسية التي </w:t>
            </w:r>
            <w:r w:rsidR="00AE1608" w:rsidRPr="002E2075">
              <w:rPr>
                <w:rFonts w:ascii="Times New Roman" w:hAnsi="Times New Roman" w:cs="Simplified Arabic" w:hint="cs"/>
                <w:bCs/>
                <w:snapToGrid w:val="0"/>
                <w:kern w:val="22"/>
                <w:sz w:val="20"/>
                <w:szCs w:val="22"/>
                <w:rtl/>
                <w:lang w:eastAsia="ar-SA"/>
              </w:rPr>
              <w:t>ووجهت</w:t>
            </w:r>
            <w:r w:rsidRPr="002E2075">
              <w:rPr>
                <w:rFonts w:ascii="Times New Roman" w:hAnsi="Times New Roman" w:cs="Simplified Arabic" w:hint="cs"/>
                <w:bCs/>
                <w:snapToGrid w:val="0"/>
                <w:kern w:val="22"/>
                <w:sz w:val="20"/>
                <w:szCs w:val="22"/>
                <w:rtl/>
                <w:lang w:eastAsia="ar-SA"/>
              </w:rPr>
              <w:t>، والتي تم حلها، حيثما ينطبق، وعلى وجه الخصوص تلك ذات الصلة بالقدرات، والفجوات والمعوقات التقنية والتكنولوجية والمؤسسية والمالية، والدعم المقدم للتنفيذ.</w:t>
            </w:r>
          </w:p>
        </w:tc>
      </w:tr>
      <w:tr w:rsidR="00D922B8" w:rsidRPr="002E2075" w14:paraId="7C4E3802" w14:textId="77777777" w:rsidTr="0007204E">
        <w:trPr>
          <w:trHeight w:val="1771"/>
          <w:jc w:val="center"/>
        </w:trPr>
        <w:tc>
          <w:tcPr>
            <w:tcW w:w="9351" w:type="dxa"/>
          </w:tcPr>
          <w:p w14:paraId="1E0D38F1" w14:textId="77777777" w:rsidR="00D922B8" w:rsidRPr="002E2075" w:rsidRDefault="00D922B8" w:rsidP="00D922B8">
            <w:pPr>
              <w:spacing w:after="120" w:line="216" w:lineRule="auto"/>
              <w:rPr>
                <w:rFonts w:ascii="Times New Roman" w:hAnsi="Times New Roman" w:cs="Simplified Arabic"/>
                <w:b/>
                <w:snapToGrid w:val="0"/>
                <w:kern w:val="22"/>
                <w:sz w:val="20"/>
                <w:szCs w:val="22"/>
                <w:lang w:eastAsia="ar-SA"/>
              </w:rPr>
            </w:pPr>
          </w:p>
        </w:tc>
      </w:tr>
    </w:tbl>
    <w:p w14:paraId="09B8A8A8" w14:textId="1071B3D2" w:rsidR="00D922B8" w:rsidRPr="002E2075" w:rsidRDefault="00D922B8" w:rsidP="00C036CA">
      <w:pPr>
        <w:keepNext/>
        <w:keepLines/>
        <w:bidi/>
        <w:spacing w:before="120" w:after="120" w:line="216" w:lineRule="auto"/>
        <w:ind w:firstLine="720"/>
        <w:rPr>
          <w:rFonts w:eastAsia="YouYuan" w:cs="Simplified Arabic"/>
          <w:b/>
          <w:bCs/>
          <w:kern w:val="2"/>
          <w:sz w:val="28"/>
          <w:szCs w:val="28"/>
          <w:rtl/>
          <w:lang w:val="en-US" w:eastAsia="ar-SA" w:bidi="ar-EG"/>
        </w:rPr>
      </w:pPr>
      <w:r w:rsidRPr="002E2075">
        <w:rPr>
          <w:rFonts w:eastAsia="YouYuan" w:cs="Simplified Arabic"/>
          <w:b/>
          <w:bCs/>
          <w:kern w:val="2"/>
          <w:sz w:val="28"/>
          <w:szCs w:val="28"/>
          <w:rtl/>
          <w:lang w:val="en-US" w:eastAsia="ar-SA" w:bidi="ar-EG"/>
        </w:rPr>
        <w:t>المرفق الثاني</w:t>
      </w:r>
    </w:p>
    <w:p w14:paraId="0C2AE909" w14:textId="79ADC27C" w:rsidR="00D922B8" w:rsidRPr="002E2075" w:rsidRDefault="00D922B8" w:rsidP="00C036CA">
      <w:pPr>
        <w:keepNext/>
        <w:keepLines/>
        <w:bidi/>
        <w:spacing w:after="120" w:line="216" w:lineRule="auto"/>
        <w:ind w:firstLine="720"/>
        <w:rPr>
          <w:rFonts w:eastAsia="YouYuan" w:cs="Simplified Arabic"/>
          <w:b/>
          <w:bCs/>
          <w:kern w:val="2"/>
          <w:sz w:val="28"/>
          <w:szCs w:val="28"/>
          <w:rtl/>
          <w:lang w:val="en-US" w:eastAsia="ar-SA" w:bidi="ar-EG"/>
        </w:rPr>
      </w:pPr>
      <w:r w:rsidRPr="002E2075">
        <w:rPr>
          <w:rFonts w:eastAsia="YouYuan" w:cs="Simplified Arabic"/>
          <w:b/>
          <w:bCs/>
          <w:kern w:val="2"/>
          <w:sz w:val="28"/>
          <w:szCs w:val="28"/>
          <w:rtl/>
          <w:lang w:val="en-US" w:eastAsia="ar-SA" w:bidi="ar-EG"/>
        </w:rPr>
        <w:t xml:space="preserve">الإبلاغ </w:t>
      </w:r>
      <w:r w:rsidR="00C036CA" w:rsidRPr="002E2075">
        <w:rPr>
          <w:rFonts w:eastAsia="YouYuan" w:cs="Simplified Arabic" w:hint="cs"/>
          <w:b/>
          <w:bCs/>
          <w:kern w:val="2"/>
          <w:sz w:val="28"/>
          <w:szCs w:val="28"/>
          <w:rtl/>
          <w:lang w:val="en-US" w:eastAsia="ar-SA" w:bidi="ar-EG"/>
        </w:rPr>
        <w:t xml:space="preserve">عن </w:t>
      </w:r>
      <w:r w:rsidRPr="002E2075">
        <w:rPr>
          <w:rFonts w:eastAsia="YouYuan" w:cs="Simplified Arabic" w:hint="cs"/>
          <w:b/>
          <w:bCs/>
          <w:kern w:val="2"/>
          <w:sz w:val="28"/>
          <w:szCs w:val="28"/>
          <w:rtl/>
          <w:lang w:val="en-US" w:eastAsia="ar-SA" w:bidi="ar-EG"/>
        </w:rPr>
        <w:t>التزامات</w:t>
      </w:r>
      <w:r w:rsidRPr="002E2075">
        <w:rPr>
          <w:rFonts w:eastAsia="YouYuan" w:cs="Simplified Arabic"/>
          <w:b/>
          <w:bCs/>
          <w:kern w:val="2"/>
          <w:sz w:val="28"/>
          <w:szCs w:val="28"/>
          <w:rtl/>
          <w:lang w:val="en-US" w:eastAsia="ar-SA" w:bidi="ar-EG"/>
        </w:rPr>
        <w:t xml:space="preserve"> الجهات </w:t>
      </w:r>
      <w:r w:rsidR="00081CB9" w:rsidRPr="002E2075">
        <w:rPr>
          <w:rFonts w:eastAsia="YouYuan" w:cs="Simplified Arabic"/>
          <w:b/>
          <w:bCs/>
          <w:kern w:val="2"/>
          <w:sz w:val="28"/>
          <w:szCs w:val="28"/>
          <w:rtl/>
          <w:lang w:val="en-US" w:eastAsia="ar-SA" w:bidi="ar-EG"/>
        </w:rPr>
        <w:t>الفاعلة غير الحكومات</w:t>
      </w:r>
      <w:r w:rsidR="00A1221F" w:rsidRPr="002E2075">
        <w:rPr>
          <w:rFonts w:eastAsia="YouYuan" w:cs="Simplified Arabic" w:hint="cs"/>
          <w:b/>
          <w:bCs/>
          <w:kern w:val="2"/>
          <w:sz w:val="28"/>
          <w:szCs w:val="28"/>
          <w:rtl/>
          <w:lang w:val="en-US" w:eastAsia="ar-SA" w:bidi="ar-EG"/>
        </w:rPr>
        <w:t xml:space="preserve"> الوطنية</w:t>
      </w:r>
      <w:bookmarkStart w:id="13" w:name="_Hlk188262056"/>
      <w:r w:rsidR="00AE1608" w:rsidRPr="002E2075">
        <w:rPr>
          <w:rFonts w:eastAsia="PMingLiU" w:cs="Simplified Arabic"/>
          <w:b/>
          <w:bCs/>
          <w:sz w:val="28"/>
          <w:szCs w:val="28"/>
          <w:vertAlign w:val="superscript"/>
          <w:lang w:val="en-GB" w:eastAsia="ar-SA" w:bidi="ar-EG"/>
        </w:rPr>
        <w:footnoteReference w:customMarkFollows="1" w:id="13"/>
        <w:t>*</w:t>
      </w:r>
      <w:bookmarkEnd w:id="13"/>
    </w:p>
    <w:p w14:paraId="653AB3FE" w14:textId="6EE938D2" w:rsidR="00D922B8" w:rsidRPr="002E2075" w:rsidRDefault="00D922B8" w:rsidP="00C036CA">
      <w:pPr>
        <w:keepNext/>
        <w:keepLines/>
        <w:bidi/>
        <w:spacing w:after="120" w:line="216" w:lineRule="auto"/>
        <w:ind w:left="720" w:hanging="720"/>
        <w:rPr>
          <w:rFonts w:eastAsia="YouYuan" w:cs="Simplified Arabic"/>
          <w:b/>
          <w:bCs/>
          <w:kern w:val="2"/>
          <w:sz w:val="28"/>
          <w:szCs w:val="28"/>
          <w:rtl/>
          <w:lang w:val="en-US" w:eastAsia="ar-SA" w:bidi="ar-EG"/>
        </w:rPr>
      </w:pPr>
      <w:r w:rsidRPr="002E2075">
        <w:rPr>
          <w:rFonts w:eastAsia="YouYuan" w:cs="Simplified Arabic"/>
          <w:b/>
          <w:bCs/>
          <w:kern w:val="2"/>
          <w:sz w:val="28"/>
          <w:szCs w:val="28"/>
          <w:rtl/>
          <w:lang w:val="en-US" w:eastAsia="ar-SA" w:bidi="ar-EG"/>
        </w:rPr>
        <w:t>أولا-</w:t>
      </w:r>
      <w:r w:rsidRPr="002E2075">
        <w:rPr>
          <w:rFonts w:eastAsia="YouYuan" w:cs="Simplified Arabic"/>
          <w:b/>
          <w:bCs/>
          <w:kern w:val="2"/>
          <w:sz w:val="28"/>
          <w:szCs w:val="28"/>
          <w:rtl/>
          <w:lang w:val="en-US" w:eastAsia="ar-SA" w:bidi="ar-EG"/>
        </w:rPr>
        <w:tab/>
        <w:t xml:space="preserve">المبادئ العامة لإدراج الالتزامات </w:t>
      </w:r>
      <w:r w:rsidR="00967231" w:rsidRPr="002E2075">
        <w:rPr>
          <w:rFonts w:eastAsia="YouYuan" w:cs="Simplified Arabic" w:hint="cs"/>
          <w:b/>
          <w:bCs/>
          <w:kern w:val="2"/>
          <w:sz w:val="28"/>
          <w:szCs w:val="28"/>
          <w:rtl/>
          <w:lang w:val="en-US" w:eastAsia="ar-SA" w:bidi="ar-EG"/>
        </w:rPr>
        <w:t>التي تعهدت بها</w:t>
      </w:r>
      <w:r w:rsidRPr="002E2075">
        <w:rPr>
          <w:rFonts w:eastAsia="YouYuan" w:cs="Simplified Arabic"/>
          <w:b/>
          <w:bCs/>
          <w:kern w:val="2"/>
          <w:sz w:val="28"/>
          <w:szCs w:val="28"/>
          <w:rtl/>
          <w:lang w:val="en-US" w:eastAsia="ar-SA" w:bidi="ar-EG"/>
        </w:rPr>
        <w:t xml:space="preserve"> الجهات </w:t>
      </w:r>
      <w:r w:rsidR="00081CB9" w:rsidRPr="002E2075">
        <w:rPr>
          <w:rFonts w:eastAsia="YouYuan" w:cs="Simplified Arabic"/>
          <w:b/>
          <w:bCs/>
          <w:kern w:val="2"/>
          <w:sz w:val="28"/>
          <w:szCs w:val="28"/>
          <w:rtl/>
          <w:lang w:val="en-US" w:eastAsia="ar-SA" w:bidi="ar-EG"/>
        </w:rPr>
        <w:t>الفاعلة غير الحكومات</w:t>
      </w:r>
      <w:r w:rsidR="00A1221F" w:rsidRPr="002E2075">
        <w:rPr>
          <w:rFonts w:eastAsia="YouYuan" w:cs="Simplified Arabic" w:hint="cs"/>
          <w:b/>
          <w:bCs/>
          <w:kern w:val="2"/>
          <w:sz w:val="28"/>
          <w:szCs w:val="28"/>
          <w:rtl/>
          <w:lang w:val="en-US" w:eastAsia="ar-SA" w:bidi="ar-EG"/>
        </w:rPr>
        <w:t xml:space="preserve"> الوطنية</w:t>
      </w:r>
      <w:r w:rsidRPr="002E2075">
        <w:rPr>
          <w:rFonts w:eastAsia="YouYuan" w:cs="Simplified Arabic"/>
          <w:b/>
          <w:bCs/>
          <w:kern w:val="2"/>
          <w:sz w:val="28"/>
          <w:szCs w:val="28"/>
          <w:rtl/>
          <w:lang w:val="en-US" w:eastAsia="ar-SA" w:bidi="ar-EG"/>
        </w:rPr>
        <w:t xml:space="preserve"> في النهج المعزز </w:t>
      </w:r>
      <w:r w:rsidRPr="002E2075">
        <w:rPr>
          <w:rFonts w:eastAsia="YouYuan" w:cs="Simplified Arabic" w:hint="cs"/>
          <w:b/>
          <w:bCs/>
          <w:kern w:val="2"/>
          <w:sz w:val="28"/>
          <w:szCs w:val="28"/>
          <w:rtl/>
          <w:lang w:val="en-US" w:eastAsia="ar-SA" w:bidi="ar-EG"/>
        </w:rPr>
        <w:t>ال</w:t>
      </w:r>
      <w:r w:rsidRPr="002E2075">
        <w:rPr>
          <w:rFonts w:eastAsia="YouYuan" w:cs="Simplified Arabic"/>
          <w:b/>
          <w:bCs/>
          <w:kern w:val="2"/>
          <w:sz w:val="28"/>
          <w:szCs w:val="28"/>
          <w:rtl/>
          <w:lang w:val="en-US" w:eastAsia="ar-SA" w:bidi="ar-EG"/>
        </w:rPr>
        <w:t>متعدد الأبعاد للتخطيط والرصد والإبلاغ والاستعراض</w:t>
      </w:r>
    </w:p>
    <w:p w14:paraId="1817FA2E" w14:textId="032DC1B1"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kern w:val="2"/>
          <w:sz w:val="22"/>
          <w:rtl/>
          <w:lang w:val="en-US" w:eastAsia="ar-SA" w:bidi="ar-EG"/>
        </w:rPr>
        <w:t>يتبنى إطار كونمينغ-مونتريال العالمي للتنوع البيولوجي</w:t>
      </w:r>
      <w:r w:rsidRPr="002E2075">
        <w:rPr>
          <w:rFonts w:eastAsia="YouYuan" w:cs="Simplified Arabic"/>
          <w:kern w:val="2"/>
          <w:sz w:val="22"/>
          <w:vertAlign w:val="superscript"/>
          <w:rtl/>
          <w:lang w:val="en-US" w:eastAsia="ar-SA" w:bidi="ar-EG"/>
        </w:rPr>
        <w:footnoteReference w:id="14"/>
      </w:r>
      <w:r w:rsidRPr="002E2075">
        <w:rPr>
          <w:rFonts w:eastAsia="YouYuan" w:cs="Simplified Arabic"/>
          <w:kern w:val="2"/>
          <w:sz w:val="22"/>
          <w:rtl/>
          <w:lang w:val="en-US" w:eastAsia="ar-SA" w:bidi="ar-EG"/>
        </w:rPr>
        <w:t xml:space="preserve"> نهجا للحكومة </w:t>
      </w:r>
      <w:r w:rsidRPr="002E2075">
        <w:rPr>
          <w:rFonts w:eastAsia="YouYuan" w:cs="Simplified Arabic" w:hint="cs"/>
          <w:kern w:val="2"/>
          <w:sz w:val="22"/>
          <w:rtl/>
          <w:lang w:val="en-US" w:eastAsia="ar-SA" w:bidi="ar-EG"/>
        </w:rPr>
        <w:t>بأكملها</w:t>
      </w:r>
      <w:r w:rsidRPr="002E2075">
        <w:rPr>
          <w:rFonts w:eastAsia="YouYuan" w:cs="Simplified Arabic"/>
          <w:kern w:val="2"/>
          <w:sz w:val="22"/>
          <w:rtl/>
          <w:lang w:val="en-US" w:eastAsia="ar-SA" w:bidi="ar-EG"/>
        </w:rPr>
        <w:t xml:space="preserve"> وللمجتمع </w:t>
      </w:r>
      <w:r w:rsidRPr="002E2075">
        <w:rPr>
          <w:rFonts w:eastAsia="YouYuan" w:cs="Simplified Arabic" w:hint="cs"/>
          <w:kern w:val="2"/>
          <w:sz w:val="22"/>
          <w:rtl/>
          <w:lang w:val="en-US" w:eastAsia="ar-SA" w:bidi="ar-EG"/>
        </w:rPr>
        <w:t>بأكمله</w:t>
      </w:r>
      <w:r w:rsidRPr="002E2075">
        <w:rPr>
          <w:rFonts w:eastAsia="YouYuan" w:cs="Simplified Arabic"/>
          <w:kern w:val="2"/>
          <w:sz w:val="22"/>
          <w:rtl/>
          <w:lang w:val="en-US" w:eastAsia="ar-SA" w:bidi="ar-EG"/>
        </w:rPr>
        <w:t xml:space="preserve"> ويعتمد نجاحه على عمل جميع الجهات الفاعلة في المجتمع وتعاون</w:t>
      </w:r>
      <w:r w:rsidRPr="002E2075">
        <w:rPr>
          <w:rFonts w:eastAsia="YouYuan" w:cs="Simplified Arabic" w:hint="cs"/>
          <w:kern w:val="2"/>
          <w:sz w:val="22"/>
          <w:rtl/>
          <w:lang w:val="en-US" w:eastAsia="ar-SA" w:bidi="ar-EG"/>
        </w:rPr>
        <w:t>ها</w:t>
      </w:r>
      <w:r w:rsidRPr="002E2075">
        <w:rPr>
          <w:rFonts w:eastAsia="YouYuan" w:cs="Simplified Arabic"/>
          <w:kern w:val="2"/>
          <w:sz w:val="22"/>
          <w:rtl/>
          <w:lang w:val="en-US" w:eastAsia="ar-SA" w:bidi="ar-EG"/>
        </w:rPr>
        <w:t>.</w:t>
      </w:r>
      <w:r w:rsidRPr="002E2075">
        <w:rPr>
          <w:rFonts w:eastAsia="YouYuan" w:cs="Simplified Arabic" w:hint="cs"/>
          <w:kern w:val="2"/>
          <w:sz w:val="22"/>
          <w:rtl/>
          <w:lang w:val="en-US" w:eastAsia="ar-SA" w:bidi="ar-EG"/>
        </w:rPr>
        <w:t xml:space="preserve"> وتُشجع الجهات </w:t>
      </w:r>
      <w:r w:rsidR="00081CB9" w:rsidRPr="002E2075">
        <w:rPr>
          <w:rFonts w:eastAsia="YouYuan" w:cs="Simplified Arabic" w:hint="cs"/>
          <w:kern w:val="2"/>
          <w:sz w:val="22"/>
          <w:rtl/>
          <w:lang w:val="en-US" w:eastAsia="ar-SA" w:bidi="ar-EG"/>
        </w:rPr>
        <w:t>الفاعلة غير الحكومات</w:t>
      </w:r>
      <w:r w:rsidR="005F23F9" w:rsidRPr="002E2075">
        <w:rPr>
          <w:rFonts w:eastAsia="YouYuan" w:cs="Simplified Arabic" w:hint="cs"/>
          <w:kern w:val="2"/>
          <w:sz w:val="22"/>
          <w:rtl/>
          <w:lang w:val="en-US" w:eastAsia="ar-SA" w:bidi="ar-EG"/>
        </w:rPr>
        <w:t xml:space="preserve"> الوطنية</w:t>
      </w:r>
      <w:r w:rsidRPr="002E2075">
        <w:rPr>
          <w:rFonts w:eastAsia="YouYuan" w:cs="Simplified Arabic" w:hint="cs"/>
          <w:kern w:val="2"/>
          <w:sz w:val="22"/>
          <w:rtl/>
          <w:lang w:val="en-US" w:eastAsia="ar-SA" w:bidi="ar-EG"/>
        </w:rPr>
        <w:t xml:space="preserve"> على </w:t>
      </w:r>
      <w:r w:rsidRPr="002E2075">
        <w:rPr>
          <w:rFonts w:eastAsia="YouYuan" w:cs="Simplified Arabic" w:hint="cs"/>
          <w:kern w:val="2"/>
          <w:sz w:val="22"/>
          <w:rtl/>
          <w:lang w:val="en-US" w:eastAsia="ar-SA" w:bidi="ar-EG"/>
        </w:rPr>
        <w:lastRenderedPageBreak/>
        <w:t>نشر الالتزامات، على أساس طوعي، نحو تنفيذ الإطار، مع التركيز بشكل خاص على الأهداف الوطنية والاستراتيجيات وخطط العمل الوطنية للتنوع البيولوجي</w:t>
      </w:r>
      <w:r w:rsidR="005F23F9" w:rsidRPr="002E2075">
        <w:rPr>
          <w:rFonts w:cs="Simplified Arabic"/>
          <w:rtl/>
        </w:rPr>
        <w:t xml:space="preserve"> </w:t>
      </w:r>
      <w:r w:rsidR="005F23F9" w:rsidRPr="002E2075">
        <w:rPr>
          <w:rFonts w:eastAsia="YouYuan" w:cs="Simplified Arabic" w:hint="cs"/>
          <w:kern w:val="2"/>
          <w:sz w:val="22"/>
          <w:rtl/>
          <w:lang w:val="en-US" w:eastAsia="ar-SA" w:bidi="ar-EG"/>
        </w:rPr>
        <w:t>والإسهام</w:t>
      </w:r>
      <w:r w:rsidR="005F23F9" w:rsidRPr="002E2075">
        <w:rPr>
          <w:rFonts w:eastAsia="YouYuan" w:cs="Simplified Arabic"/>
          <w:kern w:val="2"/>
          <w:sz w:val="22"/>
          <w:rtl/>
          <w:lang w:val="en-US" w:eastAsia="ar-SA" w:bidi="ar-EG"/>
        </w:rPr>
        <w:t xml:space="preserve">، حيثما كان ذلك مناسبا، في الأهداف العالمية أو </w:t>
      </w:r>
      <w:r w:rsidR="00D66A8F" w:rsidRPr="002E2075">
        <w:rPr>
          <w:rFonts w:eastAsia="YouYuan" w:cs="Simplified Arabic"/>
          <w:kern w:val="2"/>
          <w:sz w:val="22"/>
          <w:rtl/>
          <w:lang w:val="en-US" w:eastAsia="ar-SA" w:bidi="ar-EG"/>
        </w:rPr>
        <w:t>في أي جانب آخر من جوانب الإطار</w:t>
      </w:r>
      <w:r w:rsidR="005F23F9" w:rsidRPr="002E2075">
        <w:rPr>
          <w:rFonts w:eastAsia="YouYuan" w:cs="Simplified Arabic"/>
          <w:kern w:val="2"/>
          <w:sz w:val="22"/>
          <w:rtl/>
          <w:lang w:val="en-US" w:eastAsia="ar-SA" w:bidi="ar-EG"/>
        </w:rPr>
        <w:t>.</w:t>
      </w:r>
      <w:r w:rsidRPr="002E2075">
        <w:rPr>
          <w:rFonts w:eastAsia="YouYuan" w:cs="Simplified Arabic" w:hint="cs"/>
          <w:kern w:val="2"/>
          <w:sz w:val="22"/>
          <w:rtl/>
          <w:lang w:val="en-US" w:eastAsia="ar-SA" w:bidi="ar-EG"/>
        </w:rPr>
        <w:t xml:space="preserve"> ويمكن أن </w:t>
      </w:r>
      <w:r w:rsidR="00D66A8F" w:rsidRPr="002E2075">
        <w:rPr>
          <w:rFonts w:eastAsia="YouYuan" w:cs="Simplified Arabic" w:hint="cs"/>
          <w:kern w:val="2"/>
          <w:sz w:val="22"/>
          <w:rtl/>
          <w:lang w:val="en-US" w:eastAsia="ar-SA" w:bidi="ar-EG"/>
        </w:rPr>
        <w:t>تكون لمساهمات الجهات</w:t>
      </w:r>
      <w:r w:rsidRPr="002E2075">
        <w:rPr>
          <w:rFonts w:eastAsia="YouYuan" w:cs="Simplified Arabic" w:hint="cs"/>
          <w:kern w:val="2"/>
          <w:sz w:val="22"/>
          <w:rtl/>
          <w:lang w:val="en-US" w:eastAsia="ar-SA" w:bidi="ar-EG"/>
        </w:rPr>
        <w:t xml:space="preserve"> </w:t>
      </w:r>
      <w:r w:rsidR="00081CB9" w:rsidRPr="002E2075">
        <w:rPr>
          <w:rFonts w:eastAsia="YouYuan" w:cs="Simplified Arabic" w:hint="cs"/>
          <w:kern w:val="2"/>
          <w:sz w:val="22"/>
          <w:rtl/>
          <w:lang w:val="en-US" w:eastAsia="ar-SA" w:bidi="ar-EG"/>
        </w:rPr>
        <w:t>الفاعلة غير الحكومات</w:t>
      </w:r>
      <w:r w:rsidR="005F23F9" w:rsidRPr="002E2075">
        <w:rPr>
          <w:rFonts w:eastAsia="YouYuan" w:cs="Simplified Arabic" w:hint="cs"/>
          <w:kern w:val="2"/>
          <w:sz w:val="22"/>
          <w:rtl/>
          <w:lang w:val="en-US" w:eastAsia="ar-SA" w:bidi="ar-EG"/>
        </w:rPr>
        <w:t xml:space="preserve"> الوطنية</w:t>
      </w:r>
      <w:r w:rsidRPr="002E2075">
        <w:rPr>
          <w:rFonts w:eastAsia="YouYuan" w:cs="Simplified Arabic" w:hint="cs"/>
          <w:kern w:val="2"/>
          <w:sz w:val="22"/>
          <w:rtl/>
          <w:lang w:val="en-US" w:eastAsia="ar-SA" w:bidi="ar-EG"/>
        </w:rPr>
        <w:t xml:space="preserve"> تأثير إيجابي على التنفيذ وتعزيز التعاون عبر جميع قطاعات المجتمع. ويمكن أن يؤدي تقديم معلومات عن الالتزامات </w:t>
      </w:r>
      <w:r w:rsidR="00967231" w:rsidRPr="002E2075">
        <w:rPr>
          <w:rFonts w:eastAsia="YouYuan" w:cs="Simplified Arabic" w:hint="cs"/>
          <w:kern w:val="2"/>
          <w:sz w:val="22"/>
          <w:rtl/>
          <w:lang w:val="en-US" w:eastAsia="ar-SA" w:bidi="ar-EG"/>
        </w:rPr>
        <w:t>التي تعهدت بها</w:t>
      </w:r>
      <w:r w:rsidRPr="002E2075">
        <w:rPr>
          <w:rFonts w:eastAsia="YouYuan" w:cs="Simplified Arabic" w:hint="cs"/>
          <w:kern w:val="2"/>
          <w:sz w:val="22"/>
          <w:rtl/>
          <w:lang w:val="en-US" w:eastAsia="ar-SA" w:bidi="ar-EG"/>
        </w:rPr>
        <w:t xml:space="preserve"> الجهات </w:t>
      </w:r>
      <w:r w:rsidR="00081CB9" w:rsidRPr="002E2075">
        <w:rPr>
          <w:rFonts w:eastAsia="YouYuan" w:cs="Simplified Arabic" w:hint="cs"/>
          <w:kern w:val="2"/>
          <w:sz w:val="22"/>
          <w:rtl/>
          <w:lang w:val="en-US" w:eastAsia="ar-SA" w:bidi="ar-EG"/>
        </w:rPr>
        <w:t>الفاعلة غير الحكومات</w:t>
      </w:r>
      <w:r w:rsidR="005F23F9" w:rsidRPr="002E2075">
        <w:rPr>
          <w:rFonts w:eastAsia="YouYuan" w:cs="Simplified Arabic" w:hint="cs"/>
          <w:kern w:val="2"/>
          <w:sz w:val="22"/>
          <w:rtl/>
          <w:lang w:val="en-US" w:eastAsia="ar-SA" w:bidi="ar-EG"/>
        </w:rPr>
        <w:t xml:space="preserve"> الوطنية</w:t>
      </w:r>
      <w:r w:rsidRPr="002E2075">
        <w:rPr>
          <w:rFonts w:eastAsia="YouYuan" w:cs="Simplified Arabic" w:hint="cs"/>
          <w:kern w:val="2"/>
          <w:sz w:val="22"/>
          <w:rtl/>
          <w:lang w:val="en-US" w:eastAsia="ar-SA" w:bidi="ar-EG"/>
        </w:rPr>
        <w:t xml:space="preserve"> إلى مساهمة قي</w:t>
      </w:r>
      <w:r w:rsidR="000720E7" w:rsidRPr="002E2075">
        <w:rPr>
          <w:rFonts w:eastAsia="YouYuan" w:cs="Simplified Arabic" w:hint="cs"/>
          <w:kern w:val="2"/>
          <w:sz w:val="22"/>
          <w:rtl/>
          <w:lang w:val="en-US" w:eastAsia="ar-SA" w:bidi="ar-EG"/>
        </w:rPr>
        <w:t>ّ</w:t>
      </w:r>
      <w:r w:rsidRPr="002E2075">
        <w:rPr>
          <w:rFonts w:eastAsia="YouYuan" w:cs="Simplified Arabic" w:hint="cs"/>
          <w:kern w:val="2"/>
          <w:sz w:val="22"/>
          <w:rtl/>
          <w:lang w:val="en-US" w:eastAsia="ar-SA" w:bidi="ar-EG"/>
        </w:rPr>
        <w:t>مة للنهج المعزز المتعدد الأبعاد للتخطيط والرصد والإبلاغ والاستعراض وينبغي أن يسترشد بالاعتبارات التالية:</w:t>
      </w:r>
    </w:p>
    <w:p w14:paraId="6AE5878E" w14:textId="56CC20DA" w:rsidR="00D922B8" w:rsidRPr="002E2075" w:rsidRDefault="00D922B8" w:rsidP="007A45C7">
      <w:pPr>
        <w:numPr>
          <w:ilvl w:val="0"/>
          <w:numId w:val="24"/>
        </w:numPr>
        <w:tabs>
          <w:tab w:val="left" w:pos="1260"/>
          <w:tab w:val="left" w:pos="1980"/>
        </w:tabs>
        <w:bidi/>
        <w:spacing w:after="120" w:line="216" w:lineRule="auto"/>
        <w:ind w:left="720" w:firstLine="72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 xml:space="preserve">يمكن أن تؤدي المبادئ التوجيهية </w:t>
      </w:r>
      <w:r w:rsidR="000720E7" w:rsidRPr="002E2075">
        <w:rPr>
          <w:rFonts w:eastAsia="YouYuan" w:cs="Simplified Arabic" w:hint="cs"/>
          <w:kern w:val="2"/>
          <w:sz w:val="22"/>
          <w:rtl/>
          <w:lang w:val="en-US" w:eastAsia="ar-SA" w:bidi="ar-EG"/>
        </w:rPr>
        <w:t>الموحدة</w:t>
      </w:r>
      <w:r w:rsidRPr="002E2075">
        <w:rPr>
          <w:rFonts w:eastAsia="YouYuan" w:cs="Simplified Arabic" w:hint="cs"/>
          <w:kern w:val="2"/>
          <w:sz w:val="22"/>
          <w:rtl/>
          <w:lang w:val="en-US" w:eastAsia="ar-SA" w:bidi="ar-EG"/>
        </w:rPr>
        <w:t xml:space="preserve"> ونماذج الإبلاغ عن التزامات الجهات </w:t>
      </w:r>
      <w:r w:rsidR="00081CB9" w:rsidRPr="002E2075">
        <w:rPr>
          <w:rFonts w:eastAsia="YouYuan" w:cs="Simplified Arabic" w:hint="cs"/>
          <w:kern w:val="2"/>
          <w:sz w:val="22"/>
          <w:rtl/>
          <w:lang w:val="en-US" w:eastAsia="ar-SA" w:bidi="ar-EG"/>
        </w:rPr>
        <w:t>الفاعلة غير الحكومات</w:t>
      </w:r>
      <w:r w:rsidR="005F23F9" w:rsidRPr="002E2075">
        <w:rPr>
          <w:rFonts w:eastAsia="YouYuan" w:cs="Simplified Arabic" w:hint="cs"/>
          <w:kern w:val="2"/>
          <w:sz w:val="22"/>
          <w:rtl/>
          <w:lang w:val="en-US" w:eastAsia="ar-SA" w:bidi="ar-EG"/>
        </w:rPr>
        <w:t xml:space="preserve"> الوطنية</w:t>
      </w:r>
      <w:r w:rsidRPr="002E2075">
        <w:rPr>
          <w:rFonts w:eastAsia="YouYuan" w:cs="Simplified Arabic" w:hint="cs"/>
          <w:kern w:val="2"/>
          <w:sz w:val="22"/>
          <w:rtl/>
          <w:lang w:val="en-US" w:eastAsia="ar-SA" w:bidi="ar-EG"/>
        </w:rPr>
        <w:t xml:space="preserve"> إلى تحسين تبادل المعلومات والإبلاغ الوطني</w:t>
      </w:r>
      <w:r w:rsidR="005F23F9" w:rsidRPr="002E2075">
        <w:rPr>
          <w:rFonts w:eastAsia="YouYuan" w:cs="Simplified Arabic" w:hint="cs"/>
          <w:kern w:val="2"/>
          <w:sz w:val="22"/>
          <w:rtl/>
          <w:lang w:val="en-US" w:eastAsia="ar-SA" w:bidi="ar-EG"/>
        </w:rPr>
        <w:t>، حسب الاقتضاء،</w:t>
      </w:r>
      <w:r w:rsidRPr="002E2075">
        <w:rPr>
          <w:rFonts w:eastAsia="YouYuan" w:cs="Simplified Arabic" w:hint="cs"/>
          <w:kern w:val="2"/>
          <w:sz w:val="22"/>
          <w:rtl/>
          <w:lang w:val="en-US" w:eastAsia="ar-SA" w:bidi="ar-EG"/>
        </w:rPr>
        <w:t xml:space="preserve"> و</w:t>
      </w:r>
      <w:r w:rsidR="00D66A8F" w:rsidRPr="002E2075">
        <w:rPr>
          <w:rFonts w:eastAsia="YouYuan" w:cs="Simplified Arabic" w:hint="cs"/>
          <w:kern w:val="2"/>
          <w:sz w:val="22"/>
          <w:rtl/>
          <w:lang w:val="en-US" w:eastAsia="ar-SA" w:bidi="ar-EG"/>
        </w:rPr>
        <w:t xml:space="preserve">إجراء </w:t>
      </w:r>
      <w:r w:rsidRPr="002E2075">
        <w:rPr>
          <w:rFonts w:eastAsia="YouYuan" w:cs="Simplified Arabic" w:hint="cs"/>
          <w:kern w:val="2"/>
          <w:sz w:val="22"/>
          <w:rtl/>
          <w:lang w:val="en-US" w:eastAsia="ar-SA" w:bidi="ar-EG"/>
        </w:rPr>
        <w:t xml:space="preserve">استعراض عالمي. وينبغي أن يكون الإبلاغ عن التزامات الجهات </w:t>
      </w:r>
      <w:r w:rsidR="00081CB9" w:rsidRPr="002E2075">
        <w:rPr>
          <w:rFonts w:eastAsia="YouYuan" w:cs="Simplified Arabic" w:hint="cs"/>
          <w:kern w:val="2"/>
          <w:sz w:val="22"/>
          <w:rtl/>
          <w:lang w:val="en-US" w:eastAsia="ar-SA" w:bidi="ar-EG"/>
        </w:rPr>
        <w:t>الفاعلة غير الحكومات</w:t>
      </w:r>
      <w:r w:rsidR="00524689" w:rsidRPr="002E2075">
        <w:rPr>
          <w:rFonts w:eastAsia="YouYuan" w:cs="Simplified Arabic" w:hint="cs"/>
          <w:kern w:val="2"/>
          <w:sz w:val="22"/>
          <w:rtl/>
          <w:lang w:val="en-US" w:eastAsia="ar-SA" w:bidi="ar-EG"/>
        </w:rPr>
        <w:t xml:space="preserve"> الوطنية</w:t>
      </w:r>
      <w:r w:rsidRPr="002E2075">
        <w:rPr>
          <w:rFonts w:eastAsia="YouYuan" w:cs="Simplified Arabic" w:hint="cs"/>
          <w:kern w:val="2"/>
          <w:sz w:val="22"/>
          <w:rtl/>
          <w:lang w:val="en-US" w:eastAsia="ar-SA" w:bidi="ar-EG"/>
        </w:rPr>
        <w:t xml:space="preserve"> بسيطا قدر الإمكان، بما يسمح لها بإثبات </w:t>
      </w:r>
      <w:r w:rsidR="00D66A8F" w:rsidRPr="002E2075">
        <w:rPr>
          <w:rFonts w:eastAsia="YouYuan" w:cs="Simplified Arabic" w:hint="cs"/>
          <w:kern w:val="2"/>
          <w:sz w:val="22"/>
          <w:rtl/>
          <w:lang w:val="en-US" w:eastAsia="ar-SA" w:bidi="ar-EG"/>
        </w:rPr>
        <w:t>مساهمتها</w:t>
      </w:r>
      <w:r w:rsidRPr="002E2075">
        <w:rPr>
          <w:rFonts w:eastAsia="YouYuan" w:cs="Simplified Arabic" w:hint="cs"/>
          <w:kern w:val="2"/>
          <w:sz w:val="22"/>
          <w:rtl/>
          <w:lang w:val="en-US" w:eastAsia="ar-SA" w:bidi="ar-EG"/>
        </w:rPr>
        <w:t xml:space="preserve"> في تنفيذ الإطار، مع التركيز بشكل خاص على الأهداف الوطنية والاستراتيجيات وخطط العمل الوطنية للتنوع البيولوجي أو كليهما؛</w:t>
      </w:r>
    </w:p>
    <w:p w14:paraId="028E526B" w14:textId="0C67C269" w:rsidR="00D922B8" w:rsidRPr="002E2075" w:rsidRDefault="00D922B8" w:rsidP="007A45C7">
      <w:pPr>
        <w:numPr>
          <w:ilvl w:val="0"/>
          <w:numId w:val="24"/>
        </w:numPr>
        <w:tabs>
          <w:tab w:val="left" w:pos="1260"/>
          <w:tab w:val="left" w:pos="1980"/>
        </w:tabs>
        <w:bidi/>
        <w:spacing w:after="120" w:line="216" w:lineRule="auto"/>
        <w:ind w:left="720" w:firstLine="72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يوصى بشدة باستخدام المقاييس ال</w:t>
      </w:r>
      <w:r w:rsidR="00B21946" w:rsidRPr="002E2075">
        <w:rPr>
          <w:rFonts w:eastAsia="YouYuan" w:cs="Simplified Arabic" w:hint="cs"/>
          <w:kern w:val="2"/>
          <w:sz w:val="22"/>
          <w:rtl/>
          <w:lang w:val="en-US" w:eastAsia="ar-SA" w:bidi="ar-EG"/>
        </w:rPr>
        <w:t>معتمدة</w:t>
      </w:r>
      <w:r w:rsidRPr="002E2075">
        <w:rPr>
          <w:rFonts w:eastAsia="YouYuan" w:cs="Simplified Arabic" w:hint="cs"/>
          <w:kern w:val="2"/>
          <w:sz w:val="22"/>
          <w:rtl/>
          <w:lang w:val="en-US" w:eastAsia="ar-SA" w:bidi="ar-EG"/>
        </w:rPr>
        <w:t xml:space="preserve"> والمتاحة، بما في ذلك المؤشرات ذات الصلة من إطار الرصد لإطار كونمينغ-مونتريال العالمي للتنوع البيولوجي</w:t>
      </w:r>
      <w:r w:rsidR="00D66A8F" w:rsidRPr="002E2075">
        <w:rPr>
          <w:rFonts w:eastAsia="YouYuan" w:cs="Simplified Arabic" w:hint="cs"/>
          <w:kern w:val="2"/>
          <w:sz w:val="22"/>
          <w:rtl/>
          <w:lang w:val="en-US" w:eastAsia="ar-SA" w:bidi="ar-EG"/>
        </w:rPr>
        <w:t>،</w:t>
      </w:r>
      <w:r w:rsidRPr="002E2075">
        <w:rPr>
          <w:rFonts w:eastAsia="YouYuan" w:cs="Simplified Arabic"/>
          <w:kern w:val="2"/>
          <w:sz w:val="22"/>
          <w:vertAlign w:val="superscript"/>
          <w:rtl/>
          <w:lang w:val="en-US" w:eastAsia="ar-SA" w:bidi="ar-EG"/>
        </w:rPr>
        <w:footnoteReference w:id="15"/>
      </w:r>
      <w:r w:rsidRPr="002E2075">
        <w:rPr>
          <w:rFonts w:eastAsia="YouYuan" w:cs="Simplified Arabic" w:hint="cs"/>
          <w:kern w:val="2"/>
          <w:sz w:val="22"/>
          <w:rtl/>
          <w:lang w:val="en-US" w:eastAsia="ar-SA" w:bidi="ar-EG"/>
        </w:rPr>
        <w:t xml:space="preserve"> والأهداف الوطنية والاستراتيجيات وخطط العمل الوطنية للتنوع البيولوجي، حسب الاقتضاء، كلما أمكن، نظرا لأن هذه المقاييس يمكن أن تقدم معلومات يمكن أن تحسن رصد</w:t>
      </w:r>
      <w:r w:rsidR="00D66A8F" w:rsidRPr="002E2075">
        <w:rPr>
          <w:rFonts w:eastAsia="YouYuan" w:cs="Simplified Arabic" w:hint="cs"/>
          <w:kern w:val="2"/>
          <w:sz w:val="22"/>
          <w:rtl/>
          <w:lang w:val="en-US" w:eastAsia="ar-SA" w:bidi="ar-EG"/>
        </w:rPr>
        <w:t xml:space="preserve"> تنفيذ</w:t>
      </w:r>
      <w:r w:rsidRPr="002E2075">
        <w:rPr>
          <w:rFonts w:eastAsia="YouYuan" w:cs="Simplified Arabic" w:hint="cs"/>
          <w:kern w:val="2"/>
          <w:sz w:val="22"/>
          <w:rtl/>
          <w:lang w:val="en-US" w:eastAsia="ar-SA" w:bidi="ar-EG"/>
        </w:rPr>
        <w:t xml:space="preserve"> الإطار، ولا سيما عندما تكون خطوط الأساس محددة بالعلاقة إلى الآثار على التنوع البيولوجي ولبيان التقدم المحرز عبر الزمن؛</w:t>
      </w:r>
    </w:p>
    <w:p w14:paraId="28FC81DA" w14:textId="1BC77CCF" w:rsidR="00D922B8" w:rsidRPr="002E2075" w:rsidRDefault="00B21946" w:rsidP="007A45C7">
      <w:pPr>
        <w:numPr>
          <w:ilvl w:val="0"/>
          <w:numId w:val="24"/>
        </w:numPr>
        <w:tabs>
          <w:tab w:val="left" w:pos="1260"/>
          <w:tab w:val="left" w:pos="1980"/>
        </w:tabs>
        <w:bidi/>
        <w:spacing w:after="120" w:line="216" w:lineRule="auto"/>
        <w:ind w:left="720" w:firstLine="72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اعترافا</w:t>
      </w:r>
      <w:r w:rsidR="00D922B8" w:rsidRPr="002E2075">
        <w:rPr>
          <w:rFonts w:eastAsia="YouYuan" w:cs="Simplified Arabic" w:hint="cs"/>
          <w:kern w:val="2"/>
          <w:sz w:val="22"/>
          <w:rtl/>
          <w:lang w:val="en-US" w:eastAsia="ar-SA" w:bidi="ar-EG"/>
        </w:rPr>
        <w:t xml:space="preserve"> بالظروف ال</w:t>
      </w:r>
      <w:r w:rsidR="00D66A8F" w:rsidRPr="002E2075">
        <w:rPr>
          <w:rFonts w:eastAsia="YouYuan" w:cs="Simplified Arabic" w:hint="cs"/>
          <w:kern w:val="2"/>
          <w:sz w:val="22"/>
          <w:rtl/>
          <w:lang w:val="en-US" w:eastAsia="ar-SA" w:bidi="ar-EG"/>
        </w:rPr>
        <w:t>متنوعة</w:t>
      </w:r>
      <w:r w:rsidR="00D922B8" w:rsidRPr="002E2075">
        <w:rPr>
          <w:rFonts w:eastAsia="YouYuan" w:cs="Simplified Arabic" w:hint="cs"/>
          <w:kern w:val="2"/>
          <w:sz w:val="22"/>
          <w:rtl/>
          <w:lang w:val="en-US" w:eastAsia="ar-SA" w:bidi="ar-EG"/>
        </w:rPr>
        <w:t xml:space="preserve"> للجهات </w:t>
      </w:r>
      <w:r w:rsidR="00081CB9" w:rsidRPr="002E2075">
        <w:rPr>
          <w:rFonts w:eastAsia="YouYuan" w:cs="Simplified Arabic" w:hint="cs"/>
          <w:kern w:val="2"/>
          <w:sz w:val="22"/>
          <w:rtl/>
          <w:lang w:val="en-US" w:eastAsia="ar-SA" w:bidi="ar-EG"/>
        </w:rPr>
        <w:t>الفاعلة غير الحكومات</w:t>
      </w:r>
      <w:r w:rsidR="00C31CC9" w:rsidRPr="002E2075">
        <w:rPr>
          <w:rFonts w:eastAsia="YouYuan" w:cs="Simplified Arabic" w:hint="cs"/>
          <w:kern w:val="2"/>
          <w:sz w:val="22"/>
          <w:rtl/>
          <w:lang w:val="en-US" w:eastAsia="ar-SA" w:bidi="ar-EG"/>
        </w:rPr>
        <w:t xml:space="preserve"> الوطنية</w:t>
      </w:r>
      <w:r w:rsidR="00D922B8" w:rsidRPr="002E2075">
        <w:rPr>
          <w:rFonts w:eastAsia="YouYuan" w:cs="Simplified Arabic" w:hint="cs"/>
          <w:kern w:val="2"/>
          <w:sz w:val="22"/>
          <w:rtl/>
          <w:lang w:val="en-US" w:eastAsia="ar-SA" w:bidi="ar-EG"/>
        </w:rPr>
        <w:t>، سيسمح النموذج المقترح ببعض المرونة، مع ضمان التقاط المعلومات ذات الصلة عن الالتزامات؛</w:t>
      </w:r>
    </w:p>
    <w:p w14:paraId="7A0E5DC3" w14:textId="165EBAA7" w:rsidR="00D922B8" w:rsidRPr="002E2075" w:rsidRDefault="00D66A8F" w:rsidP="007A45C7">
      <w:pPr>
        <w:numPr>
          <w:ilvl w:val="0"/>
          <w:numId w:val="24"/>
        </w:numPr>
        <w:tabs>
          <w:tab w:val="left" w:pos="1260"/>
          <w:tab w:val="left" w:pos="1980"/>
        </w:tabs>
        <w:bidi/>
        <w:spacing w:after="120" w:line="216" w:lineRule="auto"/>
        <w:ind w:left="720" w:firstLine="720"/>
        <w:jc w:val="both"/>
        <w:rPr>
          <w:rFonts w:eastAsia="YouYuan" w:cs="Simplified Arabic"/>
          <w:kern w:val="2"/>
          <w:sz w:val="22"/>
          <w:rtl/>
          <w:lang w:val="en-US" w:eastAsia="ar-SA" w:bidi="ar-EG"/>
        </w:rPr>
      </w:pPr>
      <w:r w:rsidRPr="002E2075">
        <w:rPr>
          <w:rFonts w:eastAsia="YouYuan" w:cs="Simplified Arabic" w:hint="cs"/>
          <w:kern w:val="2"/>
          <w:sz w:val="22"/>
          <w:rtl/>
          <w:lang w:val="en-US" w:eastAsia="ar-SA" w:bidi="ar-EG"/>
        </w:rPr>
        <w:t>صُمّم</w:t>
      </w:r>
      <w:r w:rsidR="00D922B8" w:rsidRPr="002E2075">
        <w:rPr>
          <w:rFonts w:eastAsia="YouYuan" w:cs="Simplified Arabic"/>
          <w:kern w:val="2"/>
          <w:sz w:val="22"/>
          <w:rtl/>
          <w:lang w:val="en-US" w:eastAsia="ar-SA" w:bidi="ar-EG"/>
        </w:rPr>
        <w:t xml:space="preserve"> النموذج </w:t>
      </w:r>
      <w:r w:rsidRPr="002E2075">
        <w:rPr>
          <w:rFonts w:eastAsia="YouYuan" w:cs="Simplified Arabic" w:hint="cs"/>
          <w:kern w:val="2"/>
          <w:sz w:val="22"/>
          <w:rtl/>
          <w:lang w:val="en-US" w:eastAsia="ar-SA" w:bidi="ar-EG"/>
        </w:rPr>
        <w:t>بطريقة تقر ب</w:t>
      </w:r>
      <w:r w:rsidR="00D922B8" w:rsidRPr="002E2075">
        <w:rPr>
          <w:rFonts w:eastAsia="YouYuan" w:cs="Simplified Arabic"/>
          <w:kern w:val="2"/>
          <w:sz w:val="22"/>
          <w:rtl/>
          <w:lang w:val="en-US" w:eastAsia="ar-SA" w:bidi="ar-EG"/>
        </w:rPr>
        <w:t xml:space="preserve">أن البلدان </w:t>
      </w:r>
      <w:r w:rsidRPr="002E2075">
        <w:rPr>
          <w:rFonts w:eastAsia="YouYuan" w:cs="Simplified Arabic" w:hint="cs"/>
          <w:kern w:val="2"/>
          <w:sz w:val="22"/>
          <w:rtl/>
          <w:lang w:val="en-US" w:eastAsia="ar-SA" w:bidi="ar-EG"/>
        </w:rPr>
        <w:t>قد تكون لديه</w:t>
      </w:r>
      <w:r w:rsidR="00D922B8" w:rsidRPr="002E2075">
        <w:rPr>
          <w:rFonts w:eastAsia="YouYuan" w:cs="Simplified Arabic"/>
          <w:kern w:val="2"/>
          <w:sz w:val="22"/>
          <w:rtl/>
          <w:lang w:val="en-US" w:eastAsia="ar-SA" w:bidi="ar-EG"/>
        </w:rPr>
        <w:t>ا طرائق م</w:t>
      </w:r>
      <w:r w:rsidRPr="002E2075">
        <w:rPr>
          <w:rFonts w:eastAsia="YouYuan" w:cs="Simplified Arabic" w:hint="cs"/>
          <w:kern w:val="2"/>
          <w:sz w:val="22"/>
          <w:rtl/>
          <w:lang w:val="en-US" w:eastAsia="ar-SA" w:bidi="ar-EG"/>
        </w:rPr>
        <w:t>حدد</w:t>
      </w:r>
      <w:r w:rsidR="00D922B8" w:rsidRPr="002E2075">
        <w:rPr>
          <w:rFonts w:eastAsia="YouYuan" w:cs="Simplified Arabic"/>
          <w:kern w:val="2"/>
          <w:sz w:val="22"/>
          <w:rtl/>
          <w:lang w:val="en-US" w:eastAsia="ar-SA" w:bidi="ar-EG"/>
        </w:rPr>
        <w:t>ة لل</w:t>
      </w:r>
      <w:r w:rsidR="00D922B8" w:rsidRPr="002E2075">
        <w:rPr>
          <w:rFonts w:eastAsia="YouYuan" w:cs="Simplified Arabic" w:hint="cs"/>
          <w:kern w:val="2"/>
          <w:sz w:val="22"/>
          <w:rtl/>
          <w:lang w:val="en-US" w:eastAsia="ar-SA" w:bidi="ar-EG"/>
        </w:rPr>
        <w:t>عمل</w:t>
      </w:r>
      <w:r w:rsidR="00D922B8" w:rsidRPr="002E2075">
        <w:rPr>
          <w:rFonts w:eastAsia="YouYuan" w:cs="Simplified Arabic"/>
          <w:kern w:val="2"/>
          <w:sz w:val="22"/>
          <w:rtl/>
          <w:lang w:val="en-US" w:eastAsia="ar-SA" w:bidi="ar-EG"/>
        </w:rPr>
        <w:t xml:space="preserve"> مع الجهات </w:t>
      </w:r>
      <w:r w:rsidR="00081CB9" w:rsidRPr="002E2075">
        <w:rPr>
          <w:rFonts w:eastAsia="YouYuan" w:cs="Simplified Arabic"/>
          <w:kern w:val="2"/>
          <w:sz w:val="22"/>
          <w:rtl/>
          <w:lang w:val="en-US" w:eastAsia="ar-SA" w:bidi="ar-EG"/>
        </w:rPr>
        <w:t>الفاعلة غير الحكومات</w:t>
      </w:r>
      <w:r w:rsidR="00C31CC9" w:rsidRPr="002E2075">
        <w:rPr>
          <w:rFonts w:eastAsia="YouYuan" w:cs="Simplified Arabic"/>
          <w:kern w:val="2"/>
          <w:sz w:val="22"/>
          <w:rtl/>
          <w:lang w:val="en-US" w:eastAsia="ar-SA" w:bidi="ar-EG"/>
        </w:rPr>
        <w:t xml:space="preserve"> الوطنية</w:t>
      </w:r>
      <w:r w:rsidR="00D922B8" w:rsidRPr="002E2075">
        <w:rPr>
          <w:rFonts w:eastAsia="YouYuan" w:cs="Simplified Arabic"/>
          <w:kern w:val="2"/>
          <w:sz w:val="22"/>
          <w:rtl/>
          <w:lang w:val="en-US" w:eastAsia="ar-SA" w:bidi="ar-EG"/>
        </w:rPr>
        <w:t xml:space="preserve"> في </w:t>
      </w:r>
      <w:r w:rsidR="00D922B8" w:rsidRPr="002E2075">
        <w:rPr>
          <w:rFonts w:eastAsia="YouYuan" w:cs="Simplified Arabic" w:hint="cs"/>
          <w:kern w:val="2"/>
          <w:sz w:val="22"/>
          <w:rtl/>
          <w:lang w:val="en-US" w:eastAsia="ar-SA" w:bidi="ar-EG"/>
        </w:rPr>
        <w:t>تنقيح</w:t>
      </w:r>
      <w:r w:rsidR="00D922B8" w:rsidRPr="002E2075">
        <w:rPr>
          <w:rFonts w:eastAsia="YouYuan" w:cs="Simplified Arabic"/>
          <w:kern w:val="2"/>
          <w:sz w:val="22"/>
          <w:rtl/>
          <w:lang w:val="en-US" w:eastAsia="ar-SA" w:bidi="ar-EG"/>
        </w:rPr>
        <w:t xml:space="preserve"> </w:t>
      </w:r>
      <w:r w:rsidR="00D922B8" w:rsidRPr="002E2075">
        <w:rPr>
          <w:rFonts w:eastAsia="YouYuan" w:cs="Simplified Arabic" w:hint="cs"/>
          <w:kern w:val="2"/>
          <w:sz w:val="22"/>
          <w:rtl/>
          <w:lang w:val="en-US" w:eastAsia="ar-SA" w:bidi="ar-EG"/>
        </w:rPr>
        <w:t>أو تحديث</w:t>
      </w:r>
      <w:r w:rsidR="00D922B8" w:rsidRPr="002E2075">
        <w:rPr>
          <w:rFonts w:eastAsia="YouYuan" w:cs="Simplified Arabic"/>
          <w:kern w:val="2"/>
          <w:sz w:val="22"/>
          <w:rtl/>
          <w:lang w:val="en-US" w:eastAsia="ar-SA" w:bidi="ar-EG"/>
        </w:rPr>
        <w:t xml:space="preserve"> الاستراتيجيات وخطط العمل الوطنية للتنوع البيولوجي، بما في ذلك الأهداف الوطنية، وإدراج مساهماتها في </w:t>
      </w:r>
      <w:r w:rsidR="00D922B8" w:rsidRPr="002E2075">
        <w:rPr>
          <w:rFonts w:eastAsia="YouYuan" w:cs="Simplified Arabic" w:hint="cs"/>
          <w:kern w:val="2"/>
          <w:sz w:val="22"/>
          <w:rtl/>
          <w:lang w:val="en-US" w:eastAsia="ar-SA" w:bidi="ar-EG"/>
        </w:rPr>
        <w:t xml:space="preserve">تلك </w:t>
      </w:r>
      <w:r w:rsidR="00D922B8" w:rsidRPr="002E2075">
        <w:rPr>
          <w:rFonts w:eastAsia="YouYuan" w:cs="Simplified Arabic"/>
          <w:kern w:val="2"/>
          <w:sz w:val="22"/>
          <w:rtl/>
          <w:lang w:val="en-US" w:eastAsia="ar-SA" w:bidi="ar-EG"/>
        </w:rPr>
        <w:t>الاستراتيجيات و</w:t>
      </w:r>
      <w:r w:rsidR="00D922B8" w:rsidRPr="002E2075">
        <w:rPr>
          <w:rFonts w:eastAsia="YouYuan" w:cs="Simplified Arabic" w:hint="cs"/>
          <w:kern w:val="2"/>
          <w:sz w:val="22"/>
          <w:rtl/>
          <w:lang w:val="en-US" w:eastAsia="ar-SA" w:bidi="ar-EG"/>
        </w:rPr>
        <w:t>ال</w:t>
      </w:r>
      <w:r w:rsidR="00D922B8" w:rsidRPr="002E2075">
        <w:rPr>
          <w:rFonts w:eastAsia="YouYuan" w:cs="Simplified Arabic"/>
          <w:kern w:val="2"/>
          <w:sz w:val="22"/>
          <w:rtl/>
          <w:lang w:val="en-US" w:eastAsia="ar-SA" w:bidi="ar-EG"/>
        </w:rPr>
        <w:t xml:space="preserve">خطط </w:t>
      </w:r>
      <w:r w:rsidR="00D922B8" w:rsidRPr="002E2075">
        <w:rPr>
          <w:rFonts w:eastAsia="YouYuan" w:cs="Simplified Arabic" w:hint="cs"/>
          <w:kern w:val="2"/>
          <w:sz w:val="22"/>
          <w:rtl/>
          <w:lang w:val="en-US" w:eastAsia="ar-SA" w:bidi="ar-EG"/>
        </w:rPr>
        <w:t xml:space="preserve">وفي </w:t>
      </w:r>
      <w:r w:rsidR="00D922B8" w:rsidRPr="002E2075">
        <w:rPr>
          <w:rFonts w:eastAsia="YouYuan" w:cs="Simplified Arabic"/>
          <w:kern w:val="2"/>
          <w:sz w:val="22"/>
          <w:rtl/>
          <w:lang w:val="en-US" w:eastAsia="ar-SA" w:bidi="ar-EG"/>
        </w:rPr>
        <w:t>التقارير الوطنية</w:t>
      </w:r>
      <w:r w:rsidR="00D922B8" w:rsidRPr="002E2075">
        <w:rPr>
          <w:rFonts w:eastAsia="YouYuan" w:cs="Simplified Arabic" w:hint="cs"/>
          <w:kern w:val="2"/>
          <w:sz w:val="22"/>
          <w:rtl/>
          <w:lang w:val="en-US" w:eastAsia="ar-SA" w:bidi="ar-EG"/>
        </w:rPr>
        <w:t>.</w:t>
      </w:r>
    </w:p>
    <w:p w14:paraId="14300352" w14:textId="768DC287"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hint="cs"/>
          <w:kern w:val="2"/>
          <w:sz w:val="22"/>
          <w:rtl/>
          <w:lang w:val="en-US" w:eastAsia="ar-SA" w:bidi="ar-EG"/>
        </w:rPr>
        <w:t>و</w:t>
      </w:r>
      <w:r w:rsidRPr="002E2075">
        <w:rPr>
          <w:rFonts w:eastAsia="YouYuan" w:cs="Simplified Arabic"/>
          <w:kern w:val="2"/>
          <w:sz w:val="22"/>
          <w:rtl/>
          <w:lang w:val="en-US" w:eastAsia="ar-SA" w:bidi="ar-EG"/>
        </w:rPr>
        <w:t xml:space="preserve">يجوز للجهات </w:t>
      </w:r>
      <w:r w:rsidR="00081CB9" w:rsidRPr="002E2075">
        <w:rPr>
          <w:rFonts w:eastAsia="YouYuan" w:cs="Simplified Arabic"/>
          <w:kern w:val="2"/>
          <w:sz w:val="22"/>
          <w:rtl/>
          <w:lang w:val="en-US" w:eastAsia="ar-SA" w:bidi="ar-EG"/>
        </w:rPr>
        <w:t>الفاعلة غير الحكومات</w:t>
      </w:r>
      <w:r w:rsidR="00C31CC9" w:rsidRPr="002E2075">
        <w:rPr>
          <w:rFonts w:eastAsia="YouYuan" w:cs="Simplified Arabic"/>
          <w:kern w:val="2"/>
          <w:sz w:val="22"/>
          <w:rtl/>
          <w:lang w:val="en-US" w:eastAsia="ar-SA" w:bidi="ar-EG"/>
        </w:rPr>
        <w:t xml:space="preserve"> الوطنية</w:t>
      </w:r>
      <w:r w:rsidR="00C31CC9" w:rsidRPr="002E2075">
        <w:rPr>
          <w:rFonts w:eastAsia="YouYuan" w:cs="Simplified Arabic" w:hint="cs"/>
          <w:kern w:val="2"/>
          <w:sz w:val="22"/>
          <w:rtl/>
          <w:lang w:val="en-US" w:eastAsia="ar-SA" w:bidi="ar-EG"/>
        </w:rPr>
        <w:t xml:space="preserve"> </w:t>
      </w:r>
      <w:r w:rsidR="000720E7" w:rsidRPr="002E2075">
        <w:rPr>
          <w:rFonts w:eastAsia="YouYuan" w:cs="Simplified Arabic" w:hint="cs"/>
          <w:kern w:val="2"/>
          <w:sz w:val="22"/>
          <w:rtl/>
          <w:lang w:val="en-US" w:eastAsia="ar-SA" w:bidi="ar-EG"/>
        </w:rPr>
        <w:t>الإبلاغ عن</w:t>
      </w:r>
      <w:r w:rsidRPr="002E2075">
        <w:rPr>
          <w:rFonts w:eastAsia="YouYuan" w:cs="Simplified Arabic" w:hint="cs"/>
          <w:kern w:val="2"/>
          <w:sz w:val="22"/>
          <w:rtl/>
          <w:lang w:val="en-US" w:eastAsia="ar-SA" w:bidi="ar-EG"/>
        </w:rPr>
        <w:t xml:space="preserve"> </w:t>
      </w:r>
      <w:r w:rsidRPr="002E2075">
        <w:rPr>
          <w:rFonts w:eastAsia="YouYuan" w:cs="Simplified Arabic"/>
          <w:kern w:val="2"/>
          <w:sz w:val="22"/>
          <w:rtl/>
          <w:lang w:val="en-US" w:eastAsia="ar-SA" w:bidi="ar-EG"/>
        </w:rPr>
        <w:t>التزامات</w:t>
      </w:r>
      <w:r w:rsidRPr="002E2075">
        <w:rPr>
          <w:rFonts w:eastAsia="YouYuan" w:cs="Simplified Arabic" w:hint="cs"/>
          <w:kern w:val="2"/>
          <w:sz w:val="22"/>
          <w:rtl/>
          <w:lang w:val="en-US" w:eastAsia="ar-SA" w:bidi="ar-EG"/>
        </w:rPr>
        <w:t>ها</w:t>
      </w:r>
      <w:r w:rsidRPr="002E2075">
        <w:rPr>
          <w:rFonts w:eastAsia="YouYuan" w:cs="Simplified Arabic"/>
          <w:kern w:val="2"/>
          <w:sz w:val="22"/>
          <w:rtl/>
          <w:lang w:val="en-US" w:eastAsia="ar-SA" w:bidi="ar-EG"/>
        </w:rPr>
        <w:t xml:space="preserve"> باستخدام النموذج الموحد</w:t>
      </w:r>
      <w:r w:rsidR="000720E7" w:rsidRPr="002E2075">
        <w:rPr>
          <w:rFonts w:eastAsia="YouYuan" w:cs="Simplified Arabic" w:hint="cs"/>
          <w:kern w:val="2"/>
          <w:sz w:val="22"/>
          <w:rtl/>
          <w:lang w:val="en-US" w:eastAsia="ar-SA" w:bidi="ar-EG"/>
        </w:rPr>
        <w:t>،</w:t>
      </w:r>
      <w:r w:rsidRPr="002E2075">
        <w:rPr>
          <w:rFonts w:eastAsia="YouYuan" w:cs="Simplified Arabic"/>
          <w:kern w:val="2"/>
          <w:sz w:val="22"/>
          <w:rtl/>
          <w:lang w:val="en-US" w:eastAsia="ar-SA" w:bidi="ar-EG"/>
        </w:rPr>
        <w:t xml:space="preserve"> </w:t>
      </w:r>
      <w:r w:rsidR="00C31CC9" w:rsidRPr="002E2075">
        <w:rPr>
          <w:rFonts w:eastAsia="YouYuan" w:cs="Simplified Arabic" w:hint="cs"/>
          <w:kern w:val="2"/>
          <w:sz w:val="22"/>
          <w:rtl/>
          <w:lang w:val="en-US" w:eastAsia="ar-SA" w:bidi="ar-EG"/>
        </w:rPr>
        <w:t>أو</w:t>
      </w:r>
      <w:r w:rsidRPr="002E2075">
        <w:rPr>
          <w:rFonts w:eastAsia="YouYuan" w:cs="Simplified Arabic"/>
          <w:kern w:val="2"/>
          <w:sz w:val="22"/>
          <w:rtl/>
          <w:lang w:val="en-US" w:eastAsia="ar-SA" w:bidi="ar-EG"/>
        </w:rPr>
        <w:t xml:space="preserve"> </w:t>
      </w:r>
      <w:r w:rsidR="000720E7" w:rsidRPr="002E2075">
        <w:rPr>
          <w:rFonts w:eastAsia="YouYuan" w:cs="Simplified Arabic" w:hint="cs"/>
          <w:kern w:val="2"/>
          <w:sz w:val="22"/>
          <w:rtl/>
          <w:lang w:val="en-US" w:eastAsia="ar-SA" w:bidi="ar-EG"/>
        </w:rPr>
        <w:t>يجوز</w:t>
      </w:r>
      <w:r w:rsidR="00C74F1B" w:rsidRPr="002E2075">
        <w:rPr>
          <w:rFonts w:eastAsia="YouYuan" w:cs="Simplified Arabic"/>
          <w:kern w:val="2"/>
          <w:sz w:val="22"/>
          <w:rtl/>
          <w:lang w:val="en-US" w:eastAsia="ar-SA" w:bidi="ar-EG"/>
        </w:rPr>
        <w:t xml:space="preserve"> لنقاط الاتصال الوطنية</w:t>
      </w:r>
      <w:r w:rsidR="003216F3" w:rsidRPr="002E2075">
        <w:rPr>
          <w:rFonts w:eastAsia="YouYuan" w:cs="Simplified Arabic" w:hint="cs"/>
          <w:kern w:val="2"/>
          <w:sz w:val="22"/>
          <w:rtl/>
          <w:lang w:val="en-US" w:eastAsia="ar-SA" w:bidi="ar-EG"/>
        </w:rPr>
        <w:t xml:space="preserve"> ل</w:t>
      </w:r>
      <w:r w:rsidR="00720617" w:rsidRPr="002E2075">
        <w:rPr>
          <w:rFonts w:eastAsia="YouYuan" w:cs="Simplified Arabic" w:hint="cs"/>
          <w:kern w:val="2"/>
          <w:sz w:val="22"/>
          <w:rtl/>
          <w:lang w:val="en-US" w:eastAsia="ar-SA" w:bidi="ar-EG"/>
        </w:rPr>
        <w:t>اتفاقية التنوع البيولوجي</w:t>
      </w:r>
      <w:r w:rsidR="003216F3" w:rsidRPr="002E2075">
        <w:rPr>
          <w:rFonts w:eastAsia="YouYuan" w:cs="Simplified Arabic" w:hint="cs"/>
          <w:kern w:val="2"/>
          <w:sz w:val="22"/>
          <w:rtl/>
          <w:lang w:val="en-US" w:eastAsia="ar-SA" w:bidi="ar-EG"/>
        </w:rPr>
        <w:t xml:space="preserve"> و</w:t>
      </w:r>
      <w:r w:rsidR="00C74F1B" w:rsidRPr="002E2075">
        <w:rPr>
          <w:rFonts w:eastAsia="YouYuan" w:cs="Simplified Arabic"/>
          <w:kern w:val="2"/>
          <w:sz w:val="22"/>
          <w:rtl/>
          <w:lang w:val="en-US" w:eastAsia="ar-SA" w:bidi="ar-EG"/>
        </w:rPr>
        <w:t xml:space="preserve">التي ترغب في القيام بذلك </w:t>
      </w:r>
      <w:r w:rsidR="000720E7" w:rsidRPr="002E2075">
        <w:rPr>
          <w:rFonts w:eastAsia="YouYuan" w:cs="Simplified Arabic" w:hint="cs"/>
          <w:kern w:val="2"/>
          <w:sz w:val="22"/>
          <w:rtl/>
          <w:lang w:val="en-US" w:eastAsia="ar-SA" w:bidi="ar-EG"/>
        </w:rPr>
        <w:t>بالإبلاغ عن</w:t>
      </w:r>
      <w:r w:rsidR="003216F3" w:rsidRPr="002E2075">
        <w:rPr>
          <w:rFonts w:eastAsia="YouYuan" w:cs="Simplified Arabic" w:hint="cs"/>
          <w:kern w:val="2"/>
          <w:sz w:val="22"/>
          <w:rtl/>
          <w:lang w:val="en-US" w:eastAsia="ar-SA" w:bidi="ar-EG"/>
        </w:rPr>
        <w:t xml:space="preserve"> </w:t>
      </w:r>
      <w:r w:rsidR="000720E7" w:rsidRPr="002E2075">
        <w:rPr>
          <w:rFonts w:eastAsia="YouYuan" w:cs="Simplified Arabic" w:hint="cs"/>
          <w:kern w:val="2"/>
          <w:sz w:val="22"/>
          <w:rtl/>
          <w:lang w:val="en-US" w:eastAsia="ar-SA" w:bidi="ar-EG"/>
        </w:rPr>
        <w:t>ال</w:t>
      </w:r>
      <w:r w:rsidR="003216F3" w:rsidRPr="002E2075">
        <w:rPr>
          <w:rFonts w:eastAsia="YouYuan" w:cs="Simplified Arabic" w:hint="cs"/>
          <w:kern w:val="2"/>
          <w:sz w:val="22"/>
          <w:rtl/>
          <w:lang w:val="en-US" w:eastAsia="ar-SA" w:bidi="ar-EG"/>
        </w:rPr>
        <w:t>التزامات</w:t>
      </w:r>
      <w:r w:rsidR="00C74F1B" w:rsidRPr="002E2075">
        <w:rPr>
          <w:rFonts w:eastAsia="YouYuan" w:cs="Simplified Arabic"/>
          <w:kern w:val="2"/>
          <w:sz w:val="22"/>
          <w:rtl/>
          <w:lang w:val="en-US" w:eastAsia="ar-SA" w:bidi="ar-EG"/>
        </w:rPr>
        <w:t xml:space="preserve"> نيابة عنها</w:t>
      </w:r>
      <w:r w:rsidR="000720E7" w:rsidRPr="002E2075">
        <w:rPr>
          <w:rFonts w:eastAsia="YouYuan" w:cs="Simplified Arabic" w:hint="cs"/>
          <w:kern w:val="2"/>
          <w:sz w:val="22"/>
          <w:rtl/>
          <w:lang w:val="en-US" w:eastAsia="ar-SA" w:bidi="ar-EG"/>
        </w:rPr>
        <w:t xml:space="preserve"> </w:t>
      </w:r>
      <w:r w:rsidR="003216F3" w:rsidRPr="002E2075">
        <w:rPr>
          <w:rFonts w:eastAsia="YouYuan" w:cs="Simplified Arabic" w:hint="cs"/>
          <w:kern w:val="2"/>
          <w:sz w:val="22"/>
          <w:rtl/>
          <w:lang w:val="en-US" w:eastAsia="ar-SA" w:bidi="ar-EG"/>
        </w:rPr>
        <w:t>ب</w:t>
      </w:r>
      <w:r w:rsidR="00C74F1B" w:rsidRPr="002E2075">
        <w:rPr>
          <w:rFonts w:eastAsia="YouYuan" w:cs="Simplified Arabic"/>
          <w:kern w:val="2"/>
          <w:sz w:val="22"/>
          <w:rtl/>
          <w:lang w:val="en-US" w:eastAsia="ar-SA" w:bidi="ar-EG"/>
        </w:rPr>
        <w:t xml:space="preserve">تحميلها في أداة الإبلاغ عبر الإنترنت لآلية </w:t>
      </w:r>
      <w:r w:rsidR="00C74F1B" w:rsidRPr="002E2075">
        <w:rPr>
          <w:rFonts w:eastAsia="YouYuan" w:cs="Simplified Arabic" w:hint="cs"/>
          <w:kern w:val="2"/>
          <w:sz w:val="22"/>
          <w:rtl/>
          <w:lang w:val="en-US" w:eastAsia="ar-SA" w:bidi="ar-EG"/>
        </w:rPr>
        <w:t xml:space="preserve">غرفة </w:t>
      </w:r>
      <w:r w:rsidR="00C74F1B" w:rsidRPr="002E2075">
        <w:rPr>
          <w:rFonts w:eastAsia="YouYuan" w:cs="Simplified Arabic"/>
          <w:kern w:val="2"/>
          <w:sz w:val="22"/>
          <w:rtl/>
          <w:lang w:val="en-US" w:eastAsia="ar-SA" w:bidi="ar-EG"/>
        </w:rPr>
        <w:t>تبادل المعلومات</w:t>
      </w:r>
      <w:r w:rsidR="000720E7" w:rsidRPr="002E2075">
        <w:rPr>
          <w:rFonts w:eastAsia="YouYuan" w:cs="Simplified Arabic" w:hint="cs"/>
          <w:kern w:val="2"/>
          <w:sz w:val="22"/>
          <w:rtl/>
          <w:lang w:val="en-US" w:eastAsia="ar-SA" w:bidi="ar-EG"/>
        </w:rPr>
        <w:t>.</w:t>
      </w:r>
      <w:r w:rsidRPr="002E2075">
        <w:rPr>
          <w:rFonts w:eastAsia="YouYuan" w:cs="Simplified Arabic"/>
          <w:kern w:val="2"/>
          <w:sz w:val="22"/>
          <w:vertAlign w:val="superscript"/>
          <w:rtl/>
          <w:lang w:val="en-US" w:eastAsia="ar-SA" w:bidi="ar-EG"/>
        </w:rPr>
        <w:footnoteReference w:id="16"/>
      </w:r>
      <w:r w:rsidRPr="002E2075">
        <w:rPr>
          <w:rFonts w:eastAsia="YouYuan" w:cs="Simplified Arabic"/>
          <w:kern w:val="2"/>
          <w:sz w:val="22"/>
          <w:rtl/>
          <w:lang w:val="en-US" w:eastAsia="ar-SA" w:bidi="ar-EG"/>
        </w:rPr>
        <w:t xml:space="preserve"> </w:t>
      </w:r>
      <w:r w:rsidRPr="002E2075">
        <w:rPr>
          <w:rFonts w:eastAsia="YouYuan" w:cs="Simplified Arabic" w:hint="cs"/>
          <w:kern w:val="2"/>
          <w:sz w:val="22"/>
          <w:rtl/>
          <w:lang w:val="en-US" w:eastAsia="ar-SA" w:bidi="ar-EG"/>
        </w:rPr>
        <w:t>وس</w:t>
      </w:r>
      <w:r w:rsidR="003216F3" w:rsidRPr="002E2075">
        <w:rPr>
          <w:rFonts w:eastAsia="YouYuan" w:cs="Simplified Arabic" w:hint="cs"/>
          <w:kern w:val="2"/>
          <w:sz w:val="22"/>
          <w:rtl/>
          <w:lang w:val="en-US" w:eastAsia="ar-SA" w:bidi="ar-EG"/>
        </w:rPr>
        <w:t>يجري</w:t>
      </w:r>
      <w:r w:rsidRPr="002E2075">
        <w:rPr>
          <w:rFonts w:eastAsia="YouYuan" w:cs="Simplified Arabic"/>
          <w:kern w:val="2"/>
          <w:sz w:val="22"/>
          <w:rtl/>
          <w:lang w:val="en-US" w:eastAsia="ar-SA" w:bidi="ar-EG"/>
        </w:rPr>
        <w:t xml:space="preserve"> </w:t>
      </w:r>
      <w:r w:rsidR="000720E7" w:rsidRPr="002E2075">
        <w:rPr>
          <w:rFonts w:eastAsia="YouYuan" w:cs="Simplified Arabic" w:hint="cs"/>
          <w:kern w:val="2"/>
          <w:sz w:val="22"/>
          <w:rtl/>
          <w:lang w:val="en-US" w:eastAsia="ar-SA" w:bidi="ar-EG"/>
        </w:rPr>
        <w:t>تبادل</w:t>
      </w:r>
      <w:r w:rsidRPr="002E2075">
        <w:rPr>
          <w:rFonts w:eastAsia="YouYuan" w:cs="Simplified Arabic" w:hint="cs"/>
          <w:kern w:val="2"/>
          <w:sz w:val="22"/>
          <w:rtl/>
          <w:lang w:val="en-US" w:eastAsia="ar-SA" w:bidi="ar-EG"/>
        </w:rPr>
        <w:t xml:space="preserve"> </w:t>
      </w:r>
      <w:r w:rsidRPr="002E2075">
        <w:rPr>
          <w:rFonts w:eastAsia="YouYuan" w:cs="Simplified Arabic"/>
          <w:kern w:val="2"/>
          <w:sz w:val="22"/>
          <w:rtl/>
          <w:lang w:val="en-US" w:eastAsia="ar-SA" w:bidi="ar-EG"/>
        </w:rPr>
        <w:t xml:space="preserve">المعلومات مع نقاط الاتصال الوطنية ذات الصلة من خلال </w:t>
      </w:r>
      <w:r w:rsidRPr="002E2075">
        <w:rPr>
          <w:rFonts w:eastAsia="YouYuan" w:cs="Simplified Arabic" w:hint="cs"/>
          <w:kern w:val="2"/>
          <w:sz w:val="22"/>
          <w:rtl/>
          <w:lang w:val="en-US" w:eastAsia="ar-SA" w:bidi="ar-EG"/>
        </w:rPr>
        <w:t>إخطار</w:t>
      </w:r>
      <w:r w:rsidRPr="002E2075">
        <w:rPr>
          <w:rFonts w:eastAsia="YouYuan" w:cs="Simplified Arabic"/>
          <w:kern w:val="2"/>
          <w:sz w:val="22"/>
          <w:rtl/>
          <w:lang w:val="en-US" w:eastAsia="ar-SA" w:bidi="ar-EG"/>
        </w:rPr>
        <w:t xml:space="preserve"> تلقائي </w:t>
      </w:r>
      <w:r w:rsidRPr="002E2075">
        <w:rPr>
          <w:rFonts w:eastAsia="YouYuan" w:cs="Simplified Arabic" w:hint="cs"/>
          <w:kern w:val="2"/>
          <w:sz w:val="22"/>
          <w:rtl/>
          <w:lang w:val="en-US" w:eastAsia="ar-SA" w:bidi="ar-EG"/>
        </w:rPr>
        <w:t>يُرسل إلى ا</w:t>
      </w:r>
      <w:r w:rsidRPr="002E2075">
        <w:rPr>
          <w:rFonts w:eastAsia="YouYuan" w:cs="Simplified Arabic"/>
          <w:kern w:val="2"/>
          <w:sz w:val="22"/>
          <w:rtl/>
          <w:lang w:val="en-US" w:eastAsia="ar-SA" w:bidi="ar-EG"/>
        </w:rPr>
        <w:t xml:space="preserve">لأطراف التي ترغب في إبلاغها بالمعلومات </w:t>
      </w:r>
      <w:r w:rsidRPr="002E2075">
        <w:rPr>
          <w:rFonts w:eastAsia="YouYuan" w:cs="Simplified Arabic" w:hint="cs"/>
          <w:kern w:val="2"/>
          <w:sz w:val="22"/>
          <w:rtl/>
          <w:lang w:val="en-US" w:eastAsia="ar-SA" w:bidi="ar-EG"/>
        </w:rPr>
        <w:t>المتقاسمة</w:t>
      </w:r>
      <w:r w:rsidRPr="002E2075">
        <w:rPr>
          <w:rFonts w:eastAsia="YouYuan" w:cs="Simplified Arabic"/>
          <w:kern w:val="2"/>
          <w:sz w:val="22"/>
          <w:rtl/>
          <w:lang w:val="en-US" w:eastAsia="ar-SA" w:bidi="ar-EG"/>
        </w:rPr>
        <w:t xml:space="preserve"> على البوابة.</w:t>
      </w:r>
    </w:p>
    <w:p w14:paraId="10FC0F79" w14:textId="76D6FCBF" w:rsidR="00D922B8" w:rsidRPr="002E2075" w:rsidRDefault="00AE136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kern w:val="2"/>
          <w:sz w:val="22"/>
          <w:rtl/>
          <w:lang w:val="en-US" w:eastAsia="ar-SA" w:bidi="ar-EG"/>
        </w:rPr>
        <w:t xml:space="preserve">وسوف </w:t>
      </w:r>
      <w:r w:rsidRPr="002E2075">
        <w:rPr>
          <w:rFonts w:eastAsia="YouYuan" w:cs="Simplified Arabic" w:hint="cs"/>
          <w:kern w:val="2"/>
          <w:sz w:val="22"/>
          <w:rtl/>
          <w:lang w:val="en-US" w:eastAsia="ar-SA" w:bidi="ar-EG"/>
        </w:rPr>
        <w:t>تتمكن</w:t>
      </w:r>
      <w:r w:rsidRPr="002E2075">
        <w:rPr>
          <w:rFonts w:eastAsia="YouYuan" w:cs="Simplified Arabic"/>
          <w:kern w:val="2"/>
          <w:sz w:val="22"/>
          <w:rtl/>
          <w:lang w:val="en-US" w:eastAsia="ar-SA" w:bidi="ar-EG"/>
        </w:rPr>
        <w:t xml:space="preserve"> نقاط الاتصال الوطنية، التي ترغب في ذلك،</w:t>
      </w:r>
      <w:r w:rsidR="00B21946" w:rsidRPr="002E2075">
        <w:rPr>
          <w:rFonts w:eastAsia="YouYuan" w:cs="Simplified Arabic" w:hint="cs"/>
          <w:kern w:val="2"/>
          <w:sz w:val="22"/>
          <w:rtl/>
          <w:lang w:val="en-US" w:eastAsia="ar-SA" w:bidi="ar-EG"/>
        </w:rPr>
        <w:t xml:space="preserve"> من</w:t>
      </w:r>
      <w:r w:rsidRPr="002E2075">
        <w:rPr>
          <w:rFonts w:eastAsia="YouYuan" w:cs="Simplified Arabic"/>
          <w:kern w:val="2"/>
          <w:sz w:val="22"/>
          <w:rtl/>
          <w:lang w:val="en-US" w:eastAsia="ar-SA" w:bidi="ar-EG"/>
        </w:rPr>
        <w:t xml:space="preserve"> الاطلاع على الالتزامات </w:t>
      </w:r>
      <w:r w:rsidRPr="002E2075">
        <w:rPr>
          <w:rFonts w:eastAsia="YouYuan" w:cs="Simplified Arabic" w:hint="cs"/>
          <w:kern w:val="2"/>
          <w:sz w:val="22"/>
          <w:rtl/>
          <w:lang w:val="en-US" w:eastAsia="ar-SA" w:bidi="ar-EG"/>
        </w:rPr>
        <w:t>المقدمة من</w:t>
      </w:r>
      <w:r w:rsidRPr="002E2075">
        <w:rPr>
          <w:rFonts w:eastAsia="YouYuan" w:cs="Simplified Arabic"/>
          <w:kern w:val="2"/>
          <w:sz w:val="22"/>
          <w:rtl/>
          <w:lang w:val="en-US" w:eastAsia="ar-SA" w:bidi="ar-EG"/>
        </w:rPr>
        <w:t xml:space="preserve"> الجهات </w:t>
      </w:r>
      <w:r w:rsidR="00081CB9" w:rsidRPr="002E2075">
        <w:rPr>
          <w:rFonts w:eastAsia="YouYuan" w:cs="Simplified Arabic"/>
          <w:kern w:val="2"/>
          <w:sz w:val="22"/>
          <w:rtl/>
          <w:lang w:val="en-US" w:eastAsia="ar-SA" w:bidi="ar-EG"/>
        </w:rPr>
        <w:t>الفاعلة غير الحكومات</w:t>
      </w:r>
      <w:r w:rsidRPr="002E2075">
        <w:rPr>
          <w:rFonts w:eastAsia="YouYuan" w:cs="Simplified Arabic"/>
          <w:kern w:val="2"/>
          <w:sz w:val="22"/>
          <w:rtl/>
          <w:lang w:val="en-US" w:eastAsia="ar-SA" w:bidi="ar-EG"/>
        </w:rPr>
        <w:t xml:space="preserve"> الوطنية قبل </w:t>
      </w:r>
      <w:r w:rsidRPr="002E2075">
        <w:rPr>
          <w:rFonts w:eastAsia="YouYuan" w:cs="Simplified Arabic" w:hint="cs"/>
          <w:kern w:val="2"/>
          <w:sz w:val="22"/>
          <w:rtl/>
          <w:lang w:val="en-US" w:eastAsia="ar-SA" w:bidi="ar-EG"/>
        </w:rPr>
        <w:t>نشرها</w:t>
      </w:r>
      <w:r w:rsidRPr="002E2075">
        <w:rPr>
          <w:rFonts w:eastAsia="YouYuan" w:cs="Simplified Arabic"/>
          <w:kern w:val="2"/>
          <w:sz w:val="22"/>
          <w:rtl/>
          <w:lang w:val="en-US" w:eastAsia="ar-SA" w:bidi="ar-EG"/>
        </w:rPr>
        <w:t xml:space="preserve"> على أساس عدم الاعتراض.</w:t>
      </w:r>
      <w:r w:rsidR="009040B1" w:rsidRPr="002E2075">
        <w:rPr>
          <w:rFonts w:eastAsia="YouYuan" w:cs="Simplified Arabic"/>
          <w:kern w:val="2"/>
          <w:sz w:val="22"/>
          <w:vertAlign w:val="superscript"/>
          <w:rtl/>
          <w:lang w:val="en-US" w:eastAsia="ar-SA" w:bidi="ar-EG"/>
        </w:rPr>
        <w:footnoteReference w:id="17"/>
      </w:r>
    </w:p>
    <w:p w14:paraId="2BE6B3F4" w14:textId="60253A7D"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lastRenderedPageBreak/>
        <w:t>و</w:t>
      </w:r>
      <w:r w:rsidRPr="002E2075">
        <w:rPr>
          <w:rFonts w:eastAsia="YouYuan" w:cs="Simplified Arabic"/>
          <w:kern w:val="2"/>
          <w:sz w:val="22"/>
          <w:rtl/>
          <w:lang w:val="en-US" w:eastAsia="ar-SA" w:bidi="ar-EG"/>
        </w:rPr>
        <w:t>ت</w:t>
      </w:r>
      <w:r w:rsidRPr="002E2075">
        <w:rPr>
          <w:rFonts w:eastAsia="YouYuan" w:cs="Simplified Arabic" w:hint="cs"/>
          <w:kern w:val="2"/>
          <w:sz w:val="22"/>
          <w:rtl/>
          <w:lang w:val="en-US" w:eastAsia="ar-SA" w:bidi="ar-EG"/>
        </w:rPr>
        <w:t>ُ</w:t>
      </w:r>
      <w:r w:rsidRPr="002E2075">
        <w:rPr>
          <w:rFonts w:eastAsia="YouYuan" w:cs="Simplified Arabic"/>
          <w:kern w:val="2"/>
          <w:sz w:val="22"/>
          <w:rtl/>
          <w:lang w:val="en-US" w:eastAsia="ar-SA" w:bidi="ar-EG"/>
        </w:rPr>
        <w:t xml:space="preserve">شجع </w:t>
      </w:r>
      <w:r w:rsidR="000720E7" w:rsidRPr="002E2075">
        <w:rPr>
          <w:rFonts w:eastAsia="YouYuan" w:cs="Simplified Arabic"/>
          <w:kern w:val="2"/>
          <w:sz w:val="22"/>
          <w:rtl/>
          <w:lang w:val="en-US" w:eastAsia="ar-SA" w:bidi="ar-EG"/>
        </w:rPr>
        <w:t xml:space="preserve">الجهات الفاعلة غير الحكومات الوطنية </w:t>
      </w:r>
      <w:r w:rsidRPr="002E2075">
        <w:rPr>
          <w:rFonts w:eastAsia="YouYuan" w:cs="Simplified Arabic"/>
          <w:kern w:val="2"/>
          <w:sz w:val="22"/>
          <w:rtl/>
          <w:lang w:val="en-US" w:eastAsia="ar-SA" w:bidi="ar-EG"/>
        </w:rPr>
        <w:t>التي قدمت التزامات</w:t>
      </w:r>
      <w:r w:rsidR="006058A8" w:rsidRPr="002E2075">
        <w:rPr>
          <w:rFonts w:eastAsia="YouYuan" w:cs="Simplified Arabic" w:hint="cs"/>
          <w:kern w:val="2"/>
          <w:sz w:val="22"/>
          <w:rtl/>
          <w:lang w:val="en-US" w:eastAsia="ar-SA" w:bidi="ar-EG"/>
        </w:rPr>
        <w:t xml:space="preserve">، أو </w:t>
      </w:r>
      <w:r w:rsidR="000720E7" w:rsidRPr="002E2075">
        <w:rPr>
          <w:rFonts w:eastAsia="YouYuan" w:cs="Simplified Arabic" w:hint="cs"/>
          <w:kern w:val="2"/>
          <w:sz w:val="22"/>
          <w:rtl/>
          <w:lang w:val="en-US" w:eastAsia="ar-SA" w:bidi="ar-EG"/>
        </w:rPr>
        <w:t>نقاط</w:t>
      </w:r>
      <w:r w:rsidR="006058A8" w:rsidRPr="002E2075">
        <w:rPr>
          <w:rFonts w:eastAsia="YouYuan" w:cs="Simplified Arabic" w:hint="cs"/>
          <w:kern w:val="2"/>
          <w:sz w:val="22"/>
          <w:rtl/>
          <w:lang w:val="en-US" w:eastAsia="ar-SA" w:bidi="ar-EG"/>
        </w:rPr>
        <w:t xml:space="preserve"> الاتصال الوطنية التي </w:t>
      </w:r>
      <w:r w:rsidR="003216F3" w:rsidRPr="002E2075">
        <w:rPr>
          <w:rFonts w:eastAsia="YouYuan" w:cs="Simplified Arabic" w:hint="cs"/>
          <w:kern w:val="2"/>
          <w:sz w:val="22"/>
          <w:rtl/>
          <w:lang w:val="en-US" w:eastAsia="ar-SA" w:bidi="ar-EG"/>
        </w:rPr>
        <w:t xml:space="preserve">قامت </w:t>
      </w:r>
      <w:r w:rsidR="000720E7" w:rsidRPr="002E2075">
        <w:rPr>
          <w:rFonts w:eastAsia="YouYuan" w:cs="Simplified Arabic" w:hint="cs"/>
          <w:kern w:val="2"/>
          <w:sz w:val="22"/>
          <w:rtl/>
          <w:lang w:val="en-US" w:eastAsia="ar-SA" w:bidi="ar-EG"/>
        </w:rPr>
        <w:t>بالإبلاغ عنها</w:t>
      </w:r>
      <w:r w:rsidR="006058A8" w:rsidRPr="002E2075">
        <w:rPr>
          <w:rFonts w:eastAsia="YouYuan" w:cs="Simplified Arabic" w:hint="cs"/>
          <w:kern w:val="2"/>
          <w:sz w:val="22"/>
          <w:rtl/>
          <w:lang w:val="en-US" w:eastAsia="ar-SA" w:bidi="ar-EG"/>
        </w:rPr>
        <w:t xml:space="preserve"> نيابة عنها</w:t>
      </w:r>
      <w:r w:rsidRPr="002E2075">
        <w:rPr>
          <w:rFonts w:eastAsia="YouYuan" w:cs="Simplified Arabic"/>
          <w:kern w:val="2"/>
          <w:sz w:val="22"/>
          <w:rtl/>
          <w:lang w:val="en-US" w:eastAsia="ar-SA" w:bidi="ar-EG"/>
        </w:rPr>
        <w:t xml:space="preserve"> على </w:t>
      </w:r>
      <w:r w:rsidR="00CF62F5" w:rsidRPr="002E2075">
        <w:rPr>
          <w:rFonts w:eastAsia="YouYuan" w:cs="Simplified Arabic" w:hint="cs"/>
          <w:kern w:val="2"/>
          <w:sz w:val="22"/>
          <w:rtl/>
          <w:lang w:val="en-US" w:eastAsia="ar-SA" w:bidi="ar-EG"/>
        </w:rPr>
        <w:t>ال</w:t>
      </w:r>
      <w:r w:rsidR="006058A8" w:rsidRPr="002E2075">
        <w:rPr>
          <w:rFonts w:eastAsia="YouYuan" w:cs="Simplified Arabic" w:hint="cs"/>
          <w:kern w:val="2"/>
          <w:sz w:val="22"/>
          <w:rtl/>
          <w:lang w:val="en-US" w:eastAsia="ar-SA" w:bidi="ar-EG"/>
        </w:rPr>
        <w:t>إبلاغ</w:t>
      </w:r>
      <w:r w:rsidR="00CF62F5" w:rsidRPr="002E2075">
        <w:rPr>
          <w:rFonts w:eastAsia="YouYuan" w:cs="Simplified Arabic" w:hint="cs"/>
          <w:kern w:val="2"/>
          <w:sz w:val="22"/>
          <w:rtl/>
          <w:lang w:val="en-US" w:eastAsia="ar-SA" w:bidi="ar-EG"/>
        </w:rPr>
        <w:t xml:space="preserve"> عن</w:t>
      </w:r>
      <w:r w:rsidRPr="002E2075">
        <w:rPr>
          <w:rFonts w:eastAsia="YouYuan" w:cs="Simplified Arabic"/>
          <w:kern w:val="2"/>
          <w:sz w:val="22"/>
          <w:rtl/>
          <w:lang w:val="en-US" w:eastAsia="ar-SA" w:bidi="ar-EG"/>
        </w:rPr>
        <w:t xml:space="preserve"> التقدم المحرز نحو تحقيق تلك الالتزامات </w:t>
      </w:r>
      <w:r w:rsidRPr="002E2075">
        <w:rPr>
          <w:rFonts w:eastAsia="YouYuan" w:cs="Simplified Arabic" w:hint="cs"/>
          <w:kern w:val="2"/>
          <w:sz w:val="22"/>
          <w:rtl/>
          <w:lang w:val="en-US" w:eastAsia="ar-SA" w:bidi="ar-EG"/>
        </w:rPr>
        <w:t>وتحميلها على البوابة</w:t>
      </w:r>
      <w:r w:rsidRPr="002E2075">
        <w:rPr>
          <w:rFonts w:eastAsia="YouYuan" w:cs="Simplified Arabic"/>
          <w:kern w:val="2"/>
          <w:sz w:val="22"/>
          <w:rtl/>
          <w:lang w:val="en-US" w:eastAsia="ar-SA" w:bidi="ar-EG"/>
        </w:rPr>
        <w:t xml:space="preserve"> المذكورة في الفقرة </w:t>
      </w:r>
      <w:r w:rsidR="006058A8" w:rsidRPr="002E2075">
        <w:rPr>
          <w:rFonts w:eastAsia="YouYuan" w:cs="Simplified Arabic" w:hint="cs"/>
          <w:kern w:val="2"/>
          <w:sz w:val="22"/>
          <w:rtl/>
          <w:lang w:val="en-US" w:eastAsia="ar-SA" w:bidi="ar-EG"/>
        </w:rPr>
        <w:t>2</w:t>
      </w:r>
      <w:r w:rsidRPr="002E2075">
        <w:rPr>
          <w:rFonts w:eastAsia="YouYuan" w:cs="Simplified Arabic"/>
          <w:kern w:val="2"/>
          <w:sz w:val="22"/>
          <w:rtl/>
          <w:lang w:val="en-US" w:eastAsia="ar-SA" w:bidi="ar-EG"/>
        </w:rPr>
        <w:t>، على أساس طوعي</w:t>
      </w:r>
      <w:r w:rsidR="00CF62F5" w:rsidRPr="002E2075">
        <w:rPr>
          <w:rFonts w:eastAsia="YouYuan" w:cs="Simplified Arabic" w:hint="cs"/>
          <w:kern w:val="2"/>
          <w:sz w:val="22"/>
          <w:rtl/>
          <w:lang w:val="en-US" w:eastAsia="ar-SA" w:bidi="ar-EG"/>
        </w:rPr>
        <w:t xml:space="preserve">. </w:t>
      </w:r>
      <w:r w:rsidRPr="002E2075">
        <w:rPr>
          <w:rFonts w:eastAsia="YouYuan" w:cs="Simplified Arabic"/>
          <w:kern w:val="2"/>
          <w:sz w:val="22"/>
          <w:rtl/>
          <w:lang w:val="en-US" w:eastAsia="ar-SA" w:bidi="ar-EG"/>
        </w:rPr>
        <w:t>و</w:t>
      </w:r>
      <w:r w:rsidRPr="002E2075">
        <w:rPr>
          <w:rFonts w:eastAsia="YouYuan" w:cs="Simplified Arabic" w:hint="cs"/>
          <w:kern w:val="2"/>
          <w:sz w:val="22"/>
          <w:rtl/>
          <w:lang w:val="en-US" w:eastAsia="ar-SA" w:bidi="ar-EG"/>
        </w:rPr>
        <w:t>تُدعى</w:t>
      </w:r>
      <w:r w:rsidR="00CF62F5" w:rsidRPr="002E2075">
        <w:rPr>
          <w:rFonts w:eastAsia="YouYuan" w:cs="Simplified Arabic" w:hint="cs"/>
          <w:kern w:val="2"/>
          <w:sz w:val="22"/>
          <w:rtl/>
          <w:lang w:val="en-US" w:eastAsia="ar-SA" w:bidi="ar-EG"/>
        </w:rPr>
        <w:t xml:space="preserve"> أيضا</w:t>
      </w:r>
      <w:r w:rsidRPr="002E2075">
        <w:rPr>
          <w:rFonts w:eastAsia="YouYuan" w:cs="Simplified Arabic"/>
          <w:kern w:val="2"/>
          <w:sz w:val="22"/>
          <w:rtl/>
          <w:lang w:val="en-US" w:eastAsia="ar-SA" w:bidi="ar-EG"/>
        </w:rPr>
        <w:t xml:space="preserve">، عندما يكون ذلك ممكنا، </w:t>
      </w:r>
      <w:r w:rsidRPr="002E2075">
        <w:rPr>
          <w:rFonts w:eastAsia="YouYuan" w:cs="Simplified Arabic" w:hint="cs"/>
          <w:kern w:val="2"/>
          <w:sz w:val="22"/>
          <w:rtl/>
          <w:lang w:val="en-US" w:eastAsia="ar-SA" w:bidi="ar-EG"/>
        </w:rPr>
        <w:t xml:space="preserve">إلى </w:t>
      </w:r>
      <w:r w:rsidRPr="002E2075">
        <w:rPr>
          <w:rFonts w:eastAsia="YouYuan" w:cs="Simplified Arabic"/>
          <w:kern w:val="2"/>
          <w:sz w:val="22"/>
          <w:rtl/>
          <w:lang w:val="en-US" w:eastAsia="ar-SA" w:bidi="ar-EG"/>
        </w:rPr>
        <w:t xml:space="preserve">إرسالها قبل المواعيد النهائية ذات الصلة المنصوص عليها في </w:t>
      </w:r>
      <w:r w:rsidRPr="002E2075">
        <w:rPr>
          <w:rFonts w:eastAsia="YouYuan" w:cs="Simplified Arabic" w:hint="cs"/>
          <w:kern w:val="2"/>
          <w:sz w:val="22"/>
          <w:rtl/>
          <w:lang w:val="en-US" w:eastAsia="ar-SA" w:bidi="ar-EG"/>
        </w:rPr>
        <w:t>المقرر</w:t>
      </w:r>
      <w:r w:rsidRPr="002E2075">
        <w:rPr>
          <w:rFonts w:eastAsia="YouYuan" w:cs="Simplified Arabic"/>
          <w:kern w:val="2"/>
          <w:sz w:val="22"/>
          <w:rtl/>
          <w:lang w:val="en-US" w:eastAsia="ar-SA" w:bidi="ar-EG"/>
        </w:rPr>
        <w:t xml:space="preserve"> </w:t>
      </w:r>
      <w:r w:rsidR="0010263C" w:rsidRPr="002E2075">
        <w:rPr>
          <w:rFonts w:cs="Simplified Arabic"/>
          <w:snapToGrid w:val="0"/>
          <w:kern w:val="22"/>
          <w:rtl/>
          <w:lang w:val="en-GB"/>
        </w:rPr>
        <w:t>15/6</w:t>
      </w:r>
      <w:r w:rsidRPr="002E2075">
        <w:rPr>
          <w:rFonts w:eastAsia="YouYuan" w:cs="Simplified Arabic"/>
          <w:kern w:val="2"/>
          <w:sz w:val="22"/>
          <w:rtl/>
          <w:lang w:val="en-US" w:eastAsia="ar-SA" w:bidi="ar-EG"/>
        </w:rPr>
        <w:t>.</w:t>
      </w:r>
    </w:p>
    <w:p w14:paraId="2E699899" w14:textId="2D8C8174" w:rsidR="00AC1E78" w:rsidRPr="002E2075" w:rsidRDefault="00AC1E7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وتقتصر</w:t>
      </w:r>
      <w:r w:rsidRPr="002E2075">
        <w:rPr>
          <w:rFonts w:eastAsia="YouYuan" w:cs="Simplified Arabic"/>
          <w:kern w:val="2"/>
          <w:sz w:val="22"/>
          <w:rtl/>
          <w:lang w:val="en-US" w:eastAsia="ar-SA" w:bidi="ar-EG"/>
        </w:rPr>
        <w:t xml:space="preserve"> الالتزامات التي أبلغت بها الجهات </w:t>
      </w:r>
      <w:r w:rsidR="00081CB9" w:rsidRPr="002E2075">
        <w:rPr>
          <w:rFonts w:eastAsia="YouYuan" w:cs="Simplified Arabic"/>
          <w:kern w:val="2"/>
          <w:sz w:val="22"/>
          <w:rtl/>
          <w:lang w:val="en-US" w:eastAsia="ar-SA" w:bidi="ar-EG"/>
        </w:rPr>
        <w:t>الفاعلة غير الحكومات</w:t>
      </w:r>
      <w:r w:rsidRPr="002E2075">
        <w:rPr>
          <w:rFonts w:eastAsia="YouYuan" w:cs="Simplified Arabic"/>
          <w:kern w:val="2"/>
          <w:sz w:val="22"/>
          <w:rtl/>
          <w:lang w:val="en-US" w:eastAsia="ar-SA" w:bidi="ar-EG"/>
        </w:rPr>
        <w:t xml:space="preserve"> الوطنية </w:t>
      </w:r>
      <w:r w:rsidRPr="002E2075">
        <w:rPr>
          <w:rFonts w:eastAsia="YouYuan" w:cs="Simplified Arabic" w:hint="cs"/>
          <w:kern w:val="2"/>
          <w:sz w:val="22"/>
          <w:rtl/>
          <w:lang w:val="en-US" w:eastAsia="ar-SA" w:bidi="ar-EG"/>
        </w:rPr>
        <w:t>حصريا على</w:t>
      </w:r>
      <w:r w:rsidRPr="002E2075">
        <w:rPr>
          <w:rFonts w:eastAsia="YouYuan" w:cs="Simplified Arabic"/>
          <w:kern w:val="2"/>
          <w:sz w:val="22"/>
          <w:rtl/>
          <w:lang w:val="en-US" w:eastAsia="ar-SA" w:bidi="ar-EG"/>
        </w:rPr>
        <w:t xml:space="preserve"> </w:t>
      </w:r>
      <w:r w:rsidRPr="002E2075">
        <w:rPr>
          <w:rFonts w:eastAsia="YouYuan" w:cs="Simplified Arabic" w:hint="cs"/>
          <w:kern w:val="2"/>
          <w:sz w:val="22"/>
          <w:rtl/>
          <w:lang w:val="en-US" w:eastAsia="ar-SA" w:bidi="ar-EG"/>
        </w:rPr>
        <w:t>ا</w:t>
      </w:r>
      <w:r w:rsidRPr="002E2075">
        <w:rPr>
          <w:rFonts w:eastAsia="YouYuan" w:cs="Simplified Arabic"/>
          <w:kern w:val="2"/>
          <w:sz w:val="22"/>
          <w:rtl/>
          <w:lang w:val="en-US" w:eastAsia="ar-SA" w:bidi="ar-EG"/>
        </w:rPr>
        <w:t>لمساهمة في تحقيق أهداف الاتفاقية</w:t>
      </w:r>
      <w:r w:rsidR="00CF62F5" w:rsidRPr="002E2075">
        <w:rPr>
          <w:rFonts w:eastAsia="YouYuan" w:cs="Simplified Arabic" w:hint="cs"/>
          <w:kern w:val="2"/>
          <w:sz w:val="22"/>
          <w:rtl/>
          <w:lang w:val="en-US" w:eastAsia="ar-SA" w:bidi="ar-EG"/>
        </w:rPr>
        <w:t xml:space="preserve"> وتنفيذ</w:t>
      </w:r>
      <w:r w:rsidRPr="002E2075">
        <w:rPr>
          <w:rFonts w:eastAsia="YouYuan" w:cs="Simplified Arabic"/>
          <w:kern w:val="2"/>
          <w:sz w:val="22"/>
          <w:rtl/>
          <w:lang w:val="en-US" w:eastAsia="ar-SA" w:bidi="ar-EG"/>
        </w:rPr>
        <w:t xml:space="preserve"> الإطار، </w:t>
      </w:r>
      <w:r w:rsidR="00CF62F5" w:rsidRPr="002E2075">
        <w:rPr>
          <w:rFonts w:eastAsia="YouYuan" w:cs="Simplified Arabic" w:hint="cs"/>
          <w:kern w:val="2"/>
          <w:sz w:val="22"/>
          <w:rtl/>
          <w:lang w:val="en-US" w:eastAsia="ar-SA" w:bidi="ar-EG"/>
        </w:rPr>
        <w:t>بما في ذلك</w:t>
      </w:r>
      <w:r w:rsidRPr="002E2075">
        <w:rPr>
          <w:rFonts w:eastAsia="YouYuan" w:cs="Simplified Arabic"/>
          <w:kern w:val="2"/>
          <w:sz w:val="22"/>
          <w:rtl/>
          <w:lang w:val="en-US" w:eastAsia="ar-SA" w:bidi="ar-EG"/>
        </w:rPr>
        <w:t xml:space="preserve"> </w:t>
      </w:r>
      <w:r w:rsidR="00CF62F5" w:rsidRPr="002E2075">
        <w:rPr>
          <w:rFonts w:eastAsia="YouYuan" w:cs="Simplified Arabic" w:hint="cs"/>
          <w:kern w:val="2"/>
          <w:sz w:val="22"/>
          <w:rtl/>
          <w:lang w:val="en-US" w:eastAsia="ar-SA" w:bidi="ar-EG"/>
        </w:rPr>
        <w:t>غاياته وأهدافه</w:t>
      </w:r>
      <w:r w:rsidRPr="002E2075">
        <w:rPr>
          <w:rFonts w:eastAsia="YouYuan" w:cs="Simplified Arabic"/>
          <w:kern w:val="2"/>
          <w:sz w:val="22"/>
          <w:rtl/>
          <w:lang w:val="en-US" w:eastAsia="ar-SA" w:bidi="ar-EG"/>
        </w:rPr>
        <w:t xml:space="preserve">، </w:t>
      </w:r>
      <w:r w:rsidR="00CF62F5" w:rsidRPr="002E2075">
        <w:rPr>
          <w:rFonts w:eastAsia="YouYuan" w:cs="Simplified Arabic"/>
          <w:kern w:val="2"/>
          <w:sz w:val="22"/>
          <w:rtl/>
          <w:lang w:val="en-US" w:eastAsia="ar-SA" w:bidi="ar-EG"/>
        </w:rPr>
        <w:t xml:space="preserve">وهي لا تنطوي على </w:t>
      </w:r>
      <w:r w:rsidRPr="002E2075">
        <w:rPr>
          <w:rFonts w:eastAsia="YouYuan" w:cs="Simplified Arabic"/>
          <w:kern w:val="2"/>
          <w:sz w:val="22"/>
          <w:rtl/>
          <w:lang w:val="en-US" w:eastAsia="ar-SA" w:bidi="ar-EG"/>
        </w:rPr>
        <w:t>الاعتراف بالسيادة الإقليمية أو الوضع القانوني لدولة أو إقليم أو منطقة أو سلطاتها، حيثما ينطبق ذلك.</w:t>
      </w:r>
    </w:p>
    <w:p w14:paraId="4C925E99" w14:textId="2F028C6B" w:rsidR="00D922B8" w:rsidRPr="002E2075" w:rsidRDefault="00D922B8" w:rsidP="00D922B8">
      <w:pPr>
        <w:tabs>
          <w:tab w:val="left" w:pos="1440"/>
        </w:tabs>
        <w:bidi/>
        <w:spacing w:after="120" w:line="216" w:lineRule="auto"/>
        <w:ind w:left="720" w:hanging="720"/>
        <w:rPr>
          <w:rFonts w:eastAsia="YouYuan" w:cs="Simplified Arabic"/>
          <w:b/>
          <w:bCs/>
          <w:kern w:val="2"/>
          <w:sz w:val="28"/>
          <w:szCs w:val="28"/>
          <w:lang w:val="en-US" w:eastAsia="ar-SA" w:bidi="ar-EG"/>
        </w:rPr>
      </w:pPr>
      <w:r w:rsidRPr="002E2075">
        <w:rPr>
          <w:rFonts w:eastAsia="YouYuan" w:cs="Simplified Arabic" w:hint="cs"/>
          <w:b/>
          <w:bCs/>
          <w:kern w:val="2"/>
          <w:sz w:val="28"/>
          <w:szCs w:val="28"/>
          <w:rtl/>
          <w:lang w:val="en-US" w:eastAsia="ar-SA" w:bidi="ar-EG"/>
        </w:rPr>
        <w:t>ثانيا-</w:t>
      </w:r>
      <w:r w:rsidRPr="002E2075">
        <w:rPr>
          <w:rFonts w:eastAsia="YouYuan" w:cs="Simplified Arabic" w:hint="cs"/>
          <w:b/>
          <w:bCs/>
          <w:kern w:val="2"/>
          <w:sz w:val="28"/>
          <w:szCs w:val="28"/>
          <w:rtl/>
          <w:lang w:val="en-US" w:eastAsia="ar-SA" w:bidi="ar-EG"/>
        </w:rPr>
        <w:tab/>
        <w:t xml:space="preserve">العناصر الأساسية للإبلاغ عن التزامات الجهات </w:t>
      </w:r>
      <w:r w:rsidR="00081CB9" w:rsidRPr="002E2075">
        <w:rPr>
          <w:rFonts w:eastAsia="YouYuan" w:cs="Simplified Arabic" w:hint="cs"/>
          <w:b/>
          <w:bCs/>
          <w:kern w:val="2"/>
          <w:sz w:val="28"/>
          <w:szCs w:val="28"/>
          <w:rtl/>
          <w:lang w:val="en-US" w:eastAsia="ar-SA" w:bidi="ar-EG"/>
        </w:rPr>
        <w:t>الفاعلة غير الحكومات</w:t>
      </w:r>
      <w:r w:rsidR="009F0C3E" w:rsidRPr="002E2075">
        <w:rPr>
          <w:rFonts w:eastAsia="YouYuan" w:cs="Simplified Arabic" w:hint="cs"/>
          <w:b/>
          <w:bCs/>
          <w:kern w:val="2"/>
          <w:sz w:val="28"/>
          <w:szCs w:val="28"/>
          <w:rtl/>
          <w:lang w:val="en-US" w:eastAsia="ar-SA" w:bidi="ar-EG"/>
        </w:rPr>
        <w:t xml:space="preserve"> الوطنية</w:t>
      </w:r>
    </w:p>
    <w:p w14:paraId="2643EDF3" w14:textId="4A57433B" w:rsidR="00D922B8" w:rsidRPr="002E2075" w:rsidRDefault="00CF62F5" w:rsidP="00D922B8">
      <w:pPr>
        <w:tabs>
          <w:tab w:val="left" w:pos="1440"/>
        </w:tabs>
        <w:bidi/>
        <w:spacing w:after="120" w:line="216" w:lineRule="auto"/>
        <w:ind w:left="720"/>
        <w:rPr>
          <w:rFonts w:eastAsia="YouYuan" w:cs="Simplified Arabic"/>
          <w:b/>
          <w:bCs/>
          <w:kern w:val="2"/>
          <w:sz w:val="22"/>
          <w:lang w:val="en-US" w:eastAsia="ar-SA" w:bidi="ar-EG"/>
        </w:rPr>
      </w:pPr>
      <w:r w:rsidRPr="002E2075">
        <w:rPr>
          <w:rFonts w:eastAsia="YouYuan" w:cs="Simplified Arabic" w:hint="cs"/>
          <w:b/>
          <w:bCs/>
          <w:kern w:val="2"/>
          <w:sz w:val="22"/>
          <w:rtl/>
          <w:lang w:val="en-US" w:eastAsia="ar-SA" w:bidi="ar-EG"/>
        </w:rPr>
        <w:t>1-</w:t>
      </w:r>
      <w:r w:rsidRPr="002E2075">
        <w:rPr>
          <w:rFonts w:eastAsia="YouYuan" w:cs="Simplified Arabic"/>
          <w:b/>
          <w:bCs/>
          <w:kern w:val="2"/>
          <w:sz w:val="22"/>
          <w:rtl/>
          <w:lang w:val="en-US" w:eastAsia="ar-SA" w:bidi="ar-EG"/>
        </w:rPr>
        <w:tab/>
      </w:r>
      <w:r w:rsidR="00D922B8" w:rsidRPr="002E2075">
        <w:rPr>
          <w:rFonts w:eastAsia="YouYuan" w:cs="Simplified Arabic" w:hint="cs"/>
          <w:b/>
          <w:bCs/>
          <w:kern w:val="2"/>
          <w:sz w:val="22"/>
          <w:rtl/>
          <w:lang w:val="en-US" w:eastAsia="ar-SA" w:bidi="ar-EG"/>
        </w:rPr>
        <w:t>معلومات عامة</w:t>
      </w:r>
    </w:p>
    <w:p w14:paraId="170C3901" w14:textId="77777777"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اسم المنظمة أو التحالف (الاسم الرسمي للمنظمة المسؤولة عن التزام واحد أو اسم التحالف إذا كان الالتزام جماعيا).</w:t>
      </w:r>
    </w:p>
    <w:p w14:paraId="4AF397E8" w14:textId="4636CADF"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الموقع الشبكي (</w:t>
      </w:r>
      <w:r w:rsidR="00C4232F" w:rsidRPr="002E2075">
        <w:rPr>
          <w:rFonts w:eastAsia="YouYuan" w:cs="Simplified Arabic" w:hint="cs"/>
          <w:kern w:val="2"/>
          <w:sz w:val="22"/>
          <w:rtl/>
          <w:lang w:val="en-US" w:eastAsia="ar-SA" w:bidi="ar-EG"/>
        </w:rPr>
        <w:t>العنوان</w:t>
      </w:r>
      <w:r w:rsidRPr="002E2075">
        <w:rPr>
          <w:rFonts w:eastAsia="YouYuan" w:cs="Simplified Arabic" w:hint="cs"/>
          <w:kern w:val="2"/>
          <w:sz w:val="22"/>
          <w:rtl/>
          <w:lang w:val="en-US" w:eastAsia="ar-SA" w:bidi="ar-EG"/>
        </w:rPr>
        <w:t xml:space="preserve"> الشبكي للمنظمة الرئيسية أو التحالف، إذا كان متاحا) (اختياري).</w:t>
      </w:r>
    </w:p>
    <w:p w14:paraId="7E177020" w14:textId="5579CC59"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مسؤول الاتصال (الاسم بالكامل، و</w:t>
      </w:r>
      <w:r w:rsidR="00F138A5" w:rsidRPr="002E2075">
        <w:rPr>
          <w:rFonts w:eastAsia="YouYuan" w:cs="Simplified Arabic" w:hint="cs"/>
          <w:kern w:val="2"/>
          <w:sz w:val="22"/>
          <w:rtl/>
          <w:lang w:val="en-US" w:eastAsia="ar-SA" w:bidi="ar-EG"/>
        </w:rPr>
        <w:t>المسمى الوظيفي</w:t>
      </w:r>
      <w:r w:rsidRPr="002E2075">
        <w:rPr>
          <w:rFonts w:eastAsia="YouYuan" w:cs="Simplified Arabic" w:hint="cs"/>
          <w:kern w:val="2"/>
          <w:sz w:val="22"/>
          <w:rtl/>
          <w:lang w:val="en-US" w:eastAsia="ar-SA" w:bidi="ar-EG"/>
        </w:rPr>
        <w:t xml:space="preserve"> وعنوان البريد الإلكتروني للشخص المسؤول عن الالتزام، أو التقديم، داخل المنظمة أو التحالف).</w:t>
      </w:r>
    </w:p>
    <w:p w14:paraId="64357B73" w14:textId="207A8A8E"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العنوان (العنوان الكامل للمنظمة الرئيسية بما في ذلك المدينة</w:t>
      </w:r>
      <w:r w:rsidR="00C4232F" w:rsidRPr="002E2075">
        <w:rPr>
          <w:rFonts w:eastAsia="YouYuan" w:cs="Simplified Arabic" w:hint="cs"/>
          <w:kern w:val="2"/>
          <w:sz w:val="22"/>
          <w:rtl/>
          <w:lang w:val="en-US" w:eastAsia="ar-SA" w:bidi="ar-EG"/>
        </w:rPr>
        <w:t>،</w:t>
      </w:r>
      <w:r w:rsidRPr="002E2075">
        <w:rPr>
          <w:rFonts w:eastAsia="YouYuan" w:cs="Simplified Arabic" w:hint="cs"/>
          <w:kern w:val="2"/>
          <w:sz w:val="22"/>
          <w:rtl/>
          <w:lang w:val="en-US" w:eastAsia="ar-SA" w:bidi="ar-EG"/>
        </w:rPr>
        <w:t xml:space="preserve"> والولاية أو المقاطعة أو الإقليم؛ والبلد).</w:t>
      </w:r>
    </w:p>
    <w:p w14:paraId="72CDE67B" w14:textId="126A0BDE"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النطاق الجغرافي للمنظمة أو التحالف (يرجى الإشارة إلى ما إذا كانت المنظمة أو التحالف يعمل</w:t>
      </w:r>
      <w:r w:rsidR="00F138A5" w:rsidRPr="002E2075">
        <w:rPr>
          <w:rFonts w:eastAsia="YouYuan" w:cs="Simplified Arabic" w:hint="cs"/>
          <w:kern w:val="2"/>
          <w:sz w:val="22"/>
          <w:rtl/>
          <w:lang w:val="en-US" w:eastAsia="ar-SA" w:bidi="ar-EG"/>
        </w:rPr>
        <w:t>ان</w:t>
      </w:r>
      <w:r w:rsidRPr="002E2075">
        <w:rPr>
          <w:rFonts w:eastAsia="YouYuan" w:cs="Simplified Arabic" w:hint="cs"/>
          <w:kern w:val="2"/>
          <w:sz w:val="22"/>
          <w:rtl/>
          <w:lang w:val="en-US" w:eastAsia="ar-SA" w:bidi="ar-EG"/>
        </w:rPr>
        <w:t xml:space="preserve"> على المستوى المحلي أو دون الوطني أو الوطني أو الإقليمي أو المتعدد الجنسيات وتقديم قائمة بالمواقع حيثما أمكن).</w:t>
      </w:r>
    </w:p>
    <w:p w14:paraId="600FF89D" w14:textId="489FD549"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نوع المنظمة</w:t>
      </w:r>
      <w:r w:rsidR="00C4232F" w:rsidRPr="002E2075">
        <w:rPr>
          <w:rFonts w:eastAsia="YouYuan" w:cs="Simplified Arabic" w:hint="cs"/>
          <w:kern w:val="2"/>
          <w:sz w:val="22"/>
          <w:rtl/>
          <w:lang w:val="en-US" w:eastAsia="ar-SA" w:bidi="ar-EG"/>
        </w:rPr>
        <w:t xml:space="preserve"> (اختر كل ما ينطبق)</w:t>
      </w:r>
      <w:r w:rsidRPr="002E2075">
        <w:rPr>
          <w:rFonts w:eastAsia="YouYuan" w:cs="Simplified Arabic" w:hint="cs"/>
          <w:kern w:val="2"/>
          <w:sz w:val="22"/>
          <w:rtl/>
          <w:lang w:val="en-US" w:eastAsia="ar-SA" w:bidi="ar-EG"/>
        </w:rPr>
        <w:t>: (أ) أكاديمية وبحثية؛ (ب) أعمال تجارية أو صناعة؛ (ج) مؤسسة مالية؛ (د) شعوب أصلية ومجتمعات محلية؛ (</w:t>
      </w:r>
      <w:r w:rsidRPr="002E2075">
        <w:rPr>
          <w:rFonts w:eastAsia="YouYuan" w:cs="Simplified Arabic"/>
          <w:kern w:val="2"/>
          <w:sz w:val="22"/>
          <w:rtl/>
          <w:lang w:val="en-US" w:eastAsia="ar-SA" w:bidi="ar-EG"/>
        </w:rPr>
        <w:t>ھ</w:t>
      </w:r>
      <w:r w:rsidRPr="002E2075">
        <w:rPr>
          <w:rFonts w:eastAsia="YouYuan" w:cs="Simplified Arabic" w:hint="cs"/>
          <w:kern w:val="2"/>
          <w:sz w:val="22"/>
          <w:rtl/>
          <w:lang w:val="en-US" w:eastAsia="ar-SA" w:bidi="ar-EG"/>
        </w:rPr>
        <w:t xml:space="preserve">) منظمة غير حكومية؛ (و) منظمة خيرية؛ (ز) حكومة أو سلطة دون وطنية أو محلية؛ (ح) منظمة نسائية؛ (ط) منظمة </w:t>
      </w:r>
      <w:r w:rsidR="00F138A5" w:rsidRPr="002E2075">
        <w:rPr>
          <w:rFonts w:eastAsia="YouYuan" w:cs="Simplified Arabic" w:hint="cs"/>
          <w:kern w:val="2"/>
          <w:sz w:val="22"/>
          <w:rtl/>
          <w:lang w:val="en-US" w:eastAsia="ar-SA" w:bidi="ar-EG"/>
        </w:rPr>
        <w:t>شب</w:t>
      </w:r>
      <w:r w:rsidR="00B60A67" w:rsidRPr="002E2075">
        <w:rPr>
          <w:rFonts w:eastAsia="YouYuan" w:cs="Simplified Arabic" w:hint="cs"/>
          <w:kern w:val="2"/>
          <w:sz w:val="22"/>
          <w:rtl/>
          <w:lang w:val="en-US" w:eastAsia="ar-SA" w:bidi="ar-EG"/>
        </w:rPr>
        <w:t>ا</w:t>
      </w:r>
      <w:r w:rsidR="00F138A5" w:rsidRPr="002E2075">
        <w:rPr>
          <w:rFonts w:eastAsia="YouYuan" w:cs="Simplified Arabic" w:hint="cs"/>
          <w:kern w:val="2"/>
          <w:sz w:val="22"/>
          <w:rtl/>
          <w:lang w:val="en-US" w:eastAsia="ar-SA" w:bidi="ar-EG"/>
        </w:rPr>
        <w:t>ب</w:t>
      </w:r>
      <w:r w:rsidR="00B60A67" w:rsidRPr="002E2075">
        <w:rPr>
          <w:rFonts w:eastAsia="YouYuan" w:cs="Simplified Arabic" w:hint="cs"/>
          <w:kern w:val="2"/>
          <w:sz w:val="22"/>
          <w:rtl/>
          <w:lang w:val="en-US" w:eastAsia="ar-SA" w:bidi="ar-EG"/>
        </w:rPr>
        <w:t>ي</w:t>
      </w:r>
      <w:r w:rsidR="00F138A5" w:rsidRPr="002E2075">
        <w:rPr>
          <w:rFonts w:eastAsia="YouYuan" w:cs="Simplified Arabic" w:hint="cs"/>
          <w:kern w:val="2"/>
          <w:sz w:val="22"/>
          <w:rtl/>
          <w:lang w:val="en-US" w:eastAsia="ar-SA" w:bidi="ar-EG"/>
        </w:rPr>
        <w:t>ة</w:t>
      </w:r>
      <w:r w:rsidRPr="002E2075">
        <w:rPr>
          <w:rFonts w:eastAsia="YouYuan" w:cs="Simplified Arabic" w:hint="cs"/>
          <w:kern w:val="2"/>
          <w:sz w:val="22"/>
          <w:rtl/>
          <w:lang w:val="en-US" w:eastAsia="ar-SA" w:bidi="ar-EG"/>
        </w:rPr>
        <w:t xml:space="preserve">؛ (ي) أخرى (يرجى التحديد). </w:t>
      </w:r>
    </w:p>
    <w:p w14:paraId="5FC189A8" w14:textId="6E29CCED" w:rsidR="00D922B8" w:rsidRPr="002E2075" w:rsidRDefault="00C4232F" w:rsidP="00C4232F">
      <w:pPr>
        <w:tabs>
          <w:tab w:val="left" w:pos="1440"/>
        </w:tabs>
        <w:bidi/>
        <w:spacing w:after="120" w:line="216" w:lineRule="auto"/>
        <w:ind w:left="720"/>
        <w:rPr>
          <w:rFonts w:eastAsia="YouYuan" w:cs="Simplified Arabic"/>
          <w:b/>
          <w:bCs/>
          <w:kern w:val="2"/>
          <w:sz w:val="22"/>
          <w:rtl/>
          <w:lang w:val="en-US" w:eastAsia="ar-SA" w:bidi="ar-EG"/>
        </w:rPr>
      </w:pPr>
      <w:r w:rsidRPr="002E2075">
        <w:rPr>
          <w:rFonts w:eastAsia="YouYuan" w:cs="Simplified Arabic" w:hint="cs"/>
          <w:b/>
          <w:bCs/>
          <w:kern w:val="2"/>
          <w:sz w:val="22"/>
          <w:rtl/>
          <w:lang w:val="en-US" w:eastAsia="ar-SA" w:bidi="ar-EG"/>
        </w:rPr>
        <w:t>2-</w:t>
      </w:r>
      <w:r w:rsidRPr="002E2075">
        <w:rPr>
          <w:rFonts w:eastAsia="YouYuan" w:cs="Simplified Arabic"/>
          <w:b/>
          <w:bCs/>
          <w:kern w:val="2"/>
          <w:sz w:val="22"/>
          <w:rtl/>
          <w:lang w:val="en-US" w:eastAsia="ar-SA" w:bidi="ar-EG"/>
        </w:rPr>
        <w:tab/>
      </w:r>
      <w:r w:rsidR="00D922B8" w:rsidRPr="002E2075">
        <w:rPr>
          <w:rFonts w:eastAsia="YouYuan" w:cs="Simplified Arabic" w:hint="cs"/>
          <w:b/>
          <w:bCs/>
          <w:kern w:val="2"/>
          <w:sz w:val="22"/>
          <w:rtl/>
          <w:lang w:val="en-US" w:eastAsia="ar-SA" w:bidi="ar-EG"/>
        </w:rPr>
        <w:t>الالتزام</w:t>
      </w:r>
    </w:p>
    <w:p w14:paraId="1ECADE15" w14:textId="77777777"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عنوان الالتزام.</w:t>
      </w:r>
    </w:p>
    <w:p w14:paraId="67B67C41" w14:textId="5BD54053" w:rsidR="00D922B8" w:rsidRPr="002E2075" w:rsidRDefault="00F138A5"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وصف الالتزام</w:t>
      </w:r>
      <w:r w:rsidR="00D922B8" w:rsidRPr="002E2075">
        <w:rPr>
          <w:rFonts w:eastAsia="YouYuan" w:cs="Simplified Arabic" w:hint="cs"/>
          <w:kern w:val="2"/>
          <w:sz w:val="22"/>
          <w:rtl/>
          <w:lang w:val="en-US" w:eastAsia="ar-SA" w:bidi="ar-EG"/>
        </w:rPr>
        <w:t>، بما في ذلك:</w:t>
      </w:r>
    </w:p>
    <w:p w14:paraId="5EC9C565" w14:textId="77777777" w:rsidR="00D922B8" w:rsidRPr="002E2075" w:rsidRDefault="00D922B8" w:rsidP="007A45C7">
      <w:pPr>
        <w:numPr>
          <w:ilvl w:val="0"/>
          <w:numId w:val="25"/>
        </w:numPr>
        <w:tabs>
          <w:tab w:val="left" w:pos="2160"/>
        </w:tabs>
        <w:bidi/>
        <w:spacing w:after="120" w:line="216" w:lineRule="auto"/>
        <w:ind w:left="720" w:firstLine="72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عرض عام للنطاق المقترح والإجراءات المقترحة؛</w:t>
      </w:r>
    </w:p>
    <w:p w14:paraId="7DA69039" w14:textId="77777777" w:rsidR="00D922B8" w:rsidRPr="002E2075" w:rsidRDefault="00D922B8" w:rsidP="007A45C7">
      <w:pPr>
        <w:numPr>
          <w:ilvl w:val="0"/>
          <w:numId w:val="25"/>
        </w:numPr>
        <w:tabs>
          <w:tab w:val="left" w:pos="2160"/>
        </w:tabs>
        <w:bidi/>
        <w:spacing w:after="120" w:line="216" w:lineRule="auto"/>
        <w:ind w:left="720" w:firstLine="72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ما هي المحركات، المباشرة أو غير المباشرة أو الظروف التمكينية لفقدان التنوع البيولوجي التي سيسعى الالتزام إلى معالجتها؛ (اختياري).</w:t>
      </w:r>
    </w:p>
    <w:p w14:paraId="79F7E76B" w14:textId="40D50620"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الجدول الزمني للالتزام (ت</w:t>
      </w:r>
      <w:r w:rsidR="00C4232F" w:rsidRPr="002E2075">
        <w:rPr>
          <w:rFonts w:eastAsia="YouYuan" w:cs="Simplified Arabic" w:hint="cs"/>
          <w:kern w:val="2"/>
          <w:sz w:val="22"/>
          <w:rtl/>
          <w:lang w:val="en-US" w:eastAsia="ar-SA" w:bidi="ar-EG"/>
        </w:rPr>
        <w:t>واريخ</w:t>
      </w:r>
      <w:r w:rsidRPr="002E2075">
        <w:rPr>
          <w:rFonts w:eastAsia="YouYuan" w:cs="Simplified Arabic" w:hint="cs"/>
          <w:kern w:val="2"/>
          <w:sz w:val="22"/>
          <w:rtl/>
          <w:lang w:val="en-US" w:eastAsia="ar-SA" w:bidi="ar-EG"/>
        </w:rPr>
        <w:t xml:space="preserve"> البدء والانتهاء). وكبديل عن ذلك، </w:t>
      </w:r>
      <w:r w:rsidR="00C4232F" w:rsidRPr="002E2075">
        <w:rPr>
          <w:rFonts w:eastAsia="YouYuan" w:cs="Simplified Arabic" w:hint="cs"/>
          <w:kern w:val="2"/>
          <w:sz w:val="22"/>
          <w:rtl/>
          <w:lang w:val="en-US" w:eastAsia="ar-SA" w:bidi="ar-EG"/>
        </w:rPr>
        <w:t>اذكر</w:t>
      </w:r>
      <w:r w:rsidRPr="002E2075">
        <w:rPr>
          <w:rFonts w:eastAsia="YouYuan" w:cs="Simplified Arabic" w:hint="cs"/>
          <w:kern w:val="2"/>
          <w:sz w:val="22"/>
          <w:rtl/>
          <w:lang w:val="en-US" w:eastAsia="ar-SA" w:bidi="ar-EG"/>
        </w:rPr>
        <w:t xml:space="preserve"> ما إذا كان الالتزام مفتوحا </w:t>
      </w:r>
      <w:r w:rsidR="000720E7" w:rsidRPr="002E2075">
        <w:rPr>
          <w:rFonts w:eastAsia="YouYuan" w:cs="Simplified Arabic" w:hint="cs"/>
          <w:kern w:val="2"/>
          <w:sz w:val="22"/>
          <w:rtl/>
          <w:lang w:val="en-US" w:eastAsia="ar-SA" w:bidi="ar-EG"/>
        </w:rPr>
        <w:t>وتبادل</w:t>
      </w:r>
      <w:r w:rsidRPr="002E2075">
        <w:rPr>
          <w:rFonts w:eastAsia="YouYuan" w:cs="Simplified Arabic" w:hint="cs"/>
          <w:kern w:val="2"/>
          <w:sz w:val="22"/>
          <w:rtl/>
          <w:lang w:val="en-US" w:eastAsia="ar-SA" w:bidi="ar-EG"/>
        </w:rPr>
        <w:t xml:space="preserve"> المعلومات عن الخطط </w:t>
      </w:r>
      <w:r w:rsidR="00C4232F" w:rsidRPr="002E2075">
        <w:rPr>
          <w:rFonts w:eastAsia="YouYuan" w:cs="Simplified Arabic" w:hint="cs"/>
          <w:kern w:val="2"/>
          <w:sz w:val="22"/>
          <w:rtl/>
          <w:lang w:val="en-US" w:eastAsia="ar-SA" w:bidi="ar-EG"/>
        </w:rPr>
        <w:t>المتعلقة با</w:t>
      </w:r>
      <w:r w:rsidRPr="002E2075">
        <w:rPr>
          <w:rFonts w:eastAsia="YouYuan" w:cs="Simplified Arabic" w:hint="cs"/>
          <w:kern w:val="2"/>
          <w:sz w:val="22"/>
          <w:rtl/>
          <w:lang w:val="en-US" w:eastAsia="ar-SA" w:bidi="ar-EG"/>
        </w:rPr>
        <w:t>لخطوات القادمة.</w:t>
      </w:r>
    </w:p>
    <w:p w14:paraId="3675F8DF" w14:textId="617CF494"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مؤشرات الأداء الرئيسية أو المؤشرات الأخرى ذات الصلة للنجاح الذي يمكن قياسه (مثل النسب المئوية والأرقام أو أي معلومات كمية أخرى، مع ملاحظة الروابط مع المؤشرات الواردة من إطار رصد</w:t>
      </w:r>
      <w:r w:rsidR="00C4232F" w:rsidRPr="002E2075">
        <w:rPr>
          <w:rFonts w:cs="Simplified Arabic"/>
          <w:rtl/>
        </w:rPr>
        <w:t xml:space="preserve"> </w:t>
      </w:r>
      <w:r w:rsidR="00C4232F" w:rsidRPr="002E2075">
        <w:rPr>
          <w:rFonts w:eastAsia="YouYuan" w:cs="Simplified Arabic"/>
          <w:kern w:val="2"/>
          <w:sz w:val="22"/>
          <w:rtl/>
          <w:lang w:val="en-US" w:eastAsia="ar-SA" w:bidi="ar-EG"/>
        </w:rPr>
        <w:t xml:space="preserve">إطار كونمينغ-مونتريال </w:t>
      </w:r>
      <w:r w:rsidR="00C4232F" w:rsidRPr="002E2075">
        <w:rPr>
          <w:rFonts w:eastAsia="YouYuan" w:cs="Simplified Arabic"/>
          <w:kern w:val="2"/>
          <w:sz w:val="22"/>
          <w:rtl/>
          <w:lang w:val="en-US" w:eastAsia="ar-SA" w:bidi="ar-EG"/>
        </w:rPr>
        <w:lastRenderedPageBreak/>
        <w:t>العالمي للتنوع البيولوجي</w:t>
      </w:r>
      <w:r w:rsidRPr="002E2075">
        <w:rPr>
          <w:rFonts w:eastAsia="YouYuan" w:cs="Simplified Arabic" w:hint="cs"/>
          <w:kern w:val="2"/>
          <w:sz w:val="22"/>
          <w:rtl/>
          <w:lang w:val="en-US" w:eastAsia="ar-SA" w:bidi="ar-EG"/>
        </w:rPr>
        <w:t xml:space="preserve"> و</w:t>
      </w:r>
      <w:r w:rsidRPr="002E2075">
        <w:rPr>
          <w:rFonts w:eastAsia="YouYuan" w:cs="Simplified Arabic"/>
          <w:kern w:val="2"/>
          <w:sz w:val="22"/>
          <w:rtl/>
          <w:lang w:val="en-US" w:eastAsia="ar-SA" w:bidi="ar-EG"/>
        </w:rPr>
        <w:t xml:space="preserve">الاستراتيجيات وخطط العمل الوطنية للتنوع البيولوجي </w:t>
      </w:r>
      <w:r w:rsidRPr="002E2075">
        <w:rPr>
          <w:rFonts w:eastAsia="YouYuan" w:cs="Simplified Arabic" w:hint="cs"/>
          <w:kern w:val="2"/>
          <w:sz w:val="22"/>
          <w:rtl/>
          <w:lang w:val="en-US" w:eastAsia="ar-SA" w:bidi="ar-EG"/>
        </w:rPr>
        <w:t>والأهداف الوطنية، حسب الاقتضاء) (اختياري).</w:t>
      </w:r>
    </w:p>
    <w:p w14:paraId="66D9465F" w14:textId="40645464"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hint="cs"/>
          <w:kern w:val="2"/>
          <w:sz w:val="22"/>
          <w:rtl/>
          <w:lang w:val="en-US" w:eastAsia="ar-SA" w:bidi="ar-EG"/>
        </w:rPr>
        <w:t>التأييدات</w:t>
      </w:r>
      <w:r w:rsidRPr="002E2075">
        <w:rPr>
          <w:rFonts w:eastAsia="YouYuan" w:cs="Simplified Arabic"/>
          <w:kern w:val="2"/>
          <w:sz w:val="22"/>
          <w:rtl/>
          <w:lang w:val="en-US" w:eastAsia="ar-SA" w:bidi="ar-EG"/>
        </w:rPr>
        <w:t xml:space="preserve"> (على سبيل المثال، في حالة التزام جماعي من قبل تحالف من المنظمات، هل تم </w:t>
      </w:r>
      <w:r w:rsidRPr="002E2075">
        <w:rPr>
          <w:rFonts w:eastAsia="YouYuan" w:cs="Simplified Arabic" w:hint="cs"/>
          <w:kern w:val="2"/>
          <w:sz w:val="22"/>
          <w:rtl/>
          <w:lang w:val="en-US" w:eastAsia="ar-SA" w:bidi="ar-EG"/>
        </w:rPr>
        <w:t>تأييد</w:t>
      </w:r>
      <w:r w:rsidRPr="002E2075">
        <w:rPr>
          <w:rFonts w:eastAsia="YouYuan" w:cs="Simplified Arabic"/>
          <w:kern w:val="2"/>
          <w:sz w:val="22"/>
          <w:rtl/>
          <w:lang w:val="en-US" w:eastAsia="ar-SA" w:bidi="ar-EG"/>
        </w:rPr>
        <w:t xml:space="preserve"> الالتزام من قبل كبار المسؤولين التنفيذيين أو مجالس إدارة المنظمات التأسيسية</w:t>
      </w:r>
      <w:r w:rsidR="00B60A67" w:rsidRPr="002E2075">
        <w:rPr>
          <w:rFonts w:eastAsia="YouYuan" w:cs="Simplified Arabic" w:hint="cs"/>
          <w:kern w:val="2"/>
          <w:sz w:val="22"/>
          <w:rtl/>
          <w:lang w:val="en-US" w:eastAsia="ar-SA" w:bidi="ar-EG"/>
        </w:rPr>
        <w:t>،</w:t>
      </w:r>
      <w:r w:rsidRPr="002E2075">
        <w:rPr>
          <w:rFonts w:eastAsia="YouYuan" w:cs="Simplified Arabic"/>
          <w:kern w:val="2"/>
          <w:sz w:val="22"/>
          <w:rtl/>
          <w:lang w:val="en-US" w:eastAsia="ar-SA" w:bidi="ar-EG"/>
        </w:rPr>
        <w:t xml:space="preserve"> بما في ذلك السلطات التقليدية (اختياري)</w:t>
      </w:r>
      <w:r w:rsidRPr="002E2075">
        <w:rPr>
          <w:rFonts w:eastAsia="YouYuan" w:cs="Simplified Arabic" w:hint="cs"/>
          <w:kern w:val="2"/>
          <w:sz w:val="22"/>
          <w:rtl/>
          <w:lang w:val="en-US" w:eastAsia="ar-SA" w:bidi="ar-EG"/>
        </w:rPr>
        <w:t>.</w:t>
      </w:r>
    </w:p>
    <w:p w14:paraId="5E2D4ED6" w14:textId="6716B7A2"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hint="cs"/>
          <w:kern w:val="2"/>
          <w:sz w:val="22"/>
          <w:rtl/>
          <w:lang w:val="en-US" w:eastAsia="ar-SA" w:bidi="ar-EG"/>
        </w:rPr>
        <w:t>غايات</w:t>
      </w:r>
      <w:r w:rsidRPr="002E2075">
        <w:rPr>
          <w:rFonts w:eastAsia="YouYuan" w:cs="Simplified Arabic"/>
          <w:kern w:val="2"/>
          <w:sz w:val="22"/>
          <w:rtl/>
          <w:lang w:val="en-US" w:eastAsia="ar-SA" w:bidi="ar-EG"/>
        </w:rPr>
        <w:t xml:space="preserve"> وأهداف </w:t>
      </w:r>
      <w:r w:rsidRPr="002E2075">
        <w:rPr>
          <w:rFonts w:eastAsia="YouYuan" w:cs="Simplified Arabic" w:hint="cs"/>
          <w:kern w:val="2"/>
          <w:sz w:val="22"/>
          <w:rtl/>
          <w:lang w:val="en-US" w:eastAsia="ar-SA" w:bidi="ar-EG"/>
        </w:rPr>
        <w:t>ال</w:t>
      </w:r>
      <w:r w:rsidRPr="002E2075">
        <w:rPr>
          <w:rFonts w:eastAsia="YouYuan" w:cs="Simplified Arabic"/>
          <w:kern w:val="2"/>
          <w:sz w:val="22"/>
          <w:rtl/>
          <w:lang w:val="en-US" w:eastAsia="ar-SA" w:bidi="ar-EG"/>
        </w:rPr>
        <w:t>إطار</w:t>
      </w:r>
      <w:r w:rsidR="004F6ABB" w:rsidRPr="002E2075">
        <w:rPr>
          <w:rFonts w:eastAsia="YouYuan" w:cs="Simplified Arabic" w:hint="cs"/>
          <w:kern w:val="2"/>
          <w:sz w:val="22"/>
          <w:rtl/>
          <w:lang w:val="en-US" w:eastAsia="ar-SA" w:bidi="ar-EG"/>
        </w:rPr>
        <w:t xml:space="preserve">، وكذلك </w:t>
      </w:r>
      <w:r w:rsidRPr="002E2075">
        <w:rPr>
          <w:rFonts w:eastAsia="YouYuan" w:cs="Simplified Arabic"/>
          <w:kern w:val="2"/>
          <w:sz w:val="22"/>
          <w:rtl/>
          <w:lang w:val="en-US" w:eastAsia="ar-SA" w:bidi="ar-EG"/>
        </w:rPr>
        <w:t xml:space="preserve">الاستراتيجيات وخطط العمل الوطنية </w:t>
      </w:r>
      <w:r w:rsidR="004F6ABB" w:rsidRPr="002E2075">
        <w:rPr>
          <w:rFonts w:eastAsia="YouYuan" w:cs="Simplified Arabic" w:hint="cs"/>
          <w:kern w:val="2"/>
          <w:sz w:val="22"/>
          <w:rtl/>
          <w:lang w:val="en-US" w:eastAsia="ar-SA" w:bidi="ar-EG"/>
        </w:rPr>
        <w:t>للتنوع البيولوجي، و</w:t>
      </w:r>
      <w:r w:rsidRPr="002E2075">
        <w:rPr>
          <w:rFonts w:eastAsia="YouYuan" w:cs="Simplified Arabic"/>
          <w:kern w:val="2"/>
          <w:sz w:val="22"/>
          <w:rtl/>
          <w:lang w:val="en-US" w:eastAsia="ar-SA" w:bidi="ar-EG"/>
        </w:rPr>
        <w:t>الأهداف الوطنية</w:t>
      </w:r>
      <w:r w:rsidR="004F6ABB" w:rsidRPr="002E2075">
        <w:rPr>
          <w:rFonts w:eastAsia="YouYuan" w:cs="Simplified Arabic" w:hint="cs"/>
          <w:kern w:val="2"/>
          <w:sz w:val="22"/>
          <w:rtl/>
          <w:lang w:val="en-US" w:eastAsia="ar-SA" w:bidi="ar-EG"/>
        </w:rPr>
        <w:t>،</w:t>
      </w:r>
      <w:r w:rsidRPr="002E2075">
        <w:rPr>
          <w:rFonts w:eastAsia="YouYuan" w:cs="Simplified Arabic"/>
          <w:kern w:val="2"/>
          <w:sz w:val="22"/>
          <w:rtl/>
          <w:lang w:val="en-US" w:eastAsia="ar-SA" w:bidi="ar-EG"/>
        </w:rPr>
        <w:t xml:space="preserve"> </w:t>
      </w:r>
      <w:r w:rsidR="004F6ABB" w:rsidRPr="002E2075">
        <w:rPr>
          <w:rFonts w:eastAsia="YouYuan" w:cs="Simplified Arabic" w:hint="cs"/>
          <w:kern w:val="2"/>
          <w:sz w:val="22"/>
          <w:rtl/>
          <w:lang w:val="en-US" w:eastAsia="ar-SA" w:bidi="ar-EG"/>
        </w:rPr>
        <w:t>التي يرمي</w:t>
      </w:r>
      <w:r w:rsidRPr="002E2075">
        <w:rPr>
          <w:rFonts w:eastAsia="YouYuan" w:cs="Simplified Arabic"/>
          <w:kern w:val="2"/>
          <w:sz w:val="22"/>
          <w:rtl/>
          <w:lang w:val="en-US" w:eastAsia="ar-SA" w:bidi="ar-EG"/>
        </w:rPr>
        <w:t xml:space="preserve"> الالتزام إلى المساهمة فيها</w:t>
      </w:r>
      <w:r w:rsidR="004F6ABB" w:rsidRPr="002E2075">
        <w:rPr>
          <w:rFonts w:eastAsia="YouYuan" w:cs="Simplified Arabic" w:hint="cs"/>
          <w:kern w:val="2"/>
          <w:sz w:val="22"/>
          <w:rtl/>
          <w:lang w:val="en-US" w:eastAsia="ar-SA" w:bidi="ar-EG"/>
        </w:rPr>
        <w:t>،</w:t>
      </w:r>
      <w:r w:rsidRPr="002E2075">
        <w:rPr>
          <w:rFonts w:eastAsia="YouYuan" w:cs="Simplified Arabic"/>
          <w:kern w:val="2"/>
          <w:sz w:val="22"/>
          <w:rtl/>
          <w:lang w:val="en-US" w:eastAsia="ar-SA" w:bidi="ar-EG"/>
        </w:rPr>
        <w:t xml:space="preserve"> وأي مؤشرات رئيسية ذات صلة</w:t>
      </w:r>
      <w:r w:rsidRPr="002E2075">
        <w:rPr>
          <w:rFonts w:eastAsia="YouYuan" w:cs="Simplified Arabic" w:hint="cs"/>
          <w:kern w:val="2"/>
          <w:sz w:val="22"/>
          <w:rtl/>
          <w:lang w:val="en-US" w:eastAsia="ar-SA" w:bidi="ar-EG"/>
        </w:rPr>
        <w:t>:</w:t>
      </w:r>
    </w:p>
    <w:p w14:paraId="0B365F08" w14:textId="3716F063" w:rsidR="00D922B8" w:rsidRPr="002E2075" w:rsidRDefault="00D922B8" w:rsidP="007A45C7">
      <w:pPr>
        <w:numPr>
          <w:ilvl w:val="0"/>
          <w:numId w:val="26"/>
        </w:numPr>
        <w:tabs>
          <w:tab w:val="left" w:pos="2160"/>
        </w:tabs>
        <w:bidi/>
        <w:spacing w:after="80" w:line="216" w:lineRule="auto"/>
        <w:ind w:left="720" w:firstLine="720"/>
        <w:jc w:val="both"/>
        <w:rPr>
          <w:rFonts w:eastAsia="YouYuan" w:cs="Simplified Arabic"/>
          <w:kern w:val="2"/>
          <w:sz w:val="22"/>
          <w:rtl/>
          <w:lang w:val="en-US" w:eastAsia="ar-SA" w:bidi="ar-EG"/>
        </w:rPr>
      </w:pPr>
      <w:r w:rsidRPr="002E2075">
        <w:rPr>
          <w:rFonts w:eastAsia="YouYuan" w:cs="Simplified Arabic"/>
          <w:kern w:val="2"/>
          <w:sz w:val="22"/>
          <w:rtl/>
          <w:lang w:val="en-US" w:eastAsia="ar-SA" w:bidi="ar-EG"/>
        </w:rPr>
        <w:t xml:space="preserve">الهدف الوطني أو العالمي </w:t>
      </w:r>
      <w:r w:rsidRPr="002E2075">
        <w:rPr>
          <w:rFonts w:eastAsia="YouYuan" w:cs="Simplified Arabic" w:hint="cs"/>
          <w:kern w:val="2"/>
          <w:sz w:val="22"/>
          <w:rtl/>
          <w:lang w:val="en-US" w:eastAsia="ar-SA" w:bidi="ar-EG"/>
        </w:rPr>
        <w:t>الأولى</w:t>
      </w:r>
      <w:r w:rsidRPr="002E2075">
        <w:rPr>
          <w:rFonts w:eastAsia="YouYuan" w:cs="Simplified Arabic"/>
          <w:kern w:val="2"/>
          <w:sz w:val="22"/>
          <w:rtl/>
          <w:lang w:val="en-US" w:eastAsia="ar-SA" w:bidi="ar-EG"/>
        </w:rPr>
        <w:t xml:space="preserve"> (اختيار </w:t>
      </w:r>
      <w:r w:rsidR="00F138A5" w:rsidRPr="002E2075">
        <w:rPr>
          <w:rFonts w:eastAsia="YouYuan" w:cs="Simplified Arabic" w:hint="cs"/>
          <w:kern w:val="2"/>
          <w:sz w:val="22"/>
          <w:rtl/>
          <w:lang w:val="en-US" w:eastAsia="ar-SA" w:bidi="ar-EG"/>
        </w:rPr>
        <w:t>ال</w:t>
      </w:r>
      <w:r w:rsidRPr="002E2075">
        <w:rPr>
          <w:rFonts w:eastAsia="YouYuan" w:cs="Simplified Arabic" w:hint="cs"/>
          <w:kern w:val="2"/>
          <w:sz w:val="22"/>
          <w:rtl/>
          <w:lang w:val="en-US" w:eastAsia="ar-SA" w:bidi="ar-EG"/>
        </w:rPr>
        <w:t>هدف</w:t>
      </w:r>
      <w:r w:rsidR="00F138A5" w:rsidRPr="002E2075">
        <w:rPr>
          <w:rFonts w:eastAsia="YouYuan" w:cs="Simplified Arabic" w:hint="cs"/>
          <w:kern w:val="2"/>
          <w:sz w:val="22"/>
          <w:rtl/>
          <w:lang w:val="en-US" w:eastAsia="ar-SA" w:bidi="ar-EG"/>
        </w:rPr>
        <w:t xml:space="preserve"> الواحد</w:t>
      </w:r>
      <w:r w:rsidRPr="002E2075">
        <w:rPr>
          <w:rFonts w:eastAsia="YouYuan" w:cs="Simplified Arabic" w:hint="cs"/>
          <w:kern w:val="2"/>
          <w:sz w:val="22"/>
          <w:rtl/>
          <w:lang w:val="en-US" w:eastAsia="ar-SA" w:bidi="ar-EG"/>
        </w:rPr>
        <w:t xml:space="preserve"> أو </w:t>
      </w:r>
      <w:r w:rsidR="00F138A5" w:rsidRPr="002E2075">
        <w:rPr>
          <w:rFonts w:eastAsia="YouYuan" w:cs="Simplified Arabic" w:hint="cs"/>
          <w:kern w:val="2"/>
          <w:sz w:val="22"/>
          <w:rtl/>
          <w:lang w:val="en-US" w:eastAsia="ar-SA" w:bidi="ar-EG"/>
        </w:rPr>
        <w:t>الغاية الو</w:t>
      </w:r>
      <w:r w:rsidR="00D95C1B" w:rsidRPr="002E2075">
        <w:rPr>
          <w:rFonts w:eastAsia="YouYuan" w:cs="Simplified Arabic" w:hint="cs"/>
          <w:kern w:val="2"/>
          <w:sz w:val="22"/>
          <w:rtl/>
          <w:lang w:val="en-US" w:eastAsia="ar-SA" w:bidi="ar-EG"/>
        </w:rPr>
        <w:t>ا</w:t>
      </w:r>
      <w:r w:rsidR="00F138A5" w:rsidRPr="002E2075">
        <w:rPr>
          <w:rFonts w:eastAsia="YouYuan" w:cs="Simplified Arabic" w:hint="cs"/>
          <w:kern w:val="2"/>
          <w:sz w:val="22"/>
          <w:rtl/>
          <w:lang w:val="en-US" w:eastAsia="ar-SA" w:bidi="ar-EG"/>
        </w:rPr>
        <w:t>حدة الأكثر</w:t>
      </w:r>
      <w:r w:rsidRPr="002E2075">
        <w:rPr>
          <w:rFonts w:eastAsia="YouYuan" w:cs="Simplified Arabic" w:hint="cs"/>
          <w:kern w:val="2"/>
          <w:sz w:val="22"/>
          <w:rtl/>
          <w:lang w:val="en-US" w:eastAsia="ar-SA" w:bidi="ar-EG"/>
        </w:rPr>
        <w:t xml:space="preserve"> صلة</w:t>
      </w:r>
      <w:r w:rsidRPr="002E2075">
        <w:rPr>
          <w:rFonts w:eastAsia="YouYuan" w:cs="Simplified Arabic"/>
          <w:kern w:val="2"/>
          <w:sz w:val="22"/>
          <w:rtl/>
          <w:lang w:val="en-US" w:eastAsia="ar-SA" w:bidi="ar-EG"/>
        </w:rPr>
        <w:t>) والمؤشر؛</w:t>
      </w:r>
    </w:p>
    <w:p w14:paraId="3FE86FFA" w14:textId="0610E534" w:rsidR="00D922B8" w:rsidRPr="002E2075" w:rsidRDefault="00D922B8" w:rsidP="007A45C7">
      <w:pPr>
        <w:numPr>
          <w:ilvl w:val="0"/>
          <w:numId w:val="26"/>
        </w:numPr>
        <w:tabs>
          <w:tab w:val="left" w:pos="2160"/>
        </w:tabs>
        <w:bidi/>
        <w:spacing w:after="80" w:line="216" w:lineRule="auto"/>
        <w:ind w:left="720" w:firstLine="720"/>
        <w:jc w:val="both"/>
        <w:rPr>
          <w:rFonts w:eastAsia="YouYuan" w:cs="Simplified Arabic"/>
          <w:kern w:val="2"/>
          <w:sz w:val="22"/>
          <w:rtl/>
          <w:lang w:val="en-US" w:eastAsia="ar-SA" w:bidi="ar-EG"/>
        </w:rPr>
      </w:pPr>
      <w:r w:rsidRPr="002E2075">
        <w:rPr>
          <w:rFonts w:eastAsia="YouYuan" w:cs="Simplified Arabic" w:hint="cs"/>
          <w:kern w:val="2"/>
          <w:sz w:val="22"/>
          <w:rtl/>
          <w:lang w:val="en-US" w:eastAsia="ar-SA" w:bidi="ar-EG"/>
        </w:rPr>
        <w:t>ال</w:t>
      </w:r>
      <w:r w:rsidRPr="002E2075">
        <w:rPr>
          <w:rFonts w:eastAsia="YouYuan" w:cs="Simplified Arabic"/>
          <w:kern w:val="2"/>
          <w:sz w:val="22"/>
          <w:rtl/>
          <w:lang w:val="en-US" w:eastAsia="ar-SA" w:bidi="ar-EG"/>
        </w:rPr>
        <w:t>أهداف و</w:t>
      </w:r>
      <w:r w:rsidRPr="002E2075">
        <w:rPr>
          <w:rFonts w:eastAsia="YouYuan" w:cs="Simplified Arabic" w:hint="cs"/>
          <w:kern w:val="2"/>
          <w:sz w:val="22"/>
          <w:rtl/>
          <w:lang w:val="en-US" w:eastAsia="ar-SA" w:bidi="ar-EG"/>
        </w:rPr>
        <w:t>ال</w:t>
      </w:r>
      <w:r w:rsidRPr="002E2075">
        <w:rPr>
          <w:rFonts w:eastAsia="YouYuan" w:cs="Simplified Arabic"/>
          <w:kern w:val="2"/>
          <w:sz w:val="22"/>
          <w:rtl/>
          <w:lang w:val="en-US" w:eastAsia="ar-SA" w:bidi="ar-EG"/>
        </w:rPr>
        <w:t xml:space="preserve">غايات </w:t>
      </w:r>
      <w:r w:rsidRPr="002E2075">
        <w:rPr>
          <w:rFonts w:eastAsia="YouYuan" w:cs="Simplified Arabic" w:hint="cs"/>
          <w:kern w:val="2"/>
          <w:sz w:val="22"/>
          <w:rtl/>
          <w:lang w:val="en-US" w:eastAsia="ar-SA" w:bidi="ar-EG"/>
        </w:rPr>
        <w:t>ال</w:t>
      </w:r>
      <w:r w:rsidRPr="002E2075">
        <w:rPr>
          <w:rFonts w:eastAsia="YouYuan" w:cs="Simplified Arabic"/>
          <w:kern w:val="2"/>
          <w:sz w:val="22"/>
          <w:rtl/>
          <w:lang w:val="en-US" w:eastAsia="ar-SA" w:bidi="ar-EG"/>
        </w:rPr>
        <w:t xml:space="preserve">أخرى ذات </w:t>
      </w:r>
      <w:r w:rsidRPr="002E2075">
        <w:rPr>
          <w:rFonts w:eastAsia="YouYuan" w:cs="Simplified Arabic" w:hint="cs"/>
          <w:kern w:val="2"/>
          <w:sz w:val="22"/>
          <w:rtl/>
          <w:lang w:val="en-US" w:eastAsia="ar-SA" w:bidi="ar-EG"/>
        </w:rPr>
        <w:t>ال</w:t>
      </w:r>
      <w:r w:rsidRPr="002E2075">
        <w:rPr>
          <w:rFonts w:eastAsia="YouYuan" w:cs="Simplified Arabic"/>
          <w:kern w:val="2"/>
          <w:sz w:val="22"/>
          <w:rtl/>
          <w:lang w:val="en-US" w:eastAsia="ar-SA" w:bidi="ar-EG"/>
        </w:rPr>
        <w:t>صلة (</w:t>
      </w:r>
      <w:r w:rsidRPr="002E2075">
        <w:rPr>
          <w:rFonts w:eastAsia="YouYuan" w:cs="Simplified Arabic" w:hint="cs"/>
          <w:kern w:val="2"/>
          <w:sz w:val="22"/>
          <w:rtl/>
          <w:lang w:val="en-US" w:eastAsia="ar-SA" w:bidi="ar-EG"/>
        </w:rPr>
        <w:t>ال</w:t>
      </w:r>
      <w:r w:rsidRPr="002E2075">
        <w:rPr>
          <w:rFonts w:eastAsia="YouYuan" w:cs="Simplified Arabic"/>
          <w:kern w:val="2"/>
          <w:sz w:val="22"/>
          <w:rtl/>
          <w:lang w:val="en-US" w:eastAsia="ar-SA" w:bidi="ar-EG"/>
        </w:rPr>
        <w:t>أهداف و</w:t>
      </w:r>
      <w:r w:rsidRPr="002E2075">
        <w:rPr>
          <w:rFonts w:eastAsia="YouYuan" w:cs="Simplified Arabic" w:hint="cs"/>
          <w:kern w:val="2"/>
          <w:sz w:val="22"/>
          <w:rtl/>
          <w:lang w:val="en-US" w:eastAsia="ar-SA" w:bidi="ar-EG"/>
        </w:rPr>
        <w:t>الغايات</w:t>
      </w:r>
      <w:r w:rsidRPr="002E2075">
        <w:rPr>
          <w:rFonts w:eastAsia="YouYuan" w:cs="Simplified Arabic"/>
          <w:kern w:val="2"/>
          <w:sz w:val="22"/>
          <w:rtl/>
          <w:lang w:val="en-US" w:eastAsia="ar-SA" w:bidi="ar-EG"/>
        </w:rPr>
        <w:t xml:space="preserve"> </w:t>
      </w:r>
      <w:r w:rsidRPr="002E2075">
        <w:rPr>
          <w:rFonts w:eastAsia="YouYuan" w:cs="Simplified Arabic" w:hint="cs"/>
          <w:kern w:val="2"/>
          <w:sz w:val="22"/>
          <w:rtl/>
          <w:lang w:val="en-US" w:eastAsia="ar-SA" w:bidi="ar-EG"/>
        </w:rPr>
        <w:t>ال</w:t>
      </w:r>
      <w:r w:rsidRPr="002E2075">
        <w:rPr>
          <w:rFonts w:eastAsia="YouYuan" w:cs="Simplified Arabic"/>
          <w:kern w:val="2"/>
          <w:sz w:val="22"/>
          <w:rtl/>
          <w:lang w:val="en-US" w:eastAsia="ar-SA" w:bidi="ar-EG"/>
        </w:rPr>
        <w:t xml:space="preserve">متعددة </w:t>
      </w:r>
      <w:r w:rsidRPr="002E2075">
        <w:rPr>
          <w:rFonts w:eastAsia="YouYuan" w:cs="Simplified Arabic" w:hint="cs"/>
          <w:kern w:val="2"/>
          <w:sz w:val="22"/>
          <w:rtl/>
          <w:lang w:val="en-US" w:eastAsia="ar-SA" w:bidi="ar-EG"/>
        </w:rPr>
        <w:t>ممكنة</w:t>
      </w:r>
      <w:r w:rsidRPr="002E2075">
        <w:rPr>
          <w:rFonts w:eastAsia="YouYuan" w:cs="Simplified Arabic"/>
          <w:kern w:val="2"/>
          <w:sz w:val="22"/>
          <w:rtl/>
          <w:lang w:val="en-US" w:eastAsia="ar-SA" w:bidi="ar-EG"/>
        </w:rPr>
        <w:t xml:space="preserve">) وعناصر الإطار (مثل </w:t>
      </w:r>
      <w:r w:rsidR="00720617" w:rsidRPr="002E2075">
        <w:rPr>
          <w:rFonts w:eastAsia="YouYuan" w:cs="Simplified Arabic" w:hint="cs"/>
          <w:kern w:val="2"/>
          <w:sz w:val="22"/>
          <w:rtl/>
          <w:lang w:val="en-US" w:eastAsia="ar-SA" w:bidi="ar-EG"/>
        </w:rPr>
        <w:t>القسم</w:t>
      </w:r>
      <w:r w:rsidRPr="002E2075">
        <w:rPr>
          <w:rFonts w:eastAsia="YouYuan" w:cs="Simplified Arabic"/>
          <w:kern w:val="2"/>
          <w:sz w:val="22"/>
          <w:rtl/>
          <w:lang w:val="en-US" w:eastAsia="ar-SA" w:bidi="ar-EG"/>
        </w:rPr>
        <w:t xml:space="preserve"> ج</w:t>
      </w:r>
      <w:r w:rsidRPr="002E2075">
        <w:rPr>
          <w:rFonts w:eastAsia="YouYuan" w:cs="Simplified Arabic" w:hint="cs"/>
          <w:kern w:val="2"/>
          <w:sz w:val="22"/>
          <w:rtl/>
          <w:lang w:val="en-US" w:eastAsia="ar-SA" w:bidi="ar-EG"/>
        </w:rPr>
        <w:t>يم</w:t>
      </w:r>
      <w:r w:rsidR="004F6ABB" w:rsidRPr="002E2075">
        <w:rPr>
          <w:rFonts w:eastAsia="YouYuan" w:cs="Simplified Arabic" w:hint="cs"/>
          <w:kern w:val="2"/>
          <w:sz w:val="22"/>
          <w:rtl/>
          <w:lang w:val="en-US" w:eastAsia="ar-SA" w:bidi="ar-EG"/>
        </w:rPr>
        <w:t xml:space="preserve"> منه</w:t>
      </w:r>
      <w:r w:rsidRPr="002E2075">
        <w:rPr>
          <w:rFonts w:eastAsia="YouYuan" w:cs="Simplified Arabic"/>
          <w:kern w:val="2"/>
          <w:sz w:val="22"/>
          <w:rtl/>
          <w:lang w:val="en-US" w:eastAsia="ar-SA" w:bidi="ar-EG"/>
        </w:rPr>
        <w:t>) والمؤشر (</w:t>
      </w:r>
      <w:r w:rsidRPr="002E2075">
        <w:rPr>
          <w:rFonts w:eastAsia="YouYuan" w:cs="Simplified Arabic" w:hint="cs"/>
          <w:kern w:val="2"/>
          <w:sz w:val="22"/>
          <w:rtl/>
          <w:lang w:val="en-US" w:eastAsia="ar-SA" w:bidi="ar-EG"/>
        </w:rPr>
        <w:t>اختيار</w:t>
      </w:r>
      <w:r w:rsidR="00D95C1B" w:rsidRPr="002E2075">
        <w:rPr>
          <w:rFonts w:eastAsia="YouYuan" w:cs="Simplified Arabic" w:hint="cs"/>
          <w:kern w:val="2"/>
          <w:sz w:val="22"/>
          <w:rtl/>
          <w:lang w:val="en-US" w:eastAsia="ar-SA" w:bidi="ar-EG"/>
        </w:rPr>
        <w:t>ي</w:t>
      </w:r>
      <w:r w:rsidRPr="002E2075">
        <w:rPr>
          <w:rFonts w:eastAsia="YouYuan" w:cs="Simplified Arabic"/>
          <w:kern w:val="2"/>
          <w:sz w:val="22"/>
          <w:rtl/>
          <w:lang w:val="en-US" w:eastAsia="ar-SA" w:bidi="ar-EG"/>
        </w:rPr>
        <w:t>)</w:t>
      </w:r>
      <w:r w:rsidRPr="002E2075">
        <w:rPr>
          <w:rFonts w:eastAsia="YouYuan" w:cs="Simplified Arabic" w:hint="cs"/>
          <w:kern w:val="2"/>
          <w:sz w:val="22"/>
          <w:rtl/>
          <w:lang w:val="en-US" w:eastAsia="ar-SA" w:bidi="ar-EG"/>
        </w:rPr>
        <w:t>.</w:t>
      </w:r>
    </w:p>
    <w:p w14:paraId="531C9AE4" w14:textId="72C8CA34"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kern w:val="2"/>
          <w:sz w:val="22"/>
          <w:rtl/>
          <w:lang w:val="en-US" w:eastAsia="ar-SA" w:bidi="ar-EG"/>
        </w:rPr>
        <w:t>التغطية الجغرافية للالتزام (منطقة</w:t>
      </w:r>
      <w:r w:rsidR="00F138A5" w:rsidRPr="002E2075">
        <w:rPr>
          <w:rFonts w:eastAsia="YouYuan" w:cs="Simplified Arabic" w:hint="cs"/>
          <w:kern w:val="2"/>
          <w:sz w:val="22"/>
          <w:rtl/>
          <w:lang w:val="en-US" w:eastAsia="ar-SA" w:bidi="ar-EG"/>
        </w:rPr>
        <w:t xml:space="preserve"> محددة</w:t>
      </w:r>
      <w:r w:rsidRPr="002E2075">
        <w:rPr>
          <w:rFonts w:eastAsia="YouYuan" w:cs="Simplified Arabic"/>
          <w:kern w:val="2"/>
          <w:sz w:val="22"/>
          <w:rtl/>
          <w:lang w:val="en-US" w:eastAsia="ar-SA" w:bidi="ar-EG"/>
        </w:rPr>
        <w:t xml:space="preserve"> أو بلد</w:t>
      </w:r>
      <w:r w:rsidR="00F138A5" w:rsidRPr="002E2075">
        <w:rPr>
          <w:rFonts w:eastAsia="YouYuan" w:cs="Simplified Arabic" w:hint="cs"/>
          <w:kern w:val="2"/>
          <w:sz w:val="22"/>
          <w:rtl/>
          <w:lang w:val="en-US" w:eastAsia="ar-SA" w:bidi="ar-EG"/>
        </w:rPr>
        <w:t xml:space="preserve"> محدد</w:t>
      </w:r>
      <w:r w:rsidRPr="002E2075">
        <w:rPr>
          <w:rFonts w:eastAsia="YouYuan" w:cs="Simplified Arabic"/>
          <w:kern w:val="2"/>
          <w:sz w:val="22"/>
          <w:rtl/>
          <w:lang w:val="en-US" w:eastAsia="ar-SA" w:bidi="ar-EG"/>
        </w:rPr>
        <w:t xml:space="preserve"> أو مجموعة بلدان محددة ومنطقة أحيائية</w:t>
      </w:r>
      <w:r w:rsidRPr="002E2075">
        <w:rPr>
          <w:rFonts w:eastAsia="YouYuan" w:cs="Simplified Arabic" w:hint="cs"/>
          <w:kern w:val="2"/>
          <w:sz w:val="22"/>
          <w:rtl/>
          <w:lang w:val="en-US" w:eastAsia="ar-SA" w:bidi="ar-EG"/>
        </w:rPr>
        <w:t xml:space="preserve"> أو </w:t>
      </w:r>
      <w:r w:rsidRPr="002E2075">
        <w:rPr>
          <w:rFonts w:eastAsia="YouYuan" w:cs="Simplified Arabic"/>
          <w:kern w:val="2"/>
          <w:sz w:val="22"/>
          <w:rtl/>
          <w:lang w:val="en-US" w:eastAsia="ar-SA" w:bidi="ar-EG"/>
        </w:rPr>
        <w:t xml:space="preserve">نظام </w:t>
      </w:r>
      <w:r w:rsidRPr="002E2075">
        <w:rPr>
          <w:rFonts w:eastAsia="YouYuan" w:cs="Simplified Arabic" w:hint="cs"/>
          <w:kern w:val="2"/>
          <w:sz w:val="22"/>
          <w:rtl/>
          <w:lang w:val="en-US" w:eastAsia="ar-SA" w:bidi="ar-EG"/>
        </w:rPr>
        <w:t>إيكولوجي، حسب الاقتضاء</w:t>
      </w:r>
      <w:r w:rsidRPr="002E2075">
        <w:rPr>
          <w:rFonts w:eastAsia="YouYuan" w:cs="Simplified Arabic"/>
          <w:kern w:val="2"/>
          <w:sz w:val="22"/>
          <w:rtl/>
          <w:lang w:val="en-US" w:eastAsia="ar-SA" w:bidi="ar-EG"/>
        </w:rPr>
        <w:t>).</w:t>
      </w:r>
    </w:p>
    <w:p w14:paraId="0B6F0B33" w14:textId="028C8AC6" w:rsidR="00D922B8" w:rsidRPr="002E2075" w:rsidRDefault="007D2F3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hint="cs"/>
          <w:kern w:val="2"/>
          <w:sz w:val="22"/>
          <w:rtl/>
          <w:lang w:val="en-US" w:eastAsia="ar-SA" w:bidi="ar-EG"/>
        </w:rPr>
        <w:t>التمويل الذي</w:t>
      </w:r>
      <w:r w:rsidR="00D922B8" w:rsidRPr="002E2075">
        <w:rPr>
          <w:rFonts w:eastAsia="YouYuan" w:cs="Simplified Arabic"/>
          <w:kern w:val="2"/>
          <w:sz w:val="22"/>
          <w:rtl/>
          <w:lang w:val="en-US" w:eastAsia="ar-SA" w:bidi="ar-EG"/>
        </w:rPr>
        <w:t xml:space="preserve"> </w:t>
      </w:r>
      <w:r w:rsidR="00F138A5" w:rsidRPr="002E2075">
        <w:rPr>
          <w:rFonts w:eastAsia="YouYuan" w:cs="Simplified Arabic" w:hint="cs"/>
          <w:kern w:val="2"/>
          <w:sz w:val="22"/>
          <w:rtl/>
          <w:lang w:val="en-US" w:eastAsia="ar-SA" w:bidi="ar-EG"/>
        </w:rPr>
        <w:t>سيُستخدم</w:t>
      </w:r>
      <w:r w:rsidR="00D922B8" w:rsidRPr="002E2075">
        <w:rPr>
          <w:rFonts w:eastAsia="YouYuan" w:cs="Simplified Arabic"/>
          <w:kern w:val="2"/>
          <w:sz w:val="22"/>
          <w:rtl/>
          <w:lang w:val="en-US" w:eastAsia="ar-SA" w:bidi="ar-EG"/>
        </w:rPr>
        <w:t xml:space="preserve"> </w:t>
      </w:r>
      <w:r w:rsidRPr="002E2075">
        <w:rPr>
          <w:rFonts w:eastAsia="YouYuan" w:cs="Simplified Arabic" w:hint="cs"/>
          <w:kern w:val="2"/>
          <w:sz w:val="22"/>
          <w:rtl/>
          <w:lang w:val="en-US" w:eastAsia="ar-SA" w:bidi="ar-EG"/>
        </w:rPr>
        <w:t>للوفاء</w:t>
      </w:r>
      <w:r w:rsidR="00D922B8" w:rsidRPr="002E2075">
        <w:rPr>
          <w:rFonts w:eastAsia="YouYuan" w:cs="Simplified Arabic"/>
          <w:kern w:val="2"/>
          <w:sz w:val="22"/>
          <w:rtl/>
          <w:lang w:val="en-US" w:eastAsia="ar-SA" w:bidi="ar-EG"/>
        </w:rPr>
        <w:t xml:space="preserve"> </w:t>
      </w:r>
      <w:r w:rsidRPr="002E2075">
        <w:rPr>
          <w:rFonts w:eastAsia="YouYuan" w:cs="Simplified Arabic" w:hint="cs"/>
          <w:kern w:val="2"/>
          <w:sz w:val="22"/>
          <w:rtl/>
          <w:lang w:val="en-US" w:eastAsia="ar-SA" w:bidi="ar-EG"/>
        </w:rPr>
        <w:t>ب</w:t>
      </w:r>
      <w:r w:rsidR="00D922B8" w:rsidRPr="002E2075">
        <w:rPr>
          <w:rFonts w:eastAsia="YouYuan" w:cs="Simplified Arabic"/>
          <w:kern w:val="2"/>
          <w:sz w:val="22"/>
          <w:rtl/>
          <w:lang w:val="en-US" w:eastAsia="ar-SA" w:bidi="ar-EG"/>
        </w:rPr>
        <w:t>هذا الالتزام (اختياري).</w:t>
      </w:r>
    </w:p>
    <w:p w14:paraId="3E0D6C5C" w14:textId="4BF90A5C"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kern w:val="2"/>
          <w:sz w:val="22"/>
          <w:rtl/>
          <w:lang w:val="en-US" w:eastAsia="ar-SA" w:bidi="ar-EG"/>
        </w:rPr>
        <w:t xml:space="preserve">هل </w:t>
      </w:r>
      <w:r w:rsidR="007D2F38" w:rsidRPr="002E2075">
        <w:rPr>
          <w:rFonts w:eastAsia="YouYuan" w:cs="Simplified Arabic" w:hint="cs"/>
          <w:kern w:val="2"/>
          <w:sz w:val="22"/>
          <w:rtl/>
          <w:lang w:val="en-US" w:eastAsia="ar-SA" w:bidi="ar-EG"/>
        </w:rPr>
        <w:t>التمويل</w:t>
      </w:r>
      <w:r w:rsidRPr="002E2075">
        <w:rPr>
          <w:rFonts w:eastAsia="YouYuan" w:cs="Simplified Arabic"/>
          <w:kern w:val="2"/>
          <w:sz w:val="22"/>
          <w:rtl/>
          <w:lang w:val="en-US" w:eastAsia="ar-SA" w:bidi="ar-EG"/>
        </w:rPr>
        <w:t xml:space="preserve"> </w:t>
      </w:r>
      <w:r w:rsidR="00F138A5" w:rsidRPr="002E2075">
        <w:rPr>
          <w:rFonts w:eastAsia="YouYuan" w:cs="Simplified Arabic" w:hint="cs"/>
          <w:kern w:val="2"/>
          <w:sz w:val="22"/>
          <w:rtl/>
          <w:lang w:val="en-US" w:eastAsia="ar-SA" w:bidi="ar-EG"/>
        </w:rPr>
        <w:t>كاف</w:t>
      </w:r>
      <w:r w:rsidRPr="002E2075">
        <w:rPr>
          <w:rFonts w:eastAsia="YouYuan" w:cs="Simplified Arabic"/>
          <w:kern w:val="2"/>
          <w:sz w:val="22"/>
          <w:rtl/>
          <w:lang w:val="en-US" w:eastAsia="ar-SA" w:bidi="ar-EG"/>
        </w:rPr>
        <w:t xml:space="preserve"> لتحقيق الالتزام؟ </w:t>
      </w:r>
      <w:r w:rsidRPr="002E2075">
        <w:rPr>
          <w:rFonts w:eastAsia="YouYuan" w:cs="Simplified Arabic" w:hint="cs"/>
          <w:kern w:val="2"/>
          <w:sz w:val="22"/>
          <w:rtl/>
          <w:lang w:val="en-US" w:eastAsia="ar-SA" w:bidi="ar-EG"/>
        </w:rPr>
        <w:t>(</w:t>
      </w:r>
      <w:r w:rsidRPr="002E2075">
        <w:rPr>
          <w:rFonts w:eastAsia="YouYuan" w:cs="Simplified Arabic"/>
          <w:kern w:val="2"/>
          <w:sz w:val="22"/>
          <w:rtl/>
          <w:lang w:val="en-US" w:eastAsia="ar-SA" w:bidi="ar-EG"/>
        </w:rPr>
        <w:t>نعم</w:t>
      </w:r>
      <w:r w:rsidRPr="002E2075">
        <w:rPr>
          <w:rFonts w:eastAsia="YouYuan" w:cs="Simplified Arabic" w:hint="cs"/>
          <w:kern w:val="2"/>
          <w:sz w:val="22"/>
          <w:rtl/>
          <w:lang w:val="en-US" w:eastAsia="ar-SA" w:bidi="ar-EG"/>
        </w:rPr>
        <w:t>/</w:t>
      </w:r>
      <w:r w:rsidRPr="002E2075">
        <w:rPr>
          <w:rFonts w:eastAsia="YouYuan" w:cs="Simplified Arabic"/>
          <w:kern w:val="2"/>
          <w:sz w:val="22"/>
          <w:rtl/>
          <w:lang w:val="en-US" w:eastAsia="ar-SA" w:bidi="ar-EG"/>
        </w:rPr>
        <w:t>لا</w:t>
      </w:r>
      <w:r w:rsidRPr="002E2075">
        <w:rPr>
          <w:rFonts w:eastAsia="YouYuan" w:cs="Simplified Arabic" w:hint="cs"/>
          <w:kern w:val="2"/>
          <w:sz w:val="22"/>
          <w:rtl/>
          <w:lang w:val="en-US" w:eastAsia="ar-SA" w:bidi="ar-EG"/>
        </w:rPr>
        <w:t>).</w:t>
      </w:r>
    </w:p>
    <w:p w14:paraId="2402CE2E" w14:textId="77777777"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kern w:val="2"/>
          <w:sz w:val="22"/>
          <w:rtl/>
          <w:lang w:val="en-US" w:eastAsia="ar-SA" w:bidi="ar-EG"/>
        </w:rPr>
        <w:t>أهداف التنمية المستدامة والاتفاقات والصكوك البيئية المتعددة الأطراف التي يساهم فيها الالتزام (اختياري).</w:t>
      </w:r>
    </w:p>
    <w:p w14:paraId="1AAC7C80" w14:textId="77777777"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kern w:val="2"/>
          <w:sz w:val="22"/>
          <w:rtl/>
          <w:lang w:val="en-US" w:eastAsia="ar-SA" w:bidi="ar-EG"/>
        </w:rPr>
        <w:t>الشركاء (اسم وموقع المنظمات الأخرى المشاركة في الالتزام)</w:t>
      </w:r>
      <w:r w:rsidRPr="002E2075">
        <w:rPr>
          <w:rFonts w:eastAsia="YouYuan" w:cs="Simplified Arabic" w:hint="cs"/>
          <w:kern w:val="2"/>
          <w:sz w:val="22"/>
          <w:rtl/>
          <w:lang w:val="en-US" w:eastAsia="ar-SA" w:bidi="ar-EG"/>
        </w:rPr>
        <w:t>.</w:t>
      </w:r>
    </w:p>
    <w:p w14:paraId="66310068" w14:textId="0A6E5D5D"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lang w:val="en-US" w:eastAsia="ar-SA" w:bidi="ar-EG"/>
        </w:rPr>
      </w:pPr>
      <w:r w:rsidRPr="002E2075">
        <w:rPr>
          <w:rFonts w:eastAsia="YouYuan" w:cs="Simplified Arabic"/>
          <w:kern w:val="2"/>
          <w:sz w:val="22"/>
          <w:rtl/>
          <w:lang w:val="en-US" w:eastAsia="ar-SA" w:bidi="ar-EG"/>
        </w:rPr>
        <w:t xml:space="preserve">هل </w:t>
      </w:r>
      <w:r w:rsidR="00F138A5" w:rsidRPr="002E2075">
        <w:rPr>
          <w:rFonts w:eastAsia="YouYuan" w:cs="Simplified Arabic" w:hint="cs"/>
          <w:kern w:val="2"/>
          <w:sz w:val="22"/>
          <w:rtl/>
          <w:lang w:val="en-US" w:eastAsia="ar-SA" w:bidi="ar-EG"/>
        </w:rPr>
        <w:t>ذُكر</w:t>
      </w:r>
      <w:r w:rsidRPr="002E2075">
        <w:rPr>
          <w:rFonts w:eastAsia="YouYuan" w:cs="Simplified Arabic"/>
          <w:kern w:val="2"/>
          <w:sz w:val="22"/>
          <w:rtl/>
          <w:lang w:val="en-US" w:eastAsia="ar-SA" w:bidi="ar-EG"/>
        </w:rPr>
        <w:t xml:space="preserve"> الالتزام صراحة في أي استراتيجية وخطة عمل وطنية للتنوع البيولوجي؟ </w:t>
      </w:r>
      <w:r w:rsidRPr="002E2075">
        <w:rPr>
          <w:rFonts w:eastAsia="YouYuan" w:cs="Simplified Arabic" w:hint="cs"/>
          <w:kern w:val="2"/>
          <w:sz w:val="22"/>
          <w:rtl/>
          <w:lang w:val="en-US" w:eastAsia="ar-SA" w:bidi="ar-EG"/>
        </w:rPr>
        <w:t xml:space="preserve">إذا كانت الإجابة نعم، اذكر في أي </w:t>
      </w:r>
      <w:r w:rsidRPr="002E2075">
        <w:rPr>
          <w:rFonts w:eastAsia="YouYuan" w:cs="Simplified Arabic"/>
          <w:kern w:val="2"/>
          <w:sz w:val="22"/>
          <w:rtl/>
          <w:lang w:val="en-US" w:eastAsia="ar-SA" w:bidi="ar-EG"/>
        </w:rPr>
        <w:t>بلد</w:t>
      </w:r>
      <w:r w:rsidRPr="002E2075">
        <w:rPr>
          <w:rFonts w:eastAsia="YouYuan" w:cs="Simplified Arabic" w:hint="cs"/>
          <w:kern w:val="2"/>
          <w:sz w:val="22"/>
          <w:rtl/>
          <w:lang w:val="en-US" w:eastAsia="ar-SA" w:bidi="ar-EG"/>
        </w:rPr>
        <w:t xml:space="preserve"> أو بلدان.</w:t>
      </w:r>
    </w:p>
    <w:p w14:paraId="00E981AF" w14:textId="71DC011C" w:rsidR="00D922B8" w:rsidRPr="002E2075" w:rsidRDefault="004F6ABB" w:rsidP="004F6ABB">
      <w:pPr>
        <w:keepNext/>
        <w:bidi/>
        <w:spacing w:after="120" w:line="216" w:lineRule="auto"/>
        <w:ind w:firstLine="720"/>
        <w:jc w:val="both"/>
        <w:rPr>
          <w:rFonts w:eastAsia="YouYuan" w:cs="Simplified Arabic"/>
          <w:b/>
          <w:bCs/>
          <w:kern w:val="2"/>
          <w:sz w:val="22"/>
          <w:lang w:val="en-US" w:eastAsia="ar-SA" w:bidi="ar-EG"/>
        </w:rPr>
      </w:pPr>
      <w:r w:rsidRPr="002E2075">
        <w:rPr>
          <w:rFonts w:eastAsia="YouYuan" w:cs="Simplified Arabic" w:hint="cs"/>
          <w:b/>
          <w:bCs/>
          <w:kern w:val="2"/>
          <w:sz w:val="22"/>
          <w:rtl/>
          <w:lang w:val="en-US" w:eastAsia="ar-SA" w:bidi="ar-EG"/>
        </w:rPr>
        <w:t>3-</w:t>
      </w:r>
      <w:r w:rsidRPr="002E2075">
        <w:rPr>
          <w:rFonts w:eastAsia="YouYuan" w:cs="Simplified Arabic" w:hint="cs"/>
          <w:b/>
          <w:bCs/>
          <w:kern w:val="2"/>
          <w:sz w:val="22"/>
          <w:rtl/>
          <w:lang w:val="en-US" w:eastAsia="ar-SA" w:bidi="ar-EG"/>
        </w:rPr>
        <w:tab/>
      </w:r>
      <w:r w:rsidR="00D922B8" w:rsidRPr="002E2075">
        <w:rPr>
          <w:rFonts w:eastAsia="YouYuan" w:cs="Simplified Arabic" w:hint="cs"/>
          <w:b/>
          <w:bCs/>
          <w:kern w:val="2"/>
          <w:sz w:val="22"/>
          <w:rtl/>
          <w:lang w:val="en-US" w:eastAsia="ar-SA" w:bidi="ar-EG"/>
        </w:rPr>
        <w:t>تتبع التقدم</w:t>
      </w:r>
      <w:r w:rsidRPr="002E2075">
        <w:rPr>
          <w:rFonts w:eastAsia="YouYuan" w:cs="Simplified Arabic" w:hint="cs"/>
          <w:b/>
          <w:bCs/>
          <w:kern w:val="2"/>
          <w:sz w:val="22"/>
          <w:rtl/>
          <w:lang w:val="en-US" w:eastAsia="ar-SA" w:bidi="ar-EG"/>
        </w:rPr>
        <w:t xml:space="preserve"> المحرز</w:t>
      </w:r>
    </w:p>
    <w:p w14:paraId="1920B945" w14:textId="13E0F70B"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kern w:val="2"/>
          <w:sz w:val="22"/>
          <w:rtl/>
          <w:lang w:val="en-US" w:eastAsia="ar-SA" w:bidi="ar-EG"/>
        </w:rPr>
        <w:t xml:space="preserve">هل </w:t>
      </w:r>
      <w:r w:rsidR="007D2F38" w:rsidRPr="002E2075">
        <w:rPr>
          <w:rFonts w:eastAsia="YouYuan" w:cs="Simplified Arabic" w:hint="cs"/>
          <w:kern w:val="2"/>
          <w:sz w:val="22"/>
          <w:rtl/>
          <w:lang w:val="en-US" w:eastAsia="ar-SA" w:bidi="ar-EG"/>
        </w:rPr>
        <w:t>ستقوم</w:t>
      </w:r>
      <w:r w:rsidRPr="002E2075">
        <w:rPr>
          <w:rFonts w:eastAsia="YouYuan" w:cs="Simplified Arabic"/>
          <w:kern w:val="2"/>
          <w:sz w:val="22"/>
          <w:rtl/>
          <w:lang w:val="en-US" w:eastAsia="ar-SA" w:bidi="ar-EG"/>
        </w:rPr>
        <w:t xml:space="preserve"> بالإبلاغ</w:t>
      </w:r>
      <w:r w:rsidR="00D95C1B" w:rsidRPr="002E2075">
        <w:rPr>
          <w:rFonts w:eastAsia="YouYuan" w:cs="Simplified Arabic" w:hint="cs"/>
          <w:kern w:val="2"/>
          <w:sz w:val="22"/>
          <w:rtl/>
          <w:lang w:val="en-US" w:eastAsia="ar-SA" w:bidi="ar-EG"/>
        </w:rPr>
        <w:t xml:space="preserve"> عن</w:t>
      </w:r>
      <w:r w:rsidRPr="002E2075">
        <w:rPr>
          <w:rFonts w:eastAsia="YouYuan" w:cs="Simplified Arabic"/>
          <w:kern w:val="2"/>
          <w:sz w:val="22"/>
          <w:rtl/>
          <w:lang w:val="en-US" w:eastAsia="ar-SA" w:bidi="ar-EG"/>
        </w:rPr>
        <w:t xml:space="preserve"> الهدف 15 من الإطار</w:t>
      </w:r>
      <w:r w:rsidR="00D95C1B" w:rsidRPr="002E2075">
        <w:rPr>
          <w:rFonts w:eastAsia="YouYuan" w:cs="Simplified Arabic" w:hint="cs"/>
          <w:kern w:val="2"/>
          <w:sz w:val="22"/>
          <w:rtl/>
          <w:lang w:val="en-US" w:eastAsia="ar-SA" w:bidi="ar-EG"/>
        </w:rPr>
        <w:t xml:space="preserve"> أو تقديم معلومات</w:t>
      </w:r>
      <w:r w:rsidR="00D95C1B" w:rsidRPr="002E2075">
        <w:rPr>
          <w:rFonts w:eastAsia="YouYuan" w:cs="Simplified Arabic"/>
          <w:kern w:val="2"/>
          <w:sz w:val="22"/>
          <w:rtl/>
          <w:lang w:val="en-US" w:eastAsia="ar-SA" w:bidi="ar-EG"/>
        </w:rPr>
        <w:t xml:space="preserve"> عن</w:t>
      </w:r>
      <w:r w:rsidR="00D95C1B" w:rsidRPr="002E2075">
        <w:rPr>
          <w:rFonts w:eastAsia="YouYuan" w:cs="Simplified Arabic" w:hint="cs"/>
          <w:kern w:val="2"/>
          <w:sz w:val="22"/>
          <w:rtl/>
          <w:lang w:val="en-US" w:eastAsia="ar-SA" w:bidi="ar-EG"/>
        </w:rPr>
        <w:t>ه</w:t>
      </w:r>
      <w:r w:rsidRPr="002E2075">
        <w:rPr>
          <w:rFonts w:eastAsia="YouYuan" w:cs="Simplified Arabic"/>
          <w:kern w:val="2"/>
          <w:sz w:val="22"/>
          <w:rtl/>
          <w:lang w:val="en-US" w:eastAsia="ar-SA" w:bidi="ar-EG"/>
        </w:rPr>
        <w:t xml:space="preserve">؟ إذا كانت الإجابة نعم، </w:t>
      </w:r>
      <w:r w:rsidR="007D2F38" w:rsidRPr="002E2075">
        <w:rPr>
          <w:rFonts w:eastAsia="YouYuan" w:cs="Simplified Arabic" w:hint="cs"/>
          <w:kern w:val="2"/>
          <w:sz w:val="22"/>
          <w:rtl/>
          <w:lang w:val="en-US" w:eastAsia="ar-SA" w:bidi="ar-EG"/>
        </w:rPr>
        <w:t xml:space="preserve">فما الذي ستقدمه </w:t>
      </w:r>
      <w:r w:rsidR="00303C12" w:rsidRPr="002E2075">
        <w:rPr>
          <w:rFonts w:eastAsia="YouYuan" w:cs="Simplified Arabic" w:hint="cs"/>
          <w:kern w:val="2"/>
          <w:sz w:val="22"/>
          <w:rtl/>
          <w:lang w:val="en-US" w:eastAsia="ar-SA" w:bidi="ar-EG"/>
        </w:rPr>
        <w:t>وكيف</w:t>
      </w:r>
      <w:r w:rsidRPr="002E2075">
        <w:rPr>
          <w:rFonts w:eastAsia="YouYuan" w:cs="Simplified Arabic"/>
          <w:kern w:val="2"/>
          <w:sz w:val="22"/>
          <w:rtl/>
          <w:lang w:val="en-US" w:eastAsia="ar-SA" w:bidi="ar-EG"/>
        </w:rPr>
        <w:t>؟</w:t>
      </w:r>
    </w:p>
    <w:p w14:paraId="1770435E" w14:textId="77777777"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kern w:val="2"/>
          <w:sz w:val="22"/>
          <w:rtl/>
          <w:lang w:val="en-US" w:eastAsia="ar-SA" w:bidi="ar-EG"/>
        </w:rPr>
        <w:t xml:space="preserve">هل </w:t>
      </w:r>
      <w:r w:rsidRPr="002E2075">
        <w:rPr>
          <w:rFonts w:eastAsia="YouYuan" w:cs="Simplified Arabic" w:hint="cs"/>
          <w:kern w:val="2"/>
          <w:sz w:val="22"/>
          <w:rtl/>
          <w:lang w:val="en-US" w:eastAsia="ar-SA" w:bidi="ar-EG"/>
        </w:rPr>
        <w:t>ت</w:t>
      </w:r>
      <w:r w:rsidRPr="002E2075">
        <w:rPr>
          <w:rFonts w:eastAsia="YouYuan" w:cs="Simplified Arabic"/>
          <w:kern w:val="2"/>
          <w:sz w:val="22"/>
          <w:rtl/>
          <w:lang w:val="en-US" w:eastAsia="ar-SA" w:bidi="ar-EG"/>
        </w:rPr>
        <w:t>تم متابعة التقدم نحو الالتزام؟ إذا كانت الإجابة نعم</w:t>
      </w:r>
      <w:r w:rsidRPr="002E2075">
        <w:rPr>
          <w:rFonts w:eastAsia="YouYuan" w:cs="Simplified Arabic" w:hint="cs"/>
          <w:kern w:val="2"/>
          <w:sz w:val="22"/>
          <w:rtl/>
          <w:lang w:val="en-US" w:eastAsia="ar-SA" w:bidi="ar-EG"/>
        </w:rPr>
        <w:t>:</w:t>
      </w:r>
    </w:p>
    <w:p w14:paraId="48D52E13" w14:textId="4A090B0F" w:rsidR="00D922B8" w:rsidRPr="002E2075" w:rsidRDefault="00D922B8" w:rsidP="007A45C7">
      <w:pPr>
        <w:numPr>
          <w:ilvl w:val="0"/>
          <w:numId w:val="27"/>
        </w:numPr>
        <w:tabs>
          <w:tab w:val="left" w:pos="2160"/>
        </w:tabs>
        <w:bidi/>
        <w:spacing w:after="80" w:line="216" w:lineRule="auto"/>
        <w:ind w:left="720" w:firstLine="720"/>
        <w:jc w:val="both"/>
        <w:rPr>
          <w:rFonts w:eastAsia="YouYuan" w:cs="Simplified Arabic"/>
          <w:kern w:val="2"/>
          <w:sz w:val="22"/>
          <w:rtl/>
          <w:lang w:val="en-US" w:eastAsia="ar-SA" w:bidi="ar-EG"/>
        </w:rPr>
      </w:pPr>
      <w:r w:rsidRPr="002E2075">
        <w:rPr>
          <w:rFonts w:eastAsia="YouYuan" w:cs="Simplified Arabic"/>
          <w:kern w:val="2"/>
          <w:sz w:val="22"/>
          <w:rtl/>
          <w:lang w:val="en-US" w:eastAsia="ar-SA" w:bidi="ar-EG"/>
        </w:rPr>
        <w:t>ما هو الشكل (</w:t>
      </w:r>
      <w:r w:rsidRPr="002E2075">
        <w:rPr>
          <w:rFonts w:eastAsia="YouYuan" w:cs="Simplified Arabic" w:hint="cs"/>
          <w:kern w:val="2"/>
          <w:sz w:val="22"/>
          <w:rtl/>
          <w:lang w:val="en-US" w:eastAsia="ar-SA" w:bidi="ar-EG"/>
        </w:rPr>
        <w:t>مثلا</w:t>
      </w:r>
      <w:r w:rsidRPr="002E2075">
        <w:rPr>
          <w:rFonts w:eastAsia="YouYuan" w:cs="Simplified Arabic"/>
          <w:kern w:val="2"/>
          <w:sz w:val="22"/>
          <w:rtl/>
          <w:lang w:val="en-US" w:eastAsia="ar-SA" w:bidi="ar-EG"/>
        </w:rPr>
        <w:t xml:space="preserve"> </w:t>
      </w:r>
      <w:r w:rsidRPr="002E2075">
        <w:rPr>
          <w:rFonts w:eastAsia="YouYuan" w:cs="Simplified Arabic" w:hint="cs"/>
          <w:kern w:val="2"/>
          <w:sz w:val="22"/>
          <w:rtl/>
          <w:lang w:val="en-US" w:eastAsia="ar-SA" w:bidi="ar-EG"/>
        </w:rPr>
        <w:t>عبر الإنترنت أو</w:t>
      </w:r>
      <w:r w:rsidRPr="002E2075">
        <w:rPr>
          <w:rFonts w:eastAsia="YouYuan" w:cs="Simplified Arabic"/>
          <w:kern w:val="2"/>
          <w:sz w:val="22"/>
          <w:rtl/>
          <w:lang w:val="en-US" w:eastAsia="ar-SA" w:bidi="ar-EG"/>
        </w:rPr>
        <w:t xml:space="preserve"> في منشور</w:t>
      </w:r>
      <w:r w:rsidR="001D74E0" w:rsidRPr="002E2075">
        <w:rPr>
          <w:rFonts w:eastAsia="YouYuan" w:cs="Simplified Arabic" w:hint="cs"/>
          <w:kern w:val="2"/>
          <w:sz w:val="22"/>
          <w:rtl/>
          <w:lang w:val="en-US" w:eastAsia="ar-SA"/>
        </w:rPr>
        <w:t xml:space="preserve"> مطبوع</w:t>
      </w:r>
      <w:r w:rsidRPr="002E2075">
        <w:rPr>
          <w:rFonts w:eastAsia="YouYuan" w:cs="Simplified Arabic"/>
          <w:kern w:val="2"/>
          <w:sz w:val="22"/>
          <w:rtl/>
          <w:lang w:val="en-US" w:eastAsia="ar-SA" w:bidi="ar-EG"/>
        </w:rPr>
        <w:t xml:space="preserve">)، </w:t>
      </w:r>
      <w:r w:rsidR="001D74E0" w:rsidRPr="002E2075">
        <w:rPr>
          <w:rFonts w:eastAsia="YouYuan" w:cs="Simplified Arabic" w:hint="cs"/>
          <w:kern w:val="2"/>
          <w:sz w:val="22"/>
          <w:rtl/>
          <w:lang w:val="en-US" w:eastAsia="ar-SA" w:bidi="ar-EG"/>
        </w:rPr>
        <w:t>والتواتر والإتاحة العامة</w:t>
      </w:r>
      <w:r w:rsidRPr="002E2075">
        <w:rPr>
          <w:rFonts w:eastAsia="YouYuan" w:cs="Simplified Arabic"/>
          <w:kern w:val="2"/>
          <w:sz w:val="22"/>
          <w:rtl/>
          <w:lang w:val="en-US" w:eastAsia="ar-SA" w:bidi="ar-EG"/>
        </w:rPr>
        <w:t xml:space="preserve"> لتتبع التقدم المحرز </w:t>
      </w:r>
      <w:r w:rsidR="00D95C1B" w:rsidRPr="002E2075">
        <w:rPr>
          <w:rFonts w:eastAsia="YouYuan" w:cs="Simplified Arabic" w:hint="cs"/>
          <w:kern w:val="2"/>
          <w:sz w:val="22"/>
          <w:rtl/>
          <w:lang w:val="en-US" w:eastAsia="ar-SA" w:bidi="ar-EG"/>
        </w:rPr>
        <w:t>مقابل</w:t>
      </w:r>
      <w:r w:rsidRPr="002E2075">
        <w:rPr>
          <w:rFonts w:eastAsia="YouYuan" w:cs="Simplified Arabic"/>
          <w:kern w:val="2"/>
          <w:sz w:val="22"/>
          <w:rtl/>
          <w:lang w:val="en-US" w:eastAsia="ar-SA" w:bidi="ar-EG"/>
        </w:rPr>
        <w:t xml:space="preserve"> الالتزام</w:t>
      </w:r>
      <w:r w:rsidRPr="002E2075">
        <w:rPr>
          <w:rFonts w:eastAsia="YouYuan" w:cs="Simplified Arabic" w:hint="cs"/>
          <w:kern w:val="2"/>
          <w:sz w:val="22"/>
          <w:rtl/>
          <w:lang w:val="en-US" w:eastAsia="ar-SA" w:bidi="ar-EG"/>
        </w:rPr>
        <w:t>؛</w:t>
      </w:r>
    </w:p>
    <w:p w14:paraId="35556495" w14:textId="2A72E82E" w:rsidR="00D922B8" w:rsidRPr="002E2075" w:rsidRDefault="00D922B8" w:rsidP="007A45C7">
      <w:pPr>
        <w:numPr>
          <w:ilvl w:val="0"/>
          <w:numId w:val="27"/>
        </w:numPr>
        <w:tabs>
          <w:tab w:val="left" w:pos="2160"/>
        </w:tabs>
        <w:bidi/>
        <w:spacing w:after="80" w:line="216" w:lineRule="auto"/>
        <w:ind w:left="720" w:firstLine="720"/>
        <w:jc w:val="both"/>
        <w:rPr>
          <w:rFonts w:eastAsia="YouYuan" w:cs="Simplified Arabic"/>
          <w:kern w:val="2"/>
          <w:sz w:val="22"/>
          <w:lang w:val="en-US" w:eastAsia="ar-SA" w:bidi="ar-EG"/>
        </w:rPr>
      </w:pPr>
      <w:r w:rsidRPr="002E2075">
        <w:rPr>
          <w:rFonts w:eastAsia="YouYuan" w:cs="Simplified Arabic" w:hint="cs"/>
          <w:kern w:val="2"/>
          <w:sz w:val="22"/>
          <w:rtl/>
          <w:lang w:val="en-US" w:eastAsia="ar-SA" w:bidi="ar-EG"/>
        </w:rPr>
        <w:t xml:space="preserve">يرجى </w:t>
      </w:r>
      <w:r w:rsidRPr="002E2075">
        <w:rPr>
          <w:rFonts w:eastAsia="YouYuan" w:cs="Simplified Arabic"/>
          <w:kern w:val="2"/>
          <w:sz w:val="22"/>
          <w:rtl/>
          <w:lang w:val="en-US" w:eastAsia="ar-SA" w:bidi="ar-EG"/>
        </w:rPr>
        <w:t xml:space="preserve">تقديم </w:t>
      </w:r>
      <w:r w:rsidR="001D74E0" w:rsidRPr="002E2075">
        <w:rPr>
          <w:rFonts w:eastAsia="YouYuan" w:cs="Simplified Arabic" w:hint="cs"/>
          <w:kern w:val="2"/>
          <w:sz w:val="22"/>
          <w:rtl/>
          <w:lang w:val="en-US" w:eastAsia="ar-SA" w:bidi="ar-EG"/>
        </w:rPr>
        <w:t>العنوان الشبكي</w:t>
      </w:r>
      <w:r w:rsidRPr="002E2075">
        <w:rPr>
          <w:rFonts w:eastAsia="YouYuan" w:cs="Simplified Arabic"/>
          <w:kern w:val="2"/>
          <w:sz w:val="22"/>
          <w:rtl/>
          <w:lang w:val="en-US" w:eastAsia="ar-SA" w:bidi="ar-EG"/>
        </w:rPr>
        <w:t>، إذا كان متاحا (اختياري)</w:t>
      </w:r>
      <w:r w:rsidRPr="002E2075">
        <w:rPr>
          <w:rFonts w:eastAsia="YouYuan" w:cs="Simplified Arabic" w:hint="cs"/>
          <w:kern w:val="2"/>
          <w:sz w:val="22"/>
          <w:rtl/>
          <w:lang w:val="en-US" w:eastAsia="ar-SA" w:bidi="ar-EG"/>
        </w:rPr>
        <w:t>.</w:t>
      </w:r>
    </w:p>
    <w:p w14:paraId="280089D6" w14:textId="60744AC0" w:rsidR="00D922B8" w:rsidRPr="002E2075" w:rsidRDefault="00D922B8" w:rsidP="007A45C7">
      <w:pPr>
        <w:numPr>
          <w:ilvl w:val="0"/>
          <w:numId w:val="23"/>
        </w:numPr>
        <w:tabs>
          <w:tab w:val="left" w:pos="1440"/>
        </w:tabs>
        <w:bidi/>
        <w:spacing w:after="120" w:line="216" w:lineRule="auto"/>
        <w:ind w:left="720" w:firstLine="0"/>
        <w:jc w:val="both"/>
        <w:rPr>
          <w:rFonts w:eastAsia="YouYuan" w:cs="Simplified Arabic"/>
          <w:kern w:val="2"/>
          <w:sz w:val="22"/>
          <w:rtl/>
          <w:lang w:val="en-US" w:eastAsia="ar-SA" w:bidi="ar-EG"/>
        </w:rPr>
      </w:pPr>
      <w:r w:rsidRPr="002E2075">
        <w:rPr>
          <w:rFonts w:eastAsia="YouYuan" w:cs="Simplified Arabic" w:hint="cs"/>
          <w:kern w:val="2"/>
          <w:sz w:val="22"/>
          <w:rtl/>
          <w:lang w:val="en-US" w:eastAsia="ar-SA" w:bidi="ar-EG"/>
        </w:rPr>
        <w:t>الوسائل المحتملة للتصدي للتحديات</w:t>
      </w:r>
      <w:r w:rsidR="00303C12" w:rsidRPr="002E2075">
        <w:rPr>
          <w:rFonts w:eastAsia="YouYuan" w:cs="Simplified Arabic" w:hint="cs"/>
          <w:kern w:val="2"/>
          <w:sz w:val="22"/>
          <w:rtl/>
          <w:lang w:val="en-US" w:eastAsia="ar-SA" w:bidi="ar-EG"/>
        </w:rPr>
        <w:t xml:space="preserve"> القائمة</w:t>
      </w:r>
      <w:r w:rsidRPr="002E2075">
        <w:rPr>
          <w:rFonts w:eastAsia="YouYuan" w:cs="Simplified Arabic" w:hint="cs"/>
          <w:kern w:val="2"/>
          <w:sz w:val="22"/>
          <w:rtl/>
          <w:lang w:val="en-US" w:eastAsia="ar-SA" w:bidi="ar-EG"/>
        </w:rPr>
        <w:t xml:space="preserve"> والفرص</w:t>
      </w:r>
      <w:r w:rsidR="001D74E0" w:rsidRPr="002E2075">
        <w:rPr>
          <w:rFonts w:eastAsia="YouYuan" w:cs="Simplified Arabic" w:hint="cs"/>
          <w:kern w:val="2"/>
          <w:sz w:val="22"/>
          <w:rtl/>
          <w:lang w:val="en-US" w:eastAsia="ar-SA" w:bidi="ar-EG"/>
        </w:rPr>
        <w:t xml:space="preserve"> المتاحة</w:t>
      </w:r>
      <w:r w:rsidRPr="002E2075">
        <w:rPr>
          <w:rFonts w:eastAsia="YouYuan" w:cs="Simplified Arabic" w:hint="cs"/>
          <w:kern w:val="2"/>
          <w:sz w:val="22"/>
          <w:rtl/>
          <w:lang w:val="en-US" w:eastAsia="ar-SA" w:bidi="ar-EG"/>
        </w:rPr>
        <w:t xml:space="preserve"> في تحقيق التنفيذ الفعال للالتزام ومساهمته في الإطار، بما في ذلك </w:t>
      </w:r>
      <w:r w:rsidR="00720617" w:rsidRPr="002E2075">
        <w:rPr>
          <w:rFonts w:eastAsia="YouYuan" w:cs="Simplified Arabic" w:hint="cs"/>
          <w:kern w:val="2"/>
          <w:sz w:val="22"/>
          <w:rtl/>
          <w:lang w:val="en-US" w:eastAsia="ar-SA" w:bidi="ar-EG"/>
        </w:rPr>
        <w:t>القسم</w:t>
      </w:r>
      <w:r w:rsidRPr="002E2075">
        <w:rPr>
          <w:rFonts w:eastAsia="YouYuan" w:cs="Simplified Arabic" w:hint="cs"/>
          <w:kern w:val="2"/>
          <w:sz w:val="22"/>
          <w:rtl/>
          <w:lang w:val="en-US" w:eastAsia="ar-SA" w:bidi="ar-EG"/>
        </w:rPr>
        <w:t xml:space="preserve"> جيم منه وأهدافه وغاياته والمقررات الأخرى (خطة عمل المساواة بين الجنسين (2023-2030)</w:t>
      </w:r>
      <w:r w:rsidR="001D74E0" w:rsidRPr="002E2075">
        <w:rPr>
          <w:rFonts w:eastAsia="YouYuan" w:cs="Simplified Arabic" w:hint="cs"/>
          <w:kern w:val="2"/>
          <w:sz w:val="22"/>
          <w:rtl/>
          <w:lang w:val="en-US" w:eastAsia="ar-SA" w:bidi="ar-EG"/>
        </w:rPr>
        <w:t>).</w:t>
      </w:r>
      <w:r w:rsidRPr="002E2075">
        <w:rPr>
          <w:rFonts w:eastAsia="YouYuan" w:cs="Simplified Arabic"/>
          <w:kern w:val="2"/>
          <w:sz w:val="22"/>
          <w:vertAlign w:val="superscript"/>
          <w:rtl/>
          <w:lang w:val="en-US" w:eastAsia="ar-SA" w:bidi="ar-EG"/>
        </w:rPr>
        <w:footnoteReference w:id="18"/>
      </w:r>
      <w:r w:rsidRPr="002E2075">
        <w:rPr>
          <w:rFonts w:eastAsia="YouYuan" w:cs="Simplified Arabic" w:hint="cs"/>
          <w:kern w:val="2"/>
          <w:sz w:val="22"/>
          <w:rtl/>
          <w:lang w:val="en-US" w:eastAsia="ar-SA" w:bidi="ar-EG"/>
        </w:rPr>
        <w:t xml:space="preserve"> (اختياري).</w:t>
      </w:r>
    </w:p>
    <w:p w14:paraId="29181F1D" w14:textId="5E182381" w:rsidR="00D922B8" w:rsidRPr="002E2075" w:rsidRDefault="00D922B8" w:rsidP="00D95C1B">
      <w:pPr>
        <w:keepNext/>
        <w:keepLines/>
        <w:bidi/>
        <w:spacing w:after="120" w:line="216" w:lineRule="auto"/>
        <w:ind w:left="720"/>
        <w:rPr>
          <w:rFonts w:eastAsia="YouYuan" w:cs="Simplified Arabic"/>
          <w:b/>
          <w:bCs/>
          <w:kern w:val="2"/>
          <w:sz w:val="28"/>
          <w:szCs w:val="28"/>
          <w:rtl/>
          <w:lang w:val="en-US" w:eastAsia="ar-SA" w:bidi="ar-EG"/>
        </w:rPr>
      </w:pPr>
      <w:r w:rsidRPr="002E2075">
        <w:rPr>
          <w:rFonts w:eastAsia="YouYuan" w:cs="Simplified Arabic"/>
          <w:b/>
          <w:bCs/>
          <w:kern w:val="2"/>
          <w:sz w:val="28"/>
          <w:szCs w:val="28"/>
          <w:rtl/>
          <w:lang w:val="en-US" w:eastAsia="ar-SA" w:bidi="ar-EG"/>
        </w:rPr>
        <w:lastRenderedPageBreak/>
        <w:t>المرفق الثالث</w:t>
      </w:r>
    </w:p>
    <w:p w14:paraId="0CF62E77" w14:textId="631D0E21" w:rsidR="00D922B8" w:rsidRPr="002E2075" w:rsidRDefault="00D922B8" w:rsidP="00D95C1B">
      <w:pPr>
        <w:keepNext/>
        <w:keepLines/>
        <w:tabs>
          <w:tab w:val="left" w:pos="0"/>
        </w:tabs>
        <w:bidi/>
        <w:spacing w:line="216" w:lineRule="auto"/>
        <w:ind w:left="713"/>
        <w:contextualSpacing/>
        <w:jc w:val="both"/>
        <w:rPr>
          <w:rFonts w:eastAsia="PMingLiU" w:cs="Simplified Arabic"/>
          <w:b/>
          <w:bCs/>
          <w:sz w:val="28"/>
          <w:szCs w:val="28"/>
          <w:rtl/>
          <w:lang w:val="en-US" w:eastAsia="ar-SA"/>
        </w:rPr>
      </w:pPr>
      <w:r w:rsidRPr="002E2075">
        <w:rPr>
          <w:rFonts w:eastAsia="PMingLiU" w:cs="Simplified Arabic"/>
          <w:b/>
          <w:bCs/>
          <w:sz w:val="28"/>
          <w:szCs w:val="28"/>
          <w:rtl/>
          <w:lang w:val="en-US" w:eastAsia="ar-SA"/>
        </w:rPr>
        <w:t xml:space="preserve">اختصاصات الفريق الاستشاري العلمي والتقني المخصص لإعداد التقرير العالمي عن التقدم الجماعي </w:t>
      </w:r>
      <w:r w:rsidR="00D10058" w:rsidRPr="002E2075">
        <w:rPr>
          <w:rFonts w:eastAsia="PMingLiU" w:cs="Simplified Arabic" w:hint="cs"/>
          <w:b/>
          <w:bCs/>
          <w:sz w:val="28"/>
          <w:szCs w:val="28"/>
          <w:rtl/>
          <w:lang w:val="en-US" w:eastAsia="ar-SA"/>
        </w:rPr>
        <w:t xml:space="preserve">المحرز </w:t>
      </w:r>
      <w:r w:rsidRPr="002E2075">
        <w:rPr>
          <w:rFonts w:eastAsia="PMingLiU" w:cs="Simplified Arabic"/>
          <w:b/>
          <w:bCs/>
          <w:sz w:val="28"/>
          <w:szCs w:val="28"/>
          <w:rtl/>
          <w:lang w:val="en-US" w:eastAsia="ar-SA"/>
        </w:rPr>
        <w:t>في تنفيذ إطار كونمينغ-مونتريال العالمي للتنوع البيولوجي</w:t>
      </w:r>
    </w:p>
    <w:p w14:paraId="5B613F4E" w14:textId="66B93524" w:rsidR="00D922B8" w:rsidRPr="002E2075" w:rsidRDefault="00D922B8" w:rsidP="007A45C7">
      <w:pPr>
        <w:numPr>
          <w:ilvl w:val="0"/>
          <w:numId w:val="32"/>
        </w:numPr>
        <w:tabs>
          <w:tab w:val="left" w:pos="1422"/>
        </w:tabs>
        <w:bidi/>
        <w:spacing w:before="120"/>
        <w:ind w:left="720" w:firstLine="0"/>
        <w:jc w:val="both"/>
        <w:rPr>
          <w:rFonts w:eastAsia="MS Mincho" w:cs="Simplified Arabic"/>
          <w:rtl/>
          <w:lang w:val="en-GB" w:eastAsia="en-US"/>
        </w:rPr>
      </w:pPr>
      <w:r w:rsidRPr="002E2075">
        <w:rPr>
          <w:rFonts w:eastAsia="MS Mincho" w:cs="Simplified Arabic" w:hint="cs"/>
          <w:rtl/>
          <w:lang w:val="en-GB" w:eastAsia="en-US"/>
        </w:rPr>
        <w:t>ي</w:t>
      </w:r>
      <w:r w:rsidRPr="002E2075">
        <w:rPr>
          <w:rFonts w:eastAsia="MS Mincho" w:cs="Simplified Arabic"/>
          <w:rtl/>
          <w:lang w:val="en-GB" w:eastAsia="en-US"/>
        </w:rPr>
        <w:t xml:space="preserve">قوم الفريق الاستشاري العلمي والتقني المخصص </w:t>
      </w:r>
      <w:r w:rsidRPr="002E2075">
        <w:rPr>
          <w:rFonts w:eastAsia="MS Mincho" w:cs="Simplified Arabic" w:hint="cs"/>
          <w:rtl/>
          <w:lang w:val="en-GB" w:eastAsia="en-US"/>
        </w:rPr>
        <w:t>ل</w:t>
      </w:r>
      <w:r w:rsidRPr="002E2075">
        <w:rPr>
          <w:rFonts w:eastAsia="MS Mincho" w:cs="Simplified Arabic"/>
          <w:rtl/>
          <w:lang w:val="en-GB" w:eastAsia="en-US"/>
        </w:rPr>
        <w:t>إعداد التقرير العالمي عن التقدم الجماعي</w:t>
      </w:r>
      <w:r w:rsidR="00D10058" w:rsidRPr="002E2075">
        <w:rPr>
          <w:rFonts w:eastAsia="MS Mincho" w:cs="Simplified Arabic" w:hint="cs"/>
          <w:rtl/>
          <w:lang w:val="en-GB" w:eastAsia="en-US"/>
        </w:rPr>
        <w:t xml:space="preserve"> المحرز</w:t>
      </w:r>
      <w:r w:rsidRPr="002E2075">
        <w:rPr>
          <w:rFonts w:eastAsia="MS Mincho" w:cs="Simplified Arabic"/>
          <w:rtl/>
          <w:lang w:val="en-GB" w:eastAsia="en-US"/>
        </w:rPr>
        <w:t xml:space="preserve"> في تنفيذ إطار كونمينغ-مونتريال العالمي للتنوع البيولوجي بدعم الهيئة الفرعية للمشورة العلمية والتقنية والتكنولوجية في تقديم </w:t>
      </w:r>
      <w:r w:rsidRPr="002E2075">
        <w:rPr>
          <w:rFonts w:eastAsia="MS Mincho" w:cs="Simplified Arabic" w:hint="cs"/>
          <w:rtl/>
          <w:lang w:val="en-GB" w:eastAsia="en-US"/>
        </w:rPr>
        <w:t>ال</w:t>
      </w:r>
      <w:r w:rsidRPr="002E2075">
        <w:rPr>
          <w:rFonts w:eastAsia="MS Mincho" w:cs="Simplified Arabic"/>
          <w:rtl/>
          <w:lang w:val="en-GB" w:eastAsia="en-US"/>
        </w:rPr>
        <w:t>مدخلات</w:t>
      </w:r>
      <w:r w:rsidRPr="002E2075">
        <w:rPr>
          <w:rFonts w:eastAsia="MS Mincho" w:cs="Simplified Arabic" w:hint="cs"/>
          <w:rtl/>
          <w:lang w:val="en-GB" w:eastAsia="en-US"/>
        </w:rPr>
        <w:t xml:space="preserve"> ال</w:t>
      </w:r>
      <w:r w:rsidRPr="002E2075">
        <w:rPr>
          <w:rFonts w:eastAsia="MS Mincho" w:cs="Simplified Arabic"/>
          <w:rtl/>
          <w:lang w:val="en-GB" w:eastAsia="en-US"/>
        </w:rPr>
        <w:t>علمية و</w:t>
      </w:r>
      <w:r w:rsidRPr="002E2075">
        <w:rPr>
          <w:rFonts w:eastAsia="MS Mincho" w:cs="Simplified Arabic" w:hint="cs"/>
          <w:rtl/>
          <w:lang w:val="en-GB" w:eastAsia="en-US"/>
        </w:rPr>
        <w:t>ال</w:t>
      </w:r>
      <w:r w:rsidRPr="002E2075">
        <w:rPr>
          <w:rFonts w:eastAsia="MS Mincho" w:cs="Simplified Arabic"/>
          <w:rtl/>
          <w:lang w:val="en-GB" w:eastAsia="en-US"/>
        </w:rPr>
        <w:t>تقنية و</w:t>
      </w:r>
      <w:r w:rsidRPr="002E2075">
        <w:rPr>
          <w:rFonts w:eastAsia="MS Mincho" w:cs="Simplified Arabic" w:hint="cs"/>
          <w:rtl/>
          <w:lang w:val="en-GB" w:eastAsia="en-US"/>
        </w:rPr>
        <w:t>ال</w:t>
      </w:r>
      <w:r w:rsidRPr="002E2075">
        <w:rPr>
          <w:rFonts w:eastAsia="MS Mincho" w:cs="Simplified Arabic"/>
          <w:rtl/>
          <w:lang w:val="en-GB" w:eastAsia="en-US"/>
        </w:rPr>
        <w:t>تكنولوجية لإعداد تق</w:t>
      </w:r>
      <w:r w:rsidRPr="002E2075">
        <w:rPr>
          <w:rFonts w:eastAsia="MS Mincho" w:cs="Simplified Arabic" w:hint="cs"/>
          <w:rtl/>
          <w:lang w:val="en-GB" w:eastAsia="en-US"/>
        </w:rPr>
        <w:t>ا</w:t>
      </w:r>
      <w:r w:rsidRPr="002E2075">
        <w:rPr>
          <w:rFonts w:eastAsia="MS Mincho" w:cs="Simplified Arabic"/>
          <w:rtl/>
          <w:lang w:val="en-GB" w:eastAsia="en-US"/>
        </w:rPr>
        <w:t>رير عالمي</w:t>
      </w:r>
      <w:r w:rsidRPr="002E2075">
        <w:rPr>
          <w:rFonts w:eastAsia="MS Mincho" w:cs="Simplified Arabic" w:hint="cs"/>
          <w:rtl/>
          <w:lang w:val="en-GB" w:eastAsia="en-US"/>
        </w:rPr>
        <w:t>ة</w:t>
      </w:r>
      <w:r w:rsidRPr="002E2075">
        <w:rPr>
          <w:rFonts w:eastAsia="MS Mincho" w:cs="Simplified Arabic"/>
          <w:rtl/>
          <w:lang w:val="en-GB" w:eastAsia="en-US"/>
        </w:rPr>
        <w:t xml:space="preserve"> عن التقدم الجماعي</w:t>
      </w:r>
      <w:r w:rsidR="00D10058" w:rsidRPr="002E2075">
        <w:rPr>
          <w:rFonts w:eastAsia="MS Mincho" w:cs="Simplified Arabic" w:hint="cs"/>
          <w:rtl/>
          <w:lang w:val="en-GB" w:eastAsia="en-US"/>
        </w:rPr>
        <w:t xml:space="preserve"> المحرز</w:t>
      </w:r>
      <w:r w:rsidRPr="002E2075">
        <w:rPr>
          <w:rFonts w:eastAsia="MS Mincho" w:cs="Simplified Arabic"/>
          <w:rtl/>
          <w:lang w:val="en-GB" w:eastAsia="en-US"/>
        </w:rPr>
        <w:t xml:space="preserve"> في تنفيذ الإطار من قبل الهيئة الفرعية للتنفيذ، بما في ذلك </w:t>
      </w:r>
      <w:r w:rsidRPr="002E2075">
        <w:rPr>
          <w:rFonts w:eastAsia="MS Mincho" w:cs="Simplified Arabic" w:hint="cs"/>
          <w:rtl/>
          <w:lang w:val="en-GB" w:eastAsia="en-US"/>
        </w:rPr>
        <w:t xml:space="preserve">عن </w:t>
      </w:r>
      <w:r w:rsidRPr="002E2075">
        <w:rPr>
          <w:rFonts w:eastAsia="MS Mincho" w:cs="Simplified Arabic"/>
          <w:rtl/>
          <w:lang w:val="en-GB" w:eastAsia="en-US"/>
        </w:rPr>
        <w:t>وسائل التنفيذ</w:t>
      </w:r>
      <w:r w:rsidR="00975D1E" w:rsidRPr="002E2075">
        <w:rPr>
          <w:rFonts w:eastAsia="MS Mincho" w:cs="Simplified Arabic" w:hint="cs"/>
          <w:rtl/>
          <w:lang w:val="en-GB" w:eastAsia="en-US"/>
        </w:rPr>
        <w:t>.</w:t>
      </w:r>
    </w:p>
    <w:p w14:paraId="3CC67664" w14:textId="0EE65C19" w:rsidR="00D922B8" w:rsidRPr="002E2075" w:rsidRDefault="00D922B8" w:rsidP="00975D1E">
      <w:pPr>
        <w:numPr>
          <w:ilvl w:val="0"/>
          <w:numId w:val="32"/>
        </w:numPr>
        <w:tabs>
          <w:tab w:val="left" w:pos="1422"/>
        </w:tabs>
        <w:bidi/>
        <w:spacing w:before="120"/>
        <w:ind w:left="720" w:firstLine="0"/>
        <w:jc w:val="both"/>
        <w:rPr>
          <w:rFonts w:eastAsia="MS Mincho" w:cs="Simplified Arabic"/>
          <w:rtl/>
          <w:lang w:val="en-GB" w:eastAsia="en-US"/>
        </w:rPr>
      </w:pPr>
      <w:r w:rsidRPr="002E2075">
        <w:rPr>
          <w:rFonts w:eastAsia="MS Mincho" w:cs="Simplified Arabic" w:hint="cs"/>
          <w:rtl/>
          <w:lang w:val="en-GB" w:eastAsia="en-US"/>
        </w:rPr>
        <w:t>و</w:t>
      </w:r>
      <w:r w:rsidRPr="002E2075">
        <w:rPr>
          <w:rFonts w:eastAsia="MS Mincho" w:cs="Simplified Arabic"/>
          <w:rtl/>
          <w:lang w:val="en-GB" w:eastAsia="en-US"/>
        </w:rPr>
        <w:t xml:space="preserve">يشرف </w:t>
      </w:r>
      <w:r w:rsidRPr="002E2075">
        <w:rPr>
          <w:rFonts w:eastAsia="MS Mincho" w:cs="Simplified Arabic"/>
          <w:sz w:val="22"/>
          <w:rtl/>
          <w:lang w:val="en-US" w:eastAsia="en-US"/>
        </w:rPr>
        <w:t xml:space="preserve">الفريق </w:t>
      </w:r>
      <w:r w:rsidRPr="002E2075">
        <w:rPr>
          <w:rFonts w:eastAsia="MS Mincho" w:cs="Simplified Arabic"/>
          <w:rtl/>
          <w:lang w:val="en-GB" w:eastAsia="en-US"/>
        </w:rPr>
        <w:t xml:space="preserve">الاستشاري </w:t>
      </w:r>
      <w:r w:rsidRPr="002E2075">
        <w:rPr>
          <w:rFonts w:eastAsia="MS Mincho" w:cs="Simplified Arabic" w:hint="cs"/>
          <w:sz w:val="22"/>
          <w:rtl/>
          <w:lang w:val="en-US" w:eastAsia="en-US"/>
        </w:rPr>
        <w:t>على</w:t>
      </w:r>
      <w:r w:rsidRPr="002E2075">
        <w:rPr>
          <w:rFonts w:eastAsia="MS Mincho" w:cs="Simplified Arabic"/>
          <w:sz w:val="22"/>
          <w:rtl/>
          <w:lang w:val="en-US" w:eastAsia="en-US"/>
        </w:rPr>
        <w:t xml:space="preserve"> </w:t>
      </w:r>
      <w:r w:rsidR="00975D1E" w:rsidRPr="002E2075">
        <w:rPr>
          <w:rFonts w:eastAsia="MS Mincho" w:cs="Simplified Arabic" w:hint="cs"/>
          <w:sz w:val="22"/>
          <w:rtl/>
          <w:lang w:val="en-US" w:eastAsia="en-US"/>
        </w:rPr>
        <w:t>تجميع</w:t>
      </w:r>
      <w:r w:rsidRPr="002E2075">
        <w:rPr>
          <w:rFonts w:eastAsia="MS Mincho" w:cs="Simplified Arabic"/>
          <w:sz w:val="22"/>
          <w:rtl/>
          <w:lang w:val="en-US" w:eastAsia="en-US"/>
        </w:rPr>
        <w:t xml:space="preserve"> وتحليل وتوليف المعلومات العلمية </w:t>
      </w:r>
      <w:r w:rsidRPr="002E2075">
        <w:rPr>
          <w:rFonts w:eastAsia="MS Mincho" w:cs="Simplified Arabic"/>
          <w:rtl/>
          <w:lang w:val="en-GB" w:eastAsia="en-US"/>
        </w:rPr>
        <w:t>والتقنية والتكنولوجية ذات الصلة</w:t>
      </w:r>
      <w:r w:rsidR="00975D1E" w:rsidRPr="002E2075">
        <w:rPr>
          <w:rFonts w:eastAsia="MS Mincho" w:cs="Simplified Arabic" w:hint="cs"/>
          <w:rtl/>
          <w:lang w:val="en-GB" w:eastAsia="en-US"/>
        </w:rPr>
        <w:t xml:space="preserve"> وتوجيه</w:t>
      </w:r>
      <w:r w:rsidR="00303C12" w:rsidRPr="002E2075">
        <w:rPr>
          <w:rFonts w:eastAsia="MS Mincho" w:cs="Simplified Arabic" w:hint="cs"/>
          <w:rtl/>
          <w:lang w:val="en-GB" w:eastAsia="en-US"/>
        </w:rPr>
        <w:t xml:space="preserve"> هذه العملية</w:t>
      </w:r>
      <w:r w:rsidRPr="002E2075">
        <w:rPr>
          <w:rFonts w:eastAsia="MS Mincho" w:cs="Simplified Arabic"/>
          <w:rtl/>
          <w:lang w:val="en-GB" w:eastAsia="en-US"/>
        </w:rPr>
        <w:t xml:space="preserve"> لتنظر فيها الهيئة الفرعية</w:t>
      </w:r>
      <w:r w:rsidRPr="002E2075">
        <w:rPr>
          <w:rFonts w:eastAsia="MS Mincho" w:cs="Simplified Arabic" w:hint="cs"/>
          <w:rtl/>
          <w:lang w:val="en-GB" w:eastAsia="en-US"/>
        </w:rPr>
        <w:t xml:space="preserve"> للمشورة العلمية والتقنية والتكنولوجية</w:t>
      </w:r>
      <w:r w:rsidRPr="002E2075">
        <w:rPr>
          <w:rFonts w:eastAsia="MS Mincho" w:cs="Simplified Arabic"/>
          <w:rtl/>
          <w:lang w:val="en-GB" w:eastAsia="en-US"/>
        </w:rPr>
        <w:t xml:space="preserve"> عند إعداد الجوانب العلمية والتقنية للتقرير العالمي على أساس المصادر المدرجة في الفقرة </w:t>
      </w:r>
      <w:r w:rsidRPr="002E2075">
        <w:rPr>
          <w:rFonts w:eastAsia="MS Mincho" w:cs="Simplified Arabic" w:hint="cs"/>
          <w:rtl/>
          <w:lang w:val="en-GB" w:eastAsia="en-US"/>
        </w:rPr>
        <w:t>18</w:t>
      </w:r>
      <w:r w:rsidRPr="002E2075">
        <w:rPr>
          <w:rFonts w:eastAsia="MS Mincho" w:cs="Simplified Arabic"/>
          <w:rtl/>
          <w:lang w:val="en-GB" w:eastAsia="en-US"/>
        </w:rPr>
        <w:t xml:space="preserve"> من </w:t>
      </w:r>
      <w:r w:rsidRPr="002E2075">
        <w:rPr>
          <w:rFonts w:eastAsia="MS Mincho" w:cs="Simplified Arabic" w:hint="cs"/>
          <w:rtl/>
          <w:lang w:val="en-GB" w:eastAsia="en-US"/>
        </w:rPr>
        <w:t>هذا المقرر</w:t>
      </w:r>
      <w:r w:rsidRPr="002E2075">
        <w:rPr>
          <w:rFonts w:eastAsia="MS Mincho" w:cs="Simplified Arabic"/>
          <w:rtl/>
          <w:lang w:val="en-GB" w:eastAsia="en-US"/>
        </w:rPr>
        <w:t xml:space="preserve">. </w:t>
      </w:r>
      <w:r w:rsidR="00975D1E" w:rsidRPr="002E2075">
        <w:rPr>
          <w:rFonts w:eastAsia="MS Mincho" w:cs="Simplified Arabic" w:hint="cs"/>
          <w:rtl/>
          <w:lang w:val="en-GB" w:eastAsia="en-US"/>
        </w:rPr>
        <w:t>و</w:t>
      </w:r>
      <w:r w:rsidRPr="002E2075">
        <w:rPr>
          <w:rFonts w:eastAsia="MS Mincho" w:cs="Simplified Arabic" w:hint="cs"/>
          <w:rtl/>
          <w:lang w:val="en-GB" w:eastAsia="en-US"/>
        </w:rPr>
        <w:t>يُ</w:t>
      </w:r>
      <w:r w:rsidRPr="002E2075">
        <w:rPr>
          <w:rFonts w:eastAsia="MS Mincho" w:cs="Simplified Arabic"/>
          <w:rtl/>
          <w:lang w:val="en-GB" w:eastAsia="en-US"/>
        </w:rPr>
        <w:t>كل</w:t>
      </w:r>
      <w:r w:rsidR="00975D1E" w:rsidRPr="002E2075">
        <w:rPr>
          <w:rFonts w:eastAsia="MS Mincho" w:cs="Simplified Arabic" w:hint="cs"/>
          <w:rtl/>
          <w:lang w:val="en-GB" w:eastAsia="en-US"/>
        </w:rPr>
        <w:t>ّ</w:t>
      </w:r>
      <w:r w:rsidRPr="002E2075">
        <w:rPr>
          <w:rFonts w:eastAsia="MS Mincho" w:cs="Simplified Arabic"/>
          <w:rtl/>
          <w:lang w:val="en-GB" w:eastAsia="en-US"/>
        </w:rPr>
        <w:t xml:space="preserve">ف </w:t>
      </w:r>
      <w:r w:rsidRPr="002E2075">
        <w:rPr>
          <w:rFonts w:eastAsia="MS Mincho" w:cs="Simplified Arabic" w:hint="cs"/>
          <w:rtl/>
          <w:lang w:val="en-GB" w:eastAsia="en-US"/>
        </w:rPr>
        <w:t>الفريق</w:t>
      </w:r>
      <w:r w:rsidR="00975D1E" w:rsidRPr="002E2075">
        <w:rPr>
          <w:rFonts w:eastAsia="MS Mincho" w:cs="Simplified Arabic" w:hint="cs"/>
          <w:rtl/>
          <w:lang w:val="en-GB" w:eastAsia="en-US"/>
        </w:rPr>
        <w:t xml:space="preserve">، </w:t>
      </w:r>
      <w:r w:rsidR="00975D1E" w:rsidRPr="002E2075">
        <w:rPr>
          <w:rFonts w:eastAsia="MS Mincho" w:cs="Simplified Arabic"/>
          <w:rtl/>
          <w:lang w:val="en-GB" w:eastAsia="en-US"/>
        </w:rPr>
        <w:t xml:space="preserve">على وجه التحديد، </w:t>
      </w:r>
      <w:r w:rsidRPr="002E2075">
        <w:rPr>
          <w:rFonts w:eastAsia="MS Mincho" w:cs="Simplified Arabic"/>
          <w:rtl/>
          <w:lang w:val="en-GB" w:eastAsia="en-US"/>
        </w:rPr>
        <w:t>بما يلي:</w:t>
      </w:r>
    </w:p>
    <w:p w14:paraId="24B8B91D" w14:textId="30B076FB" w:rsidR="00D922B8" w:rsidRPr="002E2075" w:rsidRDefault="00D922B8" w:rsidP="007A45C7">
      <w:pPr>
        <w:numPr>
          <w:ilvl w:val="0"/>
          <w:numId w:val="28"/>
        </w:numPr>
        <w:tabs>
          <w:tab w:val="left" w:pos="571"/>
          <w:tab w:val="right" w:pos="2130"/>
        </w:tabs>
        <w:bidi/>
        <w:spacing w:before="120" w:line="216" w:lineRule="auto"/>
        <w:ind w:left="720" w:firstLine="720"/>
        <w:jc w:val="both"/>
        <w:rPr>
          <w:rFonts w:eastAsia="PMingLiU" w:cs="Simplified Arabic"/>
          <w:sz w:val="22"/>
          <w:lang w:val="en-US" w:eastAsia="ar-SA"/>
        </w:rPr>
      </w:pPr>
      <w:r w:rsidRPr="002E2075">
        <w:rPr>
          <w:rFonts w:eastAsia="PMingLiU" w:cs="Simplified Arabic"/>
          <w:sz w:val="22"/>
          <w:rtl/>
          <w:lang w:val="en-US" w:eastAsia="ar-SA"/>
        </w:rPr>
        <w:t>تقديم المشورة بشأن المساهمات العلمية والتقنية والتكنولوجية في مشروع التقرير؛</w:t>
      </w:r>
    </w:p>
    <w:p w14:paraId="5DA25EC2" w14:textId="77777777" w:rsidR="00D922B8" w:rsidRPr="002E2075" w:rsidRDefault="00D922B8" w:rsidP="007A45C7">
      <w:pPr>
        <w:numPr>
          <w:ilvl w:val="0"/>
          <w:numId w:val="28"/>
        </w:numPr>
        <w:tabs>
          <w:tab w:val="left" w:pos="571"/>
          <w:tab w:val="right" w:pos="2130"/>
        </w:tabs>
        <w:bidi/>
        <w:spacing w:before="120" w:line="216" w:lineRule="auto"/>
        <w:ind w:left="720" w:firstLine="720"/>
        <w:jc w:val="both"/>
        <w:rPr>
          <w:rFonts w:eastAsia="PMingLiU" w:cs="Simplified Arabic"/>
          <w:sz w:val="22"/>
          <w:lang w:val="en-US" w:eastAsia="ar-SA"/>
        </w:rPr>
      </w:pPr>
      <w:r w:rsidRPr="002E2075">
        <w:rPr>
          <w:rFonts w:eastAsia="PMingLiU" w:cs="Simplified Arabic"/>
          <w:sz w:val="22"/>
          <w:rtl/>
          <w:lang w:val="en-US" w:eastAsia="ar-SA"/>
        </w:rPr>
        <w:t>تقديم المشورة بشأن استخدام مؤشرات إطار رصد إطار</w:t>
      </w:r>
      <w:r w:rsidRPr="002E2075">
        <w:rPr>
          <w:rFonts w:eastAsia="PMingLiU" w:cs="Simplified Arabic" w:hint="cs"/>
          <w:sz w:val="22"/>
          <w:rtl/>
          <w:lang w:val="en-US" w:eastAsia="ar-SA"/>
        </w:rPr>
        <w:t xml:space="preserve"> </w:t>
      </w:r>
      <w:r w:rsidRPr="002E2075">
        <w:rPr>
          <w:rFonts w:eastAsia="PMingLiU" w:cs="Simplified Arabic"/>
          <w:rtl/>
          <w:lang w:val="fr-CA" w:eastAsia="ar-SA"/>
        </w:rPr>
        <w:t>كونمينغ-مونتريال العالمي للتنوع البيولوجي</w:t>
      </w:r>
      <w:r w:rsidRPr="002E2075">
        <w:rPr>
          <w:rFonts w:eastAsia="PMingLiU" w:cs="Simplified Arabic"/>
          <w:sz w:val="22"/>
          <w:rtl/>
          <w:lang w:val="en-US" w:eastAsia="ar-SA"/>
        </w:rPr>
        <w:t xml:space="preserve"> في التقرير العالمي؛</w:t>
      </w:r>
      <w:r w:rsidRPr="002E2075">
        <w:rPr>
          <w:rFonts w:eastAsia="PMingLiU" w:cs="Simplified Arabic"/>
          <w:sz w:val="22"/>
          <w:vertAlign w:val="superscript"/>
          <w:lang w:val="fr-CA" w:eastAsia="ar-SA"/>
        </w:rPr>
        <w:footnoteReference w:id="19"/>
      </w:r>
    </w:p>
    <w:p w14:paraId="391A0E6C" w14:textId="77777777" w:rsidR="00D922B8" w:rsidRPr="002E2075" w:rsidRDefault="00D922B8" w:rsidP="007A45C7">
      <w:pPr>
        <w:numPr>
          <w:ilvl w:val="0"/>
          <w:numId w:val="28"/>
        </w:numPr>
        <w:tabs>
          <w:tab w:val="left" w:pos="571"/>
          <w:tab w:val="right" w:pos="2130"/>
        </w:tabs>
        <w:bidi/>
        <w:spacing w:before="120" w:line="216" w:lineRule="auto"/>
        <w:ind w:left="720" w:firstLine="720"/>
        <w:jc w:val="both"/>
        <w:rPr>
          <w:rFonts w:eastAsia="PMingLiU" w:cs="Simplified Arabic"/>
          <w:sz w:val="22"/>
          <w:lang w:val="en-US" w:eastAsia="ar-SA"/>
        </w:rPr>
      </w:pPr>
      <w:r w:rsidRPr="002E2075">
        <w:rPr>
          <w:rFonts w:eastAsia="PMingLiU" w:cs="Simplified Arabic"/>
          <w:sz w:val="22"/>
          <w:rtl/>
          <w:lang w:val="en-US" w:eastAsia="ar-SA"/>
        </w:rPr>
        <w:t>ضمان السلامة العلمية والتقنية لمشروع التقرير العالمي والمنتجات المرتبطة به.</w:t>
      </w:r>
    </w:p>
    <w:p w14:paraId="37A805D3" w14:textId="08276F90" w:rsidR="00D922B8" w:rsidRPr="002E2075" w:rsidRDefault="00D922B8" w:rsidP="005755AC">
      <w:pPr>
        <w:tabs>
          <w:tab w:val="left" w:pos="1422"/>
        </w:tabs>
        <w:bidi/>
        <w:spacing w:before="120" w:after="120"/>
        <w:ind w:left="810"/>
        <w:jc w:val="both"/>
        <w:rPr>
          <w:rFonts w:eastAsia="MS Mincho" w:cs="Simplified Arabic"/>
          <w:sz w:val="22"/>
          <w:rtl/>
          <w:lang w:val="en-US" w:eastAsia="en-US"/>
        </w:rPr>
      </w:pPr>
      <w:r w:rsidRPr="002E2075">
        <w:rPr>
          <w:rFonts w:eastAsia="MS Mincho" w:cs="Simplified Arabic" w:hint="cs"/>
          <w:sz w:val="22"/>
          <w:rtl/>
          <w:lang w:val="en-US" w:eastAsia="en-US"/>
        </w:rPr>
        <w:t>3-</w:t>
      </w:r>
      <w:r w:rsidRPr="002E2075">
        <w:rPr>
          <w:rFonts w:eastAsia="MS Mincho" w:cs="Simplified Arabic"/>
          <w:sz w:val="22"/>
          <w:rtl/>
          <w:lang w:val="en-US" w:eastAsia="en-US"/>
        </w:rPr>
        <w:tab/>
      </w:r>
      <w:r w:rsidRPr="002E2075">
        <w:rPr>
          <w:rFonts w:eastAsia="MS Mincho" w:cs="Simplified Arabic" w:hint="cs"/>
          <w:sz w:val="22"/>
          <w:rtl/>
          <w:lang w:val="en-US" w:eastAsia="en-US"/>
        </w:rPr>
        <w:t xml:space="preserve">ويضطلع </w:t>
      </w:r>
      <w:r w:rsidRPr="002E2075">
        <w:rPr>
          <w:rFonts w:eastAsia="MS Mincho" w:cs="Simplified Arabic" w:hint="cs"/>
          <w:rtl/>
          <w:lang w:val="en-GB" w:eastAsia="en-US"/>
        </w:rPr>
        <w:t>الفريق</w:t>
      </w:r>
      <w:r w:rsidRPr="002E2075">
        <w:rPr>
          <w:rFonts w:eastAsia="MS Mincho" w:cs="Simplified Arabic" w:hint="cs"/>
          <w:sz w:val="22"/>
          <w:rtl/>
          <w:lang w:val="en-US" w:eastAsia="en-US"/>
        </w:rPr>
        <w:t xml:space="preserve"> </w:t>
      </w:r>
      <w:r w:rsidRPr="002E2075">
        <w:rPr>
          <w:rFonts w:eastAsia="MS Mincho" w:cs="Simplified Arabic"/>
          <w:rtl/>
          <w:lang w:val="en-GB" w:eastAsia="en-US"/>
        </w:rPr>
        <w:t xml:space="preserve">الاستشاري </w:t>
      </w:r>
      <w:r w:rsidRPr="002E2075">
        <w:rPr>
          <w:rFonts w:eastAsia="MS Mincho" w:cs="Simplified Arabic" w:hint="cs"/>
          <w:sz w:val="22"/>
          <w:rtl/>
          <w:lang w:val="en-US" w:eastAsia="en-US"/>
        </w:rPr>
        <w:t>بما يلي:</w:t>
      </w:r>
    </w:p>
    <w:p w14:paraId="43F43928" w14:textId="346C8AC8" w:rsidR="00D922B8" w:rsidRPr="002E2075" w:rsidRDefault="00D922B8" w:rsidP="007A45C7">
      <w:pPr>
        <w:numPr>
          <w:ilvl w:val="0"/>
          <w:numId w:val="29"/>
        </w:numPr>
        <w:tabs>
          <w:tab w:val="left" w:pos="571"/>
          <w:tab w:val="right" w:pos="2130"/>
        </w:tabs>
        <w:bidi/>
        <w:spacing w:before="120" w:line="216" w:lineRule="auto"/>
        <w:ind w:left="720" w:firstLine="720"/>
        <w:jc w:val="both"/>
        <w:rPr>
          <w:rFonts w:eastAsia="PMingLiU" w:cs="Simplified Arabic"/>
          <w:sz w:val="22"/>
          <w:lang w:val="en-US" w:eastAsia="ar-SA"/>
        </w:rPr>
      </w:pPr>
      <w:r w:rsidRPr="002E2075">
        <w:rPr>
          <w:rFonts w:eastAsia="PMingLiU" w:cs="Simplified Arabic"/>
          <w:sz w:val="22"/>
          <w:rtl/>
          <w:lang w:val="en-US" w:eastAsia="ar-SA"/>
        </w:rPr>
        <w:t xml:space="preserve">إعداد وتقديم </w:t>
      </w:r>
      <w:r w:rsidRPr="002E2075">
        <w:rPr>
          <w:rFonts w:eastAsia="PMingLiU" w:cs="Simplified Arabic" w:hint="cs"/>
          <w:sz w:val="22"/>
          <w:rtl/>
          <w:lang w:val="en-US" w:eastAsia="ar-SA"/>
        </w:rPr>
        <w:t>مخطط</w:t>
      </w:r>
      <w:r w:rsidRPr="002E2075">
        <w:rPr>
          <w:rFonts w:eastAsia="PMingLiU" w:cs="Simplified Arabic"/>
          <w:sz w:val="22"/>
          <w:rtl/>
          <w:lang w:val="en-US" w:eastAsia="ar-SA"/>
        </w:rPr>
        <w:t xml:space="preserve"> للمحتوى والأسئلة الرئيسية التي ستشكل </w:t>
      </w:r>
      <w:r w:rsidRPr="002E2075">
        <w:rPr>
          <w:rFonts w:eastAsia="PMingLiU" w:cs="Simplified Arabic" w:hint="cs"/>
          <w:sz w:val="22"/>
          <w:rtl/>
          <w:lang w:val="en-US" w:eastAsia="ar-SA"/>
        </w:rPr>
        <w:t xml:space="preserve">هيكل </w:t>
      </w:r>
      <w:r w:rsidRPr="002E2075">
        <w:rPr>
          <w:rFonts w:eastAsia="PMingLiU" w:cs="Simplified Arabic"/>
          <w:sz w:val="22"/>
          <w:rtl/>
          <w:lang w:val="en-US" w:eastAsia="ar-SA"/>
        </w:rPr>
        <w:t xml:space="preserve">الجوانب العلمية والتقنية للتقرير العالمي </w:t>
      </w:r>
      <w:r w:rsidR="00303C12" w:rsidRPr="002E2075">
        <w:rPr>
          <w:rFonts w:eastAsia="PMingLiU" w:cs="Simplified Arabic" w:hint="cs"/>
          <w:sz w:val="22"/>
          <w:rtl/>
          <w:lang w:val="en-US" w:eastAsia="ar-SA"/>
        </w:rPr>
        <w:t>للهيئة</w:t>
      </w:r>
      <w:r w:rsidRPr="002E2075">
        <w:rPr>
          <w:rFonts w:eastAsia="PMingLiU" w:cs="Simplified Arabic"/>
          <w:sz w:val="22"/>
          <w:rtl/>
          <w:lang w:val="en-US" w:eastAsia="ar-SA"/>
        </w:rPr>
        <w:t xml:space="preserve"> الفرعية للمشورة العلمية والتقنية والتكنولوجية، استنادا إلى هذا المقرر؛</w:t>
      </w:r>
    </w:p>
    <w:p w14:paraId="0B4194A4" w14:textId="512088D5" w:rsidR="00D922B8" w:rsidRPr="002E2075" w:rsidRDefault="00D922B8" w:rsidP="007A45C7">
      <w:pPr>
        <w:numPr>
          <w:ilvl w:val="0"/>
          <w:numId w:val="29"/>
        </w:numPr>
        <w:tabs>
          <w:tab w:val="left" w:pos="571"/>
          <w:tab w:val="right" w:pos="2130"/>
        </w:tabs>
        <w:bidi/>
        <w:spacing w:before="120" w:line="216" w:lineRule="auto"/>
        <w:ind w:left="720" w:firstLine="720"/>
        <w:jc w:val="both"/>
        <w:rPr>
          <w:rFonts w:eastAsia="PMingLiU" w:cs="Simplified Arabic"/>
          <w:sz w:val="22"/>
          <w:lang w:val="en-US" w:eastAsia="ar-SA"/>
        </w:rPr>
      </w:pPr>
      <w:r w:rsidRPr="002E2075">
        <w:rPr>
          <w:rFonts w:eastAsia="PMingLiU" w:cs="Simplified Arabic"/>
          <w:sz w:val="22"/>
          <w:rtl/>
          <w:lang w:val="en-US" w:eastAsia="ar-SA"/>
        </w:rPr>
        <w:t xml:space="preserve">دعم إعداد محتوى </w:t>
      </w:r>
      <w:r w:rsidR="00C036CA" w:rsidRPr="002E2075">
        <w:rPr>
          <w:rFonts w:eastAsia="PMingLiU" w:cs="Simplified Arabic" w:hint="cs"/>
          <w:sz w:val="22"/>
          <w:rtl/>
          <w:lang w:val="en-US" w:eastAsia="ar-SA"/>
        </w:rPr>
        <w:t>الأقسام</w:t>
      </w:r>
      <w:r w:rsidRPr="002E2075">
        <w:rPr>
          <w:rFonts w:eastAsia="PMingLiU" w:cs="Simplified Arabic"/>
          <w:sz w:val="22"/>
          <w:rtl/>
          <w:lang w:val="en-US" w:eastAsia="ar-SA"/>
        </w:rPr>
        <w:t xml:space="preserve"> ذات الصلة </w:t>
      </w:r>
      <w:r w:rsidRPr="002E2075">
        <w:rPr>
          <w:rFonts w:eastAsia="PMingLiU" w:cs="Simplified Arabic" w:hint="cs"/>
          <w:sz w:val="22"/>
          <w:rtl/>
          <w:lang w:val="en-US" w:eastAsia="ar-SA"/>
        </w:rPr>
        <w:t>ل</w:t>
      </w:r>
      <w:r w:rsidRPr="002E2075">
        <w:rPr>
          <w:rFonts w:eastAsia="PMingLiU" w:cs="Simplified Arabic"/>
          <w:sz w:val="22"/>
          <w:rtl/>
          <w:lang w:val="en-US" w:eastAsia="ar-SA"/>
        </w:rPr>
        <w:t xml:space="preserve">مشروع التقرير العالمي </w:t>
      </w:r>
      <w:r w:rsidR="00083424" w:rsidRPr="002E2075">
        <w:rPr>
          <w:rFonts w:eastAsia="PMingLiU" w:cs="Simplified Arabic" w:hint="cs"/>
          <w:sz w:val="22"/>
          <w:rtl/>
          <w:lang w:val="en-US" w:eastAsia="ar-SA"/>
        </w:rPr>
        <w:t>على النحو المبين في هذا المقرر؛</w:t>
      </w:r>
    </w:p>
    <w:p w14:paraId="2F3ACEDC" w14:textId="10A12EFD" w:rsidR="00D922B8" w:rsidRPr="002E2075" w:rsidRDefault="00D922B8" w:rsidP="005755AC">
      <w:pPr>
        <w:tabs>
          <w:tab w:val="left" w:pos="1422"/>
        </w:tabs>
        <w:bidi/>
        <w:spacing w:before="120" w:after="120"/>
        <w:ind w:left="810"/>
        <w:jc w:val="both"/>
        <w:rPr>
          <w:rFonts w:eastAsia="MS Mincho" w:cs="Simplified Arabic"/>
          <w:sz w:val="22"/>
          <w:rtl/>
          <w:lang w:val="en-US" w:eastAsia="en-US"/>
        </w:rPr>
      </w:pPr>
      <w:r w:rsidRPr="002E2075">
        <w:rPr>
          <w:rFonts w:eastAsia="MS Mincho" w:cs="Simplified Arabic" w:hint="cs"/>
          <w:sz w:val="22"/>
          <w:rtl/>
          <w:lang w:val="en-US" w:eastAsia="en-US"/>
        </w:rPr>
        <w:t>4-</w:t>
      </w:r>
      <w:r w:rsidRPr="002E2075">
        <w:rPr>
          <w:rFonts w:eastAsia="MS Mincho" w:cs="Simplified Arabic"/>
          <w:sz w:val="22"/>
          <w:rtl/>
          <w:lang w:val="en-US" w:eastAsia="en-US"/>
        </w:rPr>
        <w:tab/>
      </w:r>
      <w:r w:rsidRPr="002E2075">
        <w:rPr>
          <w:rFonts w:eastAsia="MS Mincho" w:cs="Simplified Arabic" w:hint="cs"/>
          <w:sz w:val="22"/>
          <w:rtl/>
          <w:lang w:val="en-US" w:eastAsia="en-US"/>
        </w:rPr>
        <w:t>و</w:t>
      </w:r>
      <w:r w:rsidRPr="002E2075">
        <w:rPr>
          <w:rFonts w:eastAsia="MS Mincho" w:cs="Simplified Arabic"/>
          <w:sz w:val="22"/>
          <w:rtl/>
          <w:lang w:val="en-US" w:eastAsia="en-US"/>
        </w:rPr>
        <w:t xml:space="preserve">يساهم الفريق </w:t>
      </w:r>
      <w:r w:rsidRPr="002E2075">
        <w:rPr>
          <w:rFonts w:eastAsia="MS Mincho" w:cs="Simplified Arabic"/>
          <w:rtl/>
          <w:lang w:val="en-GB" w:eastAsia="en-US"/>
        </w:rPr>
        <w:t xml:space="preserve">الاستشاري </w:t>
      </w:r>
      <w:r w:rsidRPr="002E2075">
        <w:rPr>
          <w:rFonts w:eastAsia="MS Mincho" w:cs="Simplified Arabic"/>
          <w:sz w:val="22"/>
          <w:rtl/>
          <w:lang w:val="en-US" w:eastAsia="en-US"/>
        </w:rPr>
        <w:t>أيضا في الحوار التقني</w:t>
      </w:r>
      <w:r w:rsidR="00975D1E" w:rsidRPr="002E2075">
        <w:rPr>
          <w:rFonts w:eastAsia="MS Mincho" w:cs="Simplified Arabic" w:hint="cs"/>
          <w:sz w:val="22"/>
          <w:rtl/>
          <w:lang w:val="en-US" w:eastAsia="en-US"/>
        </w:rPr>
        <w:t xml:space="preserve"> غير الرسمي</w:t>
      </w:r>
      <w:r w:rsidRPr="002E2075">
        <w:rPr>
          <w:rFonts w:eastAsia="MS Mincho" w:cs="Simplified Arabic"/>
          <w:sz w:val="22"/>
          <w:rtl/>
          <w:lang w:val="en-US" w:eastAsia="en-US"/>
        </w:rPr>
        <w:t xml:space="preserve"> المشار إليه في هذا المقرر.</w:t>
      </w:r>
    </w:p>
    <w:p w14:paraId="7E1E9A45" w14:textId="00B5EB2F" w:rsidR="00D922B8" w:rsidRPr="002E2075" w:rsidRDefault="00D922B8" w:rsidP="007A45C7">
      <w:pPr>
        <w:numPr>
          <w:ilvl w:val="0"/>
          <w:numId w:val="33"/>
        </w:numPr>
        <w:tabs>
          <w:tab w:val="left" w:pos="1422"/>
        </w:tabs>
        <w:bidi/>
        <w:spacing w:before="120" w:line="216" w:lineRule="auto"/>
        <w:ind w:left="810" w:firstLine="0"/>
        <w:jc w:val="both"/>
        <w:rPr>
          <w:rFonts w:eastAsia="MS Mincho" w:cs="Simplified Arabic"/>
          <w:sz w:val="22"/>
          <w:rtl/>
          <w:lang w:val="en-US" w:eastAsia="en-US"/>
        </w:rPr>
      </w:pPr>
      <w:r w:rsidRPr="002E2075">
        <w:rPr>
          <w:rFonts w:eastAsia="MS Mincho" w:cs="Simplified Arabic" w:hint="cs"/>
          <w:sz w:val="22"/>
          <w:rtl/>
          <w:lang w:val="en-US" w:eastAsia="en-US"/>
        </w:rPr>
        <w:t>و</w:t>
      </w:r>
      <w:r w:rsidRPr="002E2075">
        <w:rPr>
          <w:rFonts w:eastAsia="MS Mincho" w:cs="Simplified Arabic"/>
          <w:sz w:val="22"/>
          <w:rtl/>
          <w:lang w:val="en-US" w:eastAsia="en-US"/>
        </w:rPr>
        <w:t xml:space="preserve">يتألف الفريق </w:t>
      </w:r>
      <w:r w:rsidRPr="002E2075">
        <w:rPr>
          <w:rFonts w:eastAsia="MS Mincho" w:cs="Simplified Arabic"/>
          <w:rtl/>
          <w:lang w:val="en-GB" w:eastAsia="en-US"/>
        </w:rPr>
        <w:t xml:space="preserve">الاستشاري </w:t>
      </w:r>
      <w:r w:rsidRPr="002E2075">
        <w:rPr>
          <w:rFonts w:eastAsia="MS Mincho" w:cs="Simplified Arabic"/>
          <w:sz w:val="22"/>
          <w:rtl/>
          <w:lang w:val="en-US" w:eastAsia="en-US"/>
        </w:rPr>
        <w:t xml:space="preserve">من 15 خبيرا ترشحهم الأطراف، </w:t>
      </w:r>
      <w:r w:rsidRPr="002E2075">
        <w:rPr>
          <w:rFonts w:eastAsia="MS Mincho" w:cs="Simplified Arabic" w:hint="cs"/>
          <w:sz w:val="22"/>
          <w:rtl/>
          <w:lang w:val="en-US" w:eastAsia="en-US"/>
        </w:rPr>
        <w:t>ويجوز</w:t>
      </w:r>
      <w:r w:rsidRPr="002E2075">
        <w:rPr>
          <w:rFonts w:eastAsia="MS Mincho" w:cs="Simplified Arabic"/>
          <w:sz w:val="22"/>
          <w:rtl/>
          <w:lang w:val="en-US" w:eastAsia="en-US"/>
        </w:rPr>
        <w:t xml:space="preserve"> أن يكون من بينهم خبراء من المؤسسات الأكاديمية والبحثية ذات الصلة، و10 ممثلين يرشحهم المراقبون، بما في ذلك 5 من الشعوب الأصلية والمجتمعات المحلية </w:t>
      </w:r>
      <w:r w:rsidRPr="002E2075">
        <w:rPr>
          <w:rFonts w:eastAsia="MS Mincho" w:cs="Simplified Arabic" w:hint="cs"/>
          <w:sz w:val="22"/>
          <w:rtl/>
          <w:lang w:val="en-US" w:eastAsia="en-US"/>
        </w:rPr>
        <w:t>و</w:t>
      </w:r>
      <w:r w:rsidRPr="002E2075">
        <w:rPr>
          <w:rFonts w:eastAsia="MS Mincho" w:cs="Simplified Arabic"/>
          <w:sz w:val="22"/>
          <w:rtl/>
          <w:lang w:val="en-US" w:eastAsia="en-US"/>
        </w:rPr>
        <w:t>مجموعات النساء والشباب، مع إيلاء الاعتبار الواجب للتمثيل الإقليمي العادل والتوازن بين الجنسين</w:t>
      </w:r>
      <w:r w:rsidRPr="002E2075">
        <w:rPr>
          <w:rFonts w:eastAsia="MS Mincho" w:cs="Simplified Arabic" w:hint="cs"/>
          <w:sz w:val="22"/>
          <w:rtl/>
          <w:lang w:val="en-US" w:eastAsia="en-US"/>
        </w:rPr>
        <w:t xml:space="preserve"> وتمثيل مختلف مجالات الخبرة التقنية، مع ضمان التوازن في الخبرة في جميع جوانب غايات وأهداف الإطار</w:t>
      </w:r>
      <w:r w:rsidRPr="002E2075">
        <w:rPr>
          <w:rFonts w:eastAsia="MS Mincho" w:cs="Simplified Arabic"/>
          <w:sz w:val="22"/>
          <w:rtl/>
          <w:lang w:val="en-US" w:eastAsia="en-US"/>
        </w:rPr>
        <w:t xml:space="preserve">. </w:t>
      </w:r>
      <w:r w:rsidRPr="002E2075">
        <w:rPr>
          <w:rFonts w:eastAsia="MS Mincho" w:cs="Simplified Arabic" w:hint="cs"/>
          <w:sz w:val="22"/>
          <w:rtl/>
          <w:lang w:val="en-US" w:eastAsia="en-US"/>
        </w:rPr>
        <w:t>و</w:t>
      </w:r>
      <w:r w:rsidRPr="002E2075">
        <w:rPr>
          <w:rFonts w:eastAsia="MS Mincho" w:cs="Simplified Arabic"/>
          <w:sz w:val="22"/>
          <w:rtl/>
          <w:lang w:val="en-US" w:eastAsia="en-US"/>
        </w:rPr>
        <w:t>يقوم مكتب الهيئة الفرعية</w:t>
      </w:r>
      <w:r w:rsidRPr="002E2075">
        <w:rPr>
          <w:rFonts w:eastAsia="MS Mincho" w:cs="Simplified Arabic" w:hint="cs"/>
          <w:sz w:val="22"/>
          <w:rtl/>
          <w:lang w:val="en-US" w:eastAsia="en-US"/>
        </w:rPr>
        <w:t xml:space="preserve"> للمشورة العلمية والتقنية والتكنولوجية</w:t>
      </w:r>
      <w:r w:rsidRPr="002E2075">
        <w:rPr>
          <w:rFonts w:eastAsia="MS Mincho" w:cs="Simplified Arabic"/>
          <w:sz w:val="22"/>
          <w:rtl/>
          <w:lang w:val="en-US" w:eastAsia="en-US"/>
        </w:rPr>
        <w:t>، بدعم من أمانة</w:t>
      </w:r>
      <w:r w:rsidR="00975D1E" w:rsidRPr="002E2075">
        <w:rPr>
          <w:rFonts w:eastAsia="MS Mincho" w:cs="Simplified Arabic" w:hint="cs"/>
          <w:sz w:val="22"/>
          <w:rtl/>
          <w:lang w:val="en-US" w:eastAsia="en-US"/>
        </w:rPr>
        <w:t xml:space="preserve"> </w:t>
      </w:r>
      <w:r w:rsidR="00E97944" w:rsidRPr="002E2075">
        <w:rPr>
          <w:rFonts w:eastAsia="MS Mincho" w:cs="Simplified Arabic" w:hint="cs"/>
          <w:sz w:val="22"/>
          <w:rtl/>
          <w:lang w:val="en-US" w:eastAsia="en-US"/>
        </w:rPr>
        <w:t>اتفاقية التنوع البيولوجي</w:t>
      </w:r>
      <w:r w:rsidRPr="002E2075">
        <w:rPr>
          <w:rFonts w:eastAsia="MS Mincho" w:cs="Simplified Arabic"/>
          <w:sz w:val="22"/>
          <w:rtl/>
          <w:lang w:val="en-US" w:eastAsia="en-US"/>
        </w:rPr>
        <w:t>، باختيار خبراء من الترشيحات المقدمة من الأطراف والمراقبين</w:t>
      </w:r>
      <w:r w:rsidRPr="002E2075">
        <w:rPr>
          <w:rFonts w:eastAsia="MS Mincho" w:cs="Simplified Arabic" w:hint="cs"/>
          <w:sz w:val="22"/>
          <w:rtl/>
          <w:lang w:val="en-US" w:eastAsia="en-US"/>
        </w:rPr>
        <w:t>.</w:t>
      </w:r>
    </w:p>
    <w:p w14:paraId="77114CCA" w14:textId="00B2BC4E" w:rsidR="00D922B8" w:rsidRPr="002E2075" w:rsidRDefault="00D922B8" w:rsidP="007A45C7">
      <w:pPr>
        <w:numPr>
          <w:ilvl w:val="0"/>
          <w:numId w:val="33"/>
        </w:numPr>
        <w:tabs>
          <w:tab w:val="left" w:pos="1422"/>
        </w:tabs>
        <w:bidi/>
        <w:spacing w:before="120" w:line="216" w:lineRule="auto"/>
        <w:ind w:left="810" w:firstLine="0"/>
        <w:jc w:val="both"/>
        <w:rPr>
          <w:rFonts w:eastAsia="MS Mincho" w:cs="Simplified Arabic"/>
          <w:sz w:val="22"/>
          <w:rtl/>
          <w:lang w:val="en-US" w:eastAsia="en-US"/>
        </w:rPr>
      </w:pPr>
      <w:r w:rsidRPr="002E2075">
        <w:rPr>
          <w:rFonts w:eastAsia="MS Mincho" w:cs="Simplified Arabic"/>
          <w:sz w:val="22"/>
          <w:rtl/>
          <w:lang w:val="en-US" w:eastAsia="en-US"/>
        </w:rPr>
        <w:t xml:space="preserve">ويجوز اختيار خبراء من </w:t>
      </w:r>
      <w:r w:rsidRPr="002E2075">
        <w:rPr>
          <w:rFonts w:eastAsia="MS Mincho" w:cs="Simplified Arabic" w:hint="cs"/>
          <w:sz w:val="22"/>
          <w:rtl/>
          <w:lang w:val="en-US" w:eastAsia="en-US"/>
        </w:rPr>
        <w:t xml:space="preserve">بين </w:t>
      </w:r>
      <w:r w:rsidR="007B4314" w:rsidRPr="002E2075">
        <w:rPr>
          <w:rFonts w:eastAsia="MS Mincho" w:cs="Simplified Arabic" w:hint="cs"/>
          <w:sz w:val="22"/>
          <w:rtl/>
          <w:lang w:val="en-US" w:eastAsia="en-US"/>
        </w:rPr>
        <w:t>مرشحين</w:t>
      </w:r>
      <w:r w:rsidRPr="002E2075">
        <w:rPr>
          <w:rFonts w:eastAsia="MS Mincho" w:cs="Simplified Arabic" w:hint="cs"/>
          <w:sz w:val="22"/>
          <w:rtl/>
          <w:lang w:val="en-US" w:eastAsia="en-US"/>
        </w:rPr>
        <w:t xml:space="preserve"> </w:t>
      </w:r>
      <w:r w:rsidRPr="002E2075">
        <w:rPr>
          <w:rFonts w:eastAsia="MS Mincho" w:cs="Simplified Arabic"/>
          <w:sz w:val="22"/>
          <w:rtl/>
          <w:lang w:val="en-US" w:eastAsia="en-US"/>
        </w:rPr>
        <w:t>يتمتعون</w:t>
      </w:r>
      <w:r w:rsidR="007B4314" w:rsidRPr="002E2075">
        <w:rPr>
          <w:rFonts w:eastAsia="MS Mincho" w:cs="Simplified Arabic" w:hint="cs"/>
          <w:sz w:val="22"/>
          <w:rtl/>
          <w:lang w:val="en-US" w:eastAsia="en-US"/>
        </w:rPr>
        <w:t>، في جملة أمور،</w:t>
      </w:r>
      <w:r w:rsidRPr="002E2075">
        <w:rPr>
          <w:rFonts w:eastAsia="MS Mincho" w:cs="Simplified Arabic" w:hint="cs"/>
          <w:sz w:val="22"/>
          <w:rtl/>
          <w:lang w:val="en-US" w:eastAsia="en-US"/>
        </w:rPr>
        <w:t xml:space="preserve"> </w:t>
      </w:r>
      <w:r w:rsidRPr="002E2075">
        <w:rPr>
          <w:rFonts w:eastAsia="MS Mincho" w:cs="Simplified Arabic"/>
          <w:sz w:val="22"/>
          <w:rtl/>
          <w:lang w:val="en-US" w:eastAsia="en-US"/>
        </w:rPr>
        <w:t>بما يلي:</w:t>
      </w:r>
    </w:p>
    <w:p w14:paraId="6DBBC7CF" w14:textId="158182FC" w:rsidR="00D922B8" w:rsidRPr="002E2075" w:rsidRDefault="00D922B8" w:rsidP="007A45C7">
      <w:pPr>
        <w:numPr>
          <w:ilvl w:val="0"/>
          <w:numId w:val="30"/>
        </w:numPr>
        <w:tabs>
          <w:tab w:val="left" w:pos="571"/>
          <w:tab w:val="right" w:pos="2130"/>
        </w:tabs>
        <w:bidi/>
        <w:spacing w:before="120" w:line="216" w:lineRule="auto"/>
        <w:ind w:left="720" w:firstLine="720"/>
        <w:jc w:val="both"/>
        <w:rPr>
          <w:rFonts w:eastAsia="PMingLiU" w:cs="Simplified Arabic"/>
          <w:sz w:val="22"/>
          <w:lang w:val="en-US" w:eastAsia="ar-SA"/>
        </w:rPr>
      </w:pPr>
      <w:r w:rsidRPr="002E2075">
        <w:rPr>
          <w:rFonts w:eastAsia="PMingLiU" w:cs="Simplified Arabic"/>
          <w:sz w:val="22"/>
          <w:rtl/>
          <w:lang w:val="en-US" w:eastAsia="ar-SA"/>
        </w:rPr>
        <w:lastRenderedPageBreak/>
        <w:t xml:space="preserve">سجل </w:t>
      </w:r>
      <w:r w:rsidRPr="002E2075">
        <w:rPr>
          <w:rFonts w:eastAsia="PMingLiU" w:cs="Simplified Arabic" w:hint="cs"/>
          <w:sz w:val="22"/>
          <w:rtl/>
          <w:lang w:val="en-US" w:eastAsia="ar-SA"/>
        </w:rPr>
        <w:t xml:space="preserve">حافل من </w:t>
      </w:r>
      <w:r w:rsidRPr="002E2075">
        <w:rPr>
          <w:rFonts w:eastAsia="PMingLiU" w:cs="Simplified Arabic"/>
          <w:sz w:val="22"/>
          <w:rtl/>
          <w:lang w:val="en-US" w:eastAsia="ar-SA"/>
        </w:rPr>
        <w:t>المنشورات العلمية والتقنية والتكنولوجية أو الخبرات المتعلقة بتحليل حالة واتجاهات</w:t>
      </w:r>
      <w:r w:rsidRPr="002E2075">
        <w:rPr>
          <w:rFonts w:eastAsia="PMingLiU" w:cs="Simplified Arabic" w:hint="cs"/>
          <w:sz w:val="22"/>
          <w:rtl/>
          <w:lang w:val="en-US" w:eastAsia="ar-SA"/>
        </w:rPr>
        <w:t xml:space="preserve"> </w:t>
      </w:r>
      <w:r w:rsidRPr="002E2075">
        <w:rPr>
          <w:rFonts w:eastAsia="PMingLiU" w:cs="Simplified Arabic"/>
          <w:sz w:val="22"/>
          <w:rtl/>
          <w:lang w:val="en-US" w:eastAsia="ar-SA"/>
        </w:rPr>
        <w:t>التنوع البيولوجي، ومؤشرات التنوع البيولوجي</w:t>
      </w:r>
      <w:r w:rsidR="00303C12" w:rsidRPr="002E2075">
        <w:rPr>
          <w:rFonts w:eastAsia="PMingLiU" w:cs="Simplified Arabic" w:hint="cs"/>
          <w:sz w:val="22"/>
          <w:rtl/>
          <w:lang w:val="en-US" w:eastAsia="ar-SA"/>
        </w:rPr>
        <w:t>،</w:t>
      </w:r>
      <w:r w:rsidRPr="002E2075">
        <w:rPr>
          <w:rFonts w:eastAsia="PMingLiU" w:cs="Simplified Arabic"/>
          <w:sz w:val="22"/>
          <w:rtl/>
          <w:lang w:val="en-US" w:eastAsia="ar-SA"/>
        </w:rPr>
        <w:t xml:space="preserve"> </w:t>
      </w:r>
      <w:r w:rsidRPr="002E2075">
        <w:rPr>
          <w:rFonts w:eastAsia="PMingLiU" w:cs="Simplified Arabic" w:hint="cs"/>
          <w:sz w:val="22"/>
          <w:rtl/>
          <w:lang w:val="en-US" w:eastAsia="ar-SA"/>
        </w:rPr>
        <w:t>والجوانب الاجتماعية والثقافية للتنوع البيولوجي</w:t>
      </w:r>
      <w:r w:rsidRPr="002E2075">
        <w:rPr>
          <w:rFonts w:eastAsia="PMingLiU" w:cs="Simplified Arabic"/>
          <w:sz w:val="22"/>
          <w:rtl/>
          <w:lang w:val="en-US" w:eastAsia="ar-SA"/>
        </w:rPr>
        <w:t>؛</w:t>
      </w:r>
    </w:p>
    <w:p w14:paraId="57ED35BA" w14:textId="3B09CC9F" w:rsidR="00D922B8" w:rsidRPr="002E2075" w:rsidRDefault="00D922B8" w:rsidP="007A45C7">
      <w:pPr>
        <w:numPr>
          <w:ilvl w:val="0"/>
          <w:numId w:val="30"/>
        </w:numPr>
        <w:tabs>
          <w:tab w:val="left" w:pos="571"/>
          <w:tab w:val="right" w:pos="2130"/>
        </w:tabs>
        <w:bidi/>
        <w:spacing w:before="120" w:line="216" w:lineRule="auto"/>
        <w:ind w:left="720" w:firstLine="720"/>
        <w:jc w:val="both"/>
        <w:rPr>
          <w:rFonts w:eastAsia="PMingLiU" w:cs="Simplified Arabic"/>
          <w:sz w:val="22"/>
          <w:lang w:val="en-US" w:eastAsia="ar-SA"/>
        </w:rPr>
      </w:pPr>
      <w:r w:rsidRPr="002E2075">
        <w:rPr>
          <w:rFonts w:eastAsia="PMingLiU" w:cs="Simplified Arabic"/>
          <w:sz w:val="22"/>
          <w:rtl/>
          <w:lang w:val="en-US" w:eastAsia="ar-SA"/>
        </w:rPr>
        <w:t xml:space="preserve">خبرة وتجربة في مجال ذي صلة بغايات </w:t>
      </w:r>
      <w:r w:rsidRPr="002E2075">
        <w:rPr>
          <w:rFonts w:eastAsia="PMingLiU" w:cs="Simplified Arabic" w:hint="cs"/>
          <w:sz w:val="22"/>
          <w:rtl/>
          <w:lang w:val="en-US" w:eastAsia="ar-SA"/>
        </w:rPr>
        <w:t>و</w:t>
      </w:r>
      <w:r w:rsidRPr="002E2075">
        <w:rPr>
          <w:rFonts w:eastAsia="PMingLiU" w:cs="Simplified Arabic"/>
          <w:sz w:val="22"/>
          <w:rtl/>
          <w:lang w:val="en-US" w:eastAsia="ar-SA"/>
        </w:rPr>
        <w:t>أهداف</w:t>
      </w:r>
      <w:r w:rsidRPr="002E2075">
        <w:rPr>
          <w:rFonts w:eastAsia="PMingLiU" w:cs="Simplified Arabic" w:hint="cs"/>
          <w:sz w:val="22"/>
          <w:rtl/>
          <w:lang w:val="en-US" w:eastAsia="ar-SA"/>
        </w:rPr>
        <w:t xml:space="preserve"> </w:t>
      </w:r>
      <w:r w:rsidRPr="002E2075">
        <w:rPr>
          <w:rFonts w:eastAsia="PMingLiU" w:cs="Simplified Arabic"/>
          <w:sz w:val="22"/>
          <w:rtl/>
          <w:lang w:val="en-US" w:eastAsia="ar-SA"/>
        </w:rPr>
        <w:t>الإطار؛</w:t>
      </w:r>
    </w:p>
    <w:p w14:paraId="4232FF34" w14:textId="53E92D62" w:rsidR="00D922B8" w:rsidRPr="002E2075" w:rsidRDefault="00303C12" w:rsidP="007A45C7">
      <w:pPr>
        <w:numPr>
          <w:ilvl w:val="0"/>
          <w:numId w:val="30"/>
        </w:numPr>
        <w:tabs>
          <w:tab w:val="left" w:pos="571"/>
          <w:tab w:val="right" w:pos="2130"/>
        </w:tabs>
        <w:bidi/>
        <w:spacing w:before="120" w:line="216" w:lineRule="auto"/>
        <w:ind w:left="720" w:firstLine="720"/>
        <w:jc w:val="both"/>
        <w:rPr>
          <w:rFonts w:eastAsia="PMingLiU" w:cs="Simplified Arabic"/>
          <w:sz w:val="22"/>
          <w:lang w:val="en-US" w:eastAsia="ar-SA"/>
        </w:rPr>
      </w:pPr>
      <w:r w:rsidRPr="002E2075">
        <w:rPr>
          <w:rFonts w:eastAsia="PMingLiU" w:cs="Simplified Arabic" w:hint="cs"/>
          <w:sz w:val="22"/>
          <w:rtl/>
          <w:lang w:val="en-US" w:eastAsia="ar-SA"/>
        </w:rPr>
        <w:t>دراية تامة</w:t>
      </w:r>
      <w:r w:rsidR="00D922B8" w:rsidRPr="002E2075">
        <w:rPr>
          <w:rFonts w:eastAsia="PMingLiU" w:cs="Simplified Arabic"/>
          <w:sz w:val="22"/>
          <w:rtl/>
          <w:lang w:val="en-US" w:eastAsia="ar-SA"/>
        </w:rPr>
        <w:t xml:space="preserve"> ب</w:t>
      </w:r>
      <w:r w:rsidR="00356AE2" w:rsidRPr="002E2075">
        <w:rPr>
          <w:rFonts w:eastAsia="PMingLiU" w:cs="Simplified Arabic"/>
          <w:sz w:val="22"/>
          <w:rtl/>
          <w:lang w:val="en-US" w:eastAsia="ar-SA"/>
        </w:rPr>
        <w:t xml:space="preserve">الاتفاقية </w:t>
      </w:r>
      <w:r w:rsidR="00D922B8" w:rsidRPr="002E2075">
        <w:rPr>
          <w:rFonts w:eastAsia="PMingLiU" w:cs="Simplified Arabic"/>
          <w:sz w:val="22"/>
          <w:rtl/>
          <w:lang w:val="en-US" w:eastAsia="ar-SA"/>
        </w:rPr>
        <w:t>وعمليات التقييم العلمي والتقني الدولية الأخرى ذات الصلة بالتنوع البيولوجي</w:t>
      </w:r>
      <w:r w:rsidR="00D922B8" w:rsidRPr="002E2075">
        <w:rPr>
          <w:rFonts w:eastAsia="PMingLiU" w:cs="Simplified Arabic" w:hint="cs"/>
          <w:sz w:val="22"/>
          <w:rtl/>
          <w:lang w:val="en-US" w:eastAsia="ar-SA"/>
        </w:rPr>
        <w:t>؛</w:t>
      </w:r>
    </w:p>
    <w:p w14:paraId="3975578A" w14:textId="593788E0" w:rsidR="00D922B8" w:rsidRPr="002E2075" w:rsidRDefault="00D922B8" w:rsidP="007A45C7">
      <w:pPr>
        <w:numPr>
          <w:ilvl w:val="0"/>
          <w:numId w:val="30"/>
        </w:numPr>
        <w:tabs>
          <w:tab w:val="left" w:pos="571"/>
          <w:tab w:val="right" w:pos="2130"/>
        </w:tabs>
        <w:bidi/>
        <w:spacing w:before="120" w:line="216" w:lineRule="auto"/>
        <w:ind w:left="720" w:firstLine="720"/>
        <w:jc w:val="both"/>
        <w:rPr>
          <w:rFonts w:eastAsia="PMingLiU" w:cs="Simplified Arabic"/>
          <w:sz w:val="22"/>
          <w:lang w:val="en-US" w:eastAsia="ar-SA"/>
        </w:rPr>
      </w:pPr>
      <w:r w:rsidRPr="002E2075">
        <w:rPr>
          <w:rFonts w:eastAsia="PMingLiU" w:cs="Simplified Arabic" w:hint="cs"/>
          <w:sz w:val="22"/>
          <w:rtl/>
          <w:lang w:val="en-US" w:eastAsia="ar-SA"/>
        </w:rPr>
        <w:t>معرفة</w:t>
      </w:r>
      <w:r w:rsidRPr="002E2075">
        <w:rPr>
          <w:rFonts w:eastAsia="PMingLiU" w:cs="Simplified Arabic"/>
          <w:sz w:val="22"/>
          <w:rtl/>
          <w:lang w:val="en-US" w:eastAsia="ar-SA"/>
        </w:rPr>
        <w:t xml:space="preserve"> </w:t>
      </w:r>
      <w:r w:rsidRPr="002E2075">
        <w:rPr>
          <w:rFonts w:eastAsia="PMingLiU" w:cs="Simplified Arabic" w:hint="cs"/>
          <w:sz w:val="22"/>
          <w:rtl/>
          <w:lang w:val="en-US" w:eastAsia="ar-SA"/>
        </w:rPr>
        <w:t>ومنظورات</w:t>
      </w:r>
      <w:r w:rsidRPr="002E2075">
        <w:rPr>
          <w:rFonts w:eastAsia="PMingLiU" w:cs="Simplified Arabic"/>
          <w:sz w:val="22"/>
          <w:rtl/>
          <w:lang w:val="en-US" w:eastAsia="ar-SA"/>
        </w:rPr>
        <w:t xml:space="preserve"> بشأن الأهداف الثلاثة للاتفاقية، </w:t>
      </w:r>
      <w:r w:rsidRPr="002E2075">
        <w:rPr>
          <w:rFonts w:eastAsia="PMingLiU" w:cs="Simplified Arabic" w:hint="cs"/>
          <w:sz w:val="22"/>
          <w:rtl/>
          <w:lang w:val="en-US" w:eastAsia="ar-SA"/>
        </w:rPr>
        <w:t>و</w:t>
      </w:r>
      <w:r w:rsidRPr="002E2075">
        <w:rPr>
          <w:rFonts w:eastAsia="PMingLiU" w:cs="Simplified Arabic"/>
          <w:sz w:val="22"/>
          <w:rtl/>
          <w:lang w:val="en-US" w:eastAsia="ar-SA"/>
        </w:rPr>
        <w:t>المعارف التقليدية</w:t>
      </w:r>
      <w:r w:rsidR="0099371C" w:rsidRPr="002E2075">
        <w:rPr>
          <w:rFonts w:eastAsia="PMingLiU" w:cs="Simplified Arabic" w:hint="cs"/>
          <w:sz w:val="22"/>
          <w:rtl/>
          <w:lang w:val="en-US" w:eastAsia="ar-SA"/>
        </w:rPr>
        <w:t>،</w:t>
      </w:r>
      <w:r w:rsidRPr="002E2075">
        <w:rPr>
          <w:rFonts w:eastAsia="PMingLiU" w:cs="Simplified Arabic"/>
          <w:sz w:val="22"/>
          <w:rtl/>
          <w:lang w:val="en-US" w:eastAsia="ar-SA"/>
        </w:rPr>
        <w:t xml:space="preserve"> مثل تلك التي تمتلكها الشعوب الأصلية والمجتمعات المحلية والنساء والشباب.</w:t>
      </w:r>
    </w:p>
    <w:p w14:paraId="65AC2751" w14:textId="29E5DE34" w:rsidR="00D922B8" w:rsidRPr="002E2075" w:rsidRDefault="00D922B8" w:rsidP="007A45C7">
      <w:pPr>
        <w:numPr>
          <w:ilvl w:val="0"/>
          <w:numId w:val="33"/>
        </w:numPr>
        <w:tabs>
          <w:tab w:val="left" w:pos="1422"/>
        </w:tabs>
        <w:bidi/>
        <w:spacing w:before="120" w:line="216" w:lineRule="auto"/>
        <w:ind w:left="810" w:firstLine="0"/>
        <w:jc w:val="both"/>
        <w:rPr>
          <w:rFonts w:eastAsia="MS Mincho" w:cs="Simplified Arabic"/>
          <w:sz w:val="22"/>
          <w:rtl/>
          <w:lang w:val="en-US" w:eastAsia="en-US"/>
        </w:rPr>
      </w:pPr>
      <w:r w:rsidRPr="002E2075">
        <w:rPr>
          <w:rFonts w:eastAsia="MS Mincho" w:cs="Simplified Arabic" w:hint="cs"/>
          <w:sz w:val="22"/>
          <w:rtl/>
          <w:lang w:val="en-US" w:eastAsia="en-US"/>
        </w:rPr>
        <w:t>و</w:t>
      </w:r>
      <w:r w:rsidRPr="002E2075">
        <w:rPr>
          <w:rFonts w:eastAsia="MS Mincho" w:cs="Simplified Arabic"/>
          <w:sz w:val="22"/>
          <w:rtl/>
          <w:lang w:val="en-US" w:eastAsia="en-US"/>
        </w:rPr>
        <w:t xml:space="preserve">ينتخب الفريق </w:t>
      </w:r>
      <w:r w:rsidR="00392411" w:rsidRPr="002E2075">
        <w:rPr>
          <w:rFonts w:eastAsia="MS Mincho" w:cs="Simplified Arabic" w:hint="cs"/>
          <w:sz w:val="22"/>
          <w:rtl/>
          <w:lang w:val="en-US" w:eastAsia="en-US"/>
        </w:rPr>
        <w:t xml:space="preserve">الاستشاري </w:t>
      </w:r>
      <w:r w:rsidRPr="002E2075">
        <w:rPr>
          <w:rFonts w:eastAsia="MS Mincho" w:cs="Simplified Arabic"/>
          <w:sz w:val="22"/>
          <w:rtl/>
          <w:lang w:val="en-US" w:eastAsia="en-US"/>
        </w:rPr>
        <w:t xml:space="preserve">رئيسين مشاركين من بين الخبراء المختارين، أحدهما من </w:t>
      </w:r>
      <w:r w:rsidRPr="002E2075">
        <w:rPr>
          <w:rFonts w:eastAsia="MS Mincho" w:cs="Simplified Arabic" w:hint="cs"/>
          <w:sz w:val="22"/>
          <w:rtl/>
          <w:lang w:val="en-US" w:eastAsia="en-US"/>
        </w:rPr>
        <w:t xml:space="preserve">بلد متقدم النمو </w:t>
      </w:r>
      <w:r w:rsidRPr="002E2075">
        <w:rPr>
          <w:rFonts w:eastAsia="MS Mincho" w:cs="Simplified Arabic"/>
          <w:sz w:val="22"/>
          <w:rtl/>
          <w:lang w:val="en-US" w:eastAsia="en-US"/>
        </w:rPr>
        <w:t xml:space="preserve">والآخر من </w:t>
      </w:r>
      <w:r w:rsidRPr="002E2075">
        <w:rPr>
          <w:rFonts w:eastAsia="MS Mincho" w:cs="Simplified Arabic" w:hint="cs"/>
          <w:sz w:val="22"/>
          <w:rtl/>
          <w:lang w:val="en-US" w:eastAsia="en-US"/>
        </w:rPr>
        <w:t>بلد نام.</w:t>
      </w:r>
    </w:p>
    <w:p w14:paraId="186D34A1" w14:textId="4E031380" w:rsidR="00D922B8" w:rsidRPr="002E2075" w:rsidRDefault="00D922B8" w:rsidP="007A45C7">
      <w:pPr>
        <w:numPr>
          <w:ilvl w:val="0"/>
          <w:numId w:val="33"/>
        </w:numPr>
        <w:tabs>
          <w:tab w:val="left" w:pos="1422"/>
        </w:tabs>
        <w:bidi/>
        <w:spacing w:before="120" w:line="216" w:lineRule="auto"/>
        <w:ind w:left="810" w:firstLine="0"/>
        <w:jc w:val="both"/>
        <w:rPr>
          <w:rFonts w:eastAsia="MS Mincho" w:cs="Simplified Arabic"/>
          <w:sz w:val="22"/>
          <w:rtl/>
          <w:lang w:val="en-US" w:eastAsia="en-US"/>
        </w:rPr>
      </w:pPr>
      <w:r w:rsidRPr="002E2075">
        <w:rPr>
          <w:rFonts w:eastAsia="MS Mincho" w:cs="Simplified Arabic" w:hint="cs"/>
          <w:sz w:val="22"/>
          <w:rtl/>
          <w:lang w:val="en-US" w:eastAsia="en-US"/>
        </w:rPr>
        <w:t>ويجوز ل</w:t>
      </w:r>
      <w:r w:rsidRPr="002E2075">
        <w:rPr>
          <w:rFonts w:eastAsia="MS Mincho" w:cs="Simplified Arabic"/>
          <w:sz w:val="22"/>
          <w:rtl/>
          <w:lang w:val="en-US" w:eastAsia="en-US"/>
        </w:rPr>
        <w:t xml:space="preserve">رؤساء الهيئة الفرعية للمشورة العلمية والتقنية والتكنولوجية، والهيئة الفرعية للتنفيذ، </w:t>
      </w:r>
      <w:r w:rsidR="007B4314" w:rsidRPr="002E2075">
        <w:rPr>
          <w:rFonts w:eastAsia="MS Mincho" w:cs="Simplified Arabic" w:hint="cs"/>
          <w:sz w:val="22"/>
          <w:rtl/>
          <w:lang w:val="en-US" w:eastAsia="en-US"/>
        </w:rPr>
        <w:t>و</w:t>
      </w:r>
      <w:r w:rsidR="007B4314" w:rsidRPr="002E2075">
        <w:rPr>
          <w:rFonts w:eastAsia="MS Mincho" w:cs="Simplified Arabic"/>
          <w:sz w:val="22"/>
          <w:rtl/>
          <w:lang w:val="en-US" w:eastAsia="en-US"/>
        </w:rPr>
        <w:t xml:space="preserve">الهيئة الفرعية المعنية بالمادة 8(ي) </w:t>
      </w:r>
      <w:r w:rsidR="007B4314" w:rsidRPr="002E2075">
        <w:rPr>
          <w:rFonts w:eastAsia="MS Mincho" w:cs="Simplified Arabic" w:hint="cs"/>
          <w:sz w:val="22"/>
          <w:rtl/>
          <w:lang w:val="en-US" w:eastAsia="en-US"/>
        </w:rPr>
        <w:t>و</w:t>
      </w:r>
      <w:r w:rsidR="00CA2DA9" w:rsidRPr="002E2075">
        <w:rPr>
          <w:rFonts w:eastAsia="MS Mincho" w:cs="Simplified Arabic" w:hint="cs"/>
          <w:sz w:val="22"/>
          <w:rtl/>
          <w:lang w:val="en-US" w:eastAsia="en-US"/>
        </w:rPr>
        <w:t xml:space="preserve">غيرها من </w:t>
      </w:r>
      <w:r w:rsidR="007B4314" w:rsidRPr="002E2075">
        <w:rPr>
          <w:rFonts w:eastAsia="MS Mincho" w:cs="Simplified Arabic"/>
          <w:sz w:val="22"/>
          <w:rtl/>
          <w:lang w:val="en-US" w:eastAsia="en-US"/>
        </w:rPr>
        <w:t xml:space="preserve">أحكام </w:t>
      </w:r>
      <w:r w:rsidR="00E97944" w:rsidRPr="002E2075">
        <w:rPr>
          <w:rFonts w:eastAsia="MS Mincho" w:cs="Simplified Arabic" w:hint="cs"/>
          <w:sz w:val="22"/>
          <w:rtl/>
          <w:lang w:val="en-US" w:eastAsia="en-US"/>
        </w:rPr>
        <w:t>اتفاقية التنوع البيولوجي</w:t>
      </w:r>
      <w:r w:rsidR="007B4314" w:rsidRPr="002E2075">
        <w:rPr>
          <w:rFonts w:eastAsia="MS Mincho" w:cs="Simplified Arabic"/>
          <w:sz w:val="22"/>
          <w:rtl/>
          <w:lang w:val="en-US" w:eastAsia="en-US"/>
        </w:rPr>
        <w:t xml:space="preserve"> </w:t>
      </w:r>
      <w:r w:rsidR="007B4314" w:rsidRPr="002E2075">
        <w:rPr>
          <w:rFonts w:eastAsia="MS Mincho" w:cs="Simplified Arabic" w:hint="cs"/>
          <w:sz w:val="22"/>
          <w:rtl/>
          <w:lang w:val="en-US" w:eastAsia="en-US"/>
        </w:rPr>
        <w:t xml:space="preserve">ذات الصلة </w:t>
      </w:r>
      <w:r w:rsidR="007B4314" w:rsidRPr="002E2075">
        <w:rPr>
          <w:rFonts w:eastAsia="MS Mincho" w:cs="Simplified Arabic"/>
          <w:sz w:val="22"/>
          <w:rtl/>
          <w:lang w:val="en-US" w:eastAsia="en-US"/>
        </w:rPr>
        <w:t xml:space="preserve">بالشعوب الأصلية والمجتمعات المحلية </w:t>
      </w:r>
      <w:r w:rsidRPr="002E2075">
        <w:rPr>
          <w:rFonts w:eastAsia="MS Mincho" w:cs="Simplified Arabic"/>
          <w:sz w:val="22"/>
          <w:rtl/>
          <w:lang w:val="en-US" w:eastAsia="en-US"/>
        </w:rPr>
        <w:t>المشاركة بحكم منصبه</w:t>
      </w:r>
      <w:r w:rsidRPr="002E2075">
        <w:rPr>
          <w:rFonts w:eastAsia="MS Mincho" w:cs="Simplified Arabic" w:hint="cs"/>
          <w:sz w:val="22"/>
          <w:rtl/>
          <w:lang w:val="en-US" w:eastAsia="en-US"/>
        </w:rPr>
        <w:t>م</w:t>
      </w:r>
      <w:r w:rsidRPr="002E2075">
        <w:rPr>
          <w:rFonts w:eastAsia="MS Mincho" w:cs="Simplified Arabic"/>
          <w:sz w:val="22"/>
          <w:rtl/>
          <w:lang w:val="en-US" w:eastAsia="en-US"/>
        </w:rPr>
        <w:t>، في اجتماعات الفريق</w:t>
      </w:r>
      <w:r w:rsidRPr="002E2075">
        <w:rPr>
          <w:rFonts w:eastAsia="MS Mincho" w:cs="Simplified Arabic" w:hint="cs"/>
          <w:sz w:val="22"/>
          <w:rtl/>
          <w:lang w:val="en-US" w:eastAsia="en-US"/>
        </w:rPr>
        <w:t xml:space="preserve"> الاستشاري</w:t>
      </w:r>
      <w:r w:rsidRPr="002E2075">
        <w:rPr>
          <w:rFonts w:eastAsia="MS Mincho" w:cs="Simplified Arabic"/>
          <w:sz w:val="22"/>
          <w:rtl/>
          <w:lang w:val="en-US" w:eastAsia="en-US"/>
        </w:rPr>
        <w:t>، عندما يكون ذلك مناسبا.</w:t>
      </w:r>
      <w:r w:rsidRPr="002E2075">
        <w:rPr>
          <w:rFonts w:eastAsia="MS Mincho" w:cs="Simplified Arabic" w:hint="cs"/>
          <w:sz w:val="22"/>
          <w:rtl/>
          <w:lang w:val="en-US" w:eastAsia="en-US"/>
        </w:rPr>
        <w:t xml:space="preserve"> </w:t>
      </w:r>
      <w:r w:rsidRPr="002E2075">
        <w:rPr>
          <w:rFonts w:eastAsia="MS Mincho" w:cs="Simplified Arabic"/>
          <w:sz w:val="22"/>
          <w:rtl/>
          <w:lang w:val="en-US" w:eastAsia="en-US"/>
        </w:rPr>
        <w:t xml:space="preserve">ويجوز للفريق </w:t>
      </w:r>
      <w:r w:rsidRPr="002E2075">
        <w:rPr>
          <w:rFonts w:eastAsia="MS Mincho" w:cs="Simplified Arabic" w:hint="cs"/>
          <w:sz w:val="22"/>
          <w:rtl/>
          <w:lang w:val="en-US" w:eastAsia="en-US"/>
        </w:rPr>
        <w:t xml:space="preserve">الاستشاري </w:t>
      </w:r>
      <w:r w:rsidRPr="002E2075">
        <w:rPr>
          <w:rFonts w:eastAsia="MS Mincho" w:cs="Simplified Arabic"/>
          <w:sz w:val="22"/>
          <w:rtl/>
          <w:lang w:val="en-US" w:eastAsia="en-US"/>
        </w:rPr>
        <w:t xml:space="preserve">أن يدعو خبراء آخرين، حسب الاقتضاء، ومع إيلاء الاعتبار الواجب للتمثيل الإقليمي </w:t>
      </w:r>
      <w:r w:rsidRPr="002E2075">
        <w:rPr>
          <w:rFonts w:eastAsia="MS Mincho" w:cs="Simplified Arabic" w:hint="cs"/>
          <w:sz w:val="22"/>
          <w:rtl/>
          <w:lang w:val="en-US" w:eastAsia="en-US"/>
        </w:rPr>
        <w:t>المنصف</w:t>
      </w:r>
      <w:r w:rsidRPr="002E2075">
        <w:rPr>
          <w:rFonts w:eastAsia="MS Mincho" w:cs="Simplified Arabic"/>
          <w:sz w:val="22"/>
          <w:rtl/>
          <w:lang w:val="en-US" w:eastAsia="en-US"/>
        </w:rPr>
        <w:t xml:space="preserve">، بما في ذلك </w:t>
      </w:r>
      <w:r w:rsidRPr="002E2075">
        <w:rPr>
          <w:rFonts w:eastAsia="MS Mincho" w:cs="Simplified Arabic" w:hint="cs"/>
          <w:sz w:val="22"/>
          <w:rtl/>
          <w:lang w:val="en-US" w:eastAsia="en-US"/>
        </w:rPr>
        <w:t xml:space="preserve">تمثيل </w:t>
      </w:r>
      <w:r w:rsidRPr="002E2075">
        <w:rPr>
          <w:rFonts w:eastAsia="MS Mincho" w:cs="Simplified Arabic"/>
          <w:sz w:val="22"/>
          <w:rtl/>
          <w:lang w:val="en-US" w:eastAsia="en-US"/>
        </w:rPr>
        <w:t>البلدان النامية، والتوازن بين الجنسين، للمساهمة بخبراتهم وتجاربهم في قضايا محددة تتعلق باختصاصاته.</w:t>
      </w:r>
    </w:p>
    <w:p w14:paraId="3088D50A" w14:textId="1075F714" w:rsidR="00D922B8" w:rsidRPr="002E2075" w:rsidRDefault="00D922B8" w:rsidP="007A45C7">
      <w:pPr>
        <w:numPr>
          <w:ilvl w:val="0"/>
          <w:numId w:val="33"/>
        </w:numPr>
        <w:tabs>
          <w:tab w:val="left" w:pos="1422"/>
        </w:tabs>
        <w:bidi/>
        <w:spacing w:before="120" w:line="216" w:lineRule="auto"/>
        <w:ind w:left="810" w:firstLine="0"/>
        <w:jc w:val="both"/>
        <w:rPr>
          <w:rFonts w:eastAsia="MS Mincho" w:cs="Simplified Arabic"/>
          <w:sz w:val="22"/>
          <w:rtl/>
          <w:lang w:val="en-US" w:eastAsia="en-US"/>
        </w:rPr>
      </w:pPr>
      <w:r w:rsidRPr="002E2075">
        <w:rPr>
          <w:rFonts w:eastAsia="MS Mincho" w:cs="Simplified Arabic" w:hint="cs"/>
          <w:sz w:val="22"/>
          <w:rtl/>
          <w:lang w:val="en-US" w:eastAsia="en-US"/>
        </w:rPr>
        <w:t>ويضطلع</w:t>
      </w:r>
      <w:r w:rsidRPr="002E2075">
        <w:rPr>
          <w:rFonts w:eastAsia="MS Mincho" w:cs="Simplified Arabic"/>
          <w:sz w:val="22"/>
          <w:rtl/>
          <w:lang w:val="en-US" w:eastAsia="en-US"/>
        </w:rPr>
        <w:t xml:space="preserve"> الفريق </w:t>
      </w:r>
      <w:r w:rsidRPr="002E2075">
        <w:rPr>
          <w:rFonts w:eastAsia="MS Mincho" w:cs="Simplified Arabic" w:hint="cs"/>
          <w:sz w:val="22"/>
          <w:rtl/>
          <w:lang w:val="en-US" w:eastAsia="en-US"/>
        </w:rPr>
        <w:t>الاستشاري بأعماله</w:t>
      </w:r>
      <w:r w:rsidRPr="002E2075">
        <w:rPr>
          <w:rFonts w:eastAsia="MS Mincho" w:cs="Simplified Arabic"/>
          <w:sz w:val="22"/>
          <w:rtl/>
          <w:lang w:val="en-US" w:eastAsia="en-US"/>
        </w:rPr>
        <w:t xml:space="preserve"> </w:t>
      </w:r>
      <w:r w:rsidR="00117704" w:rsidRPr="002E2075">
        <w:rPr>
          <w:rFonts w:eastAsia="MS Mincho" w:cs="Simplified Arabic" w:hint="cs"/>
          <w:sz w:val="22"/>
          <w:rtl/>
          <w:lang w:val="en-US" w:eastAsia="en-US"/>
        </w:rPr>
        <w:t>أساسا</w:t>
      </w:r>
      <w:r w:rsidRPr="002E2075">
        <w:rPr>
          <w:rFonts w:eastAsia="MS Mincho" w:cs="Simplified Arabic"/>
          <w:sz w:val="22"/>
          <w:rtl/>
          <w:lang w:val="en-US" w:eastAsia="en-US"/>
        </w:rPr>
        <w:t xml:space="preserve"> بالوسائل الإلكترونية </w:t>
      </w:r>
      <w:r w:rsidRPr="002E2075">
        <w:rPr>
          <w:rFonts w:eastAsia="MS Mincho" w:cs="Simplified Arabic" w:hint="cs"/>
          <w:sz w:val="22"/>
          <w:rtl/>
          <w:lang w:val="en-US" w:eastAsia="en-US"/>
        </w:rPr>
        <w:t>و</w:t>
      </w:r>
      <w:r w:rsidRPr="002E2075">
        <w:rPr>
          <w:rFonts w:eastAsia="MS Mincho" w:cs="Simplified Arabic"/>
          <w:sz w:val="22"/>
          <w:rtl/>
          <w:lang w:val="en-US" w:eastAsia="en-US"/>
        </w:rPr>
        <w:t xml:space="preserve">يجتمع </w:t>
      </w:r>
      <w:r w:rsidRPr="002E2075">
        <w:rPr>
          <w:rFonts w:eastAsia="MS Mincho" w:cs="Simplified Arabic" w:hint="cs"/>
          <w:sz w:val="22"/>
          <w:rtl/>
          <w:lang w:val="en-US" w:eastAsia="en-US"/>
        </w:rPr>
        <w:t>حضوريا</w:t>
      </w:r>
      <w:r w:rsidRPr="002E2075">
        <w:rPr>
          <w:rFonts w:eastAsia="MS Mincho" w:cs="Simplified Arabic"/>
          <w:sz w:val="22"/>
          <w:rtl/>
          <w:lang w:val="en-US" w:eastAsia="en-US"/>
        </w:rPr>
        <w:t xml:space="preserve"> أيضا، رهنا بتوافر الموارد</w:t>
      </w:r>
      <w:r w:rsidRPr="002E2075">
        <w:rPr>
          <w:rFonts w:eastAsia="MS Mincho" w:cs="Simplified Arabic" w:hint="cs"/>
          <w:sz w:val="22"/>
          <w:rtl/>
          <w:lang w:val="en-US" w:eastAsia="en-US"/>
        </w:rPr>
        <w:t xml:space="preserve"> و</w:t>
      </w:r>
      <w:r w:rsidRPr="002E2075">
        <w:rPr>
          <w:rFonts w:eastAsia="MS Mincho" w:cs="Simplified Arabic"/>
          <w:sz w:val="22"/>
          <w:rtl/>
          <w:lang w:val="en-US" w:eastAsia="en-US"/>
        </w:rPr>
        <w:t>إن أمكن، مرتين على الأقل خلال فترة ما بين الدورات.</w:t>
      </w:r>
    </w:p>
    <w:p w14:paraId="0C619E3A" w14:textId="7382AA77" w:rsidR="00D922B8" w:rsidRPr="002E2075" w:rsidRDefault="00D922B8" w:rsidP="007A45C7">
      <w:pPr>
        <w:numPr>
          <w:ilvl w:val="0"/>
          <w:numId w:val="33"/>
        </w:numPr>
        <w:tabs>
          <w:tab w:val="left" w:pos="1422"/>
        </w:tabs>
        <w:bidi/>
        <w:spacing w:before="120" w:line="216" w:lineRule="auto"/>
        <w:ind w:left="810" w:firstLine="0"/>
        <w:jc w:val="both"/>
        <w:rPr>
          <w:rFonts w:eastAsia="MS Mincho" w:cs="Simplified Arabic"/>
          <w:sz w:val="22"/>
          <w:rtl/>
          <w:lang w:val="en-US" w:eastAsia="en-US"/>
        </w:rPr>
      </w:pPr>
      <w:r w:rsidRPr="002E2075">
        <w:rPr>
          <w:rFonts w:eastAsia="MS Mincho" w:cs="Simplified Arabic" w:hint="cs"/>
          <w:sz w:val="22"/>
          <w:rtl/>
          <w:lang w:val="en-US" w:eastAsia="en-US"/>
        </w:rPr>
        <w:t xml:space="preserve">وبعد </w:t>
      </w:r>
      <w:r w:rsidRPr="002E2075">
        <w:rPr>
          <w:rFonts w:eastAsia="MS Mincho" w:cs="Simplified Arabic"/>
          <w:sz w:val="22"/>
          <w:rtl/>
          <w:lang w:val="en-US" w:eastAsia="en-US"/>
        </w:rPr>
        <w:t>إنشاء الفريق</w:t>
      </w:r>
      <w:r w:rsidRPr="002E2075">
        <w:rPr>
          <w:rFonts w:eastAsia="MS Mincho" w:cs="Simplified Arabic" w:hint="cs"/>
          <w:sz w:val="22"/>
          <w:rtl/>
          <w:lang w:val="en-US" w:eastAsia="en-US"/>
        </w:rPr>
        <w:t xml:space="preserve"> الاستشاري</w:t>
      </w:r>
      <w:r w:rsidRPr="002E2075">
        <w:rPr>
          <w:rFonts w:eastAsia="MS Mincho" w:cs="Simplified Arabic"/>
          <w:sz w:val="22"/>
          <w:rtl/>
          <w:lang w:val="en-US" w:eastAsia="en-US"/>
        </w:rPr>
        <w:t xml:space="preserve">، يقوم بإبلاغ </w:t>
      </w:r>
      <w:r w:rsidRPr="002E2075">
        <w:rPr>
          <w:rFonts w:eastAsia="MS Mincho" w:cs="Simplified Arabic" w:hint="cs"/>
          <w:sz w:val="22"/>
          <w:rtl/>
          <w:lang w:val="en-US" w:eastAsia="en-US"/>
        </w:rPr>
        <w:t>مكتب</w:t>
      </w:r>
      <w:r w:rsidRPr="002E2075">
        <w:rPr>
          <w:rFonts w:eastAsia="MS Mincho" w:cs="Simplified Arabic"/>
          <w:sz w:val="22"/>
          <w:rtl/>
          <w:lang w:val="en-US" w:eastAsia="en-US"/>
        </w:rPr>
        <w:t xml:space="preserve"> الهيئة الفرعية للمشورة العلمية والتقنية والتكنولوجية </w:t>
      </w:r>
      <w:r w:rsidRPr="002E2075">
        <w:rPr>
          <w:rFonts w:eastAsia="MS Mincho" w:cs="Simplified Arabic" w:hint="cs"/>
          <w:sz w:val="22"/>
          <w:rtl/>
          <w:lang w:val="en-US" w:eastAsia="en-US"/>
        </w:rPr>
        <w:t xml:space="preserve">ومكتب </w:t>
      </w:r>
      <w:r w:rsidRPr="002E2075">
        <w:rPr>
          <w:rFonts w:eastAsia="MS Mincho" w:cs="Simplified Arabic"/>
          <w:sz w:val="22"/>
          <w:rtl/>
          <w:lang w:val="en-US" w:eastAsia="en-US"/>
        </w:rPr>
        <w:t>مؤتمر الأطراف بعمله.</w:t>
      </w:r>
    </w:p>
    <w:p w14:paraId="17FFD663" w14:textId="0A179F48" w:rsidR="00D922B8" w:rsidRPr="002E2075" w:rsidRDefault="00D922B8" w:rsidP="007A45C7">
      <w:pPr>
        <w:numPr>
          <w:ilvl w:val="0"/>
          <w:numId w:val="33"/>
        </w:numPr>
        <w:tabs>
          <w:tab w:val="left" w:pos="1422"/>
        </w:tabs>
        <w:bidi/>
        <w:spacing w:before="120" w:line="216" w:lineRule="auto"/>
        <w:ind w:left="810" w:firstLine="0"/>
        <w:jc w:val="both"/>
        <w:rPr>
          <w:rFonts w:eastAsia="MS Mincho" w:cs="Simplified Arabic"/>
          <w:sz w:val="22"/>
          <w:rtl/>
          <w:lang w:val="en-US" w:eastAsia="en-US"/>
        </w:rPr>
      </w:pPr>
      <w:r w:rsidRPr="002E2075">
        <w:rPr>
          <w:rFonts w:eastAsia="MS Mincho" w:cs="Simplified Arabic" w:hint="cs"/>
          <w:sz w:val="22"/>
          <w:rtl/>
          <w:lang w:val="en-US" w:eastAsia="en-US"/>
        </w:rPr>
        <w:t xml:space="preserve">ويسترشد </w:t>
      </w:r>
      <w:r w:rsidRPr="002E2075">
        <w:rPr>
          <w:rFonts w:eastAsia="MS Mincho" w:cs="Simplified Arabic"/>
          <w:sz w:val="22"/>
          <w:rtl/>
          <w:lang w:val="en-US" w:eastAsia="en-US"/>
        </w:rPr>
        <w:t xml:space="preserve">الجدول الزمني لخطة عمل الفريق </w:t>
      </w:r>
      <w:r w:rsidRPr="002E2075">
        <w:rPr>
          <w:rFonts w:eastAsia="MS Mincho" w:cs="Simplified Arabic" w:hint="cs"/>
          <w:sz w:val="22"/>
          <w:rtl/>
          <w:lang w:val="en-US" w:eastAsia="en-US"/>
        </w:rPr>
        <w:t>الاستشاري</w:t>
      </w:r>
      <w:r w:rsidRPr="002E2075">
        <w:rPr>
          <w:rFonts w:eastAsia="MS Mincho" w:cs="Simplified Arabic"/>
          <w:sz w:val="22"/>
          <w:rtl/>
          <w:lang w:val="en-US" w:eastAsia="en-US"/>
        </w:rPr>
        <w:t xml:space="preserve"> بالإجراءات التي وضعتها الهيئة الفرعية للتنفيذ من أجل الاستعراض العالمي، مع ملاحظة أنه ينبغي وضع الصيغة النهائية للتقارير العالمية </w:t>
      </w:r>
      <w:r w:rsidR="00D10058" w:rsidRPr="002E2075">
        <w:rPr>
          <w:rFonts w:eastAsia="MS Mincho" w:cs="Simplified Arabic" w:hint="cs"/>
          <w:sz w:val="22"/>
          <w:rtl/>
          <w:lang w:val="en-US" w:eastAsia="en-US"/>
        </w:rPr>
        <w:t>في الوقت المناسب للنظر فيها في</w:t>
      </w:r>
      <w:r w:rsidRPr="002E2075">
        <w:rPr>
          <w:rFonts w:eastAsia="MS Mincho" w:cs="Simplified Arabic"/>
          <w:sz w:val="22"/>
          <w:rtl/>
          <w:lang w:val="en-US" w:eastAsia="en-US"/>
        </w:rPr>
        <w:t xml:space="preserve"> الاجتماعين السابع عشر والتاسع عشر</w:t>
      </w:r>
      <w:r w:rsidRPr="002E2075">
        <w:rPr>
          <w:rFonts w:eastAsia="MS Mincho" w:cs="Simplified Arabic" w:hint="cs"/>
          <w:sz w:val="22"/>
          <w:rtl/>
          <w:lang w:val="en-US" w:eastAsia="en-US"/>
        </w:rPr>
        <w:t>، على التوالي،</w:t>
      </w:r>
      <w:r w:rsidRPr="002E2075">
        <w:rPr>
          <w:rFonts w:eastAsia="MS Mincho" w:cs="Simplified Arabic"/>
          <w:sz w:val="22"/>
          <w:rtl/>
          <w:lang w:val="en-US" w:eastAsia="en-US"/>
        </w:rPr>
        <w:t xml:space="preserve"> لمؤتمر الأطراف.</w:t>
      </w:r>
    </w:p>
    <w:p w14:paraId="4CD05A19" w14:textId="00D8AB7B" w:rsidR="00D922B8" w:rsidRPr="002E2075" w:rsidRDefault="00D922B8" w:rsidP="007A45C7">
      <w:pPr>
        <w:numPr>
          <w:ilvl w:val="0"/>
          <w:numId w:val="33"/>
        </w:numPr>
        <w:tabs>
          <w:tab w:val="left" w:pos="1422"/>
        </w:tabs>
        <w:bidi/>
        <w:spacing w:before="120" w:line="216" w:lineRule="auto"/>
        <w:ind w:left="810" w:firstLine="0"/>
        <w:jc w:val="both"/>
        <w:rPr>
          <w:rFonts w:eastAsia="MS Mincho" w:cs="Simplified Arabic"/>
          <w:rtl/>
          <w:lang w:val="en-US" w:eastAsia="en-US"/>
        </w:rPr>
      </w:pPr>
      <w:r w:rsidRPr="002E2075">
        <w:rPr>
          <w:rFonts w:eastAsia="MS Mincho" w:cs="Simplified Arabic" w:hint="cs"/>
          <w:sz w:val="22"/>
          <w:rtl/>
          <w:lang w:val="en-US" w:eastAsia="en-US"/>
        </w:rPr>
        <w:t>ويقدم ا</w:t>
      </w:r>
      <w:r w:rsidRPr="002E2075">
        <w:rPr>
          <w:rFonts w:eastAsia="MS Mincho" w:cs="Simplified Arabic"/>
          <w:sz w:val="22"/>
          <w:rtl/>
          <w:lang w:val="en-US" w:eastAsia="en-US"/>
        </w:rPr>
        <w:t xml:space="preserve">لفريق </w:t>
      </w:r>
      <w:r w:rsidRPr="002E2075">
        <w:rPr>
          <w:rFonts w:eastAsia="MS Mincho" w:cs="Simplified Arabic" w:hint="cs"/>
          <w:sz w:val="22"/>
          <w:rtl/>
          <w:lang w:val="en-US" w:eastAsia="en-US"/>
        </w:rPr>
        <w:t>الاستشاري</w:t>
      </w:r>
      <w:r w:rsidRPr="002E2075">
        <w:rPr>
          <w:rFonts w:eastAsia="MS Mincho" w:cs="Simplified Arabic"/>
          <w:sz w:val="22"/>
          <w:rtl/>
          <w:lang w:val="en-US" w:eastAsia="en-US"/>
        </w:rPr>
        <w:t xml:space="preserve"> </w:t>
      </w:r>
      <w:r w:rsidRPr="002E2075">
        <w:rPr>
          <w:rFonts w:eastAsia="MS Mincho" w:cs="Simplified Arabic" w:hint="cs"/>
          <w:sz w:val="22"/>
          <w:rtl/>
          <w:lang w:val="en-US" w:eastAsia="en-US"/>
        </w:rPr>
        <w:t>تقارير</w:t>
      </w:r>
      <w:r w:rsidRPr="002E2075">
        <w:rPr>
          <w:rFonts w:eastAsia="MS Mincho" w:cs="Simplified Arabic"/>
          <w:sz w:val="22"/>
          <w:rtl/>
          <w:lang w:val="en-US" w:eastAsia="en-US"/>
        </w:rPr>
        <w:t xml:space="preserve"> عن </w:t>
      </w:r>
      <w:r w:rsidRPr="002E2075">
        <w:rPr>
          <w:rFonts w:eastAsia="MS Mincho" w:cs="Simplified Arabic" w:hint="cs"/>
          <w:sz w:val="22"/>
          <w:rtl/>
          <w:lang w:val="en-US" w:eastAsia="en-US"/>
        </w:rPr>
        <w:t>أعماله</w:t>
      </w:r>
      <w:r w:rsidRPr="002E2075">
        <w:rPr>
          <w:rFonts w:eastAsia="MS Mincho" w:cs="Simplified Arabic"/>
          <w:sz w:val="22"/>
          <w:rtl/>
          <w:lang w:val="en-US" w:eastAsia="en-US"/>
        </w:rPr>
        <w:t xml:space="preserve"> إلى الهيئة الفرعية للمشورة العلمية والتقنية والتكنولوجية في اجتماعات</w:t>
      </w:r>
      <w:r w:rsidRPr="002E2075">
        <w:rPr>
          <w:rFonts w:eastAsia="MS Mincho" w:cs="Simplified Arabic" w:hint="cs"/>
          <w:sz w:val="22"/>
          <w:rtl/>
          <w:lang w:val="en-US" w:eastAsia="en-US"/>
        </w:rPr>
        <w:t>ه</w:t>
      </w:r>
      <w:r w:rsidRPr="002E2075">
        <w:rPr>
          <w:rFonts w:eastAsia="MS Mincho" w:cs="Simplified Arabic"/>
          <w:sz w:val="22"/>
          <w:rtl/>
          <w:lang w:val="en-US" w:eastAsia="en-US"/>
        </w:rPr>
        <w:t xml:space="preserve"> التي ت</w:t>
      </w:r>
      <w:r w:rsidRPr="002E2075">
        <w:rPr>
          <w:rFonts w:eastAsia="MS Mincho" w:cs="Simplified Arabic" w:hint="cs"/>
          <w:sz w:val="22"/>
          <w:rtl/>
          <w:lang w:val="en-US" w:eastAsia="en-US"/>
        </w:rPr>
        <w:t>ُ</w:t>
      </w:r>
      <w:r w:rsidRPr="002E2075">
        <w:rPr>
          <w:rFonts w:eastAsia="MS Mincho" w:cs="Simplified Arabic"/>
          <w:sz w:val="22"/>
          <w:rtl/>
          <w:lang w:val="en-US" w:eastAsia="en-US"/>
        </w:rPr>
        <w:t>عقد قبل الاجتماع السابع عشر لمؤتمر الأطراف.</w:t>
      </w:r>
    </w:p>
    <w:p w14:paraId="10DBAD14" w14:textId="3D336E14" w:rsidR="0099371C" w:rsidRPr="002E2075" w:rsidRDefault="0099371C" w:rsidP="00B95AEE">
      <w:pPr>
        <w:keepNext/>
        <w:bidi/>
        <w:spacing w:after="120" w:line="216" w:lineRule="auto"/>
        <w:ind w:left="720"/>
        <w:rPr>
          <w:rFonts w:eastAsia="YouYuan" w:cs="Simplified Arabic"/>
          <w:b/>
          <w:bCs/>
          <w:kern w:val="2"/>
          <w:sz w:val="28"/>
          <w:szCs w:val="28"/>
          <w:rtl/>
          <w:lang w:val="en-US" w:eastAsia="ar-SA" w:bidi="ar-EG"/>
        </w:rPr>
      </w:pPr>
      <w:r w:rsidRPr="002E2075">
        <w:rPr>
          <w:rFonts w:eastAsia="YouYuan" w:cs="Simplified Arabic"/>
          <w:b/>
          <w:bCs/>
          <w:kern w:val="2"/>
          <w:sz w:val="28"/>
          <w:szCs w:val="28"/>
          <w:rtl/>
          <w:lang w:val="en-US" w:eastAsia="ar-SA" w:bidi="ar-EG"/>
        </w:rPr>
        <w:t xml:space="preserve">المرفق </w:t>
      </w:r>
      <w:r w:rsidR="00B95AEE" w:rsidRPr="002E2075">
        <w:rPr>
          <w:rFonts w:eastAsia="YouYuan" w:cs="Simplified Arabic" w:hint="cs"/>
          <w:b/>
          <w:bCs/>
          <w:kern w:val="2"/>
          <w:sz w:val="28"/>
          <w:szCs w:val="28"/>
          <w:rtl/>
          <w:lang w:val="en-US" w:eastAsia="ar-SA" w:bidi="ar-EG"/>
        </w:rPr>
        <w:t>الرابع</w:t>
      </w:r>
    </w:p>
    <w:p w14:paraId="568B8752" w14:textId="101C83A0" w:rsidR="0099371C" w:rsidRPr="002E2075" w:rsidRDefault="00D10058" w:rsidP="00B95AEE">
      <w:pPr>
        <w:keepNext/>
        <w:tabs>
          <w:tab w:val="left" w:pos="0"/>
        </w:tabs>
        <w:bidi/>
        <w:spacing w:line="216" w:lineRule="auto"/>
        <w:ind w:left="713"/>
        <w:contextualSpacing/>
        <w:jc w:val="both"/>
        <w:rPr>
          <w:rFonts w:eastAsia="PMingLiU" w:cs="Simplified Arabic"/>
          <w:b/>
          <w:bCs/>
          <w:sz w:val="28"/>
          <w:szCs w:val="28"/>
          <w:rtl/>
          <w:lang w:val="en-US" w:eastAsia="ar-SA"/>
        </w:rPr>
      </w:pPr>
      <w:r w:rsidRPr="002E2075">
        <w:rPr>
          <w:rFonts w:eastAsia="PMingLiU" w:cs="Simplified Arabic"/>
          <w:b/>
          <w:bCs/>
          <w:sz w:val="28"/>
          <w:szCs w:val="28"/>
          <w:rtl/>
          <w:lang w:val="en-US" w:eastAsia="ar-SA"/>
        </w:rPr>
        <w:t xml:space="preserve">الجدول الزمني الإرشادي للاستعراض العالمي </w:t>
      </w:r>
      <w:r w:rsidRPr="002E2075">
        <w:rPr>
          <w:rFonts w:eastAsia="PMingLiU" w:cs="Simplified Arabic" w:hint="cs"/>
          <w:b/>
          <w:bCs/>
          <w:sz w:val="28"/>
          <w:szCs w:val="28"/>
          <w:rtl/>
          <w:lang w:val="en-US" w:eastAsia="ar-SA"/>
        </w:rPr>
        <w:t>بشأن ا</w:t>
      </w:r>
      <w:r w:rsidRPr="002E2075">
        <w:rPr>
          <w:rFonts w:eastAsia="PMingLiU" w:cs="Simplified Arabic"/>
          <w:b/>
          <w:bCs/>
          <w:sz w:val="28"/>
          <w:szCs w:val="28"/>
          <w:rtl/>
          <w:lang w:val="en-US" w:eastAsia="ar-SA"/>
        </w:rPr>
        <w:t>لتقدم الجماعي</w:t>
      </w:r>
      <w:r w:rsidRPr="002E2075">
        <w:rPr>
          <w:rFonts w:eastAsia="PMingLiU" w:cs="Simplified Arabic" w:hint="cs"/>
          <w:b/>
          <w:bCs/>
          <w:sz w:val="28"/>
          <w:szCs w:val="28"/>
          <w:rtl/>
          <w:lang w:val="en-US" w:eastAsia="ar-SA"/>
        </w:rPr>
        <w:t xml:space="preserve"> المحرز</w:t>
      </w:r>
      <w:r w:rsidRPr="002E2075">
        <w:rPr>
          <w:rFonts w:eastAsia="PMingLiU" w:cs="Simplified Arabic"/>
          <w:b/>
          <w:bCs/>
          <w:sz w:val="28"/>
          <w:szCs w:val="28"/>
          <w:rtl/>
          <w:lang w:val="en-US" w:eastAsia="ar-SA"/>
        </w:rPr>
        <w:t xml:space="preserve"> في تنفيذ إطار كونمينغ-مونتريال العالمي للتنوع البيولوجي</w:t>
      </w:r>
      <w:r w:rsidR="009040B1" w:rsidRPr="002E2075">
        <w:rPr>
          <w:rFonts w:eastAsia="PMingLiU" w:cs="Simplified Arabic" w:hint="cs"/>
          <w:b/>
          <w:bCs/>
          <w:sz w:val="28"/>
          <w:szCs w:val="28"/>
          <w:rtl/>
          <w:lang w:val="en-US" w:eastAsia="ar-SA"/>
        </w:rPr>
        <w:t xml:space="preserve"> في الاجتماع السابع عشر لمؤتمر الأطراف</w:t>
      </w:r>
      <w:r w:rsidRPr="002E2075">
        <w:rPr>
          <w:rFonts w:eastAsia="PMingLiU" w:cs="Simplified Arabic"/>
          <w:b/>
          <w:bCs/>
          <w:sz w:val="28"/>
          <w:szCs w:val="28"/>
          <w:rtl/>
          <w:lang w:val="en-US" w:eastAsia="ar-SA"/>
        </w:rPr>
        <w:t xml:space="preserve"> </w:t>
      </w:r>
    </w:p>
    <w:tbl>
      <w:tblPr>
        <w:tblStyle w:val="TableGrid"/>
        <w:bidiVisual/>
        <w:tblW w:w="0" w:type="auto"/>
        <w:tblLook w:val="04A0" w:firstRow="1" w:lastRow="0" w:firstColumn="1" w:lastColumn="0" w:noHBand="0" w:noVBand="1"/>
      </w:tblPr>
      <w:tblGrid>
        <w:gridCol w:w="6525"/>
        <w:gridCol w:w="2825"/>
      </w:tblGrid>
      <w:tr w:rsidR="00623D9C" w:rsidRPr="002E2075" w14:paraId="4DD9537B" w14:textId="77777777" w:rsidTr="0014502E">
        <w:tc>
          <w:tcPr>
            <w:tcW w:w="6525" w:type="dxa"/>
          </w:tcPr>
          <w:p w14:paraId="726AB02E" w14:textId="60D96B9C" w:rsidR="00623D9C" w:rsidRPr="002E2075" w:rsidRDefault="00D51948" w:rsidP="0099371C">
            <w:pPr>
              <w:bidi/>
              <w:spacing w:after="120" w:line="216" w:lineRule="auto"/>
              <w:rPr>
                <w:rFonts w:eastAsia="YouYuan" w:cs="Simplified Arabic"/>
                <w:i/>
                <w:iCs/>
                <w:sz w:val="22"/>
                <w:szCs w:val="22"/>
                <w:rtl/>
                <w:lang w:val="en-US" w:eastAsia="ar-SA"/>
              </w:rPr>
            </w:pPr>
            <w:r w:rsidRPr="002E2075">
              <w:rPr>
                <w:rFonts w:eastAsia="YouYuan" w:cs="Simplified Arabic" w:hint="cs"/>
                <w:i/>
                <w:iCs/>
                <w:sz w:val="22"/>
                <w:szCs w:val="22"/>
                <w:rtl/>
                <w:lang w:val="en-US" w:eastAsia="ar-SA"/>
              </w:rPr>
              <w:t>الخطوات والعناصر</w:t>
            </w:r>
          </w:p>
        </w:tc>
        <w:tc>
          <w:tcPr>
            <w:tcW w:w="2825" w:type="dxa"/>
          </w:tcPr>
          <w:p w14:paraId="01F5CD80" w14:textId="4CCE6CEE" w:rsidR="00623D9C" w:rsidRPr="002E2075" w:rsidRDefault="00D51948" w:rsidP="0099371C">
            <w:pPr>
              <w:bidi/>
              <w:spacing w:after="120" w:line="216" w:lineRule="auto"/>
              <w:rPr>
                <w:rFonts w:eastAsia="YouYuan" w:cs="Simplified Arabic"/>
                <w:i/>
                <w:iCs/>
                <w:sz w:val="22"/>
                <w:szCs w:val="22"/>
                <w:rtl/>
                <w:lang w:val="en-US" w:eastAsia="ar-SA"/>
              </w:rPr>
            </w:pPr>
            <w:r w:rsidRPr="002E2075">
              <w:rPr>
                <w:rFonts w:eastAsia="YouYuan" w:cs="Simplified Arabic" w:hint="cs"/>
                <w:i/>
                <w:iCs/>
                <w:sz w:val="22"/>
                <w:szCs w:val="22"/>
                <w:rtl/>
                <w:lang w:val="en-US" w:eastAsia="ar-SA"/>
              </w:rPr>
              <w:t>التواريخ المقدرة</w:t>
            </w:r>
          </w:p>
        </w:tc>
      </w:tr>
      <w:tr w:rsidR="004B3952" w:rsidRPr="002E2075" w14:paraId="18307682" w14:textId="77777777" w:rsidTr="00AC76F0">
        <w:tc>
          <w:tcPr>
            <w:tcW w:w="9350" w:type="dxa"/>
            <w:gridSpan w:val="2"/>
          </w:tcPr>
          <w:p w14:paraId="1CAC471A" w14:textId="43C86A58" w:rsidR="004B3952" w:rsidRPr="002E2075" w:rsidRDefault="004B3952" w:rsidP="00D51948">
            <w:pPr>
              <w:bidi/>
              <w:spacing w:after="120" w:line="216" w:lineRule="auto"/>
              <w:rPr>
                <w:rFonts w:eastAsia="YouYuan" w:cs="Simplified Arabic"/>
                <w:i/>
                <w:iCs/>
                <w:sz w:val="22"/>
                <w:szCs w:val="22"/>
                <w:rtl/>
                <w:lang w:val="en-US" w:eastAsia="ar-SA"/>
              </w:rPr>
            </w:pPr>
            <w:r w:rsidRPr="002E2075">
              <w:rPr>
                <w:rFonts w:eastAsia="YouYuan" w:cs="Simplified Arabic"/>
                <w:i/>
                <w:iCs/>
                <w:sz w:val="22"/>
                <w:szCs w:val="22"/>
                <w:rtl/>
                <w:lang w:val="en-US" w:eastAsia="ar-SA"/>
              </w:rPr>
              <w:t>الخطوة 1: وضع مخطط مشروح للتقرير العالمي</w:t>
            </w:r>
            <w:r w:rsidR="00D51948" w:rsidRPr="002E2075">
              <w:rPr>
                <w:rFonts w:eastAsia="YouYuan" w:cs="Simplified Arabic" w:hint="cs"/>
                <w:i/>
                <w:iCs/>
                <w:sz w:val="22"/>
                <w:szCs w:val="22"/>
                <w:rtl/>
                <w:lang w:val="en-US" w:eastAsia="ar-SA"/>
              </w:rPr>
              <w:t xml:space="preserve"> (مرحلة الإعداد)</w:t>
            </w:r>
          </w:p>
        </w:tc>
      </w:tr>
      <w:tr w:rsidR="00623D9C" w:rsidRPr="002E2075" w14:paraId="3AA1417F" w14:textId="77777777" w:rsidTr="0014502E">
        <w:tc>
          <w:tcPr>
            <w:tcW w:w="6525" w:type="dxa"/>
          </w:tcPr>
          <w:p w14:paraId="163F0656" w14:textId="48CD503E" w:rsidR="00623D9C" w:rsidRPr="002E2075" w:rsidRDefault="00623D9C"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إنشاء فريق استشاري علمي وتقني مخص</w:t>
            </w:r>
            <w:r w:rsidR="00D51948" w:rsidRPr="002E2075">
              <w:rPr>
                <w:rFonts w:eastAsia="YouYuan" w:cs="Simplified Arabic" w:hint="cs"/>
                <w:sz w:val="22"/>
                <w:szCs w:val="22"/>
                <w:rtl/>
                <w:lang w:val="en-US" w:eastAsia="ar-SA"/>
              </w:rPr>
              <w:t xml:space="preserve">ص </w:t>
            </w:r>
            <w:r w:rsidR="00CA2DA9" w:rsidRPr="002E2075">
              <w:rPr>
                <w:rFonts w:eastAsia="YouYuan" w:cs="Simplified Arabic" w:hint="cs"/>
                <w:sz w:val="22"/>
                <w:szCs w:val="22"/>
                <w:rtl/>
                <w:lang w:val="en-US" w:eastAsia="ar-SA"/>
              </w:rPr>
              <w:t>ل</w:t>
            </w:r>
            <w:r w:rsidR="00D51948" w:rsidRPr="002E2075">
              <w:rPr>
                <w:rFonts w:eastAsia="YouYuan" w:cs="Simplified Arabic"/>
                <w:sz w:val="22"/>
                <w:szCs w:val="22"/>
                <w:rtl/>
                <w:lang w:val="en-US" w:eastAsia="ar-SA"/>
              </w:rPr>
              <w:t>إعداد التقرير العالمي عن التقدم الجماعي المحرز في تنفيذ إطار كونمينغ</w:t>
            </w:r>
            <w:r w:rsidR="00D51948" w:rsidRPr="002E2075">
              <w:rPr>
                <w:rFonts w:eastAsia="YouYuan" w:cs="Simplified Arabic" w:hint="cs"/>
                <w:sz w:val="22"/>
                <w:szCs w:val="22"/>
                <w:rtl/>
                <w:lang w:val="en-US" w:eastAsia="ar-SA"/>
              </w:rPr>
              <w:t>-</w:t>
            </w:r>
            <w:r w:rsidR="00D51948" w:rsidRPr="002E2075">
              <w:rPr>
                <w:rFonts w:eastAsia="YouYuan" w:cs="Simplified Arabic"/>
                <w:sz w:val="22"/>
                <w:szCs w:val="22"/>
                <w:rtl/>
                <w:lang w:val="en-US" w:eastAsia="ar-SA"/>
              </w:rPr>
              <w:t>مونتريال العالمي للتنوع البيولوجي</w:t>
            </w:r>
          </w:p>
        </w:tc>
        <w:tc>
          <w:tcPr>
            <w:tcW w:w="2825" w:type="dxa"/>
          </w:tcPr>
          <w:p w14:paraId="0AE2D20F" w14:textId="6697ED31" w:rsidR="00623D9C" w:rsidRPr="002E2075" w:rsidRDefault="00D51948"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أبريل/نيسان</w:t>
            </w:r>
            <w:r w:rsidR="00203C66" w:rsidRPr="002E2075">
              <w:rPr>
                <w:rFonts w:eastAsia="YouYuan" w:cs="Simplified Arabic" w:hint="cs"/>
                <w:sz w:val="22"/>
                <w:szCs w:val="22"/>
                <w:rtl/>
                <w:lang w:val="en-US" w:eastAsia="ar-SA"/>
              </w:rPr>
              <w:t xml:space="preserve"> 2025</w:t>
            </w:r>
          </w:p>
        </w:tc>
      </w:tr>
      <w:tr w:rsidR="00623D9C" w:rsidRPr="002E2075" w14:paraId="0F72B09A" w14:textId="77777777" w:rsidTr="0014502E">
        <w:tc>
          <w:tcPr>
            <w:tcW w:w="6525" w:type="dxa"/>
          </w:tcPr>
          <w:p w14:paraId="575A79E1" w14:textId="401CF61D" w:rsidR="00623D9C" w:rsidRPr="002E2075" w:rsidRDefault="00CA2DA9" w:rsidP="00CA2DA9">
            <w:pPr>
              <w:bidi/>
              <w:spacing w:after="120" w:line="216" w:lineRule="auto"/>
              <w:rPr>
                <w:rFonts w:eastAsia="YouYuan" w:cs="Simplified Arabic"/>
                <w:sz w:val="22"/>
                <w:szCs w:val="22"/>
                <w:highlight w:val="yellow"/>
                <w:rtl/>
                <w:lang w:val="en-US" w:eastAsia="ar-SA"/>
              </w:rPr>
            </w:pPr>
            <w:r w:rsidRPr="002E2075">
              <w:rPr>
                <w:rFonts w:eastAsia="YouYuan" w:cs="Simplified Arabic"/>
                <w:sz w:val="22"/>
                <w:szCs w:val="22"/>
                <w:rtl/>
                <w:lang w:val="en-US" w:eastAsia="ar-SA"/>
              </w:rPr>
              <w:t xml:space="preserve">تقديم </w:t>
            </w:r>
            <w:r w:rsidRPr="002E2075">
              <w:rPr>
                <w:rFonts w:eastAsia="YouYuan" w:cs="Simplified Arabic" w:hint="cs"/>
                <w:sz w:val="22"/>
                <w:szCs w:val="22"/>
                <w:rtl/>
                <w:lang w:val="en-US" w:eastAsia="ar-SA"/>
              </w:rPr>
              <w:t>إرشادات</w:t>
            </w:r>
            <w:r w:rsidRPr="002E2075">
              <w:rPr>
                <w:rFonts w:eastAsia="YouYuan" w:cs="Simplified Arabic"/>
                <w:sz w:val="22"/>
                <w:szCs w:val="22"/>
                <w:rtl/>
                <w:lang w:val="en-US" w:eastAsia="ar-SA"/>
              </w:rPr>
              <w:t xml:space="preserve"> بشأن الجوانب العلمية والتقنية والتكنولوجية للمخطط </w:t>
            </w:r>
            <w:r w:rsidRPr="002E2075">
              <w:rPr>
                <w:rFonts w:eastAsia="YouYuan" w:cs="Simplified Arabic" w:hint="cs"/>
                <w:sz w:val="22"/>
                <w:szCs w:val="22"/>
                <w:rtl/>
                <w:lang w:val="en-US" w:eastAsia="ar-SA"/>
              </w:rPr>
              <w:t>المشروع</w:t>
            </w:r>
            <w:r w:rsidRPr="002E2075">
              <w:rPr>
                <w:rFonts w:eastAsia="YouYuan" w:cs="Simplified Arabic"/>
                <w:sz w:val="22"/>
                <w:szCs w:val="22"/>
                <w:rtl/>
                <w:lang w:val="en-US" w:eastAsia="ar-SA"/>
              </w:rPr>
              <w:t xml:space="preserve"> للتقرير العالمي من قبل </w:t>
            </w:r>
            <w:r w:rsidRPr="002E2075">
              <w:rPr>
                <w:rFonts w:eastAsia="YouYuan" w:cs="Simplified Arabic" w:hint="cs"/>
                <w:sz w:val="22"/>
                <w:szCs w:val="22"/>
                <w:rtl/>
                <w:lang w:val="en-US" w:eastAsia="ar-SA"/>
              </w:rPr>
              <w:t>الفريق</w:t>
            </w:r>
            <w:r w:rsidRPr="002E2075">
              <w:rPr>
                <w:rFonts w:eastAsia="YouYuan" w:cs="Simplified Arabic"/>
                <w:sz w:val="22"/>
                <w:szCs w:val="22"/>
                <w:rtl/>
                <w:lang w:val="en-US" w:eastAsia="ar-SA"/>
              </w:rPr>
              <w:t xml:space="preserve"> الاستشاري العلمي والتقني المخصص لإعداد التقرير العالمي عن التقدم </w:t>
            </w:r>
            <w:r w:rsidRPr="002E2075">
              <w:rPr>
                <w:rFonts w:eastAsia="YouYuan" w:cs="Simplified Arabic"/>
                <w:sz w:val="22"/>
                <w:szCs w:val="22"/>
                <w:rtl/>
                <w:lang w:val="en-US" w:eastAsia="ar-SA"/>
              </w:rPr>
              <w:lastRenderedPageBreak/>
              <w:t xml:space="preserve">الجماعي </w:t>
            </w:r>
            <w:r w:rsidRPr="002E2075">
              <w:rPr>
                <w:rFonts w:eastAsia="YouYuan" w:cs="Simplified Arabic" w:hint="cs"/>
                <w:sz w:val="22"/>
                <w:szCs w:val="22"/>
                <w:rtl/>
                <w:lang w:val="en-US" w:eastAsia="ar-SA"/>
              </w:rPr>
              <w:t xml:space="preserve">المحرز </w:t>
            </w:r>
            <w:r w:rsidRPr="002E2075">
              <w:rPr>
                <w:rFonts w:eastAsia="YouYuan" w:cs="Simplified Arabic"/>
                <w:sz w:val="22"/>
                <w:szCs w:val="22"/>
                <w:rtl/>
                <w:lang w:val="en-US" w:eastAsia="ar-SA"/>
              </w:rPr>
              <w:t>في تنفيذ إطار كونمينغ</w:t>
            </w:r>
            <w:r w:rsidRPr="002E2075">
              <w:rPr>
                <w:rFonts w:eastAsia="YouYuan" w:cs="Simplified Arabic" w:hint="cs"/>
                <w:sz w:val="22"/>
                <w:szCs w:val="22"/>
                <w:rtl/>
                <w:lang w:val="en-US" w:eastAsia="ar-SA"/>
              </w:rPr>
              <w:t>-</w:t>
            </w:r>
            <w:r w:rsidRPr="002E2075">
              <w:rPr>
                <w:rFonts w:eastAsia="YouYuan" w:cs="Simplified Arabic"/>
                <w:sz w:val="22"/>
                <w:szCs w:val="22"/>
                <w:rtl/>
                <w:lang w:val="en-US" w:eastAsia="ar-SA"/>
              </w:rPr>
              <w:t>مونتريال العالمي للتنوع البيولوجي (اجتماعات عبر الإنترنت)</w:t>
            </w:r>
          </w:p>
        </w:tc>
        <w:tc>
          <w:tcPr>
            <w:tcW w:w="2825" w:type="dxa"/>
          </w:tcPr>
          <w:p w14:paraId="45029749" w14:textId="1883253F" w:rsidR="00623D9C" w:rsidRPr="002E2075" w:rsidRDefault="0092406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lastRenderedPageBreak/>
              <w:t>مايو/أيار</w:t>
            </w:r>
            <w:r w:rsidR="00203C66" w:rsidRPr="002E2075">
              <w:rPr>
                <w:rFonts w:eastAsia="YouYuan" w:cs="Simplified Arabic" w:hint="cs"/>
                <w:sz w:val="22"/>
                <w:szCs w:val="22"/>
                <w:rtl/>
                <w:lang w:val="en-US" w:eastAsia="ar-SA"/>
              </w:rPr>
              <w:t>-</w:t>
            </w:r>
            <w:r w:rsidRPr="002E2075">
              <w:rPr>
                <w:rFonts w:eastAsia="YouYuan" w:cs="Simplified Arabic" w:hint="cs"/>
                <w:sz w:val="22"/>
                <w:szCs w:val="22"/>
                <w:rtl/>
                <w:lang w:val="en-US" w:eastAsia="ar-SA"/>
              </w:rPr>
              <w:t>يونيو/حزيران</w:t>
            </w:r>
            <w:r w:rsidR="00203C66" w:rsidRPr="002E2075">
              <w:rPr>
                <w:rFonts w:eastAsia="YouYuan" w:cs="Simplified Arabic" w:hint="cs"/>
                <w:sz w:val="22"/>
                <w:szCs w:val="22"/>
                <w:rtl/>
                <w:lang w:val="en-US" w:eastAsia="ar-SA"/>
              </w:rPr>
              <w:t xml:space="preserve"> 2025</w:t>
            </w:r>
          </w:p>
        </w:tc>
      </w:tr>
      <w:tr w:rsidR="00623D9C" w:rsidRPr="002E2075" w14:paraId="3E2554D0" w14:textId="77777777" w:rsidTr="0014502E">
        <w:tc>
          <w:tcPr>
            <w:tcW w:w="6525" w:type="dxa"/>
          </w:tcPr>
          <w:p w14:paraId="3DEDB8B2" w14:textId="5281E20F" w:rsidR="00623D9C" w:rsidRPr="002E2075" w:rsidRDefault="00AC5FB4" w:rsidP="00924060">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إتاحة المخطط المشروح</w:t>
            </w:r>
            <w:r w:rsidR="00B62DCC" w:rsidRPr="002E2075">
              <w:rPr>
                <w:rFonts w:eastAsia="YouYuan" w:cs="Simplified Arabic"/>
                <w:sz w:val="22"/>
                <w:szCs w:val="22"/>
                <w:rtl/>
                <w:lang w:val="en-US" w:eastAsia="ar-SA"/>
              </w:rPr>
              <w:t xml:space="preserve"> للتقرير العالمي </w:t>
            </w:r>
            <w:r w:rsidRPr="002E2075">
              <w:rPr>
                <w:rFonts w:eastAsia="YouYuan" w:cs="Simplified Arabic" w:hint="cs"/>
                <w:sz w:val="22"/>
                <w:szCs w:val="22"/>
                <w:rtl/>
                <w:lang w:val="en-US" w:eastAsia="ar-SA"/>
              </w:rPr>
              <w:t>لاستعراض ال</w:t>
            </w:r>
            <w:r w:rsidR="00264E31" w:rsidRPr="002E2075">
              <w:rPr>
                <w:rFonts w:eastAsia="YouYuan" w:cs="Simplified Arabic" w:hint="cs"/>
                <w:sz w:val="22"/>
                <w:szCs w:val="22"/>
                <w:rtl/>
                <w:lang w:val="en-US" w:eastAsia="ar-SA"/>
              </w:rPr>
              <w:t>أقران</w:t>
            </w:r>
            <w:r w:rsidR="00B62DCC" w:rsidRPr="002E2075">
              <w:rPr>
                <w:rFonts w:eastAsia="YouYuan" w:cs="Simplified Arabic"/>
                <w:sz w:val="22"/>
                <w:szCs w:val="22"/>
                <w:rtl/>
                <w:lang w:val="en-US" w:eastAsia="ar-SA"/>
              </w:rPr>
              <w:t xml:space="preserve"> </w:t>
            </w:r>
            <w:r w:rsidR="00924060" w:rsidRPr="002E2075">
              <w:rPr>
                <w:rFonts w:eastAsia="YouYuan" w:cs="Simplified Arabic" w:hint="cs"/>
                <w:sz w:val="22"/>
                <w:szCs w:val="22"/>
                <w:rtl/>
                <w:lang w:val="en-US" w:eastAsia="ar-SA"/>
              </w:rPr>
              <w:t xml:space="preserve">ولنظر </w:t>
            </w:r>
            <w:r w:rsidR="00924060" w:rsidRPr="002E2075">
              <w:rPr>
                <w:rFonts w:eastAsia="YouYuan" w:cs="Simplified Arabic"/>
                <w:sz w:val="22"/>
                <w:szCs w:val="22"/>
                <w:rtl/>
                <w:lang w:val="en-US" w:eastAsia="ar-SA"/>
              </w:rPr>
              <w:t>الهيئة الفرعية للمشورة العلمية والتقنية والتكنولوجية</w:t>
            </w:r>
          </w:p>
        </w:tc>
        <w:tc>
          <w:tcPr>
            <w:tcW w:w="2825" w:type="dxa"/>
          </w:tcPr>
          <w:p w14:paraId="63D359B5" w14:textId="48F5FA19" w:rsidR="00623D9C" w:rsidRPr="002E2075" w:rsidRDefault="0092406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أغسطس/آب</w:t>
            </w:r>
            <w:r w:rsidR="00203C66" w:rsidRPr="002E2075">
              <w:rPr>
                <w:rFonts w:eastAsia="YouYuan" w:cs="Simplified Arabic" w:hint="cs"/>
                <w:sz w:val="22"/>
                <w:szCs w:val="22"/>
                <w:rtl/>
                <w:lang w:val="en-US" w:eastAsia="ar-SA"/>
              </w:rPr>
              <w:t xml:space="preserve"> 2025</w:t>
            </w:r>
          </w:p>
        </w:tc>
      </w:tr>
      <w:tr w:rsidR="00623D9C" w:rsidRPr="002E2075" w14:paraId="2B548566" w14:textId="77777777" w:rsidTr="0014502E">
        <w:tc>
          <w:tcPr>
            <w:tcW w:w="6525" w:type="dxa"/>
          </w:tcPr>
          <w:p w14:paraId="39338428" w14:textId="1D9E3431" w:rsidR="00623D9C" w:rsidRPr="002E2075" w:rsidRDefault="009A7881"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إجراء</w:t>
            </w:r>
            <w:r w:rsidR="00AC5FB4" w:rsidRPr="002E2075">
              <w:rPr>
                <w:rFonts w:eastAsia="YouYuan" w:cs="Simplified Arabic" w:hint="cs"/>
                <w:sz w:val="22"/>
                <w:szCs w:val="22"/>
                <w:rtl/>
                <w:lang w:val="en-US" w:eastAsia="ar-SA"/>
              </w:rPr>
              <w:t xml:space="preserve"> </w:t>
            </w:r>
            <w:r w:rsidR="00B62DCC" w:rsidRPr="002E2075">
              <w:rPr>
                <w:rFonts w:eastAsia="YouYuan" w:cs="Simplified Arabic"/>
                <w:sz w:val="22"/>
                <w:szCs w:val="22"/>
                <w:rtl/>
                <w:lang w:val="en-US" w:eastAsia="ar-SA"/>
              </w:rPr>
              <w:t xml:space="preserve">حوارات دون إقليمية و/أو إقليمية، فضلا عن حوار </w:t>
            </w:r>
            <w:r w:rsidR="00081CB9" w:rsidRPr="002E2075">
              <w:rPr>
                <w:rFonts w:eastAsia="YouYuan" w:cs="Simplified Arabic" w:hint="cs"/>
                <w:sz w:val="22"/>
                <w:szCs w:val="22"/>
                <w:rtl/>
                <w:lang w:val="en-US" w:eastAsia="ar-SA"/>
              </w:rPr>
              <w:t>أقاليمي</w:t>
            </w:r>
            <w:r w:rsidR="00081CB9" w:rsidRPr="002E2075">
              <w:rPr>
                <w:rFonts w:eastAsia="YouYuan" w:cs="Simplified Arabic"/>
                <w:sz w:val="22"/>
                <w:szCs w:val="22"/>
                <w:rtl/>
                <w:lang w:val="en-US" w:eastAsia="ar-SA"/>
              </w:rPr>
              <w:t xml:space="preserve"> </w:t>
            </w:r>
            <w:r w:rsidR="00B62DCC" w:rsidRPr="002E2075">
              <w:rPr>
                <w:rFonts w:eastAsia="YouYuan" w:cs="Simplified Arabic"/>
                <w:sz w:val="22"/>
                <w:szCs w:val="22"/>
                <w:rtl/>
                <w:lang w:val="en-US" w:eastAsia="ar-SA"/>
              </w:rPr>
              <w:t>محتمل، رهنا بتوافر الموارد</w:t>
            </w:r>
          </w:p>
        </w:tc>
        <w:tc>
          <w:tcPr>
            <w:tcW w:w="2825" w:type="dxa"/>
          </w:tcPr>
          <w:p w14:paraId="0861CF25" w14:textId="49059A77" w:rsidR="00623D9C" w:rsidRPr="002E2075" w:rsidRDefault="0092406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مايو/أيار</w:t>
            </w:r>
            <w:r w:rsidR="00203C66" w:rsidRPr="002E2075">
              <w:rPr>
                <w:rFonts w:eastAsia="YouYuan" w:cs="Simplified Arabic" w:hint="cs"/>
                <w:sz w:val="22"/>
                <w:szCs w:val="22"/>
                <w:rtl/>
                <w:lang w:val="en-US" w:eastAsia="ar-SA"/>
              </w:rPr>
              <w:t>-</w:t>
            </w:r>
            <w:r w:rsidRPr="002E2075">
              <w:rPr>
                <w:rFonts w:eastAsia="YouYuan" w:cs="Simplified Arabic" w:hint="cs"/>
                <w:sz w:val="22"/>
                <w:szCs w:val="22"/>
                <w:rtl/>
                <w:lang w:val="en-US" w:eastAsia="ar-SA"/>
              </w:rPr>
              <w:t>ديسمبر/كانون الأول</w:t>
            </w:r>
            <w:r w:rsidR="00203C66" w:rsidRPr="002E2075">
              <w:rPr>
                <w:rFonts w:eastAsia="YouYuan" w:cs="Simplified Arabic" w:hint="cs"/>
                <w:sz w:val="22"/>
                <w:szCs w:val="22"/>
                <w:rtl/>
                <w:lang w:val="en-US" w:eastAsia="ar-SA"/>
              </w:rPr>
              <w:t xml:space="preserve"> 2025</w:t>
            </w:r>
          </w:p>
        </w:tc>
      </w:tr>
      <w:tr w:rsidR="00623D9C" w:rsidRPr="002E2075" w14:paraId="6A0581E8" w14:textId="77777777" w:rsidTr="0014502E">
        <w:tc>
          <w:tcPr>
            <w:tcW w:w="6525" w:type="dxa"/>
          </w:tcPr>
          <w:p w14:paraId="648E746B" w14:textId="12CAE19D" w:rsidR="00623D9C" w:rsidRPr="002E2075" w:rsidRDefault="000B4213"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تقديم</w:t>
            </w:r>
            <w:r w:rsidR="009A7881" w:rsidRPr="002E2075">
              <w:rPr>
                <w:rFonts w:eastAsia="YouYuan" w:cs="Simplified Arabic"/>
                <w:sz w:val="22"/>
                <w:szCs w:val="22"/>
                <w:rtl/>
                <w:lang w:val="en-US" w:eastAsia="ar-SA"/>
              </w:rPr>
              <w:t xml:space="preserve"> الهيئة الفرعية للمشورة العلمية والتقنية والتكنولوجية </w:t>
            </w:r>
            <w:r w:rsidRPr="002E2075">
              <w:rPr>
                <w:rFonts w:eastAsia="YouYuan" w:cs="Simplified Arabic" w:hint="cs"/>
                <w:sz w:val="22"/>
                <w:szCs w:val="22"/>
                <w:rtl/>
                <w:lang w:val="en-US" w:eastAsia="ar-SA"/>
              </w:rPr>
              <w:t>لل</w:t>
            </w:r>
            <w:r w:rsidR="009A7881" w:rsidRPr="002E2075">
              <w:rPr>
                <w:rFonts w:eastAsia="YouYuan" w:cs="Simplified Arabic"/>
                <w:sz w:val="22"/>
                <w:szCs w:val="22"/>
                <w:rtl/>
                <w:lang w:val="en-US" w:eastAsia="ar-SA"/>
              </w:rPr>
              <w:t>مشورة بشأن المدخلات العلمية في التقرير العالمي، بما في ذلك بشأن مخططه المشروح</w:t>
            </w:r>
          </w:p>
        </w:tc>
        <w:tc>
          <w:tcPr>
            <w:tcW w:w="2825" w:type="dxa"/>
          </w:tcPr>
          <w:p w14:paraId="481508F5" w14:textId="7F310476" w:rsidR="00623D9C" w:rsidRPr="002E2075" w:rsidRDefault="00203C66"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أكتوبر/تشرين الأول 2025</w:t>
            </w:r>
          </w:p>
        </w:tc>
      </w:tr>
      <w:tr w:rsidR="00623D9C" w:rsidRPr="002E2075" w14:paraId="77CB4080" w14:textId="77777777" w:rsidTr="0014502E">
        <w:tc>
          <w:tcPr>
            <w:tcW w:w="6525" w:type="dxa"/>
          </w:tcPr>
          <w:p w14:paraId="7055987D" w14:textId="3E586E2A" w:rsidR="00623D9C" w:rsidRPr="002E2075" w:rsidRDefault="000B4213" w:rsidP="000B4213">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تقديم</w:t>
            </w:r>
            <w:r w:rsidRPr="002E2075">
              <w:rPr>
                <w:rFonts w:eastAsia="YouYuan" w:cs="Simplified Arabic"/>
                <w:sz w:val="22"/>
                <w:szCs w:val="22"/>
                <w:rtl/>
                <w:lang w:val="en-US" w:eastAsia="ar-SA"/>
              </w:rPr>
              <w:t xml:space="preserve"> المشورة بشأن مدخلات المعارف التقليدية في تقرير الهيئة الفرعية المعنية بالمادة 8(ي) </w:t>
            </w:r>
            <w:r w:rsidRPr="002E2075">
              <w:rPr>
                <w:rFonts w:eastAsia="YouYuan" w:cs="Simplified Arabic" w:hint="cs"/>
                <w:sz w:val="22"/>
                <w:szCs w:val="22"/>
                <w:rtl/>
                <w:lang w:val="en-US" w:eastAsia="ar-SA"/>
              </w:rPr>
              <w:t>و</w:t>
            </w:r>
            <w:r w:rsidR="00CA2DA9" w:rsidRPr="002E2075">
              <w:rPr>
                <w:rFonts w:eastAsia="YouYuan" w:cs="Simplified Arabic" w:hint="cs"/>
                <w:sz w:val="22"/>
                <w:szCs w:val="22"/>
                <w:rtl/>
                <w:lang w:val="en-US" w:eastAsia="ar-SA"/>
              </w:rPr>
              <w:t xml:space="preserve">غيرها من </w:t>
            </w:r>
            <w:r w:rsidRPr="002E2075">
              <w:rPr>
                <w:rFonts w:eastAsia="YouYuan" w:cs="Simplified Arabic"/>
                <w:sz w:val="22"/>
                <w:szCs w:val="22"/>
                <w:rtl/>
                <w:lang w:val="en-US" w:eastAsia="ar-SA"/>
              </w:rPr>
              <w:t xml:space="preserve">أحكام </w:t>
            </w:r>
            <w:r w:rsidR="00E97944" w:rsidRPr="002E2075">
              <w:rPr>
                <w:rFonts w:eastAsia="YouYuan" w:cs="Simplified Arabic" w:hint="cs"/>
                <w:sz w:val="22"/>
                <w:szCs w:val="22"/>
                <w:rtl/>
                <w:lang w:val="en-US" w:eastAsia="ar-SA"/>
              </w:rPr>
              <w:t>اتفاقية التنوع البيولوجي</w:t>
            </w:r>
            <w:r w:rsidRPr="002E2075">
              <w:rPr>
                <w:rFonts w:eastAsia="YouYuan" w:cs="Simplified Arabic"/>
                <w:sz w:val="22"/>
                <w:szCs w:val="22"/>
                <w:rtl/>
                <w:lang w:val="en-US" w:eastAsia="ar-SA"/>
              </w:rPr>
              <w:t xml:space="preserve"> </w:t>
            </w:r>
            <w:r w:rsidRPr="002E2075">
              <w:rPr>
                <w:rFonts w:eastAsia="YouYuan" w:cs="Simplified Arabic" w:hint="cs"/>
                <w:sz w:val="22"/>
                <w:szCs w:val="22"/>
                <w:rtl/>
                <w:lang w:val="en-US" w:eastAsia="ar-SA"/>
              </w:rPr>
              <w:t xml:space="preserve">ذات الصلة </w:t>
            </w:r>
            <w:r w:rsidRPr="002E2075">
              <w:rPr>
                <w:rFonts w:eastAsia="YouYuan" w:cs="Simplified Arabic"/>
                <w:sz w:val="22"/>
                <w:szCs w:val="22"/>
                <w:rtl/>
                <w:lang w:val="en-US" w:eastAsia="ar-SA"/>
              </w:rPr>
              <w:t>بالشعوب الأصلية</w:t>
            </w:r>
            <w:r w:rsidRPr="002E2075">
              <w:rPr>
                <w:rFonts w:eastAsia="YouYuan" w:cs="Simplified Arabic" w:hint="cs"/>
                <w:sz w:val="22"/>
                <w:szCs w:val="22"/>
                <w:rtl/>
                <w:lang w:val="en-US" w:eastAsia="ar-SA"/>
              </w:rPr>
              <w:t xml:space="preserve"> والمجتمعات المحلية</w:t>
            </w:r>
          </w:p>
        </w:tc>
        <w:tc>
          <w:tcPr>
            <w:tcW w:w="2825" w:type="dxa"/>
          </w:tcPr>
          <w:p w14:paraId="1EC7F33D" w14:textId="0E87E54E" w:rsidR="00623D9C" w:rsidRPr="002E2075" w:rsidRDefault="00203C66"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أكتوبر/تشرين الأول 2025</w:t>
            </w:r>
          </w:p>
        </w:tc>
      </w:tr>
      <w:tr w:rsidR="004B3952" w:rsidRPr="002E2075" w14:paraId="1430882E" w14:textId="77777777" w:rsidTr="00FD503D">
        <w:tc>
          <w:tcPr>
            <w:tcW w:w="9350" w:type="dxa"/>
            <w:gridSpan w:val="2"/>
          </w:tcPr>
          <w:p w14:paraId="18DDE896" w14:textId="1E06537A" w:rsidR="004B3952" w:rsidRPr="002E2075" w:rsidRDefault="004B3952" w:rsidP="0099371C">
            <w:pPr>
              <w:bidi/>
              <w:spacing w:after="120" w:line="216" w:lineRule="auto"/>
              <w:rPr>
                <w:rFonts w:eastAsia="YouYuan" w:cs="Simplified Arabic"/>
                <w:b/>
                <w:bCs/>
                <w:i/>
                <w:iCs/>
                <w:sz w:val="22"/>
                <w:szCs w:val="22"/>
                <w:rtl/>
                <w:lang w:val="en-US" w:eastAsia="ar-SA"/>
              </w:rPr>
            </w:pPr>
            <w:r w:rsidRPr="002E2075">
              <w:rPr>
                <w:rFonts w:eastAsia="YouYuan" w:cs="Simplified Arabic"/>
                <w:i/>
                <w:iCs/>
                <w:sz w:val="22"/>
                <w:szCs w:val="22"/>
                <w:rtl/>
                <w:lang w:val="en-US" w:eastAsia="ar-SA"/>
              </w:rPr>
              <w:t xml:space="preserve">الخطوة 2: </w:t>
            </w:r>
            <w:r w:rsidR="000B4213" w:rsidRPr="002E2075">
              <w:rPr>
                <w:rFonts w:eastAsia="YouYuan" w:cs="Simplified Arabic"/>
                <w:i/>
                <w:iCs/>
                <w:sz w:val="22"/>
                <w:szCs w:val="22"/>
                <w:rtl/>
                <w:lang w:val="en-US" w:eastAsia="ar-SA"/>
              </w:rPr>
              <w:t xml:space="preserve">إعداد </w:t>
            </w:r>
            <w:r w:rsidR="000B4213" w:rsidRPr="002E2075">
              <w:rPr>
                <w:rFonts w:eastAsia="YouYuan" w:cs="Simplified Arabic" w:hint="cs"/>
                <w:i/>
                <w:iCs/>
                <w:sz w:val="22"/>
                <w:szCs w:val="22"/>
                <w:rtl/>
                <w:lang w:val="en-US" w:eastAsia="ar-SA"/>
              </w:rPr>
              <w:t>مشروع أول</w:t>
            </w:r>
            <w:r w:rsidR="000B4213" w:rsidRPr="002E2075">
              <w:rPr>
                <w:rFonts w:eastAsia="YouYuan" w:cs="Simplified Arabic"/>
                <w:i/>
                <w:iCs/>
                <w:sz w:val="22"/>
                <w:szCs w:val="22"/>
                <w:rtl/>
                <w:lang w:val="en-US" w:eastAsia="ar-SA"/>
              </w:rPr>
              <w:t xml:space="preserve"> للتقرير العالمي</w:t>
            </w:r>
          </w:p>
        </w:tc>
      </w:tr>
      <w:tr w:rsidR="00623D9C" w:rsidRPr="002E2075" w14:paraId="14216AB8" w14:textId="77777777" w:rsidTr="0014502E">
        <w:tc>
          <w:tcPr>
            <w:tcW w:w="6525" w:type="dxa"/>
          </w:tcPr>
          <w:p w14:paraId="24E4FD57" w14:textId="1FC7AC30" w:rsidR="00623D9C" w:rsidRPr="002E2075" w:rsidRDefault="000B4213"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 xml:space="preserve">إعداد مخطط موسع لجميع </w:t>
            </w:r>
            <w:r w:rsidR="00220C1B" w:rsidRPr="002E2075">
              <w:rPr>
                <w:rFonts w:eastAsia="YouYuan" w:cs="Simplified Arabic" w:hint="cs"/>
                <w:sz w:val="22"/>
                <w:szCs w:val="22"/>
                <w:rtl/>
                <w:lang w:val="en-US" w:eastAsia="ar-SA"/>
              </w:rPr>
              <w:t>أقسام</w:t>
            </w:r>
            <w:r w:rsidRPr="002E2075">
              <w:rPr>
                <w:rFonts w:eastAsia="YouYuan" w:cs="Simplified Arabic"/>
                <w:sz w:val="22"/>
                <w:szCs w:val="22"/>
                <w:rtl/>
                <w:lang w:val="en-US" w:eastAsia="ar-SA"/>
              </w:rPr>
              <w:t xml:space="preserve"> التقرير ومشروع مقدمة للتقرير (</w:t>
            </w:r>
            <w:r w:rsidR="00720617" w:rsidRPr="002E2075">
              <w:rPr>
                <w:rFonts w:eastAsia="YouYuan" w:cs="Simplified Arabic" w:hint="cs"/>
                <w:sz w:val="22"/>
                <w:szCs w:val="22"/>
                <w:rtl/>
                <w:lang w:val="en-US" w:eastAsia="ar-SA"/>
              </w:rPr>
              <w:t>القسم</w:t>
            </w:r>
            <w:r w:rsidRPr="002E2075">
              <w:rPr>
                <w:rFonts w:eastAsia="YouYuan" w:cs="Simplified Arabic"/>
                <w:sz w:val="22"/>
                <w:szCs w:val="22"/>
                <w:rtl/>
                <w:lang w:val="en-US" w:eastAsia="ar-SA"/>
              </w:rPr>
              <w:t xml:space="preserve"> الأول) وتوليف</w:t>
            </w:r>
            <w:r w:rsidRPr="002E2075">
              <w:rPr>
                <w:rFonts w:eastAsia="YouYuan" w:cs="Simplified Arabic" w:hint="cs"/>
                <w:sz w:val="22"/>
                <w:szCs w:val="22"/>
                <w:rtl/>
                <w:lang w:val="en-US" w:eastAsia="ar-SA"/>
              </w:rPr>
              <w:t>ا</w:t>
            </w:r>
            <w:r w:rsidRPr="002E2075">
              <w:rPr>
                <w:rFonts w:eastAsia="YouYuan" w:cs="Simplified Arabic"/>
                <w:sz w:val="22"/>
                <w:szCs w:val="22"/>
                <w:rtl/>
                <w:lang w:val="en-US" w:eastAsia="ar-SA"/>
              </w:rPr>
              <w:t xml:space="preserve"> علمي</w:t>
            </w:r>
            <w:r w:rsidRPr="002E2075">
              <w:rPr>
                <w:rFonts w:eastAsia="YouYuan" w:cs="Simplified Arabic" w:hint="cs"/>
                <w:sz w:val="22"/>
                <w:szCs w:val="22"/>
                <w:rtl/>
                <w:lang w:val="en-US" w:eastAsia="ar-SA"/>
              </w:rPr>
              <w:t>ا</w:t>
            </w:r>
            <w:r w:rsidRPr="002E2075">
              <w:rPr>
                <w:rFonts w:eastAsia="YouYuan" w:cs="Simplified Arabic"/>
                <w:sz w:val="22"/>
                <w:szCs w:val="22"/>
                <w:rtl/>
                <w:lang w:val="en-US" w:eastAsia="ar-SA"/>
              </w:rPr>
              <w:t xml:space="preserve"> وتقني</w:t>
            </w:r>
            <w:r w:rsidRPr="002E2075">
              <w:rPr>
                <w:rFonts w:eastAsia="YouYuan" w:cs="Simplified Arabic" w:hint="cs"/>
                <w:sz w:val="22"/>
                <w:szCs w:val="22"/>
                <w:rtl/>
                <w:lang w:val="en-US" w:eastAsia="ar-SA"/>
              </w:rPr>
              <w:t>ا</w:t>
            </w:r>
            <w:r w:rsidRPr="002E2075">
              <w:rPr>
                <w:rFonts w:eastAsia="YouYuan" w:cs="Simplified Arabic"/>
                <w:sz w:val="22"/>
                <w:szCs w:val="22"/>
                <w:rtl/>
                <w:lang w:val="en-US" w:eastAsia="ar-SA"/>
              </w:rPr>
              <w:t xml:space="preserve"> موج</w:t>
            </w:r>
            <w:r w:rsidRPr="002E2075">
              <w:rPr>
                <w:rFonts w:eastAsia="YouYuan" w:cs="Simplified Arabic" w:hint="cs"/>
                <w:sz w:val="22"/>
                <w:szCs w:val="22"/>
                <w:rtl/>
                <w:lang w:val="en-US" w:eastAsia="ar-SA"/>
              </w:rPr>
              <w:t xml:space="preserve">زا </w:t>
            </w:r>
            <w:r w:rsidRPr="002E2075">
              <w:rPr>
                <w:rFonts w:eastAsia="YouYuan" w:cs="Simplified Arabic"/>
                <w:sz w:val="22"/>
                <w:szCs w:val="22"/>
                <w:rtl/>
                <w:lang w:val="en-US" w:eastAsia="ar-SA"/>
              </w:rPr>
              <w:t xml:space="preserve">لحالة </w:t>
            </w:r>
            <w:r w:rsidR="00220C1B" w:rsidRPr="002E2075">
              <w:rPr>
                <w:rFonts w:eastAsia="YouYuan" w:cs="Simplified Arabic" w:hint="cs"/>
                <w:sz w:val="22"/>
                <w:szCs w:val="22"/>
                <w:rtl/>
                <w:lang w:val="en-US" w:eastAsia="ar-SA"/>
              </w:rPr>
              <w:t xml:space="preserve">واتجاهات </w:t>
            </w:r>
            <w:r w:rsidRPr="002E2075">
              <w:rPr>
                <w:rFonts w:eastAsia="YouYuan" w:cs="Simplified Arabic"/>
                <w:sz w:val="22"/>
                <w:szCs w:val="22"/>
                <w:rtl/>
                <w:lang w:val="en-US" w:eastAsia="ar-SA"/>
              </w:rPr>
              <w:t>التنوع البيولوجي (</w:t>
            </w:r>
            <w:r w:rsidR="00720617" w:rsidRPr="002E2075">
              <w:rPr>
                <w:rFonts w:eastAsia="YouYuan" w:cs="Simplified Arabic" w:hint="cs"/>
                <w:sz w:val="22"/>
                <w:szCs w:val="22"/>
                <w:rtl/>
                <w:lang w:val="en-US" w:eastAsia="ar-SA"/>
              </w:rPr>
              <w:t>القسم</w:t>
            </w:r>
            <w:r w:rsidRPr="002E2075">
              <w:rPr>
                <w:rFonts w:eastAsia="YouYuan" w:cs="Simplified Arabic"/>
                <w:sz w:val="22"/>
                <w:szCs w:val="22"/>
                <w:rtl/>
                <w:lang w:val="en-US" w:eastAsia="ar-SA"/>
              </w:rPr>
              <w:t xml:space="preserve"> </w:t>
            </w:r>
            <w:r w:rsidRPr="002E2075">
              <w:rPr>
                <w:rFonts w:eastAsia="YouYuan" w:cs="Simplified Arabic" w:hint="cs"/>
                <w:sz w:val="22"/>
                <w:szCs w:val="22"/>
                <w:rtl/>
                <w:lang w:val="en-US" w:eastAsia="ar-SA"/>
              </w:rPr>
              <w:t>الثاني)</w:t>
            </w:r>
          </w:p>
        </w:tc>
        <w:tc>
          <w:tcPr>
            <w:tcW w:w="2825" w:type="dxa"/>
          </w:tcPr>
          <w:p w14:paraId="7FD7C805" w14:textId="09712D5B" w:rsidR="00623D9C" w:rsidRPr="002E2075" w:rsidRDefault="00203C66"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يناير/كانون الثاني-فبراير/شباط 2026</w:t>
            </w:r>
          </w:p>
        </w:tc>
      </w:tr>
      <w:tr w:rsidR="00623D9C" w:rsidRPr="002E2075" w14:paraId="3138DCE4" w14:textId="77777777" w:rsidTr="0014502E">
        <w:tc>
          <w:tcPr>
            <w:tcW w:w="6525" w:type="dxa"/>
          </w:tcPr>
          <w:p w14:paraId="6107D4E8" w14:textId="365BD218" w:rsidR="00623D9C" w:rsidRPr="002E2075" w:rsidRDefault="00B62DCC"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الموعد النهائي لتقديم التقارير الوطنية السابعة</w:t>
            </w:r>
            <w:r w:rsidR="004B3952" w:rsidRPr="002E2075">
              <w:rPr>
                <w:rStyle w:val="FootnoteReference"/>
                <w:rFonts w:eastAsia="YouYuan" w:cs="Simplified Arabic"/>
                <w:sz w:val="22"/>
                <w:szCs w:val="22"/>
                <w:rtl/>
                <w:lang w:val="en-US" w:eastAsia="ar-SA"/>
              </w:rPr>
              <w:footnoteReference w:id="20"/>
            </w:r>
          </w:p>
        </w:tc>
        <w:tc>
          <w:tcPr>
            <w:tcW w:w="2825" w:type="dxa"/>
          </w:tcPr>
          <w:p w14:paraId="047FADBD" w14:textId="523E4268" w:rsidR="00623D9C" w:rsidRPr="002E2075" w:rsidRDefault="00203C66"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 xml:space="preserve">28 </w:t>
            </w:r>
            <w:r w:rsidR="00ED7F00" w:rsidRPr="002E2075">
              <w:rPr>
                <w:rFonts w:eastAsia="YouYuan" w:cs="Simplified Arabic" w:hint="cs"/>
                <w:sz w:val="22"/>
                <w:szCs w:val="22"/>
                <w:rtl/>
                <w:lang w:val="en-US" w:eastAsia="ar-SA"/>
              </w:rPr>
              <w:t>فبراير/شباط 2026</w:t>
            </w:r>
          </w:p>
        </w:tc>
      </w:tr>
      <w:tr w:rsidR="00623D9C" w:rsidRPr="002E2075" w14:paraId="65848946" w14:textId="77777777" w:rsidTr="0014502E">
        <w:tc>
          <w:tcPr>
            <w:tcW w:w="6525" w:type="dxa"/>
          </w:tcPr>
          <w:p w14:paraId="6D7ED744" w14:textId="45F17D86" w:rsidR="00623D9C" w:rsidRPr="002E2075" w:rsidRDefault="00FA0477"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 xml:space="preserve">استعراض </w:t>
            </w:r>
            <w:r w:rsidRPr="002E2075">
              <w:rPr>
                <w:rFonts w:eastAsia="YouYuan" w:cs="Simplified Arabic" w:hint="cs"/>
                <w:sz w:val="22"/>
                <w:szCs w:val="22"/>
                <w:rtl/>
                <w:lang w:val="en-US" w:eastAsia="ar-SA"/>
              </w:rPr>
              <w:t>مشروع أولي</w:t>
            </w:r>
            <w:r w:rsidRPr="002E2075">
              <w:rPr>
                <w:rFonts w:eastAsia="YouYuan" w:cs="Simplified Arabic"/>
                <w:sz w:val="22"/>
                <w:szCs w:val="22"/>
                <w:rtl/>
                <w:lang w:val="en-US" w:eastAsia="ar-SA"/>
              </w:rPr>
              <w:t xml:space="preserve"> وتقديم </w:t>
            </w:r>
            <w:r w:rsidRPr="002E2075">
              <w:rPr>
                <w:rFonts w:eastAsia="YouYuan" w:cs="Simplified Arabic" w:hint="cs"/>
                <w:sz w:val="22"/>
                <w:szCs w:val="22"/>
                <w:rtl/>
                <w:lang w:val="en-US" w:eastAsia="ar-SA"/>
              </w:rPr>
              <w:t>إرشادات</w:t>
            </w:r>
            <w:r w:rsidRPr="002E2075">
              <w:rPr>
                <w:rFonts w:eastAsia="YouYuan" w:cs="Simplified Arabic"/>
                <w:sz w:val="22"/>
                <w:szCs w:val="22"/>
                <w:rtl/>
                <w:lang w:val="en-US" w:eastAsia="ar-SA"/>
              </w:rPr>
              <w:t xml:space="preserve"> </w:t>
            </w:r>
            <w:r w:rsidRPr="002E2075">
              <w:rPr>
                <w:rFonts w:eastAsia="YouYuan" w:cs="Simplified Arabic" w:hint="cs"/>
                <w:sz w:val="22"/>
                <w:szCs w:val="22"/>
                <w:rtl/>
                <w:lang w:val="en-US" w:eastAsia="ar-SA"/>
              </w:rPr>
              <w:t xml:space="preserve">بشأن </w:t>
            </w:r>
            <w:r w:rsidRPr="002E2075">
              <w:rPr>
                <w:rFonts w:eastAsia="YouYuan" w:cs="Simplified Arabic"/>
                <w:sz w:val="22"/>
                <w:szCs w:val="22"/>
                <w:rtl/>
                <w:lang w:val="en-US" w:eastAsia="ar-SA"/>
              </w:rPr>
              <w:t xml:space="preserve">إعداد المخطط الموسع وخطة العمل للتقرير العالمي </w:t>
            </w:r>
            <w:r w:rsidR="0014502E" w:rsidRPr="002E2075">
              <w:rPr>
                <w:rFonts w:eastAsia="YouYuan" w:cs="Simplified Arabic" w:hint="cs"/>
                <w:sz w:val="22"/>
                <w:szCs w:val="22"/>
                <w:rtl/>
                <w:lang w:val="en-US" w:eastAsia="ar-SA"/>
              </w:rPr>
              <w:t>من جانب ا</w:t>
            </w:r>
            <w:r w:rsidRPr="002E2075">
              <w:rPr>
                <w:rFonts w:eastAsia="YouYuan" w:cs="Simplified Arabic"/>
                <w:sz w:val="22"/>
                <w:szCs w:val="22"/>
                <w:rtl/>
                <w:lang w:val="en-US" w:eastAsia="ar-SA"/>
              </w:rPr>
              <w:t>لفريق الاستشاري</w:t>
            </w:r>
          </w:p>
        </w:tc>
        <w:tc>
          <w:tcPr>
            <w:tcW w:w="2825" w:type="dxa"/>
          </w:tcPr>
          <w:p w14:paraId="36152DA3" w14:textId="11449CE6"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فبراير/شباط</w:t>
            </w:r>
            <w:r w:rsidR="00203C66" w:rsidRPr="002E2075">
              <w:rPr>
                <w:rFonts w:eastAsia="YouYuan" w:cs="Simplified Arabic" w:hint="cs"/>
                <w:sz w:val="22"/>
                <w:szCs w:val="22"/>
                <w:rtl/>
                <w:lang w:val="en-US" w:eastAsia="ar-SA"/>
              </w:rPr>
              <w:t>-مارس/آذار</w:t>
            </w:r>
            <w:r w:rsidRPr="002E2075">
              <w:rPr>
                <w:rFonts w:eastAsia="YouYuan" w:cs="Simplified Arabic" w:hint="cs"/>
                <w:sz w:val="22"/>
                <w:szCs w:val="22"/>
                <w:rtl/>
                <w:lang w:val="en-US" w:eastAsia="ar-SA"/>
              </w:rPr>
              <w:t xml:space="preserve"> 2026</w:t>
            </w:r>
          </w:p>
        </w:tc>
      </w:tr>
      <w:tr w:rsidR="00623D9C" w:rsidRPr="002E2075" w14:paraId="17BA0E3C" w14:textId="77777777" w:rsidTr="0014502E">
        <w:tc>
          <w:tcPr>
            <w:tcW w:w="6525" w:type="dxa"/>
          </w:tcPr>
          <w:p w14:paraId="28933213" w14:textId="1ADD48C9" w:rsidR="00623D9C" w:rsidRPr="002E2075" w:rsidRDefault="00B62DCC"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 xml:space="preserve">إعداد المشروع الأول لجميع </w:t>
            </w:r>
            <w:r w:rsidR="0014502E" w:rsidRPr="002E2075">
              <w:rPr>
                <w:rFonts w:eastAsia="YouYuan" w:cs="Simplified Arabic" w:hint="cs"/>
                <w:sz w:val="22"/>
                <w:szCs w:val="22"/>
                <w:rtl/>
                <w:lang w:val="en-US" w:eastAsia="ar-SA"/>
              </w:rPr>
              <w:t>أقسام</w:t>
            </w:r>
            <w:r w:rsidRPr="002E2075">
              <w:rPr>
                <w:rFonts w:eastAsia="YouYuan" w:cs="Simplified Arabic"/>
                <w:sz w:val="22"/>
                <w:szCs w:val="22"/>
                <w:rtl/>
                <w:lang w:val="en-US" w:eastAsia="ar-SA"/>
              </w:rPr>
              <w:t xml:space="preserve"> التقرير العالمي</w:t>
            </w:r>
          </w:p>
        </w:tc>
        <w:tc>
          <w:tcPr>
            <w:tcW w:w="2825" w:type="dxa"/>
          </w:tcPr>
          <w:p w14:paraId="31F4CF1B" w14:textId="30F3431F"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فبراير/شباط-ما</w:t>
            </w:r>
            <w:r w:rsidR="00203C66" w:rsidRPr="002E2075">
              <w:rPr>
                <w:rFonts w:eastAsia="YouYuan" w:cs="Simplified Arabic" w:hint="cs"/>
                <w:sz w:val="22"/>
                <w:szCs w:val="22"/>
                <w:rtl/>
                <w:lang w:val="en-US" w:eastAsia="ar-SA"/>
              </w:rPr>
              <w:t>يو</w:t>
            </w:r>
            <w:r w:rsidRPr="002E2075">
              <w:rPr>
                <w:rFonts w:eastAsia="YouYuan" w:cs="Simplified Arabic" w:hint="cs"/>
                <w:sz w:val="22"/>
                <w:szCs w:val="22"/>
                <w:rtl/>
                <w:lang w:val="en-US" w:eastAsia="ar-SA"/>
              </w:rPr>
              <w:t>/</w:t>
            </w:r>
            <w:r w:rsidR="00203C66" w:rsidRPr="002E2075">
              <w:rPr>
                <w:rFonts w:eastAsia="YouYuan" w:cs="Simplified Arabic" w:hint="cs"/>
                <w:sz w:val="22"/>
                <w:szCs w:val="22"/>
                <w:rtl/>
                <w:lang w:val="en-US" w:eastAsia="ar-SA"/>
              </w:rPr>
              <w:t>أيار</w:t>
            </w:r>
            <w:r w:rsidRPr="002E2075">
              <w:rPr>
                <w:rFonts w:eastAsia="YouYuan" w:cs="Simplified Arabic" w:hint="cs"/>
                <w:sz w:val="22"/>
                <w:szCs w:val="22"/>
                <w:rtl/>
                <w:lang w:val="en-US" w:eastAsia="ar-SA"/>
              </w:rPr>
              <w:t xml:space="preserve"> 2026</w:t>
            </w:r>
          </w:p>
        </w:tc>
      </w:tr>
      <w:tr w:rsidR="00623D9C" w:rsidRPr="002E2075" w14:paraId="7E73DAA8" w14:textId="77777777" w:rsidTr="0014502E">
        <w:tc>
          <w:tcPr>
            <w:tcW w:w="6525" w:type="dxa"/>
          </w:tcPr>
          <w:p w14:paraId="57C0DBF4" w14:textId="26FB1391" w:rsidR="00623D9C" w:rsidRPr="002E2075" w:rsidRDefault="00FA0477"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استعراض الجوانب العلمية والتقنية والتكنولوجية للمشروع الأول للتقرير العالمي الذي أعده الفريق الاستشاري</w:t>
            </w:r>
          </w:p>
        </w:tc>
        <w:tc>
          <w:tcPr>
            <w:tcW w:w="2825" w:type="dxa"/>
          </w:tcPr>
          <w:p w14:paraId="1CC2F669" w14:textId="19B69394"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مايو</w:t>
            </w:r>
            <w:r w:rsidR="00203C66" w:rsidRPr="002E2075">
              <w:rPr>
                <w:rFonts w:eastAsia="YouYuan" w:cs="Simplified Arabic" w:hint="cs"/>
                <w:sz w:val="22"/>
                <w:szCs w:val="22"/>
                <w:rtl/>
                <w:lang w:val="en-US" w:eastAsia="ar-SA"/>
              </w:rPr>
              <w:t>/أيار</w:t>
            </w:r>
            <w:r w:rsidRPr="002E2075">
              <w:rPr>
                <w:rFonts w:eastAsia="YouYuan" w:cs="Simplified Arabic" w:hint="cs"/>
                <w:sz w:val="22"/>
                <w:szCs w:val="22"/>
                <w:rtl/>
                <w:lang w:val="en-US" w:eastAsia="ar-SA"/>
              </w:rPr>
              <w:t xml:space="preserve"> 2026</w:t>
            </w:r>
          </w:p>
        </w:tc>
      </w:tr>
      <w:tr w:rsidR="00623D9C" w:rsidRPr="002E2075" w14:paraId="72FFFAFC" w14:textId="77777777" w:rsidTr="0014502E">
        <w:tc>
          <w:tcPr>
            <w:tcW w:w="6525" w:type="dxa"/>
          </w:tcPr>
          <w:p w14:paraId="3D9847EE" w14:textId="04189C4B" w:rsidR="00623D9C" w:rsidRPr="002E2075" w:rsidRDefault="004B3952"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 xml:space="preserve">إتاحة </w:t>
            </w:r>
            <w:r w:rsidR="00FA0477" w:rsidRPr="002E2075">
              <w:rPr>
                <w:rFonts w:eastAsia="YouYuan" w:cs="Simplified Arabic"/>
                <w:sz w:val="22"/>
                <w:szCs w:val="22"/>
                <w:rtl/>
                <w:lang w:val="en-US" w:eastAsia="ar-SA"/>
              </w:rPr>
              <w:t>المشروع الثاني للتقرير العالمي ل</w:t>
            </w:r>
            <w:r w:rsidR="00FA0477" w:rsidRPr="002E2075">
              <w:rPr>
                <w:rFonts w:eastAsia="YouYuan" w:cs="Simplified Arabic" w:hint="cs"/>
                <w:sz w:val="22"/>
                <w:szCs w:val="22"/>
                <w:rtl/>
                <w:lang w:val="en-US" w:eastAsia="ar-SA"/>
              </w:rPr>
              <w:t>استعراض ال</w:t>
            </w:r>
            <w:r w:rsidR="00264E31" w:rsidRPr="002E2075">
              <w:rPr>
                <w:rFonts w:eastAsia="YouYuan" w:cs="Simplified Arabic" w:hint="cs"/>
                <w:sz w:val="22"/>
                <w:szCs w:val="22"/>
                <w:rtl/>
                <w:lang w:val="en-US" w:eastAsia="ar-SA"/>
              </w:rPr>
              <w:t>أقران</w:t>
            </w:r>
            <w:r w:rsidR="00FA0477" w:rsidRPr="002E2075">
              <w:rPr>
                <w:rFonts w:eastAsia="YouYuan" w:cs="Simplified Arabic" w:hint="cs"/>
                <w:sz w:val="22"/>
                <w:szCs w:val="22"/>
                <w:rtl/>
                <w:lang w:val="en-US" w:eastAsia="ar-SA"/>
              </w:rPr>
              <w:t xml:space="preserve"> ولنظر ا</w:t>
            </w:r>
            <w:r w:rsidR="00FA0477" w:rsidRPr="002E2075">
              <w:rPr>
                <w:rFonts w:eastAsia="YouYuan" w:cs="Simplified Arabic"/>
                <w:sz w:val="22"/>
                <w:szCs w:val="22"/>
                <w:rtl/>
                <w:lang w:val="en-US" w:eastAsia="ar-SA"/>
              </w:rPr>
              <w:t>لهيئة الفرعية للمشورة العلمية والتقنية والتكنولوجية</w:t>
            </w:r>
          </w:p>
        </w:tc>
        <w:tc>
          <w:tcPr>
            <w:tcW w:w="2825" w:type="dxa"/>
          </w:tcPr>
          <w:p w14:paraId="160C5AB1" w14:textId="5DBC3FB8"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يونيو</w:t>
            </w:r>
            <w:r w:rsidR="00203C66" w:rsidRPr="002E2075">
              <w:rPr>
                <w:rFonts w:eastAsia="YouYuan" w:cs="Simplified Arabic" w:hint="cs"/>
                <w:sz w:val="22"/>
                <w:szCs w:val="22"/>
                <w:rtl/>
                <w:lang w:val="en-US" w:eastAsia="ar-SA"/>
              </w:rPr>
              <w:t>/حزيران</w:t>
            </w:r>
            <w:r w:rsidRPr="002E2075">
              <w:rPr>
                <w:rFonts w:eastAsia="YouYuan" w:cs="Simplified Arabic" w:hint="cs"/>
                <w:sz w:val="22"/>
                <w:szCs w:val="22"/>
                <w:rtl/>
                <w:lang w:val="en-US" w:eastAsia="ar-SA"/>
              </w:rPr>
              <w:t xml:space="preserve"> 2026</w:t>
            </w:r>
          </w:p>
        </w:tc>
      </w:tr>
      <w:tr w:rsidR="00623D9C" w:rsidRPr="002E2075" w14:paraId="4BEBC785" w14:textId="77777777" w:rsidTr="0014502E">
        <w:tc>
          <w:tcPr>
            <w:tcW w:w="6525" w:type="dxa"/>
          </w:tcPr>
          <w:p w14:paraId="614C88B6" w14:textId="66681437" w:rsidR="00623D9C" w:rsidRPr="002E2075" w:rsidRDefault="00E27FB2"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استعراض</w:t>
            </w:r>
            <w:r w:rsidR="00ED7F00" w:rsidRPr="002E2075">
              <w:rPr>
                <w:rFonts w:eastAsia="YouYuan" w:cs="Simplified Arabic" w:hint="cs"/>
                <w:sz w:val="22"/>
                <w:szCs w:val="22"/>
                <w:rtl/>
                <w:lang w:val="en-US" w:eastAsia="ar-SA"/>
              </w:rPr>
              <w:t xml:space="preserve"> </w:t>
            </w:r>
            <w:r w:rsidR="00B62DCC" w:rsidRPr="002E2075">
              <w:rPr>
                <w:rFonts w:eastAsia="YouYuan" w:cs="Simplified Arabic"/>
                <w:sz w:val="22"/>
                <w:szCs w:val="22"/>
                <w:rtl/>
                <w:lang w:val="en-US" w:eastAsia="ar-SA"/>
              </w:rPr>
              <w:t xml:space="preserve">الهيئة الفرعية للمشورة العلمية والتقنية والتكنولوجية </w:t>
            </w:r>
            <w:r w:rsidRPr="002E2075">
              <w:rPr>
                <w:rFonts w:eastAsia="YouYuan" w:cs="Simplified Arabic" w:hint="cs"/>
                <w:sz w:val="22"/>
                <w:szCs w:val="22"/>
                <w:rtl/>
                <w:lang w:val="en-US" w:eastAsia="ar-SA"/>
              </w:rPr>
              <w:t>ل</w:t>
            </w:r>
            <w:r w:rsidR="00B62DCC" w:rsidRPr="002E2075">
              <w:rPr>
                <w:rFonts w:eastAsia="YouYuan" w:cs="Simplified Arabic"/>
                <w:sz w:val="22"/>
                <w:szCs w:val="22"/>
                <w:rtl/>
                <w:lang w:val="en-US" w:eastAsia="ar-SA"/>
              </w:rPr>
              <w:t xml:space="preserve">لجوانب التقنية </w:t>
            </w:r>
            <w:r w:rsidR="00ED7F00" w:rsidRPr="002E2075">
              <w:rPr>
                <w:rFonts w:eastAsia="YouYuan" w:cs="Simplified Arabic" w:hint="cs"/>
                <w:sz w:val="22"/>
                <w:szCs w:val="22"/>
                <w:rtl/>
                <w:lang w:val="en-US" w:eastAsia="ar-SA"/>
              </w:rPr>
              <w:t>للم</w:t>
            </w:r>
            <w:r w:rsidR="00A25E4A" w:rsidRPr="002E2075">
              <w:rPr>
                <w:rFonts w:eastAsia="YouYuan" w:cs="Simplified Arabic" w:hint="cs"/>
                <w:sz w:val="22"/>
                <w:szCs w:val="22"/>
                <w:rtl/>
                <w:lang w:val="en-US" w:eastAsia="ar-SA"/>
              </w:rPr>
              <w:t>شروع</w:t>
            </w:r>
            <w:r w:rsidR="00B62DCC" w:rsidRPr="002E2075">
              <w:rPr>
                <w:rFonts w:eastAsia="YouYuan" w:cs="Simplified Arabic"/>
                <w:sz w:val="22"/>
                <w:szCs w:val="22"/>
                <w:rtl/>
                <w:lang w:val="en-US" w:eastAsia="ar-SA"/>
              </w:rPr>
              <w:t xml:space="preserve"> الثان</w:t>
            </w:r>
            <w:r w:rsidRPr="002E2075">
              <w:rPr>
                <w:rFonts w:eastAsia="YouYuan" w:cs="Simplified Arabic" w:hint="cs"/>
                <w:sz w:val="22"/>
                <w:szCs w:val="22"/>
                <w:rtl/>
                <w:lang w:val="en-US" w:eastAsia="ar-SA"/>
              </w:rPr>
              <w:t xml:space="preserve">ي </w:t>
            </w:r>
          </w:p>
        </w:tc>
        <w:tc>
          <w:tcPr>
            <w:tcW w:w="2825" w:type="dxa"/>
          </w:tcPr>
          <w:p w14:paraId="50258F00" w14:textId="5504EA67"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 xml:space="preserve">أواخر </w:t>
            </w:r>
            <w:r w:rsidR="00203C66" w:rsidRPr="002E2075">
              <w:rPr>
                <w:rFonts w:eastAsia="YouYuan" w:cs="Simplified Arabic" w:hint="cs"/>
                <w:sz w:val="22"/>
                <w:szCs w:val="22"/>
                <w:rtl/>
                <w:lang w:val="en-US" w:eastAsia="ar-SA"/>
              </w:rPr>
              <w:t>يوليو/تموز</w:t>
            </w:r>
            <w:r w:rsidRPr="002E2075">
              <w:rPr>
                <w:rFonts w:eastAsia="YouYuan" w:cs="Simplified Arabic" w:hint="cs"/>
                <w:sz w:val="22"/>
                <w:szCs w:val="22"/>
                <w:rtl/>
                <w:lang w:val="en-US" w:eastAsia="ar-SA"/>
              </w:rPr>
              <w:t xml:space="preserve"> 2026</w:t>
            </w:r>
          </w:p>
        </w:tc>
      </w:tr>
      <w:tr w:rsidR="00623D9C" w:rsidRPr="002E2075" w14:paraId="08DAF568" w14:textId="77777777" w:rsidTr="0014502E">
        <w:tc>
          <w:tcPr>
            <w:tcW w:w="6525" w:type="dxa"/>
          </w:tcPr>
          <w:p w14:paraId="2F520EF6" w14:textId="4D74BAB6"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 xml:space="preserve">إجراء </w:t>
            </w:r>
            <w:r w:rsidR="00B62DCC" w:rsidRPr="002E2075">
              <w:rPr>
                <w:rFonts w:eastAsia="YouYuan" w:cs="Simplified Arabic"/>
                <w:sz w:val="22"/>
                <w:szCs w:val="22"/>
                <w:rtl/>
                <w:lang w:val="en-US" w:eastAsia="ar-SA"/>
              </w:rPr>
              <w:t>حوار تقني غير رسمي رهنا بتوافر الموارد</w:t>
            </w:r>
          </w:p>
        </w:tc>
        <w:tc>
          <w:tcPr>
            <w:tcW w:w="2825" w:type="dxa"/>
          </w:tcPr>
          <w:p w14:paraId="7A14BE71" w14:textId="30F24BDF" w:rsidR="00623D9C" w:rsidRPr="002E2075" w:rsidRDefault="00E27FB2" w:rsidP="00E27FB2">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يوليو/تموز-أغسطس/آب 2026</w:t>
            </w:r>
          </w:p>
        </w:tc>
      </w:tr>
      <w:tr w:rsidR="00623D9C" w:rsidRPr="002E2075" w14:paraId="3780D82B" w14:textId="77777777" w:rsidTr="0014502E">
        <w:tc>
          <w:tcPr>
            <w:tcW w:w="6525" w:type="dxa"/>
          </w:tcPr>
          <w:p w14:paraId="5305501A" w14:textId="6E8433A5" w:rsidR="00623D9C" w:rsidRPr="002E2075" w:rsidRDefault="00E27FB2"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استعراض الهيئة الفرعية للتنفيذ للمشروع الثاني</w:t>
            </w:r>
          </w:p>
        </w:tc>
        <w:tc>
          <w:tcPr>
            <w:tcW w:w="2825" w:type="dxa"/>
          </w:tcPr>
          <w:p w14:paraId="0DDECD90" w14:textId="2D9723E9"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أوائل أغسطس/آب 2026</w:t>
            </w:r>
          </w:p>
        </w:tc>
      </w:tr>
      <w:tr w:rsidR="00623D9C" w:rsidRPr="002E2075" w14:paraId="65CE8ECE" w14:textId="77777777" w:rsidTr="0014502E">
        <w:tc>
          <w:tcPr>
            <w:tcW w:w="6525" w:type="dxa"/>
          </w:tcPr>
          <w:p w14:paraId="64F1AEB4" w14:textId="2F71B1F2" w:rsidR="00623D9C" w:rsidRPr="002E2075" w:rsidRDefault="00E27FB2"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 xml:space="preserve">تقديم الفريق الاستشاري </w:t>
            </w:r>
            <w:r w:rsidRPr="002E2075">
              <w:rPr>
                <w:rFonts w:eastAsia="YouYuan" w:cs="Simplified Arabic" w:hint="cs"/>
                <w:sz w:val="22"/>
                <w:szCs w:val="22"/>
                <w:rtl/>
                <w:lang w:val="en-US" w:eastAsia="ar-SA"/>
              </w:rPr>
              <w:t>ل</w:t>
            </w:r>
            <w:r w:rsidRPr="002E2075">
              <w:rPr>
                <w:rFonts w:eastAsia="YouYuan" w:cs="Simplified Arabic"/>
                <w:sz w:val="22"/>
                <w:szCs w:val="22"/>
                <w:rtl/>
                <w:lang w:val="en-US" w:eastAsia="ar-SA"/>
              </w:rPr>
              <w:t>إرشادات بشأن إعداد الجوانب العلمية والتقنية والتكنولوجية للتقرير النهائي</w:t>
            </w:r>
          </w:p>
        </w:tc>
        <w:tc>
          <w:tcPr>
            <w:tcW w:w="2825" w:type="dxa"/>
          </w:tcPr>
          <w:p w14:paraId="26C81B5D" w14:textId="08EED088"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أغسطس/آب 2026</w:t>
            </w:r>
          </w:p>
        </w:tc>
      </w:tr>
      <w:tr w:rsidR="00ED7F00" w:rsidRPr="002E2075" w14:paraId="56462C29" w14:textId="77777777" w:rsidTr="001E2D4D">
        <w:tc>
          <w:tcPr>
            <w:tcW w:w="9350" w:type="dxa"/>
            <w:gridSpan w:val="2"/>
          </w:tcPr>
          <w:p w14:paraId="5D1052D2" w14:textId="5D847C7B" w:rsidR="00ED7F00" w:rsidRPr="002E2075" w:rsidRDefault="00ED7F00" w:rsidP="0099371C">
            <w:pPr>
              <w:bidi/>
              <w:spacing w:after="120" w:line="216" w:lineRule="auto"/>
              <w:rPr>
                <w:rFonts w:eastAsia="YouYuan" w:cs="Simplified Arabic"/>
                <w:i/>
                <w:iCs/>
                <w:sz w:val="22"/>
                <w:szCs w:val="22"/>
                <w:rtl/>
                <w:lang w:val="en-US" w:eastAsia="ar-SA"/>
              </w:rPr>
            </w:pPr>
            <w:r w:rsidRPr="002E2075">
              <w:rPr>
                <w:rFonts w:eastAsia="YouYuan" w:cs="Simplified Arabic"/>
                <w:i/>
                <w:iCs/>
                <w:sz w:val="22"/>
                <w:szCs w:val="22"/>
                <w:rtl/>
                <w:lang w:val="en-US" w:eastAsia="ar-SA"/>
              </w:rPr>
              <w:t xml:space="preserve">الخطوة 3: وضع الصيغة النهائية للتقرير </w:t>
            </w:r>
            <w:r w:rsidR="008839BF" w:rsidRPr="002E2075">
              <w:rPr>
                <w:rFonts w:eastAsia="YouYuan" w:cs="Simplified Arabic" w:hint="cs"/>
                <w:i/>
                <w:iCs/>
                <w:sz w:val="22"/>
                <w:szCs w:val="22"/>
                <w:rtl/>
                <w:lang w:val="en-US" w:eastAsia="ar-SA"/>
              </w:rPr>
              <w:t>وإثراء</w:t>
            </w:r>
            <w:r w:rsidRPr="002E2075">
              <w:rPr>
                <w:rFonts w:eastAsia="YouYuan" w:cs="Simplified Arabic"/>
                <w:i/>
                <w:iCs/>
                <w:sz w:val="22"/>
                <w:szCs w:val="22"/>
                <w:rtl/>
                <w:lang w:val="en-US" w:eastAsia="ar-SA"/>
              </w:rPr>
              <w:t xml:space="preserve"> الاستعراض العالمي</w:t>
            </w:r>
          </w:p>
        </w:tc>
      </w:tr>
      <w:tr w:rsidR="00623D9C" w:rsidRPr="002E2075" w14:paraId="48839BA3" w14:textId="77777777" w:rsidTr="0014502E">
        <w:tc>
          <w:tcPr>
            <w:tcW w:w="6525" w:type="dxa"/>
          </w:tcPr>
          <w:p w14:paraId="5D1913FC" w14:textId="2E2B574D" w:rsidR="00623D9C" w:rsidRPr="002E2075" w:rsidRDefault="008839BF"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 xml:space="preserve">وضع الصيغة النهائية للتقرير وتقديمه للترجمة </w:t>
            </w:r>
            <w:r w:rsidRPr="002E2075">
              <w:rPr>
                <w:rFonts w:eastAsia="YouYuan" w:cs="Simplified Arabic" w:hint="cs"/>
                <w:sz w:val="22"/>
                <w:szCs w:val="22"/>
                <w:rtl/>
                <w:lang w:val="en-US" w:eastAsia="ar-SA"/>
              </w:rPr>
              <w:t>والتصميم</w:t>
            </w:r>
          </w:p>
        </w:tc>
        <w:tc>
          <w:tcPr>
            <w:tcW w:w="2825" w:type="dxa"/>
          </w:tcPr>
          <w:p w14:paraId="26208463" w14:textId="5590C92B"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3-28 أغسطس/آب 2026</w:t>
            </w:r>
          </w:p>
        </w:tc>
      </w:tr>
      <w:tr w:rsidR="00623D9C" w:rsidRPr="002E2075" w14:paraId="5C043885" w14:textId="77777777" w:rsidTr="0014502E">
        <w:tc>
          <w:tcPr>
            <w:tcW w:w="6525" w:type="dxa"/>
          </w:tcPr>
          <w:p w14:paraId="7BF6959A" w14:textId="144AF5EF"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 xml:space="preserve">إتاحة </w:t>
            </w:r>
            <w:r w:rsidR="008839BF" w:rsidRPr="002E2075">
              <w:rPr>
                <w:rFonts w:eastAsia="YouYuan" w:cs="Simplified Arabic" w:hint="cs"/>
                <w:sz w:val="22"/>
                <w:szCs w:val="22"/>
                <w:rtl/>
                <w:lang w:val="en-US" w:eastAsia="ar-SA"/>
              </w:rPr>
              <w:t xml:space="preserve">الاستنتاجات </w:t>
            </w:r>
            <w:r w:rsidR="00B62DCC" w:rsidRPr="002E2075">
              <w:rPr>
                <w:rFonts w:eastAsia="YouYuan" w:cs="Simplified Arabic"/>
                <w:sz w:val="22"/>
                <w:szCs w:val="22"/>
                <w:rtl/>
                <w:lang w:val="en-US" w:eastAsia="ar-SA"/>
              </w:rPr>
              <w:t>للأطراف والمراقبين</w:t>
            </w:r>
          </w:p>
        </w:tc>
        <w:tc>
          <w:tcPr>
            <w:tcW w:w="2825" w:type="dxa"/>
          </w:tcPr>
          <w:p w14:paraId="3DD62989" w14:textId="16AB96F5"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 xml:space="preserve">7 </w:t>
            </w:r>
            <w:r w:rsidR="00203C66" w:rsidRPr="002E2075">
              <w:rPr>
                <w:rFonts w:eastAsia="YouYuan" w:cs="Simplified Arabic" w:hint="cs"/>
                <w:sz w:val="22"/>
                <w:szCs w:val="22"/>
                <w:rtl/>
                <w:lang w:val="en-US" w:eastAsia="ar-SA"/>
              </w:rPr>
              <w:t>سبتمبر/أيلول</w:t>
            </w:r>
            <w:r w:rsidRPr="002E2075">
              <w:rPr>
                <w:rFonts w:eastAsia="YouYuan" w:cs="Simplified Arabic" w:hint="cs"/>
                <w:sz w:val="22"/>
                <w:szCs w:val="22"/>
                <w:rtl/>
                <w:lang w:val="en-US" w:eastAsia="ar-SA"/>
              </w:rPr>
              <w:t xml:space="preserve"> 2026</w:t>
            </w:r>
          </w:p>
        </w:tc>
      </w:tr>
      <w:tr w:rsidR="00623D9C" w:rsidRPr="002E2075" w14:paraId="0FF59688" w14:textId="77777777" w:rsidTr="0014502E">
        <w:tc>
          <w:tcPr>
            <w:tcW w:w="6525" w:type="dxa"/>
          </w:tcPr>
          <w:p w14:paraId="28F938A9" w14:textId="23B23E8F"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lastRenderedPageBreak/>
              <w:t xml:space="preserve">إتاحة </w:t>
            </w:r>
            <w:r w:rsidR="00B62DCC" w:rsidRPr="002E2075">
              <w:rPr>
                <w:rFonts w:eastAsia="YouYuan" w:cs="Simplified Arabic"/>
                <w:sz w:val="22"/>
                <w:szCs w:val="22"/>
                <w:rtl/>
                <w:lang w:val="en-US" w:eastAsia="ar-SA"/>
              </w:rPr>
              <w:t>التقرير الكامل للأطراف والمراقبين</w:t>
            </w:r>
          </w:p>
        </w:tc>
        <w:tc>
          <w:tcPr>
            <w:tcW w:w="2825" w:type="dxa"/>
          </w:tcPr>
          <w:p w14:paraId="7BFF65E9" w14:textId="398442FB"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 xml:space="preserve">21 </w:t>
            </w:r>
            <w:r w:rsidR="00203C66" w:rsidRPr="002E2075">
              <w:rPr>
                <w:rFonts w:eastAsia="YouYuan" w:cs="Simplified Arabic" w:hint="cs"/>
                <w:sz w:val="22"/>
                <w:szCs w:val="22"/>
                <w:rtl/>
                <w:lang w:val="en-US" w:eastAsia="ar-SA"/>
              </w:rPr>
              <w:t>سبتمبر/أيلول</w:t>
            </w:r>
            <w:r w:rsidRPr="002E2075">
              <w:rPr>
                <w:rFonts w:eastAsia="YouYuan" w:cs="Simplified Arabic" w:hint="cs"/>
                <w:sz w:val="22"/>
                <w:szCs w:val="22"/>
                <w:rtl/>
                <w:lang w:val="en-US" w:eastAsia="ar-SA"/>
              </w:rPr>
              <w:t xml:space="preserve"> 2026</w:t>
            </w:r>
          </w:p>
        </w:tc>
      </w:tr>
      <w:tr w:rsidR="00623D9C" w:rsidRPr="002E2075" w14:paraId="3D6B9071" w14:textId="77777777" w:rsidTr="0014502E">
        <w:tc>
          <w:tcPr>
            <w:tcW w:w="6525" w:type="dxa"/>
          </w:tcPr>
          <w:p w14:paraId="5B9C8EAF" w14:textId="2D648A5B" w:rsidR="00623D9C" w:rsidRPr="002E2075" w:rsidRDefault="00B62DCC"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نشر التقرير</w:t>
            </w:r>
          </w:p>
        </w:tc>
        <w:tc>
          <w:tcPr>
            <w:tcW w:w="2825" w:type="dxa"/>
          </w:tcPr>
          <w:p w14:paraId="201AC105" w14:textId="28F6A750"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 xml:space="preserve">19 </w:t>
            </w:r>
            <w:r w:rsidR="00203C66" w:rsidRPr="002E2075">
              <w:rPr>
                <w:rFonts w:eastAsia="YouYuan" w:cs="Simplified Arabic" w:hint="cs"/>
                <w:sz w:val="22"/>
                <w:szCs w:val="22"/>
                <w:rtl/>
                <w:lang w:val="en-US" w:eastAsia="ar-SA"/>
              </w:rPr>
              <w:t>أكتوبر/تشرين الأول</w:t>
            </w:r>
            <w:r w:rsidRPr="002E2075">
              <w:rPr>
                <w:rFonts w:eastAsia="YouYuan" w:cs="Simplified Arabic" w:hint="cs"/>
                <w:sz w:val="22"/>
                <w:szCs w:val="22"/>
                <w:rtl/>
                <w:lang w:val="en-US" w:eastAsia="ar-SA"/>
              </w:rPr>
              <w:t xml:space="preserve"> 2026</w:t>
            </w:r>
          </w:p>
        </w:tc>
      </w:tr>
      <w:tr w:rsidR="00623D9C" w:rsidRPr="002E2075" w14:paraId="0A6B4579" w14:textId="77777777" w:rsidTr="0014502E">
        <w:tc>
          <w:tcPr>
            <w:tcW w:w="6525" w:type="dxa"/>
          </w:tcPr>
          <w:p w14:paraId="62911EA8" w14:textId="36728625" w:rsidR="00623D9C" w:rsidRPr="002E2075" w:rsidRDefault="0039414B" w:rsidP="0099371C">
            <w:pPr>
              <w:bidi/>
              <w:spacing w:after="120" w:line="216" w:lineRule="auto"/>
              <w:rPr>
                <w:rFonts w:eastAsia="YouYuan" w:cs="Simplified Arabic"/>
                <w:sz w:val="22"/>
                <w:szCs w:val="22"/>
                <w:rtl/>
                <w:lang w:val="en-US" w:eastAsia="ar-SA"/>
              </w:rPr>
            </w:pPr>
            <w:r w:rsidRPr="002E2075">
              <w:rPr>
                <w:rFonts w:eastAsia="YouYuan" w:cs="Simplified Arabic"/>
                <w:sz w:val="22"/>
                <w:szCs w:val="22"/>
                <w:rtl/>
                <w:lang w:val="en-US" w:eastAsia="ar-SA"/>
              </w:rPr>
              <w:t xml:space="preserve">الاستعراض العالمي </w:t>
            </w:r>
            <w:r w:rsidR="0014502E" w:rsidRPr="002E2075">
              <w:rPr>
                <w:rFonts w:eastAsia="YouYuan" w:cs="Simplified Arabic" w:hint="cs"/>
                <w:sz w:val="22"/>
                <w:szCs w:val="22"/>
                <w:rtl/>
                <w:lang w:val="en-US" w:eastAsia="ar-SA"/>
              </w:rPr>
              <w:t>من جانب</w:t>
            </w:r>
            <w:r w:rsidRPr="002E2075">
              <w:rPr>
                <w:rFonts w:eastAsia="YouYuan" w:cs="Simplified Arabic"/>
                <w:sz w:val="22"/>
                <w:szCs w:val="22"/>
                <w:rtl/>
                <w:lang w:val="en-US" w:eastAsia="ar-SA"/>
              </w:rPr>
              <w:t xml:space="preserve"> مؤتمر الأطراف في اجتماعه السابع عشر</w:t>
            </w:r>
          </w:p>
        </w:tc>
        <w:tc>
          <w:tcPr>
            <w:tcW w:w="2825" w:type="dxa"/>
          </w:tcPr>
          <w:p w14:paraId="74520A8A" w14:textId="7F23EA21" w:rsidR="00623D9C" w:rsidRPr="002E2075" w:rsidRDefault="00ED7F00" w:rsidP="0099371C">
            <w:pPr>
              <w:bidi/>
              <w:spacing w:after="120" w:line="216" w:lineRule="auto"/>
              <w:rPr>
                <w:rFonts w:eastAsia="YouYuan" w:cs="Simplified Arabic"/>
                <w:sz w:val="22"/>
                <w:szCs w:val="22"/>
                <w:rtl/>
                <w:lang w:val="en-US" w:eastAsia="ar-SA"/>
              </w:rPr>
            </w:pPr>
            <w:r w:rsidRPr="002E2075">
              <w:rPr>
                <w:rFonts w:eastAsia="YouYuan" w:cs="Simplified Arabic" w:hint="cs"/>
                <w:sz w:val="22"/>
                <w:szCs w:val="22"/>
                <w:rtl/>
                <w:lang w:val="en-US" w:eastAsia="ar-SA"/>
              </w:rPr>
              <w:t xml:space="preserve">19-31 </w:t>
            </w:r>
            <w:r w:rsidR="00203C66" w:rsidRPr="002E2075">
              <w:rPr>
                <w:rFonts w:eastAsia="YouYuan" w:cs="Simplified Arabic" w:hint="cs"/>
                <w:sz w:val="22"/>
                <w:szCs w:val="22"/>
                <w:rtl/>
                <w:lang w:val="en-US" w:eastAsia="ar-SA"/>
              </w:rPr>
              <w:t>أكتوبر/تشرين الأول</w:t>
            </w:r>
            <w:r w:rsidRPr="002E2075">
              <w:rPr>
                <w:rFonts w:eastAsia="YouYuan" w:cs="Simplified Arabic" w:hint="cs"/>
                <w:sz w:val="22"/>
                <w:szCs w:val="22"/>
                <w:rtl/>
                <w:lang w:val="en-US" w:eastAsia="ar-SA"/>
              </w:rPr>
              <w:t xml:space="preserve"> 2026</w:t>
            </w:r>
          </w:p>
        </w:tc>
      </w:tr>
    </w:tbl>
    <w:p w14:paraId="63B51C13" w14:textId="77777777" w:rsidR="00386300" w:rsidRPr="002E2075" w:rsidRDefault="00386300" w:rsidP="00386300">
      <w:pPr>
        <w:pStyle w:val="ListParagraph"/>
        <w:bidi/>
        <w:spacing w:after="120" w:line="216" w:lineRule="auto"/>
        <w:ind w:left="0"/>
        <w:contextualSpacing w:val="0"/>
        <w:jc w:val="center"/>
        <w:rPr>
          <w:rFonts w:cs="Simplified Arabic"/>
          <w:sz w:val="22"/>
          <w:rtl/>
          <w:lang w:bidi="ar-EG"/>
        </w:rPr>
      </w:pPr>
      <w:r w:rsidRPr="002E2075">
        <w:rPr>
          <w:rFonts w:cs="Simplified Arabic" w:hint="cs"/>
          <w:sz w:val="22"/>
          <w:rtl/>
          <w:lang w:bidi="ar-EG"/>
        </w:rPr>
        <w:t>__________</w:t>
      </w:r>
    </w:p>
    <w:p w14:paraId="63B51C14" w14:textId="77777777" w:rsidR="009933FC" w:rsidRPr="002E2075" w:rsidRDefault="009933FC" w:rsidP="0066700D">
      <w:pPr>
        <w:bidi/>
        <w:rPr>
          <w:rFonts w:cs="Simplified Arabic"/>
          <w:sz w:val="22"/>
          <w:rtl/>
          <w:lang w:bidi="ar-EG"/>
        </w:rPr>
      </w:pPr>
    </w:p>
    <w:sectPr w:rsidR="009933FC" w:rsidRPr="002E2075" w:rsidSect="003D06BC">
      <w:headerReference w:type="even" r:id="rId24"/>
      <w:headerReference w:type="default" r:id="rId25"/>
      <w:footerReference w:type="even" r:id="rId26"/>
      <w:footerReference w:type="default" r:id="rId27"/>
      <w:headerReference w:type="first" r:id="rId2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2B17" w14:textId="77777777" w:rsidR="002C53E6" w:rsidRDefault="002C53E6" w:rsidP="00C005BD">
      <w:r>
        <w:separator/>
      </w:r>
    </w:p>
  </w:endnote>
  <w:endnote w:type="continuationSeparator" w:id="0">
    <w:p w14:paraId="5FBEBB23" w14:textId="77777777" w:rsidR="002C53E6" w:rsidRDefault="002C53E6"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YouYuan">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01660355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63B51C21" w14:textId="77777777" w:rsidR="00B8088B" w:rsidRPr="00E43DFA" w:rsidRDefault="00997528" w:rsidP="00B8088B">
            <w:pPr>
              <w:pStyle w:val="Footer"/>
              <w:jc w:val="right"/>
              <w:rPr>
                <w:sz w:val="22"/>
                <w:szCs w:val="22"/>
              </w:rPr>
            </w:pPr>
            <w:r w:rsidRPr="00E43DFA">
              <w:rPr>
                <w:sz w:val="22"/>
                <w:szCs w:val="18"/>
              </w:rPr>
              <w:fldChar w:fldCharType="begin"/>
            </w:r>
            <w:r w:rsidR="00B8088B" w:rsidRPr="00E43DFA">
              <w:rPr>
                <w:sz w:val="22"/>
                <w:szCs w:val="18"/>
              </w:rPr>
              <w:instrText xml:space="preserve"> PAGE </w:instrText>
            </w:r>
            <w:r w:rsidRPr="00E43DFA">
              <w:rPr>
                <w:sz w:val="22"/>
                <w:szCs w:val="18"/>
              </w:rPr>
              <w:fldChar w:fldCharType="separate"/>
            </w:r>
            <w:r w:rsidR="00115EB1" w:rsidRPr="00E43DFA">
              <w:rPr>
                <w:noProof/>
                <w:sz w:val="22"/>
                <w:szCs w:val="18"/>
              </w:rPr>
              <w:t>2</w:t>
            </w:r>
            <w:r w:rsidRPr="00E43DFA">
              <w:rPr>
                <w:sz w:val="22"/>
                <w:szCs w:val="18"/>
              </w:rPr>
              <w:fldChar w:fldCharType="end"/>
            </w:r>
            <w:r w:rsidR="00B8088B" w:rsidRPr="00E43DFA">
              <w:rPr>
                <w:sz w:val="22"/>
                <w:szCs w:val="18"/>
              </w:rPr>
              <w:t>/</w:t>
            </w:r>
            <w:r w:rsidRPr="00E43DFA">
              <w:rPr>
                <w:sz w:val="22"/>
                <w:szCs w:val="18"/>
              </w:rPr>
              <w:fldChar w:fldCharType="begin"/>
            </w:r>
            <w:r w:rsidR="00B8088B" w:rsidRPr="00E43DFA">
              <w:rPr>
                <w:sz w:val="22"/>
                <w:szCs w:val="18"/>
              </w:rPr>
              <w:instrText xml:space="preserve"> NUMPAGES  </w:instrText>
            </w:r>
            <w:r w:rsidRPr="00E43DFA">
              <w:rPr>
                <w:sz w:val="22"/>
                <w:szCs w:val="18"/>
              </w:rPr>
              <w:fldChar w:fldCharType="separate"/>
            </w:r>
            <w:r w:rsidR="00115EB1" w:rsidRPr="00E43DFA">
              <w:rPr>
                <w:noProof/>
                <w:sz w:val="22"/>
                <w:szCs w:val="18"/>
              </w:rPr>
              <w:t>3</w:t>
            </w:r>
            <w:r w:rsidRPr="00E43DFA">
              <w:rPr>
                <w:sz w:val="22"/>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83BE" w14:textId="356AF729" w:rsidR="00CF68C5" w:rsidRPr="0023521F" w:rsidRDefault="004046A2">
    <w:pPr>
      <w:pStyle w:val="Footer"/>
      <w:rPr>
        <w:sz w:val="22"/>
        <w:szCs w:val="22"/>
      </w:rPr>
    </w:pPr>
    <w:sdt>
      <w:sdtPr>
        <w:rPr>
          <w:sz w:val="22"/>
          <w:szCs w:val="22"/>
        </w:rPr>
        <w:id w:val="-274249815"/>
        <w:docPartObj>
          <w:docPartGallery w:val="Page Numbers (Top of Page)"/>
          <w:docPartUnique/>
        </w:docPartObj>
      </w:sdtPr>
      <w:sdtEndPr/>
      <w:sdtContent>
        <w:r w:rsidR="00CF68C5" w:rsidRPr="0023521F">
          <w:rPr>
            <w:sz w:val="22"/>
            <w:szCs w:val="18"/>
          </w:rPr>
          <w:fldChar w:fldCharType="begin"/>
        </w:r>
        <w:r w:rsidR="00CF68C5" w:rsidRPr="0023521F">
          <w:rPr>
            <w:sz w:val="22"/>
            <w:szCs w:val="18"/>
          </w:rPr>
          <w:instrText xml:space="preserve"> PAGE </w:instrText>
        </w:r>
        <w:r w:rsidR="00CF68C5" w:rsidRPr="0023521F">
          <w:rPr>
            <w:sz w:val="22"/>
            <w:szCs w:val="18"/>
          </w:rPr>
          <w:fldChar w:fldCharType="separate"/>
        </w:r>
        <w:r w:rsidR="00CF68C5" w:rsidRPr="0023521F">
          <w:rPr>
            <w:sz w:val="22"/>
            <w:szCs w:val="18"/>
          </w:rPr>
          <w:t>2</w:t>
        </w:r>
        <w:r w:rsidR="00CF68C5" w:rsidRPr="0023521F">
          <w:rPr>
            <w:sz w:val="22"/>
            <w:szCs w:val="18"/>
          </w:rPr>
          <w:fldChar w:fldCharType="end"/>
        </w:r>
        <w:r w:rsidR="00CF68C5" w:rsidRPr="0023521F">
          <w:rPr>
            <w:sz w:val="22"/>
            <w:szCs w:val="18"/>
          </w:rPr>
          <w:t>/</w:t>
        </w:r>
        <w:r w:rsidR="00CF68C5" w:rsidRPr="0023521F">
          <w:rPr>
            <w:sz w:val="22"/>
            <w:szCs w:val="18"/>
          </w:rPr>
          <w:fldChar w:fldCharType="begin"/>
        </w:r>
        <w:r w:rsidR="00CF68C5" w:rsidRPr="0023521F">
          <w:rPr>
            <w:sz w:val="22"/>
            <w:szCs w:val="18"/>
          </w:rPr>
          <w:instrText xml:space="preserve"> NUMPAGES  </w:instrText>
        </w:r>
        <w:r w:rsidR="00CF68C5" w:rsidRPr="0023521F">
          <w:rPr>
            <w:sz w:val="22"/>
            <w:szCs w:val="18"/>
          </w:rPr>
          <w:fldChar w:fldCharType="separate"/>
        </w:r>
        <w:r w:rsidR="00CF68C5" w:rsidRPr="0023521F">
          <w:rPr>
            <w:sz w:val="22"/>
            <w:szCs w:val="18"/>
          </w:rPr>
          <w:t>18</w:t>
        </w:r>
        <w:r w:rsidR="00CF68C5" w:rsidRPr="0023521F">
          <w:rPr>
            <w:sz w:val="22"/>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5B36A" w14:textId="77777777" w:rsidR="002C53E6" w:rsidRDefault="002C53E6" w:rsidP="00A319AA">
      <w:pPr>
        <w:bidi/>
      </w:pPr>
      <w:r>
        <w:separator/>
      </w:r>
    </w:p>
  </w:footnote>
  <w:footnote w:type="continuationSeparator" w:id="0">
    <w:p w14:paraId="1C3B1C17" w14:textId="77777777" w:rsidR="002C53E6" w:rsidRDefault="002C53E6" w:rsidP="00C005BD">
      <w:r>
        <w:continuationSeparator/>
      </w:r>
    </w:p>
  </w:footnote>
  <w:footnote w:id="1">
    <w:p w14:paraId="2EE7105F" w14:textId="6403757F" w:rsidR="00D922B8" w:rsidRPr="002E2075" w:rsidRDefault="00D922B8" w:rsidP="00D922B8">
      <w:pPr>
        <w:pStyle w:val="FootnoteText"/>
        <w:bidi/>
        <w:jc w:val="both"/>
        <w:rPr>
          <w:rFonts w:cs="Simplified Arabic"/>
          <w:szCs w:val="22"/>
          <w:rtl/>
          <w:lang w:bidi="ar-EG"/>
        </w:rPr>
      </w:pPr>
      <w:r w:rsidRPr="002E2075">
        <w:rPr>
          <w:rStyle w:val="FootnoteReference"/>
          <w:rFonts w:cs="Simplified Arabic"/>
          <w:szCs w:val="22"/>
        </w:rPr>
        <w:footnoteRef/>
      </w:r>
      <w:r w:rsidRPr="002E2075">
        <w:rPr>
          <w:rFonts w:cs="Simplified Arabic" w:hint="cs"/>
          <w:szCs w:val="22"/>
          <w:rtl/>
          <w:lang w:bidi="ar-EG"/>
        </w:rPr>
        <w:t xml:space="preserve"> </w:t>
      </w:r>
      <w:r w:rsidR="0057203B" w:rsidRPr="002E2075">
        <w:rPr>
          <w:rFonts w:cs="Simplified Arabic" w:hint="cs"/>
          <w:szCs w:val="22"/>
          <w:rtl/>
          <w:lang w:val="en-US" w:bidi="ar-EG"/>
        </w:rPr>
        <w:t xml:space="preserve">الأمم المتحدة، </w:t>
      </w:r>
      <w:r w:rsidR="0057203B" w:rsidRPr="002E2075">
        <w:rPr>
          <w:rFonts w:cs="Simplified Arabic" w:hint="cs"/>
          <w:i/>
          <w:iCs/>
          <w:szCs w:val="22"/>
          <w:rtl/>
          <w:lang w:val="en-US" w:bidi="ar-EG"/>
        </w:rPr>
        <w:t>مجموعة المعاهدات</w:t>
      </w:r>
      <w:r w:rsidR="0057203B" w:rsidRPr="002E2075">
        <w:rPr>
          <w:rFonts w:cs="Simplified Arabic" w:hint="cs"/>
          <w:szCs w:val="22"/>
          <w:rtl/>
          <w:lang w:val="en-US" w:bidi="ar-EG"/>
        </w:rPr>
        <w:t>، المجلد 1760، الرقم 30619.</w:t>
      </w:r>
    </w:p>
  </w:footnote>
  <w:footnote w:id="2">
    <w:p w14:paraId="716BEB71" w14:textId="52FEC9A6" w:rsidR="00D922B8" w:rsidRPr="002E2075" w:rsidRDefault="00D922B8" w:rsidP="00D922B8">
      <w:pPr>
        <w:pStyle w:val="FootnoteText"/>
        <w:bidi/>
        <w:jc w:val="both"/>
        <w:rPr>
          <w:rFonts w:cs="Simplified Arabic"/>
          <w:szCs w:val="22"/>
          <w:rtl/>
          <w:lang w:bidi="ar-EG"/>
        </w:rPr>
      </w:pPr>
      <w:r w:rsidRPr="002E2075">
        <w:rPr>
          <w:rStyle w:val="FootnoteReference"/>
          <w:rFonts w:cs="Simplified Arabic"/>
          <w:szCs w:val="22"/>
        </w:rPr>
        <w:footnoteRef/>
      </w:r>
      <w:r w:rsidRPr="002E2075">
        <w:rPr>
          <w:rFonts w:cs="Simplified Arabic" w:hint="cs"/>
          <w:szCs w:val="22"/>
          <w:rtl/>
          <w:lang w:bidi="ar-EG"/>
        </w:rPr>
        <w:t xml:space="preserve"> </w:t>
      </w:r>
      <w:r w:rsidR="00E43DFA" w:rsidRPr="002E2075">
        <w:rPr>
          <w:rFonts w:cs="Simplified Arabic"/>
          <w:szCs w:val="22"/>
          <w:rtl/>
          <w:lang w:bidi="ar-EG"/>
        </w:rPr>
        <w:t xml:space="preserve">المقرر </w:t>
      </w:r>
      <w:hyperlink r:id="rId1" w:history="1">
        <w:r w:rsidR="00E43DFA" w:rsidRPr="002E2075">
          <w:rPr>
            <w:rFonts w:eastAsia="SimSun" w:cs="Simplified Arabic"/>
            <w:color w:val="0000FF"/>
            <w:szCs w:val="22"/>
            <w:u w:val="single"/>
            <w:rtl/>
            <w:lang w:val="en-US" w:eastAsia="en-US"/>
          </w:rPr>
          <w:t>15/4</w:t>
        </w:r>
      </w:hyperlink>
      <w:r w:rsidRPr="002E2075">
        <w:rPr>
          <w:rFonts w:cs="Simplified Arabic" w:hint="cs"/>
          <w:szCs w:val="22"/>
          <w:rtl/>
          <w:lang w:bidi="ar-EG"/>
        </w:rPr>
        <w:t>، المرفق.</w:t>
      </w:r>
    </w:p>
  </w:footnote>
  <w:footnote w:id="3">
    <w:p w14:paraId="54345392" w14:textId="54917A7C" w:rsidR="00D922B8" w:rsidRPr="002E2075" w:rsidRDefault="00D922B8" w:rsidP="00D922B8">
      <w:pPr>
        <w:pStyle w:val="FootnoteText"/>
        <w:bidi/>
        <w:jc w:val="both"/>
        <w:rPr>
          <w:rFonts w:cs="Simplified Arabic"/>
          <w:szCs w:val="22"/>
          <w:rtl/>
          <w:lang w:bidi="ar-EG"/>
        </w:rPr>
      </w:pPr>
      <w:r w:rsidRPr="002E2075">
        <w:rPr>
          <w:rStyle w:val="FootnoteReference"/>
          <w:rFonts w:cs="Simplified Arabic"/>
          <w:szCs w:val="22"/>
        </w:rPr>
        <w:footnoteRef/>
      </w:r>
      <w:r w:rsidRPr="002E2075">
        <w:rPr>
          <w:rFonts w:cs="Simplified Arabic"/>
          <w:szCs w:val="22"/>
          <w:rtl/>
          <w:lang w:bidi="ar-EG"/>
        </w:rPr>
        <w:t xml:space="preserve"> المقرر</w:t>
      </w:r>
      <w:r w:rsidR="003120A0" w:rsidRPr="002E2075">
        <w:rPr>
          <w:rFonts w:cs="Simplified Arabic" w:hint="cs"/>
          <w:szCs w:val="22"/>
          <w:rtl/>
          <w:lang w:val="en-US" w:bidi="ar-EG"/>
        </w:rPr>
        <w:t xml:space="preserve"> م.ح.د-10/1</w:t>
      </w:r>
      <w:r w:rsidR="003120A0" w:rsidRPr="002E2075">
        <w:rPr>
          <w:rFonts w:cs="Simplified Arabic" w:hint="cs"/>
          <w:szCs w:val="22"/>
          <w:rtl/>
          <w:lang w:bidi="ar-EG"/>
        </w:rPr>
        <w:t>.</w:t>
      </w:r>
    </w:p>
  </w:footnote>
  <w:footnote w:id="4">
    <w:p w14:paraId="26CFF28C" w14:textId="263E8D4C" w:rsidR="0050723B" w:rsidRPr="002E2075" w:rsidRDefault="0050723B" w:rsidP="0050723B">
      <w:pPr>
        <w:pStyle w:val="FootnoteText"/>
        <w:bidi/>
        <w:jc w:val="both"/>
        <w:rPr>
          <w:rFonts w:cs="Simplified Arabic"/>
          <w:szCs w:val="22"/>
          <w:rtl/>
          <w:lang w:bidi="ar-EG"/>
        </w:rPr>
      </w:pPr>
      <w:r w:rsidRPr="002E2075">
        <w:rPr>
          <w:rStyle w:val="FootnoteReference"/>
          <w:rFonts w:cs="Simplified Arabic"/>
          <w:szCs w:val="22"/>
        </w:rPr>
        <w:footnoteRef/>
      </w:r>
      <w:r w:rsidRPr="002E2075">
        <w:rPr>
          <w:rFonts w:cs="Simplified Arabic"/>
          <w:szCs w:val="22"/>
          <w:rtl/>
          <w:lang w:bidi="ar-EG"/>
        </w:rPr>
        <w:t xml:space="preserve"> </w:t>
      </w:r>
      <w:r w:rsidRPr="002E2075">
        <w:rPr>
          <w:rFonts w:cs="Simplified Arabic"/>
          <w:szCs w:val="22"/>
          <w:rtl/>
        </w:rPr>
        <w:t xml:space="preserve">انظر </w:t>
      </w:r>
      <w:r w:rsidR="009040B1" w:rsidRPr="002E2075">
        <w:rPr>
          <w:rFonts w:cs="Simplified Arabic"/>
          <w:szCs w:val="22"/>
          <w:rtl/>
        </w:rPr>
        <w:t>الفقرة 26</w:t>
      </w:r>
      <w:r w:rsidR="009040B1" w:rsidRPr="002E2075">
        <w:rPr>
          <w:rFonts w:cs="Simplified Arabic" w:hint="cs"/>
          <w:szCs w:val="22"/>
          <w:rtl/>
        </w:rPr>
        <w:t xml:space="preserve"> من </w:t>
      </w:r>
      <w:r w:rsidRPr="002E2075">
        <w:rPr>
          <w:rFonts w:cs="Simplified Arabic"/>
          <w:szCs w:val="22"/>
          <w:rtl/>
        </w:rPr>
        <w:t xml:space="preserve">المقرر </w:t>
      </w:r>
      <w:r w:rsidRPr="002E2075">
        <w:rPr>
          <w:rFonts w:cs="Simplified Arabic"/>
          <w:snapToGrid w:val="0"/>
          <w:kern w:val="22"/>
          <w:szCs w:val="22"/>
          <w:rtl/>
          <w:lang w:val="en-GB"/>
        </w:rPr>
        <w:t>15/6</w:t>
      </w:r>
      <w:r w:rsidRPr="002E2075">
        <w:rPr>
          <w:rFonts w:cs="Simplified Arabic"/>
          <w:szCs w:val="22"/>
          <w:rtl/>
        </w:rPr>
        <w:t xml:space="preserve"> للاطلاع على القائمة الكاملة للجهات </w:t>
      </w:r>
      <w:r w:rsidR="00081CB9" w:rsidRPr="002E2075">
        <w:rPr>
          <w:rFonts w:cs="Simplified Arabic"/>
          <w:szCs w:val="22"/>
          <w:rtl/>
        </w:rPr>
        <w:t>الفاعلة غير الحكومات</w:t>
      </w:r>
      <w:r w:rsidRPr="002E2075">
        <w:rPr>
          <w:rFonts w:cs="Simplified Arabic"/>
          <w:szCs w:val="22"/>
          <w:rtl/>
        </w:rPr>
        <w:t xml:space="preserve"> الوطنية</w:t>
      </w:r>
      <w:r w:rsidRPr="002E2075">
        <w:rPr>
          <w:rFonts w:cs="Simplified Arabic" w:hint="cs"/>
          <w:szCs w:val="22"/>
          <w:rtl/>
          <w:lang w:bidi="ar-EG"/>
        </w:rPr>
        <w:t>.</w:t>
      </w:r>
    </w:p>
  </w:footnote>
  <w:footnote w:id="5">
    <w:p w14:paraId="573E5576" w14:textId="0462BCEC" w:rsidR="00872CE7" w:rsidRPr="002E2075" w:rsidRDefault="00872CE7" w:rsidP="00C06A7F">
      <w:pPr>
        <w:pStyle w:val="FootnoteText"/>
        <w:bidi/>
        <w:rPr>
          <w:rFonts w:cs="Simplified Arabic"/>
          <w:szCs w:val="22"/>
          <w:rtl/>
          <w:lang w:bidi="ar-EG"/>
        </w:rPr>
      </w:pPr>
      <w:r w:rsidRPr="002E2075">
        <w:rPr>
          <w:rStyle w:val="FootnoteReference"/>
          <w:rFonts w:cs="Simplified Arabic"/>
          <w:szCs w:val="22"/>
        </w:rPr>
        <w:footnoteRef/>
      </w:r>
      <w:r w:rsidR="00285B46" w:rsidRPr="002E2075">
        <w:rPr>
          <w:rFonts w:cs="Simplified Arabic"/>
          <w:szCs w:val="22"/>
          <w:rtl/>
        </w:rPr>
        <w:t xml:space="preserve"> </w:t>
      </w:r>
      <w:r w:rsidR="0050723B" w:rsidRPr="002E2075">
        <w:rPr>
          <w:rFonts w:cs="Simplified Arabic"/>
          <w:szCs w:val="22"/>
          <w:rtl/>
        </w:rPr>
        <w:t>لا يجوز الاعتماد على أي بيانات أو معلومات أو مشاريع أو تقارير تنشرها أمانة الاتفاقية كأساس لتأكيد أو</w:t>
      </w:r>
      <w:r w:rsidR="0050723B" w:rsidRPr="002E2075">
        <w:rPr>
          <w:rFonts w:cs="Simplified Arabic" w:hint="cs"/>
          <w:szCs w:val="22"/>
          <w:rtl/>
        </w:rPr>
        <w:t xml:space="preserve"> نفي</w:t>
      </w:r>
      <w:r w:rsidR="0050723B" w:rsidRPr="002E2075">
        <w:rPr>
          <w:rFonts w:cs="Simplified Arabic"/>
          <w:szCs w:val="22"/>
          <w:rtl/>
        </w:rPr>
        <w:t xml:space="preserve"> أي مطالبات </w:t>
      </w:r>
      <w:r w:rsidR="0050723B" w:rsidRPr="002E2075">
        <w:rPr>
          <w:rFonts w:cs="Simplified Arabic" w:hint="cs"/>
          <w:szCs w:val="22"/>
          <w:rtl/>
        </w:rPr>
        <w:t>فيما يتعلق</w:t>
      </w:r>
      <w:r w:rsidR="0050723B" w:rsidRPr="002E2075">
        <w:rPr>
          <w:rFonts w:cs="Simplified Arabic"/>
          <w:szCs w:val="22"/>
          <w:rtl/>
        </w:rPr>
        <w:t xml:space="preserve"> بالسيادة أو الحقوق السيادية أو الولاية القضائية، بما في ذلك ما يتعلق بأي منازعات تتصل بها</w:t>
      </w:r>
      <w:r w:rsidR="00285B46" w:rsidRPr="002E2075">
        <w:rPr>
          <w:rFonts w:cs="Simplified Arabic"/>
          <w:szCs w:val="22"/>
          <w:rtl/>
        </w:rPr>
        <w:t>.</w:t>
      </w:r>
      <w:r w:rsidR="0050723B" w:rsidRPr="002E2075">
        <w:rPr>
          <w:rFonts w:cs="Simplified Arabic"/>
          <w:szCs w:val="22"/>
          <w:rtl/>
        </w:rPr>
        <w:t xml:space="preserve"> </w:t>
      </w:r>
    </w:p>
  </w:footnote>
  <w:footnote w:id="6">
    <w:p w14:paraId="0321E8BD" w14:textId="5C526098" w:rsidR="006B2F73" w:rsidRPr="002E2075" w:rsidRDefault="006B2F73" w:rsidP="00C06A7F">
      <w:pPr>
        <w:pStyle w:val="FootnoteText"/>
        <w:bidi/>
        <w:rPr>
          <w:rFonts w:cs="Simplified Arabic"/>
          <w:szCs w:val="22"/>
          <w:rtl/>
          <w:lang w:bidi="ar-EG"/>
        </w:rPr>
      </w:pPr>
      <w:r w:rsidRPr="002E2075">
        <w:rPr>
          <w:rStyle w:val="FootnoteReference"/>
          <w:rFonts w:cs="Simplified Arabic"/>
          <w:szCs w:val="22"/>
        </w:rPr>
        <w:footnoteRef/>
      </w:r>
      <w:r w:rsidR="00C06A7F" w:rsidRPr="002E2075">
        <w:rPr>
          <w:rFonts w:cs="Simplified Arabic"/>
          <w:szCs w:val="22"/>
          <w:rtl/>
        </w:rPr>
        <w:t xml:space="preserve"> </w:t>
      </w:r>
      <w:hyperlink r:id="rId2" w:history="1">
        <w:r w:rsidR="00C06A7F" w:rsidRPr="002E2075">
          <w:rPr>
            <w:rStyle w:val="Hyperlink"/>
            <w:rFonts w:cs="Simplified Arabic"/>
            <w:szCs w:val="22"/>
          </w:rPr>
          <w:t>CBD/SBI/5/4</w:t>
        </w:r>
      </w:hyperlink>
      <w:r w:rsidR="00C06A7F" w:rsidRPr="002E2075">
        <w:rPr>
          <w:rFonts w:cs="Simplified Arabic"/>
          <w:szCs w:val="22"/>
          <w:rtl/>
        </w:rPr>
        <w:t xml:space="preserve">، </w:t>
      </w:r>
      <w:r w:rsidR="00117704" w:rsidRPr="002E2075">
        <w:rPr>
          <w:rFonts w:cs="Simplified Arabic" w:hint="cs"/>
          <w:szCs w:val="22"/>
          <w:rtl/>
        </w:rPr>
        <w:t>القسم ثانيا</w:t>
      </w:r>
      <w:r w:rsidR="00AB1F0C" w:rsidRPr="002E2075">
        <w:rPr>
          <w:rFonts w:cs="Simplified Arabic" w:hint="cs"/>
          <w:szCs w:val="22"/>
          <w:rtl/>
        </w:rPr>
        <w:t xml:space="preserve">، </w:t>
      </w:r>
      <w:r w:rsidR="00C06A7F" w:rsidRPr="002E2075">
        <w:rPr>
          <w:rFonts w:cs="Simplified Arabic"/>
          <w:szCs w:val="22"/>
          <w:rtl/>
        </w:rPr>
        <w:t>المرفق.</w:t>
      </w:r>
    </w:p>
  </w:footnote>
  <w:footnote w:id="7">
    <w:p w14:paraId="4BE7564D" w14:textId="65EEFC32" w:rsidR="005E25BA" w:rsidRPr="002E2075" w:rsidRDefault="005E25BA" w:rsidP="00C06A7F">
      <w:pPr>
        <w:pStyle w:val="FootnoteText"/>
        <w:bidi/>
        <w:rPr>
          <w:rFonts w:cs="Simplified Arabic"/>
          <w:szCs w:val="22"/>
          <w:rtl/>
          <w:lang w:bidi="ar-EG"/>
        </w:rPr>
      </w:pPr>
      <w:r w:rsidRPr="002E2075">
        <w:rPr>
          <w:rStyle w:val="FootnoteReference"/>
          <w:rFonts w:cs="Simplified Arabic"/>
          <w:szCs w:val="22"/>
        </w:rPr>
        <w:footnoteRef/>
      </w:r>
      <w:r w:rsidR="00117704" w:rsidRPr="002E2075">
        <w:rPr>
          <w:rFonts w:cs="Simplified Arabic" w:hint="cs"/>
          <w:szCs w:val="22"/>
          <w:rtl/>
        </w:rPr>
        <w:t xml:space="preserve"> </w:t>
      </w:r>
      <w:r w:rsidR="00C06A7F" w:rsidRPr="002E2075">
        <w:rPr>
          <w:rFonts w:cs="Simplified Arabic" w:hint="cs"/>
          <w:szCs w:val="22"/>
          <w:rtl/>
        </w:rPr>
        <w:t>على</w:t>
      </w:r>
      <w:r w:rsidR="003D06BC" w:rsidRPr="002E2075">
        <w:rPr>
          <w:rFonts w:cs="Simplified Arabic" w:hint="cs"/>
          <w:szCs w:val="22"/>
          <w:rtl/>
        </w:rPr>
        <w:t xml:space="preserve"> </w:t>
      </w:r>
      <w:r w:rsidR="00C06A7F" w:rsidRPr="002E2075">
        <w:rPr>
          <w:rFonts w:cs="Simplified Arabic" w:hint="cs"/>
          <w:szCs w:val="22"/>
          <w:rtl/>
        </w:rPr>
        <w:t>النحو الذي حدده مؤتمر الأطراف.</w:t>
      </w:r>
      <w:r w:rsidRPr="002E2075">
        <w:rPr>
          <w:rFonts w:cs="Simplified Arabic"/>
          <w:szCs w:val="22"/>
        </w:rPr>
        <w:t xml:space="preserve"> </w:t>
      </w:r>
    </w:p>
  </w:footnote>
  <w:footnote w:id="8">
    <w:p w14:paraId="0CB04665" w14:textId="249F0413" w:rsidR="008D4A03" w:rsidRPr="002E2075" w:rsidRDefault="008D4A03" w:rsidP="00C06A7F">
      <w:pPr>
        <w:pStyle w:val="FootnoteText"/>
        <w:bidi/>
        <w:rPr>
          <w:rFonts w:cs="Simplified Arabic"/>
          <w:szCs w:val="22"/>
          <w:rtl/>
          <w:lang w:bidi="ar-EG"/>
        </w:rPr>
      </w:pPr>
      <w:r w:rsidRPr="002E2075">
        <w:rPr>
          <w:rStyle w:val="FootnoteReference"/>
          <w:rFonts w:cs="Simplified Arabic"/>
          <w:szCs w:val="22"/>
        </w:rPr>
        <w:footnoteRef/>
      </w:r>
      <w:r w:rsidRPr="002E2075">
        <w:rPr>
          <w:rFonts w:cs="Simplified Arabic"/>
          <w:szCs w:val="22"/>
        </w:rPr>
        <w:t xml:space="preserve"> </w:t>
      </w:r>
      <w:r w:rsidR="00A24C95" w:rsidRPr="002E2075">
        <w:rPr>
          <w:rFonts w:cs="Simplified Arabic"/>
          <w:szCs w:val="22"/>
          <w:rtl/>
        </w:rPr>
        <w:t>أ</w:t>
      </w:r>
      <w:r w:rsidR="00A24C95" w:rsidRPr="002E2075">
        <w:rPr>
          <w:rFonts w:cs="Simplified Arabic" w:hint="cs"/>
          <w:szCs w:val="22"/>
          <w:rtl/>
        </w:rPr>
        <w:t>ُ</w:t>
      </w:r>
      <w:r w:rsidR="00A24C95" w:rsidRPr="002E2075">
        <w:rPr>
          <w:rFonts w:cs="Simplified Arabic"/>
          <w:szCs w:val="22"/>
          <w:rtl/>
        </w:rPr>
        <w:t xml:space="preserve">جري عملا بالفقرة 29 من المقرر </w:t>
      </w:r>
      <w:hyperlink r:id="rId3" w:history="1">
        <w:r w:rsidR="00A24C95" w:rsidRPr="002E2075">
          <w:rPr>
            <w:rStyle w:val="Hyperlink"/>
            <w:rFonts w:cs="Simplified Arabic"/>
            <w:szCs w:val="22"/>
            <w:rtl/>
          </w:rPr>
          <w:t>16/</w:t>
        </w:r>
        <w:r w:rsidR="009040B1" w:rsidRPr="002E2075">
          <w:rPr>
            <w:rStyle w:val="Hyperlink"/>
            <w:rFonts w:cs="Simplified Arabic" w:hint="cs"/>
            <w:szCs w:val="22"/>
            <w:rtl/>
          </w:rPr>
          <w:t>31</w:t>
        </w:r>
      </w:hyperlink>
      <w:r w:rsidR="00A24C95" w:rsidRPr="002E2075">
        <w:rPr>
          <w:rFonts w:cs="Simplified Arabic" w:hint="cs"/>
          <w:szCs w:val="22"/>
          <w:rtl/>
        </w:rPr>
        <w:t>.</w:t>
      </w:r>
    </w:p>
  </w:footnote>
  <w:footnote w:id="9">
    <w:p w14:paraId="7FA990A1" w14:textId="6CA8C1EE" w:rsidR="00C47B3B" w:rsidRPr="002E2075" w:rsidRDefault="00C47B3B" w:rsidP="008B4E68">
      <w:pPr>
        <w:pStyle w:val="FootnoteText"/>
        <w:bidi/>
        <w:rPr>
          <w:rFonts w:cs="Simplified Arabic"/>
          <w:szCs w:val="22"/>
          <w:rtl/>
          <w:lang w:bidi="ar-EG"/>
        </w:rPr>
      </w:pPr>
      <w:r w:rsidRPr="002E2075">
        <w:rPr>
          <w:rStyle w:val="FootnoteReference"/>
          <w:rFonts w:cs="Simplified Arabic"/>
          <w:szCs w:val="22"/>
        </w:rPr>
        <w:footnoteRef/>
      </w:r>
      <w:r w:rsidRPr="002E2075">
        <w:rPr>
          <w:rFonts w:cs="Simplified Arabic"/>
          <w:szCs w:val="22"/>
        </w:rPr>
        <w:t xml:space="preserve"> </w:t>
      </w:r>
      <w:r w:rsidR="00C06A7F" w:rsidRPr="002E2075">
        <w:rPr>
          <w:rFonts w:cs="Simplified Arabic" w:hint="cs"/>
          <w:szCs w:val="22"/>
          <w:rtl/>
        </w:rPr>
        <w:t>انظر</w:t>
      </w:r>
      <w:r w:rsidR="00C847E4" w:rsidRPr="002E2075">
        <w:rPr>
          <w:rFonts w:cs="Simplified Arabic" w:hint="cs"/>
          <w:szCs w:val="22"/>
          <w:rtl/>
        </w:rPr>
        <w:t xml:space="preserve"> </w:t>
      </w:r>
      <w:hyperlink r:id="rId4" w:history="1">
        <w:r w:rsidR="00C847E4" w:rsidRPr="002E2075">
          <w:rPr>
            <w:rStyle w:val="Hyperlink"/>
            <w:rFonts w:cs="Simplified Arabic"/>
            <w:szCs w:val="22"/>
          </w:rPr>
          <w:t>www.cbd.int/nbsap</w:t>
        </w:r>
      </w:hyperlink>
      <w:r w:rsidR="00C06A7F" w:rsidRPr="002E2075">
        <w:rPr>
          <w:rFonts w:cs="Simplified Arabic" w:hint="cs"/>
          <w:szCs w:val="22"/>
          <w:rtl/>
        </w:rPr>
        <w:t>.</w:t>
      </w:r>
    </w:p>
  </w:footnote>
  <w:footnote w:id="10">
    <w:p w14:paraId="6A99340E" w14:textId="33788176" w:rsidR="00D922B8" w:rsidRPr="002E2075" w:rsidRDefault="00D922B8" w:rsidP="00D922B8">
      <w:pPr>
        <w:pStyle w:val="FootnoteText"/>
        <w:bidi/>
        <w:jc w:val="both"/>
        <w:rPr>
          <w:rFonts w:cs="Simplified Arabic"/>
          <w:szCs w:val="22"/>
          <w:rtl/>
          <w:lang w:bidi="ar-EG"/>
        </w:rPr>
      </w:pPr>
      <w:r w:rsidRPr="002E2075">
        <w:rPr>
          <w:rStyle w:val="FootnoteReference"/>
          <w:rFonts w:cs="Simplified Arabic"/>
          <w:szCs w:val="22"/>
        </w:rPr>
        <w:t>*</w:t>
      </w:r>
      <w:r w:rsidRPr="002E2075">
        <w:rPr>
          <w:rFonts w:cs="Simplified Arabic" w:hint="cs"/>
          <w:szCs w:val="22"/>
          <w:rtl/>
        </w:rPr>
        <w:t xml:space="preserve"> </w:t>
      </w:r>
      <w:r w:rsidR="00F1056E" w:rsidRPr="002E2075">
        <w:rPr>
          <w:rFonts w:cs="Simplified Arabic" w:hint="cs"/>
          <w:szCs w:val="22"/>
          <w:rtl/>
        </w:rPr>
        <w:t>قد تُعدّل</w:t>
      </w:r>
      <w:r w:rsidRPr="002E2075">
        <w:rPr>
          <w:rFonts w:cs="Simplified Arabic"/>
          <w:szCs w:val="22"/>
          <w:rtl/>
        </w:rPr>
        <w:t xml:space="preserve"> </w:t>
      </w:r>
      <w:r w:rsidR="00F1056E" w:rsidRPr="002E2075">
        <w:rPr>
          <w:rFonts w:cs="Simplified Arabic" w:hint="cs"/>
          <w:szCs w:val="22"/>
          <w:rtl/>
        </w:rPr>
        <w:t>ال</w:t>
      </w:r>
      <w:r w:rsidRPr="002E2075">
        <w:rPr>
          <w:rFonts w:cs="Simplified Arabic"/>
          <w:szCs w:val="22"/>
          <w:rtl/>
        </w:rPr>
        <w:t xml:space="preserve">إرشادات ونموذج التقرير الوطني الثامن، </w:t>
      </w:r>
      <w:r w:rsidR="00F1056E" w:rsidRPr="002E2075">
        <w:rPr>
          <w:rFonts w:cs="Simplified Arabic" w:hint="cs"/>
          <w:szCs w:val="22"/>
          <w:rtl/>
        </w:rPr>
        <w:t>حسب الاقتضاء</w:t>
      </w:r>
      <w:r w:rsidRPr="002E2075">
        <w:rPr>
          <w:rFonts w:cs="Simplified Arabic"/>
          <w:szCs w:val="22"/>
          <w:rtl/>
        </w:rPr>
        <w:t xml:space="preserve">، بناء على الخبرات </w:t>
      </w:r>
      <w:r w:rsidR="00F1056E" w:rsidRPr="002E2075">
        <w:rPr>
          <w:rFonts w:cs="Simplified Arabic" w:hint="cs"/>
          <w:szCs w:val="22"/>
          <w:rtl/>
        </w:rPr>
        <w:t xml:space="preserve">المكتسبة </w:t>
      </w:r>
      <w:r w:rsidRPr="002E2075">
        <w:rPr>
          <w:rFonts w:cs="Simplified Arabic"/>
          <w:szCs w:val="22"/>
          <w:rtl/>
        </w:rPr>
        <w:t>والدروس المستفادة في إعداد التقرير الوطني السابع.</w:t>
      </w:r>
      <w:r w:rsidRPr="002E2075">
        <w:rPr>
          <w:rFonts w:cs="Simplified Arabic" w:hint="cs"/>
          <w:szCs w:val="22"/>
          <w:rtl/>
        </w:rPr>
        <w:t xml:space="preserve"> </w:t>
      </w:r>
    </w:p>
  </w:footnote>
  <w:footnote w:id="11">
    <w:p w14:paraId="126EEDC8" w14:textId="79FEB0BF" w:rsidR="00D922B8" w:rsidRPr="002E2075" w:rsidRDefault="00D922B8" w:rsidP="00D922B8">
      <w:pPr>
        <w:pStyle w:val="FootnoteText"/>
        <w:bidi/>
        <w:jc w:val="both"/>
        <w:rPr>
          <w:rFonts w:cs="Simplified Arabic"/>
          <w:szCs w:val="22"/>
        </w:rPr>
      </w:pPr>
      <w:r w:rsidRPr="002E2075">
        <w:rPr>
          <w:rStyle w:val="FootnoteReference"/>
          <w:rFonts w:cs="Simplified Arabic"/>
          <w:szCs w:val="22"/>
        </w:rPr>
        <w:footnoteRef/>
      </w:r>
      <w:r w:rsidRPr="002E2075">
        <w:rPr>
          <w:rFonts w:cs="Simplified Arabic"/>
          <w:szCs w:val="22"/>
          <w:rtl/>
        </w:rPr>
        <w:t xml:space="preserve"> </w:t>
      </w:r>
      <w:r w:rsidRPr="002E2075">
        <w:rPr>
          <w:rFonts w:cs="Simplified Arabic" w:hint="cs"/>
          <w:szCs w:val="22"/>
          <w:rtl/>
        </w:rPr>
        <w:t>انظر</w:t>
      </w:r>
      <w:r w:rsidRPr="002E2075">
        <w:rPr>
          <w:rFonts w:cs="Simplified Arabic"/>
          <w:szCs w:val="22"/>
          <w:rtl/>
        </w:rPr>
        <w:t xml:space="preserve"> أداة </w:t>
      </w:r>
      <w:r w:rsidRPr="002E2075">
        <w:rPr>
          <w:rFonts w:cs="Simplified Arabic" w:hint="cs"/>
          <w:szCs w:val="22"/>
          <w:rtl/>
        </w:rPr>
        <w:t>الإبلاغ</w:t>
      </w:r>
      <w:r w:rsidRPr="002E2075">
        <w:rPr>
          <w:rFonts w:cs="Simplified Arabic"/>
          <w:szCs w:val="22"/>
          <w:rtl/>
        </w:rPr>
        <w:t xml:space="preserve"> </w:t>
      </w:r>
      <w:r w:rsidRPr="002E2075">
        <w:rPr>
          <w:rFonts w:cs="Simplified Arabic" w:hint="cs"/>
          <w:szCs w:val="22"/>
          <w:rtl/>
        </w:rPr>
        <w:t>الإلكتروني</w:t>
      </w:r>
      <w:r w:rsidR="004F499E" w:rsidRPr="002E2075">
        <w:rPr>
          <w:rFonts w:cs="Simplified Arabic" w:hint="cs"/>
          <w:szCs w:val="22"/>
          <w:rtl/>
        </w:rPr>
        <w:t>ة</w:t>
      </w:r>
      <w:r w:rsidRPr="002E2075">
        <w:rPr>
          <w:rFonts w:cs="Simplified Arabic"/>
          <w:szCs w:val="22"/>
          <w:rtl/>
        </w:rPr>
        <w:t xml:space="preserve"> </w:t>
      </w:r>
      <w:r w:rsidR="005F2BC5" w:rsidRPr="002E2075">
        <w:rPr>
          <w:rFonts w:cs="Simplified Arabic" w:hint="cs"/>
          <w:szCs w:val="22"/>
          <w:rtl/>
        </w:rPr>
        <w:t>للاطلاع</w:t>
      </w:r>
      <w:r w:rsidRPr="002E2075">
        <w:rPr>
          <w:rFonts w:cs="Simplified Arabic"/>
          <w:szCs w:val="22"/>
          <w:rtl/>
        </w:rPr>
        <w:t xml:space="preserve"> على مثال </w:t>
      </w:r>
      <w:r w:rsidRPr="002E2075">
        <w:rPr>
          <w:rFonts w:cs="Simplified Arabic" w:hint="cs"/>
          <w:szCs w:val="22"/>
          <w:rtl/>
        </w:rPr>
        <w:t xml:space="preserve">على </w:t>
      </w:r>
      <w:r w:rsidRPr="002E2075">
        <w:rPr>
          <w:rFonts w:cs="Simplified Arabic"/>
          <w:szCs w:val="22"/>
          <w:rtl/>
        </w:rPr>
        <w:t xml:space="preserve">كيفية </w:t>
      </w:r>
      <w:r w:rsidRPr="002E2075">
        <w:rPr>
          <w:rFonts w:cs="Simplified Arabic" w:hint="cs"/>
          <w:szCs w:val="22"/>
          <w:rtl/>
        </w:rPr>
        <w:t>إدراج</w:t>
      </w:r>
      <w:r w:rsidRPr="002E2075">
        <w:rPr>
          <w:rFonts w:cs="Simplified Arabic"/>
          <w:szCs w:val="22"/>
          <w:rtl/>
        </w:rPr>
        <w:t xml:space="preserve"> تقديم البيانات في الأداة.</w:t>
      </w:r>
    </w:p>
  </w:footnote>
  <w:footnote w:id="12">
    <w:p w14:paraId="44A4CC53" w14:textId="709DCD73" w:rsidR="00D922B8" w:rsidRPr="002E2075" w:rsidRDefault="00D922B8" w:rsidP="00D922B8">
      <w:pPr>
        <w:pStyle w:val="FootnoteText"/>
        <w:bidi/>
        <w:jc w:val="both"/>
        <w:rPr>
          <w:rFonts w:cs="Simplified Arabic"/>
          <w:szCs w:val="22"/>
          <w:rtl/>
        </w:rPr>
      </w:pPr>
      <w:r w:rsidRPr="002E2075">
        <w:rPr>
          <w:rStyle w:val="FootnoteReference"/>
          <w:rFonts w:cs="Simplified Arabic"/>
          <w:szCs w:val="22"/>
        </w:rPr>
        <w:footnoteRef/>
      </w:r>
      <w:r w:rsidRPr="002E2075">
        <w:rPr>
          <w:rFonts w:cs="Simplified Arabic"/>
          <w:szCs w:val="22"/>
          <w:rtl/>
        </w:rPr>
        <w:t xml:space="preserve"> </w:t>
      </w:r>
      <w:r w:rsidRPr="002E2075">
        <w:rPr>
          <w:rFonts w:cs="Simplified Arabic" w:hint="cs"/>
          <w:szCs w:val="22"/>
          <w:rtl/>
        </w:rPr>
        <w:t xml:space="preserve">انظر </w:t>
      </w:r>
      <w:r w:rsidR="009040B1" w:rsidRPr="002E2075">
        <w:rPr>
          <w:rFonts w:cs="Simplified Arabic" w:hint="cs"/>
          <w:szCs w:val="22"/>
          <w:rtl/>
        </w:rPr>
        <w:t xml:space="preserve">المرفقين الأول والثالث </w:t>
      </w:r>
      <w:r w:rsidR="005F2BC5" w:rsidRPr="002E2075">
        <w:rPr>
          <w:rFonts w:cs="Simplified Arabic" w:hint="cs"/>
          <w:szCs w:val="22"/>
          <w:rtl/>
        </w:rPr>
        <w:t>ل</w:t>
      </w:r>
      <w:r w:rsidRPr="002E2075">
        <w:rPr>
          <w:rFonts w:cs="Simplified Arabic" w:hint="cs"/>
          <w:szCs w:val="22"/>
          <w:rtl/>
        </w:rPr>
        <w:t>لمقرر 16/</w:t>
      </w:r>
      <w:r w:rsidR="009040B1" w:rsidRPr="002E2075">
        <w:rPr>
          <w:rFonts w:cs="Simplified Arabic" w:hint="cs"/>
          <w:szCs w:val="22"/>
          <w:rtl/>
        </w:rPr>
        <w:t>31</w:t>
      </w:r>
      <w:r w:rsidRPr="002E2075">
        <w:rPr>
          <w:rFonts w:cs="Simplified Arabic" w:hint="cs"/>
          <w:szCs w:val="22"/>
          <w:rtl/>
        </w:rPr>
        <w:t xml:space="preserve"> للاطلاع على قائمة المؤشرات الثنائية.</w:t>
      </w:r>
    </w:p>
  </w:footnote>
  <w:footnote w:id="13">
    <w:p w14:paraId="4F7AC4AA" w14:textId="6D45316A" w:rsidR="00AE1608" w:rsidRPr="002E2075" w:rsidRDefault="00AE1608" w:rsidP="00AE1608">
      <w:pPr>
        <w:pStyle w:val="FootnoteText"/>
        <w:bidi/>
        <w:jc w:val="both"/>
        <w:rPr>
          <w:rFonts w:cs="Simplified Arabic"/>
          <w:szCs w:val="22"/>
          <w:rtl/>
          <w:lang w:bidi="ar-EG"/>
        </w:rPr>
      </w:pPr>
      <w:r w:rsidRPr="002E2075">
        <w:rPr>
          <w:rStyle w:val="FootnoteReference"/>
          <w:rFonts w:cs="Simplified Arabic"/>
          <w:szCs w:val="22"/>
        </w:rPr>
        <w:t>*</w:t>
      </w:r>
      <w:r w:rsidRPr="002E2075">
        <w:rPr>
          <w:rFonts w:cs="Simplified Arabic" w:hint="cs"/>
          <w:szCs w:val="22"/>
          <w:rtl/>
        </w:rPr>
        <w:t xml:space="preserve"> </w:t>
      </w:r>
      <w:r w:rsidRPr="002E2075">
        <w:rPr>
          <w:rFonts w:cs="Simplified Arabic"/>
          <w:szCs w:val="22"/>
          <w:rtl/>
        </w:rPr>
        <w:t xml:space="preserve">ترد قائمة الجهات </w:t>
      </w:r>
      <w:r w:rsidR="00081CB9" w:rsidRPr="002E2075">
        <w:rPr>
          <w:rFonts w:cs="Simplified Arabic"/>
          <w:szCs w:val="22"/>
          <w:rtl/>
        </w:rPr>
        <w:t>الفاعلة غير الحكومات</w:t>
      </w:r>
      <w:r w:rsidR="00CD0E61" w:rsidRPr="002E2075">
        <w:rPr>
          <w:rFonts w:cs="Simplified Arabic" w:hint="cs"/>
          <w:szCs w:val="22"/>
          <w:rtl/>
        </w:rPr>
        <w:t xml:space="preserve"> الوطنية</w:t>
      </w:r>
      <w:r w:rsidRPr="002E2075">
        <w:rPr>
          <w:rFonts w:cs="Simplified Arabic"/>
          <w:szCs w:val="22"/>
          <w:rtl/>
        </w:rPr>
        <w:t xml:space="preserve"> في الفقرة 26 من المقرر </w:t>
      </w:r>
      <w:r w:rsidRPr="002E2075">
        <w:rPr>
          <w:rFonts w:cs="Simplified Arabic"/>
          <w:snapToGrid w:val="0"/>
          <w:kern w:val="22"/>
          <w:szCs w:val="22"/>
          <w:rtl/>
          <w:lang w:val="en-GB"/>
        </w:rPr>
        <w:t>15/6</w:t>
      </w:r>
      <w:r w:rsidR="00CD0E61" w:rsidRPr="002E2075">
        <w:rPr>
          <w:rFonts w:cs="Simplified Arabic" w:hint="cs"/>
          <w:szCs w:val="22"/>
          <w:rtl/>
        </w:rPr>
        <w:t xml:space="preserve"> وتضم </w:t>
      </w:r>
      <w:r w:rsidRPr="002E2075">
        <w:rPr>
          <w:rFonts w:cs="Simplified Arabic"/>
          <w:szCs w:val="22"/>
          <w:rtl/>
        </w:rPr>
        <w:t xml:space="preserve">الشعوب الأصلية والمجتمعات المحلية، والحكومات دون الوطنية، والمدن والسلطات المحلية الأخرى، والمنظمات الحكومية الدولية، وغيرها من الاتفاقات البيئية المتعددة الأطراف، والمنظمات غير الحكومية، </w:t>
      </w:r>
      <w:r w:rsidR="00C036CA" w:rsidRPr="002E2075">
        <w:rPr>
          <w:rFonts w:cs="Simplified Arabic" w:hint="cs"/>
          <w:szCs w:val="22"/>
          <w:rtl/>
        </w:rPr>
        <w:t>والنساء</w:t>
      </w:r>
      <w:r w:rsidRPr="002E2075">
        <w:rPr>
          <w:rFonts w:cs="Simplified Arabic"/>
          <w:szCs w:val="22"/>
          <w:rtl/>
        </w:rPr>
        <w:t>، والشباب، ومنظمات البحوث، ودوائر الأعمال والتمويل، وممثلي القطاعات المتصلة بالتنوع البيولوجي أو المعتمدة عليه.</w:t>
      </w:r>
      <w:r w:rsidRPr="002E2075">
        <w:rPr>
          <w:rFonts w:cs="Simplified Arabic" w:hint="cs"/>
          <w:szCs w:val="22"/>
          <w:rtl/>
        </w:rPr>
        <w:t xml:space="preserve"> </w:t>
      </w:r>
    </w:p>
  </w:footnote>
  <w:footnote w:id="14">
    <w:p w14:paraId="79832412" w14:textId="64F889BA" w:rsidR="00D922B8" w:rsidRPr="002E2075" w:rsidRDefault="00D922B8" w:rsidP="00D922B8">
      <w:pPr>
        <w:pStyle w:val="FootnoteText"/>
        <w:bidi/>
        <w:rPr>
          <w:rFonts w:cs="Simplified Arabic"/>
          <w:szCs w:val="22"/>
          <w:rtl/>
          <w:lang w:bidi="ar-EG"/>
        </w:rPr>
      </w:pPr>
      <w:r w:rsidRPr="002E2075">
        <w:rPr>
          <w:rStyle w:val="FootnoteReference"/>
          <w:rFonts w:cs="Simplified Arabic"/>
          <w:szCs w:val="22"/>
        </w:rPr>
        <w:footnoteRef/>
      </w:r>
      <w:r w:rsidRPr="002E2075">
        <w:rPr>
          <w:rFonts w:cs="Simplified Arabic" w:hint="cs"/>
          <w:szCs w:val="22"/>
          <w:rtl/>
          <w:lang w:bidi="ar-EG"/>
        </w:rPr>
        <w:t xml:space="preserve"> </w:t>
      </w:r>
      <w:r w:rsidRPr="002E2075">
        <w:rPr>
          <w:rFonts w:cs="Simplified Arabic"/>
          <w:szCs w:val="22"/>
          <w:rtl/>
          <w:lang w:bidi="ar-EG"/>
        </w:rPr>
        <w:t>المقرر</w:t>
      </w:r>
      <w:r w:rsidR="00CD0E61" w:rsidRPr="002E2075">
        <w:rPr>
          <w:rFonts w:cs="Simplified Arabic"/>
          <w:szCs w:val="22"/>
          <w:rtl/>
          <w:lang w:bidi="ar-EG"/>
        </w:rPr>
        <w:t xml:space="preserve"> 15/4</w:t>
      </w:r>
      <w:r w:rsidRPr="002E2075">
        <w:rPr>
          <w:rFonts w:cs="Simplified Arabic"/>
          <w:szCs w:val="22"/>
          <w:rtl/>
          <w:lang w:bidi="ar-EG"/>
        </w:rPr>
        <w:t>، المرفق.</w:t>
      </w:r>
    </w:p>
  </w:footnote>
  <w:footnote w:id="15">
    <w:p w14:paraId="370BB8BB" w14:textId="37BD2108" w:rsidR="00D922B8" w:rsidRPr="002E2075" w:rsidRDefault="00D922B8" w:rsidP="00D922B8">
      <w:pPr>
        <w:pStyle w:val="FootnoteText"/>
        <w:bidi/>
        <w:rPr>
          <w:rFonts w:cs="Simplified Arabic"/>
          <w:szCs w:val="22"/>
          <w:rtl/>
          <w:lang w:bidi="ar-EG"/>
        </w:rPr>
      </w:pPr>
      <w:r w:rsidRPr="002E2075">
        <w:rPr>
          <w:rStyle w:val="FootnoteReference"/>
          <w:rFonts w:cs="Simplified Arabic"/>
          <w:szCs w:val="22"/>
        </w:rPr>
        <w:footnoteRef/>
      </w:r>
      <w:r w:rsidRPr="002E2075">
        <w:rPr>
          <w:rFonts w:cs="Simplified Arabic" w:hint="cs"/>
          <w:szCs w:val="22"/>
          <w:rtl/>
          <w:lang w:bidi="ar-EG"/>
        </w:rPr>
        <w:t xml:space="preserve"> </w:t>
      </w:r>
      <w:r w:rsidRPr="002E2075">
        <w:rPr>
          <w:rFonts w:cs="Simplified Arabic"/>
          <w:szCs w:val="22"/>
          <w:rtl/>
          <w:lang w:bidi="ar-EG"/>
        </w:rPr>
        <w:t xml:space="preserve">المقرر </w:t>
      </w:r>
      <w:r w:rsidR="00967231" w:rsidRPr="002E2075">
        <w:rPr>
          <w:rFonts w:cs="Simplified Arabic"/>
          <w:szCs w:val="22"/>
          <w:rtl/>
          <w:lang w:bidi="ar-EG"/>
        </w:rPr>
        <w:t>15/5</w:t>
      </w:r>
      <w:r w:rsidRPr="002E2075">
        <w:rPr>
          <w:rFonts w:cs="Simplified Arabic"/>
          <w:szCs w:val="22"/>
          <w:rtl/>
          <w:lang w:bidi="ar-EG"/>
        </w:rPr>
        <w:t xml:space="preserve">، </w:t>
      </w:r>
      <w:r w:rsidR="00967231" w:rsidRPr="002E2075">
        <w:rPr>
          <w:rFonts w:cs="Simplified Arabic"/>
          <w:szCs w:val="22"/>
          <w:rtl/>
          <w:lang w:bidi="ar-EG"/>
        </w:rPr>
        <w:t>المرفق الأول، والمقرر 16/</w:t>
      </w:r>
      <w:r w:rsidR="00B60A67" w:rsidRPr="002E2075">
        <w:rPr>
          <w:rFonts w:cs="Simplified Arabic" w:hint="cs"/>
          <w:szCs w:val="22"/>
          <w:rtl/>
          <w:lang w:bidi="ar-EG"/>
        </w:rPr>
        <w:t>31</w:t>
      </w:r>
      <w:r w:rsidRPr="002E2075">
        <w:rPr>
          <w:rFonts w:cs="Simplified Arabic"/>
          <w:szCs w:val="22"/>
          <w:rtl/>
          <w:lang w:bidi="ar-EG"/>
        </w:rPr>
        <w:t>.</w:t>
      </w:r>
    </w:p>
  </w:footnote>
  <w:footnote w:id="16">
    <w:p w14:paraId="57BABC6B" w14:textId="5B9F0CD7" w:rsidR="00D922B8" w:rsidRPr="002E2075" w:rsidRDefault="00D922B8" w:rsidP="00D922B8">
      <w:pPr>
        <w:pStyle w:val="FootnoteText"/>
        <w:bidi/>
        <w:jc w:val="both"/>
        <w:rPr>
          <w:rFonts w:cs="Simplified Arabic"/>
          <w:szCs w:val="22"/>
          <w:lang w:bidi="ar-EG"/>
        </w:rPr>
      </w:pPr>
      <w:r w:rsidRPr="002E2075">
        <w:rPr>
          <w:rStyle w:val="FootnoteReference"/>
          <w:rFonts w:cs="Simplified Arabic"/>
          <w:szCs w:val="22"/>
        </w:rPr>
        <w:footnoteRef/>
      </w:r>
      <w:r w:rsidRPr="002E2075">
        <w:rPr>
          <w:rFonts w:cs="Simplified Arabic"/>
          <w:szCs w:val="22"/>
          <w:rtl/>
        </w:rPr>
        <w:t xml:space="preserve"> </w:t>
      </w:r>
      <w:r w:rsidR="003216F3" w:rsidRPr="002E2075">
        <w:rPr>
          <w:rFonts w:cs="Simplified Arabic" w:hint="cs"/>
          <w:szCs w:val="22"/>
          <w:rtl/>
        </w:rPr>
        <w:t>سوف يُعدّ</w:t>
      </w:r>
      <w:r w:rsidRPr="002E2075">
        <w:rPr>
          <w:rFonts w:cs="Simplified Arabic"/>
          <w:szCs w:val="22"/>
          <w:rtl/>
        </w:rPr>
        <w:t xml:space="preserve"> </w:t>
      </w:r>
      <w:r w:rsidR="00B60A67" w:rsidRPr="002E2075">
        <w:rPr>
          <w:rFonts w:cs="Simplified Arabic" w:hint="cs"/>
          <w:szCs w:val="22"/>
          <w:rtl/>
        </w:rPr>
        <w:t>قسم</w:t>
      </w:r>
      <w:r w:rsidR="008B4E68" w:rsidRPr="002E2075">
        <w:rPr>
          <w:rFonts w:cs="Simplified Arabic" w:hint="cs"/>
          <w:szCs w:val="22"/>
          <w:rtl/>
        </w:rPr>
        <w:t xml:space="preserve"> مخصص ل</w:t>
      </w:r>
      <w:r w:rsidRPr="002E2075">
        <w:rPr>
          <w:rFonts w:cs="Simplified Arabic"/>
          <w:szCs w:val="22"/>
          <w:rtl/>
        </w:rPr>
        <w:t xml:space="preserve">أداة الإبلاغ </w:t>
      </w:r>
      <w:r w:rsidRPr="002E2075">
        <w:rPr>
          <w:rFonts w:cs="Simplified Arabic" w:hint="cs"/>
          <w:szCs w:val="22"/>
          <w:rtl/>
        </w:rPr>
        <w:t>الإلكتروني</w:t>
      </w:r>
      <w:r w:rsidR="004F499E" w:rsidRPr="002E2075">
        <w:rPr>
          <w:rFonts w:cs="Simplified Arabic" w:hint="cs"/>
          <w:szCs w:val="22"/>
          <w:rtl/>
        </w:rPr>
        <w:t>ة</w:t>
      </w:r>
      <w:r w:rsidRPr="002E2075">
        <w:rPr>
          <w:rFonts w:cs="Simplified Arabic" w:hint="cs"/>
          <w:szCs w:val="22"/>
          <w:rtl/>
        </w:rPr>
        <w:t xml:space="preserve"> </w:t>
      </w:r>
      <w:r w:rsidR="008B4E68" w:rsidRPr="002E2075">
        <w:rPr>
          <w:rFonts w:cs="Simplified Arabic" w:hint="cs"/>
          <w:szCs w:val="22"/>
          <w:rtl/>
        </w:rPr>
        <w:t>لهذه الغرض</w:t>
      </w:r>
      <w:r w:rsidRPr="002E2075">
        <w:rPr>
          <w:rFonts w:cs="Simplified Arabic"/>
          <w:szCs w:val="22"/>
          <w:rtl/>
        </w:rPr>
        <w:t>.</w:t>
      </w:r>
    </w:p>
  </w:footnote>
  <w:footnote w:id="17">
    <w:p w14:paraId="4D6B139D" w14:textId="5CFF120D" w:rsidR="009040B1" w:rsidRPr="002E2075" w:rsidRDefault="009040B1" w:rsidP="009040B1">
      <w:pPr>
        <w:pStyle w:val="FootnoteText"/>
        <w:bidi/>
        <w:jc w:val="both"/>
        <w:rPr>
          <w:rFonts w:cs="Simplified Arabic"/>
          <w:szCs w:val="22"/>
          <w:lang w:bidi="ar-EG"/>
        </w:rPr>
      </w:pPr>
      <w:r w:rsidRPr="002E2075">
        <w:rPr>
          <w:rStyle w:val="FootnoteReference"/>
          <w:rFonts w:cs="Simplified Arabic"/>
          <w:szCs w:val="22"/>
        </w:rPr>
        <w:footnoteRef/>
      </w:r>
      <w:r w:rsidRPr="002E2075">
        <w:rPr>
          <w:rFonts w:cs="Simplified Arabic"/>
          <w:szCs w:val="22"/>
          <w:rtl/>
        </w:rPr>
        <w:t xml:space="preserve"> </w:t>
      </w:r>
      <w:r w:rsidR="00B60A67" w:rsidRPr="002E2075">
        <w:rPr>
          <w:rFonts w:cs="Simplified Arabic"/>
          <w:szCs w:val="22"/>
          <w:rtl/>
        </w:rPr>
        <w:t xml:space="preserve">عبارة "على أساس عدم الاعتراض" </w:t>
      </w:r>
      <w:r w:rsidR="00B60A67" w:rsidRPr="002E2075">
        <w:rPr>
          <w:rFonts w:cs="Simplified Arabic" w:hint="cs"/>
          <w:szCs w:val="22"/>
          <w:rtl/>
        </w:rPr>
        <w:t xml:space="preserve">تعني </w:t>
      </w:r>
      <w:r w:rsidR="00B60A67" w:rsidRPr="002E2075">
        <w:rPr>
          <w:rFonts w:cs="Simplified Arabic"/>
          <w:szCs w:val="22"/>
          <w:rtl/>
        </w:rPr>
        <w:t xml:space="preserve">أن جميع </w:t>
      </w:r>
      <w:r w:rsidR="00B60A67" w:rsidRPr="002E2075">
        <w:rPr>
          <w:rFonts w:cs="Simplified Arabic" w:hint="cs"/>
          <w:szCs w:val="22"/>
          <w:rtl/>
        </w:rPr>
        <w:t>التقارير</w:t>
      </w:r>
      <w:r w:rsidR="00B60A67" w:rsidRPr="002E2075">
        <w:rPr>
          <w:rFonts w:cs="Simplified Arabic"/>
          <w:szCs w:val="22"/>
          <w:rtl/>
        </w:rPr>
        <w:t xml:space="preserve"> المقدمة من الجهات الفاعلة </w:t>
      </w:r>
      <w:r w:rsidR="00B60A67" w:rsidRPr="002E2075">
        <w:rPr>
          <w:rFonts w:cs="Simplified Arabic" w:hint="cs"/>
          <w:szCs w:val="22"/>
          <w:rtl/>
        </w:rPr>
        <w:t>غير</w:t>
      </w:r>
      <w:r w:rsidR="00B60A67" w:rsidRPr="002E2075">
        <w:rPr>
          <w:rFonts w:cs="Simplified Arabic"/>
          <w:szCs w:val="22"/>
          <w:rtl/>
        </w:rPr>
        <w:t xml:space="preserve"> الحكومات الوطنية ستكون متاحة </w:t>
      </w:r>
      <w:r w:rsidR="00B60A67" w:rsidRPr="002E2075">
        <w:rPr>
          <w:rFonts w:cs="Simplified Arabic" w:hint="cs"/>
          <w:szCs w:val="22"/>
          <w:rtl/>
        </w:rPr>
        <w:t>للاستعراض</w:t>
      </w:r>
      <w:r w:rsidR="00B60A67" w:rsidRPr="002E2075">
        <w:rPr>
          <w:rFonts w:cs="Simplified Arabic"/>
          <w:szCs w:val="22"/>
          <w:rtl/>
        </w:rPr>
        <w:t xml:space="preserve"> من جانب نقاط الاتصال الوطنية. وبعد فترة أربعة أسابيع، سيتم نشر الالتزام المقدم إذا لم تعترض </w:t>
      </w:r>
      <w:r w:rsidR="00B60A67" w:rsidRPr="002E2075">
        <w:rPr>
          <w:rFonts w:cs="Simplified Arabic" w:hint="cs"/>
          <w:szCs w:val="22"/>
          <w:rtl/>
        </w:rPr>
        <w:t xml:space="preserve">عليه </w:t>
      </w:r>
      <w:r w:rsidR="00B60A67" w:rsidRPr="002E2075">
        <w:rPr>
          <w:rFonts w:cs="Simplified Arabic"/>
          <w:szCs w:val="22"/>
          <w:rtl/>
        </w:rPr>
        <w:t xml:space="preserve">نقطة الاتصال الوطنية </w:t>
      </w:r>
      <w:r w:rsidR="00B60A67" w:rsidRPr="002E2075">
        <w:rPr>
          <w:rFonts w:cs="Simplified Arabic" w:hint="cs"/>
          <w:szCs w:val="22"/>
          <w:rtl/>
        </w:rPr>
        <w:t>المعنية</w:t>
      </w:r>
      <w:r w:rsidR="00B60A67" w:rsidRPr="002E2075">
        <w:rPr>
          <w:rFonts w:cs="Simplified Arabic"/>
          <w:szCs w:val="22"/>
          <w:rtl/>
        </w:rPr>
        <w:t>، مع فهم أن</w:t>
      </w:r>
      <w:r w:rsidR="00B60A67" w:rsidRPr="002E2075">
        <w:rPr>
          <w:rFonts w:cs="Simplified Arabic" w:hint="cs"/>
          <w:szCs w:val="22"/>
          <w:rtl/>
        </w:rPr>
        <w:t>ه يمكن سحب</w:t>
      </w:r>
      <w:r w:rsidR="00B60A67" w:rsidRPr="002E2075">
        <w:rPr>
          <w:rFonts w:cs="Simplified Arabic"/>
          <w:szCs w:val="22"/>
          <w:rtl/>
        </w:rPr>
        <w:t xml:space="preserve"> الالتزام من النشر في أي وقت إذا كان هناك اعتراض.</w:t>
      </w:r>
    </w:p>
  </w:footnote>
  <w:footnote w:id="18">
    <w:p w14:paraId="31DB3096" w14:textId="1C348777" w:rsidR="00D922B8" w:rsidRPr="002E2075" w:rsidRDefault="00D922B8" w:rsidP="00D922B8">
      <w:pPr>
        <w:pStyle w:val="FootnoteText"/>
        <w:bidi/>
        <w:rPr>
          <w:rFonts w:cs="Simplified Arabic"/>
          <w:szCs w:val="22"/>
          <w:rtl/>
          <w:lang w:bidi="ar-EG"/>
        </w:rPr>
      </w:pPr>
      <w:r w:rsidRPr="002E2075">
        <w:rPr>
          <w:rFonts w:cs="Simplified Arabic"/>
          <w:szCs w:val="22"/>
          <w:lang w:val="en-US"/>
        </w:rPr>
        <w:t xml:space="preserve"> </w:t>
      </w:r>
      <w:r w:rsidRPr="002E2075">
        <w:rPr>
          <w:rStyle w:val="FootnoteReference"/>
          <w:rFonts w:cs="Simplified Arabic"/>
          <w:szCs w:val="22"/>
        </w:rPr>
        <w:footnoteRef/>
      </w:r>
      <w:r w:rsidRPr="002E2075">
        <w:rPr>
          <w:rFonts w:cs="Simplified Arabic"/>
          <w:szCs w:val="22"/>
          <w:rtl/>
        </w:rPr>
        <w:t xml:space="preserve">المقرر </w:t>
      </w:r>
      <w:r w:rsidR="001D74E0" w:rsidRPr="002E2075">
        <w:rPr>
          <w:rFonts w:cs="Simplified Arabic"/>
          <w:szCs w:val="22"/>
          <w:rtl/>
        </w:rPr>
        <w:t>15/11</w:t>
      </w:r>
      <w:r w:rsidRPr="002E2075">
        <w:rPr>
          <w:rFonts w:cs="Simplified Arabic"/>
          <w:szCs w:val="22"/>
          <w:rtl/>
        </w:rPr>
        <w:t>، المرفق.</w:t>
      </w:r>
    </w:p>
  </w:footnote>
  <w:footnote w:id="19">
    <w:p w14:paraId="40E3AA8E" w14:textId="396E71E4" w:rsidR="00D922B8" w:rsidRPr="002E2075" w:rsidRDefault="00D922B8" w:rsidP="00D922B8">
      <w:pPr>
        <w:pStyle w:val="FootnoteText"/>
        <w:bidi/>
        <w:jc w:val="both"/>
        <w:rPr>
          <w:rFonts w:cs="Simplified Arabic"/>
          <w:szCs w:val="22"/>
        </w:rPr>
      </w:pPr>
      <w:r w:rsidRPr="002E2075">
        <w:rPr>
          <w:rStyle w:val="FootnoteReference"/>
          <w:rFonts w:cs="Simplified Arabic"/>
          <w:szCs w:val="22"/>
        </w:rPr>
        <w:footnoteRef/>
      </w:r>
      <w:r w:rsidRPr="002E2075">
        <w:rPr>
          <w:rFonts w:cs="Simplified Arabic" w:hint="cs"/>
          <w:szCs w:val="22"/>
          <w:rtl/>
        </w:rPr>
        <w:t xml:space="preserve"> </w:t>
      </w:r>
      <w:r w:rsidRPr="002E2075">
        <w:rPr>
          <w:rFonts w:cs="Simplified Arabic"/>
          <w:szCs w:val="22"/>
          <w:rtl/>
        </w:rPr>
        <w:t xml:space="preserve">المقرر </w:t>
      </w:r>
      <w:r w:rsidR="001D74E0" w:rsidRPr="002E2075">
        <w:rPr>
          <w:rFonts w:cs="Simplified Arabic"/>
          <w:szCs w:val="22"/>
          <w:rtl/>
        </w:rPr>
        <w:t>15/5</w:t>
      </w:r>
      <w:r w:rsidRPr="002E2075">
        <w:rPr>
          <w:rFonts w:cs="Simplified Arabic"/>
          <w:szCs w:val="22"/>
          <w:rtl/>
        </w:rPr>
        <w:t>، المرفق الأول</w:t>
      </w:r>
      <w:r w:rsidR="0014502E" w:rsidRPr="002E2075">
        <w:rPr>
          <w:rFonts w:cs="Simplified Arabic" w:hint="cs"/>
          <w:szCs w:val="22"/>
          <w:rtl/>
        </w:rPr>
        <w:t>.</w:t>
      </w:r>
    </w:p>
  </w:footnote>
  <w:footnote w:id="20">
    <w:p w14:paraId="7B97BCDB" w14:textId="74655EA2" w:rsidR="004B3952" w:rsidRPr="002E2075" w:rsidRDefault="004B3952" w:rsidP="00D16468">
      <w:pPr>
        <w:pStyle w:val="FootnoteText"/>
        <w:bidi/>
        <w:rPr>
          <w:rFonts w:cs="Simplified Arabic"/>
          <w:szCs w:val="22"/>
          <w:rtl/>
          <w:lang w:bidi="ar-EG"/>
        </w:rPr>
      </w:pPr>
      <w:r w:rsidRPr="002E2075">
        <w:rPr>
          <w:rStyle w:val="FootnoteReference"/>
          <w:rFonts w:cs="Simplified Arabic"/>
          <w:szCs w:val="22"/>
        </w:rPr>
        <w:footnoteRef/>
      </w:r>
      <w:r w:rsidRPr="002E2075">
        <w:rPr>
          <w:rFonts w:cs="Simplified Arabic"/>
          <w:szCs w:val="22"/>
        </w:rPr>
        <w:t xml:space="preserve"> </w:t>
      </w:r>
      <w:r w:rsidR="002623F1" w:rsidRPr="002E2075">
        <w:rPr>
          <w:rFonts w:cs="Simplified Arabic"/>
          <w:szCs w:val="22"/>
          <w:rtl/>
        </w:rPr>
        <w:t xml:space="preserve">جرى الاتفاق على الموعد النهائي لتقديم التقارير الوطنية في المقرر </w:t>
      </w:r>
      <w:r w:rsidR="0010263C" w:rsidRPr="002E2075">
        <w:rPr>
          <w:rFonts w:cs="Simplified Arabic"/>
          <w:snapToGrid w:val="0"/>
          <w:kern w:val="22"/>
          <w:szCs w:val="22"/>
          <w:rtl/>
          <w:lang w:val="en-GB"/>
        </w:rPr>
        <w:t>15/6</w:t>
      </w:r>
      <w:r w:rsidR="002623F1" w:rsidRPr="002E2075">
        <w:rPr>
          <w:rFonts w:cs="Simplified Arabic"/>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63B51C1F" w14:textId="266BA57B" w:rsidR="004076F6" w:rsidRPr="00B8088B" w:rsidRDefault="00E97944" w:rsidP="00115EB1">
        <w:pPr>
          <w:pBdr>
            <w:bottom w:val="single" w:sz="4" w:space="1" w:color="auto"/>
          </w:pBdr>
          <w:jc w:val="right"/>
          <w:rPr>
            <w:sz w:val="22"/>
            <w:szCs w:val="22"/>
            <w:lang w:val="en-GB" w:eastAsia="en-US"/>
          </w:rPr>
        </w:pPr>
        <w:r>
          <w:rPr>
            <w:sz w:val="22"/>
            <w:szCs w:val="22"/>
            <w:lang w:val="en-GB" w:eastAsia="en-US"/>
          </w:rPr>
          <w:t>CBD/COP/DEC/16/32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63B51C20" w14:textId="005BFDF2" w:rsidR="006D75A6" w:rsidRPr="00A476D3" w:rsidRDefault="00E97944" w:rsidP="00A476D3">
        <w:pPr>
          <w:pBdr>
            <w:bottom w:val="single" w:sz="4" w:space="1" w:color="auto"/>
          </w:pBdr>
          <w:bidi/>
          <w:jc w:val="right"/>
          <w:rPr>
            <w:sz w:val="22"/>
            <w:szCs w:val="22"/>
            <w:rtl/>
            <w:lang w:val="en-GB" w:eastAsia="en-US"/>
          </w:rPr>
        </w:pPr>
        <w:r>
          <w:rPr>
            <w:sz w:val="22"/>
            <w:szCs w:val="22"/>
            <w:lang w:val="en-GB" w:eastAsia="en-US"/>
          </w:rPr>
          <w:t>CBD/COP/DEC/16/32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1C22"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63B51C24"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5DC"/>
    <w:multiLevelType w:val="hybridMultilevel"/>
    <w:tmpl w:val="5762CC5E"/>
    <w:lvl w:ilvl="0" w:tplc="C6D69376">
      <w:start w:val="1"/>
      <w:numFmt w:val="decimal"/>
      <w:lvlText w:val="%1-"/>
      <w:lvlJc w:val="left"/>
      <w:pPr>
        <w:ind w:left="900" w:hanging="360"/>
      </w:pPr>
      <w:rPr>
        <w:rFonts w:hint="default"/>
        <w:lang w:bidi="ar-EG"/>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15:restartNumberingAfterBreak="0">
    <w:nsid w:val="17056106"/>
    <w:multiLevelType w:val="hybridMultilevel"/>
    <w:tmpl w:val="BA1EB4AA"/>
    <w:lvl w:ilvl="0" w:tplc="7A3A89D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0F03"/>
    <w:multiLevelType w:val="hybridMultilevel"/>
    <w:tmpl w:val="CC6A9B8C"/>
    <w:lvl w:ilvl="0" w:tplc="FFFFFFFF">
      <w:start w:val="1"/>
      <w:numFmt w:val="arabicAbjad"/>
      <w:lvlText w:val="(%1)"/>
      <w:lvlJc w:val="left"/>
      <w:pPr>
        <w:ind w:left="907" w:hanging="360"/>
      </w:pPr>
      <w:rPr>
        <w:rFonts w:hint="default"/>
        <w:sz w:val="24"/>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4" w15:restartNumberingAfterBreak="0">
    <w:nsid w:val="1BCC06C6"/>
    <w:multiLevelType w:val="hybridMultilevel"/>
    <w:tmpl w:val="3F262842"/>
    <w:lvl w:ilvl="0" w:tplc="A4F02E9E">
      <w:start w:val="1"/>
      <w:numFmt w:val="arabicAbjad"/>
      <w:lvlText w:val="(%1)"/>
      <w:lvlJc w:val="left"/>
      <w:pPr>
        <w:ind w:left="907" w:hanging="360"/>
      </w:pPr>
      <w:rPr>
        <w:rFonts w:hint="default"/>
        <w:sz w:val="24"/>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51375DA"/>
    <w:multiLevelType w:val="hybridMultilevel"/>
    <w:tmpl w:val="FEC8C5C6"/>
    <w:lvl w:ilvl="0" w:tplc="58066A6C">
      <w:start w:val="3"/>
      <w:numFmt w:val="arabicAbjad"/>
      <w:lvlText w:val="(%1)"/>
      <w:lvlJc w:val="left"/>
      <w:pPr>
        <w:ind w:left="2160" w:hanging="360"/>
      </w:pPr>
      <w:rPr>
        <w:rFonts w:hint="default"/>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F0D42DA"/>
    <w:multiLevelType w:val="hybridMultilevel"/>
    <w:tmpl w:val="E4205EEC"/>
    <w:lvl w:ilvl="0" w:tplc="4C18B59A">
      <w:start w:val="5"/>
      <w:numFmt w:val="decimal"/>
      <w:lvlText w:val="%1-"/>
      <w:lvlJc w:val="left"/>
      <w:pPr>
        <w:ind w:left="1080" w:hanging="360"/>
      </w:pPr>
      <w:rPr>
        <w:rFonts w:hint="default"/>
      </w:rPr>
    </w:lvl>
    <w:lvl w:ilvl="1" w:tplc="595A4144" w:tentative="1">
      <w:start w:val="1"/>
      <w:numFmt w:val="lowerLetter"/>
      <w:lvlText w:val="%2."/>
      <w:lvlJc w:val="left"/>
      <w:pPr>
        <w:ind w:left="1440" w:hanging="360"/>
      </w:pPr>
    </w:lvl>
    <w:lvl w:ilvl="2" w:tplc="4A4EED48" w:tentative="1">
      <w:start w:val="1"/>
      <w:numFmt w:val="lowerRoman"/>
      <w:lvlText w:val="%3."/>
      <w:lvlJc w:val="right"/>
      <w:pPr>
        <w:ind w:left="2160" w:hanging="180"/>
      </w:pPr>
    </w:lvl>
    <w:lvl w:ilvl="3" w:tplc="84D43DAE" w:tentative="1">
      <w:start w:val="1"/>
      <w:numFmt w:val="decimal"/>
      <w:lvlText w:val="%4."/>
      <w:lvlJc w:val="left"/>
      <w:pPr>
        <w:ind w:left="2880" w:hanging="360"/>
      </w:pPr>
    </w:lvl>
    <w:lvl w:ilvl="4" w:tplc="8E6ADE4E" w:tentative="1">
      <w:start w:val="1"/>
      <w:numFmt w:val="lowerLetter"/>
      <w:lvlText w:val="%5."/>
      <w:lvlJc w:val="left"/>
      <w:pPr>
        <w:ind w:left="3600" w:hanging="360"/>
      </w:pPr>
    </w:lvl>
    <w:lvl w:ilvl="5" w:tplc="D9E4B5F8" w:tentative="1">
      <w:start w:val="1"/>
      <w:numFmt w:val="lowerRoman"/>
      <w:lvlText w:val="%6."/>
      <w:lvlJc w:val="right"/>
      <w:pPr>
        <w:ind w:left="4320" w:hanging="180"/>
      </w:pPr>
    </w:lvl>
    <w:lvl w:ilvl="6" w:tplc="61AC9F44" w:tentative="1">
      <w:start w:val="1"/>
      <w:numFmt w:val="decimal"/>
      <w:lvlText w:val="%7."/>
      <w:lvlJc w:val="left"/>
      <w:pPr>
        <w:ind w:left="5040" w:hanging="360"/>
      </w:pPr>
    </w:lvl>
    <w:lvl w:ilvl="7" w:tplc="5E7082BE" w:tentative="1">
      <w:start w:val="1"/>
      <w:numFmt w:val="lowerLetter"/>
      <w:lvlText w:val="%8."/>
      <w:lvlJc w:val="left"/>
      <w:pPr>
        <w:ind w:left="5760" w:hanging="360"/>
      </w:pPr>
    </w:lvl>
    <w:lvl w:ilvl="8" w:tplc="46A0EFE8" w:tentative="1">
      <w:start w:val="1"/>
      <w:numFmt w:val="lowerRoman"/>
      <w:lvlText w:val="%9."/>
      <w:lvlJc w:val="right"/>
      <w:pPr>
        <w:ind w:left="6480" w:hanging="180"/>
      </w:pPr>
    </w:lvl>
  </w:abstractNum>
  <w:abstractNum w:abstractNumId="8" w15:restartNumberingAfterBreak="0">
    <w:nsid w:val="31D20A18"/>
    <w:multiLevelType w:val="hybridMultilevel"/>
    <w:tmpl w:val="79A08E5A"/>
    <w:lvl w:ilvl="0" w:tplc="B9B61B3A">
      <w:start w:val="14"/>
      <w:numFmt w:val="decimal"/>
      <w:lvlText w:val="%1-"/>
      <w:lvlJc w:val="left"/>
      <w:pPr>
        <w:ind w:left="2340" w:hanging="360"/>
      </w:pPr>
      <w:rPr>
        <w:rFonts w:ascii="Simplified Arabic" w:hAnsi="Simplified Arabic" w:cs="Simplified Arabic"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3636790C"/>
    <w:multiLevelType w:val="hybridMultilevel"/>
    <w:tmpl w:val="06ECCAD4"/>
    <w:lvl w:ilvl="0" w:tplc="813C6E68">
      <w:start w:val="1"/>
      <w:numFmt w:val="bullet"/>
      <w:lvlText w:val="o"/>
      <w:lvlJc w:val="left"/>
      <w:pPr>
        <w:ind w:left="1080" w:hanging="360"/>
      </w:pPr>
      <w:rPr>
        <w:rFonts w:ascii="Courier New" w:hAnsi="Courier New" w:cs="Courier New"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4" w15:restartNumberingAfterBreak="0">
    <w:nsid w:val="4AD51C78"/>
    <w:multiLevelType w:val="hybridMultilevel"/>
    <w:tmpl w:val="4AE4876C"/>
    <w:lvl w:ilvl="0" w:tplc="9740E092">
      <w:start w:val="3"/>
      <w:numFmt w:val="decimal"/>
      <w:lvlText w:val="%1-"/>
      <w:lvlJc w:val="left"/>
      <w:pPr>
        <w:ind w:left="2340" w:hanging="360"/>
      </w:pPr>
      <w:rPr>
        <w:rFonts w:hint="default"/>
        <w:lang w:bidi="ar-EG"/>
      </w:rPr>
    </w:lvl>
    <w:lvl w:ilvl="1" w:tplc="F1609730" w:tentative="1">
      <w:start w:val="1"/>
      <w:numFmt w:val="lowerLetter"/>
      <w:lvlText w:val="%2."/>
      <w:lvlJc w:val="left"/>
      <w:pPr>
        <w:ind w:left="1440" w:hanging="360"/>
      </w:pPr>
    </w:lvl>
    <w:lvl w:ilvl="2" w:tplc="9A46DE66" w:tentative="1">
      <w:start w:val="1"/>
      <w:numFmt w:val="lowerRoman"/>
      <w:lvlText w:val="%3."/>
      <w:lvlJc w:val="right"/>
      <w:pPr>
        <w:ind w:left="2160" w:hanging="180"/>
      </w:pPr>
    </w:lvl>
    <w:lvl w:ilvl="3" w:tplc="91062C5A" w:tentative="1">
      <w:start w:val="1"/>
      <w:numFmt w:val="decimal"/>
      <w:lvlText w:val="%4."/>
      <w:lvlJc w:val="left"/>
      <w:pPr>
        <w:ind w:left="2880" w:hanging="360"/>
      </w:pPr>
    </w:lvl>
    <w:lvl w:ilvl="4" w:tplc="C720970E" w:tentative="1">
      <w:start w:val="1"/>
      <w:numFmt w:val="lowerLetter"/>
      <w:lvlText w:val="%5."/>
      <w:lvlJc w:val="left"/>
      <w:pPr>
        <w:ind w:left="3600" w:hanging="360"/>
      </w:pPr>
    </w:lvl>
    <w:lvl w:ilvl="5" w:tplc="7BFE277C" w:tentative="1">
      <w:start w:val="1"/>
      <w:numFmt w:val="lowerRoman"/>
      <w:lvlText w:val="%6."/>
      <w:lvlJc w:val="right"/>
      <w:pPr>
        <w:ind w:left="4320" w:hanging="180"/>
      </w:pPr>
    </w:lvl>
    <w:lvl w:ilvl="6" w:tplc="068A3588" w:tentative="1">
      <w:start w:val="1"/>
      <w:numFmt w:val="decimal"/>
      <w:lvlText w:val="%7."/>
      <w:lvlJc w:val="left"/>
      <w:pPr>
        <w:ind w:left="5040" w:hanging="360"/>
      </w:pPr>
    </w:lvl>
    <w:lvl w:ilvl="7" w:tplc="297E0F9C" w:tentative="1">
      <w:start w:val="1"/>
      <w:numFmt w:val="lowerLetter"/>
      <w:lvlText w:val="%8."/>
      <w:lvlJc w:val="left"/>
      <w:pPr>
        <w:ind w:left="5760" w:hanging="360"/>
      </w:pPr>
    </w:lvl>
    <w:lvl w:ilvl="8" w:tplc="4274A76A" w:tentative="1">
      <w:start w:val="1"/>
      <w:numFmt w:val="lowerRoman"/>
      <w:lvlText w:val="%9."/>
      <w:lvlJc w:val="right"/>
      <w:pPr>
        <w:ind w:left="6480" w:hanging="180"/>
      </w:pPr>
    </w:lvl>
  </w:abstractNum>
  <w:abstractNum w:abstractNumId="15" w15:restartNumberingAfterBreak="0">
    <w:nsid w:val="546E4354"/>
    <w:multiLevelType w:val="hybridMultilevel"/>
    <w:tmpl w:val="58C62704"/>
    <w:lvl w:ilvl="0" w:tplc="AC302E0C">
      <w:start w:val="19"/>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B043F"/>
    <w:multiLevelType w:val="hybridMultilevel"/>
    <w:tmpl w:val="0BC859EA"/>
    <w:lvl w:ilvl="0" w:tplc="6C742CC6">
      <w:start w:val="1"/>
      <w:numFmt w:val="arabicAbjad"/>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5D7D5537"/>
    <w:multiLevelType w:val="hybridMultilevel"/>
    <w:tmpl w:val="A9C6C262"/>
    <w:lvl w:ilvl="0" w:tplc="A34E8F88">
      <w:start w:val="26"/>
      <w:numFmt w:val="decimal"/>
      <w:lvlText w:val="%1-"/>
      <w:lvlJc w:val="left"/>
      <w:pPr>
        <w:ind w:left="234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5E662948"/>
    <w:multiLevelType w:val="hybridMultilevel"/>
    <w:tmpl w:val="CB68DF3A"/>
    <w:lvl w:ilvl="0" w:tplc="FE942400">
      <w:start w:val="1"/>
      <w:numFmt w:val="arabicAbjad"/>
      <w:lvlText w:val="(%1)"/>
      <w:lvlJc w:val="left"/>
      <w:pPr>
        <w:ind w:left="907" w:hanging="360"/>
      </w:pPr>
      <w:rPr>
        <w:rFonts w:hint="default"/>
        <w:sz w:val="24"/>
        <w:lang w:bidi="ar-EG"/>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19"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20" w15:restartNumberingAfterBreak="0">
    <w:nsid w:val="62617275"/>
    <w:multiLevelType w:val="hybridMultilevel"/>
    <w:tmpl w:val="9D10ED00"/>
    <w:lvl w:ilvl="0" w:tplc="BC7C820A">
      <w:start w:val="1"/>
      <w:numFmt w:val="decimal"/>
      <w:lvlText w:val="%1-"/>
      <w:lvlJc w:val="left"/>
      <w:pPr>
        <w:ind w:left="2340" w:hanging="360"/>
      </w:pPr>
      <w:rPr>
        <w:rFonts w:hint="default"/>
        <w:lang w:bidi="ar-SA"/>
      </w:r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21"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22" w15:restartNumberingAfterBreak="0">
    <w:nsid w:val="657757C4"/>
    <w:multiLevelType w:val="hybridMultilevel"/>
    <w:tmpl w:val="CC6A9B8C"/>
    <w:lvl w:ilvl="0" w:tplc="8D0EC3C8">
      <w:start w:val="1"/>
      <w:numFmt w:val="arabicAbjad"/>
      <w:lvlText w:val="(%1)"/>
      <w:lvlJc w:val="left"/>
      <w:pPr>
        <w:ind w:left="907" w:hanging="360"/>
      </w:pPr>
      <w:rPr>
        <w:rFonts w:hint="default"/>
        <w:sz w:val="24"/>
      </w:rPr>
    </w:lvl>
    <w:lvl w:ilvl="1" w:tplc="6D8E3DDC" w:tentative="1">
      <w:start w:val="1"/>
      <w:numFmt w:val="lowerLetter"/>
      <w:lvlText w:val="%2."/>
      <w:lvlJc w:val="left"/>
      <w:pPr>
        <w:ind w:left="1627" w:hanging="360"/>
      </w:pPr>
    </w:lvl>
    <w:lvl w:ilvl="2" w:tplc="76504286" w:tentative="1">
      <w:start w:val="1"/>
      <w:numFmt w:val="lowerRoman"/>
      <w:lvlText w:val="%3."/>
      <w:lvlJc w:val="right"/>
      <w:pPr>
        <w:ind w:left="2347" w:hanging="180"/>
      </w:pPr>
    </w:lvl>
    <w:lvl w:ilvl="3" w:tplc="8926EEFC" w:tentative="1">
      <w:start w:val="1"/>
      <w:numFmt w:val="decimal"/>
      <w:lvlText w:val="%4."/>
      <w:lvlJc w:val="left"/>
      <w:pPr>
        <w:ind w:left="3067" w:hanging="360"/>
      </w:pPr>
    </w:lvl>
    <w:lvl w:ilvl="4" w:tplc="F1643A3C" w:tentative="1">
      <w:start w:val="1"/>
      <w:numFmt w:val="lowerLetter"/>
      <w:lvlText w:val="%5."/>
      <w:lvlJc w:val="left"/>
      <w:pPr>
        <w:ind w:left="3787" w:hanging="360"/>
      </w:pPr>
    </w:lvl>
    <w:lvl w:ilvl="5" w:tplc="7F2676AE" w:tentative="1">
      <w:start w:val="1"/>
      <w:numFmt w:val="lowerRoman"/>
      <w:lvlText w:val="%6."/>
      <w:lvlJc w:val="right"/>
      <w:pPr>
        <w:ind w:left="4507" w:hanging="180"/>
      </w:pPr>
    </w:lvl>
    <w:lvl w:ilvl="6" w:tplc="54F0DFC8" w:tentative="1">
      <w:start w:val="1"/>
      <w:numFmt w:val="decimal"/>
      <w:lvlText w:val="%7."/>
      <w:lvlJc w:val="left"/>
      <w:pPr>
        <w:ind w:left="5227" w:hanging="360"/>
      </w:pPr>
    </w:lvl>
    <w:lvl w:ilvl="7" w:tplc="7ECCF648" w:tentative="1">
      <w:start w:val="1"/>
      <w:numFmt w:val="lowerLetter"/>
      <w:lvlText w:val="%8."/>
      <w:lvlJc w:val="left"/>
      <w:pPr>
        <w:ind w:left="5947" w:hanging="360"/>
      </w:pPr>
    </w:lvl>
    <w:lvl w:ilvl="8" w:tplc="BCC8C7B0" w:tentative="1">
      <w:start w:val="1"/>
      <w:numFmt w:val="lowerRoman"/>
      <w:lvlText w:val="%9."/>
      <w:lvlJc w:val="right"/>
      <w:pPr>
        <w:ind w:left="6667" w:hanging="180"/>
      </w:pPr>
    </w:lvl>
  </w:abstractNum>
  <w:abstractNum w:abstractNumId="23" w15:restartNumberingAfterBreak="0">
    <w:nsid w:val="65C16395"/>
    <w:multiLevelType w:val="hybridMultilevel"/>
    <w:tmpl w:val="3D2C35D6"/>
    <w:lvl w:ilvl="0" w:tplc="FA96ED0E">
      <w:start w:val="1"/>
      <w:numFmt w:val="arabicAbjad"/>
      <w:lvlText w:val="(%1)"/>
      <w:lvlJc w:val="left"/>
      <w:pPr>
        <w:ind w:left="2347" w:hanging="360"/>
      </w:pPr>
      <w:rPr>
        <w:rFonts w:hint="default"/>
        <w:sz w:val="24"/>
        <w:lang w:val="en-US"/>
      </w:rPr>
    </w:lvl>
    <w:lvl w:ilvl="1" w:tplc="08090019" w:tentative="1">
      <w:start w:val="1"/>
      <w:numFmt w:val="lowerLetter"/>
      <w:lvlText w:val="%2."/>
      <w:lvlJc w:val="left"/>
      <w:pPr>
        <w:ind w:left="3067" w:hanging="360"/>
      </w:pPr>
    </w:lvl>
    <w:lvl w:ilvl="2" w:tplc="0809001B" w:tentative="1">
      <w:start w:val="1"/>
      <w:numFmt w:val="lowerRoman"/>
      <w:lvlText w:val="%3."/>
      <w:lvlJc w:val="right"/>
      <w:pPr>
        <w:ind w:left="3787" w:hanging="180"/>
      </w:pPr>
    </w:lvl>
    <w:lvl w:ilvl="3" w:tplc="0809000F" w:tentative="1">
      <w:start w:val="1"/>
      <w:numFmt w:val="decimal"/>
      <w:lvlText w:val="%4."/>
      <w:lvlJc w:val="left"/>
      <w:pPr>
        <w:ind w:left="4507" w:hanging="360"/>
      </w:pPr>
    </w:lvl>
    <w:lvl w:ilvl="4" w:tplc="08090019" w:tentative="1">
      <w:start w:val="1"/>
      <w:numFmt w:val="lowerLetter"/>
      <w:lvlText w:val="%5."/>
      <w:lvlJc w:val="left"/>
      <w:pPr>
        <w:ind w:left="5227" w:hanging="360"/>
      </w:pPr>
    </w:lvl>
    <w:lvl w:ilvl="5" w:tplc="0809001B" w:tentative="1">
      <w:start w:val="1"/>
      <w:numFmt w:val="lowerRoman"/>
      <w:lvlText w:val="%6."/>
      <w:lvlJc w:val="right"/>
      <w:pPr>
        <w:ind w:left="5947" w:hanging="180"/>
      </w:pPr>
    </w:lvl>
    <w:lvl w:ilvl="6" w:tplc="0809000F" w:tentative="1">
      <w:start w:val="1"/>
      <w:numFmt w:val="decimal"/>
      <w:lvlText w:val="%7."/>
      <w:lvlJc w:val="left"/>
      <w:pPr>
        <w:ind w:left="6667" w:hanging="360"/>
      </w:pPr>
    </w:lvl>
    <w:lvl w:ilvl="7" w:tplc="08090019" w:tentative="1">
      <w:start w:val="1"/>
      <w:numFmt w:val="lowerLetter"/>
      <w:lvlText w:val="%8."/>
      <w:lvlJc w:val="left"/>
      <w:pPr>
        <w:ind w:left="7387" w:hanging="360"/>
      </w:pPr>
    </w:lvl>
    <w:lvl w:ilvl="8" w:tplc="0809001B" w:tentative="1">
      <w:start w:val="1"/>
      <w:numFmt w:val="lowerRoman"/>
      <w:lvlText w:val="%9."/>
      <w:lvlJc w:val="right"/>
      <w:pPr>
        <w:ind w:left="8107" w:hanging="180"/>
      </w:pPr>
    </w:lvl>
  </w:abstractNum>
  <w:abstractNum w:abstractNumId="24" w15:restartNumberingAfterBreak="0">
    <w:nsid w:val="69082CE4"/>
    <w:multiLevelType w:val="hybridMultilevel"/>
    <w:tmpl w:val="79CC2C6C"/>
    <w:lvl w:ilvl="0" w:tplc="A52867AE">
      <w:start w:val="1"/>
      <w:numFmt w:val="arabicAbjad"/>
      <w:lvlText w:val="(%1)"/>
      <w:lvlJc w:val="left"/>
      <w:pPr>
        <w:ind w:left="927" w:hanging="360"/>
      </w:pPr>
      <w:rPr>
        <w:rFonts w:hint="default"/>
        <w:i w:val="0"/>
        <w:iCs w:val="0"/>
        <w:sz w:val="24"/>
      </w:rPr>
    </w:lvl>
    <w:lvl w:ilvl="1" w:tplc="E7C89700"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5" w15:restartNumberingAfterBreak="0">
    <w:nsid w:val="69F7798C"/>
    <w:multiLevelType w:val="hybridMultilevel"/>
    <w:tmpl w:val="9D9629DE"/>
    <w:lvl w:ilvl="0" w:tplc="9E6635B2">
      <w:start w:val="7"/>
      <w:numFmt w:val="arabicAbjad"/>
      <w:lvlText w:val="(%1)"/>
      <w:lvlJc w:val="left"/>
      <w:pPr>
        <w:ind w:left="2160" w:hanging="360"/>
      </w:pPr>
      <w:rPr>
        <w:rFonts w:hint="default"/>
        <w:sz w:val="24"/>
        <w:lang w:val="en-US"/>
      </w:rPr>
    </w:lvl>
    <w:lvl w:ilvl="1" w:tplc="E7C89700" w:tentative="1">
      <w:start w:val="1"/>
      <w:numFmt w:val="lowerLetter"/>
      <w:lvlText w:val="%2."/>
      <w:lvlJc w:val="left"/>
      <w:pPr>
        <w:ind w:left="1253" w:hanging="360"/>
      </w:pPr>
    </w:lvl>
    <w:lvl w:ilvl="2" w:tplc="1009001B" w:tentative="1">
      <w:start w:val="1"/>
      <w:numFmt w:val="lowerRoman"/>
      <w:lvlText w:val="%3."/>
      <w:lvlJc w:val="right"/>
      <w:pPr>
        <w:ind w:left="1973" w:hanging="180"/>
      </w:pPr>
    </w:lvl>
    <w:lvl w:ilvl="3" w:tplc="1009000F" w:tentative="1">
      <w:start w:val="1"/>
      <w:numFmt w:val="decimal"/>
      <w:lvlText w:val="%4."/>
      <w:lvlJc w:val="left"/>
      <w:pPr>
        <w:ind w:left="2693" w:hanging="360"/>
      </w:pPr>
    </w:lvl>
    <w:lvl w:ilvl="4" w:tplc="10090019" w:tentative="1">
      <w:start w:val="1"/>
      <w:numFmt w:val="lowerLetter"/>
      <w:lvlText w:val="%5."/>
      <w:lvlJc w:val="left"/>
      <w:pPr>
        <w:ind w:left="3413" w:hanging="360"/>
      </w:pPr>
    </w:lvl>
    <w:lvl w:ilvl="5" w:tplc="1009001B" w:tentative="1">
      <w:start w:val="1"/>
      <w:numFmt w:val="lowerRoman"/>
      <w:lvlText w:val="%6."/>
      <w:lvlJc w:val="right"/>
      <w:pPr>
        <w:ind w:left="4133" w:hanging="180"/>
      </w:pPr>
    </w:lvl>
    <w:lvl w:ilvl="6" w:tplc="1009000F" w:tentative="1">
      <w:start w:val="1"/>
      <w:numFmt w:val="decimal"/>
      <w:lvlText w:val="%7."/>
      <w:lvlJc w:val="left"/>
      <w:pPr>
        <w:ind w:left="4853" w:hanging="360"/>
      </w:pPr>
    </w:lvl>
    <w:lvl w:ilvl="7" w:tplc="10090019" w:tentative="1">
      <w:start w:val="1"/>
      <w:numFmt w:val="lowerLetter"/>
      <w:lvlText w:val="%8."/>
      <w:lvlJc w:val="left"/>
      <w:pPr>
        <w:ind w:left="5573" w:hanging="360"/>
      </w:pPr>
    </w:lvl>
    <w:lvl w:ilvl="8" w:tplc="1009001B" w:tentative="1">
      <w:start w:val="1"/>
      <w:numFmt w:val="lowerRoman"/>
      <w:lvlText w:val="%9."/>
      <w:lvlJc w:val="right"/>
      <w:pPr>
        <w:ind w:left="6293" w:hanging="180"/>
      </w:pPr>
    </w:lvl>
  </w:abstractNum>
  <w:abstractNum w:abstractNumId="26" w15:restartNumberingAfterBreak="0">
    <w:nsid w:val="6B9754B7"/>
    <w:multiLevelType w:val="hybridMultilevel"/>
    <w:tmpl w:val="5AE69F88"/>
    <w:lvl w:ilvl="0" w:tplc="A52867AE">
      <w:start w:val="1"/>
      <w:numFmt w:val="decimal"/>
      <w:lvlText w:val="%1-"/>
      <w:lvlJc w:val="left"/>
      <w:pPr>
        <w:ind w:left="1080" w:hanging="360"/>
      </w:pPr>
      <w:rPr>
        <w:rFonts w:hint="default"/>
      </w:rPr>
    </w:lvl>
    <w:lvl w:ilvl="1" w:tplc="E7C89700"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E086B38"/>
    <w:multiLevelType w:val="hybridMultilevel"/>
    <w:tmpl w:val="433A59C8"/>
    <w:lvl w:ilvl="0" w:tplc="B7E8EAC4">
      <w:start w:val="1"/>
      <w:numFmt w:val="arabicAbjad"/>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28"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5033A38"/>
    <w:multiLevelType w:val="hybridMultilevel"/>
    <w:tmpl w:val="79CC2C6C"/>
    <w:lvl w:ilvl="0" w:tplc="DD860C40">
      <w:start w:val="1"/>
      <w:numFmt w:val="arabicAbjad"/>
      <w:lvlText w:val="(%1)"/>
      <w:lvlJc w:val="left"/>
      <w:pPr>
        <w:ind w:left="927" w:hanging="360"/>
      </w:pPr>
      <w:rPr>
        <w:rFonts w:hint="default"/>
        <w:i w:val="0"/>
        <w:iCs w:val="0"/>
        <w:sz w:val="24"/>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0"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A5A2470"/>
    <w:multiLevelType w:val="hybridMultilevel"/>
    <w:tmpl w:val="ABF08CC6"/>
    <w:lvl w:ilvl="0" w:tplc="0409000F">
      <w:start w:val="1"/>
      <w:numFmt w:val="arabicAbjad"/>
      <w:lvlText w:val="(%1)"/>
      <w:lvlJc w:val="left"/>
      <w:pPr>
        <w:ind w:left="2340" w:hanging="360"/>
      </w:pPr>
      <w:rPr>
        <w:rFonts w:hint="default"/>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3" w15:restartNumberingAfterBreak="0">
    <w:nsid w:val="7E2A66A4"/>
    <w:multiLevelType w:val="hybridMultilevel"/>
    <w:tmpl w:val="79CC2C6C"/>
    <w:lvl w:ilvl="0" w:tplc="FA785814">
      <w:start w:val="1"/>
      <w:numFmt w:val="arabicAbjad"/>
      <w:lvlText w:val="(%1)"/>
      <w:lvlJc w:val="left"/>
      <w:pPr>
        <w:ind w:left="927" w:hanging="360"/>
      </w:pPr>
      <w:rPr>
        <w:rFonts w:hint="default"/>
        <w:i w:val="0"/>
        <w:iCs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7092148">
    <w:abstractNumId w:val="13"/>
  </w:num>
  <w:num w:numId="2" w16cid:durableId="613907255">
    <w:abstractNumId w:val="1"/>
  </w:num>
  <w:num w:numId="3" w16cid:durableId="489760413">
    <w:abstractNumId w:val="30"/>
  </w:num>
  <w:num w:numId="4" w16cid:durableId="1953322846">
    <w:abstractNumId w:val="11"/>
  </w:num>
  <w:num w:numId="5" w16cid:durableId="59520231">
    <w:abstractNumId w:val="12"/>
  </w:num>
  <w:num w:numId="6" w16cid:durableId="47152813">
    <w:abstractNumId w:val="28"/>
  </w:num>
  <w:num w:numId="7" w16cid:durableId="1189831517">
    <w:abstractNumId w:val="10"/>
  </w:num>
  <w:num w:numId="8" w16cid:durableId="988435659">
    <w:abstractNumId w:val="32"/>
  </w:num>
  <w:num w:numId="9" w16cid:durableId="2014600596">
    <w:abstractNumId w:val="19"/>
  </w:num>
  <w:num w:numId="10" w16cid:durableId="1150245801">
    <w:abstractNumId w:val="6"/>
  </w:num>
  <w:num w:numId="11" w16cid:durableId="814761263">
    <w:abstractNumId w:val="21"/>
  </w:num>
  <w:num w:numId="12" w16cid:durableId="1410344690">
    <w:abstractNumId w:val="20"/>
  </w:num>
  <w:num w:numId="13" w16cid:durableId="383867148">
    <w:abstractNumId w:val="27"/>
  </w:num>
  <w:num w:numId="14" w16cid:durableId="492641684">
    <w:abstractNumId w:val="31"/>
  </w:num>
  <w:num w:numId="15" w16cid:durableId="2080248238">
    <w:abstractNumId w:val="23"/>
  </w:num>
  <w:num w:numId="16" w16cid:durableId="1223564474">
    <w:abstractNumId w:val="14"/>
  </w:num>
  <w:num w:numId="17" w16cid:durableId="184097113">
    <w:abstractNumId w:val="5"/>
  </w:num>
  <w:num w:numId="18" w16cid:durableId="729546876">
    <w:abstractNumId w:val="25"/>
  </w:num>
  <w:num w:numId="19" w16cid:durableId="646130040">
    <w:abstractNumId w:val="17"/>
  </w:num>
  <w:num w:numId="20" w16cid:durableId="2089761914">
    <w:abstractNumId w:val="8"/>
  </w:num>
  <w:num w:numId="21" w16cid:durableId="1925257699">
    <w:abstractNumId w:val="15"/>
  </w:num>
  <w:num w:numId="22" w16cid:durableId="527985316">
    <w:abstractNumId w:val="2"/>
  </w:num>
  <w:num w:numId="23" w16cid:durableId="1595701153">
    <w:abstractNumId w:val="0"/>
  </w:num>
  <w:num w:numId="24" w16cid:durableId="244455040">
    <w:abstractNumId w:val="4"/>
  </w:num>
  <w:num w:numId="25" w16cid:durableId="1852336510">
    <w:abstractNumId w:val="22"/>
  </w:num>
  <w:num w:numId="26" w16cid:durableId="1621716700">
    <w:abstractNumId w:val="3"/>
  </w:num>
  <w:num w:numId="27" w16cid:durableId="330179808">
    <w:abstractNumId w:val="18"/>
  </w:num>
  <w:num w:numId="28" w16cid:durableId="1348404508">
    <w:abstractNumId w:val="24"/>
  </w:num>
  <w:num w:numId="29" w16cid:durableId="225260061">
    <w:abstractNumId w:val="33"/>
  </w:num>
  <w:num w:numId="30" w16cid:durableId="483396277">
    <w:abstractNumId w:val="29"/>
  </w:num>
  <w:num w:numId="31" w16cid:durableId="1538473144">
    <w:abstractNumId w:val="9"/>
  </w:num>
  <w:num w:numId="32" w16cid:durableId="1450125188">
    <w:abstractNumId w:val="26"/>
  </w:num>
  <w:num w:numId="33" w16cid:durableId="603925675">
    <w:abstractNumId w:val="7"/>
  </w:num>
  <w:num w:numId="34" w16cid:durableId="723525525">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16D"/>
    <w:rsid w:val="00022635"/>
    <w:rsid w:val="00024707"/>
    <w:rsid w:val="00024CE7"/>
    <w:rsid w:val="000324B4"/>
    <w:rsid w:val="0003386B"/>
    <w:rsid w:val="00033D91"/>
    <w:rsid w:val="00037DBB"/>
    <w:rsid w:val="00040621"/>
    <w:rsid w:val="00042B1A"/>
    <w:rsid w:val="00045762"/>
    <w:rsid w:val="00047397"/>
    <w:rsid w:val="00051BEA"/>
    <w:rsid w:val="00054071"/>
    <w:rsid w:val="00054292"/>
    <w:rsid w:val="00054459"/>
    <w:rsid w:val="00054EEE"/>
    <w:rsid w:val="00056FE5"/>
    <w:rsid w:val="00057CA3"/>
    <w:rsid w:val="00060D26"/>
    <w:rsid w:val="00061C13"/>
    <w:rsid w:val="000640EA"/>
    <w:rsid w:val="0006469E"/>
    <w:rsid w:val="00064EBE"/>
    <w:rsid w:val="00070BB8"/>
    <w:rsid w:val="000720E7"/>
    <w:rsid w:val="0007277E"/>
    <w:rsid w:val="0007346F"/>
    <w:rsid w:val="00076B2B"/>
    <w:rsid w:val="0008009C"/>
    <w:rsid w:val="00081CB9"/>
    <w:rsid w:val="000833CF"/>
    <w:rsid w:val="00083424"/>
    <w:rsid w:val="000848F7"/>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1C06"/>
    <w:rsid w:val="000B2FD8"/>
    <w:rsid w:val="000B4213"/>
    <w:rsid w:val="000B4504"/>
    <w:rsid w:val="000B551A"/>
    <w:rsid w:val="000B7A1A"/>
    <w:rsid w:val="000C2646"/>
    <w:rsid w:val="000C3645"/>
    <w:rsid w:val="000C53C8"/>
    <w:rsid w:val="000C63A5"/>
    <w:rsid w:val="000C777F"/>
    <w:rsid w:val="000C7B4D"/>
    <w:rsid w:val="000D1320"/>
    <w:rsid w:val="000D139B"/>
    <w:rsid w:val="000D171F"/>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63C"/>
    <w:rsid w:val="00102FAB"/>
    <w:rsid w:val="0010332B"/>
    <w:rsid w:val="00106A41"/>
    <w:rsid w:val="00106E2A"/>
    <w:rsid w:val="001101BB"/>
    <w:rsid w:val="001156DD"/>
    <w:rsid w:val="00115EB1"/>
    <w:rsid w:val="00115F68"/>
    <w:rsid w:val="00116206"/>
    <w:rsid w:val="00117704"/>
    <w:rsid w:val="00121644"/>
    <w:rsid w:val="00121F4C"/>
    <w:rsid w:val="00123952"/>
    <w:rsid w:val="00124B46"/>
    <w:rsid w:val="00133246"/>
    <w:rsid w:val="00133263"/>
    <w:rsid w:val="00134021"/>
    <w:rsid w:val="0013484F"/>
    <w:rsid w:val="00134D0E"/>
    <w:rsid w:val="001350D0"/>
    <w:rsid w:val="0014502E"/>
    <w:rsid w:val="00145854"/>
    <w:rsid w:val="00147FFE"/>
    <w:rsid w:val="001526DD"/>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5B7C"/>
    <w:rsid w:val="00176C7C"/>
    <w:rsid w:val="0017742B"/>
    <w:rsid w:val="00180260"/>
    <w:rsid w:val="001805E2"/>
    <w:rsid w:val="0018180F"/>
    <w:rsid w:val="00181BFF"/>
    <w:rsid w:val="00184344"/>
    <w:rsid w:val="00184A6B"/>
    <w:rsid w:val="0018663F"/>
    <w:rsid w:val="00192403"/>
    <w:rsid w:val="0019265E"/>
    <w:rsid w:val="00192F56"/>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69"/>
    <w:rsid w:val="001C38FE"/>
    <w:rsid w:val="001C534C"/>
    <w:rsid w:val="001D22F3"/>
    <w:rsid w:val="001D2679"/>
    <w:rsid w:val="001D4386"/>
    <w:rsid w:val="001D547B"/>
    <w:rsid w:val="001D74E0"/>
    <w:rsid w:val="001D757D"/>
    <w:rsid w:val="001D7A40"/>
    <w:rsid w:val="001D7B4D"/>
    <w:rsid w:val="001D7E3A"/>
    <w:rsid w:val="001E3423"/>
    <w:rsid w:val="001E4870"/>
    <w:rsid w:val="001E643D"/>
    <w:rsid w:val="001E7A22"/>
    <w:rsid w:val="001F0FC7"/>
    <w:rsid w:val="001F19E8"/>
    <w:rsid w:val="001F59FC"/>
    <w:rsid w:val="001F71F6"/>
    <w:rsid w:val="00203C66"/>
    <w:rsid w:val="00205B9C"/>
    <w:rsid w:val="002067EE"/>
    <w:rsid w:val="002068CD"/>
    <w:rsid w:val="00206CF2"/>
    <w:rsid w:val="00212595"/>
    <w:rsid w:val="00212919"/>
    <w:rsid w:val="0021469A"/>
    <w:rsid w:val="00216421"/>
    <w:rsid w:val="00217178"/>
    <w:rsid w:val="002176F3"/>
    <w:rsid w:val="00220C1B"/>
    <w:rsid w:val="00224485"/>
    <w:rsid w:val="00227535"/>
    <w:rsid w:val="0023174B"/>
    <w:rsid w:val="0023231D"/>
    <w:rsid w:val="0023521F"/>
    <w:rsid w:val="0023529D"/>
    <w:rsid w:val="0023552C"/>
    <w:rsid w:val="0023694F"/>
    <w:rsid w:val="00237438"/>
    <w:rsid w:val="00240E4B"/>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23F1"/>
    <w:rsid w:val="002639AA"/>
    <w:rsid w:val="00264E31"/>
    <w:rsid w:val="002663FF"/>
    <w:rsid w:val="00272F2E"/>
    <w:rsid w:val="00272F77"/>
    <w:rsid w:val="002760B5"/>
    <w:rsid w:val="00276B6D"/>
    <w:rsid w:val="00280F5A"/>
    <w:rsid w:val="00281DF6"/>
    <w:rsid w:val="00282BBE"/>
    <w:rsid w:val="00282E7A"/>
    <w:rsid w:val="00283F92"/>
    <w:rsid w:val="0028440C"/>
    <w:rsid w:val="0028448E"/>
    <w:rsid w:val="00284E10"/>
    <w:rsid w:val="002852C1"/>
    <w:rsid w:val="00285B46"/>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65CB"/>
    <w:rsid w:val="002C04FC"/>
    <w:rsid w:val="002C3088"/>
    <w:rsid w:val="002C4E10"/>
    <w:rsid w:val="002C53E6"/>
    <w:rsid w:val="002C5D87"/>
    <w:rsid w:val="002C623A"/>
    <w:rsid w:val="002D5703"/>
    <w:rsid w:val="002D74F7"/>
    <w:rsid w:val="002D77E0"/>
    <w:rsid w:val="002E2075"/>
    <w:rsid w:val="002E239D"/>
    <w:rsid w:val="002E3989"/>
    <w:rsid w:val="002E53FE"/>
    <w:rsid w:val="002E5908"/>
    <w:rsid w:val="002E6B50"/>
    <w:rsid w:val="002E6EBF"/>
    <w:rsid w:val="002F1EA6"/>
    <w:rsid w:val="002F2AC6"/>
    <w:rsid w:val="002F2D34"/>
    <w:rsid w:val="003016F9"/>
    <w:rsid w:val="003028B1"/>
    <w:rsid w:val="00303422"/>
    <w:rsid w:val="00303C12"/>
    <w:rsid w:val="00305F22"/>
    <w:rsid w:val="003065EF"/>
    <w:rsid w:val="0030754F"/>
    <w:rsid w:val="003077BF"/>
    <w:rsid w:val="00310AB0"/>
    <w:rsid w:val="003120A0"/>
    <w:rsid w:val="003140AF"/>
    <w:rsid w:val="003140EC"/>
    <w:rsid w:val="003142D5"/>
    <w:rsid w:val="0031642F"/>
    <w:rsid w:val="00317820"/>
    <w:rsid w:val="00320D8E"/>
    <w:rsid w:val="003216F3"/>
    <w:rsid w:val="00322B56"/>
    <w:rsid w:val="00324FB7"/>
    <w:rsid w:val="00326B76"/>
    <w:rsid w:val="0033337E"/>
    <w:rsid w:val="003334D5"/>
    <w:rsid w:val="003349DD"/>
    <w:rsid w:val="003365D8"/>
    <w:rsid w:val="00336F2F"/>
    <w:rsid w:val="00337348"/>
    <w:rsid w:val="00337C93"/>
    <w:rsid w:val="00340B98"/>
    <w:rsid w:val="00341291"/>
    <w:rsid w:val="00345569"/>
    <w:rsid w:val="003472F1"/>
    <w:rsid w:val="00350776"/>
    <w:rsid w:val="00351C77"/>
    <w:rsid w:val="00352117"/>
    <w:rsid w:val="003523AF"/>
    <w:rsid w:val="0035396C"/>
    <w:rsid w:val="00353A8D"/>
    <w:rsid w:val="0035627E"/>
    <w:rsid w:val="00356521"/>
    <w:rsid w:val="00356AE2"/>
    <w:rsid w:val="00360C07"/>
    <w:rsid w:val="00360E18"/>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411"/>
    <w:rsid w:val="00392977"/>
    <w:rsid w:val="0039414B"/>
    <w:rsid w:val="003966D1"/>
    <w:rsid w:val="003A0742"/>
    <w:rsid w:val="003A0946"/>
    <w:rsid w:val="003A2339"/>
    <w:rsid w:val="003A2343"/>
    <w:rsid w:val="003A2C45"/>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06BC"/>
    <w:rsid w:val="003D1B59"/>
    <w:rsid w:val="003D1DA2"/>
    <w:rsid w:val="003D22BC"/>
    <w:rsid w:val="003D3A0B"/>
    <w:rsid w:val="003D46F4"/>
    <w:rsid w:val="003D6785"/>
    <w:rsid w:val="003D754B"/>
    <w:rsid w:val="003E0848"/>
    <w:rsid w:val="003E2267"/>
    <w:rsid w:val="003E440B"/>
    <w:rsid w:val="003F2BF1"/>
    <w:rsid w:val="003F3973"/>
    <w:rsid w:val="003F423A"/>
    <w:rsid w:val="003F426D"/>
    <w:rsid w:val="003F58E2"/>
    <w:rsid w:val="0040036B"/>
    <w:rsid w:val="0040211C"/>
    <w:rsid w:val="004046A2"/>
    <w:rsid w:val="00404F83"/>
    <w:rsid w:val="00405F77"/>
    <w:rsid w:val="004076F6"/>
    <w:rsid w:val="0041108B"/>
    <w:rsid w:val="00412703"/>
    <w:rsid w:val="00413277"/>
    <w:rsid w:val="0041522D"/>
    <w:rsid w:val="00420EF1"/>
    <w:rsid w:val="004219B3"/>
    <w:rsid w:val="00421FCD"/>
    <w:rsid w:val="00422789"/>
    <w:rsid w:val="00426521"/>
    <w:rsid w:val="00426C39"/>
    <w:rsid w:val="00431F3C"/>
    <w:rsid w:val="00432AC4"/>
    <w:rsid w:val="00433F2D"/>
    <w:rsid w:val="0043646A"/>
    <w:rsid w:val="004369AE"/>
    <w:rsid w:val="00436E76"/>
    <w:rsid w:val="00437606"/>
    <w:rsid w:val="0044133A"/>
    <w:rsid w:val="00442228"/>
    <w:rsid w:val="004427FF"/>
    <w:rsid w:val="00443D6C"/>
    <w:rsid w:val="004477D7"/>
    <w:rsid w:val="00450333"/>
    <w:rsid w:val="00450F86"/>
    <w:rsid w:val="00451599"/>
    <w:rsid w:val="00452E62"/>
    <w:rsid w:val="0045763A"/>
    <w:rsid w:val="00460F11"/>
    <w:rsid w:val="004610BC"/>
    <w:rsid w:val="004610C0"/>
    <w:rsid w:val="004613F9"/>
    <w:rsid w:val="00461BA0"/>
    <w:rsid w:val="00462E5D"/>
    <w:rsid w:val="00465311"/>
    <w:rsid w:val="0046560D"/>
    <w:rsid w:val="00466282"/>
    <w:rsid w:val="00470BE5"/>
    <w:rsid w:val="0047199C"/>
    <w:rsid w:val="00471E92"/>
    <w:rsid w:val="0047236B"/>
    <w:rsid w:val="00472FC1"/>
    <w:rsid w:val="00473210"/>
    <w:rsid w:val="00473C44"/>
    <w:rsid w:val="004740F7"/>
    <w:rsid w:val="00480564"/>
    <w:rsid w:val="004809D9"/>
    <w:rsid w:val="004820B7"/>
    <w:rsid w:val="004824DD"/>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952"/>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46AC"/>
    <w:rsid w:val="004F499E"/>
    <w:rsid w:val="004F67AD"/>
    <w:rsid w:val="004F6ABB"/>
    <w:rsid w:val="00500517"/>
    <w:rsid w:val="005008BF"/>
    <w:rsid w:val="005016D5"/>
    <w:rsid w:val="0050206C"/>
    <w:rsid w:val="00502161"/>
    <w:rsid w:val="00503721"/>
    <w:rsid w:val="00503C13"/>
    <w:rsid w:val="00505696"/>
    <w:rsid w:val="0050723B"/>
    <w:rsid w:val="005136A5"/>
    <w:rsid w:val="005142BF"/>
    <w:rsid w:val="00514D95"/>
    <w:rsid w:val="00515C7C"/>
    <w:rsid w:val="005162DE"/>
    <w:rsid w:val="00516BC5"/>
    <w:rsid w:val="00517032"/>
    <w:rsid w:val="0052012E"/>
    <w:rsid w:val="00520532"/>
    <w:rsid w:val="00521A89"/>
    <w:rsid w:val="00523CCE"/>
    <w:rsid w:val="0052444F"/>
    <w:rsid w:val="00524689"/>
    <w:rsid w:val="00524F03"/>
    <w:rsid w:val="00525469"/>
    <w:rsid w:val="0053011D"/>
    <w:rsid w:val="00530F38"/>
    <w:rsid w:val="0053146D"/>
    <w:rsid w:val="00531EAE"/>
    <w:rsid w:val="005369EE"/>
    <w:rsid w:val="005377ED"/>
    <w:rsid w:val="00544756"/>
    <w:rsid w:val="005450E2"/>
    <w:rsid w:val="00545577"/>
    <w:rsid w:val="005466EF"/>
    <w:rsid w:val="00552527"/>
    <w:rsid w:val="00552AF8"/>
    <w:rsid w:val="00554A13"/>
    <w:rsid w:val="00560D1E"/>
    <w:rsid w:val="00562E5F"/>
    <w:rsid w:val="00563077"/>
    <w:rsid w:val="00565C12"/>
    <w:rsid w:val="0056676D"/>
    <w:rsid w:val="00567DE0"/>
    <w:rsid w:val="00570235"/>
    <w:rsid w:val="005712E8"/>
    <w:rsid w:val="0057203B"/>
    <w:rsid w:val="005727A8"/>
    <w:rsid w:val="005729FC"/>
    <w:rsid w:val="00574111"/>
    <w:rsid w:val="00574A6B"/>
    <w:rsid w:val="005755AC"/>
    <w:rsid w:val="00576140"/>
    <w:rsid w:val="005821E4"/>
    <w:rsid w:val="005866CB"/>
    <w:rsid w:val="00586A55"/>
    <w:rsid w:val="00587DC9"/>
    <w:rsid w:val="00591622"/>
    <w:rsid w:val="00592E04"/>
    <w:rsid w:val="005960C0"/>
    <w:rsid w:val="00597B0E"/>
    <w:rsid w:val="005A07F3"/>
    <w:rsid w:val="005A2116"/>
    <w:rsid w:val="005A5D7B"/>
    <w:rsid w:val="005A7AC9"/>
    <w:rsid w:val="005B0447"/>
    <w:rsid w:val="005B0523"/>
    <w:rsid w:val="005B6051"/>
    <w:rsid w:val="005B6222"/>
    <w:rsid w:val="005B6379"/>
    <w:rsid w:val="005B652E"/>
    <w:rsid w:val="005B794B"/>
    <w:rsid w:val="005C0388"/>
    <w:rsid w:val="005C1343"/>
    <w:rsid w:val="005C1724"/>
    <w:rsid w:val="005C272C"/>
    <w:rsid w:val="005C2FF9"/>
    <w:rsid w:val="005C31CE"/>
    <w:rsid w:val="005C46F1"/>
    <w:rsid w:val="005C529A"/>
    <w:rsid w:val="005C5AFC"/>
    <w:rsid w:val="005D0FAD"/>
    <w:rsid w:val="005D14C8"/>
    <w:rsid w:val="005D4774"/>
    <w:rsid w:val="005D743F"/>
    <w:rsid w:val="005D75BA"/>
    <w:rsid w:val="005E056D"/>
    <w:rsid w:val="005E25BA"/>
    <w:rsid w:val="005E2E5A"/>
    <w:rsid w:val="005E5A3E"/>
    <w:rsid w:val="005E6305"/>
    <w:rsid w:val="005F23F9"/>
    <w:rsid w:val="005F2718"/>
    <w:rsid w:val="005F2BC5"/>
    <w:rsid w:val="005F2F57"/>
    <w:rsid w:val="005F4272"/>
    <w:rsid w:val="005F527A"/>
    <w:rsid w:val="005F5293"/>
    <w:rsid w:val="005F5888"/>
    <w:rsid w:val="005F5E79"/>
    <w:rsid w:val="006031B6"/>
    <w:rsid w:val="00603268"/>
    <w:rsid w:val="00603B5B"/>
    <w:rsid w:val="006058A8"/>
    <w:rsid w:val="006118FD"/>
    <w:rsid w:val="0061398F"/>
    <w:rsid w:val="00613B45"/>
    <w:rsid w:val="00616EC2"/>
    <w:rsid w:val="00621664"/>
    <w:rsid w:val="00622141"/>
    <w:rsid w:val="0062303C"/>
    <w:rsid w:val="00623D9C"/>
    <w:rsid w:val="00623EE7"/>
    <w:rsid w:val="00624D7E"/>
    <w:rsid w:val="00626166"/>
    <w:rsid w:val="00627052"/>
    <w:rsid w:val="006319EE"/>
    <w:rsid w:val="00631FA9"/>
    <w:rsid w:val="00632CC3"/>
    <w:rsid w:val="0063499A"/>
    <w:rsid w:val="006360E8"/>
    <w:rsid w:val="00636D99"/>
    <w:rsid w:val="006376CA"/>
    <w:rsid w:val="00637A78"/>
    <w:rsid w:val="006424EA"/>
    <w:rsid w:val="00642546"/>
    <w:rsid w:val="00642F94"/>
    <w:rsid w:val="00644609"/>
    <w:rsid w:val="00647A37"/>
    <w:rsid w:val="006505B7"/>
    <w:rsid w:val="006515C4"/>
    <w:rsid w:val="00651D73"/>
    <w:rsid w:val="00652115"/>
    <w:rsid w:val="0065310A"/>
    <w:rsid w:val="00654181"/>
    <w:rsid w:val="00654ECC"/>
    <w:rsid w:val="0065631C"/>
    <w:rsid w:val="00661315"/>
    <w:rsid w:val="0066700D"/>
    <w:rsid w:val="00671BEC"/>
    <w:rsid w:val="0067243C"/>
    <w:rsid w:val="00672E7F"/>
    <w:rsid w:val="00673653"/>
    <w:rsid w:val="006737F8"/>
    <w:rsid w:val="006753B9"/>
    <w:rsid w:val="0068085D"/>
    <w:rsid w:val="006811F2"/>
    <w:rsid w:val="00681EDE"/>
    <w:rsid w:val="00683E16"/>
    <w:rsid w:val="00686235"/>
    <w:rsid w:val="0068736E"/>
    <w:rsid w:val="006877D8"/>
    <w:rsid w:val="0068788B"/>
    <w:rsid w:val="006953DA"/>
    <w:rsid w:val="00696560"/>
    <w:rsid w:val="00697371"/>
    <w:rsid w:val="00697B91"/>
    <w:rsid w:val="006A3912"/>
    <w:rsid w:val="006A54A6"/>
    <w:rsid w:val="006A61F9"/>
    <w:rsid w:val="006A6264"/>
    <w:rsid w:val="006A6890"/>
    <w:rsid w:val="006B036C"/>
    <w:rsid w:val="006B2F73"/>
    <w:rsid w:val="006B4ECF"/>
    <w:rsid w:val="006B6008"/>
    <w:rsid w:val="006B7CD4"/>
    <w:rsid w:val="006C08A7"/>
    <w:rsid w:val="006C204D"/>
    <w:rsid w:val="006C3AE4"/>
    <w:rsid w:val="006C5C25"/>
    <w:rsid w:val="006C782E"/>
    <w:rsid w:val="006D05DF"/>
    <w:rsid w:val="006D0753"/>
    <w:rsid w:val="006D0959"/>
    <w:rsid w:val="006D0C37"/>
    <w:rsid w:val="006D75A6"/>
    <w:rsid w:val="006D7BB5"/>
    <w:rsid w:val="006E09E2"/>
    <w:rsid w:val="006E0CC9"/>
    <w:rsid w:val="006E1B44"/>
    <w:rsid w:val="006E20CC"/>
    <w:rsid w:val="006E248E"/>
    <w:rsid w:val="006E2B67"/>
    <w:rsid w:val="006E57EE"/>
    <w:rsid w:val="006E6CF9"/>
    <w:rsid w:val="006F2FD1"/>
    <w:rsid w:val="006F32A6"/>
    <w:rsid w:val="006F4B01"/>
    <w:rsid w:val="00706007"/>
    <w:rsid w:val="00712417"/>
    <w:rsid w:val="00712AD8"/>
    <w:rsid w:val="00716901"/>
    <w:rsid w:val="0071701E"/>
    <w:rsid w:val="00720617"/>
    <w:rsid w:val="0072151A"/>
    <w:rsid w:val="007219A3"/>
    <w:rsid w:val="00723747"/>
    <w:rsid w:val="007255A2"/>
    <w:rsid w:val="00733988"/>
    <w:rsid w:val="00736D88"/>
    <w:rsid w:val="00740C98"/>
    <w:rsid w:val="00744CE4"/>
    <w:rsid w:val="0074523B"/>
    <w:rsid w:val="0074539A"/>
    <w:rsid w:val="00747446"/>
    <w:rsid w:val="00747BB0"/>
    <w:rsid w:val="00747E7D"/>
    <w:rsid w:val="00751256"/>
    <w:rsid w:val="00751AEA"/>
    <w:rsid w:val="007541ED"/>
    <w:rsid w:val="0075590F"/>
    <w:rsid w:val="0075597B"/>
    <w:rsid w:val="00756D85"/>
    <w:rsid w:val="007605FC"/>
    <w:rsid w:val="00762466"/>
    <w:rsid w:val="0076410C"/>
    <w:rsid w:val="0077220C"/>
    <w:rsid w:val="007744CC"/>
    <w:rsid w:val="00774776"/>
    <w:rsid w:val="007750CF"/>
    <w:rsid w:val="007762AC"/>
    <w:rsid w:val="00776BD1"/>
    <w:rsid w:val="0077711C"/>
    <w:rsid w:val="007778E4"/>
    <w:rsid w:val="00780CB3"/>
    <w:rsid w:val="00781B3D"/>
    <w:rsid w:val="007836F5"/>
    <w:rsid w:val="007839D3"/>
    <w:rsid w:val="00785A9E"/>
    <w:rsid w:val="007925F1"/>
    <w:rsid w:val="00792F29"/>
    <w:rsid w:val="00793C0E"/>
    <w:rsid w:val="007946F9"/>
    <w:rsid w:val="00794E96"/>
    <w:rsid w:val="007A0E00"/>
    <w:rsid w:val="007A1E7B"/>
    <w:rsid w:val="007A24C2"/>
    <w:rsid w:val="007A31ED"/>
    <w:rsid w:val="007A45C7"/>
    <w:rsid w:val="007A4A05"/>
    <w:rsid w:val="007A55FF"/>
    <w:rsid w:val="007B0B22"/>
    <w:rsid w:val="007B15AC"/>
    <w:rsid w:val="007B2136"/>
    <w:rsid w:val="007B2A7A"/>
    <w:rsid w:val="007B4314"/>
    <w:rsid w:val="007B4C84"/>
    <w:rsid w:val="007C4A83"/>
    <w:rsid w:val="007C5CC9"/>
    <w:rsid w:val="007C78ED"/>
    <w:rsid w:val="007D2F38"/>
    <w:rsid w:val="007D32AF"/>
    <w:rsid w:val="007D3AD3"/>
    <w:rsid w:val="007D401D"/>
    <w:rsid w:val="007D4AD9"/>
    <w:rsid w:val="007E063B"/>
    <w:rsid w:val="007E2EC1"/>
    <w:rsid w:val="007E7EB3"/>
    <w:rsid w:val="007F474C"/>
    <w:rsid w:val="007F78EF"/>
    <w:rsid w:val="007F7932"/>
    <w:rsid w:val="008012C5"/>
    <w:rsid w:val="00806667"/>
    <w:rsid w:val="008077A2"/>
    <w:rsid w:val="0081231E"/>
    <w:rsid w:val="00813300"/>
    <w:rsid w:val="00814010"/>
    <w:rsid w:val="0081603A"/>
    <w:rsid w:val="0081695B"/>
    <w:rsid w:val="00816D69"/>
    <w:rsid w:val="00816DDF"/>
    <w:rsid w:val="00817E7B"/>
    <w:rsid w:val="008207EB"/>
    <w:rsid w:val="00821723"/>
    <w:rsid w:val="0082437D"/>
    <w:rsid w:val="00825124"/>
    <w:rsid w:val="0082535D"/>
    <w:rsid w:val="00831D45"/>
    <w:rsid w:val="00832BB6"/>
    <w:rsid w:val="0083376A"/>
    <w:rsid w:val="0083382D"/>
    <w:rsid w:val="0083503D"/>
    <w:rsid w:val="008366DE"/>
    <w:rsid w:val="00837868"/>
    <w:rsid w:val="00840AF2"/>
    <w:rsid w:val="00840E5C"/>
    <w:rsid w:val="00844EFF"/>
    <w:rsid w:val="00845E92"/>
    <w:rsid w:val="00846365"/>
    <w:rsid w:val="00853533"/>
    <w:rsid w:val="008539A7"/>
    <w:rsid w:val="008542D4"/>
    <w:rsid w:val="008548F4"/>
    <w:rsid w:val="008556EF"/>
    <w:rsid w:val="008568F5"/>
    <w:rsid w:val="008573EF"/>
    <w:rsid w:val="00860E67"/>
    <w:rsid w:val="00861A0B"/>
    <w:rsid w:val="008638F1"/>
    <w:rsid w:val="00864C82"/>
    <w:rsid w:val="00866660"/>
    <w:rsid w:val="00866E6D"/>
    <w:rsid w:val="00872CE7"/>
    <w:rsid w:val="00873817"/>
    <w:rsid w:val="00876763"/>
    <w:rsid w:val="0087712A"/>
    <w:rsid w:val="00880679"/>
    <w:rsid w:val="008827CF"/>
    <w:rsid w:val="008839BF"/>
    <w:rsid w:val="00884B48"/>
    <w:rsid w:val="00887E0E"/>
    <w:rsid w:val="008924D1"/>
    <w:rsid w:val="00894253"/>
    <w:rsid w:val="00894CB5"/>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4E68"/>
    <w:rsid w:val="008B601E"/>
    <w:rsid w:val="008B703B"/>
    <w:rsid w:val="008B71B5"/>
    <w:rsid w:val="008B71EB"/>
    <w:rsid w:val="008C0134"/>
    <w:rsid w:val="008C0498"/>
    <w:rsid w:val="008C20E9"/>
    <w:rsid w:val="008C266F"/>
    <w:rsid w:val="008C287C"/>
    <w:rsid w:val="008C2C4A"/>
    <w:rsid w:val="008C3884"/>
    <w:rsid w:val="008C411C"/>
    <w:rsid w:val="008C5F5D"/>
    <w:rsid w:val="008D0E11"/>
    <w:rsid w:val="008D3027"/>
    <w:rsid w:val="008D37BB"/>
    <w:rsid w:val="008D4A03"/>
    <w:rsid w:val="008D5974"/>
    <w:rsid w:val="008D7E1D"/>
    <w:rsid w:val="008E376D"/>
    <w:rsid w:val="008E391B"/>
    <w:rsid w:val="008E52EB"/>
    <w:rsid w:val="008E599C"/>
    <w:rsid w:val="008E5EE8"/>
    <w:rsid w:val="008E6B2B"/>
    <w:rsid w:val="008E6C12"/>
    <w:rsid w:val="008F0EF5"/>
    <w:rsid w:val="008F2AB2"/>
    <w:rsid w:val="008F2C6D"/>
    <w:rsid w:val="008F46E3"/>
    <w:rsid w:val="008F663E"/>
    <w:rsid w:val="008F7DF1"/>
    <w:rsid w:val="0090119B"/>
    <w:rsid w:val="009040B1"/>
    <w:rsid w:val="00906F18"/>
    <w:rsid w:val="0091173B"/>
    <w:rsid w:val="0091278A"/>
    <w:rsid w:val="00916997"/>
    <w:rsid w:val="0092105D"/>
    <w:rsid w:val="00921075"/>
    <w:rsid w:val="00922559"/>
    <w:rsid w:val="00924060"/>
    <w:rsid w:val="00924712"/>
    <w:rsid w:val="00925AC4"/>
    <w:rsid w:val="00925EB0"/>
    <w:rsid w:val="00926B32"/>
    <w:rsid w:val="009276C7"/>
    <w:rsid w:val="00930D5B"/>
    <w:rsid w:val="00933091"/>
    <w:rsid w:val="00933712"/>
    <w:rsid w:val="00935A2D"/>
    <w:rsid w:val="0093638E"/>
    <w:rsid w:val="00936C55"/>
    <w:rsid w:val="00940047"/>
    <w:rsid w:val="00940445"/>
    <w:rsid w:val="009434BC"/>
    <w:rsid w:val="00944DE6"/>
    <w:rsid w:val="00944E7F"/>
    <w:rsid w:val="00950247"/>
    <w:rsid w:val="009503CA"/>
    <w:rsid w:val="009508D2"/>
    <w:rsid w:val="00953C37"/>
    <w:rsid w:val="00954811"/>
    <w:rsid w:val="0096000A"/>
    <w:rsid w:val="009619C4"/>
    <w:rsid w:val="00961BAB"/>
    <w:rsid w:val="00962406"/>
    <w:rsid w:val="009630CB"/>
    <w:rsid w:val="00967231"/>
    <w:rsid w:val="00970E0B"/>
    <w:rsid w:val="00971F5B"/>
    <w:rsid w:val="00973D8A"/>
    <w:rsid w:val="00974BF6"/>
    <w:rsid w:val="0097501C"/>
    <w:rsid w:val="009751A1"/>
    <w:rsid w:val="00975A4E"/>
    <w:rsid w:val="00975D1E"/>
    <w:rsid w:val="00976ED6"/>
    <w:rsid w:val="00982986"/>
    <w:rsid w:val="00982AB4"/>
    <w:rsid w:val="009831C0"/>
    <w:rsid w:val="0098321A"/>
    <w:rsid w:val="00983D9E"/>
    <w:rsid w:val="00984F2F"/>
    <w:rsid w:val="009856BF"/>
    <w:rsid w:val="00986228"/>
    <w:rsid w:val="0099130E"/>
    <w:rsid w:val="00991803"/>
    <w:rsid w:val="009933FC"/>
    <w:rsid w:val="0099371C"/>
    <w:rsid w:val="00995D81"/>
    <w:rsid w:val="00997528"/>
    <w:rsid w:val="009A1F50"/>
    <w:rsid w:val="009A469B"/>
    <w:rsid w:val="009A4963"/>
    <w:rsid w:val="009A56DF"/>
    <w:rsid w:val="009A6AF9"/>
    <w:rsid w:val="009A7881"/>
    <w:rsid w:val="009B2730"/>
    <w:rsid w:val="009B2AF9"/>
    <w:rsid w:val="009B4D8D"/>
    <w:rsid w:val="009C0BAC"/>
    <w:rsid w:val="009C3BC4"/>
    <w:rsid w:val="009C4B87"/>
    <w:rsid w:val="009C702B"/>
    <w:rsid w:val="009C7C05"/>
    <w:rsid w:val="009D2F37"/>
    <w:rsid w:val="009D5052"/>
    <w:rsid w:val="009D7533"/>
    <w:rsid w:val="009D7980"/>
    <w:rsid w:val="009E00BF"/>
    <w:rsid w:val="009E2BCB"/>
    <w:rsid w:val="009E305E"/>
    <w:rsid w:val="009E427C"/>
    <w:rsid w:val="009E52E5"/>
    <w:rsid w:val="009E610B"/>
    <w:rsid w:val="009E674F"/>
    <w:rsid w:val="009E6B25"/>
    <w:rsid w:val="009E7547"/>
    <w:rsid w:val="009F0921"/>
    <w:rsid w:val="009F0C3E"/>
    <w:rsid w:val="009F29D4"/>
    <w:rsid w:val="009F6F49"/>
    <w:rsid w:val="009F7F9E"/>
    <w:rsid w:val="00A00010"/>
    <w:rsid w:val="00A00C29"/>
    <w:rsid w:val="00A03BCD"/>
    <w:rsid w:val="00A054DB"/>
    <w:rsid w:val="00A06276"/>
    <w:rsid w:val="00A10AE0"/>
    <w:rsid w:val="00A10B97"/>
    <w:rsid w:val="00A1221F"/>
    <w:rsid w:val="00A12CC2"/>
    <w:rsid w:val="00A12EFE"/>
    <w:rsid w:val="00A13ED9"/>
    <w:rsid w:val="00A16B4B"/>
    <w:rsid w:val="00A174ED"/>
    <w:rsid w:val="00A21F91"/>
    <w:rsid w:val="00A23B3A"/>
    <w:rsid w:val="00A24C95"/>
    <w:rsid w:val="00A25E4A"/>
    <w:rsid w:val="00A27078"/>
    <w:rsid w:val="00A27159"/>
    <w:rsid w:val="00A27FCF"/>
    <w:rsid w:val="00A302D0"/>
    <w:rsid w:val="00A30B99"/>
    <w:rsid w:val="00A30E02"/>
    <w:rsid w:val="00A317A4"/>
    <w:rsid w:val="00A319AA"/>
    <w:rsid w:val="00A346FD"/>
    <w:rsid w:val="00A37185"/>
    <w:rsid w:val="00A41940"/>
    <w:rsid w:val="00A41B9D"/>
    <w:rsid w:val="00A41C43"/>
    <w:rsid w:val="00A41EE8"/>
    <w:rsid w:val="00A475F0"/>
    <w:rsid w:val="00A476D3"/>
    <w:rsid w:val="00A50EF1"/>
    <w:rsid w:val="00A5199E"/>
    <w:rsid w:val="00A528DB"/>
    <w:rsid w:val="00A574A5"/>
    <w:rsid w:val="00A609E2"/>
    <w:rsid w:val="00A60A7A"/>
    <w:rsid w:val="00A61C0F"/>
    <w:rsid w:val="00A663C6"/>
    <w:rsid w:val="00A72462"/>
    <w:rsid w:val="00A72EA4"/>
    <w:rsid w:val="00A7590C"/>
    <w:rsid w:val="00A7597C"/>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4632"/>
    <w:rsid w:val="00AA516C"/>
    <w:rsid w:val="00AA559B"/>
    <w:rsid w:val="00AA588A"/>
    <w:rsid w:val="00AB0612"/>
    <w:rsid w:val="00AB0E9F"/>
    <w:rsid w:val="00AB1F0C"/>
    <w:rsid w:val="00AB2592"/>
    <w:rsid w:val="00AB25EC"/>
    <w:rsid w:val="00AB3E61"/>
    <w:rsid w:val="00AB6DC5"/>
    <w:rsid w:val="00AB79DB"/>
    <w:rsid w:val="00AC08A3"/>
    <w:rsid w:val="00AC0F51"/>
    <w:rsid w:val="00AC1689"/>
    <w:rsid w:val="00AC1E78"/>
    <w:rsid w:val="00AC1F82"/>
    <w:rsid w:val="00AC5161"/>
    <w:rsid w:val="00AC59BE"/>
    <w:rsid w:val="00AC5FB4"/>
    <w:rsid w:val="00AC69D4"/>
    <w:rsid w:val="00AD0D3F"/>
    <w:rsid w:val="00AD1C59"/>
    <w:rsid w:val="00AD220C"/>
    <w:rsid w:val="00AE0F61"/>
    <w:rsid w:val="00AE1368"/>
    <w:rsid w:val="00AE1608"/>
    <w:rsid w:val="00AE65A4"/>
    <w:rsid w:val="00AE795C"/>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5CD9"/>
    <w:rsid w:val="00B1745B"/>
    <w:rsid w:val="00B21946"/>
    <w:rsid w:val="00B23B2B"/>
    <w:rsid w:val="00B250E9"/>
    <w:rsid w:val="00B27F16"/>
    <w:rsid w:val="00B3403A"/>
    <w:rsid w:val="00B35613"/>
    <w:rsid w:val="00B35EF0"/>
    <w:rsid w:val="00B36CD0"/>
    <w:rsid w:val="00B37442"/>
    <w:rsid w:val="00B37DB9"/>
    <w:rsid w:val="00B4209C"/>
    <w:rsid w:val="00B45A2D"/>
    <w:rsid w:val="00B47646"/>
    <w:rsid w:val="00B51B10"/>
    <w:rsid w:val="00B52230"/>
    <w:rsid w:val="00B544AB"/>
    <w:rsid w:val="00B54867"/>
    <w:rsid w:val="00B55763"/>
    <w:rsid w:val="00B5666B"/>
    <w:rsid w:val="00B57ABD"/>
    <w:rsid w:val="00B60A67"/>
    <w:rsid w:val="00B60AC4"/>
    <w:rsid w:val="00B6186F"/>
    <w:rsid w:val="00B61A4E"/>
    <w:rsid w:val="00B62DCC"/>
    <w:rsid w:val="00B63589"/>
    <w:rsid w:val="00B63BEB"/>
    <w:rsid w:val="00B6495D"/>
    <w:rsid w:val="00B65391"/>
    <w:rsid w:val="00B6654C"/>
    <w:rsid w:val="00B668D3"/>
    <w:rsid w:val="00B66CFB"/>
    <w:rsid w:val="00B67941"/>
    <w:rsid w:val="00B7190B"/>
    <w:rsid w:val="00B73EAB"/>
    <w:rsid w:val="00B8088B"/>
    <w:rsid w:val="00B855D7"/>
    <w:rsid w:val="00B85E71"/>
    <w:rsid w:val="00B92B50"/>
    <w:rsid w:val="00B9426A"/>
    <w:rsid w:val="00B94696"/>
    <w:rsid w:val="00B949B9"/>
    <w:rsid w:val="00B9530C"/>
    <w:rsid w:val="00B95AEE"/>
    <w:rsid w:val="00B961BB"/>
    <w:rsid w:val="00B96B78"/>
    <w:rsid w:val="00B973A6"/>
    <w:rsid w:val="00BA29CC"/>
    <w:rsid w:val="00BA60E1"/>
    <w:rsid w:val="00BA6121"/>
    <w:rsid w:val="00BA72D6"/>
    <w:rsid w:val="00BA7EF0"/>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547A"/>
    <w:rsid w:val="00BF6BA5"/>
    <w:rsid w:val="00BF7D04"/>
    <w:rsid w:val="00C005BD"/>
    <w:rsid w:val="00C0066B"/>
    <w:rsid w:val="00C007D6"/>
    <w:rsid w:val="00C010FF"/>
    <w:rsid w:val="00C02BAD"/>
    <w:rsid w:val="00C036CA"/>
    <w:rsid w:val="00C03F83"/>
    <w:rsid w:val="00C05CE3"/>
    <w:rsid w:val="00C05EDA"/>
    <w:rsid w:val="00C0607F"/>
    <w:rsid w:val="00C06A7F"/>
    <w:rsid w:val="00C06A97"/>
    <w:rsid w:val="00C10AD6"/>
    <w:rsid w:val="00C11B21"/>
    <w:rsid w:val="00C16006"/>
    <w:rsid w:val="00C16C72"/>
    <w:rsid w:val="00C16E4A"/>
    <w:rsid w:val="00C17BA4"/>
    <w:rsid w:val="00C23E8F"/>
    <w:rsid w:val="00C24DA7"/>
    <w:rsid w:val="00C25B90"/>
    <w:rsid w:val="00C26C86"/>
    <w:rsid w:val="00C31765"/>
    <w:rsid w:val="00C31CC9"/>
    <w:rsid w:val="00C34E83"/>
    <w:rsid w:val="00C4104B"/>
    <w:rsid w:val="00C41632"/>
    <w:rsid w:val="00C41CD9"/>
    <w:rsid w:val="00C4232F"/>
    <w:rsid w:val="00C44583"/>
    <w:rsid w:val="00C45CE4"/>
    <w:rsid w:val="00C45E85"/>
    <w:rsid w:val="00C47325"/>
    <w:rsid w:val="00C47B3B"/>
    <w:rsid w:val="00C47C87"/>
    <w:rsid w:val="00C535BB"/>
    <w:rsid w:val="00C5410B"/>
    <w:rsid w:val="00C54B78"/>
    <w:rsid w:val="00C55C34"/>
    <w:rsid w:val="00C56648"/>
    <w:rsid w:val="00C5766C"/>
    <w:rsid w:val="00C60504"/>
    <w:rsid w:val="00C610F4"/>
    <w:rsid w:val="00C61998"/>
    <w:rsid w:val="00C627E8"/>
    <w:rsid w:val="00C6407D"/>
    <w:rsid w:val="00C6458A"/>
    <w:rsid w:val="00C65C76"/>
    <w:rsid w:val="00C71667"/>
    <w:rsid w:val="00C71FBB"/>
    <w:rsid w:val="00C73E8A"/>
    <w:rsid w:val="00C74F1B"/>
    <w:rsid w:val="00C750D8"/>
    <w:rsid w:val="00C75179"/>
    <w:rsid w:val="00C75F7D"/>
    <w:rsid w:val="00C76414"/>
    <w:rsid w:val="00C81732"/>
    <w:rsid w:val="00C82B67"/>
    <w:rsid w:val="00C82E08"/>
    <w:rsid w:val="00C84220"/>
    <w:rsid w:val="00C847E4"/>
    <w:rsid w:val="00C86FE7"/>
    <w:rsid w:val="00C87683"/>
    <w:rsid w:val="00C90E33"/>
    <w:rsid w:val="00C91A4C"/>
    <w:rsid w:val="00C92EAA"/>
    <w:rsid w:val="00C93019"/>
    <w:rsid w:val="00C943D5"/>
    <w:rsid w:val="00CA03C2"/>
    <w:rsid w:val="00CA1758"/>
    <w:rsid w:val="00CA2DA9"/>
    <w:rsid w:val="00CA5D7C"/>
    <w:rsid w:val="00CA6019"/>
    <w:rsid w:val="00CA614E"/>
    <w:rsid w:val="00CA6A56"/>
    <w:rsid w:val="00CB2680"/>
    <w:rsid w:val="00CB33BD"/>
    <w:rsid w:val="00CB6B06"/>
    <w:rsid w:val="00CB6FD8"/>
    <w:rsid w:val="00CC057A"/>
    <w:rsid w:val="00CC125F"/>
    <w:rsid w:val="00CC1BBC"/>
    <w:rsid w:val="00CC205D"/>
    <w:rsid w:val="00CC31AF"/>
    <w:rsid w:val="00CC46A5"/>
    <w:rsid w:val="00CC4EB8"/>
    <w:rsid w:val="00CC5EA8"/>
    <w:rsid w:val="00CC5EFD"/>
    <w:rsid w:val="00CC6B7B"/>
    <w:rsid w:val="00CC7156"/>
    <w:rsid w:val="00CC7931"/>
    <w:rsid w:val="00CD026B"/>
    <w:rsid w:val="00CD0E61"/>
    <w:rsid w:val="00CD430B"/>
    <w:rsid w:val="00CD55D0"/>
    <w:rsid w:val="00CD5855"/>
    <w:rsid w:val="00CD5A25"/>
    <w:rsid w:val="00CE4098"/>
    <w:rsid w:val="00CE47C5"/>
    <w:rsid w:val="00CF01BF"/>
    <w:rsid w:val="00CF172E"/>
    <w:rsid w:val="00CF2E13"/>
    <w:rsid w:val="00CF373B"/>
    <w:rsid w:val="00CF62F5"/>
    <w:rsid w:val="00CF68C5"/>
    <w:rsid w:val="00D00229"/>
    <w:rsid w:val="00D00BC8"/>
    <w:rsid w:val="00D01601"/>
    <w:rsid w:val="00D03ADC"/>
    <w:rsid w:val="00D054A4"/>
    <w:rsid w:val="00D05B94"/>
    <w:rsid w:val="00D05C3A"/>
    <w:rsid w:val="00D06331"/>
    <w:rsid w:val="00D10058"/>
    <w:rsid w:val="00D10FA6"/>
    <w:rsid w:val="00D12223"/>
    <w:rsid w:val="00D12A62"/>
    <w:rsid w:val="00D12DE7"/>
    <w:rsid w:val="00D130F0"/>
    <w:rsid w:val="00D1394F"/>
    <w:rsid w:val="00D14D5E"/>
    <w:rsid w:val="00D15D5B"/>
    <w:rsid w:val="00D16468"/>
    <w:rsid w:val="00D17846"/>
    <w:rsid w:val="00D17B7A"/>
    <w:rsid w:val="00D206AD"/>
    <w:rsid w:val="00D24A2B"/>
    <w:rsid w:val="00D24A36"/>
    <w:rsid w:val="00D25E6A"/>
    <w:rsid w:val="00D336FE"/>
    <w:rsid w:val="00D34978"/>
    <w:rsid w:val="00D34F35"/>
    <w:rsid w:val="00D37CA5"/>
    <w:rsid w:val="00D400BE"/>
    <w:rsid w:val="00D42150"/>
    <w:rsid w:val="00D50733"/>
    <w:rsid w:val="00D51306"/>
    <w:rsid w:val="00D51549"/>
    <w:rsid w:val="00D51948"/>
    <w:rsid w:val="00D52DB3"/>
    <w:rsid w:val="00D547C2"/>
    <w:rsid w:val="00D612E4"/>
    <w:rsid w:val="00D65265"/>
    <w:rsid w:val="00D66235"/>
    <w:rsid w:val="00D66A8F"/>
    <w:rsid w:val="00D7005F"/>
    <w:rsid w:val="00D715D4"/>
    <w:rsid w:val="00D73612"/>
    <w:rsid w:val="00D73BF9"/>
    <w:rsid w:val="00D74C52"/>
    <w:rsid w:val="00D76455"/>
    <w:rsid w:val="00D830B3"/>
    <w:rsid w:val="00D84A2A"/>
    <w:rsid w:val="00D850BD"/>
    <w:rsid w:val="00D90ABD"/>
    <w:rsid w:val="00D922B8"/>
    <w:rsid w:val="00D93162"/>
    <w:rsid w:val="00D94694"/>
    <w:rsid w:val="00D94BE7"/>
    <w:rsid w:val="00D94C21"/>
    <w:rsid w:val="00D94EE2"/>
    <w:rsid w:val="00D95C1B"/>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D4AA6"/>
    <w:rsid w:val="00DE0457"/>
    <w:rsid w:val="00DE211C"/>
    <w:rsid w:val="00DE2C43"/>
    <w:rsid w:val="00DE33A6"/>
    <w:rsid w:val="00DE36A9"/>
    <w:rsid w:val="00DE4A61"/>
    <w:rsid w:val="00DE4FDF"/>
    <w:rsid w:val="00DF0050"/>
    <w:rsid w:val="00DF1A28"/>
    <w:rsid w:val="00DF297A"/>
    <w:rsid w:val="00DF3C0C"/>
    <w:rsid w:val="00DF4F9D"/>
    <w:rsid w:val="00DF4FB1"/>
    <w:rsid w:val="00DF666C"/>
    <w:rsid w:val="00E0139B"/>
    <w:rsid w:val="00E02BE6"/>
    <w:rsid w:val="00E033E1"/>
    <w:rsid w:val="00E101C1"/>
    <w:rsid w:val="00E124AB"/>
    <w:rsid w:val="00E129CB"/>
    <w:rsid w:val="00E17E94"/>
    <w:rsid w:val="00E25B1C"/>
    <w:rsid w:val="00E26D32"/>
    <w:rsid w:val="00E27FB2"/>
    <w:rsid w:val="00E31002"/>
    <w:rsid w:val="00E32D05"/>
    <w:rsid w:val="00E335FD"/>
    <w:rsid w:val="00E34784"/>
    <w:rsid w:val="00E40CB8"/>
    <w:rsid w:val="00E428EA"/>
    <w:rsid w:val="00E43C92"/>
    <w:rsid w:val="00E43DFA"/>
    <w:rsid w:val="00E50155"/>
    <w:rsid w:val="00E51019"/>
    <w:rsid w:val="00E550D7"/>
    <w:rsid w:val="00E55191"/>
    <w:rsid w:val="00E55ACE"/>
    <w:rsid w:val="00E6057C"/>
    <w:rsid w:val="00E61663"/>
    <w:rsid w:val="00E61F4B"/>
    <w:rsid w:val="00E64298"/>
    <w:rsid w:val="00E646AA"/>
    <w:rsid w:val="00E65A21"/>
    <w:rsid w:val="00E6672F"/>
    <w:rsid w:val="00E70AF3"/>
    <w:rsid w:val="00E722BD"/>
    <w:rsid w:val="00E745F1"/>
    <w:rsid w:val="00E74B24"/>
    <w:rsid w:val="00E74EF2"/>
    <w:rsid w:val="00E76173"/>
    <w:rsid w:val="00E7665C"/>
    <w:rsid w:val="00E76A2E"/>
    <w:rsid w:val="00E81890"/>
    <w:rsid w:val="00E839B2"/>
    <w:rsid w:val="00E84101"/>
    <w:rsid w:val="00E9121E"/>
    <w:rsid w:val="00E912FB"/>
    <w:rsid w:val="00E91EF8"/>
    <w:rsid w:val="00E92328"/>
    <w:rsid w:val="00E95A16"/>
    <w:rsid w:val="00E97122"/>
    <w:rsid w:val="00E97944"/>
    <w:rsid w:val="00EA08D9"/>
    <w:rsid w:val="00EA09DC"/>
    <w:rsid w:val="00EA1921"/>
    <w:rsid w:val="00EA49B0"/>
    <w:rsid w:val="00EA6428"/>
    <w:rsid w:val="00EB5152"/>
    <w:rsid w:val="00EB53CF"/>
    <w:rsid w:val="00EB609B"/>
    <w:rsid w:val="00EB6250"/>
    <w:rsid w:val="00EC2521"/>
    <w:rsid w:val="00EC30DD"/>
    <w:rsid w:val="00EC3E4C"/>
    <w:rsid w:val="00EC3F13"/>
    <w:rsid w:val="00EC4958"/>
    <w:rsid w:val="00EC64D0"/>
    <w:rsid w:val="00EC70BE"/>
    <w:rsid w:val="00ED4076"/>
    <w:rsid w:val="00ED75DC"/>
    <w:rsid w:val="00ED77D1"/>
    <w:rsid w:val="00ED7F00"/>
    <w:rsid w:val="00EE0486"/>
    <w:rsid w:val="00EE261F"/>
    <w:rsid w:val="00EE6AC7"/>
    <w:rsid w:val="00EE7D2B"/>
    <w:rsid w:val="00EE7DF5"/>
    <w:rsid w:val="00EF1065"/>
    <w:rsid w:val="00EF1D2E"/>
    <w:rsid w:val="00EF34BE"/>
    <w:rsid w:val="00EF51B0"/>
    <w:rsid w:val="00EF7F31"/>
    <w:rsid w:val="00F02AF0"/>
    <w:rsid w:val="00F03389"/>
    <w:rsid w:val="00F053C9"/>
    <w:rsid w:val="00F06929"/>
    <w:rsid w:val="00F06B7D"/>
    <w:rsid w:val="00F07970"/>
    <w:rsid w:val="00F07B53"/>
    <w:rsid w:val="00F1056E"/>
    <w:rsid w:val="00F1337A"/>
    <w:rsid w:val="00F138A5"/>
    <w:rsid w:val="00F15332"/>
    <w:rsid w:val="00F15F8E"/>
    <w:rsid w:val="00F16E15"/>
    <w:rsid w:val="00F176FA"/>
    <w:rsid w:val="00F17BBB"/>
    <w:rsid w:val="00F22186"/>
    <w:rsid w:val="00F222B6"/>
    <w:rsid w:val="00F23DB3"/>
    <w:rsid w:val="00F30D14"/>
    <w:rsid w:val="00F31B6D"/>
    <w:rsid w:val="00F31CDC"/>
    <w:rsid w:val="00F31DC9"/>
    <w:rsid w:val="00F36946"/>
    <w:rsid w:val="00F412DA"/>
    <w:rsid w:val="00F416E0"/>
    <w:rsid w:val="00F41AAC"/>
    <w:rsid w:val="00F43EB7"/>
    <w:rsid w:val="00F4435E"/>
    <w:rsid w:val="00F443AF"/>
    <w:rsid w:val="00F469A9"/>
    <w:rsid w:val="00F472D9"/>
    <w:rsid w:val="00F47B94"/>
    <w:rsid w:val="00F50D46"/>
    <w:rsid w:val="00F53638"/>
    <w:rsid w:val="00F54A05"/>
    <w:rsid w:val="00F562C0"/>
    <w:rsid w:val="00F57424"/>
    <w:rsid w:val="00F60947"/>
    <w:rsid w:val="00F62355"/>
    <w:rsid w:val="00F649FB"/>
    <w:rsid w:val="00F657C8"/>
    <w:rsid w:val="00F65EB5"/>
    <w:rsid w:val="00F670A1"/>
    <w:rsid w:val="00F676D3"/>
    <w:rsid w:val="00F677FC"/>
    <w:rsid w:val="00F700BA"/>
    <w:rsid w:val="00F709D3"/>
    <w:rsid w:val="00F726E2"/>
    <w:rsid w:val="00F73746"/>
    <w:rsid w:val="00F73B36"/>
    <w:rsid w:val="00F765A2"/>
    <w:rsid w:val="00F76C9B"/>
    <w:rsid w:val="00F77611"/>
    <w:rsid w:val="00F803A1"/>
    <w:rsid w:val="00F8360D"/>
    <w:rsid w:val="00F837C6"/>
    <w:rsid w:val="00F84551"/>
    <w:rsid w:val="00F84901"/>
    <w:rsid w:val="00F84F6A"/>
    <w:rsid w:val="00F85526"/>
    <w:rsid w:val="00F86B26"/>
    <w:rsid w:val="00F87F81"/>
    <w:rsid w:val="00F9003B"/>
    <w:rsid w:val="00F913A9"/>
    <w:rsid w:val="00F9643E"/>
    <w:rsid w:val="00F9708A"/>
    <w:rsid w:val="00F9761D"/>
    <w:rsid w:val="00FA0477"/>
    <w:rsid w:val="00FA1BA3"/>
    <w:rsid w:val="00FA2314"/>
    <w:rsid w:val="00FA24D8"/>
    <w:rsid w:val="00FA3962"/>
    <w:rsid w:val="00FA3BD0"/>
    <w:rsid w:val="00FA4868"/>
    <w:rsid w:val="00FA5864"/>
    <w:rsid w:val="00FA5EBF"/>
    <w:rsid w:val="00FA7ECF"/>
    <w:rsid w:val="00FB07D2"/>
    <w:rsid w:val="00FB2813"/>
    <w:rsid w:val="00FB2865"/>
    <w:rsid w:val="00FB3A85"/>
    <w:rsid w:val="00FB4127"/>
    <w:rsid w:val="00FC002E"/>
    <w:rsid w:val="00FC0E5A"/>
    <w:rsid w:val="00FC4AAA"/>
    <w:rsid w:val="00FC6C20"/>
    <w:rsid w:val="00FC7037"/>
    <w:rsid w:val="00FD1547"/>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51BF1"/>
  <w15:docId w15:val="{9C4A9F6E-ED87-4F0D-B666-046D3453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AD3"/>
    <w:rPr>
      <w:sz w:val="24"/>
      <w:szCs w:val="24"/>
    </w:rPr>
  </w:style>
  <w:style w:type="paragraph" w:styleId="Heading1">
    <w:name w:val="heading 1"/>
    <w:basedOn w:val="Normal"/>
    <w:next w:val="Normal"/>
    <w:link w:val="Heading1Char"/>
    <w:uiPriority w:val="9"/>
    <w:qFormat/>
    <w:rsid w:val="00D922B8"/>
    <w:pPr>
      <w:keepNext/>
      <w:keepLines/>
      <w:spacing w:line="216" w:lineRule="auto"/>
      <w:outlineLvl w:val="0"/>
    </w:pPr>
    <w:rPr>
      <w:rFonts w:ascii="Simplified Arabic" w:eastAsiaTheme="majorEastAsia" w:hAnsi="Simplified Arabic" w:cstheme="majorBidi"/>
      <w:b/>
      <w:bCs/>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D922B8"/>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D922B8"/>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D922B8"/>
    <w:pPr>
      <w:bidi/>
      <w:spacing w:before="240" w:after="60"/>
      <w:outlineLvl w:val="6"/>
    </w:pPr>
    <w:rPr>
      <w:rFonts w:eastAsia="PMingLiU"/>
      <w:lang w:val="fr-CA" w:eastAsia="ar-SA"/>
    </w:rPr>
  </w:style>
  <w:style w:type="paragraph" w:styleId="Heading8">
    <w:name w:val="heading 8"/>
    <w:basedOn w:val="Normal"/>
    <w:next w:val="Normal"/>
    <w:link w:val="Heading8Char"/>
    <w:qFormat/>
    <w:rsid w:val="00D922B8"/>
    <w:pPr>
      <w:keepNext/>
      <w:jc w:val="right"/>
      <w:outlineLvl w:val="7"/>
    </w:pPr>
    <w:rPr>
      <w:rFonts w:ascii="Univers" w:eastAsia="MS Mincho" w:hAnsi="Univers"/>
      <w:b/>
      <w:sz w:val="32"/>
      <w:lang w:val="en-GB" w:eastAsia="en-US"/>
    </w:rPr>
  </w:style>
  <w:style w:type="paragraph" w:styleId="Heading9">
    <w:name w:val="heading 9"/>
    <w:basedOn w:val="Normal"/>
    <w:next w:val="Normal"/>
    <w:link w:val="Heading9Char"/>
    <w:qFormat/>
    <w:rsid w:val="00D922B8"/>
    <w:pPr>
      <w:keepNext/>
      <w:spacing w:before="100" w:beforeAutospacing="1" w:after="120"/>
      <w:jc w:val="both"/>
      <w:outlineLvl w:val="8"/>
    </w:pPr>
    <w:rPr>
      <w:rFonts w:eastAsia="MS Mincho"/>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styleId="NormalWeb">
    <w:name w:val="Normal (Web)"/>
    <w:basedOn w:val="Normal"/>
    <w:uiPriority w:val="99"/>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22B8"/>
    <w:rPr>
      <w:rFonts w:ascii="Simplified Arabic" w:eastAsiaTheme="majorEastAsia" w:hAnsi="Simplified Arabic" w:cstheme="majorBidi"/>
      <w:b/>
      <w:bCs/>
      <w:sz w:val="28"/>
      <w:szCs w:val="28"/>
    </w:rPr>
  </w:style>
  <w:style w:type="character" w:customStyle="1" w:styleId="Heading4Char">
    <w:name w:val="Heading 4 Char"/>
    <w:basedOn w:val="DefaultParagraphFont"/>
    <w:link w:val="Heading4"/>
    <w:rsid w:val="00D922B8"/>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D922B8"/>
    <w:rPr>
      <w:rFonts w:eastAsia="PMingLiU" w:cs="PMingLiU"/>
      <w:lang w:val="en-US" w:eastAsia="ar-SA"/>
    </w:rPr>
  </w:style>
  <w:style w:type="character" w:customStyle="1" w:styleId="Heading7Char">
    <w:name w:val="Heading 7 Char"/>
    <w:basedOn w:val="DefaultParagraphFont"/>
    <w:link w:val="Heading7"/>
    <w:rsid w:val="00D922B8"/>
    <w:rPr>
      <w:rFonts w:eastAsia="PMingLiU"/>
      <w:sz w:val="24"/>
      <w:szCs w:val="24"/>
      <w:lang w:val="fr-CA" w:eastAsia="ar-SA"/>
    </w:rPr>
  </w:style>
  <w:style w:type="character" w:customStyle="1" w:styleId="Heading8Char">
    <w:name w:val="Heading 8 Char"/>
    <w:basedOn w:val="DefaultParagraphFont"/>
    <w:link w:val="Heading8"/>
    <w:rsid w:val="00D922B8"/>
    <w:rPr>
      <w:rFonts w:ascii="Univers" w:eastAsia="MS Mincho" w:hAnsi="Univers"/>
      <w:b/>
      <w:sz w:val="32"/>
      <w:szCs w:val="24"/>
      <w:lang w:val="en-GB" w:eastAsia="en-US"/>
    </w:rPr>
  </w:style>
  <w:style w:type="character" w:customStyle="1" w:styleId="Heading9Char">
    <w:name w:val="Heading 9 Char"/>
    <w:basedOn w:val="DefaultParagraphFont"/>
    <w:link w:val="Heading9"/>
    <w:rsid w:val="00D922B8"/>
    <w:rPr>
      <w:rFonts w:eastAsia="MS Mincho"/>
      <w:i/>
      <w:iCs/>
      <w:sz w:val="22"/>
      <w:szCs w:val="24"/>
      <w:lang w:val="en-GB" w:eastAsia="en-US"/>
    </w:rPr>
  </w:style>
  <w:style w:type="numbering" w:customStyle="1" w:styleId="NoList1">
    <w:name w:val="No List1"/>
    <w:next w:val="NoList"/>
    <w:uiPriority w:val="99"/>
    <w:semiHidden/>
    <w:unhideWhenUsed/>
    <w:rsid w:val="00D922B8"/>
  </w:style>
  <w:style w:type="character" w:customStyle="1" w:styleId="normaltextrun">
    <w:name w:val="normaltextrun"/>
    <w:basedOn w:val="DefaultParagraphFont"/>
    <w:rsid w:val="00D922B8"/>
  </w:style>
  <w:style w:type="paragraph" w:customStyle="1" w:styleId="CBDNormalNumber">
    <w:name w:val="CBD_Normal_Number"/>
    <w:basedOn w:val="Normal"/>
    <w:qFormat/>
    <w:rsid w:val="00D922B8"/>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D922B8"/>
    <w:pPr>
      <w:numPr>
        <w:numId w:val="1"/>
      </w:numPr>
    </w:pPr>
  </w:style>
  <w:style w:type="paragraph" w:customStyle="1" w:styleId="Item">
    <w:name w:val="Item"/>
    <w:basedOn w:val="Normal"/>
    <w:qFormat/>
    <w:rsid w:val="00D922B8"/>
    <w:pPr>
      <w:suppressLineNumbers/>
      <w:tabs>
        <w:tab w:val="left" w:pos="567"/>
        <w:tab w:val="left" w:pos="1134"/>
        <w:tab w:val="left" w:pos="1701"/>
        <w:tab w:val="left" w:pos="2268"/>
      </w:tabs>
      <w:suppressAutoHyphens/>
      <w:spacing w:before="240" w:after="120"/>
    </w:pPr>
    <w:rPr>
      <w:rFonts w:eastAsia="MS Mincho"/>
      <w:b/>
      <w:iCs/>
      <w:snapToGrid w:val="0"/>
      <w:kern w:val="22"/>
      <w:szCs w:val="22"/>
      <w:lang w:val="en-GB" w:eastAsia="en-US"/>
    </w:rPr>
  </w:style>
  <w:style w:type="paragraph" w:customStyle="1" w:styleId="CBDH2">
    <w:name w:val="CBD_H2"/>
    <w:basedOn w:val="CBDNormalNumber"/>
    <w:qFormat/>
    <w:rsid w:val="00D922B8"/>
    <w:pPr>
      <w:keepNext/>
      <w:keepLines/>
      <w:numPr>
        <w:numId w:val="0"/>
      </w:numPr>
      <w:ind w:left="567" w:hanging="567"/>
    </w:pPr>
    <w:rPr>
      <w:b/>
      <w:sz w:val="24"/>
    </w:rPr>
  </w:style>
  <w:style w:type="paragraph" w:customStyle="1" w:styleId="CBDH1">
    <w:name w:val="CBD_H1"/>
    <w:basedOn w:val="Normal"/>
    <w:qFormat/>
    <w:rsid w:val="00D922B8"/>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0">
    <w:name w:val="Para 1"/>
    <w:basedOn w:val="Normal"/>
    <w:qFormat/>
    <w:rsid w:val="00D922B8"/>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D922B8"/>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D922B8"/>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D9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922B8"/>
    <w:rPr>
      <w:rFonts w:ascii="Courier New" w:eastAsia="MS Mincho" w:hAnsi="Courier New" w:cs="Courier New"/>
      <w:lang w:val="en-US" w:eastAsia="en-US"/>
    </w:rPr>
  </w:style>
  <w:style w:type="character" w:customStyle="1" w:styleId="y2iqfc">
    <w:name w:val="y2iqfc"/>
    <w:basedOn w:val="DefaultParagraphFont"/>
    <w:rsid w:val="00D922B8"/>
  </w:style>
  <w:style w:type="paragraph" w:customStyle="1" w:styleId="Footnote">
    <w:name w:val="Footnote"/>
    <w:basedOn w:val="FootnoteText"/>
    <w:qFormat/>
    <w:rsid w:val="00D922B8"/>
    <w:pPr>
      <w:tabs>
        <w:tab w:val="left" w:pos="567"/>
        <w:tab w:val="left" w:pos="1134"/>
        <w:tab w:val="left" w:pos="1701"/>
        <w:tab w:val="left" w:pos="2268"/>
      </w:tabs>
    </w:pPr>
    <w:rPr>
      <w:rFonts w:eastAsia="SimSun"/>
      <w:sz w:val="18"/>
      <w:szCs w:val="18"/>
      <w:lang w:eastAsia="en-US"/>
    </w:rPr>
  </w:style>
  <w:style w:type="table" w:customStyle="1" w:styleId="TableGrid1">
    <w:name w:val="Table Grid1"/>
    <w:basedOn w:val="TableNormal"/>
    <w:next w:val="TableGrid"/>
    <w:uiPriority w:val="39"/>
    <w:qFormat/>
    <w:rsid w:val="00D922B8"/>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NormalNoNumber">
    <w:name w:val="CBD_Normal_NoNumber"/>
    <w:basedOn w:val="Normal"/>
    <w:qFormat/>
    <w:rsid w:val="00D922B8"/>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paragraph" w:styleId="Title">
    <w:name w:val="Title"/>
    <w:basedOn w:val="Normal"/>
    <w:next w:val="Normal"/>
    <w:link w:val="TitleChar"/>
    <w:uiPriority w:val="10"/>
    <w:qFormat/>
    <w:rsid w:val="00D922B8"/>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D922B8"/>
    <w:rPr>
      <w:rFonts w:ascii="Times New Roman Bold" w:eastAsiaTheme="majorEastAsia" w:hAnsi="Times New Roman Bold"/>
      <w:b/>
      <w:bCs/>
      <w:spacing w:val="5"/>
      <w:kern w:val="28"/>
      <w:sz w:val="28"/>
      <w:szCs w:val="28"/>
      <w:lang w:val="en-US" w:eastAsia="en-US"/>
    </w:rPr>
  </w:style>
  <w:style w:type="character" w:customStyle="1" w:styleId="hps">
    <w:name w:val="hps"/>
    <w:rsid w:val="00D922B8"/>
  </w:style>
  <w:style w:type="character" w:styleId="CommentReference">
    <w:name w:val="annotation reference"/>
    <w:basedOn w:val="DefaultParagraphFont"/>
    <w:uiPriority w:val="99"/>
    <w:unhideWhenUsed/>
    <w:rsid w:val="00D922B8"/>
    <w:rPr>
      <w:sz w:val="16"/>
      <w:szCs w:val="16"/>
    </w:rPr>
  </w:style>
  <w:style w:type="paragraph" w:styleId="CommentText">
    <w:name w:val="annotation text"/>
    <w:basedOn w:val="Normal"/>
    <w:link w:val="CommentTextChar"/>
    <w:uiPriority w:val="99"/>
    <w:qFormat/>
    <w:rsid w:val="00D922B8"/>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D922B8"/>
    <w:rPr>
      <w:rFonts w:eastAsia="SimSun"/>
      <w:lang w:val="en-US" w:eastAsia="en-US"/>
    </w:rPr>
  </w:style>
  <w:style w:type="character" w:styleId="PageNumber">
    <w:name w:val="page number"/>
    <w:rsid w:val="00D922B8"/>
    <w:rPr>
      <w:rFonts w:ascii="Times New Roman" w:hAnsi="Times New Roman" w:cs="Times New Roman"/>
    </w:rPr>
  </w:style>
  <w:style w:type="paragraph" w:styleId="BodyText">
    <w:name w:val="Body Text"/>
    <w:basedOn w:val="Normal"/>
    <w:link w:val="BodyTextChar"/>
    <w:rsid w:val="00D922B8"/>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D922B8"/>
    <w:rPr>
      <w:rFonts w:eastAsia="PMingLiU" w:cs="PMingLiU"/>
      <w:sz w:val="24"/>
      <w:szCs w:val="24"/>
      <w:lang w:val="en-US" w:eastAsia="ar-SA"/>
    </w:rPr>
  </w:style>
  <w:style w:type="paragraph" w:styleId="Caption">
    <w:name w:val="caption"/>
    <w:basedOn w:val="Normal"/>
    <w:next w:val="Normal"/>
    <w:qFormat/>
    <w:rsid w:val="00D922B8"/>
    <w:pPr>
      <w:bidi/>
      <w:spacing w:line="216" w:lineRule="auto"/>
    </w:pPr>
    <w:rPr>
      <w:rFonts w:eastAsia="PMingLiU" w:cs="PMingLiU"/>
      <w:sz w:val="28"/>
      <w:szCs w:val="28"/>
      <w:lang w:val="fr-CA" w:eastAsia="en-US"/>
    </w:rPr>
  </w:style>
  <w:style w:type="paragraph" w:customStyle="1" w:styleId="Para3">
    <w:name w:val="Para3"/>
    <w:basedOn w:val="Normal"/>
    <w:rsid w:val="00D922B8"/>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D922B8"/>
    <w:pPr>
      <w:numPr>
        <w:ilvl w:val="1"/>
        <w:numId w:val="2"/>
      </w:numPr>
      <w:jc w:val="both"/>
    </w:pPr>
    <w:rPr>
      <w:rFonts w:ascii="PMingLiU" w:eastAsia="PMingLiU"/>
      <w:sz w:val="22"/>
      <w:lang w:val="en-GB" w:eastAsia="en-US"/>
    </w:rPr>
  </w:style>
  <w:style w:type="paragraph" w:styleId="TOC1">
    <w:name w:val="toc 1"/>
    <w:basedOn w:val="Normal"/>
    <w:next w:val="Normal"/>
    <w:autoRedefine/>
    <w:uiPriority w:val="39"/>
    <w:rsid w:val="00D922B8"/>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D922B8"/>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D922B8"/>
    <w:pPr>
      <w:keepLines w:val="0"/>
      <w:tabs>
        <w:tab w:val="left" w:pos="720"/>
      </w:tabs>
      <w:spacing w:before="240" w:after="120"/>
      <w:ind w:left="1843" w:hanging="1134"/>
    </w:pPr>
    <w:rPr>
      <w:rFonts w:ascii="PMingLiU" w:eastAsia="PMingLiU" w:hAnsi="Times New Roman" w:cs="Times New Roman"/>
      <w:bCs w:val="0"/>
      <w:caps/>
      <w:sz w:val="22"/>
      <w:szCs w:val="24"/>
      <w:lang w:val="en-GB" w:eastAsia="en-US"/>
    </w:rPr>
  </w:style>
  <w:style w:type="paragraph" w:styleId="TOC3">
    <w:name w:val="toc 3"/>
    <w:basedOn w:val="Normal"/>
    <w:next w:val="Normal"/>
    <w:autoRedefine/>
    <w:rsid w:val="00D922B8"/>
    <w:pPr>
      <w:bidi/>
      <w:ind w:left="480"/>
    </w:pPr>
    <w:rPr>
      <w:rFonts w:eastAsia="PMingLiU" w:cs="PMingLiU"/>
      <w:lang w:val="fr-CA" w:eastAsia="ar-SA"/>
    </w:rPr>
  </w:style>
  <w:style w:type="table" w:customStyle="1" w:styleId="TableNormal1">
    <w:name w:val="Table Normal1"/>
    <w:next w:val="TableNormal"/>
    <w:semiHidden/>
    <w:rsid w:val="00D922B8"/>
    <w:rPr>
      <w:rFonts w:eastAsia="MS Mincho"/>
    </w:rPr>
    <w:tblPr>
      <w:tblInd w:w="0" w:type="dxa"/>
      <w:tblCellMar>
        <w:top w:w="0" w:type="dxa"/>
        <w:left w:w="108" w:type="dxa"/>
        <w:bottom w:w="0" w:type="dxa"/>
        <w:right w:w="108" w:type="dxa"/>
      </w:tblCellMar>
    </w:tblPr>
  </w:style>
  <w:style w:type="table" w:customStyle="1" w:styleId="TableNormal2">
    <w:name w:val="Table Normal2"/>
    <w:next w:val="TableNormal"/>
    <w:semiHidden/>
    <w:rsid w:val="00D922B8"/>
    <w:rPr>
      <w:rFonts w:eastAsia="MS Mincho"/>
    </w:rPr>
    <w:tblPr>
      <w:tblInd w:w="0" w:type="dxa"/>
      <w:tblCellMar>
        <w:top w:w="0" w:type="dxa"/>
        <w:left w:w="108" w:type="dxa"/>
        <w:bottom w:w="0" w:type="dxa"/>
        <w:right w:w="108" w:type="dxa"/>
      </w:tblCellMar>
    </w:tblPr>
  </w:style>
  <w:style w:type="table" w:customStyle="1" w:styleId="TableNormal3">
    <w:name w:val="Table Normal3"/>
    <w:next w:val="TableNormal"/>
    <w:semiHidden/>
    <w:rsid w:val="00D922B8"/>
    <w:rPr>
      <w:rFonts w:eastAsia="MS Mincho"/>
    </w:rPr>
    <w:tblPr>
      <w:tblInd w:w="0" w:type="dxa"/>
      <w:tblCellMar>
        <w:top w:w="0" w:type="dxa"/>
        <w:left w:w="108" w:type="dxa"/>
        <w:bottom w:w="0" w:type="dxa"/>
        <w:right w:w="108" w:type="dxa"/>
      </w:tblCellMar>
    </w:tblPr>
  </w:style>
  <w:style w:type="table" w:customStyle="1" w:styleId="TableNormal4">
    <w:name w:val="Table Normal4"/>
    <w:next w:val="TableNormal"/>
    <w:semiHidden/>
    <w:rsid w:val="00D922B8"/>
    <w:rPr>
      <w:rFonts w:eastAsia="MS Mincho"/>
    </w:rPr>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922B8"/>
    <w:rPr>
      <w:color w:val="605E5C"/>
      <w:shd w:val="clear" w:color="auto" w:fill="E1DFDD"/>
    </w:rPr>
  </w:style>
  <w:style w:type="character" w:styleId="FollowedHyperlink">
    <w:name w:val="FollowedHyperlink"/>
    <w:basedOn w:val="DefaultParagraphFont"/>
    <w:rsid w:val="00D922B8"/>
    <w:rPr>
      <w:color w:val="800080" w:themeColor="followedHyperlink"/>
      <w:u w:val="single"/>
    </w:rPr>
  </w:style>
  <w:style w:type="table" w:customStyle="1" w:styleId="TableGrid2">
    <w:name w:val="Table Grid2"/>
    <w:basedOn w:val="TableNormal"/>
    <w:next w:val="TableGrid"/>
    <w:uiPriority w:val="39"/>
    <w:qFormat/>
    <w:rsid w:val="00D922B8"/>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922B8"/>
    <w:rPr>
      <w:color w:val="605E5C"/>
      <w:shd w:val="clear" w:color="auto" w:fill="E1DFDD"/>
    </w:rPr>
  </w:style>
  <w:style w:type="numbering" w:customStyle="1" w:styleId="NoList11">
    <w:name w:val="No List11"/>
    <w:next w:val="NoList"/>
    <w:uiPriority w:val="99"/>
    <w:semiHidden/>
    <w:unhideWhenUsed/>
    <w:rsid w:val="00D922B8"/>
  </w:style>
  <w:style w:type="character" w:customStyle="1" w:styleId="StyleFootnoteReferenceNounderline">
    <w:name w:val="Style Footnote Reference + No underline"/>
    <w:rsid w:val="00D922B8"/>
    <w:rPr>
      <w:sz w:val="18"/>
      <w:u w:val="none"/>
      <w:vertAlign w:val="baseline"/>
    </w:rPr>
  </w:style>
  <w:style w:type="paragraph" w:customStyle="1" w:styleId="Quotationtextindented">
    <w:name w:val="Quotation text (indented)"/>
    <w:basedOn w:val="Normal"/>
    <w:qFormat/>
    <w:rsid w:val="00D922B8"/>
    <w:pPr>
      <w:spacing w:before="120" w:after="120"/>
      <w:ind w:left="720" w:right="720"/>
      <w:jc w:val="both"/>
    </w:pPr>
    <w:rPr>
      <w:rFonts w:eastAsia="MS Mincho"/>
      <w:bCs/>
      <w:sz w:val="22"/>
      <w:lang w:val="en-GB" w:eastAsia="en-US"/>
    </w:rPr>
  </w:style>
  <w:style w:type="paragraph" w:customStyle="1" w:styleId="recommendationheader">
    <w:name w:val="recommendation header"/>
    <w:basedOn w:val="Heading2"/>
    <w:qFormat/>
    <w:rsid w:val="00D922B8"/>
    <w:pPr>
      <w:tabs>
        <w:tab w:val="left" w:pos="720"/>
      </w:tabs>
      <w:bidi w:val="0"/>
      <w:spacing w:before="120" w:line="240" w:lineRule="auto"/>
    </w:pPr>
    <w:rPr>
      <w:rFonts w:ascii="Times New Roman" w:eastAsia="MS Mincho" w:hAnsi="Times New Roman"/>
      <w:iCs/>
      <w:kern w:val="0"/>
      <w:sz w:val="22"/>
      <w:lang w:val="en-GB" w:bidi="ar-SA"/>
    </w:rPr>
  </w:style>
  <w:style w:type="paragraph" w:styleId="BodyTextIndent">
    <w:name w:val="Body Text Indent"/>
    <w:basedOn w:val="Normal"/>
    <w:link w:val="BodyTextIndentChar"/>
    <w:rsid w:val="00D922B8"/>
    <w:pPr>
      <w:spacing w:before="120" w:after="120"/>
      <w:ind w:left="1440" w:hanging="720"/>
    </w:pPr>
    <w:rPr>
      <w:rFonts w:eastAsia="MS Mincho"/>
      <w:sz w:val="22"/>
      <w:lang w:val="en-GB" w:eastAsia="en-US"/>
    </w:rPr>
  </w:style>
  <w:style w:type="character" w:customStyle="1" w:styleId="BodyTextIndentChar">
    <w:name w:val="Body Text Indent Char"/>
    <w:basedOn w:val="DefaultParagraphFont"/>
    <w:link w:val="BodyTextIndent"/>
    <w:rsid w:val="00D922B8"/>
    <w:rPr>
      <w:rFonts w:eastAsia="MS Mincho"/>
      <w:sz w:val="22"/>
      <w:szCs w:val="24"/>
      <w:lang w:val="en-GB" w:eastAsia="en-US"/>
    </w:rPr>
  </w:style>
  <w:style w:type="paragraph" w:customStyle="1" w:styleId="HEADING">
    <w:name w:val="HEADING"/>
    <w:basedOn w:val="Normal"/>
    <w:link w:val="HEADINGChar"/>
    <w:rsid w:val="00D922B8"/>
    <w:pPr>
      <w:keepNext/>
      <w:spacing w:before="240" w:after="120"/>
      <w:jc w:val="center"/>
    </w:pPr>
    <w:rPr>
      <w:rFonts w:eastAsia="MS Mincho"/>
      <w:b/>
      <w:bCs/>
      <w:caps/>
      <w:sz w:val="22"/>
      <w:lang w:val="en-GB" w:eastAsia="en-US"/>
    </w:rPr>
  </w:style>
  <w:style w:type="paragraph" w:customStyle="1" w:styleId="para4">
    <w:name w:val="para4"/>
    <w:basedOn w:val="Normal"/>
    <w:rsid w:val="00D922B8"/>
    <w:pPr>
      <w:numPr>
        <w:ilvl w:val="3"/>
        <w:numId w:val="5"/>
      </w:numPr>
      <w:overflowPunct w:val="0"/>
      <w:autoSpaceDE w:val="0"/>
      <w:autoSpaceDN w:val="0"/>
      <w:adjustRightInd w:val="0"/>
      <w:spacing w:after="120" w:line="240" w:lineRule="atLeast"/>
      <w:jc w:val="both"/>
      <w:textAlignment w:val="baseline"/>
    </w:pPr>
    <w:rPr>
      <w:rFonts w:ascii="Courier" w:eastAsia="MS Mincho" w:hAnsi="Courier"/>
      <w:color w:val="000000"/>
      <w:sz w:val="20"/>
      <w:szCs w:val="20"/>
      <w:lang w:val="en-GB" w:eastAsia="en-US"/>
    </w:rPr>
  </w:style>
  <w:style w:type="paragraph" w:customStyle="1" w:styleId="Heading4indent">
    <w:name w:val="Heading 4 indent"/>
    <w:basedOn w:val="Heading4"/>
    <w:rsid w:val="00D922B8"/>
    <w:pPr>
      <w:ind w:left="720"/>
      <w:outlineLvl w:val="9"/>
    </w:pPr>
    <w:rPr>
      <w:rFonts w:ascii="Times New Roman" w:hAnsi="Times New Roman"/>
    </w:rPr>
  </w:style>
  <w:style w:type="paragraph" w:customStyle="1" w:styleId="Cornernotation">
    <w:name w:val="Corner notation"/>
    <w:basedOn w:val="Normal"/>
    <w:rsid w:val="00D922B8"/>
    <w:pPr>
      <w:ind w:left="170" w:right="3119" w:hanging="170"/>
    </w:pPr>
    <w:rPr>
      <w:rFonts w:eastAsia="MS Mincho"/>
      <w:sz w:val="22"/>
      <w:lang w:val="en-GB" w:eastAsia="en-US"/>
    </w:rPr>
  </w:style>
  <w:style w:type="paragraph" w:customStyle="1" w:styleId="recommendationheaderlong">
    <w:name w:val="recommendation header long"/>
    <w:basedOn w:val="Heading2longmultiline"/>
    <w:qFormat/>
    <w:rsid w:val="00D922B8"/>
  </w:style>
  <w:style w:type="paragraph" w:customStyle="1" w:styleId="tabletitle">
    <w:name w:val="table title"/>
    <w:basedOn w:val="Heading2"/>
    <w:qFormat/>
    <w:rsid w:val="00D922B8"/>
    <w:pPr>
      <w:tabs>
        <w:tab w:val="left" w:pos="720"/>
      </w:tabs>
      <w:bidi w:val="0"/>
      <w:spacing w:before="120" w:line="240" w:lineRule="auto"/>
      <w:jc w:val="left"/>
      <w:outlineLvl w:val="9"/>
    </w:pPr>
    <w:rPr>
      <w:rFonts w:ascii="Times New Roman" w:eastAsia="MS Mincho" w:hAnsi="Times New Roman"/>
      <w:iCs/>
      <w:kern w:val="0"/>
      <w:sz w:val="22"/>
      <w:lang w:val="en-GB" w:bidi="ar-SA"/>
    </w:rPr>
  </w:style>
  <w:style w:type="paragraph" w:styleId="TOAHeading">
    <w:name w:val="toa heading"/>
    <w:basedOn w:val="Normal"/>
    <w:next w:val="Normal"/>
    <w:rsid w:val="00D922B8"/>
    <w:pPr>
      <w:spacing w:before="120"/>
      <w:jc w:val="both"/>
    </w:pPr>
    <w:rPr>
      <w:rFonts w:eastAsia="MS Mincho" w:cs="Arial"/>
      <w:b/>
      <w:bCs/>
      <w:lang w:val="en-GB" w:eastAsia="en-US"/>
    </w:rPr>
  </w:style>
  <w:style w:type="paragraph" w:styleId="TOC9">
    <w:name w:val="toc 9"/>
    <w:basedOn w:val="Normal"/>
    <w:next w:val="Normal"/>
    <w:autoRedefine/>
    <w:rsid w:val="00D922B8"/>
    <w:pPr>
      <w:spacing w:before="120" w:after="120"/>
      <w:ind w:left="1760"/>
    </w:pPr>
    <w:rPr>
      <w:rFonts w:eastAsia="MS Mincho"/>
      <w:sz w:val="22"/>
      <w:lang w:val="en-GB" w:eastAsia="en-US"/>
    </w:rPr>
  </w:style>
  <w:style w:type="paragraph" w:styleId="TOC4">
    <w:name w:val="toc 4"/>
    <w:basedOn w:val="Normal"/>
    <w:next w:val="Normal"/>
    <w:autoRedefine/>
    <w:rsid w:val="00D922B8"/>
    <w:pPr>
      <w:spacing w:before="120" w:after="120"/>
      <w:ind w:left="660"/>
    </w:pPr>
    <w:rPr>
      <w:rFonts w:eastAsia="MS Mincho"/>
      <w:sz w:val="22"/>
      <w:lang w:val="en-GB" w:eastAsia="en-US"/>
    </w:rPr>
  </w:style>
  <w:style w:type="paragraph" w:styleId="TOC5">
    <w:name w:val="toc 5"/>
    <w:basedOn w:val="Normal"/>
    <w:next w:val="Normal"/>
    <w:autoRedefine/>
    <w:rsid w:val="00D922B8"/>
    <w:pPr>
      <w:spacing w:before="120" w:after="120"/>
      <w:ind w:left="880"/>
    </w:pPr>
    <w:rPr>
      <w:rFonts w:eastAsia="MS Mincho"/>
      <w:sz w:val="22"/>
      <w:lang w:val="en-GB" w:eastAsia="en-US"/>
    </w:rPr>
  </w:style>
  <w:style w:type="paragraph" w:styleId="TOC6">
    <w:name w:val="toc 6"/>
    <w:basedOn w:val="Normal"/>
    <w:next w:val="Normal"/>
    <w:autoRedefine/>
    <w:rsid w:val="00D922B8"/>
    <w:pPr>
      <w:spacing w:before="120" w:after="120"/>
      <w:ind w:left="1100"/>
    </w:pPr>
    <w:rPr>
      <w:rFonts w:eastAsia="MS Mincho"/>
      <w:sz w:val="22"/>
      <w:lang w:val="en-GB" w:eastAsia="en-US"/>
    </w:rPr>
  </w:style>
  <w:style w:type="paragraph" w:styleId="TOC7">
    <w:name w:val="toc 7"/>
    <w:basedOn w:val="Normal"/>
    <w:next w:val="Normal"/>
    <w:autoRedefine/>
    <w:rsid w:val="00D922B8"/>
    <w:pPr>
      <w:spacing w:before="120" w:after="120"/>
      <w:ind w:left="1320"/>
    </w:pPr>
    <w:rPr>
      <w:rFonts w:eastAsia="MS Mincho"/>
      <w:sz w:val="22"/>
      <w:lang w:val="en-GB" w:eastAsia="en-US"/>
    </w:rPr>
  </w:style>
  <w:style w:type="paragraph" w:styleId="TOC8">
    <w:name w:val="toc 8"/>
    <w:basedOn w:val="Normal"/>
    <w:next w:val="Normal"/>
    <w:autoRedefine/>
    <w:rsid w:val="00D922B8"/>
    <w:pPr>
      <w:spacing w:before="120" w:after="120"/>
      <w:ind w:left="1540"/>
    </w:pPr>
    <w:rPr>
      <w:rFonts w:eastAsia="MS Mincho"/>
      <w:sz w:val="22"/>
      <w:lang w:val="en-GB" w:eastAsia="en-US"/>
    </w:rPr>
  </w:style>
  <w:style w:type="paragraph" w:customStyle="1" w:styleId="reference">
    <w:name w:val="reference"/>
    <w:basedOn w:val="Heading9"/>
    <w:qFormat/>
    <w:rsid w:val="00D922B8"/>
    <w:rPr>
      <w:i w:val="0"/>
      <w:sz w:val="18"/>
    </w:rPr>
  </w:style>
  <w:style w:type="paragraph" w:customStyle="1" w:styleId="Style1">
    <w:name w:val="Style1"/>
    <w:basedOn w:val="Heading2"/>
    <w:link w:val="Style1Char"/>
    <w:qFormat/>
    <w:rsid w:val="00D922B8"/>
    <w:pPr>
      <w:tabs>
        <w:tab w:val="left" w:pos="720"/>
      </w:tabs>
      <w:bidi w:val="0"/>
      <w:spacing w:before="120" w:line="240" w:lineRule="auto"/>
    </w:pPr>
    <w:rPr>
      <w:rFonts w:ascii="Times New Roman" w:eastAsia="MS Mincho" w:hAnsi="Times New Roman"/>
      <w:i/>
      <w:iCs/>
      <w:kern w:val="0"/>
      <w:sz w:val="22"/>
      <w:lang w:val="en-GB" w:bidi="ar-SA"/>
    </w:rPr>
  </w:style>
  <w:style w:type="paragraph" w:customStyle="1" w:styleId="Para2">
    <w:name w:val="Para2"/>
    <w:basedOn w:val="Para1"/>
    <w:rsid w:val="00D922B8"/>
    <w:pPr>
      <w:numPr>
        <w:numId w:val="4"/>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paragraph" w:customStyle="1" w:styleId="Para-decision">
    <w:name w:val="Para-decision"/>
    <w:basedOn w:val="Normal"/>
    <w:rsid w:val="00D922B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rFonts w:eastAsia="MS Mincho"/>
      <w:color w:val="000000"/>
      <w:sz w:val="22"/>
      <w:lang w:val="en-GB" w:eastAsia="en-US"/>
    </w:rPr>
  </w:style>
  <w:style w:type="character" w:styleId="EndnoteReference">
    <w:name w:val="endnote reference"/>
    <w:rsid w:val="00D922B8"/>
    <w:rPr>
      <w:vertAlign w:val="superscript"/>
    </w:rPr>
  </w:style>
  <w:style w:type="paragraph" w:styleId="EndnoteText">
    <w:name w:val="endnote text"/>
    <w:basedOn w:val="Normal"/>
    <w:link w:val="EndnoteTextChar"/>
    <w:rsid w:val="00D922B8"/>
    <w:pPr>
      <w:widowControl w:val="0"/>
      <w:tabs>
        <w:tab w:val="left" w:pos="-720"/>
      </w:tabs>
      <w:suppressAutoHyphens/>
      <w:jc w:val="both"/>
    </w:pPr>
    <w:rPr>
      <w:rFonts w:ascii="Courier New" w:eastAsia="MS Mincho" w:hAnsi="Courier New"/>
      <w:sz w:val="22"/>
      <w:lang w:val="en-GB" w:eastAsia="en-US"/>
    </w:rPr>
  </w:style>
  <w:style w:type="character" w:customStyle="1" w:styleId="EndnoteTextChar">
    <w:name w:val="Endnote Text Char"/>
    <w:basedOn w:val="DefaultParagraphFont"/>
    <w:link w:val="EndnoteText"/>
    <w:rsid w:val="00D922B8"/>
    <w:rPr>
      <w:rFonts w:ascii="Courier New" w:eastAsia="MS Mincho" w:hAnsi="Courier New"/>
      <w:sz w:val="22"/>
      <w:szCs w:val="24"/>
      <w:lang w:val="en-GB" w:eastAsia="en-US"/>
    </w:rPr>
  </w:style>
  <w:style w:type="paragraph" w:customStyle="1" w:styleId="Heading1multiline">
    <w:name w:val="Heading 1 (multiline)"/>
    <w:basedOn w:val="Heading1"/>
    <w:rsid w:val="00D922B8"/>
    <w:pPr>
      <w:keepLines w:val="0"/>
      <w:tabs>
        <w:tab w:val="left" w:pos="720"/>
      </w:tabs>
      <w:spacing w:before="240" w:after="120"/>
      <w:ind w:left="1843" w:right="996" w:hanging="567"/>
    </w:pPr>
    <w:rPr>
      <w:rFonts w:ascii="Times New Roman" w:eastAsia="Times New Roman" w:hAnsi="Times New Roman" w:cs="Times New Roman"/>
      <w:bCs w:val="0"/>
      <w:caps/>
      <w:sz w:val="22"/>
      <w:szCs w:val="24"/>
      <w:lang w:val="en-GB" w:eastAsia="en-US"/>
    </w:rPr>
  </w:style>
  <w:style w:type="paragraph" w:customStyle="1" w:styleId="Heading2multiline">
    <w:name w:val="Heading 2 (multiline)"/>
    <w:basedOn w:val="Heading1"/>
    <w:next w:val="Para1"/>
    <w:rsid w:val="00D922B8"/>
    <w:pPr>
      <w:keepLines w:val="0"/>
      <w:tabs>
        <w:tab w:val="left" w:pos="720"/>
      </w:tabs>
      <w:spacing w:before="120" w:after="120"/>
      <w:ind w:left="1843" w:right="998" w:hanging="567"/>
    </w:pPr>
    <w:rPr>
      <w:rFonts w:ascii="Times New Roman" w:eastAsia="Times New Roman" w:hAnsi="Times New Roman" w:cs="Times New Roman"/>
      <w:bCs w:val="0"/>
      <w:i/>
      <w:iCs/>
      <w:sz w:val="22"/>
      <w:szCs w:val="24"/>
      <w:lang w:val="en-GB" w:eastAsia="en-US"/>
    </w:rPr>
  </w:style>
  <w:style w:type="paragraph" w:customStyle="1" w:styleId="Heading2longmultiline">
    <w:name w:val="Heading 2 (long multiline)"/>
    <w:basedOn w:val="Heading2multiline"/>
    <w:rsid w:val="00D922B8"/>
    <w:pPr>
      <w:ind w:left="2127" w:hanging="1276"/>
    </w:pPr>
    <w:rPr>
      <w:i w:val="0"/>
    </w:rPr>
  </w:style>
  <w:style w:type="paragraph" w:customStyle="1" w:styleId="Heading3multiline">
    <w:name w:val="Heading 3 (multiline)"/>
    <w:basedOn w:val="Heading3"/>
    <w:next w:val="Para1"/>
    <w:rsid w:val="00D922B8"/>
    <w:pPr>
      <w:tabs>
        <w:tab w:val="left" w:pos="567"/>
      </w:tabs>
      <w:bidi w:val="0"/>
      <w:spacing w:before="120" w:line="240" w:lineRule="auto"/>
      <w:ind w:left="1418" w:hanging="425"/>
      <w:jc w:val="left"/>
    </w:pPr>
    <w:rPr>
      <w:rFonts w:eastAsia="MS Mincho"/>
      <w:i/>
      <w:iCs/>
      <w:kern w:val="0"/>
      <w:sz w:val="22"/>
      <w:lang w:val="en-GB" w:bidi="ar-SA"/>
    </w:rPr>
  </w:style>
  <w:style w:type="paragraph" w:customStyle="1" w:styleId="heading2notforTOC">
    <w:name w:val="heading 2 not for TOC"/>
    <w:basedOn w:val="Heading3"/>
    <w:rsid w:val="00D922B8"/>
    <w:pPr>
      <w:tabs>
        <w:tab w:val="left" w:pos="567"/>
      </w:tabs>
      <w:bidi w:val="0"/>
      <w:spacing w:before="120" w:line="240" w:lineRule="auto"/>
    </w:pPr>
    <w:rPr>
      <w:rFonts w:eastAsia="MS Mincho"/>
      <w:i/>
      <w:iCs/>
      <w:kern w:val="0"/>
      <w:sz w:val="22"/>
      <w:lang w:val="en-GB" w:bidi="ar-SA"/>
    </w:rPr>
  </w:style>
  <w:style w:type="paragraph" w:customStyle="1" w:styleId="HEADINGNOTFORTOC">
    <w:name w:val="HEADING (NOT FOR TOC)"/>
    <w:basedOn w:val="Heading1"/>
    <w:next w:val="Heading2"/>
    <w:rsid w:val="00D922B8"/>
    <w:pPr>
      <w:keepLines w:val="0"/>
      <w:tabs>
        <w:tab w:val="left" w:pos="720"/>
      </w:tabs>
      <w:spacing w:before="240" w:after="120"/>
      <w:jc w:val="center"/>
    </w:pPr>
    <w:rPr>
      <w:rFonts w:ascii="Times New Roman" w:eastAsia="Times New Roman" w:hAnsi="Times New Roman" w:cs="Times New Roman"/>
      <w:bCs w:val="0"/>
      <w:caps/>
      <w:sz w:val="22"/>
      <w:szCs w:val="24"/>
      <w:lang w:val="en-GB" w:eastAsia="en-US"/>
    </w:rPr>
  </w:style>
  <w:style w:type="paragraph" w:customStyle="1" w:styleId="decision">
    <w:name w:val="decision"/>
    <w:basedOn w:val="Normal"/>
    <w:qFormat/>
    <w:rsid w:val="00D922B8"/>
    <w:pPr>
      <w:keepNext/>
      <w:spacing w:before="240" w:after="120"/>
      <w:ind w:hanging="11"/>
      <w:jc w:val="center"/>
    </w:pPr>
    <w:rPr>
      <w:rFonts w:eastAsia="MS Mincho"/>
      <w:b/>
      <w:kern w:val="22"/>
      <w:sz w:val="22"/>
      <w:lang w:val="en-GB" w:eastAsia="en-US"/>
    </w:rPr>
  </w:style>
  <w:style w:type="character" w:customStyle="1" w:styleId="apple-converted-space">
    <w:name w:val="apple-converted-space"/>
    <w:rsid w:val="00D922B8"/>
  </w:style>
  <w:style w:type="paragraph" w:styleId="CommentSubject">
    <w:name w:val="annotation subject"/>
    <w:basedOn w:val="CommentText"/>
    <w:next w:val="CommentText"/>
    <w:link w:val="CommentSubjectChar"/>
    <w:uiPriority w:val="99"/>
    <w:unhideWhenUsed/>
    <w:rsid w:val="00D922B8"/>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D922B8"/>
    <w:rPr>
      <w:rFonts w:eastAsia="SimSun"/>
      <w:b/>
      <w:bCs/>
      <w:lang w:val="en-GB" w:eastAsia="en-US"/>
    </w:rPr>
  </w:style>
  <w:style w:type="paragraph" w:styleId="Revision">
    <w:name w:val="Revision"/>
    <w:hidden/>
    <w:uiPriority w:val="99"/>
    <w:semiHidden/>
    <w:rsid w:val="00D922B8"/>
    <w:rPr>
      <w:rFonts w:eastAsia="MS Mincho"/>
      <w:sz w:val="22"/>
      <w:szCs w:val="24"/>
      <w:lang w:val="en-GB" w:eastAsia="en-US"/>
    </w:rPr>
  </w:style>
  <w:style w:type="paragraph" w:customStyle="1" w:styleId="meetingname">
    <w:name w:val="meeting name"/>
    <w:basedOn w:val="Cornernotation"/>
    <w:qFormat/>
    <w:rsid w:val="00D922B8"/>
    <w:rPr>
      <w:rFonts w:eastAsia="Malgun Gothic"/>
      <w:caps/>
      <w:snapToGrid w:val="0"/>
    </w:rPr>
  </w:style>
  <w:style w:type="table" w:customStyle="1" w:styleId="TableGrid3">
    <w:name w:val="Table Grid3"/>
    <w:basedOn w:val="TableNormal"/>
    <w:next w:val="TableGrid"/>
    <w:uiPriority w:val="39"/>
    <w:qFormat/>
    <w:rsid w:val="00D922B8"/>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D922B8"/>
    <w:rPr>
      <w:rFonts w:eastAsia="MS Mincho"/>
      <w:b/>
      <w:bCs/>
      <w:caps/>
      <w:sz w:val="22"/>
      <w:szCs w:val="24"/>
      <w:lang w:val="en-GB" w:eastAsia="en-US"/>
    </w:rPr>
  </w:style>
  <w:style w:type="paragraph" w:customStyle="1" w:styleId="Activity">
    <w:name w:val="Activity"/>
    <w:basedOn w:val="Normal"/>
    <w:rsid w:val="00D922B8"/>
    <w:pPr>
      <w:keepNext/>
      <w:numPr>
        <w:ilvl w:val="1"/>
        <w:numId w:val="6"/>
      </w:numPr>
      <w:tabs>
        <w:tab w:val="clear" w:pos="1440"/>
        <w:tab w:val="left" w:pos="720"/>
      </w:tabs>
      <w:autoSpaceDE w:val="0"/>
      <w:autoSpaceDN w:val="0"/>
      <w:spacing w:before="120" w:after="120" w:line="216" w:lineRule="auto"/>
      <w:jc w:val="both"/>
    </w:pPr>
    <w:rPr>
      <w:rFonts w:eastAsia="MS Mincho"/>
      <w:b/>
      <w:bCs/>
      <w:sz w:val="22"/>
      <w:szCs w:val="18"/>
      <w:lang w:val="en-GB" w:eastAsia="en-US"/>
    </w:rPr>
  </w:style>
  <w:style w:type="character" w:customStyle="1" w:styleId="SubtleReference1">
    <w:name w:val="Subtle Reference1"/>
    <w:basedOn w:val="DefaultParagraphFont"/>
    <w:uiPriority w:val="31"/>
    <w:qFormat/>
    <w:rsid w:val="00D922B8"/>
    <w:rPr>
      <w:smallCaps/>
      <w:color w:val="C0504D"/>
      <w:u w:val="single"/>
    </w:rPr>
  </w:style>
  <w:style w:type="paragraph" w:customStyle="1" w:styleId="Subtitle1">
    <w:name w:val="Subtitle1"/>
    <w:basedOn w:val="Normal"/>
    <w:next w:val="Normal"/>
    <w:uiPriority w:val="11"/>
    <w:qFormat/>
    <w:rsid w:val="00D922B8"/>
    <w:pPr>
      <w:numPr>
        <w:ilvl w:val="1"/>
      </w:numPr>
      <w:spacing w:after="160"/>
      <w:jc w:val="both"/>
    </w:pPr>
    <w:rPr>
      <w:rFonts w:ascii="Times New Roman Bold" w:eastAsia="MS Mincho"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D922B8"/>
    <w:rPr>
      <w:rFonts w:ascii="Times New Roman Bold" w:hAnsi="Times New Roman Bold" w:cs="Arial"/>
      <w:b/>
      <w:color w:val="5A5A5A"/>
      <w:sz w:val="22"/>
      <w:szCs w:val="22"/>
      <w:lang w:val="en-GB"/>
    </w:rPr>
  </w:style>
  <w:style w:type="paragraph" w:customStyle="1" w:styleId="CBD-Doc-Type">
    <w:name w:val="CBD-Doc-Type"/>
    <w:basedOn w:val="Normal"/>
    <w:rsid w:val="00D922B8"/>
    <w:pPr>
      <w:keepLines/>
      <w:spacing w:before="240" w:after="120"/>
      <w:jc w:val="both"/>
    </w:pPr>
    <w:rPr>
      <w:rFonts w:eastAsia="MS Mincho" w:cs="Angsana New"/>
      <w:b/>
      <w:i/>
      <w:lang w:val="en-GB" w:eastAsia="en-US"/>
    </w:rPr>
  </w:style>
  <w:style w:type="paragraph" w:customStyle="1" w:styleId="CBD-Doc">
    <w:name w:val="CBD-Doc"/>
    <w:basedOn w:val="Normal"/>
    <w:rsid w:val="00D922B8"/>
    <w:pPr>
      <w:keepLines/>
      <w:numPr>
        <w:numId w:val="8"/>
      </w:numPr>
      <w:spacing w:after="120"/>
      <w:jc w:val="both"/>
    </w:pPr>
    <w:rPr>
      <w:rFonts w:eastAsia="MS Mincho" w:cs="Angsana New"/>
      <w:sz w:val="22"/>
      <w:lang w:val="en-GB" w:eastAsia="en-US"/>
    </w:rPr>
  </w:style>
  <w:style w:type="character" w:customStyle="1" w:styleId="ng-binding">
    <w:name w:val="ng-binding"/>
    <w:basedOn w:val="DefaultParagraphFont"/>
    <w:rsid w:val="00D922B8"/>
  </w:style>
  <w:style w:type="paragraph" w:customStyle="1" w:styleId="paragraph">
    <w:name w:val="paragraph"/>
    <w:basedOn w:val="Normal"/>
    <w:rsid w:val="00D922B8"/>
    <w:pPr>
      <w:spacing w:before="100" w:beforeAutospacing="1" w:after="100" w:afterAutospacing="1"/>
    </w:pPr>
    <w:rPr>
      <w:rFonts w:eastAsia="MS Mincho"/>
      <w:lang w:val="en-US" w:eastAsia="en-US"/>
    </w:rPr>
  </w:style>
  <w:style w:type="character" w:customStyle="1" w:styleId="findhit">
    <w:name w:val="findhit"/>
    <w:rsid w:val="00D922B8"/>
  </w:style>
  <w:style w:type="paragraph" w:customStyle="1" w:styleId="Heading-plainbold">
    <w:name w:val="Heading-plain bold"/>
    <w:basedOn w:val="BodyText"/>
    <w:rsid w:val="00D922B8"/>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D922B8"/>
    <w:rPr>
      <w:rFonts w:ascii="Calibri" w:eastAsia="MS Mincho" w:hAnsi="Calibri" w:cs="Arial"/>
      <w:sz w:val="22"/>
      <w:szCs w:val="21"/>
      <w:lang w:val="en-US" w:eastAsia="zh-CN"/>
    </w:rPr>
  </w:style>
  <w:style w:type="character" w:customStyle="1" w:styleId="PlainTextChar">
    <w:name w:val="Plain Text Char"/>
    <w:basedOn w:val="DefaultParagraphFont"/>
    <w:link w:val="PlainText1"/>
    <w:uiPriority w:val="99"/>
    <w:rsid w:val="00D922B8"/>
    <w:rPr>
      <w:rFonts w:ascii="Calibri" w:eastAsia="MS Mincho" w:hAnsi="Calibri" w:cs="Arial"/>
      <w:sz w:val="22"/>
      <w:szCs w:val="21"/>
      <w:lang w:val="en-US" w:eastAsia="zh-CN"/>
    </w:rPr>
  </w:style>
  <w:style w:type="paragraph" w:styleId="BodyText2">
    <w:name w:val="Body Text 2"/>
    <w:basedOn w:val="Normal"/>
    <w:link w:val="BodyText2Char"/>
    <w:uiPriority w:val="99"/>
    <w:rsid w:val="00D922B8"/>
    <w:rPr>
      <w:rFonts w:eastAsia="MS Mincho"/>
      <w:i/>
      <w:iCs/>
      <w:lang w:eastAsia="en-US"/>
    </w:rPr>
  </w:style>
  <w:style w:type="character" w:customStyle="1" w:styleId="BodyText2Char">
    <w:name w:val="Body Text 2 Char"/>
    <w:basedOn w:val="DefaultParagraphFont"/>
    <w:link w:val="BodyText2"/>
    <w:uiPriority w:val="99"/>
    <w:rsid w:val="00D922B8"/>
    <w:rPr>
      <w:rFonts w:eastAsia="MS Mincho"/>
      <w:i/>
      <w:iCs/>
      <w:sz w:val="24"/>
      <w:szCs w:val="24"/>
      <w:lang w:eastAsia="en-US"/>
    </w:rPr>
  </w:style>
  <w:style w:type="paragraph" w:styleId="BodyText3">
    <w:name w:val="Body Text 3"/>
    <w:basedOn w:val="Normal"/>
    <w:link w:val="BodyText3Char"/>
    <w:rsid w:val="00D922B8"/>
    <w:pPr>
      <w:jc w:val="center"/>
    </w:pPr>
    <w:rPr>
      <w:rFonts w:eastAsia="MS Mincho"/>
      <w:sz w:val="28"/>
      <w:lang w:eastAsia="en-US"/>
    </w:rPr>
  </w:style>
  <w:style w:type="character" w:customStyle="1" w:styleId="BodyText3Char">
    <w:name w:val="Body Text 3 Char"/>
    <w:basedOn w:val="DefaultParagraphFont"/>
    <w:link w:val="BodyText3"/>
    <w:rsid w:val="00D922B8"/>
    <w:rPr>
      <w:rFonts w:eastAsia="MS Mincho"/>
      <w:sz w:val="28"/>
      <w:szCs w:val="24"/>
      <w:lang w:eastAsia="en-US"/>
    </w:rPr>
  </w:style>
  <w:style w:type="paragraph" w:styleId="BodyTextIndent2">
    <w:name w:val="Body Text Indent 2"/>
    <w:basedOn w:val="Normal"/>
    <w:link w:val="BodyTextIndent2Char"/>
    <w:rsid w:val="00D922B8"/>
    <w:pPr>
      <w:ind w:firstLine="720"/>
    </w:pPr>
    <w:rPr>
      <w:rFonts w:eastAsia="MS Mincho"/>
      <w:lang w:eastAsia="en-US"/>
    </w:rPr>
  </w:style>
  <w:style w:type="character" w:customStyle="1" w:styleId="BodyTextIndent2Char">
    <w:name w:val="Body Text Indent 2 Char"/>
    <w:basedOn w:val="DefaultParagraphFont"/>
    <w:link w:val="BodyTextIndent2"/>
    <w:rsid w:val="00D922B8"/>
    <w:rPr>
      <w:rFonts w:eastAsia="MS Mincho"/>
      <w:sz w:val="24"/>
      <w:szCs w:val="24"/>
      <w:lang w:eastAsia="en-US"/>
    </w:rPr>
  </w:style>
  <w:style w:type="paragraph" w:styleId="BodyTextIndent3">
    <w:name w:val="Body Text Indent 3"/>
    <w:basedOn w:val="Normal"/>
    <w:link w:val="BodyTextIndent3Char"/>
    <w:rsid w:val="00D922B8"/>
    <w:pPr>
      <w:ind w:left="1080" w:hanging="360"/>
    </w:pPr>
    <w:rPr>
      <w:rFonts w:ascii="Courier" w:eastAsia="MS Mincho" w:hAnsi="Courier"/>
      <w:sz w:val="20"/>
      <w:lang w:eastAsia="en-US"/>
    </w:rPr>
  </w:style>
  <w:style w:type="character" w:customStyle="1" w:styleId="BodyTextIndent3Char">
    <w:name w:val="Body Text Indent 3 Char"/>
    <w:basedOn w:val="DefaultParagraphFont"/>
    <w:link w:val="BodyTextIndent3"/>
    <w:rsid w:val="00D922B8"/>
    <w:rPr>
      <w:rFonts w:ascii="Courier" w:eastAsia="MS Mincho" w:hAnsi="Courier"/>
      <w:szCs w:val="24"/>
      <w:lang w:eastAsia="en-US"/>
    </w:rPr>
  </w:style>
  <w:style w:type="paragraph" w:customStyle="1" w:styleId="BodyText21">
    <w:name w:val="Body Text 21"/>
    <w:basedOn w:val="Normal"/>
    <w:rsid w:val="00D922B8"/>
    <w:rPr>
      <w:rFonts w:eastAsia="MS Mincho"/>
      <w:sz w:val="22"/>
      <w:lang w:val="en-GB" w:eastAsia="en-US"/>
    </w:rPr>
  </w:style>
  <w:style w:type="paragraph" w:customStyle="1" w:styleId="Para">
    <w:name w:val="Para"/>
    <w:basedOn w:val="Normal"/>
    <w:rsid w:val="00D92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sz w:val="22"/>
      <w:lang w:val="en-GB" w:eastAsia="en-US"/>
    </w:rPr>
  </w:style>
  <w:style w:type="paragraph" w:styleId="DocumentMap">
    <w:name w:val="Document Map"/>
    <w:basedOn w:val="Normal"/>
    <w:link w:val="DocumentMapChar"/>
    <w:rsid w:val="00D922B8"/>
    <w:pPr>
      <w:shd w:val="clear" w:color="auto" w:fill="000080"/>
    </w:pPr>
    <w:rPr>
      <w:rFonts w:ascii="Tahoma" w:eastAsia="MS Mincho" w:hAnsi="Tahoma"/>
      <w:lang w:eastAsia="en-US"/>
    </w:rPr>
  </w:style>
  <w:style w:type="character" w:customStyle="1" w:styleId="DocumentMapChar">
    <w:name w:val="Document Map Char"/>
    <w:basedOn w:val="DefaultParagraphFont"/>
    <w:link w:val="DocumentMap"/>
    <w:rsid w:val="00D922B8"/>
    <w:rPr>
      <w:rFonts w:ascii="Tahoma" w:eastAsia="MS Mincho" w:hAnsi="Tahoma"/>
      <w:sz w:val="24"/>
      <w:szCs w:val="24"/>
      <w:shd w:val="clear" w:color="auto" w:fill="000080"/>
      <w:lang w:eastAsia="en-US"/>
    </w:rPr>
  </w:style>
  <w:style w:type="paragraph" w:customStyle="1" w:styleId="para20">
    <w:name w:val="para2"/>
    <w:basedOn w:val="Normal"/>
    <w:rsid w:val="00D922B8"/>
    <w:pPr>
      <w:tabs>
        <w:tab w:val="num" w:pos="1080"/>
      </w:tabs>
      <w:spacing w:before="120" w:after="120"/>
      <w:ind w:left="1080" w:hanging="360"/>
    </w:pPr>
    <w:rPr>
      <w:rFonts w:eastAsia="MS Mincho"/>
      <w:szCs w:val="20"/>
      <w:lang w:eastAsia="en-US"/>
    </w:rPr>
  </w:style>
  <w:style w:type="paragraph" w:customStyle="1" w:styleId="Heading2-center">
    <w:name w:val="Heading 2-center"/>
    <w:basedOn w:val="Heading2"/>
    <w:rsid w:val="00D922B8"/>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paragraph" w:styleId="BlockText">
    <w:name w:val="Block Text"/>
    <w:basedOn w:val="Normal"/>
    <w:rsid w:val="00D922B8"/>
    <w:pPr>
      <w:tabs>
        <w:tab w:val="left" w:leader="dot" w:pos="8100"/>
        <w:tab w:val="left" w:pos="8370"/>
      </w:tabs>
      <w:suppressAutoHyphens/>
      <w:ind w:left="720" w:right="1440" w:hanging="720"/>
    </w:pPr>
    <w:rPr>
      <w:rFonts w:ascii="Courier New" w:eastAsia="MS Mincho" w:hAnsi="Courier New"/>
      <w:sz w:val="20"/>
      <w:lang w:val="en-GB" w:eastAsia="en-US"/>
    </w:rPr>
  </w:style>
  <w:style w:type="paragraph" w:customStyle="1" w:styleId="Texte">
    <w:name w:val="Texte"/>
    <w:basedOn w:val="Normal"/>
    <w:rsid w:val="00D922B8"/>
    <w:pPr>
      <w:widowControl w:val="0"/>
      <w:tabs>
        <w:tab w:val="left" w:pos="720"/>
      </w:tabs>
      <w:spacing w:before="120" w:after="120"/>
      <w:jc w:val="both"/>
    </w:pPr>
    <w:rPr>
      <w:rFonts w:eastAsia="MS Mincho"/>
      <w:sz w:val="22"/>
      <w:lang w:eastAsia="en-US"/>
    </w:rPr>
  </w:style>
  <w:style w:type="paragraph" w:customStyle="1" w:styleId="content">
    <w:name w:val="content"/>
    <w:basedOn w:val="Normal"/>
    <w:rsid w:val="00D922B8"/>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D922B8"/>
    <w:rPr>
      <w:b/>
      <w:bCs/>
    </w:rPr>
  </w:style>
  <w:style w:type="paragraph" w:customStyle="1" w:styleId="Document1">
    <w:name w:val="Document 1"/>
    <w:basedOn w:val="Normal"/>
    <w:next w:val="Normal"/>
    <w:rsid w:val="00D922B8"/>
    <w:pPr>
      <w:suppressAutoHyphens/>
      <w:overflowPunct w:val="0"/>
      <w:autoSpaceDE w:val="0"/>
      <w:autoSpaceDN w:val="0"/>
      <w:adjustRightInd w:val="0"/>
      <w:spacing w:after="120" w:line="240" w:lineRule="exact"/>
      <w:textAlignment w:val="baseline"/>
    </w:pPr>
    <w:rPr>
      <w:rFonts w:ascii="Courier" w:eastAsia="MS Mincho" w:hAnsi="Courier"/>
      <w:sz w:val="20"/>
      <w:lang w:val="en-GB" w:eastAsia="en-US"/>
    </w:rPr>
  </w:style>
  <w:style w:type="paragraph" w:customStyle="1" w:styleId="Head2">
    <w:name w:val="Head2"/>
    <w:basedOn w:val="Normal"/>
    <w:rsid w:val="00D922B8"/>
    <w:pPr>
      <w:keepNext/>
      <w:overflowPunct w:val="0"/>
      <w:autoSpaceDE w:val="0"/>
      <w:autoSpaceDN w:val="0"/>
      <w:adjustRightInd w:val="0"/>
      <w:spacing w:line="240" w:lineRule="exact"/>
      <w:jc w:val="center"/>
      <w:textAlignment w:val="baseline"/>
    </w:pPr>
    <w:rPr>
      <w:rFonts w:ascii="Courier" w:eastAsia="MS Mincho" w:hAnsi="Courier"/>
      <w:sz w:val="20"/>
      <w:lang w:eastAsia="en-US"/>
    </w:rPr>
  </w:style>
  <w:style w:type="paragraph" w:customStyle="1" w:styleId="Masthead">
    <w:name w:val="Masthead"/>
    <w:basedOn w:val="Normal"/>
    <w:next w:val="Normal"/>
    <w:rsid w:val="00D922B8"/>
    <w:pPr>
      <w:overflowPunct w:val="0"/>
      <w:autoSpaceDE w:val="0"/>
      <w:autoSpaceDN w:val="0"/>
      <w:adjustRightInd w:val="0"/>
      <w:textAlignment w:val="baseline"/>
    </w:pPr>
    <w:rPr>
      <w:rFonts w:ascii="Courier" w:eastAsia="MS Mincho" w:hAnsi="Courier"/>
      <w:sz w:val="20"/>
      <w:lang w:eastAsia="en-US"/>
    </w:rPr>
  </w:style>
  <w:style w:type="paragraph" w:customStyle="1" w:styleId="para1indent">
    <w:name w:val="para1indent"/>
    <w:basedOn w:val="Para1"/>
    <w:rsid w:val="00D922B8"/>
    <w:pPr>
      <w:tabs>
        <w:tab w:val="clear" w:pos="567"/>
        <w:tab w:val="clear" w:pos="1134"/>
        <w:tab w:val="clear" w:pos="1701"/>
        <w:tab w:val="clear" w:pos="2268"/>
        <w:tab w:val="left" w:pos="360"/>
      </w:tabs>
      <w:overflowPunct w:val="0"/>
      <w:autoSpaceDE w:val="0"/>
      <w:autoSpaceDN w:val="0"/>
      <w:adjustRightInd w:val="0"/>
      <w:snapToGrid/>
      <w:spacing w:before="0"/>
      <w:jc w:val="left"/>
      <w:textAlignment w:val="baseline"/>
    </w:pPr>
    <w:rPr>
      <w:rFonts w:ascii="Courier" w:eastAsia="Times New Roman" w:hAnsi="Courier"/>
      <w:sz w:val="20"/>
      <w:szCs w:val="20"/>
    </w:rPr>
  </w:style>
  <w:style w:type="paragraph" w:customStyle="1" w:styleId="Paranumbered">
    <w:name w:val="Paranumbered"/>
    <w:basedOn w:val="Normal"/>
    <w:rsid w:val="00D922B8"/>
    <w:pPr>
      <w:tabs>
        <w:tab w:val="left" w:pos="720"/>
      </w:tabs>
      <w:overflowPunct w:val="0"/>
      <w:autoSpaceDE w:val="0"/>
      <w:autoSpaceDN w:val="0"/>
      <w:adjustRightInd w:val="0"/>
      <w:spacing w:before="120" w:after="120" w:line="240" w:lineRule="exact"/>
      <w:textAlignment w:val="baseline"/>
    </w:pPr>
    <w:rPr>
      <w:rFonts w:ascii="Courier" w:eastAsia="MS Mincho" w:hAnsi="Courier"/>
      <w:sz w:val="20"/>
      <w:lang w:eastAsia="en-US"/>
    </w:rPr>
  </w:style>
  <w:style w:type="paragraph" w:customStyle="1" w:styleId="Para1alternative">
    <w:name w:val="Para1 (alternative)"/>
    <w:basedOn w:val="Normal"/>
    <w:rsid w:val="00D922B8"/>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D922B8"/>
    <w:pPr>
      <w:tabs>
        <w:tab w:val="left" w:pos="810"/>
      </w:tabs>
      <w:overflowPunct w:val="0"/>
      <w:autoSpaceDE w:val="0"/>
      <w:autoSpaceDN w:val="0"/>
      <w:adjustRightInd w:val="0"/>
      <w:spacing w:after="240"/>
      <w:textAlignment w:val="baseline"/>
    </w:pPr>
    <w:rPr>
      <w:rFonts w:eastAsia="MS Mincho"/>
      <w:lang w:eastAsia="en-US"/>
    </w:rPr>
  </w:style>
  <w:style w:type="character" w:customStyle="1" w:styleId="content1">
    <w:name w:val="content1"/>
    <w:rsid w:val="00D922B8"/>
    <w:rPr>
      <w:rFonts w:ascii="Arial" w:hAnsi="Arial" w:cs="Arial" w:hint="default"/>
      <w:b w:val="0"/>
      <w:bCs w:val="0"/>
      <w:color w:val="000000"/>
      <w:sz w:val="24"/>
      <w:szCs w:val="24"/>
    </w:rPr>
  </w:style>
  <w:style w:type="character" w:customStyle="1" w:styleId="BodyText2CharCharChar">
    <w:name w:val="Body Text 2 Char Char Char"/>
    <w:rsid w:val="00D922B8"/>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D922B8"/>
    <w:rPr>
      <w:sz w:val="22"/>
      <w:lang w:val="en-US" w:eastAsia="en-US" w:bidi="ar-SA"/>
    </w:rPr>
  </w:style>
  <w:style w:type="paragraph" w:customStyle="1" w:styleId="StylePara1Firstline127cm">
    <w:name w:val="Style Para1 + First line:  1.27 cm"/>
    <w:basedOn w:val="Para1"/>
    <w:rsid w:val="00D922B8"/>
    <w:pPr>
      <w:tabs>
        <w:tab w:val="clear" w:pos="567"/>
        <w:tab w:val="clear" w:pos="1134"/>
        <w:tab w:val="clear" w:pos="1701"/>
        <w:tab w:val="clear" w:pos="2268"/>
        <w:tab w:val="num" w:pos="360"/>
      </w:tabs>
      <w:snapToGrid/>
      <w:spacing w:before="0"/>
      <w:jc w:val="left"/>
    </w:pPr>
    <w:rPr>
      <w:rFonts w:ascii="Times New Roman" w:eastAsia="Times New Roman" w:hAnsi="Times New Roman"/>
      <w:sz w:val="24"/>
      <w:szCs w:val="20"/>
      <w:lang w:val="en-CA"/>
    </w:rPr>
  </w:style>
  <w:style w:type="paragraph" w:customStyle="1" w:styleId="subhead">
    <w:name w:val="subhead"/>
    <w:basedOn w:val="Normal"/>
    <w:next w:val="Para1"/>
    <w:rsid w:val="00D922B8"/>
    <w:pPr>
      <w:spacing w:before="120" w:after="120"/>
      <w:jc w:val="center"/>
    </w:pPr>
    <w:rPr>
      <w:rFonts w:eastAsia="MS Mincho" w:cs="Angsana New"/>
      <w:i/>
      <w:sz w:val="22"/>
      <w:lang w:val="en-GB" w:eastAsia="en-US"/>
    </w:rPr>
  </w:style>
  <w:style w:type="character" w:styleId="Emphasis">
    <w:name w:val="Emphasis"/>
    <w:uiPriority w:val="20"/>
    <w:qFormat/>
    <w:rsid w:val="00D922B8"/>
    <w:rPr>
      <w:i/>
      <w:iCs/>
    </w:rPr>
  </w:style>
  <w:style w:type="paragraph" w:customStyle="1" w:styleId="bodytext210">
    <w:name w:val="bodytext21"/>
    <w:basedOn w:val="Normal"/>
    <w:rsid w:val="00D922B8"/>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D922B8"/>
    <w:rPr>
      <w:sz w:val="22"/>
      <w:lang w:val="en-US" w:eastAsia="en-US" w:bidi="ar-SA"/>
    </w:rPr>
  </w:style>
  <w:style w:type="character" w:customStyle="1" w:styleId="MathieuRgnier">
    <w:name w:val="Mathieu Régnier"/>
    <w:semiHidden/>
    <w:rsid w:val="00D922B8"/>
    <w:rPr>
      <w:rFonts w:ascii="Arial" w:hAnsi="Arial" w:cs="Arial"/>
      <w:color w:val="auto"/>
      <w:sz w:val="20"/>
      <w:szCs w:val="20"/>
    </w:rPr>
  </w:style>
  <w:style w:type="paragraph" w:customStyle="1" w:styleId="bodytextnoindent">
    <w:name w:val="body text (no indent)"/>
    <w:basedOn w:val="Normal"/>
    <w:rsid w:val="00D922B8"/>
    <w:pPr>
      <w:widowControl w:val="0"/>
      <w:overflowPunct w:val="0"/>
      <w:autoSpaceDE w:val="0"/>
      <w:autoSpaceDN w:val="0"/>
      <w:adjustRightInd w:val="0"/>
      <w:spacing w:before="120" w:after="120"/>
      <w:textAlignment w:val="baseline"/>
    </w:pPr>
    <w:rPr>
      <w:rFonts w:eastAsia="MS Mincho"/>
      <w:szCs w:val="20"/>
      <w:lang w:eastAsia="de-DE"/>
    </w:rPr>
  </w:style>
  <w:style w:type="paragraph" w:customStyle="1" w:styleId="Bodytextitalic">
    <w:name w:val="Body text italic"/>
    <w:basedOn w:val="BodyText"/>
    <w:rsid w:val="00D922B8"/>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D922B8"/>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D922B8"/>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D922B8"/>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character" w:customStyle="1" w:styleId="Heading2CharChar">
    <w:name w:val="Heading 2 Char Char"/>
    <w:rsid w:val="00D922B8"/>
    <w:rPr>
      <w:rFonts w:ascii="Arial" w:hAnsi="Arial" w:cs="Arial"/>
      <w:b/>
      <w:bCs/>
      <w:i/>
      <w:iCs/>
      <w:noProof w:val="0"/>
      <w:sz w:val="28"/>
      <w:szCs w:val="28"/>
      <w:lang w:val="en-US" w:eastAsia="en-US" w:bidi="ar-SA"/>
    </w:rPr>
  </w:style>
  <w:style w:type="paragraph" w:customStyle="1" w:styleId="Heading-plain0">
    <w:name w:val="Heading-plain"/>
    <w:basedOn w:val="Normal"/>
    <w:rsid w:val="00D922B8"/>
    <w:pPr>
      <w:spacing w:before="120" w:after="120"/>
      <w:jc w:val="center"/>
      <w:outlineLvl w:val="0"/>
    </w:pPr>
    <w:rPr>
      <w:rFonts w:eastAsia="MS Mincho"/>
      <w:i/>
      <w:szCs w:val="20"/>
      <w:lang w:eastAsia="en-US"/>
    </w:rPr>
  </w:style>
  <w:style w:type="paragraph" w:customStyle="1" w:styleId="Heading-plainitalic">
    <w:name w:val="Heading-plain italic"/>
    <w:basedOn w:val="Heading-plainbold"/>
    <w:rsid w:val="00D922B8"/>
    <w:rPr>
      <w:rFonts w:eastAsia="Times New Roman"/>
      <w:b w:val="0"/>
      <w:bCs w:val="0"/>
      <w:sz w:val="24"/>
    </w:rPr>
  </w:style>
  <w:style w:type="character" w:customStyle="1" w:styleId="Para1Char0">
    <w:name w:val="Para 1 Char"/>
    <w:rsid w:val="00D922B8"/>
    <w:rPr>
      <w:rFonts w:eastAsia="MS Mincho"/>
      <w:bCs/>
      <w:iCs/>
      <w:sz w:val="22"/>
      <w:szCs w:val="22"/>
      <w:lang w:val="en-GB" w:eastAsia="en-US" w:bidi="ar-SA"/>
    </w:rPr>
  </w:style>
  <w:style w:type="paragraph" w:customStyle="1" w:styleId="Para2rev">
    <w:name w:val="Para 2 (rev)"/>
    <w:basedOn w:val="Normal"/>
    <w:rsid w:val="00D922B8"/>
    <w:pPr>
      <w:tabs>
        <w:tab w:val="num" w:pos="720"/>
      </w:tabs>
      <w:spacing w:after="120"/>
      <w:ind w:left="720" w:hanging="360"/>
    </w:pPr>
    <w:rPr>
      <w:rFonts w:eastAsia="MS Mincho"/>
      <w:lang w:eastAsia="en-US"/>
    </w:rPr>
  </w:style>
  <w:style w:type="paragraph" w:customStyle="1" w:styleId="Paraofficial">
    <w:name w:val="Para official"/>
    <w:basedOn w:val="Normal"/>
    <w:rsid w:val="00D922B8"/>
    <w:pPr>
      <w:framePr w:hSpace="187" w:vSpace="187" w:wrap="notBeside" w:vAnchor="text" w:hAnchor="text" w:y="1"/>
      <w:tabs>
        <w:tab w:val="num" w:pos="360"/>
      </w:tabs>
      <w:spacing w:before="240" w:after="240"/>
    </w:pPr>
    <w:rPr>
      <w:rFonts w:eastAsia="MS Mincho"/>
      <w:szCs w:val="20"/>
      <w:lang w:eastAsia="en-US"/>
    </w:rPr>
  </w:style>
  <w:style w:type="paragraph" w:customStyle="1" w:styleId="Para1-Annex">
    <w:name w:val="Para1-Annex"/>
    <w:basedOn w:val="Normal"/>
    <w:rsid w:val="00D922B8"/>
    <w:pPr>
      <w:tabs>
        <w:tab w:val="num" w:pos="720"/>
      </w:tabs>
      <w:spacing w:after="120"/>
    </w:pPr>
    <w:rPr>
      <w:rFonts w:eastAsia="MS Mincho"/>
      <w:szCs w:val="22"/>
      <w:lang w:val="en-US" w:eastAsia="en-US"/>
    </w:rPr>
  </w:style>
  <w:style w:type="paragraph" w:customStyle="1" w:styleId="Para40">
    <w:name w:val="Para4"/>
    <w:basedOn w:val="Para3"/>
    <w:rsid w:val="00D922B8"/>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D922B8"/>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D922B8"/>
    <w:rPr>
      <w:rFonts w:cs="Angsana New"/>
      <w:iCs/>
      <w:snapToGrid w:val="0"/>
      <w:color w:val="000000"/>
      <w:sz w:val="22"/>
      <w:szCs w:val="22"/>
      <w:lang w:val="en-US" w:eastAsia="en-US" w:bidi="ar-SA"/>
    </w:rPr>
  </w:style>
  <w:style w:type="paragraph" w:customStyle="1" w:styleId="p3">
    <w:name w:val="p3"/>
    <w:basedOn w:val="Normal"/>
    <w:rsid w:val="00D922B8"/>
    <w:pPr>
      <w:widowControl w:val="0"/>
      <w:tabs>
        <w:tab w:val="left" w:pos="204"/>
      </w:tabs>
      <w:autoSpaceDE w:val="0"/>
      <w:autoSpaceDN w:val="0"/>
      <w:adjustRightInd w:val="0"/>
      <w:spacing w:line="260" w:lineRule="atLeast"/>
    </w:pPr>
    <w:rPr>
      <w:rFonts w:eastAsia="MS Mincho"/>
      <w:sz w:val="20"/>
      <w:lang w:eastAsia="en-US"/>
    </w:rPr>
  </w:style>
  <w:style w:type="numbering" w:customStyle="1" w:styleId="Style2">
    <w:name w:val="Style2"/>
    <w:rsid w:val="00D922B8"/>
    <w:pPr>
      <w:numPr>
        <w:numId w:val="5"/>
      </w:numPr>
    </w:pPr>
  </w:style>
  <w:style w:type="character" w:customStyle="1" w:styleId="Heading1longmultilineChar">
    <w:name w:val="Heading 1 (long multiline) Char"/>
    <w:link w:val="Heading1longmultiline"/>
    <w:rsid w:val="00D922B8"/>
    <w:rPr>
      <w:rFonts w:ascii="PMingLiU" w:eastAsia="PMingLiU"/>
      <w:b/>
      <w:caps/>
      <w:sz w:val="22"/>
      <w:szCs w:val="24"/>
      <w:lang w:val="en-GB" w:eastAsia="en-US"/>
    </w:rPr>
  </w:style>
  <w:style w:type="paragraph" w:customStyle="1" w:styleId="Default">
    <w:name w:val="Default"/>
    <w:basedOn w:val="Normal"/>
    <w:rsid w:val="00D922B8"/>
    <w:pPr>
      <w:autoSpaceDE w:val="0"/>
      <w:autoSpaceDN w:val="0"/>
    </w:pPr>
    <w:rPr>
      <w:rFonts w:eastAsia="Calibri"/>
      <w:color w:val="000000"/>
      <w:lang w:val="en-US" w:eastAsia="en-US"/>
    </w:rPr>
  </w:style>
  <w:style w:type="character" w:customStyle="1" w:styleId="BlockTextChar">
    <w:name w:val="Block Text Char"/>
    <w:rsid w:val="00D922B8"/>
    <w:rPr>
      <w:sz w:val="24"/>
      <w:szCs w:val="24"/>
      <w:lang w:val="en-US" w:eastAsia="en-US" w:bidi="ar-SA"/>
    </w:rPr>
  </w:style>
  <w:style w:type="paragraph" w:customStyle="1" w:styleId="SubtleEmphasis1">
    <w:name w:val="Subtle Emphasis1"/>
    <w:basedOn w:val="Normal"/>
    <w:uiPriority w:val="34"/>
    <w:qFormat/>
    <w:rsid w:val="00D922B8"/>
    <w:pPr>
      <w:ind w:left="720"/>
    </w:pPr>
    <w:rPr>
      <w:rFonts w:eastAsia="MS Mincho"/>
      <w:lang w:eastAsia="en-US"/>
    </w:rPr>
  </w:style>
  <w:style w:type="paragraph" w:customStyle="1" w:styleId="StyleHeading3TimesNewRomanBoldBoldNotItalicAllcaps">
    <w:name w:val="Style Heading 3 + Times New Roman Bold Bold Not Italic All caps"/>
    <w:basedOn w:val="Heading3"/>
    <w:next w:val="Heading2"/>
    <w:rsid w:val="00D922B8"/>
    <w:pPr>
      <w:keepLines/>
      <w:bidi w:val="0"/>
      <w:spacing w:before="120" w:line="240" w:lineRule="auto"/>
      <w:ind w:left="720" w:hanging="360"/>
      <w:jc w:val="both"/>
    </w:pPr>
    <w:rPr>
      <w:rFonts w:ascii="Times New Roman Bold" w:eastAsia="MS Mincho" w:hAnsi="Times New Roman Bold"/>
      <w:i/>
      <w:iCs/>
      <w:caps/>
      <w:kern w:val="0"/>
      <w:szCs w:val="22"/>
      <w:lang w:val="en-CA" w:bidi="ar-SA"/>
    </w:rPr>
  </w:style>
  <w:style w:type="paragraph" w:customStyle="1" w:styleId="DarkList-Accent61">
    <w:name w:val="Dark List - Accent 61"/>
    <w:uiPriority w:val="1"/>
    <w:qFormat/>
    <w:rsid w:val="00D922B8"/>
    <w:rPr>
      <w:rFonts w:ascii="Calibri" w:eastAsia="MS Mincho" w:hAnsi="Calibri"/>
      <w:sz w:val="22"/>
      <w:szCs w:val="22"/>
      <w:lang w:val="en-US" w:eastAsia="en-US"/>
    </w:rPr>
  </w:style>
  <w:style w:type="paragraph" w:customStyle="1" w:styleId="Paraa">
    <w:name w:val="Para (a)"/>
    <w:basedOn w:val="Normal"/>
    <w:rsid w:val="00D92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D922B8"/>
    <w:rPr>
      <w:kern w:val="20"/>
      <w:sz w:val="22"/>
      <w:u w:val="none"/>
      <w:vertAlign w:val="superscript"/>
    </w:rPr>
  </w:style>
  <w:style w:type="paragraph" w:customStyle="1" w:styleId="ColorfulGrid-Accent61">
    <w:name w:val="Colorful Grid - Accent 61"/>
    <w:hidden/>
    <w:uiPriority w:val="99"/>
    <w:semiHidden/>
    <w:rsid w:val="00D922B8"/>
    <w:rPr>
      <w:rFonts w:eastAsia="MS Mincho" w:cs="Angsana New"/>
      <w:sz w:val="22"/>
      <w:szCs w:val="24"/>
      <w:lang w:val="en-GB" w:eastAsia="en-US"/>
    </w:rPr>
  </w:style>
  <w:style w:type="paragraph" w:customStyle="1" w:styleId="ColorfulGrid-Accent62">
    <w:name w:val="Colorful Grid - Accent 62"/>
    <w:hidden/>
    <w:uiPriority w:val="99"/>
    <w:semiHidden/>
    <w:rsid w:val="00D922B8"/>
    <w:rPr>
      <w:rFonts w:eastAsia="MS Mincho" w:cs="Angsana New"/>
      <w:sz w:val="22"/>
      <w:szCs w:val="24"/>
      <w:lang w:val="en-GB" w:eastAsia="en-US"/>
    </w:rPr>
  </w:style>
  <w:style w:type="paragraph" w:customStyle="1" w:styleId="SubtleEmphasis2">
    <w:name w:val="Subtle Emphasis2"/>
    <w:basedOn w:val="Normal"/>
    <w:uiPriority w:val="34"/>
    <w:qFormat/>
    <w:rsid w:val="00D922B8"/>
    <w:pPr>
      <w:ind w:left="720"/>
    </w:pPr>
    <w:rPr>
      <w:rFonts w:eastAsia="MS Mincho"/>
      <w:lang w:eastAsia="en-US"/>
    </w:rPr>
  </w:style>
  <w:style w:type="paragraph" w:customStyle="1" w:styleId="LightGrid-Accent31">
    <w:name w:val="Light Grid - Accent 31"/>
    <w:basedOn w:val="Normal"/>
    <w:uiPriority w:val="34"/>
    <w:qFormat/>
    <w:rsid w:val="00D922B8"/>
    <w:pPr>
      <w:ind w:left="720"/>
    </w:pPr>
    <w:rPr>
      <w:rFonts w:eastAsia="MS Mincho"/>
      <w:lang w:eastAsia="en-US"/>
    </w:rPr>
  </w:style>
  <w:style w:type="table" w:customStyle="1" w:styleId="TableGrid11">
    <w:name w:val="Table Grid11"/>
    <w:basedOn w:val="TableNormal"/>
    <w:next w:val="TableGrid"/>
    <w:uiPriority w:val="59"/>
    <w:rsid w:val="00D922B8"/>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922B8"/>
  </w:style>
  <w:style w:type="character" w:customStyle="1" w:styleId="s13">
    <w:name w:val="s13"/>
    <w:rsid w:val="00D922B8"/>
  </w:style>
  <w:style w:type="paragraph" w:customStyle="1" w:styleId="ListBullet1">
    <w:name w:val="List Bullet1"/>
    <w:basedOn w:val="Normal"/>
    <w:next w:val="ListBullet"/>
    <w:uiPriority w:val="99"/>
    <w:semiHidden/>
    <w:unhideWhenUsed/>
    <w:qFormat/>
    <w:rsid w:val="00D922B8"/>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D922B8"/>
    <w:pPr>
      <w:tabs>
        <w:tab w:val="num" w:pos="360"/>
      </w:tabs>
      <w:contextualSpacing/>
      <w:jc w:val="both"/>
    </w:pPr>
    <w:rPr>
      <w:rFonts w:eastAsia="MS Mincho"/>
      <w:sz w:val="22"/>
      <w:lang w:val="en-GB" w:eastAsia="en-US"/>
    </w:rPr>
  </w:style>
  <w:style w:type="character" w:customStyle="1" w:styleId="CBD-ParaCharChar">
    <w:name w:val="CBD-Para Char Char"/>
    <w:link w:val="CBD-Para"/>
    <w:locked/>
    <w:rsid w:val="00D922B8"/>
    <w:rPr>
      <w:sz w:val="22"/>
      <w:szCs w:val="22"/>
      <w:lang w:val="en-US"/>
    </w:rPr>
  </w:style>
  <w:style w:type="paragraph" w:customStyle="1" w:styleId="CBD-Para">
    <w:name w:val="CBD-Para"/>
    <w:basedOn w:val="Normal"/>
    <w:link w:val="CBD-ParaCharChar"/>
    <w:rsid w:val="00D922B8"/>
    <w:pPr>
      <w:keepLines/>
      <w:numPr>
        <w:numId w:val="7"/>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D922B8"/>
    <w:rPr>
      <w:rFonts w:ascii="Times New Roman" w:hAnsi="Times New Roman" w:cs="Times New Roman"/>
      <w:kern w:val="22"/>
      <w:sz w:val="18"/>
      <w:u w:val="none"/>
      <w:vertAlign w:val="superscript"/>
    </w:rPr>
  </w:style>
  <w:style w:type="paragraph" w:customStyle="1" w:styleId="CBD-Para-a">
    <w:name w:val="CBD-Para-a"/>
    <w:basedOn w:val="CBD-Para"/>
    <w:rsid w:val="00D922B8"/>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D922B8"/>
    <w:pPr>
      <w:snapToGrid w:val="0"/>
      <w:spacing w:before="120" w:after="120"/>
    </w:pPr>
    <w:rPr>
      <w:rFonts w:eastAsia="MS Mincho"/>
      <w:kern w:val="22"/>
      <w:szCs w:val="18"/>
      <w:lang w:eastAsia="en-US"/>
    </w:rPr>
  </w:style>
  <w:style w:type="paragraph" w:customStyle="1" w:styleId="CharChar12">
    <w:name w:val="Char Char12"/>
    <w:basedOn w:val="Normal"/>
    <w:rsid w:val="00D922B8"/>
    <w:pPr>
      <w:jc w:val="both"/>
    </w:pPr>
    <w:rPr>
      <w:rFonts w:eastAsia="MS Mincho"/>
      <w:sz w:val="22"/>
      <w:lang w:val="en-GB" w:eastAsia="en-US"/>
    </w:rPr>
  </w:style>
  <w:style w:type="paragraph" w:customStyle="1" w:styleId="Para30">
    <w:name w:val="Para 3"/>
    <w:basedOn w:val="Normal"/>
    <w:qFormat/>
    <w:rsid w:val="00D922B8"/>
    <w:pPr>
      <w:tabs>
        <w:tab w:val="left" w:pos="1701"/>
      </w:tabs>
      <w:spacing w:before="120" w:after="120"/>
      <w:ind w:left="1134"/>
      <w:jc w:val="both"/>
    </w:pPr>
    <w:rPr>
      <w:rFonts w:eastAsia="MS Mincho"/>
      <w:sz w:val="22"/>
      <w:lang w:val="en-GB" w:eastAsia="en-US"/>
    </w:rPr>
  </w:style>
  <w:style w:type="character" w:customStyle="1" w:styleId="Style1Char">
    <w:name w:val="Style1 Char"/>
    <w:basedOn w:val="DefaultParagraphFont"/>
    <w:link w:val="Style1"/>
    <w:rsid w:val="00D922B8"/>
    <w:rPr>
      <w:rFonts w:eastAsia="MS Mincho"/>
      <w:b/>
      <w:bCs/>
      <w:i/>
      <w:iCs/>
      <w:sz w:val="22"/>
      <w:szCs w:val="24"/>
      <w:lang w:val="en-GB" w:eastAsia="en-US"/>
    </w:rPr>
  </w:style>
  <w:style w:type="paragraph" w:customStyle="1" w:styleId="NoSpacing2">
    <w:name w:val="No Spacing2"/>
    <w:next w:val="NoSpacing"/>
    <w:uiPriority w:val="1"/>
    <w:qFormat/>
    <w:rsid w:val="00D922B8"/>
    <w:rPr>
      <w:rFonts w:ascii="Cambria" w:eastAsia="MS Mincho" w:hAnsi="Cambria" w:cs="Arial"/>
      <w:sz w:val="22"/>
      <w:szCs w:val="22"/>
      <w:lang w:eastAsia="ja-JP"/>
    </w:rPr>
  </w:style>
  <w:style w:type="character" w:customStyle="1" w:styleId="Hyperlink0">
    <w:name w:val="Hyperlink.0"/>
    <w:basedOn w:val="Hyperlink"/>
    <w:rsid w:val="00D922B8"/>
    <w:rPr>
      <w:rFonts w:ascii="Verdana" w:hAnsi="Verdana" w:cs="Times New Roman"/>
      <w:outline w:val="0"/>
      <w:color w:val="0000FF"/>
      <w:sz w:val="18"/>
      <w:szCs w:val="18"/>
      <w:u w:val="single" w:color="0000FF"/>
      <w:effect w:val="none"/>
    </w:rPr>
  </w:style>
  <w:style w:type="character" w:customStyle="1" w:styleId="Hyperlink3">
    <w:name w:val="Hyperlink.3"/>
    <w:basedOn w:val="Hyperlink0"/>
    <w:rsid w:val="00D922B8"/>
    <w:rPr>
      <w:rFonts w:ascii="Times New Roman" w:eastAsia="Times New Roman" w:hAnsi="Times New Roman" w:cs="Times New Roman"/>
      <w:outline w:val="0"/>
      <w:color w:val="0000FF"/>
      <w:sz w:val="20"/>
      <w:szCs w:val="20"/>
      <w:u w:val="single" w:color="0000FF"/>
      <w:effect w:val="none"/>
    </w:rPr>
  </w:style>
  <w:style w:type="character" w:customStyle="1" w:styleId="Hyperlink4">
    <w:name w:val="Hyperlink.4"/>
    <w:basedOn w:val="Hyperlink0"/>
    <w:rsid w:val="00D922B8"/>
    <w:rPr>
      <w:rFonts w:ascii="Verdana" w:hAnsi="Verdana" w:cs="Times New Roman"/>
      <w:outline w:val="0"/>
      <w:color w:val="0000FF"/>
      <w:sz w:val="20"/>
      <w:szCs w:val="20"/>
      <w:u w:val="single" w:color="0000FF"/>
      <w:effect w:val="none"/>
    </w:rPr>
  </w:style>
  <w:style w:type="paragraph" w:customStyle="1" w:styleId="Heading1-compilation">
    <w:name w:val="Heading 1 - compilation"/>
    <w:basedOn w:val="HEADINGNOTFORTOC"/>
    <w:qFormat/>
    <w:rsid w:val="00D922B8"/>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D922B8"/>
    <w:pPr>
      <w:keepLines/>
      <w:numPr>
        <w:numId w:val="9"/>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D922B8"/>
    <w:pPr>
      <w:keepLines/>
      <w:bidi w:val="0"/>
      <w:spacing w:before="120" w:line="240" w:lineRule="auto"/>
      <w:ind w:left="720" w:hanging="360"/>
      <w:jc w:val="both"/>
      <w:outlineLvl w:val="9"/>
    </w:pPr>
    <w:rPr>
      <w:rFonts w:eastAsia="MS Mincho"/>
      <w:b/>
      <w:bCs/>
      <w:snapToGrid w:val="0"/>
      <w:kern w:val="0"/>
      <w:sz w:val="20"/>
      <w:szCs w:val="20"/>
      <w:lang w:val="en-GB" w:bidi="ar-SA"/>
    </w:rPr>
  </w:style>
  <w:style w:type="paragraph" w:customStyle="1" w:styleId="TOCHeading1">
    <w:name w:val="TOC Heading1"/>
    <w:basedOn w:val="Heading1"/>
    <w:next w:val="Normal"/>
    <w:uiPriority w:val="39"/>
    <w:unhideWhenUsed/>
    <w:qFormat/>
    <w:rsid w:val="00D922B8"/>
    <w:pPr>
      <w:spacing w:before="240" w:line="259" w:lineRule="auto"/>
      <w:outlineLvl w:val="9"/>
    </w:pPr>
    <w:rPr>
      <w:rFonts w:ascii="Calibri" w:eastAsia="Times New Roman" w:hAnsi="Calibri" w:cs="Times New Roman"/>
      <w:b w:val="0"/>
      <w:caps/>
      <w:color w:val="365F91"/>
      <w:kern w:val="2"/>
      <w:sz w:val="32"/>
      <w:szCs w:val="32"/>
      <w:lang w:val="en-US" w:eastAsia="en-US"/>
    </w:rPr>
  </w:style>
  <w:style w:type="paragraph" w:customStyle="1" w:styleId="Heading1item">
    <w:name w:val="Heading 1 item"/>
    <w:basedOn w:val="Heading1-compilation"/>
    <w:qFormat/>
    <w:rsid w:val="00D922B8"/>
    <w:pPr>
      <w:tabs>
        <w:tab w:val="clear" w:pos="284"/>
        <w:tab w:val="left" w:pos="709"/>
      </w:tabs>
      <w:ind w:left="1418" w:hanging="1134"/>
    </w:pPr>
    <w:rPr>
      <w:caps/>
    </w:rPr>
  </w:style>
  <w:style w:type="character" w:customStyle="1" w:styleId="contentcontrolboundarysink">
    <w:name w:val="contentcontrolboundarysink"/>
    <w:basedOn w:val="DefaultParagraphFont"/>
    <w:rsid w:val="00D922B8"/>
  </w:style>
  <w:style w:type="paragraph" w:customStyle="1" w:styleId="Venuedate">
    <w:name w:val="Venue&amp;date"/>
    <w:basedOn w:val="Cornernotation"/>
    <w:qFormat/>
    <w:rsid w:val="00D922B8"/>
    <w:rPr>
      <w:bCs/>
      <w:szCs w:val="22"/>
    </w:rPr>
  </w:style>
  <w:style w:type="paragraph" w:customStyle="1" w:styleId="Cornernotation-Item">
    <w:name w:val="Corner notation - Item"/>
    <w:basedOn w:val="Venuedate"/>
    <w:qFormat/>
    <w:rsid w:val="00D922B8"/>
    <w:rPr>
      <w:b/>
    </w:rPr>
  </w:style>
  <w:style w:type="paragraph" w:customStyle="1" w:styleId="Para21">
    <w:name w:val="Para 2"/>
    <w:qFormat/>
    <w:rsid w:val="00D922B8"/>
    <w:pPr>
      <w:tabs>
        <w:tab w:val="left" w:pos="1701"/>
      </w:tabs>
      <w:spacing w:before="120" w:after="120"/>
      <w:ind w:left="1134"/>
      <w:jc w:val="both"/>
    </w:pPr>
    <w:rPr>
      <w:rFonts w:eastAsia="MS Mincho"/>
      <w:sz w:val="22"/>
      <w:szCs w:val="24"/>
      <w:lang w:eastAsia="en-US"/>
    </w:rPr>
  </w:style>
  <w:style w:type="paragraph" w:customStyle="1" w:styleId="Annex">
    <w:name w:val="Annex"/>
    <w:basedOn w:val="Normal"/>
    <w:qFormat/>
    <w:rsid w:val="00D922B8"/>
    <w:pPr>
      <w:jc w:val="both"/>
    </w:pPr>
    <w:rPr>
      <w:rFonts w:eastAsia="MS Mincho"/>
      <w:b/>
      <w:sz w:val="28"/>
      <w:lang w:val="en-GB" w:eastAsia="en-US"/>
    </w:rPr>
  </w:style>
  <w:style w:type="character" w:customStyle="1" w:styleId="ui-provider">
    <w:name w:val="ui-provider"/>
    <w:basedOn w:val="DefaultParagraphFont"/>
    <w:rsid w:val="00D922B8"/>
  </w:style>
  <w:style w:type="paragraph" w:customStyle="1" w:styleId="headingdecisionsectionmultiline">
    <w:name w:val="heading decision section multiline"/>
    <w:basedOn w:val="Heading-plain"/>
    <w:rsid w:val="00D922B8"/>
    <w:pPr>
      <w:keepLines w:val="0"/>
      <w:numPr>
        <w:numId w:val="1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D922B8"/>
    <w:pPr>
      <w:spacing w:after="100" w:line="276" w:lineRule="auto"/>
      <w:ind w:left="440"/>
    </w:pPr>
    <w:rPr>
      <w:rFonts w:ascii="Calibri" w:eastAsia="MS Mincho" w:hAnsi="Calibri" w:cs="Arial"/>
      <w:sz w:val="22"/>
      <w:szCs w:val="22"/>
      <w:lang w:val="en-US" w:eastAsia="en-US"/>
    </w:rPr>
  </w:style>
  <w:style w:type="paragraph" w:customStyle="1" w:styleId="Quote1">
    <w:name w:val="Quote1"/>
    <w:basedOn w:val="Normal"/>
    <w:next w:val="Normal"/>
    <w:uiPriority w:val="29"/>
    <w:qFormat/>
    <w:rsid w:val="00D922B8"/>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D922B8"/>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D922B8"/>
    <w:rPr>
      <w:i/>
      <w:iCs/>
      <w:color w:val="365F91"/>
    </w:rPr>
  </w:style>
  <w:style w:type="paragraph" w:customStyle="1" w:styleId="IntenseQuote1">
    <w:name w:val="Intense Quote1"/>
    <w:basedOn w:val="Normal"/>
    <w:next w:val="Normal"/>
    <w:uiPriority w:val="30"/>
    <w:qFormat/>
    <w:rsid w:val="00D922B8"/>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D922B8"/>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D922B8"/>
    <w:rPr>
      <w:b/>
      <w:bCs/>
      <w:smallCaps/>
      <w:color w:val="365F91"/>
      <w:spacing w:val="5"/>
    </w:rPr>
  </w:style>
  <w:style w:type="character" w:styleId="SubtleReference">
    <w:name w:val="Subtle Reference"/>
    <w:basedOn w:val="DefaultParagraphFont"/>
    <w:uiPriority w:val="31"/>
    <w:qFormat/>
    <w:rsid w:val="00D922B8"/>
    <w:rPr>
      <w:smallCaps/>
      <w:color w:val="5A5A5A" w:themeColor="text1" w:themeTint="A5"/>
    </w:rPr>
  </w:style>
  <w:style w:type="paragraph" w:styleId="Subtitle">
    <w:name w:val="Subtitle"/>
    <w:basedOn w:val="Normal"/>
    <w:next w:val="Normal"/>
    <w:link w:val="SubtitleChar"/>
    <w:uiPriority w:val="11"/>
    <w:qFormat/>
    <w:rsid w:val="00D922B8"/>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D922B8"/>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1"/>
    <w:uiPriority w:val="99"/>
    <w:rsid w:val="00D922B8"/>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D922B8"/>
    <w:rPr>
      <w:rFonts w:ascii="Consolas" w:eastAsia="PMingLiU" w:hAnsi="Consolas" w:cs="PMingLiU"/>
      <w:sz w:val="21"/>
      <w:szCs w:val="21"/>
      <w:lang w:val="fr-CA" w:eastAsia="ar-SA"/>
    </w:rPr>
  </w:style>
  <w:style w:type="paragraph" w:styleId="NoSpacing">
    <w:name w:val="No Spacing"/>
    <w:uiPriority w:val="1"/>
    <w:qFormat/>
    <w:rsid w:val="00D922B8"/>
    <w:pPr>
      <w:bidi/>
    </w:pPr>
    <w:rPr>
      <w:rFonts w:eastAsia="PMingLiU" w:cs="PMingLiU"/>
      <w:sz w:val="24"/>
      <w:szCs w:val="24"/>
      <w:lang w:val="fr-CA" w:eastAsia="ar-SA"/>
    </w:rPr>
  </w:style>
  <w:style w:type="paragraph" w:styleId="Quote">
    <w:name w:val="Quote"/>
    <w:basedOn w:val="Normal"/>
    <w:next w:val="Normal"/>
    <w:link w:val="QuoteChar"/>
    <w:uiPriority w:val="29"/>
    <w:qFormat/>
    <w:rsid w:val="00D922B8"/>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D922B8"/>
    <w:rPr>
      <w:i/>
      <w:iCs/>
      <w:color w:val="404040" w:themeColor="text1" w:themeTint="BF"/>
      <w:sz w:val="24"/>
      <w:szCs w:val="24"/>
    </w:rPr>
  </w:style>
  <w:style w:type="character" w:styleId="IntenseEmphasis">
    <w:name w:val="Intense Emphasis"/>
    <w:basedOn w:val="DefaultParagraphFont"/>
    <w:uiPriority w:val="21"/>
    <w:qFormat/>
    <w:rsid w:val="00D922B8"/>
    <w:rPr>
      <w:i/>
      <w:iCs/>
      <w:color w:val="4F81BD" w:themeColor="accent1"/>
    </w:rPr>
  </w:style>
  <w:style w:type="paragraph" w:styleId="IntenseQuote">
    <w:name w:val="Intense Quote"/>
    <w:basedOn w:val="Normal"/>
    <w:next w:val="Normal"/>
    <w:link w:val="IntenseQuoteChar"/>
    <w:uiPriority w:val="30"/>
    <w:qFormat/>
    <w:rsid w:val="00D922B8"/>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D922B8"/>
    <w:rPr>
      <w:i/>
      <w:iCs/>
      <w:color w:val="4F81BD" w:themeColor="accent1"/>
      <w:sz w:val="24"/>
      <w:szCs w:val="24"/>
    </w:rPr>
  </w:style>
  <w:style w:type="character" w:styleId="IntenseReference">
    <w:name w:val="Intense Reference"/>
    <w:basedOn w:val="DefaultParagraphFont"/>
    <w:uiPriority w:val="32"/>
    <w:qFormat/>
    <w:rsid w:val="00D922B8"/>
    <w:rPr>
      <w:b/>
      <w:bCs/>
      <w:smallCaps/>
      <w:color w:val="4F81BD" w:themeColor="accent1"/>
      <w:spacing w:val="5"/>
    </w:rPr>
  </w:style>
  <w:style w:type="numbering" w:customStyle="1" w:styleId="NoList2">
    <w:name w:val="No List2"/>
    <w:next w:val="NoList"/>
    <w:uiPriority w:val="99"/>
    <w:semiHidden/>
    <w:unhideWhenUsed/>
    <w:rsid w:val="00D922B8"/>
  </w:style>
  <w:style w:type="table" w:customStyle="1" w:styleId="TableGrid4">
    <w:name w:val="Table Grid4"/>
    <w:basedOn w:val="TableNormal"/>
    <w:next w:val="TableGrid"/>
    <w:uiPriority w:val="39"/>
    <w:rsid w:val="00D922B8"/>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922B8"/>
  </w:style>
  <w:style w:type="character" w:customStyle="1" w:styleId="preferred">
    <w:name w:val="preferred"/>
    <w:basedOn w:val="DefaultParagraphFont"/>
    <w:rsid w:val="00D922B8"/>
  </w:style>
  <w:style w:type="character" w:customStyle="1" w:styleId="UnresolvedMention3">
    <w:name w:val="Unresolved Mention3"/>
    <w:basedOn w:val="DefaultParagraphFont"/>
    <w:uiPriority w:val="99"/>
    <w:semiHidden/>
    <w:unhideWhenUsed/>
    <w:rsid w:val="00D922B8"/>
    <w:rPr>
      <w:color w:val="605E5C"/>
      <w:shd w:val="clear" w:color="auto" w:fill="E1DFDD"/>
    </w:rPr>
  </w:style>
  <w:style w:type="numbering" w:customStyle="1" w:styleId="NoList12">
    <w:name w:val="No List12"/>
    <w:next w:val="NoList"/>
    <w:uiPriority w:val="99"/>
    <w:semiHidden/>
    <w:unhideWhenUsed/>
    <w:rsid w:val="00D922B8"/>
  </w:style>
  <w:style w:type="paragraph" w:customStyle="1" w:styleId="Title1">
    <w:name w:val="Title1"/>
    <w:basedOn w:val="Normal"/>
    <w:next w:val="Normal"/>
    <w:uiPriority w:val="10"/>
    <w:qFormat/>
    <w:rsid w:val="00D922B8"/>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D922B8"/>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D922B8"/>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D922B8"/>
    <w:pPr>
      <w:keepNext/>
      <w:spacing w:before="240" w:after="120"/>
      <w:ind w:left="1134" w:hanging="1134"/>
      <w:jc w:val="center"/>
    </w:pPr>
    <w:rPr>
      <w:rFonts w:eastAsia="MS Mincho"/>
      <w:b/>
      <w:i/>
      <w:sz w:val="22"/>
      <w:szCs w:val="22"/>
      <w:lang w:val="en-US" w:eastAsia="en-US"/>
    </w:rPr>
  </w:style>
  <w:style w:type="table" w:customStyle="1" w:styleId="TableGrid21">
    <w:name w:val="Table Grid21"/>
    <w:basedOn w:val="TableNormal"/>
    <w:next w:val="TableGrid"/>
    <w:uiPriority w:val="59"/>
    <w:qFormat/>
    <w:rsid w:val="00D922B8"/>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D922B8"/>
  </w:style>
  <w:style w:type="character" w:customStyle="1" w:styleId="cf01">
    <w:name w:val="cf01"/>
    <w:basedOn w:val="DefaultParagraphFont"/>
    <w:rsid w:val="00D922B8"/>
    <w:rPr>
      <w:rFonts w:ascii="Segoe UI" w:hAnsi="Segoe UI" w:cs="Segoe UI" w:hint="default"/>
      <w:sz w:val="18"/>
      <w:szCs w:val="18"/>
    </w:rPr>
  </w:style>
  <w:style w:type="paragraph" w:customStyle="1" w:styleId="Normalnumber">
    <w:name w:val="Normal_number"/>
    <w:basedOn w:val="Normal"/>
    <w:link w:val="NormalnumberChar"/>
    <w:qFormat/>
    <w:rsid w:val="00D922B8"/>
    <w:pPr>
      <w:numPr>
        <w:numId w:val="11"/>
      </w:numPr>
      <w:tabs>
        <w:tab w:val="left" w:pos="1247"/>
        <w:tab w:val="left" w:pos="1814"/>
        <w:tab w:val="left" w:pos="2381"/>
        <w:tab w:val="left" w:pos="2948"/>
        <w:tab w:val="left" w:pos="3515"/>
      </w:tabs>
    </w:pPr>
    <w:rPr>
      <w:rFonts w:eastAsia="MS Mincho" w:cs="Simplified Arabic Fixed"/>
      <w:sz w:val="20"/>
      <w:szCs w:val="20"/>
      <w:lang w:val="en-GB" w:eastAsia="en-US"/>
    </w:rPr>
  </w:style>
  <w:style w:type="character" w:customStyle="1" w:styleId="NormalnumberChar">
    <w:name w:val="Normal_number Char"/>
    <w:link w:val="Normalnumber"/>
    <w:qFormat/>
    <w:rsid w:val="00D922B8"/>
    <w:rPr>
      <w:rFonts w:eastAsia="MS Mincho" w:cs="Simplified Arabic Fixed"/>
      <w:lang w:val="en-GB" w:eastAsia="en-US"/>
    </w:rPr>
  </w:style>
  <w:style w:type="paragraph" w:customStyle="1" w:styleId="Para2RecommendationDecision">
    <w:name w:val="Para 2 Recommendation/Decision"/>
    <w:basedOn w:val="Normal"/>
    <w:qFormat/>
    <w:rsid w:val="00D922B8"/>
    <w:pPr>
      <w:tabs>
        <w:tab w:val="left" w:pos="1701"/>
      </w:tabs>
      <w:spacing w:before="120" w:after="120"/>
      <w:ind w:left="567" w:firstLine="567"/>
      <w:jc w:val="both"/>
    </w:pPr>
    <w:rPr>
      <w:rFonts w:eastAsia="MS Mincho"/>
      <w:sz w:val="22"/>
      <w:lang w:val="en-GB" w:eastAsia="en-US"/>
    </w:rPr>
  </w:style>
  <w:style w:type="numbering" w:customStyle="1" w:styleId="NoList3">
    <w:name w:val="No List3"/>
    <w:next w:val="NoList"/>
    <w:uiPriority w:val="99"/>
    <w:semiHidden/>
    <w:unhideWhenUsed/>
    <w:rsid w:val="00D922B8"/>
  </w:style>
  <w:style w:type="table" w:customStyle="1" w:styleId="TableGrid5">
    <w:name w:val="Table Grid5"/>
    <w:basedOn w:val="TableNormal"/>
    <w:next w:val="TableGrid"/>
    <w:uiPriority w:val="59"/>
    <w:qFormat/>
    <w:rsid w:val="00D922B8"/>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D922B8"/>
    <w:pPr>
      <w:numPr>
        <w:numId w:val="3"/>
      </w:numPr>
    </w:pPr>
  </w:style>
  <w:style w:type="table" w:customStyle="1" w:styleId="TableGrid13">
    <w:name w:val="Table Grid13"/>
    <w:basedOn w:val="TableNormal"/>
    <w:next w:val="TableGrid"/>
    <w:uiPriority w:val="59"/>
    <w:rsid w:val="00D922B8"/>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922B8"/>
  </w:style>
  <w:style w:type="paragraph" w:customStyle="1" w:styleId="TOCHeading2">
    <w:name w:val="TOC Heading2"/>
    <w:basedOn w:val="Heading1"/>
    <w:next w:val="Normal"/>
    <w:uiPriority w:val="39"/>
    <w:unhideWhenUsed/>
    <w:qFormat/>
    <w:rsid w:val="00D922B8"/>
    <w:pPr>
      <w:spacing w:before="240" w:line="259" w:lineRule="auto"/>
      <w:outlineLvl w:val="9"/>
    </w:pPr>
    <w:rPr>
      <w:rFonts w:ascii="Calibri" w:eastAsia="Times New Roman" w:hAnsi="Calibri" w:cs="Times New Roman"/>
      <w:b w:val="0"/>
      <w:caps/>
      <w:color w:val="365F91"/>
      <w:kern w:val="2"/>
      <w:sz w:val="32"/>
      <w:szCs w:val="32"/>
      <w:lang w:val="en-US" w:eastAsia="en-US"/>
    </w:rPr>
  </w:style>
  <w:style w:type="character" w:customStyle="1" w:styleId="Mentionnonrsolue1">
    <w:name w:val="Mention non résolue1"/>
    <w:basedOn w:val="DefaultParagraphFont"/>
    <w:uiPriority w:val="99"/>
    <w:semiHidden/>
    <w:unhideWhenUsed/>
    <w:rsid w:val="00D922B8"/>
    <w:rPr>
      <w:color w:val="605E5C"/>
      <w:shd w:val="clear" w:color="auto" w:fill="E1DFDD"/>
    </w:rPr>
  </w:style>
  <w:style w:type="paragraph" w:styleId="TOCHeading">
    <w:name w:val="TOC Heading"/>
    <w:basedOn w:val="Heading1"/>
    <w:next w:val="Normal"/>
    <w:uiPriority w:val="39"/>
    <w:unhideWhenUsed/>
    <w:qFormat/>
    <w:rsid w:val="00D922B8"/>
    <w:pPr>
      <w:spacing w:before="240" w:line="259" w:lineRule="auto"/>
      <w:outlineLvl w:val="9"/>
    </w:pPr>
    <w:rPr>
      <w:b w:val="0"/>
      <w:caps/>
      <w:kern w:val="2"/>
      <w:sz w:val="32"/>
      <w:szCs w:val="32"/>
      <w:lang w:val="en-US" w:eastAsia="en-US"/>
    </w:rPr>
  </w:style>
  <w:style w:type="paragraph" w:customStyle="1" w:styleId="CBD-title-recommendationdecision">
    <w:name w:val="CBD-title-recommendation/decision"/>
    <w:basedOn w:val="Title"/>
    <w:qFormat/>
    <w:rsid w:val="00D922B8"/>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D922B8"/>
    <w:rPr>
      <w:color w:val="605E5C"/>
      <w:shd w:val="clear" w:color="auto" w:fill="E1DFDD"/>
    </w:rPr>
  </w:style>
  <w:style w:type="character" w:customStyle="1" w:styleId="Link">
    <w:name w:val="Link"/>
    <w:rsid w:val="00D922B8"/>
    <w:rPr>
      <w:color w:val="0000FF"/>
      <w:sz w:val="18"/>
      <w:szCs w:val="18"/>
      <w:u w:val="single" w:color="0000FF"/>
    </w:rPr>
  </w:style>
  <w:style w:type="character" w:customStyle="1" w:styleId="Mention1">
    <w:name w:val="Mention1"/>
    <w:basedOn w:val="DefaultParagraphFont"/>
    <w:uiPriority w:val="99"/>
    <w:unhideWhenUsed/>
    <w:rsid w:val="00D922B8"/>
    <w:rPr>
      <w:color w:val="2B579A"/>
      <w:shd w:val="clear" w:color="auto" w:fill="E1DFDD"/>
    </w:rPr>
  </w:style>
  <w:style w:type="character" w:customStyle="1" w:styleId="rynqvb">
    <w:name w:val="rynqvb"/>
    <w:basedOn w:val="DefaultParagraphFont"/>
    <w:rsid w:val="00D922B8"/>
  </w:style>
  <w:style w:type="paragraph" w:customStyle="1" w:styleId="Heading41">
    <w:name w:val="Heading 41"/>
    <w:basedOn w:val="Normal"/>
    <w:next w:val="Normal"/>
    <w:semiHidden/>
    <w:unhideWhenUsed/>
    <w:qFormat/>
    <w:rsid w:val="00D922B8"/>
    <w:pPr>
      <w:keepNext/>
      <w:keepLines/>
      <w:spacing w:before="200"/>
      <w:outlineLvl w:val="3"/>
    </w:pPr>
    <w:rPr>
      <w:rFonts w:ascii="Cambria" w:eastAsia="MS Mincho" w:hAnsi="Cambria"/>
      <w:b/>
      <w:bCs/>
      <w:i/>
      <w:iCs/>
      <w:color w:val="4F81BD"/>
    </w:rPr>
  </w:style>
  <w:style w:type="character" w:customStyle="1" w:styleId="Heading4Char1">
    <w:name w:val="Heading 4 Char1"/>
    <w:basedOn w:val="DefaultParagraphFont"/>
    <w:semiHidden/>
    <w:rsid w:val="00D922B8"/>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D922B8"/>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0"/>
    <w:qFormat/>
    <w:rsid w:val="00D922B8"/>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D922B8"/>
  </w:style>
  <w:style w:type="numbering" w:customStyle="1" w:styleId="ListCBD1">
    <w:name w:val="ListCBD1"/>
    <w:basedOn w:val="NoList"/>
    <w:uiPriority w:val="99"/>
    <w:rsid w:val="00D922B8"/>
    <w:pPr>
      <w:numPr>
        <w:numId w:val="2"/>
      </w:numPr>
    </w:pPr>
  </w:style>
  <w:style w:type="character" w:styleId="UnresolvedMention">
    <w:name w:val="Unresolved Mention"/>
    <w:basedOn w:val="DefaultParagraphFont"/>
    <w:uiPriority w:val="99"/>
    <w:semiHidden/>
    <w:unhideWhenUsed/>
    <w:rsid w:val="0096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9592">
      <w:bodyDiv w:val="1"/>
      <w:marLeft w:val="0"/>
      <w:marRight w:val="0"/>
      <w:marTop w:val="0"/>
      <w:marBottom w:val="0"/>
      <w:divBdr>
        <w:top w:val="none" w:sz="0" w:space="0" w:color="auto"/>
        <w:left w:val="none" w:sz="0" w:space="0" w:color="auto"/>
        <w:bottom w:val="none" w:sz="0" w:space="0" w:color="auto"/>
        <w:right w:val="none" w:sz="0" w:space="0" w:color="auto"/>
      </w:divBdr>
    </w:div>
    <w:div w:id="679352059">
      <w:bodyDiv w:val="1"/>
      <w:marLeft w:val="0"/>
      <w:marRight w:val="0"/>
      <w:marTop w:val="0"/>
      <w:marBottom w:val="0"/>
      <w:divBdr>
        <w:top w:val="none" w:sz="0" w:space="0" w:color="auto"/>
        <w:left w:val="none" w:sz="0" w:space="0" w:color="auto"/>
        <w:bottom w:val="none" w:sz="0" w:space="0" w:color="auto"/>
        <w:right w:val="none" w:sz="0" w:space="0" w:color="auto"/>
      </w:divBdr>
    </w:div>
    <w:div w:id="1506282554">
      <w:bodyDiv w:val="1"/>
      <w:marLeft w:val="0"/>
      <w:marRight w:val="0"/>
      <w:marTop w:val="0"/>
      <w:marBottom w:val="0"/>
      <w:divBdr>
        <w:top w:val="none" w:sz="0" w:space="0" w:color="auto"/>
        <w:left w:val="none" w:sz="0" w:space="0" w:color="auto"/>
        <w:bottom w:val="none" w:sz="0" w:space="0" w:color="auto"/>
        <w:right w:val="none" w:sz="0" w:space="0" w:color="auto"/>
      </w:divBdr>
    </w:div>
    <w:div w:id="1546865359">
      <w:bodyDiv w:val="1"/>
      <w:marLeft w:val="0"/>
      <w:marRight w:val="0"/>
      <w:marTop w:val="0"/>
      <w:marBottom w:val="0"/>
      <w:divBdr>
        <w:top w:val="none" w:sz="0" w:space="0" w:color="auto"/>
        <w:left w:val="none" w:sz="0" w:space="0" w:color="auto"/>
        <w:bottom w:val="none" w:sz="0" w:space="0" w:color="auto"/>
        <w:right w:val="none" w:sz="0" w:space="0" w:color="auto"/>
      </w:divBdr>
    </w:div>
    <w:div w:id="1622220957">
      <w:bodyDiv w:val="1"/>
      <w:marLeft w:val="0"/>
      <w:marRight w:val="0"/>
      <w:marTop w:val="0"/>
      <w:marBottom w:val="0"/>
      <w:divBdr>
        <w:top w:val="none" w:sz="0" w:space="0" w:color="auto"/>
        <w:left w:val="none" w:sz="0" w:space="0" w:color="auto"/>
        <w:bottom w:val="none" w:sz="0" w:space="0" w:color="auto"/>
        <w:right w:val="none" w:sz="0" w:space="0" w:color="auto"/>
      </w:divBdr>
    </w:div>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convention/articles/default.shtml?a=cbd-26" TargetMode="External"/><Relationship Id="rId18" Type="http://schemas.openxmlformats.org/officeDocument/2006/relationships/hyperlink" Target="https://www.cbd.int/doc/decisions/cop-15/cop-15-dec-03-ar.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bd.int/decisions/cop/?m=cop-15" TargetMode="External"/><Relationship Id="rId7" Type="http://schemas.openxmlformats.org/officeDocument/2006/relationships/endnotes" Target="endnotes.xml"/><Relationship Id="rId12" Type="http://schemas.openxmlformats.org/officeDocument/2006/relationships/hyperlink" Target="https://www.cbd.int/convention/articles/default.shtml?a=cbd-23" TargetMode="External"/><Relationship Id="rId17" Type="http://schemas.openxmlformats.org/officeDocument/2006/relationships/hyperlink" Target="https://www.cbd.int/doc/decisions/cop-12/cop-12-dec-02-ar.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bd.int/doc/decisions/cop-10/cop-10-dec-04-ar.pdf" TargetMode="External"/><Relationship Id="rId20" Type="http://schemas.openxmlformats.org/officeDocument/2006/relationships/hyperlink" Target="https://www.cbd.int/decisions/cop/?m=cop-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convention/articles/default.shtml?a=cbd-0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bd.int/doc/meetings/cop/cop-08/official/cop-08-31-ar.pdf" TargetMode="External"/><Relationship Id="rId23" Type="http://schemas.openxmlformats.org/officeDocument/2006/relationships/hyperlink" Target="https://www.cbd.int/doc/decisions/cop-14/cop-14-dec-29-ar.pdf"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www.cbd.int/decisions/cop/?m=cop-15"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ecision/cop/?id=7199" TargetMode="External"/><Relationship Id="rId22" Type="http://schemas.openxmlformats.org/officeDocument/2006/relationships/hyperlink" Target="https://www.cbd.int/doc/decisions/cop-13/cop-13-dec-25-ar.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cop?m=cop-16" TargetMode="External"/><Relationship Id="rId2" Type="http://schemas.openxmlformats.org/officeDocument/2006/relationships/hyperlink" Target="https://www.cbd.int/documents/CBD/SBI/5/4" TargetMode="External"/><Relationship Id="rId1" Type="http://schemas.openxmlformats.org/officeDocument/2006/relationships/hyperlink" Target="https://www.cbd.int/decisions/cop/?m=cop-15" TargetMode="External"/><Relationship Id="rId4" Type="http://schemas.openxmlformats.org/officeDocument/2006/relationships/hyperlink" Target="http://www.cbd.int/nb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1CCC2-DC60-42E9-9F1F-D624A169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5251</Words>
  <Characters>30365</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Mechanisms for planning, monitoring, reporting and review, including the global review of collective progress in the implementation of the Kunming-Montreal Global Biodiversity Framework to be conducted at the seventeenth and nineteenth meetings of the Con</vt:lpstr>
      <vt:lpstr>Mechanisms for planning, monitoring, reporting and review, including the global review of collective progress in the implementation of the Kunming-Montreal Global Biodiversity Framework to be conducted at the seventeenth and nineteenth meetings of the Con</vt:lpstr>
    </vt:vector>
  </TitlesOfParts>
  <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Mechanisms for planning, monitoring, reporting and review, including the global review of collective progress in the implementation of the Kunming-Montreal Global Biodiversity Framework to be conducted at the seventeenth and nineteenth meetings of the Conference of the Parties</dc:title>
  <dc:subject>CBD/COP/DEC/16/32</dc:subject>
  <dc:creator>Secretariat of the Convention on Biological Diversity</dc:creator>
  <cp:lastModifiedBy>Mohamed El Sehemawi</cp:lastModifiedBy>
  <cp:revision>28</cp:revision>
  <cp:lastPrinted>2025-03-10T02:47:00Z</cp:lastPrinted>
  <dcterms:created xsi:type="dcterms:W3CDTF">2025-03-08T05:36:00Z</dcterms:created>
  <dcterms:modified xsi:type="dcterms:W3CDTF">2025-03-10T02:48:00Z</dcterms:modified>
</cp:coreProperties>
</file>