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1"/>
        <w:gridCol w:w="3933"/>
        <w:gridCol w:w="5627"/>
      </w:tblGrid>
      <w:tr w:rsidR="00A96B21" w:rsidRPr="00B112EC" w14:paraId="09F5330C" w14:textId="77777777" w:rsidTr="00B60E5F">
        <w:trPr>
          <w:trHeight w:val="851"/>
        </w:trPr>
        <w:tc>
          <w:tcPr>
            <w:tcW w:w="465" w:type="pct"/>
            <w:tcBorders>
              <w:bottom w:val="single" w:sz="8" w:space="0" w:color="auto"/>
            </w:tcBorders>
            <w:vAlign w:val="bottom"/>
          </w:tcPr>
          <w:p w14:paraId="56F8E347" w14:textId="77777777" w:rsidR="00A96B21" w:rsidRPr="00B112EC" w:rsidRDefault="00A96B21" w:rsidP="00B60E5F">
            <w:pPr>
              <w:spacing w:after="120"/>
              <w:jc w:val="left"/>
              <w:rPr>
                <w:lang w:val="fr-CA"/>
              </w:rPr>
            </w:pPr>
            <w:bookmarkStart w:id="0" w:name="_Hlk137651738"/>
            <w:r w:rsidRPr="00B112EC">
              <w:rPr>
                <w:noProof/>
                <w:lang w:val="fr-CA" w:eastAsia="fr-CA"/>
              </w:rPr>
              <w:drawing>
                <wp:inline distT="0" distB="0" distL="0" distR="0" wp14:anchorId="2925D9CA" wp14:editId="2C20DC19">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253401AC" w14:textId="77777777" w:rsidR="00A96B21" w:rsidRPr="00B112EC" w:rsidRDefault="002B306E" w:rsidP="00B60E5F">
            <w:pPr>
              <w:spacing w:after="120"/>
              <w:jc w:val="left"/>
              <w:rPr>
                <w:lang w:val="fr-CA"/>
              </w:rPr>
            </w:pPr>
            <w:r w:rsidRPr="00B112EC">
              <w:rPr>
                <w:noProof/>
                <w:lang w:val="fr-CA" w:eastAsia="fr-CA"/>
              </w:rPr>
              <w:drawing>
                <wp:inline distT="0" distB="0" distL="0" distR="0" wp14:anchorId="03A86A07" wp14:editId="6EF831D5">
                  <wp:extent cx="590550" cy="3619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550" cy="361950"/>
                          </a:xfrm>
                          <a:prstGeom prst="rect">
                            <a:avLst/>
                          </a:prstGeom>
                          <a:noFill/>
                          <a:ln>
                            <a:noFill/>
                          </a:ln>
                        </pic:spPr>
                      </pic:pic>
                    </a:graphicData>
                  </a:graphic>
                </wp:inline>
              </w:drawing>
            </w:r>
          </w:p>
        </w:tc>
        <w:tc>
          <w:tcPr>
            <w:tcW w:w="2703" w:type="pct"/>
            <w:tcBorders>
              <w:bottom w:val="single" w:sz="8" w:space="0" w:color="auto"/>
            </w:tcBorders>
            <w:vAlign w:val="bottom"/>
          </w:tcPr>
          <w:p w14:paraId="5730E605" w14:textId="7638E643" w:rsidR="00A96B21" w:rsidRPr="00B112EC" w:rsidRDefault="00E547F1" w:rsidP="00184909">
            <w:pPr>
              <w:spacing w:after="120"/>
              <w:ind w:left="2021"/>
              <w:jc w:val="right"/>
              <w:rPr>
                <w:szCs w:val="22"/>
                <w:lang w:val="fr-CA"/>
              </w:rPr>
            </w:pPr>
            <w:r w:rsidRPr="00A108DB">
              <w:fldChar w:fldCharType="begin"/>
            </w:r>
            <w:r w:rsidRPr="00A108DB">
              <w:rPr>
                <w:sz w:val="22"/>
                <w:szCs w:val="22"/>
              </w:rPr>
              <w:instrText xml:space="preserve"> DOCPROPERTY Subject \* MERGEFORMAT </w:instrText>
            </w:r>
            <w:r w:rsidRPr="00A108DB">
              <w:fldChar w:fldCharType="separate"/>
            </w:r>
            <w:r w:rsidRPr="00A108DB">
              <w:rPr>
                <w:sz w:val="40"/>
                <w:szCs w:val="40"/>
              </w:rPr>
              <w:t>CBD</w:t>
            </w:r>
            <w:r w:rsidRPr="00A108DB">
              <w:rPr>
                <w:sz w:val="22"/>
                <w:szCs w:val="22"/>
              </w:rPr>
              <w:t>/COP/DEC/16/26</w:t>
            </w:r>
            <w:r w:rsidRPr="00A108DB">
              <w:fldChar w:fldCharType="end"/>
            </w:r>
          </w:p>
        </w:tc>
      </w:tr>
      <w:tr w:rsidR="00A96B21" w:rsidRPr="00B112EC" w14:paraId="1F97F280" w14:textId="77777777" w:rsidTr="00B60E5F">
        <w:tc>
          <w:tcPr>
            <w:tcW w:w="2297" w:type="pct"/>
            <w:gridSpan w:val="2"/>
            <w:tcBorders>
              <w:top w:val="single" w:sz="8" w:space="0" w:color="auto"/>
              <w:bottom w:val="single" w:sz="12" w:space="0" w:color="auto"/>
            </w:tcBorders>
          </w:tcPr>
          <w:p w14:paraId="1EB4160C" w14:textId="77777777" w:rsidR="00A96B21" w:rsidRPr="00B112EC" w:rsidRDefault="002B306E" w:rsidP="00B60E5F">
            <w:pPr>
              <w:pStyle w:val="Cornernotation"/>
              <w:suppressLineNumbers/>
              <w:suppressAutoHyphens/>
              <w:spacing w:before="120" w:after="120"/>
              <w:ind w:left="0" w:right="0" w:firstLine="0"/>
              <w:rPr>
                <w:lang w:val="fr-CA"/>
              </w:rPr>
            </w:pPr>
            <w:r w:rsidRPr="00B112EC">
              <w:rPr>
                <w:noProof/>
                <w:lang w:val="fr-CA" w:eastAsia="fr-CA"/>
              </w:rPr>
              <w:drawing>
                <wp:inline distT="0" distB="0" distL="0" distR="0" wp14:anchorId="429CA76C" wp14:editId="0ECFBB6B">
                  <wp:extent cx="2857500" cy="1076325"/>
                  <wp:effectExtent l="0" t="0" r="0" b="9525"/>
                  <wp:docPr id="1" name="Image 1"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CBD_logo_fr-CMYK-black [Conver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2703" w:type="pct"/>
            <w:tcBorders>
              <w:top w:val="single" w:sz="8" w:space="0" w:color="auto"/>
              <w:bottom w:val="single" w:sz="12" w:space="0" w:color="auto"/>
            </w:tcBorders>
          </w:tcPr>
          <w:p w14:paraId="7DBE9728" w14:textId="2FB97FC9" w:rsidR="00A96B21" w:rsidRPr="00B112EC" w:rsidRDefault="00A96B21" w:rsidP="003C6F10">
            <w:pPr>
              <w:ind w:left="2584"/>
              <w:rPr>
                <w:noProof/>
                <w:sz w:val="22"/>
                <w:szCs w:val="22"/>
                <w:lang w:val="fr-CA"/>
              </w:rPr>
            </w:pPr>
            <w:r w:rsidRPr="00B112EC">
              <w:rPr>
                <w:noProof/>
                <w:sz w:val="22"/>
                <w:szCs w:val="22"/>
                <w:lang w:val="fr-CA"/>
              </w:rPr>
              <w:t>Distr.</w:t>
            </w:r>
            <w:r w:rsidR="00B112EC">
              <w:rPr>
                <w:noProof/>
                <w:sz w:val="22"/>
                <w:szCs w:val="22"/>
                <w:lang w:val="fr-CA"/>
              </w:rPr>
              <w:t> :</w:t>
            </w:r>
            <w:r w:rsidRPr="00B112EC">
              <w:rPr>
                <w:noProof/>
                <w:sz w:val="22"/>
                <w:szCs w:val="22"/>
                <w:lang w:val="fr-CA"/>
              </w:rPr>
              <w:t xml:space="preserve"> </w:t>
            </w:r>
            <w:r w:rsidR="00913A8F" w:rsidRPr="00913A8F">
              <w:rPr>
                <w:noProof/>
                <w:sz w:val="22"/>
                <w:szCs w:val="22"/>
              </w:rPr>
              <w:t>Générale</w:t>
            </w:r>
          </w:p>
          <w:p w14:paraId="13B9E0B4" w14:textId="77777777" w:rsidR="00A96B21" w:rsidRPr="00B112EC" w:rsidRDefault="00B112EC" w:rsidP="003C6F10">
            <w:pPr>
              <w:ind w:left="2584"/>
              <w:rPr>
                <w:sz w:val="22"/>
                <w:szCs w:val="22"/>
                <w:lang w:val="fr-CA"/>
              </w:rPr>
            </w:pPr>
            <w:r w:rsidRPr="00B112EC">
              <w:rPr>
                <w:sz w:val="22"/>
                <w:szCs w:val="22"/>
                <w:lang w:val="fr-CA"/>
              </w:rPr>
              <w:t>1</w:t>
            </w:r>
            <w:r w:rsidRPr="00B112EC">
              <w:rPr>
                <w:sz w:val="22"/>
                <w:szCs w:val="22"/>
                <w:vertAlign w:val="superscript"/>
                <w:lang w:val="fr-CA"/>
              </w:rPr>
              <w:t>er</w:t>
            </w:r>
            <w:r w:rsidRPr="00B112EC">
              <w:rPr>
                <w:sz w:val="22"/>
                <w:szCs w:val="22"/>
                <w:lang w:val="fr-CA"/>
              </w:rPr>
              <w:t> novembre </w:t>
            </w:r>
            <w:r w:rsidR="00A96B21" w:rsidRPr="00B112EC">
              <w:rPr>
                <w:sz w:val="22"/>
                <w:szCs w:val="22"/>
                <w:lang w:val="fr-CA"/>
              </w:rPr>
              <w:t>202</w:t>
            </w:r>
            <w:r w:rsidR="00A00234" w:rsidRPr="00B112EC">
              <w:rPr>
                <w:sz w:val="22"/>
                <w:szCs w:val="22"/>
                <w:lang w:val="fr-CA"/>
              </w:rPr>
              <w:t>4</w:t>
            </w:r>
          </w:p>
          <w:p w14:paraId="5CEE26F1" w14:textId="77777777" w:rsidR="00A96B21" w:rsidRPr="00B112EC" w:rsidRDefault="006E2AD6" w:rsidP="003C6F10">
            <w:pPr>
              <w:ind w:left="2584"/>
              <w:rPr>
                <w:sz w:val="22"/>
                <w:szCs w:val="22"/>
                <w:lang w:val="fr-CA"/>
              </w:rPr>
            </w:pPr>
            <w:r w:rsidRPr="00B112EC">
              <w:rPr>
                <w:sz w:val="22"/>
                <w:szCs w:val="22"/>
                <w:lang w:val="fr-CA"/>
              </w:rPr>
              <w:t>Français</w:t>
            </w:r>
          </w:p>
          <w:p w14:paraId="3758C551" w14:textId="77777777" w:rsidR="00A96B21" w:rsidRPr="00B112EC" w:rsidRDefault="00A96B21" w:rsidP="003C6F10">
            <w:pPr>
              <w:ind w:left="2584"/>
              <w:rPr>
                <w:sz w:val="22"/>
                <w:szCs w:val="22"/>
                <w:lang w:val="fr-CA"/>
              </w:rPr>
            </w:pPr>
            <w:r w:rsidRPr="00B112EC">
              <w:rPr>
                <w:sz w:val="22"/>
                <w:szCs w:val="22"/>
                <w:lang w:val="fr-CA"/>
              </w:rPr>
              <w:t>Original</w:t>
            </w:r>
            <w:r w:rsidR="006E2AD6" w:rsidRPr="00B112EC">
              <w:rPr>
                <w:sz w:val="22"/>
                <w:szCs w:val="22"/>
                <w:lang w:val="fr-CA"/>
              </w:rPr>
              <w:t> </w:t>
            </w:r>
            <w:r w:rsidRPr="00B112EC">
              <w:rPr>
                <w:sz w:val="22"/>
                <w:szCs w:val="22"/>
                <w:lang w:val="fr-CA"/>
              </w:rPr>
              <w:t xml:space="preserve">: </w:t>
            </w:r>
            <w:r w:rsidR="006E2AD6" w:rsidRPr="00B112EC">
              <w:rPr>
                <w:sz w:val="22"/>
                <w:szCs w:val="22"/>
                <w:lang w:val="fr-CA"/>
              </w:rPr>
              <w:t>anglais</w:t>
            </w:r>
          </w:p>
          <w:p w14:paraId="63967F21" w14:textId="77777777" w:rsidR="00A96B21" w:rsidRPr="00B112EC" w:rsidRDefault="00A96B21" w:rsidP="00B60E5F">
            <w:pPr>
              <w:rPr>
                <w:lang w:val="fr-CA"/>
              </w:rPr>
            </w:pPr>
          </w:p>
        </w:tc>
      </w:tr>
    </w:tbl>
    <w:p w14:paraId="233EE65A" w14:textId="77777777" w:rsidR="006E2AD6" w:rsidRPr="00B112EC" w:rsidRDefault="006E2AD6" w:rsidP="00A00234">
      <w:pPr>
        <w:pStyle w:val="Cornernotation"/>
        <w:ind w:left="0" w:right="5249" w:firstLine="0"/>
        <w:rPr>
          <w:bCs/>
          <w:lang w:val="fr-CA"/>
        </w:rPr>
      </w:pPr>
      <w:r w:rsidRPr="00B112EC">
        <w:rPr>
          <w:bCs/>
          <w:lang w:val="fr-CA"/>
        </w:rPr>
        <w:t xml:space="preserve">Conférence des Parties à la </w:t>
      </w:r>
    </w:p>
    <w:p w14:paraId="3F17D9F8" w14:textId="77777777" w:rsidR="00874541" w:rsidRPr="00B112EC" w:rsidRDefault="006E2AD6" w:rsidP="00A00234">
      <w:pPr>
        <w:pStyle w:val="Cornernotation"/>
        <w:ind w:left="0" w:right="5249" w:firstLine="0"/>
        <w:rPr>
          <w:bCs/>
          <w:lang w:val="fr-CA"/>
        </w:rPr>
      </w:pPr>
      <w:r w:rsidRPr="00B112EC">
        <w:rPr>
          <w:bCs/>
          <w:lang w:val="fr-CA"/>
        </w:rPr>
        <w:t>Convention sur la diversité biologique</w:t>
      </w:r>
    </w:p>
    <w:p w14:paraId="1111DFAE" w14:textId="77777777" w:rsidR="00A96B21" w:rsidRPr="00B112EC" w:rsidRDefault="006E2AD6" w:rsidP="00A96B21">
      <w:pPr>
        <w:pStyle w:val="Cornernotation"/>
        <w:rPr>
          <w:bCs/>
          <w:sz w:val="22"/>
          <w:lang w:val="fr-CA"/>
        </w:rPr>
      </w:pPr>
      <w:r w:rsidRPr="00B112EC">
        <w:rPr>
          <w:bCs/>
          <w:sz w:val="22"/>
          <w:lang w:val="fr-CA"/>
        </w:rPr>
        <w:t>Seizième réunion</w:t>
      </w:r>
      <w:r w:rsidR="00A96B21" w:rsidRPr="00B112EC">
        <w:rPr>
          <w:bCs/>
          <w:sz w:val="22"/>
          <w:lang w:val="fr-CA"/>
        </w:rPr>
        <w:t xml:space="preserve"> </w:t>
      </w:r>
    </w:p>
    <w:p w14:paraId="75BECEDB" w14:textId="77777777" w:rsidR="00A96B21" w:rsidRPr="00B112EC" w:rsidRDefault="00B112EC" w:rsidP="00A96B21">
      <w:pPr>
        <w:pStyle w:val="Venuedate"/>
        <w:rPr>
          <w:lang w:val="fr-CA"/>
        </w:rPr>
      </w:pPr>
      <w:r>
        <w:rPr>
          <w:lang w:val="fr-CA"/>
        </w:rPr>
        <w:t>Cali</w:t>
      </w:r>
      <w:r w:rsidR="00A00234" w:rsidRPr="00B112EC">
        <w:rPr>
          <w:lang w:val="fr-CA"/>
        </w:rPr>
        <w:t xml:space="preserve"> </w:t>
      </w:r>
      <w:r>
        <w:rPr>
          <w:lang w:val="fr-CA"/>
        </w:rPr>
        <w:t>(</w:t>
      </w:r>
      <w:r w:rsidR="00A00234" w:rsidRPr="00B112EC">
        <w:rPr>
          <w:lang w:val="fr-CA"/>
        </w:rPr>
        <w:t>Colombi</w:t>
      </w:r>
      <w:r w:rsidR="006E2AD6" w:rsidRPr="00B112EC">
        <w:rPr>
          <w:lang w:val="fr-CA"/>
        </w:rPr>
        <w:t>e</w:t>
      </w:r>
      <w:r>
        <w:rPr>
          <w:lang w:val="fr-CA"/>
        </w:rPr>
        <w:t>)</w:t>
      </w:r>
      <w:r w:rsidR="00A00234" w:rsidRPr="00B112EC">
        <w:rPr>
          <w:lang w:val="fr-CA"/>
        </w:rPr>
        <w:t>, 2</w:t>
      </w:r>
      <w:r w:rsidR="006E2AD6" w:rsidRPr="00B112EC">
        <w:rPr>
          <w:lang w:val="fr-CA"/>
        </w:rPr>
        <w:t>1 octobre </w:t>
      </w:r>
      <w:r w:rsidR="00A00234" w:rsidRPr="00B112EC">
        <w:rPr>
          <w:lang w:val="fr-CA"/>
        </w:rPr>
        <w:t>–1</w:t>
      </w:r>
      <w:r w:rsidR="006E2AD6" w:rsidRPr="00B112EC">
        <w:rPr>
          <w:vertAlign w:val="superscript"/>
          <w:lang w:val="fr-CA"/>
        </w:rPr>
        <w:t>er</w:t>
      </w:r>
      <w:r w:rsidR="006E2AD6" w:rsidRPr="00B112EC">
        <w:rPr>
          <w:lang w:val="fr-CA"/>
        </w:rPr>
        <w:t> novembre </w:t>
      </w:r>
      <w:r w:rsidR="00A00234" w:rsidRPr="00B112EC">
        <w:rPr>
          <w:lang w:val="fr-CA"/>
        </w:rPr>
        <w:t>2024</w:t>
      </w:r>
    </w:p>
    <w:p w14:paraId="34128DB0" w14:textId="77777777" w:rsidR="00A96B21" w:rsidRPr="00B112EC" w:rsidRDefault="006E2AD6" w:rsidP="00A96B21">
      <w:pPr>
        <w:pStyle w:val="Cornernotation-Item"/>
        <w:rPr>
          <w:b w:val="0"/>
          <w:bCs w:val="0"/>
          <w:lang w:val="fr-CA"/>
        </w:rPr>
      </w:pPr>
      <w:r w:rsidRPr="00B112EC">
        <w:rPr>
          <w:b w:val="0"/>
          <w:bCs w:val="0"/>
          <w:lang w:val="fr-CA"/>
        </w:rPr>
        <w:t>Point 27 de l’ordre du jour</w:t>
      </w:r>
    </w:p>
    <w:p w14:paraId="46D26298" w14:textId="77777777" w:rsidR="00575B64" w:rsidRPr="00B112EC" w:rsidRDefault="006E2AD6" w:rsidP="00575B64">
      <w:pPr>
        <w:pStyle w:val="Cornernotation-Item"/>
        <w:ind w:left="0" w:firstLine="0"/>
        <w:rPr>
          <w:lang w:val="fr-CA"/>
        </w:rPr>
      </w:pPr>
      <w:r w:rsidRPr="00B112EC">
        <w:rPr>
          <w:lang w:val="fr-CA"/>
        </w:rPr>
        <w:t>Examen de l’efficacité des processus relevant de la Convention et de ses Protocoles</w:t>
      </w:r>
    </w:p>
    <w:bookmarkEnd w:id="0"/>
    <w:p w14:paraId="09758B2D" w14:textId="324AF540" w:rsidR="00616A1A" w:rsidRPr="00A108DB" w:rsidRDefault="00913A8F" w:rsidP="00616A1A">
      <w:pPr>
        <w:pStyle w:val="CBDTitle"/>
        <w:rPr>
          <w:szCs w:val="28"/>
        </w:rPr>
      </w:pPr>
      <w:sdt>
        <w:sdtPr>
          <w:alias w:val="Title"/>
          <w:tag w:val=""/>
          <w:id w:val="-1975355689"/>
          <w:placeholder>
            <w:docPart w:val="F4B64A90F64F484599043446ECFD38DD"/>
          </w:placeholder>
          <w:dataBinding w:prefixMappings="xmlns:ns0='http://purl.org/dc/elements/1.1/' xmlns:ns1='http://schemas.openxmlformats.org/package/2006/metadata/core-properties' " w:xpath="/ns1:coreProperties[1]/ns0:title[1]" w:storeItemID="{6C3C8BC8-F283-45AE-878A-BAB7291924A1}"/>
          <w:text/>
        </w:sdtPr>
        <w:sdtEndPr/>
        <w:sdtContent>
          <w:r w:rsidR="00616A1A" w:rsidRPr="00616A1A">
            <w:t>Décision adoptée par la Conférence des Parties à la Convention sur la diversité biologique le 1er novembre 2024</w:t>
          </w:r>
        </w:sdtContent>
      </w:sdt>
    </w:p>
    <w:p w14:paraId="7D68EDF9" w14:textId="6B9988D4" w:rsidR="00616A1A" w:rsidRPr="00A108DB" w:rsidRDefault="00616A1A" w:rsidP="00616A1A">
      <w:pPr>
        <w:pStyle w:val="CBDH2"/>
      </w:pPr>
      <w:r>
        <w:tab/>
      </w:r>
      <w:r w:rsidRPr="00A108DB">
        <w:t>16/26.</w:t>
      </w:r>
      <w:r w:rsidRPr="00A108DB">
        <w:tab/>
      </w:r>
      <w:r w:rsidRPr="00B112EC">
        <w:rPr>
          <w:lang w:val="fr-CA"/>
        </w:rPr>
        <w:t>Procédure relative à la prévention et à la gestion des conflits d’intérêts au sein des groupes d’experts</w:t>
      </w:r>
    </w:p>
    <w:p w14:paraId="479645B0" w14:textId="77777777" w:rsidR="006E2AD6" w:rsidRPr="00B112EC" w:rsidRDefault="006E2AD6" w:rsidP="006E2AD6">
      <w:pPr>
        <w:pStyle w:val="ListParagraph"/>
        <w:keepNext/>
        <w:spacing w:before="120" w:after="120"/>
        <w:ind w:left="567" w:firstLine="567"/>
        <w:contextualSpacing w:val="0"/>
        <w:rPr>
          <w:iCs/>
          <w:kern w:val="22"/>
          <w:lang w:val="fr-CA"/>
        </w:rPr>
      </w:pPr>
      <w:r w:rsidRPr="00B112EC">
        <w:rPr>
          <w:i/>
          <w:iCs/>
          <w:lang w:val="fr-CA"/>
        </w:rPr>
        <w:t>La Conférence des Parties,</w:t>
      </w:r>
      <w:r w:rsidRPr="00B112EC">
        <w:rPr>
          <w:lang w:val="fr-CA"/>
        </w:rPr>
        <w:t xml:space="preserve"> </w:t>
      </w:r>
    </w:p>
    <w:p w14:paraId="6AFC5C75" w14:textId="54916D67" w:rsidR="006E2AD6" w:rsidRPr="00B112EC" w:rsidRDefault="006E2AD6" w:rsidP="006E2AD6">
      <w:pPr>
        <w:pStyle w:val="ListParagraph"/>
        <w:spacing w:before="120" w:after="120"/>
        <w:ind w:left="567" w:firstLine="567"/>
        <w:contextualSpacing w:val="0"/>
        <w:rPr>
          <w:iCs/>
          <w:kern w:val="22"/>
          <w:lang w:val="fr-CA"/>
        </w:rPr>
      </w:pPr>
      <w:r w:rsidRPr="00B112EC">
        <w:rPr>
          <w:i/>
          <w:lang w:val="fr-CA"/>
        </w:rPr>
        <w:t xml:space="preserve">Rappelant </w:t>
      </w:r>
      <w:r w:rsidRPr="00B112EC">
        <w:rPr>
          <w:lang w:val="fr-CA"/>
        </w:rPr>
        <w:t xml:space="preserve">la décision </w:t>
      </w:r>
      <w:hyperlink r:id="rId13" w:history="1">
        <w:r w:rsidRPr="00616A1A">
          <w:rPr>
            <w:rStyle w:val="Hyperlink"/>
            <w:lang w:val="fr-CA"/>
          </w:rPr>
          <w:t>14/33</w:t>
        </w:r>
      </w:hyperlink>
      <w:r w:rsidRPr="00B112EC">
        <w:rPr>
          <w:lang w:val="fr-CA"/>
        </w:rPr>
        <w:t xml:space="preserve"> du 29 novembre 2018, </w:t>
      </w:r>
    </w:p>
    <w:p w14:paraId="6E73E771" w14:textId="15BCF66D" w:rsidR="006E2AD6" w:rsidRPr="00B112EC" w:rsidRDefault="006E2AD6" w:rsidP="006E2AD6">
      <w:pPr>
        <w:pStyle w:val="ListParagraph"/>
        <w:spacing w:before="120" w:after="120"/>
        <w:ind w:left="567" w:firstLine="567"/>
        <w:contextualSpacing w:val="0"/>
        <w:rPr>
          <w:iCs/>
          <w:kern w:val="22"/>
          <w:lang w:val="fr-CA"/>
        </w:rPr>
      </w:pPr>
      <w:r w:rsidRPr="00B112EC">
        <w:rPr>
          <w:i/>
          <w:lang w:val="fr-CA"/>
        </w:rPr>
        <w:t xml:space="preserve">Ayant étudié </w:t>
      </w:r>
      <w:r w:rsidRPr="00B112EC">
        <w:rPr>
          <w:lang w:val="fr-CA"/>
        </w:rPr>
        <w:t xml:space="preserve">le rapport du </w:t>
      </w:r>
      <w:r w:rsidR="00616A1A">
        <w:rPr>
          <w:lang w:val="fr-CA"/>
        </w:rPr>
        <w:t>s</w:t>
      </w:r>
      <w:r w:rsidRPr="00B112EC">
        <w:rPr>
          <w:lang w:val="fr-CA"/>
        </w:rPr>
        <w:t>ecrétariat de la Convention sur la diversité biologique</w:t>
      </w:r>
      <w:r w:rsidRPr="00B112EC">
        <w:rPr>
          <w:rStyle w:val="FootnoteReference"/>
          <w:iCs/>
          <w:kern w:val="22"/>
          <w:lang w:val="fr-CA"/>
        </w:rPr>
        <w:footnoteReference w:id="1"/>
      </w:r>
      <w:r w:rsidRPr="00B112EC">
        <w:rPr>
          <w:lang w:val="fr-CA"/>
        </w:rPr>
        <w:t xml:space="preserve"> sur l’application de la procédure relative à la prévention et à la gestion des conflits d’intérêts au sein des groupes d’experts</w:t>
      </w:r>
      <w:r w:rsidRPr="00B112EC">
        <w:rPr>
          <w:rStyle w:val="FootnoteReference"/>
          <w:iCs/>
          <w:kern w:val="22"/>
          <w:lang w:val="fr-CA"/>
        </w:rPr>
        <w:footnoteReference w:id="2"/>
      </w:r>
      <w:r w:rsidRPr="00B112EC">
        <w:rPr>
          <w:lang w:val="fr-CA"/>
        </w:rPr>
        <w:t>,</w:t>
      </w:r>
    </w:p>
    <w:p w14:paraId="6F82CC50" w14:textId="5A843620" w:rsidR="006E2AD6" w:rsidRPr="00B112EC" w:rsidRDefault="006E2AD6" w:rsidP="006E2AD6">
      <w:pPr>
        <w:pStyle w:val="ListParagraph"/>
        <w:spacing w:before="120" w:after="120"/>
        <w:ind w:left="567" w:firstLine="567"/>
        <w:contextualSpacing w:val="0"/>
        <w:rPr>
          <w:kern w:val="22"/>
          <w:lang w:val="fr-CA"/>
        </w:rPr>
      </w:pPr>
      <w:r w:rsidRPr="00B112EC">
        <w:rPr>
          <w:i/>
          <w:lang w:val="fr-CA"/>
        </w:rPr>
        <w:t xml:space="preserve">Tenant compte </w:t>
      </w:r>
      <w:r w:rsidRPr="00B112EC">
        <w:rPr>
          <w:lang w:val="fr-CA"/>
        </w:rPr>
        <w:t>de l’utilisation effective de la procédure relative à la prévention et à la gestion des conflits d’intérêts</w:t>
      </w:r>
      <w:r w:rsidRPr="00B112EC">
        <w:rPr>
          <w:rStyle w:val="FootnoteReference"/>
          <w:iCs/>
          <w:kern w:val="22"/>
          <w:lang w:val="fr-CA"/>
        </w:rPr>
        <w:footnoteReference w:id="3"/>
      </w:r>
      <w:r w:rsidRPr="00B112EC">
        <w:rPr>
          <w:lang w:val="fr-CA"/>
        </w:rPr>
        <w:t xml:space="preserve"> </w:t>
      </w:r>
      <w:r w:rsidR="00616A1A">
        <w:rPr>
          <w:lang w:val="fr-CA"/>
        </w:rPr>
        <w:t>dans le cadre</w:t>
      </w:r>
      <w:r w:rsidRPr="00B112EC">
        <w:rPr>
          <w:lang w:val="fr-CA"/>
        </w:rPr>
        <w:t xml:space="preserve"> de la sélection des experts </w:t>
      </w:r>
      <w:r w:rsidR="002E62C5">
        <w:rPr>
          <w:lang w:val="fr-CA"/>
        </w:rPr>
        <w:t>des</w:t>
      </w:r>
      <w:r w:rsidRPr="00B112EC">
        <w:rPr>
          <w:lang w:val="fr-CA"/>
        </w:rPr>
        <w:t xml:space="preserve"> groupes d’experts techniques réunis lors des processus</w:t>
      </w:r>
      <w:r w:rsidR="00616A1A">
        <w:rPr>
          <w:lang w:val="fr-CA"/>
        </w:rPr>
        <w:t xml:space="preserve"> menés</w:t>
      </w:r>
      <w:r w:rsidRPr="00B112EC">
        <w:rPr>
          <w:lang w:val="fr-CA"/>
        </w:rPr>
        <w:t xml:space="preserve"> au titre de la Convention et de ses Protocoles,</w:t>
      </w:r>
    </w:p>
    <w:p w14:paraId="07E5196B" w14:textId="4ED9C431" w:rsidR="006E2AD6" w:rsidRPr="00B112EC" w:rsidRDefault="006E2AD6" w:rsidP="006E2AD6">
      <w:pPr>
        <w:pStyle w:val="ListParagraph"/>
        <w:spacing w:before="120" w:after="120"/>
        <w:ind w:left="567" w:firstLine="567"/>
        <w:contextualSpacing w:val="0"/>
        <w:rPr>
          <w:kern w:val="22"/>
          <w:lang w:val="fr-CA"/>
        </w:rPr>
      </w:pPr>
      <w:r w:rsidRPr="00B112EC">
        <w:rPr>
          <w:lang w:val="fr-CA"/>
        </w:rPr>
        <w:t>1.</w:t>
      </w:r>
      <w:r w:rsidRPr="00B112EC">
        <w:rPr>
          <w:lang w:val="fr-CA"/>
        </w:rPr>
        <w:tab/>
      </w:r>
      <w:r w:rsidRPr="00B112EC">
        <w:rPr>
          <w:i/>
          <w:iCs/>
          <w:lang w:val="fr-CA"/>
        </w:rPr>
        <w:t>Approuve</w:t>
      </w:r>
      <w:r w:rsidRPr="00B112EC">
        <w:rPr>
          <w:lang w:val="fr-CA"/>
        </w:rPr>
        <w:t xml:space="preserve"> les </w:t>
      </w:r>
      <w:r w:rsidR="002E62C5">
        <w:rPr>
          <w:lang w:val="fr-CA"/>
        </w:rPr>
        <w:t>modifications</w:t>
      </w:r>
      <w:r w:rsidRPr="00B112EC">
        <w:rPr>
          <w:lang w:val="fr-CA"/>
        </w:rPr>
        <w:t xml:space="preserve"> suivant</w:t>
      </w:r>
      <w:r w:rsidR="002E62C5">
        <w:rPr>
          <w:lang w:val="fr-CA"/>
        </w:rPr>
        <w:t>e</w:t>
      </w:r>
      <w:r w:rsidRPr="00B112EC">
        <w:rPr>
          <w:lang w:val="fr-CA"/>
        </w:rPr>
        <w:t xml:space="preserve">s </w:t>
      </w:r>
      <w:r w:rsidR="002E62C5">
        <w:rPr>
          <w:lang w:val="fr-CA"/>
        </w:rPr>
        <w:t>du</w:t>
      </w:r>
      <w:r w:rsidRPr="00B112EC">
        <w:rPr>
          <w:lang w:val="fr-CA"/>
        </w:rPr>
        <w:t xml:space="preserve"> formulaire de déclaration d’intérêts contenu dans l’appendice de la procédure :</w:t>
      </w:r>
    </w:p>
    <w:p w14:paraId="7B0CD730" w14:textId="78450A73" w:rsidR="006E2AD6" w:rsidRPr="00B112EC" w:rsidRDefault="006E2AD6" w:rsidP="006E2AD6">
      <w:pPr>
        <w:pStyle w:val="ListParagraph"/>
        <w:spacing w:before="120" w:after="120"/>
        <w:ind w:left="567" w:firstLine="567"/>
        <w:contextualSpacing w:val="0"/>
        <w:rPr>
          <w:kern w:val="22"/>
          <w:lang w:val="fr-CA"/>
        </w:rPr>
      </w:pPr>
      <w:r w:rsidRPr="00B112EC">
        <w:rPr>
          <w:lang w:val="fr-CA"/>
        </w:rPr>
        <w:t>a)</w:t>
      </w:r>
      <w:r w:rsidRPr="00B112EC">
        <w:rPr>
          <w:lang w:val="fr-CA"/>
        </w:rPr>
        <w:tab/>
        <w:t>Dans la phrase de déclaration à la fin du formulaire, le texte suivant est inséré : « </w:t>
      </w:r>
      <w:r w:rsidR="002E62C5" w:rsidRPr="002E62C5">
        <w:rPr>
          <w:lang w:val="fr-CA"/>
        </w:rPr>
        <w:t>Dans le cas où je serais sélectionné(e) pour être membre du groupe d'experts, je m'engage à exercer mes fonctions et responsabilités en toute objectivité et, dans le cas où un conflit d'intérêts serait établi, je m'engage à ne pas participer aux discussions ou prises de décisions concernées, selon qu'il convien</w:t>
      </w:r>
      <w:r w:rsidR="00687B2F">
        <w:rPr>
          <w:lang w:val="fr-CA"/>
        </w:rPr>
        <w:t>dra.</w:t>
      </w:r>
      <w:r w:rsidRPr="00B112EC">
        <w:rPr>
          <w:lang w:val="fr-CA"/>
        </w:rPr>
        <w:t> » ;</w:t>
      </w:r>
    </w:p>
    <w:p w14:paraId="36A84AEB" w14:textId="77777777" w:rsidR="006E2AD6" w:rsidRPr="00B112EC" w:rsidRDefault="006E2AD6" w:rsidP="006E2AD6">
      <w:pPr>
        <w:pStyle w:val="Para1"/>
        <w:numPr>
          <w:ilvl w:val="0"/>
          <w:numId w:val="0"/>
        </w:numPr>
        <w:tabs>
          <w:tab w:val="clear" w:pos="1134"/>
        </w:tabs>
        <w:ind w:left="567" w:firstLine="567"/>
        <w:rPr>
          <w:lang w:val="fr-CA"/>
        </w:rPr>
      </w:pPr>
      <w:r w:rsidRPr="00B112EC">
        <w:rPr>
          <w:lang w:val="fr-CA"/>
        </w:rPr>
        <w:t>b)</w:t>
      </w:r>
      <w:r w:rsidRPr="00B112EC">
        <w:rPr>
          <w:lang w:val="fr-CA"/>
        </w:rPr>
        <w:tab/>
        <w:t>Un champ « Nom ou description du groupe d’experts » est ajouté au début du formulaire de déclaration d’intérêts, avant le champ « Nom », et un champ « Intitulé de la fonction » est ajouté après le champ « Employeur actuel » ;</w:t>
      </w:r>
    </w:p>
    <w:p w14:paraId="714EE439" w14:textId="7EBC20B0" w:rsidR="006E2AD6" w:rsidRPr="00B112EC" w:rsidRDefault="006E2AD6" w:rsidP="006E2AD6">
      <w:pPr>
        <w:pStyle w:val="ListParagraph"/>
        <w:spacing w:before="120" w:after="120"/>
        <w:ind w:left="567" w:firstLine="567"/>
        <w:contextualSpacing w:val="0"/>
        <w:rPr>
          <w:kern w:val="22"/>
          <w:lang w:val="fr-CA"/>
        </w:rPr>
      </w:pPr>
      <w:r w:rsidRPr="00B112EC">
        <w:rPr>
          <w:lang w:val="fr-CA"/>
        </w:rPr>
        <w:lastRenderedPageBreak/>
        <w:t>2.</w:t>
      </w:r>
      <w:r w:rsidRPr="00B112EC">
        <w:rPr>
          <w:lang w:val="fr-CA"/>
        </w:rPr>
        <w:tab/>
      </w:r>
      <w:r w:rsidRPr="00B112EC">
        <w:rPr>
          <w:i/>
          <w:iCs/>
          <w:lang w:val="fr-CA"/>
        </w:rPr>
        <w:t>Prie</w:t>
      </w:r>
      <w:r w:rsidRPr="00B112EC">
        <w:rPr>
          <w:lang w:val="fr-CA"/>
        </w:rPr>
        <w:t xml:space="preserve"> la Secrétaire exécutive d’intégrer les </w:t>
      </w:r>
      <w:r w:rsidR="002E62C5">
        <w:rPr>
          <w:lang w:val="fr-CA"/>
        </w:rPr>
        <w:t>modifications</w:t>
      </w:r>
      <w:r w:rsidRPr="00B112EC">
        <w:rPr>
          <w:lang w:val="fr-CA"/>
        </w:rPr>
        <w:t xml:space="preserve"> cité</w:t>
      </w:r>
      <w:r w:rsidR="002E62C5">
        <w:rPr>
          <w:lang w:val="fr-CA"/>
        </w:rPr>
        <w:t>e</w:t>
      </w:r>
      <w:r w:rsidRPr="00B112EC">
        <w:rPr>
          <w:lang w:val="fr-CA"/>
        </w:rPr>
        <w:t>s au paragraphe 1 ci-dessus dans le formulaire de déclaration d’intérêts et de remplacer le formulaire original par la version modifiée ;</w:t>
      </w:r>
    </w:p>
    <w:p w14:paraId="7A964A27" w14:textId="3861AEF9" w:rsidR="006E2AD6" w:rsidRPr="00B112EC" w:rsidRDefault="006E2AD6" w:rsidP="006E2AD6">
      <w:pPr>
        <w:pStyle w:val="ListParagraph"/>
        <w:spacing w:before="120" w:after="120"/>
        <w:ind w:left="567" w:firstLine="567"/>
        <w:contextualSpacing w:val="0"/>
        <w:rPr>
          <w:kern w:val="22"/>
          <w:lang w:val="fr-CA"/>
        </w:rPr>
      </w:pPr>
      <w:r w:rsidRPr="00B112EC">
        <w:rPr>
          <w:lang w:val="fr-CA"/>
        </w:rPr>
        <w:t>3.</w:t>
      </w:r>
      <w:r w:rsidRPr="00B112EC">
        <w:rPr>
          <w:lang w:val="fr-CA"/>
        </w:rPr>
        <w:tab/>
      </w:r>
      <w:r w:rsidRPr="00B112EC">
        <w:rPr>
          <w:i/>
          <w:iCs/>
          <w:lang w:val="fr-CA"/>
        </w:rPr>
        <w:t xml:space="preserve">Prie également </w:t>
      </w:r>
      <w:r w:rsidRPr="00B112EC">
        <w:rPr>
          <w:lang w:val="fr-CA"/>
        </w:rPr>
        <w:t xml:space="preserve">la Secrétaire exécutive de prendre des mesures, selon qu’il conviendra, pour améliorer la mise en œuvre de la procédure, en consultation avec le Bureau de l’Organe subsidiaire chargé de fournir des avis scientifiques, techniques et technologiques </w:t>
      </w:r>
      <w:r w:rsidR="003D6B80" w:rsidRPr="00B112EC">
        <w:rPr>
          <w:lang w:val="fr-CA"/>
        </w:rPr>
        <w:t xml:space="preserve">ou </w:t>
      </w:r>
      <w:r w:rsidR="003D6B80">
        <w:rPr>
          <w:lang w:val="fr-CA"/>
        </w:rPr>
        <w:t xml:space="preserve">le Bureau </w:t>
      </w:r>
      <w:r w:rsidR="00AD1D04">
        <w:rPr>
          <w:lang w:val="fr-CA"/>
        </w:rPr>
        <w:t>de</w:t>
      </w:r>
      <w:r w:rsidRPr="00B112EC">
        <w:rPr>
          <w:lang w:val="fr-CA"/>
        </w:rPr>
        <w:t xml:space="preserve"> la Conf</w:t>
      </w:r>
      <w:r w:rsidR="00B112EC">
        <w:rPr>
          <w:lang w:val="fr-CA"/>
        </w:rPr>
        <w:t>érence des Parties, y compris :</w:t>
      </w:r>
    </w:p>
    <w:p w14:paraId="72A7A623" w14:textId="154E7E54" w:rsidR="006E2AD6" w:rsidRPr="00B112EC" w:rsidRDefault="00B112EC" w:rsidP="006E2AD6">
      <w:pPr>
        <w:pStyle w:val="ListParagraph"/>
        <w:spacing w:before="120" w:after="120"/>
        <w:ind w:left="567" w:firstLine="567"/>
        <w:contextualSpacing w:val="0"/>
        <w:rPr>
          <w:kern w:val="22"/>
          <w:lang w:val="fr-CA"/>
        </w:rPr>
      </w:pPr>
      <w:r>
        <w:rPr>
          <w:lang w:val="fr-CA"/>
        </w:rPr>
        <w:t>a</w:t>
      </w:r>
      <w:r w:rsidR="006E2AD6" w:rsidRPr="00B112EC">
        <w:rPr>
          <w:lang w:val="fr-CA"/>
        </w:rPr>
        <w:t>)</w:t>
      </w:r>
      <w:r w:rsidR="006E2AD6" w:rsidRPr="00B112EC">
        <w:rPr>
          <w:lang w:val="fr-CA"/>
        </w:rPr>
        <w:tab/>
        <w:t>Sans préjudice du point b) du paragraphe 4.4 de la procédure, en divulguant aux autres membres du groupe d’experts et au début de toute réunion d’un groupe d’experts les conflits d’intérêts significatifs déclarés par un membre particulier</w:t>
      </w:r>
      <w:r w:rsidR="002E62C5">
        <w:rPr>
          <w:lang w:val="fr-CA"/>
        </w:rPr>
        <w:t xml:space="preserve"> </w:t>
      </w:r>
      <w:r>
        <w:rPr>
          <w:lang w:val="fr-CA"/>
        </w:rPr>
        <w:t>;</w:t>
      </w:r>
    </w:p>
    <w:p w14:paraId="249D832E" w14:textId="77777777" w:rsidR="006E2AD6" w:rsidRPr="00B112EC" w:rsidRDefault="00B112EC" w:rsidP="006E2AD6">
      <w:pPr>
        <w:pStyle w:val="ListParagraph"/>
        <w:spacing w:before="120" w:after="120"/>
        <w:ind w:left="567" w:firstLine="567"/>
        <w:contextualSpacing w:val="0"/>
        <w:rPr>
          <w:kern w:val="22"/>
          <w:lang w:val="fr-CA"/>
        </w:rPr>
      </w:pPr>
      <w:r>
        <w:rPr>
          <w:lang w:val="fr-CA"/>
        </w:rPr>
        <w:t>b</w:t>
      </w:r>
      <w:r w:rsidR="006E2AD6" w:rsidRPr="00B112EC">
        <w:rPr>
          <w:lang w:val="fr-CA"/>
        </w:rPr>
        <w:t>)</w:t>
      </w:r>
      <w:r w:rsidR="006E2AD6" w:rsidRPr="00B112EC">
        <w:rPr>
          <w:lang w:val="fr-CA"/>
        </w:rPr>
        <w:tab/>
        <w:t>En publiant un résumé de toutes les déclarations faites et des mesures prises pour gérer tout conflit d’intérêts réel ou potentiel dans le rapport d’une réunion et dans tout autre résultat de travail ou produit d’un groupe d’experts ;</w:t>
      </w:r>
    </w:p>
    <w:p w14:paraId="49BE35EE" w14:textId="511CCC67" w:rsidR="006E2AD6" w:rsidRPr="00B112EC" w:rsidRDefault="006E2AD6" w:rsidP="006E2AD6">
      <w:pPr>
        <w:pStyle w:val="ListParagraph"/>
        <w:spacing w:before="120" w:after="120"/>
        <w:ind w:left="567" w:firstLine="567"/>
        <w:contextualSpacing w:val="0"/>
        <w:rPr>
          <w:lang w:val="fr-CA"/>
        </w:rPr>
      </w:pPr>
      <w:r w:rsidRPr="00B112EC">
        <w:rPr>
          <w:lang w:val="fr-CA"/>
        </w:rPr>
        <w:t>4.</w:t>
      </w:r>
      <w:r w:rsidRPr="00B112EC">
        <w:rPr>
          <w:lang w:val="fr-CA"/>
        </w:rPr>
        <w:tab/>
      </w:r>
      <w:r w:rsidR="00B112EC">
        <w:rPr>
          <w:i/>
          <w:iCs/>
          <w:lang w:val="fr-CA"/>
        </w:rPr>
        <w:t>Prie en outre</w:t>
      </w:r>
      <w:r w:rsidRPr="00B112EC">
        <w:rPr>
          <w:lang w:val="fr-CA"/>
        </w:rPr>
        <w:t xml:space="preserve"> la Secrétaire exécutive d’établir un rapport sur la mise en œuvre de la procédure et, le cas échéant, de proposer des mises à jour et des modifications de la procédure pour examen par l’Organe subsidiaire chargé de l’application </w:t>
      </w:r>
      <w:r w:rsidR="00D02B87">
        <w:rPr>
          <w:lang w:val="fr-CA"/>
        </w:rPr>
        <w:t>à</w:t>
      </w:r>
      <w:r w:rsidRPr="00B112EC">
        <w:rPr>
          <w:lang w:val="fr-CA"/>
        </w:rPr>
        <w:t xml:space="preserve"> une réunion tenue avant la dix-neuvième réunion de la Conférence des Par</w:t>
      </w:r>
      <w:r w:rsidR="00B112EC">
        <w:rPr>
          <w:lang w:val="fr-CA"/>
        </w:rPr>
        <w:t>ties</w:t>
      </w:r>
      <w:r w:rsidR="002E62C5">
        <w:rPr>
          <w:lang w:val="fr-CA"/>
        </w:rPr>
        <w:t xml:space="preserve"> </w:t>
      </w:r>
      <w:r w:rsidR="00B112EC">
        <w:rPr>
          <w:lang w:val="fr-CA"/>
        </w:rPr>
        <w:t>;</w:t>
      </w:r>
    </w:p>
    <w:p w14:paraId="2127CA79" w14:textId="7C0C28BC" w:rsidR="006E2AD6" w:rsidRPr="00B112EC" w:rsidRDefault="006E2AD6" w:rsidP="006E2AD6">
      <w:pPr>
        <w:pStyle w:val="ListParagraph"/>
        <w:spacing w:before="120" w:after="120"/>
        <w:ind w:left="567" w:firstLine="567"/>
        <w:contextualSpacing w:val="0"/>
        <w:rPr>
          <w:lang w:val="fr-CA"/>
        </w:rPr>
      </w:pPr>
      <w:r w:rsidRPr="00B112EC">
        <w:rPr>
          <w:lang w:val="fr-CA"/>
        </w:rPr>
        <w:t>5.</w:t>
      </w:r>
      <w:r w:rsidRPr="00B112EC">
        <w:rPr>
          <w:lang w:val="fr-CA"/>
        </w:rPr>
        <w:tab/>
      </w:r>
      <w:r w:rsidRPr="00B112EC">
        <w:rPr>
          <w:i/>
          <w:iCs/>
          <w:lang w:val="fr-CA"/>
        </w:rPr>
        <w:t>Demande</w:t>
      </w:r>
      <w:r w:rsidRPr="00B112EC">
        <w:rPr>
          <w:lang w:val="fr-CA"/>
        </w:rPr>
        <w:t xml:space="preserve"> à l’Organe subsidiaire chargé de l’application d’examiner le rapport et toute proposition </w:t>
      </w:r>
      <w:r w:rsidR="000E695B">
        <w:rPr>
          <w:lang w:val="fr-CA"/>
        </w:rPr>
        <w:t>de modification</w:t>
      </w:r>
      <w:r w:rsidRPr="00B112EC">
        <w:rPr>
          <w:lang w:val="fr-CA"/>
        </w:rPr>
        <w:t xml:space="preserve"> visée au paragraphe 4 ci-dessus et de soumettre une recommandation pour examen par la Conférence des Parties à sa dix-neuvième réunio</w:t>
      </w:r>
      <w:r w:rsidR="00BD0FC8">
        <w:rPr>
          <w:lang w:val="fr-CA"/>
        </w:rPr>
        <w:t>n</w:t>
      </w:r>
      <w:r w:rsidR="00F529F4">
        <w:rPr>
          <w:lang w:val="fr-CA"/>
        </w:rPr>
        <w:t>.</w:t>
      </w:r>
    </w:p>
    <w:p w14:paraId="0E8F43B9" w14:textId="77777777" w:rsidR="002B559C" w:rsidRPr="00B112EC" w:rsidRDefault="00ED3849" w:rsidP="004B4D44">
      <w:pPr>
        <w:pStyle w:val="Para1"/>
        <w:numPr>
          <w:ilvl w:val="0"/>
          <w:numId w:val="0"/>
        </w:numPr>
        <w:ind w:left="567"/>
        <w:jc w:val="center"/>
        <w:rPr>
          <w:lang w:val="fr-CA"/>
        </w:rPr>
      </w:pPr>
      <w:r w:rsidRPr="00B112EC">
        <w:rPr>
          <w:lang w:val="fr-CA"/>
        </w:rPr>
        <w:t>__________</w:t>
      </w:r>
    </w:p>
    <w:sectPr w:rsidR="002B559C" w:rsidRPr="00B112EC" w:rsidSect="001662BF">
      <w:headerReference w:type="even" r:id="rId14"/>
      <w:headerReference w:type="default" r:id="rId15"/>
      <w:footerReference w:type="even" r:id="rId16"/>
      <w:footerReference w:type="default" r:id="rId17"/>
      <w:headerReference w:type="first" r:id="rId18"/>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DDB15" w14:textId="77777777" w:rsidR="00742D7F" w:rsidRDefault="00742D7F" w:rsidP="00A96B21">
      <w:r>
        <w:separator/>
      </w:r>
    </w:p>
  </w:endnote>
  <w:endnote w:type="continuationSeparator" w:id="0">
    <w:p w14:paraId="38C2A9AD" w14:textId="77777777" w:rsidR="00742D7F" w:rsidRDefault="00742D7F" w:rsidP="00A96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12A65502" w14:textId="77777777" w:rsidR="002B559C" w:rsidRDefault="00BC6795">
            <w:pPr>
              <w:pStyle w:val="Footer"/>
            </w:pPr>
            <w:r w:rsidRPr="002B559C">
              <w:rPr>
                <w:szCs w:val="20"/>
              </w:rPr>
              <w:fldChar w:fldCharType="begin"/>
            </w:r>
            <w:r w:rsidR="002B559C" w:rsidRPr="002B559C">
              <w:rPr>
                <w:szCs w:val="20"/>
              </w:rPr>
              <w:instrText xml:space="preserve"> PAGE </w:instrText>
            </w:r>
            <w:r w:rsidRPr="002B559C">
              <w:rPr>
                <w:szCs w:val="20"/>
              </w:rPr>
              <w:fldChar w:fldCharType="separate"/>
            </w:r>
            <w:r w:rsidR="00FF7876">
              <w:rPr>
                <w:noProof/>
                <w:szCs w:val="20"/>
              </w:rPr>
              <w:t>2</w:t>
            </w:r>
            <w:r w:rsidRPr="002B559C">
              <w:rPr>
                <w:szCs w:val="20"/>
              </w:rPr>
              <w:fldChar w:fldCharType="end"/>
            </w:r>
            <w:r w:rsidR="002B559C" w:rsidRPr="002B559C">
              <w:rPr>
                <w:szCs w:val="20"/>
              </w:rPr>
              <w:t>/</w:t>
            </w:r>
            <w:r w:rsidRPr="002B559C">
              <w:rPr>
                <w:szCs w:val="20"/>
              </w:rPr>
              <w:fldChar w:fldCharType="begin"/>
            </w:r>
            <w:r w:rsidR="002B559C" w:rsidRPr="002B559C">
              <w:rPr>
                <w:szCs w:val="20"/>
              </w:rPr>
              <w:instrText xml:space="preserve"> NUMPAGES  </w:instrText>
            </w:r>
            <w:r w:rsidRPr="002B559C">
              <w:rPr>
                <w:szCs w:val="20"/>
              </w:rPr>
              <w:fldChar w:fldCharType="separate"/>
            </w:r>
            <w:r w:rsidR="00FF7876">
              <w:rPr>
                <w:noProof/>
                <w:szCs w:val="20"/>
              </w:rPr>
              <w:t>2</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3B85DE46" w14:textId="77777777" w:rsidR="002B559C" w:rsidRDefault="00BC6795" w:rsidP="002B559C">
            <w:pPr>
              <w:pStyle w:val="Footer"/>
              <w:jc w:val="right"/>
            </w:pPr>
            <w:r w:rsidRPr="002B559C">
              <w:rPr>
                <w:szCs w:val="20"/>
              </w:rPr>
              <w:fldChar w:fldCharType="begin"/>
            </w:r>
            <w:r w:rsidR="002B559C" w:rsidRPr="002B559C">
              <w:rPr>
                <w:szCs w:val="20"/>
              </w:rPr>
              <w:instrText xml:space="preserve"> PAGE </w:instrText>
            </w:r>
            <w:r w:rsidRPr="002B559C">
              <w:rPr>
                <w:szCs w:val="20"/>
              </w:rPr>
              <w:fldChar w:fldCharType="separate"/>
            </w:r>
            <w:r w:rsidR="002B559C" w:rsidRPr="002B559C">
              <w:rPr>
                <w:noProof/>
                <w:szCs w:val="20"/>
              </w:rPr>
              <w:t>2</w:t>
            </w:r>
            <w:r w:rsidRPr="002B559C">
              <w:rPr>
                <w:szCs w:val="20"/>
              </w:rPr>
              <w:fldChar w:fldCharType="end"/>
            </w:r>
            <w:r w:rsidR="002B559C" w:rsidRPr="002B559C">
              <w:rPr>
                <w:szCs w:val="20"/>
              </w:rPr>
              <w:t>/</w:t>
            </w:r>
            <w:r w:rsidRPr="002B559C">
              <w:rPr>
                <w:szCs w:val="20"/>
              </w:rPr>
              <w:fldChar w:fldCharType="begin"/>
            </w:r>
            <w:r w:rsidR="002B559C" w:rsidRPr="002B559C">
              <w:rPr>
                <w:szCs w:val="20"/>
              </w:rPr>
              <w:instrText xml:space="preserve"> NUMPAGES  </w:instrText>
            </w:r>
            <w:r w:rsidRPr="002B559C">
              <w:rPr>
                <w:szCs w:val="20"/>
              </w:rPr>
              <w:fldChar w:fldCharType="separate"/>
            </w:r>
            <w:r w:rsidR="002B559C" w:rsidRPr="002B559C">
              <w:rPr>
                <w:noProof/>
                <w:szCs w:val="20"/>
              </w:rPr>
              <w:t>2</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C2700" w14:textId="77777777" w:rsidR="00742D7F" w:rsidRDefault="00742D7F" w:rsidP="00A96B21">
      <w:r>
        <w:separator/>
      </w:r>
    </w:p>
  </w:footnote>
  <w:footnote w:type="continuationSeparator" w:id="0">
    <w:p w14:paraId="3C185B77" w14:textId="77777777" w:rsidR="00742D7F" w:rsidRDefault="00742D7F" w:rsidP="00A96B21">
      <w:r>
        <w:continuationSeparator/>
      </w:r>
    </w:p>
  </w:footnote>
  <w:footnote w:id="1">
    <w:p w14:paraId="3940A6EA" w14:textId="77777777" w:rsidR="006E2AD6" w:rsidRPr="002B306E" w:rsidRDefault="006E2AD6" w:rsidP="006E2AD6">
      <w:pPr>
        <w:pStyle w:val="FootnoteText"/>
        <w:rPr>
          <w:szCs w:val="18"/>
          <w:lang w:val="fr-FR"/>
        </w:rPr>
      </w:pPr>
      <w:r w:rsidRPr="002B306E">
        <w:rPr>
          <w:rStyle w:val="FootnoteReference"/>
          <w:szCs w:val="18"/>
          <w:lang w:val="fr-FR"/>
        </w:rPr>
        <w:footnoteRef/>
      </w:r>
      <w:r w:rsidRPr="002B306E">
        <w:rPr>
          <w:lang w:val="fr-FR"/>
        </w:rPr>
        <w:t xml:space="preserve"> Nations Unies, </w:t>
      </w:r>
      <w:r w:rsidRPr="002B306E">
        <w:rPr>
          <w:i/>
          <w:lang w:val="fr-FR"/>
        </w:rPr>
        <w:t>Recueil des Traités</w:t>
      </w:r>
      <w:r w:rsidRPr="002B306E">
        <w:rPr>
          <w:lang w:val="fr-FR"/>
        </w:rPr>
        <w:t>, vol. 1760, n</w:t>
      </w:r>
      <w:r w:rsidRPr="002B306E">
        <w:rPr>
          <w:vertAlign w:val="superscript"/>
          <w:lang w:val="fr-FR"/>
        </w:rPr>
        <w:t>o</w:t>
      </w:r>
      <w:r w:rsidRPr="002B306E">
        <w:rPr>
          <w:lang w:val="fr-FR"/>
        </w:rPr>
        <w:t> 30619.</w:t>
      </w:r>
    </w:p>
  </w:footnote>
  <w:footnote w:id="2">
    <w:p w14:paraId="00503973" w14:textId="36CB50AC" w:rsidR="006E2AD6" w:rsidRPr="002B306E" w:rsidRDefault="006E2AD6" w:rsidP="006E2AD6">
      <w:pPr>
        <w:pStyle w:val="FootnoteText"/>
        <w:rPr>
          <w:szCs w:val="18"/>
          <w:lang w:val="fr-FR"/>
        </w:rPr>
      </w:pPr>
      <w:r w:rsidRPr="002B306E">
        <w:rPr>
          <w:rStyle w:val="FootnoteReference"/>
          <w:szCs w:val="18"/>
          <w:lang w:val="fr-FR"/>
        </w:rPr>
        <w:footnoteRef/>
      </w:r>
      <w:r w:rsidRPr="002B306E">
        <w:rPr>
          <w:lang w:val="fr-FR"/>
        </w:rPr>
        <w:t xml:space="preserve"> </w:t>
      </w:r>
      <w:hyperlink r:id="rId1" w:history="1">
        <w:r w:rsidRPr="002E62C5">
          <w:rPr>
            <w:rStyle w:val="Hyperlink"/>
            <w:lang w:val="fr-FR"/>
          </w:rPr>
          <w:t>CBD/SBI/4/11/Add.1</w:t>
        </w:r>
      </w:hyperlink>
      <w:r w:rsidRPr="002B306E">
        <w:rPr>
          <w:lang w:val="fr-FR"/>
        </w:rPr>
        <w:t>.</w:t>
      </w:r>
    </w:p>
  </w:footnote>
  <w:footnote w:id="3">
    <w:p w14:paraId="20B8AD79" w14:textId="632EA41F" w:rsidR="006E2AD6" w:rsidRPr="00C31BE1" w:rsidRDefault="006E2AD6" w:rsidP="006E2AD6">
      <w:pPr>
        <w:pStyle w:val="FootnoteText"/>
        <w:rPr>
          <w:szCs w:val="18"/>
        </w:rPr>
      </w:pPr>
      <w:r w:rsidRPr="002B306E">
        <w:rPr>
          <w:rStyle w:val="FootnoteReference"/>
          <w:szCs w:val="18"/>
          <w:lang w:val="fr-FR"/>
        </w:rPr>
        <w:footnoteRef/>
      </w:r>
      <w:r w:rsidRPr="002B306E">
        <w:rPr>
          <w:lang w:val="fr-FR"/>
        </w:rPr>
        <w:t xml:space="preserve"> Décision </w:t>
      </w:r>
      <w:hyperlink r:id="rId2" w:history="1">
        <w:r w:rsidRPr="0055497F">
          <w:rPr>
            <w:rStyle w:val="Hyperlink"/>
            <w:lang w:val="fr-FR"/>
          </w:rPr>
          <w:t>14/33</w:t>
        </w:r>
      </w:hyperlink>
      <w:r w:rsidRPr="002B306E">
        <w:rPr>
          <w:lang w:val="fr-FR"/>
        </w:rPr>
        <w:t>, annexe.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137802784"/>
  <w:bookmarkStart w:id="2" w:name="_Hlk137802785"/>
  <w:p w14:paraId="62188523" w14:textId="1BF0A729" w:rsidR="00A00234" w:rsidRPr="00EE5C23" w:rsidRDefault="00913A8F" w:rsidP="00342C89">
    <w:pPr>
      <w:pStyle w:val="Header"/>
      <w:spacing w:after="240"/>
      <w:rPr>
        <w:szCs w:val="20"/>
        <w:lang w:val="en-CA"/>
      </w:rPr>
    </w:pPr>
    <w:sdt>
      <w:sdtPr>
        <w:rPr>
          <w:szCs w:val="20"/>
          <w:lang w:val="en-CA"/>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616A1A" w:rsidRPr="00616A1A">
          <w:rPr>
            <w:szCs w:val="20"/>
            <w:lang w:val="en-CA"/>
          </w:rPr>
          <w:t>CBD/COP/DEC/16/26</w:t>
        </w:r>
      </w:sdtContent>
    </w:sdt>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0"/>
        <w:lang w:val="en-CA"/>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7C5442A2" w14:textId="01369032" w:rsidR="002B559C" w:rsidRPr="00EE5C23" w:rsidRDefault="00616A1A" w:rsidP="002B559C">
        <w:pPr>
          <w:pStyle w:val="Header"/>
          <w:spacing w:after="240"/>
          <w:jc w:val="right"/>
          <w:rPr>
            <w:szCs w:val="20"/>
            <w:lang w:val="en-CA"/>
          </w:rPr>
        </w:pPr>
        <w:r>
          <w:rPr>
            <w:szCs w:val="20"/>
            <w:lang w:val="en-CA"/>
          </w:rPr>
          <w:t>CBD/COP/DEC/16/26</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75C67" w14:textId="77777777" w:rsidR="001662BF" w:rsidRDefault="001662BF" w:rsidP="001662B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467961CE"/>
    <w:multiLevelType w:val="hybridMultilevel"/>
    <w:tmpl w:val="231C3BB0"/>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6"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7" w15:restartNumberingAfterBreak="0">
    <w:nsid w:val="599F7710"/>
    <w:multiLevelType w:val="hybridMultilevel"/>
    <w:tmpl w:val="3604AC28"/>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D943BEE"/>
    <w:multiLevelType w:val="multilevel"/>
    <w:tmpl w:val="7B2A96FA"/>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9"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0"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1"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2" w15:restartNumberingAfterBreak="0">
    <w:nsid w:val="68B70991"/>
    <w:multiLevelType w:val="hybridMultilevel"/>
    <w:tmpl w:val="900A58B2"/>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3"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FF7321D"/>
    <w:multiLevelType w:val="multilevel"/>
    <w:tmpl w:val="2AEE3F60"/>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5"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6" w15:restartNumberingAfterBreak="0">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868179761">
    <w:abstractNumId w:val="4"/>
  </w:num>
  <w:num w:numId="2" w16cid:durableId="935676666">
    <w:abstractNumId w:val="12"/>
  </w:num>
  <w:num w:numId="3" w16cid:durableId="1633637626">
    <w:abstractNumId w:val="15"/>
  </w:num>
  <w:num w:numId="4" w16cid:durableId="896938619">
    <w:abstractNumId w:val="0"/>
  </w:num>
  <w:num w:numId="5" w16cid:durableId="325323340">
    <w:abstractNumId w:val="1"/>
  </w:num>
  <w:num w:numId="6" w16cid:durableId="163476015">
    <w:abstractNumId w:val="1"/>
  </w:num>
  <w:num w:numId="7" w16cid:durableId="1400908747">
    <w:abstractNumId w:val="3"/>
  </w:num>
  <w:num w:numId="8" w16cid:durableId="1656448989">
    <w:abstractNumId w:val="7"/>
  </w:num>
  <w:num w:numId="9" w16cid:durableId="1312369780">
    <w:abstractNumId w:val="11"/>
  </w:num>
  <w:num w:numId="10" w16cid:durableId="190919768">
    <w:abstractNumId w:val="10"/>
  </w:num>
  <w:num w:numId="11" w16cid:durableId="1314985465">
    <w:abstractNumId w:val="6"/>
  </w:num>
  <w:num w:numId="12" w16cid:durableId="1684088244">
    <w:abstractNumId w:val="2"/>
  </w:num>
  <w:num w:numId="13" w16cid:durableId="119493660">
    <w:abstractNumId w:val="2"/>
    <w:lvlOverride w:ilvl="0">
      <w:startOverride w:val="1"/>
    </w:lvlOverride>
  </w:num>
  <w:num w:numId="14" w16cid:durableId="229387255">
    <w:abstractNumId w:val="9"/>
  </w:num>
  <w:num w:numId="15" w16cid:durableId="2091611053">
    <w:abstractNumId w:val="9"/>
    <w:lvlOverride w:ilvl="0">
      <w:startOverride w:val="1"/>
    </w:lvlOverride>
  </w:num>
  <w:num w:numId="16" w16cid:durableId="1194803652">
    <w:abstractNumId w:val="12"/>
    <w:lvlOverride w:ilvl="0">
      <w:startOverride w:val="1"/>
    </w:lvlOverride>
  </w:num>
  <w:num w:numId="17" w16cid:durableId="740641217">
    <w:abstractNumId w:val="9"/>
    <w:lvlOverride w:ilvl="0">
      <w:startOverride w:val="1"/>
    </w:lvlOverride>
  </w:num>
  <w:num w:numId="18" w16cid:durableId="42759454">
    <w:abstractNumId w:val="16"/>
  </w:num>
  <w:num w:numId="19" w16cid:durableId="1578317855">
    <w:abstractNumId w:val="12"/>
    <w:lvlOverride w:ilvl="0">
      <w:startOverride w:val="1"/>
    </w:lvlOverride>
  </w:num>
  <w:num w:numId="20" w16cid:durableId="1178811624">
    <w:abstractNumId w:val="12"/>
    <w:lvlOverride w:ilvl="0">
      <w:startOverride w:val="1"/>
    </w:lvlOverride>
  </w:num>
  <w:num w:numId="21" w16cid:durableId="1874226111">
    <w:abstractNumId w:val="8"/>
  </w:num>
  <w:num w:numId="22" w16cid:durableId="1386642806">
    <w:abstractNumId w:val="5"/>
  </w:num>
  <w:num w:numId="23" w16cid:durableId="2076930296">
    <w:abstractNumId w:val="13"/>
  </w:num>
  <w:num w:numId="24" w16cid:durableId="1578055736">
    <w:abstractNumId w:val="13"/>
  </w:num>
  <w:num w:numId="25" w16cid:durableId="1567377776">
    <w:abstractNumId w:val="13"/>
  </w:num>
  <w:num w:numId="26" w16cid:durableId="259988873">
    <w:abstractNumId w:val="13"/>
  </w:num>
  <w:num w:numId="27" w16cid:durableId="1871720475">
    <w:abstractNumId w:val="13"/>
  </w:num>
  <w:num w:numId="28" w16cid:durableId="1141071195">
    <w:abstractNumId w:val="13"/>
  </w:num>
  <w:num w:numId="29" w16cid:durableId="949358611">
    <w:abstractNumId w:val="14"/>
  </w:num>
  <w:num w:numId="30" w16cid:durableId="307974720">
    <w:abstractNumId w:val="14"/>
  </w:num>
  <w:num w:numId="31" w16cid:durableId="2089183382">
    <w:abstractNumId w:val="14"/>
  </w:num>
  <w:num w:numId="32" w16cid:durableId="1943339732">
    <w:abstractNumId w:val="14"/>
  </w:num>
  <w:num w:numId="33" w16cid:durableId="471524">
    <w:abstractNumId w:val="5"/>
  </w:num>
  <w:num w:numId="34" w16cid:durableId="1221139157">
    <w:abstractNumId w:val="5"/>
  </w:num>
  <w:num w:numId="35" w16cid:durableId="1282419346">
    <w:abstractNumId w:val="5"/>
  </w:num>
  <w:num w:numId="36" w16cid:durableId="801266051">
    <w:abstractNumId w:val="5"/>
  </w:num>
  <w:num w:numId="37" w16cid:durableId="1905867965">
    <w:abstractNumId w:val="5"/>
  </w:num>
  <w:num w:numId="38" w16cid:durableId="2123383182">
    <w:abstractNumId w:val="5"/>
  </w:num>
  <w:num w:numId="39" w16cid:durableId="356931995">
    <w:abstractNumId w:val="5"/>
  </w:num>
  <w:num w:numId="40" w16cid:durableId="14060250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grammar="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29"/>
    <w:rsid w:val="00006516"/>
    <w:rsid w:val="00040598"/>
    <w:rsid w:val="0006764E"/>
    <w:rsid w:val="000827AE"/>
    <w:rsid w:val="000B1E29"/>
    <w:rsid w:val="000E695B"/>
    <w:rsid w:val="000F66FD"/>
    <w:rsid w:val="00132581"/>
    <w:rsid w:val="001454DA"/>
    <w:rsid w:val="001662BF"/>
    <w:rsid w:val="00184909"/>
    <w:rsid w:val="001A2527"/>
    <w:rsid w:val="001D7501"/>
    <w:rsid w:val="001E4E16"/>
    <w:rsid w:val="0022731E"/>
    <w:rsid w:val="0024425D"/>
    <w:rsid w:val="002B00CA"/>
    <w:rsid w:val="002B306E"/>
    <w:rsid w:val="002B559C"/>
    <w:rsid w:val="002E62C5"/>
    <w:rsid w:val="00303F0B"/>
    <w:rsid w:val="00310608"/>
    <w:rsid w:val="00315287"/>
    <w:rsid w:val="00323F22"/>
    <w:rsid w:val="003313B9"/>
    <w:rsid w:val="00342C89"/>
    <w:rsid w:val="003476A9"/>
    <w:rsid w:val="003C3310"/>
    <w:rsid w:val="003C6F10"/>
    <w:rsid w:val="003D6731"/>
    <w:rsid w:val="003D6B80"/>
    <w:rsid w:val="00441498"/>
    <w:rsid w:val="004701EE"/>
    <w:rsid w:val="00480A8D"/>
    <w:rsid w:val="004A2A2D"/>
    <w:rsid w:val="004B4D44"/>
    <w:rsid w:val="004C6544"/>
    <w:rsid w:val="004E7BA2"/>
    <w:rsid w:val="00537248"/>
    <w:rsid w:val="0055497F"/>
    <w:rsid w:val="005623A7"/>
    <w:rsid w:val="00575B64"/>
    <w:rsid w:val="00595A79"/>
    <w:rsid w:val="005A206E"/>
    <w:rsid w:val="005B1C52"/>
    <w:rsid w:val="005C0058"/>
    <w:rsid w:val="005D3C9B"/>
    <w:rsid w:val="005E2605"/>
    <w:rsid w:val="00606420"/>
    <w:rsid w:val="00616A1A"/>
    <w:rsid w:val="00657ED6"/>
    <w:rsid w:val="00687B2F"/>
    <w:rsid w:val="0069332B"/>
    <w:rsid w:val="006B293D"/>
    <w:rsid w:val="006E2AD6"/>
    <w:rsid w:val="00742D7F"/>
    <w:rsid w:val="0075018F"/>
    <w:rsid w:val="0076622F"/>
    <w:rsid w:val="0076774D"/>
    <w:rsid w:val="00783CB8"/>
    <w:rsid w:val="007A7832"/>
    <w:rsid w:val="007C77BC"/>
    <w:rsid w:val="00874541"/>
    <w:rsid w:val="0087582D"/>
    <w:rsid w:val="00880330"/>
    <w:rsid w:val="008967B8"/>
    <w:rsid w:val="008E0581"/>
    <w:rsid w:val="00913A8F"/>
    <w:rsid w:val="00935461"/>
    <w:rsid w:val="009459E3"/>
    <w:rsid w:val="0097114D"/>
    <w:rsid w:val="00995DDC"/>
    <w:rsid w:val="009C1114"/>
    <w:rsid w:val="009F6259"/>
    <w:rsid w:val="00A00234"/>
    <w:rsid w:val="00A349E1"/>
    <w:rsid w:val="00A54FA0"/>
    <w:rsid w:val="00A96B21"/>
    <w:rsid w:val="00AD1D04"/>
    <w:rsid w:val="00AE1A95"/>
    <w:rsid w:val="00B112EC"/>
    <w:rsid w:val="00B36EA9"/>
    <w:rsid w:val="00B41BF6"/>
    <w:rsid w:val="00B47BB1"/>
    <w:rsid w:val="00B93533"/>
    <w:rsid w:val="00BB60F0"/>
    <w:rsid w:val="00BC6795"/>
    <w:rsid w:val="00BD0FC8"/>
    <w:rsid w:val="00C12C6C"/>
    <w:rsid w:val="00C2354A"/>
    <w:rsid w:val="00CB0D9D"/>
    <w:rsid w:val="00CF70AB"/>
    <w:rsid w:val="00D02B87"/>
    <w:rsid w:val="00D3059B"/>
    <w:rsid w:val="00D60046"/>
    <w:rsid w:val="00D64F28"/>
    <w:rsid w:val="00D71FFB"/>
    <w:rsid w:val="00D770F8"/>
    <w:rsid w:val="00DC1012"/>
    <w:rsid w:val="00E12228"/>
    <w:rsid w:val="00E1597C"/>
    <w:rsid w:val="00E547F1"/>
    <w:rsid w:val="00E740AC"/>
    <w:rsid w:val="00ED3849"/>
    <w:rsid w:val="00ED6050"/>
    <w:rsid w:val="00EE5C23"/>
    <w:rsid w:val="00F0122F"/>
    <w:rsid w:val="00F14443"/>
    <w:rsid w:val="00F258FB"/>
    <w:rsid w:val="00F529F4"/>
    <w:rsid w:val="00F75F90"/>
    <w:rsid w:val="00FA18C9"/>
    <w:rsid w:val="00FA494D"/>
    <w:rsid w:val="00FE0B22"/>
    <w:rsid w:val="00FF7876"/>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0A8FB"/>
  <w15:docId w15:val="{DFF1AE95-BDF2-DE4B-AA9F-88160673B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533"/>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US"/>
    </w:rPr>
  </w:style>
  <w:style w:type="paragraph" w:styleId="Heading1">
    <w:name w:val="heading 1"/>
    <w:basedOn w:val="Normal"/>
    <w:next w:val="Heading2"/>
    <w:link w:val="Heading1Char"/>
    <w:uiPriority w:val="9"/>
    <w:qFormat/>
    <w:rsid w:val="00B93533"/>
    <w:pPr>
      <w:keepNext/>
      <w:keepLines/>
      <w:numPr>
        <w:numId w:val="28"/>
      </w:numPr>
      <w:tabs>
        <w:tab w:val="clear" w:pos="567"/>
      </w:tabs>
      <w:spacing w:before="240" w:after="120"/>
      <w:jc w:val="left"/>
      <w:outlineLvl w:val="0"/>
    </w:pPr>
    <w:rPr>
      <w:rFonts w:eastAsiaTheme="majorEastAsia" w:cstheme="majorBidi"/>
      <w:b/>
      <w:bCs/>
      <w:kern w:val="2"/>
      <w:sz w:val="28"/>
      <w:szCs w:val="32"/>
      <w:lang w:val="en-CA"/>
    </w:rPr>
  </w:style>
  <w:style w:type="paragraph" w:styleId="Heading2">
    <w:name w:val="heading 2"/>
    <w:basedOn w:val="Normal"/>
    <w:next w:val="CBDNormalNumber"/>
    <w:link w:val="Heading2Char"/>
    <w:uiPriority w:val="9"/>
    <w:qFormat/>
    <w:rsid w:val="00B93533"/>
    <w:pPr>
      <w:keepNext/>
      <w:keepLines/>
      <w:numPr>
        <w:ilvl w:val="1"/>
        <w:numId w:val="28"/>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B93533"/>
    <w:pPr>
      <w:keepNext/>
      <w:keepLines/>
      <w:numPr>
        <w:ilvl w:val="2"/>
        <w:numId w:val="28"/>
      </w:numPr>
      <w:tabs>
        <w:tab w:val="clear" w:pos="567"/>
      </w:tabs>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B93533"/>
    <w:pPr>
      <w:keepNext/>
      <w:numPr>
        <w:ilvl w:val="3"/>
        <w:numId w:val="28"/>
      </w:numPr>
      <w:tabs>
        <w:tab w:val="clear" w:pos="567"/>
      </w:tabs>
      <w:spacing w:before="120" w:after="120"/>
      <w:jc w:val="left"/>
      <w:outlineLvl w:val="3"/>
    </w:pPr>
    <w:rPr>
      <w:rFonts w:eastAsiaTheme="majorEastAsia"/>
      <w:b/>
      <w:bCs/>
    </w:rPr>
  </w:style>
  <w:style w:type="paragraph" w:styleId="Heading5">
    <w:name w:val="heading 5"/>
    <w:aliases w:val="Heading 5 - GTI"/>
    <w:basedOn w:val="Normal"/>
    <w:next w:val="Normal"/>
    <w:link w:val="Heading5Char"/>
    <w:qFormat/>
    <w:rsid w:val="00B93533"/>
    <w:pPr>
      <w:keepNext/>
      <w:numPr>
        <w:ilvl w:val="4"/>
        <w:numId w:val="28"/>
      </w:numPr>
      <w:spacing w:before="120" w:after="120"/>
      <w:jc w:val="left"/>
      <w:outlineLvl w:val="4"/>
    </w:pPr>
    <w:rPr>
      <w:rFonts w:eastAsiaTheme="majorEastAsia"/>
      <w:i/>
      <w:iCs/>
    </w:rPr>
  </w:style>
  <w:style w:type="paragraph" w:styleId="Heading6">
    <w:name w:val="heading 6"/>
    <w:basedOn w:val="Normal"/>
    <w:next w:val="Normal"/>
    <w:link w:val="Heading6Char"/>
    <w:semiHidden/>
    <w:rsid w:val="00B93533"/>
    <w:pPr>
      <w:keepNext/>
      <w:keepLines/>
      <w:numPr>
        <w:ilvl w:val="5"/>
        <w:numId w:val="32"/>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B93533"/>
    <w:pPr>
      <w:keepNext/>
      <w:keepLines/>
      <w:widowControl w:val="0"/>
      <w:numPr>
        <w:ilvl w:val="6"/>
        <w:numId w:val="32"/>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B93533"/>
    <w:pPr>
      <w:keepNext/>
      <w:keepLines/>
      <w:widowControl w:val="0"/>
      <w:numPr>
        <w:ilvl w:val="7"/>
        <w:numId w:val="32"/>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B93533"/>
    <w:pPr>
      <w:keepNext/>
      <w:widowControl w:val="0"/>
      <w:numPr>
        <w:ilvl w:val="8"/>
        <w:numId w:val="32"/>
      </w:numPr>
      <w:suppressAutoHyphens/>
      <w:jc w:val="left"/>
      <w:outlineLvl w:val="8"/>
    </w:pPr>
    <w:rPr>
      <w:snapToGrid w:val="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B93533"/>
    <w:pPr>
      <w:suppressLineNumbers/>
      <w:suppressAutoHyphens/>
      <w:spacing w:before="240" w:after="120"/>
      <w:jc w:val="left"/>
    </w:pPr>
    <w:rPr>
      <w:rFonts w:eastAsia="Times New Roman"/>
      <w:b/>
      <w:iCs/>
      <w:snapToGrid w:val="0"/>
      <w:kern w:val="22"/>
      <w:sz w:val="24"/>
      <w:lang w:val="en-GB"/>
    </w:rPr>
  </w:style>
  <w:style w:type="paragraph" w:styleId="BodyText">
    <w:name w:val="Body Text"/>
    <w:basedOn w:val="Normal"/>
    <w:link w:val="BodyTextChar"/>
    <w:uiPriority w:val="99"/>
    <w:semiHidden/>
    <w:unhideWhenUsed/>
    <w:rsid w:val="00B93533"/>
    <w:pPr>
      <w:spacing w:after="120" w:line="259" w:lineRule="auto"/>
      <w:jc w:val="left"/>
    </w:pPr>
    <w:rPr>
      <w:rFonts w:asciiTheme="minorHAnsi" w:eastAsiaTheme="minorHAnsi" w:hAnsiTheme="minorHAnsi" w:cstheme="minorBidi"/>
      <w:kern w:val="2"/>
      <w:lang w:val="en-CA"/>
    </w:rPr>
  </w:style>
  <w:style w:type="character" w:customStyle="1" w:styleId="BodyTextChar">
    <w:name w:val="Body Text Char"/>
    <w:basedOn w:val="DefaultParagraphFont"/>
    <w:link w:val="BodyText"/>
    <w:uiPriority w:val="99"/>
    <w:semiHidden/>
    <w:rsid w:val="00B93533"/>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B93533"/>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unhideWhenUsed/>
    <w:qFormat/>
    <w:rsid w:val="00B93533"/>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B93533"/>
    <w:rPr>
      <w:rFonts w:ascii="Times New Roman" w:eastAsia="SimSun" w:hAnsi="Times New Roman" w:cs="Times New Roman"/>
      <w:kern w:val="0"/>
      <w:sz w:val="18"/>
      <w:szCs w:val="20"/>
      <w:lang w:val="en-US"/>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link w:val="BVIfnrChar"/>
    <w:uiPriority w:val="99"/>
    <w:unhideWhenUsed/>
    <w:qFormat/>
    <w:rsid w:val="00B93533"/>
    <w:rPr>
      <w:vertAlign w:val="superscript"/>
    </w:rPr>
  </w:style>
  <w:style w:type="paragraph" w:customStyle="1" w:styleId="Footnote">
    <w:name w:val="Footnote"/>
    <w:basedOn w:val="FootnoteText"/>
    <w:qFormat/>
    <w:rsid w:val="00B93533"/>
    <w:rPr>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rPr>
  </w:style>
  <w:style w:type="paragraph" w:customStyle="1" w:styleId="Para1">
    <w:name w:val="Para 1"/>
    <w:basedOn w:val="Normal"/>
    <w:qFormat/>
    <w:rsid w:val="00480A8D"/>
    <w:pPr>
      <w:numPr>
        <w:numId w:val="2"/>
      </w:numPr>
      <w:spacing w:before="120" w:after="120"/>
      <w:ind w:left="567" w:firstLine="0"/>
    </w:pPr>
    <w:rPr>
      <w:lang w:val="en-CA"/>
    </w:rPr>
  </w:style>
  <w:style w:type="character" w:customStyle="1" w:styleId="Heading2Char">
    <w:name w:val="Heading 2 Char"/>
    <w:basedOn w:val="DefaultParagraphFont"/>
    <w:link w:val="Heading2"/>
    <w:uiPriority w:val="9"/>
    <w:rsid w:val="00B93533"/>
    <w:rPr>
      <w:rFonts w:ascii="Times New Roman Bold" w:eastAsiaTheme="majorEastAsia" w:hAnsi="Times New Roman Bold" w:cstheme="majorBidi"/>
      <w:b/>
      <w:kern w:val="0"/>
      <w:sz w:val="24"/>
      <w:szCs w:val="26"/>
      <w:lang w:val="en-US"/>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rsid w:val="00B93533"/>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B93533"/>
    <w:rPr>
      <w:rFonts w:ascii="Times New Roman" w:eastAsia="SimSun" w:hAnsi="Times New Roman" w:cs="Times New Roman"/>
      <w:kern w:val="0"/>
      <w:sz w:val="20"/>
      <w:lang w:val="en-US"/>
    </w:rPr>
  </w:style>
  <w:style w:type="paragraph" w:styleId="Footer">
    <w:name w:val="footer"/>
    <w:basedOn w:val="Normal"/>
    <w:link w:val="FooterChar"/>
    <w:uiPriority w:val="99"/>
    <w:rsid w:val="00B93533"/>
    <w:pPr>
      <w:tabs>
        <w:tab w:val="center" w:pos="4680"/>
        <w:tab w:val="right" w:pos="9360"/>
      </w:tabs>
    </w:pPr>
    <w:rPr>
      <w:sz w:val="20"/>
    </w:rPr>
  </w:style>
  <w:style w:type="character" w:customStyle="1" w:styleId="FooterChar">
    <w:name w:val="Footer Char"/>
    <w:basedOn w:val="DefaultParagraphFont"/>
    <w:link w:val="Footer"/>
    <w:uiPriority w:val="99"/>
    <w:rsid w:val="00B93533"/>
    <w:rPr>
      <w:rFonts w:ascii="Times New Roman" w:eastAsia="SimSun" w:hAnsi="Times New Roman" w:cs="Times New Roman"/>
      <w:kern w:val="0"/>
      <w:sz w:val="20"/>
      <w:lang w:val="en-US"/>
    </w:rPr>
  </w:style>
  <w:style w:type="character" w:customStyle="1" w:styleId="Heading3Char">
    <w:name w:val="Heading 3 Char"/>
    <w:basedOn w:val="DefaultParagraphFont"/>
    <w:link w:val="Heading3"/>
    <w:uiPriority w:val="9"/>
    <w:rsid w:val="00B93533"/>
    <w:rPr>
      <w:rFonts w:ascii="Times New Roman" w:eastAsiaTheme="majorEastAsia" w:hAnsi="Times New Roman" w:cs="Times New Roman"/>
      <w:b/>
      <w:bCs/>
      <w:kern w:val="0"/>
      <w:lang w:val="en-US"/>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rPr>
  </w:style>
  <w:style w:type="paragraph" w:customStyle="1" w:styleId="Annex">
    <w:name w:val="Annex"/>
    <w:basedOn w:val="Normal"/>
    <w:qFormat/>
    <w:rsid w:val="00B93533"/>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B93533"/>
    <w:rPr>
      <w:rFonts w:ascii="Times New Roman" w:eastAsiaTheme="majorEastAsia" w:hAnsi="Times New Roman" w:cs="Times New Roman"/>
      <w:b/>
      <w:bCs/>
      <w:kern w:val="0"/>
      <w:lang w:val="en-US"/>
    </w:rPr>
  </w:style>
  <w:style w:type="character" w:customStyle="1" w:styleId="Heading5Char">
    <w:name w:val="Heading 5 Char"/>
    <w:aliases w:val="Heading 5 - GTI Char"/>
    <w:basedOn w:val="DefaultParagraphFont"/>
    <w:link w:val="Heading5"/>
    <w:uiPriority w:val="9"/>
    <w:rsid w:val="00B93533"/>
    <w:rPr>
      <w:rFonts w:ascii="Times New Roman" w:eastAsiaTheme="majorEastAsia" w:hAnsi="Times New Roman" w:cs="Times New Roman"/>
      <w:i/>
      <w:iCs/>
      <w:kern w:val="0"/>
      <w:lang w:val="en-US"/>
    </w:rPr>
  </w:style>
  <w:style w:type="character" w:styleId="CommentReference">
    <w:name w:val="annotation reference"/>
    <w:basedOn w:val="DefaultParagraphFont"/>
    <w:uiPriority w:val="99"/>
    <w:semiHidden/>
    <w:unhideWhenUsed/>
    <w:rsid w:val="00B93533"/>
    <w:rPr>
      <w:sz w:val="16"/>
      <w:szCs w:val="16"/>
    </w:rPr>
  </w:style>
  <w:style w:type="paragraph" w:styleId="CommentText">
    <w:name w:val="annotation text"/>
    <w:basedOn w:val="Normal"/>
    <w:link w:val="CommentTextChar"/>
    <w:uiPriority w:val="99"/>
    <w:rsid w:val="00B93533"/>
    <w:rPr>
      <w:sz w:val="20"/>
      <w:szCs w:val="20"/>
    </w:rPr>
  </w:style>
  <w:style w:type="character" w:customStyle="1" w:styleId="CommentTextChar">
    <w:name w:val="Comment Text Char"/>
    <w:basedOn w:val="DefaultParagraphFont"/>
    <w:link w:val="CommentText"/>
    <w:uiPriority w:val="99"/>
    <w:rsid w:val="00B93533"/>
    <w:rPr>
      <w:rFonts w:ascii="Times New Roman" w:eastAsia="SimSun" w:hAnsi="Times New Roman" w:cs="Times New Roman"/>
      <w:kern w:val="0"/>
      <w:sz w:val="20"/>
      <w:szCs w:val="20"/>
      <w:lang w:val="en-US"/>
    </w:rPr>
  </w:style>
  <w:style w:type="paragraph" w:styleId="CommentSubject">
    <w:name w:val="annotation subject"/>
    <w:basedOn w:val="CommentText"/>
    <w:next w:val="CommentText"/>
    <w:link w:val="CommentSubjectChar"/>
    <w:uiPriority w:val="99"/>
    <w:semiHidden/>
    <w:unhideWhenUsed/>
    <w:rsid w:val="00B93533"/>
    <w:rPr>
      <w:b/>
      <w:bCs/>
    </w:rPr>
  </w:style>
  <w:style w:type="character" w:customStyle="1" w:styleId="CommentSubjectChar">
    <w:name w:val="Comment Subject Char"/>
    <w:basedOn w:val="CommentTextChar"/>
    <w:link w:val="CommentSubject"/>
    <w:uiPriority w:val="99"/>
    <w:semiHidden/>
    <w:rsid w:val="00B93533"/>
    <w:rPr>
      <w:rFonts w:ascii="Times New Roman" w:eastAsia="SimSun" w:hAnsi="Times New Roman" w:cs="Times New Roman"/>
      <w:b/>
      <w:bCs/>
      <w:kern w:val="0"/>
      <w:sz w:val="20"/>
      <w:szCs w:val="20"/>
      <w:lang w:val="en-US"/>
    </w:rPr>
  </w:style>
  <w:style w:type="paragraph" w:customStyle="1" w:styleId="AEDistrNormal">
    <w:name w:val="AE_DistrNormal"/>
    <w:basedOn w:val="Normal"/>
    <w:unhideWhenUsed/>
    <w:rsid w:val="00B93533"/>
    <w:pPr>
      <w:jc w:val="left"/>
    </w:pPr>
    <w:rPr>
      <w:lang w:val="en-GB"/>
    </w:rPr>
  </w:style>
  <w:style w:type="paragraph" w:customStyle="1" w:styleId="AASmallLogo">
    <w:name w:val="AA_SmallLogo"/>
    <w:basedOn w:val="AEDistrNormal"/>
    <w:unhideWhenUsed/>
    <w:rsid w:val="00B93533"/>
    <w:pPr>
      <w:spacing w:before="40"/>
    </w:pPr>
    <w:rPr>
      <w:sz w:val="4"/>
    </w:rPr>
  </w:style>
  <w:style w:type="paragraph" w:customStyle="1" w:styleId="ABSymbol">
    <w:name w:val="AB_Symbol"/>
    <w:basedOn w:val="Normal"/>
    <w:qFormat/>
    <w:rsid w:val="00B93533"/>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B93533"/>
    <w:rPr>
      <w:lang w:val="en-GB"/>
    </w:rPr>
  </w:style>
  <w:style w:type="paragraph" w:customStyle="1" w:styleId="ACLargeLogo">
    <w:name w:val="AC_LargeLogo"/>
    <w:basedOn w:val="AFCorNotNormal"/>
    <w:next w:val="Normal"/>
    <w:unhideWhenUsed/>
    <w:rsid w:val="00B93533"/>
    <w:pPr>
      <w:spacing w:before="120"/>
      <w:contextualSpacing/>
      <w:jc w:val="left"/>
    </w:pPr>
    <w:rPr>
      <w:sz w:val="8"/>
    </w:rPr>
  </w:style>
  <w:style w:type="paragraph" w:customStyle="1" w:styleId="AEDistrNormal6pt">
    <w:name w:val="AE_DistrNormal6pt"/>
    <w:basedOn w:val="AEDistrNormal"/>
    <w:next w:val="AFCorNotNormal"/>
    <w:unhideWhenUsed/>
    <w:qFormat/>
    <w:rsid w:val="00B93533"/>
    <w:pPr>
      <w:spacing w:before="120"/>
    </w:pPr>
  </w:style>
  <w:style w:type="paragraph" w:customStyle="1" w:styleId="AENormal">
    <w:name w:val="AE_Normal"/>
    <w:basedOn w:val="Normal"/>
    <w:rsid w:val="00B93533"/>
    <w:rPr>
      <w:lang w:val="en-GB"/>
    </w:rPr>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B93533"/>
    <w:pPr>
      <w:spacing w:after="0" w:line="240" w:lineRule="auto"/>
    </w:pPr>
    <w:rPr>
      <w:rFonts w:ascii="Times New Roman" w:eastAsia="SimSun" w:hAnsi="Times New Roman" w:cs="Times New Roman"/>
      <w:kern w:val="0"/>
      <w:sz w:val="2"/>
      <w:lang w:val="en-GB"/>
    </w:rPr>
  </w:style>
  <w:style w:type="paragraph" w:customStyle="1" w:styleId="CBDAgendaItem">
    <w:name w:val="CBD_AgendaItem"/>
    <w:basedOn w:val="Normal"/>
    <w:qFormat/>
    <w:rsid w:val="00B93533"/>
    <w:pPr>
      <w:keepNext/>
      <w:keepLines/>
      <w:spacing w:before="240" w:after="120"/>
      <w:jc w:val="left"/>
    </w:pPr>
    <w:rPr>
      <w:b/>
      <w:sz w:val="24"/>
    </w:rPr>
  </w:style>
  <w:style w:type="paragraph" w:customStyle="1" w:styleId="CBDNormal">
    <w:name w:val="CBD_Normal"/>
    <w:unhideWhenUsed/>
    <w:qFormat/>
    <w:rsid w:val="00B93533"/>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US"/>
    </w:rPr>
  </w:style>
  <w:style w:type="paragraph" w:customStyle="1" w:styleId="CBDAnnex">
    <w:name w:val="CBD_Annex"/>
    <w:basedOn w:val="CBDNormal"/>
    <w:next w:val="Normal"/>
    <w:qFormat/>
    <w:rsid w:val="00B93533"/>
    <w:pPr>
      <w:keepNext/>
      <w:keepLines/>
      <w:spacing w:after="240"/>
      <w:jc w:val="left"/>
    </w:pPr>
    <w:rPr>
      <w:b/>
      <w:sz w:val="28"/>
      <w:lang w:val="en-GB" w:bidi="ar-SY"/>
    </w:rPr>
  </w:style>
  <w:style w:type="paragraph" w:customStyle="1" w:styleId="CBDDesicionAnnex">
    <w:name w:val="CBD_DesicionAnnex"/>
    <w:basedOn w:val="CBDNormal"/>
    <w:next w:val="Normal"/>
    <w:qFormat/>
    <w:rsid w:val="00B93533"/>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B93533"/>
    <w:pPr>
      <w:spacing w:after="120"/>
      <w:ind w:left="567"/>
    </w:pPr>
  </w:style>
  <w:style w:type="paragraph" w:customStyle="1" w:styleId="CBDFigureTitle">
    <w:name w:val="CBD_FigureTitle"/>
    <w:basedOn w:val="CBDNormal"/>
    <w:next w:val="Normal"/>
    <w:qFormat/>
    <w:rsid w:val="00B93533"/>
    <w:pPr>
      <w:keepNext/>
      <w:keepLines/>
      <w:spacing w:before="120" w:after="60"/>
      <w:ind w:left="567"/>
      <w:jc w:val="left"/>
    </w:pPr>
    <w:rPr>
      <w:b/>
    </w:rPr>
  </w:style>
  <w:style w:type="paragraph" w:customStyle="1" w:styleId="CBDFooter">
    <w:name w:val="CBD_Footer"/>
    <w:basedOn w:val="CBDNormal"/>
    <w:qFormat/>
    <w:rsid w:val="00B93533"/>
    <w:rPr>
      <w:sz w:val="20"/>
    </w:rPr>
  </w:style>
  <w:style w:type="paragraph" w:customStyle="1" w:styleId="CBDFootnoteText">
    <w:name w:val="CBD_Footnote_Text"/>
    <w:basedOn w:val="CBDNormal"/>
    <w:qFormat/>
    <w:rsid w:val="00B93533"/>
    <w:pPr>
      <w:jc w:val="left"/>
    </w:pPr>
    <w:rPr>
      <w:sz w:val="18"/>
    </w:rPr>
  </w:style>
  <w:style w:type="paragraph" w:customStyle="1" w:styleId="CBDH1">
    <w:name w:val="CBD_H1"/>
    <w:basedOn w:val="CBDNormal"/>
    <w:qFormat/>
    <w:rsid w:val="00B93533"/>
    <w:pPr>
      <w:keepNext/>
      <w:keepLines/>
      <w:spacing w:before="240" w:after="120"/>
      <w:ind w:left="567" w:hanging="567"/>
      <w:jc w:val="left"/>
    </w:pPr>
    <w:rPr>
      <w:b/>
      <w:sz w:val="28"/>
      <w:lang w:val="en-GB"/>
    </w:rPr>
  </w:style>
  <w:style w:type="paragraph" w:customStyle="1" w:styleId="CBDNormalNumber">
    <w:name w:val="CBD_Normal_Number"/>
    <w:basedOn w:val="CBDNormal"/>
    <w:qFormat/>
    <w:rsid w:val="00B93533"/>
    <w:pPr>
      <w:numPr>
        <w:numId w:val="22"/>
      </w:numPr>
      <w:tabs>
        <w:tab w:val="left" w:pos="3969"/>
      </w:tabs>
      <w:spacing w:after="120"/>
    </w:pPr>
    <w:rPr>
      <w:lang w:val="en-GB"/>
    </w:rPr>
  </w:style>
  <w:style w:type="paragraph" w:customStyle="1" w:styleId="CBDH2">
    <w:name w:val="CBD_H2"/>
    <w:basedOn w:val="CBDNormalNumber"/>
    <w:qFormat/>
    <w:rsid w:val="00B93533"/>
    <w:pPr>
      <w:keepNext/>
      <w:keepLines/>
      <w:numPr>
        <w:numId w:val="0"/>
      </w:numPr>
      <w:spacing w:before="120"/>
      <w:ind w:left="567" w:hanging="567"/>
    </w:pPr>
    <w:rPr>
      <w:b/>
      <w:sz w:val="24"/>
    </w:rPr>
  </w:style>
  <w:style w:type="paragraph" w:customStyle="1" w:styleId="CBDH3">
    <w:name w:val="CBD_H3"/>
    <w:basedOn w:val="CBDNormal"/>
    <w:qFormat/>
    <w:rsid w:val="00B93533"/>
    <w:pPr>
      <w:keepNext/>
      <w:keepLines/>
      <w:spacing w:before="120" w:after="120"/>
      <w:ind w:left="567" w:hanging="567"/>
      <w:jc w:val="left"/>
    </w:pPr>
    <w:rPr>
      <w:b/>
    </w:rPr>
  </w:style>
  <w:style w:type="paragraph" w:customStyle="1" w:styleId="CBDH4">
    <w:name w:val="CBD_H4"/>
    <w:basedOn w:val="CBDNormal"/>
    <w:rsid w:val="00B93533"/>
    <w:pPr>
      <w:keepNext/>
      <w:keepLines/>
      <w:spacing w:before="120" w:after="120"/>
      <w:ind w:left="567" w:hanging="567"/>
      <w:jc w:val="left"/>
    </w:pPr>
    <w:rPr>
      <w:b/>
    </w:rPr>
  </w:style>
  <w:style w:type="paragraph" w:customStyle="1" w:styleId="CBDH5">
    <w:name w:val="CBD_H5"/>
    <w:basedOn w:val="CBDNormal"/>
    <w:qFormat/>
    <w:rsid w:val="00B93533"/>
    <w:pPr>
      <w:keepNext/>
      <w:keepLines/>
      <w:spacing w:before="120" w:after="120"/>
      <w:ind w:left="567" w:hanging="567"/>
      <w:jc w:val="left"/>
    </w:pPr>
    <w:rPr>
      <w:i/>
    </w:rPr>
  </w:style>
  <w:style w:type="paragraph" w:customStyle="1" w:styleId="CBDHeader">
    <w:name w:val="CBD_Header"/>
    <w:basedOn w:val="CBDNormal"/>
    <w:next w:val="CBDFooter"/>
    <w:qFormat/>
    <w:rsid w:val="00B93533"/>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B93533"/>
    <w:pPr>
      <w:numPr>
        <w:numId w:val="22"/>
      </w:numPr>
    </w:pPr>
  </w:style>
  <w:style w:type="numbering" w:customStyle="1" w:styleId="CBDHeadings">
    <w:name w:val="CBD_Headings"/>
    <w:basedOn w:val="ListCBD"/>
    <w:uiPriority w:val="99"/>
    <w:rsid w:val="00B93533"/>
    <w:pPr>
      <w:numPr>
        <w:numId w:val="23"/>
      </w:numPr>
    </w:pPr>
  </w:style>
  <w:style w:type="paragraph" w:customStyle="1" w:styleId="CBDNormalNoNumber">
    <w:name w:val="CBD_Normal_NoNumber"/>
    <w:basedOn w:val="CBDNormal"/>
    <w:qFormat/>
    <w:rsid w:val="00B93533"/>
    <w:pPr>
      <w:spacing w:after="120"/>
    </w:pPr>
  </w:style>
  <w:style w:type="paragraph" w:customStyle="1" w:styleId="CBDSubTitle">
    <w:name w:val="CBD_SubTitle"/>
    <w:basedOn w:val="CBDNormal"/>
    <w:qFormat/>
    <w:rsid w:val="00B93533"/>
    <w:pPr>
      <w:keepNext/>
      <w:keepLines/>
      <w:spacing w:before="240" w:after="240"/>
      <w:ind w:left="567"/>
      <w:jc w:val="left"/>
    </w:pPr>
    <w:rPr>
      <w:b/>
      <w:lang w:val="en-GB"/>
    </w:rPr>
  </w:style>
  <w:style w:type="paragraph" w:customStyle="1" w:styleId="CBDTableNormal">
    <w:name w:val="CBD_TableNormal"/>
    <w:basedOn w:val="CBDNormal"/>
    <w:qFormat/>
    <w:rsid w:val="00B93533"/>
    <w:pPr>
      <w:spacing w:before="40" w:after="80"/>
      <w:jc w:val="left"/>
    </w:pPr>
    <w:rPr>
      <w:sz w:val="20"/>
    </w:rPr>
  </w:style>
  <w:style w:type="paragraph" w:customStyle="1" w:styleId="CBDTableTitle">
    <w:name w:val="CBD_TableTitle"/>
    <w:basedOn w:val="CBDNormal"/>
    <w:qFormat/>
    <w:rsid w:val="00B93533"/>
    <w:pPr>
      <w:keepNext/>
      <w:keepLines/>
      <w:spacing w:before="120" w:after="60"/>
      <w:ind w:left="567"/>
      <w:jc w:val="left"/>
    </w:pPr>
    <w:rPr>
      <w:b/>
    </w:rPr>
  </w:style>
  <w:style w:type="paragraph" w:customStyle="1" w:styleId="CBDTitle">
    <w:name w:val="CBD_Title"/>
    <w:basedOn w:val="CBDNormal"/>
    <w:next w:val="CBDSubTitle"/>
    <w:qFormat/>
    <w:rsid w:val="00B93533"/>
    <w:pPr>
      <w:keepNext/>
      <w:keepLines/>
      <w:spacing w:before="240" w:after="240"/>
      <w:ind w:left="567"/>
      <w:jc w:val="left"/>
    </w:pPr>
    <w:rPr>
      <w:b/>
      <w:sz w:val="28"/>
      <w:lang w:val="en-GB"/>
    </w:rPr>
  </w:style>
  <w:style w:type="character" w:customStyle="1" w:styleId="Heading6Char">
    <w:name w:val="Heading 6 Char"/>
    <w:basedOn w:val="DefaultParagraphFont"/>
    <w:link w:val="Heading6"/>
    <w:semiHidden/>
    <w:rsid w:val="00B93533"/>
    <w:rPr>
      <w:rFonts w:ascii="Times New Roman" w:eastAsia="SimSun" w:hAnsi="Times New Roman" w:cs="Times New Roman"/>
      <w:bCs/>
      <w:kern w:val="0"/>
      <w:sz w:val="24"/>
      <w:lang w:val="en-US"/>
    </w:rPr>
  </w:style>
  <w:style w:type="character" w:customStyle="1" w:styleId="Heading7Char">
    <w:name w:val="Heading 7 Char"/>
    <w:basedOn w:val="DefaultParagraphFont"/>
    <w:link w:val="Heading7"/>
    <w:semiHidden/>
    <w:rsid w:val="00B93533"/>
    <w:rPr>
      <w:rFonts w:ascii="Times New Roman" w:eastAsia="SimSun" w:hAnsi="Times New Roman" w:cs="Times New Roman"/>
      <w:b/>
      <w:snapToGrid w:val="0"/>
      <w:kern w:val="0"/>
      <w:u w:val="single"/>
      <w:lang w:val="en-US"/>
    </w:rPr>
  </w:style>
  <w:style w:type="character" w:customStyle="1" w:styleId="Heading8Char">
    <w:name w:val="Heading 8 Char"/>
    <w:basedOn w:val="DefaultParagraphFont"/>
    <w:link w:val="Heading8"/>
    <w:semiHidden/>
    <w:rsid w:val="00B93533"/>
    <w:rPr>
      <w:rFonts w:ascii="Times New Roman" w:eastAsia="SimSun" w:hAnsi="Times New Roman" w:cs="Times New Roman"/>
      <w:b/>
      <w:snapToGrid w:val="0"/>
      <w:kern w:val="0"/>
      <w:u w:val="single"/>
      <w:lang w:val="en-US"/>
    </w:rPr>
  </w:style>
  <w:style w:type="character" w:customStyle="1" w:styleId="Heading9Char">
    <w:name w:val="Heading 9 Char"/>
    <w:basedOn w:val="DefaultParagraphFont"/>
    <w:link w:val="Heading9"/>
    <w:semiHidden/>
    <w:rsid w:val="00B93533"/>
    <w:rPr>
      <w:rFonts w:ascii="Times New Roman" w:eastAsia="SimSun" w:hAnsi="Times New Roman" w:cs="Times New Roman"/>
      <w:snapToGrid w:val="0"/>
      <w:kern w:val="0"/>
      <w:u w:val="single"/>
      <w:lang w:val="en-US"/>
    </w:rPr>
  </w:style>
  <w:style w:type="character" w:styleId="Hyperlink">
    <w:name w:val="Hyperlink"/>
    <w:basedOn w:val="DefaultParagraphFont"/>
    <w:uiPriority w:val="99"/>
    <w:unhideWhenUsed/>
    <w:rsid w:val="00B93533"/>
    <w:rPr>
      <w:rFonts w:ascii="Times New Roman" w:hAnsi="Times New Roman"/>
      <w:color w:val="0563C1" w:themeColor="hyperlink"/>
      <w:u w:val="single"/>
    </w:rPr>
  </w:style>
  <w:style w:type="paragraph" w:styleId="List">
    <w:name w:val="List"/>
    <w:basedOn w:val="Normal"/>
    <w:semiHidden/>
    <w:rsid w:val="00B93533"/>
    <w:pPr>
      <w:contextualSpacing/>
    </w:p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B93533"/>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342C89"/>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lang w:val="en-CA"/>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342C89"/>
    <w:rPr>
      <w:rFonts w:ascii="Times New Roman" w:eastAsia="SimSun" w:hAnsi="Times New Roman" w:cs="Times New Roman"/>
      <w:kern w:val="0"/>
      <w:lang w:val="en-US"/>
    </w:rPr>
  </w:style>
  <w:style w:type="paragraph" w:styleId="Revision">
    <w:name w:val="Revision"/>
    <w:hidden/>
    <w:uiPriority w:val="99"/>
    <w:semiHidden/>
    <w:rsid w:val="00315287"/>
    <w:pPr>
      <w:spacing w:after="0" w:line="240" w:lineRule="auto"/>
    </w:pPr>
    <w:rPr>
      <w:rFonts w:ascii="Times New Roman" w:eastAsia="SimSun" w:hAnsi="Times New Roman" w:cs="Times New Roman"/>
      <w:kern w:val="0"/>
      <w:lang w:val="en-US"/>
    </w:rPr>
  </w:style>
  <w:style w:type="paragraph" w:styleId="BalloonText">
    <w:name w:val="Balloon Text"/>
    <w:basedOn w:val="Normal"/>
    <w:link w:val="BalloonTextChar"/>
    <w:uiPriority w:val="99"/>
    <w:semiHidden/>
    <w:unhideWhenUsed/>
    <w:rsid w:val="00B112EC"/>
    <w:rPr>
      <w:rFonts w:ascii="Tahoma" w:hAnsi="Tahoma" w:cs="Tahoma"/>
      <w:sz w:val="16"/>
      <w:szCs w:val="16"/>
    </w:rPr>
  </w:style>
  <w:style w:type="character" w:customStyle="1" w:styleId="BalloonTextChar">
    <w:name w:val="Balloon Text Char"/>
    <w:basedOn w:val="DefaultParagraphFont"/>
    <w:link w:val="BalloonText"/>
    <w:uiPriority w:val="99"/>
    <w:semiHidden/>
    <w:rsid w:val="00B112EC"/>
    <w:rPr>
      <w:rFonts w:ascii="Tahoma" w:eastAsia="SimSun" w:hAnsi="Tahoma" w:cs="Tahoma"/>
      <w:kern w:val="0"/>
      <w:sz w:val="16"/>
      <w:szCs w:val="16"/>
      <w:lang w:val="en-US"/>
    </w:rPr>
  </w:style>
  <w:style w:type="character" w:styleId="UnresolvedMention">
    <w:name w:val="Unresolved Mention"/>
    <w:basedOn w:val="DefaultParagraphFont"/>
    <w:uiPriority w:val="99"/>
    <w:semiHidden/>
    <w:unhideWhenUsed/>
    <w:rsid w:val="00616A1A"/>
    <w:rPr>
      <w:color w:val="605E5C"/>
      <w:shd w:val="clear" w:color="auto" w:fill="E1DFDD"/>
    </w:rPr>
  </w:style>
  <w:style w:type="character" w:styleId="FollowedHyperlink">
    <w:name w:val="FollowedHyperlink"/>
    <w:basedOn w:val="DefaultParagraphFont"/>
    <w:uiPriority w:val="99"/>
    <w:semiHidden/>
    <w:unhideWhenUsed/>
    <w:rsid w:val="00616A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decisions/cop-14/cop-14-dec-33-fr.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cbd.int/doc/decisions/cop-14/cop-14-dec-33-fr.pdf" TargetMode="External"/><Relationship Id="rId1" Type="http://schemas.openxmlformats.org/officeDocument/2006/relationships/hyperlink" Target="https://www.cbd.int/meetings/SBI-04?doc=663193a369840fbce4bbdf4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COP\cop-16\templates&amp;status\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4B64A90F64F484599043446ECFD38DD"/>
        <w:category>
          <w:name w:val="Général"/>
          <w:gallery w:val="placeholder"/>
        </w:category>
        <w:types>
          <w:type w:val="bbPlcHdr"/>
        </w:types>
        <w:behaviors>
          <w:behavior w:val="content"/>
        </w:behaviors>
        <w:guid w:val="{B386BF40-63D8-394A-9B44-0EAD1643E5D4}"/>
      </w:docPartPr>
      <w:docPartBody>
        <w:p w:rsidR="0036135A" w:rsidRDefault="00E6516F" w:rsidP="00E6516F">
          <w:pPr>
            <w:pStyle w:val="F4B64A90F64F484599043446ECFD38DD"/>
          </w:pPr>
          <w:r w:rsidRPr="009B5A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6F"/>
    <w:rsid w:val="0024425D"/>
    <w:rsid w:val="0036135A"/>
    <w:rsid w:val="00C12C6C"/>
    <w:rsid w:val="00E6516F"/>
    <w:rsid w:val="00FA3FB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516F"/>
    <w:rPr>
      <w:color w:val="808080"/>
    </w:rPr>
  </w:style>
  <w:style w:type="paragraph" w:customStyle="1" w:styleId="F4B64A90F64F484599043446ECFD38DD">
    <w:name w:val="F4B64A90F64F484599043446ECFD38DD"/>
    <w:rsid w:val="00E651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F1CD57-A820-4BF0-AAB2-17EC4ED173D9}">
  <ds:schemaRefs>
    <ds:schemaRef ds:uri="http://schemas.openxmlformats.org/officeDocument/2006/bibliography"/>
  </ds:schemaRefs>
</ds:datastoreItem>
</file>

<file path=customXml/itemProps2.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template-cop-16-en.dotm</Template>
  <TotalTime>19</TotalTime>
  <Pages>2</Pages>
  <Words>538</Words>
  <Characters>3072</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Procédure relative à la prévention et à la gestion des conflits d’intérêts au sein des groupes d’experts</vt:lpstr>
      <vt:lpstr>Title of the document</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Décision adoptée par la Conférence des Parties à la Convention sur la diversité biologique le 1er novembre 2024</dc:title>
  <dc:subject>CBD/COP/DEC/16/26</dc:subject>
  <dc:creator>Secretariat of the Convention on Biological Diversity</dc:creator>
  <cp:keywords>Conference of the Parties to the Convention on Biological Diversity</cp:keywords>
  <cp:lastModifiedBy>Tatiana Zavarzina</cp:lastModifiedBy>
  <cp:revision>9</cp:revision>
  <dcterms:created xsi:type="dcterms:W3CDTF">2024-12-13T01:55:00Z</dcterms:created>
  <dcterms:modified xsi:type="dcterms:W3CDTF">2025-03-12T18:23:00Z</dcterms:modified>
</cp:coreProperties>
</file>