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F2105D" w:rsidRPr="00942754" w14:paraId="34074BD2" w14:textId="77777777" w:rsidTr="00F2105D">
        <w:trPr>
          <w:trHeight w:val="850"/>
        </w:trPr>
        <w:tc>
          <w:tcPr>
            <w:tcW w:w="975" w:type="dxa"/>
            <w:shd w:val="clear" w:color="auto" w:fill="auto"/>
            <w:vAlign w:val="bottom"/>
          </w:tcPr>
          <w:p w14:paraId="186F8DF1" w14:textId="7CC88ECF" w:rsidR="009D3991" w:rsidRPr="00942754" w:rsidRDefault="009D3991" w:rsidP="009D3991">
            <w:pPr>
              <w:pStyle w:val="AASmallLogo"/>
            </w:pPr>
            <w:r w:rsidRPr="00942754">
              <w:rPr>
                <w:noProof/>
                <w14:ligatures w14:val="standardContextual"/>
              </w:rPr>
              <w:drawing>
                <wp:inline distT="0" distB="0" distL="0" distR="0" wp14:anchorId="351B999B" wp14:editId="359F8900">
                  <wp:extent cx="474727" cy="402337"/>
                  <wp:effectExtent l="0" t="0" r="1905" b="0"/>
                  <wp:docPr id="1801076799" name="Picture 7"/>
                  <wp:cNvGraphicFramePr/>
                  <a:graphic xmlns:a="http://schemas.openxmlformats.org/drawingml/2006/main">
                    <a:graphicData uri="http://schemas.openxmlformats.org/drawingml/2006/picture">
                      <pic:pic xmlns:pic="http://schemas.openxmlformats.org/drawingml/2006/picture">
                        <pic:nvPicPr>
                          <pic:cNvPr id="180107679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942754">
              <w:t xml:space="preserve"> </w:t>
            </w:r>
          </w:p>
          <w:p w14:paraId="5D697F91" w14:textId="0B5A0B48" w:rsidR="00F2105D" w:rsidRPr="00942754" w:rsidRDefault="00F2105D" w:rsidP="009D3991">
            <w:pPr>
              <w:pStyle w:val="AASmallLogo"/>
            </w:pPr>
          </w:p>
        </w:tc>
        <w:tc>
          <w:tcPr>
            <w:tcW w:w="1434" w:type="dxa"/>
            <w:shd w:val="clear" w:color="auto" w:fill="auto"/>
            <w:noWrap/>
            <w:vAlign w:val="bottom"/>
          </w:tcPr>
          <w:p w14:paraId="2EA3DCE8" w14:textId="4813C260" w:rsidR="009D3991" w:rsidRPr="00942754" w:rsidRDefault="009D3991" w:rsidP="009D3991">
            <w:pPr>
              <w:pStyle w:val="AASmallLogo"/>
            </w:pPr>
            <w:r w:rsidRPr="00942754">
              <w:rPr>
                <w:noProof/>
                <w14:ligatures w14:val="standardContextual"/>
              </w:rPr>
              <w:drawing>
                <wp:inline distT="0" distB="0" distL="0" distR="0" wp14:anchorId="3914B032" wp14:editId="30398389">
                  <wp:extent cx="498788" cy="357465"/>
                  <wp:effectExtent l="0" t="0" r="0" b="5080"/>
                  <wp:docPr id="738382003" name="Picture 8"/>
                  <wp:cNvGraphicFramePr/>
                  <a:graphic xmlns:a="http://schemas.openxmlformats.org/drawingml/2006/main">
                    <a:graphicData uri="http://schemas.openxmlformats.org/drawingml/2006/picture">
                      <pic:pic xmlns:pic="http://schemas.openxmlformats.org/drawingml/2006/picture">
                        <pic:nvPicPr>
                          <pic:cNvPr id="738382003" nam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942754">
              <w:t xml:space="preserve"> </w:t>
            </w:r>
          </w:p>
          <w:p w14:paraId="334FC920" w14:textId="44027DE0" w:rsidR="00F2105D" w:rsidRPr="00942754" w:rsidRDefault="00F2105D" w:rsidP="009D3991">
            <w:pPr>
              <w:pStyle w:val="AASmallLogo"/>
            </w:pPr>
          </w:p>
        </w:tc>
        <w:tc>
          <w:tcPr>
            <w:tcW w:w="8073" w:type="dxa"/>
            <w:shd w:val="clear" w:color="auto" w:fill="auto"/>
            <w:vAlign w:val="bottom"/>
          </w:tcPr>
          <w:p w14:paraId="16E3963C" w14:textId="77A6C591" w:rsidR="00F2105D" w:rsidRPr="00942754" w:rsidRDefault="00602173" w:rsidP="009D3991">
            <w:pPr>
              <w:pStyle w:val="ABSymbol"/>
            </w:pPr>
            <w:r w:rsidRPr="00942754">
              <w:rPr>
                <w:sz w:val="22"/>
                <w:szCs w:val="22"/>
              </w:rPr>
              <w:fldChar w:fldCharType="begin"/>
            </w:r>
            <w:r w:rsidRPr="00942754">
              <w:rPr>
                <w:sz w:val="22"/>
                <w:szCs w:val="22"/>
              </w:rPr>
              <w:instrText xml:space="preserve"> DOCPROPERTY Subject \* MERGEFORMAT </w:instrText>
            </w:r>
            <w:r w:rsidRPr="00942754">
              <w:rPr>
                <w:sz w:val="22"/>
                <w:szCs w:val="22"/>
              </w:rPr>
              <w:fldChar w:fldCharType="separate"/>
            </w:r>
            <w:r w:rsidRPr="00942754">
              <w:rPr>
                <w:sz w:val="40"/>
                <w:szCs w:val="40"/>
              </w:rPr>
              <w:t>CBD</w:t>
            </w:r>
            <w:r w:rsidRPr="00942754">
              <w:rPr>
                <w:sz w:val="22"/>
                <w:szCs w:val="22"/>
              </w:rPr>
              <w:t>/COP/DEC/16/20</w:t>
            </w:r>
            <w:r w:rsidRPr="00942754">
              <w:rPr>
                <w:sz w:val="22"/>
                <w:szCs w:val="22"/>
              </w:rPr>
              <w:fldChar w:fldCharType="end"/>
            </w:r>
          </w:p>
        </w:tc>
      </w:tr>
    </w:tbl>
    <w:p w14:paraId="15410A46" w14:textId="77777777" w:rsidR="00642F84" w:rsidRPr="00942754" w:rsidRDefault="00642F84" w:rsidP="00F2105D">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F2105D" w:rsidRPr="00942754" w14:paraId="23A79B6C" w14:textId="77777777" w:rsidTr="00F2105D">
        <w:trPr>
          <w:trHeight w:val="1814"/>
        </w:trPr>
        <w:tc>
          <w:tcPr>
            <w:tcW w:w="7370" w:type="dxa"/>
            <w:shd w:val="clear" w:color="auto" w:fill="auto"/>
          </w:tcPr>
          <w:p w14:paraId="738680FC" w14:textId="0481E721" w:rsidR="009D3991" w:rsidRPr="00942754" w:rsidRDefault="009D3991" w:rsidP="009D3991">
            <w:pPr>
              <w:pStyle w:val="ACLargeLogo"/>
            </w:pPr>
            <w:r w:rsidRPr="00942754">
              <w:rPr>
                <w:noProof/>
                <w14:ligatures w14:val="standardContextual"/>
              </w:rPr>
              <w:drawing>
                <wp:inline distT="0" distB="0" distL="0" distR="0" wp14:anchorId="068C7D83" wp14:editId="610C2EF8">
                  <wp:extent cx="2755631" cy="1030313"/>
                  <wp:effectExtent l="0" t="0" r="0" b="0"/>
                  <wp:docPr id="1951198263" name="Picture 9"/>
                  <wp:cNvGraphicFramePr/>
                  <a:graphic xmlns:a="http://schemas.openxmlformats.org/drawingml/2006/main">
                    <a:graphicData uri="http://schemas.openxmlformats.org/drawingml/2006/picture">
                      <pic:pic xmlns:pic="http://schemas.openxmlformats.org/drawingml/2006/picture">
                        <pic:nvPicPr>
                          <pic:cNvPr id="1951198263" nam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942754">
              <w:t xml:space="preserve"> </w:t>
            </w:r>
          </w:p>
          <w:p w14:paraId="65711F2C" w14:textId="28AF98D2" w:rsidR="00F2105D" w:rsidRPr="00942754" w:rsidRDefault="00F2105D" w:rsidP="009D3991">
            <w:pPr>
              <w:pStyle w:val="ACLargeLogo"/>
            </w:pPr>
          </w:p>
        </w:tc>
        <w:tc>
          <w:tcPr>
            <w:tcW w:w="3112" w:type="dxa"/>
            <w:shd w:val="clear" w:color="auto" w:fill="auto"/>
          </w:tcPr>
          <w:p w14:paraId="3E82A67A" w14:textId="317839B3" w:rsidR="009D3991" w:rsidRPr="00942754" w:rsidRDefault="009D3991" w:rsidP="009D3991">
            <w:pPr>
              <w:pStyle w:val="AEDistrNormal"/>
            </w:pPr>
            <w:r w:rsidRPr="00942754">
              <w:t xml:space="preserve">Distr.: </w:t>
            </w:r>
            <w:r w:rsidR="00046D3C" w:rsidRPr="00942754">
              <w:t>General</w:t>
            </w:r>
            <w:r w:rsidRPr="00942754">
              <w:t xml:space="preserve"> </w:t>
            </w:r>
          </w:p>
          <w:p w14:paraId="343567D7" w14:textId="20EF8990" w:rsidR="009D3991" w:rsidRPr="00942754" w:rsidRDefault="0069734F" w:rsidP="009D3991">
            <w:pPr>
              <w:pStyle w:val="AEDistrNormal"/>
            </w:pPr>
            <w:r>
              <w:t>1 November</w:t>
            </w:r>
            <w:r w:rsidR="00046D3C" w:rsidRPr="00942754">
              <w:t xml:space="preserve"> 2024</w:t>
            </w:r>
          </w:p>
          <w:p w14:paraId="25381496" w14:textId="110DD47B" w:rsidR="009D3991" w:rsidRPr="00942754" w:rsidRDefault="009D3991" w:rsidP="009D3991">
            <w:pPr>
              <w:pStyle w:val="AEDistrNormal6pt"/>
            </w:pPr>
            <w:r w:rsidRPr="00942754">
              <w:t xml:space="preserve">Original: English </w:t>
            </w:r>
          </w:p>
          <w:p w14:paraId="3FC5D5CB" w14:textId="6C3AC22C" w:rsidR="00F2105D" w:rsidRPr="00942754" w:rsidRDefault="00F2105D" w:rsidP="009D3991">
            <w:pPr>
              <w:pStyle w:val="AEDistrNormal6pt"/>
            </w:pPr>
          </w:p>
        </w:tc>
      </w:tr>
    </w:tbl>
    <w:p w14:paraId="58F35118" w14:textId="77777777" w:rsidR="00F2105D" w:rsidRPr="00942754" w:rsidRDefault="00F2105D" w:rsidP="00F2105D">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F2105D" w:rsidRPr="00942754" w14:paraId="748FEC01" w14:textId="77777777" w:rsidTr="00F2105D">
        <w:trPr>
          <w:trHeight w:val="57"/>
        </w:trPr>
        <w:tc>
          <w:tcPr>
            <w:tcW w:w="6094" w:type="dxa"/>
            <w:shd w:val="clear" w:color="auto" w:fill="auto"/>
          </w:tcPr>
          <w:p w14:paraId="7206FB0F" w14:textId="352A2DF4" w:rsidR="009D3991" w:rsidRPr="00942754" w:rsidRDefault="009D3991" w:rsidP="009D3991">
            <w:pPr>
              <w:pStyle w:val="AFCorN12Bold"/>
            </w:pPr>
            <w:r w:rsidRPr="00942754">
              <w:t xml:space="preserve">Conference of the Parties to the </w:t>
            </w:r>
            <w:r w:rsidRPr="00942754">
              <w:br/>
              <w:t xml:space="preserve">Convention on Biological Diversity </w:t>
            </w:r>
          </w:p>
          <w:p w14:paraId="5C2CB283" w14:textId="13FE440F" w:rsidR="009D3991" w:rsidRPr="00942754" w:rsidRDefault="00046D3C" w:rsidP="009D3991">
            <w:pPr>
              <w:pStyle w:val="AFCorNBold"/>
            </w:pPr>
            <w:r w:rsidRPr="00942754">
              <w:rPr>
                <w:bCs/>
              </w:rPr>
              <w:t>Sixteenth</w:t>
            </w:r>
            <w:r w:rsidR="009D3991" w:rsidRPr="00942754">
              <w:t xml:space="preserve"> meeting </w:t>
            </w:r>
          </w:p>
          <w:p w14:paraId="04E22182" w14:textId="12961EBB" w:rsidR="009D3991" w:rsidRPr="00942754" w:rsidRDefault="00046D3C" w:rsidP="009D3991">
            <w:pPr>
              <w:pStyle w:val="AFCorNNormal"/>
            </w:pPr>
            <w:r w:rsidRPr="00942754">
              <w:t>Cali, Colombia, 21 October–1 November 2024</w:t>
            </w:r>
          </w:p>
          <w:p w14:paraId="7A4B896C" w14:textId="13D3ED3C" w:rsidR="008D7FF9" w:rsidRPr="00942754" w:rsidRDefault="00000FC4" w:rsidP="008D7FF9">
            <w:pPr>
              <w:pStyle w:val="AFCorNNormal"/>
            </w:pPr>
            <w:sdt>
              <w:sdtPr>
                <w:alias w:val="CorNot1AgItem"/>
                <w:id w:val="287018184"/>
                <w:placeholder>
                  <w:docPart w:val="DAF632A784A4488A8BC81ECB5F9433BB"/>
                </w:placeholder>
                <w15:color w:val="800000"/>
                <w:text/>
              </w:sdtPr>
              <w:sdtEndPr/>
              <w:sdtContent>
                <w:r w:rsidR="008D7FF9" w:rsidRPr="00942754">
                  <w:t>Agenda item 23</w:t>
                </w:r>
              </w:sdtContent>
            </w:sdt>
            <w:r w:rsidR="008D7FF9" w:rsidRPr="00942754">
              <w:t xml:space="preserve"> </w:t>
            </w:r>
          </w:p>
          <w:p w14:paraId="41A8F702" w14:textId="2E245357" w:rsidR="00F2105D" w:rsidRPr="00942754" w:rsidRDefault="00046D3C" w:rsidP="009D3991">
            <w:pPr>
              <w:pStyle w:val="AFCorNBold"/>
            </w:pPr>
            <w:r w:rsidRPr="00942754">
              <w:t>Plant conservation</w:t>
            </w:r>
            <w:r w:rsidR="009D3991" w:rsidRPr="00942754">
              <w:t xml:space="preserve"> </w:t>
            </w:r>
          </w:p>
        </w:tc>
        <w:tc>
          <w:tcPr>
            <w:tcW w:w="4388" w:type="dxa"/>
            <w:shd w:val="clear" w:color="auto" w:fill="auto"/>
          </w:tcPr>
          <w:p w14:paraId="0A18CD7D" w14:textId="77777777" w:rsidR="00F2105D" w:rsidRPr="00942754" w:rsidRDefault="00F2105D" w:rsidP="00F2105D">
            <w:pPr>
              <w:pStyle w:val="CBDNormal"/>
              <w:jc w:val="left"/>
            </w:pPr>
          </w:p>
        </w:tc>
      </w:tr>
    </w:tbl>
    <w:p w14:paraId="738A3667" w14:textId="19C55756" w:rsidR="00A96B21" w:rsidRPr="00942754" w:rsidRDefault="00000FC4" w:rsidP="009E4769">
      <w:pPr>
        <w:pStyle w:val="CBDTitle"/>
      </w:pPr>
      <w:sdt>
        <w:sdtPr>
          <w:alias w:val="Title"/>
          <w:id w:val="602310712"/>
          <w:placeholder>
            <w:docPart w:val="84366C3555AE4A1A9A2E93BAC0C5DD57"/>
          </w:placeholder>
          <w15:color w:val="800000"/>
        </w:sdtPr>
        <w:sdtEndPr/>
        <w:sdtContent>
          <w:fldSimple w:instr=" DOCPROPERTY Title \* MERGEFORMAT ">
            <w:r w:rsidR="00DB2E7A" w:rsidRPr="00942754">
              <w:t xml:space="preserve">Decision adopted by the </w:t>
            </w:r>
            <w:r w:rsidR="00DB2E7A" w:rsidRPr="00942754">
              <w:rPr>
                <w:bCs/>
              </w:rPr>
              <w:t>Conference of the Parties to the Convention on Biological Diversity on 1 November</w:t>
            </w:r>
            <w:r w:rsidR="00DB2E7A" w:rsidRPr="00942754">
              <w:t xml:space="preserve"> 2024</w:t>
            </w:r>
          </w:fldSimple>
        </w:sdtContent>
      </w:sdt>
    </w:p>
    <w:p w14:paraId="34BB9ED1" w14:textId="1BC3DB4B" w:rsidR="00DB2E7A" w:rsidRPr="00942754" w:rsidRDefault="001F6C47" w:rsidP="00D12961">
      <w:pPr>
        <w:pStyle w:val="CBDSubTitle"/>
        <w:rPr>
          <w:i/>
          <w:iCs/>
        </w:rPr>
      </w:pPr>
      <w:r w:rsidRPr="00942754">
        <w:t>16/20.</w:t>
      </w:r>
      <w:r w:rsidR="00D12961">
        <w:tab/>
      </w:r>
      <w:r w:rsidR="0063297B" w:rsidRPr="00942754">
        <w:tab/>
      </w:r>
      <w:r w:rsidRPr="00942754">
        <w:t>Plant conservation</w:t>
      </w:r>
    </w:p>
    <w:p w14:paraId="3E23AA24" w14:textId="7A875458" w:rsidR="001A014C" w:rsidRPr="009E4769" w:rsidRDefault="001A014C" w:rsidP="009E4769">
      <w:pPr>
        <w:pStyle w:val="CBDNormalNoNumber"/>
        <w:ind w:firstLine="567"/>
        <w:rPr>
          <w:i/>
          <w:iCs/>
        </w:rPr>
      </w:pPr>
      <w:r w:rsidRPr="009E4769">
        <w:rPr>
          <w:i/>
          <w:iCs/>
        </w:rPr>
        <w:t>The Conference of the Parties</w:t>
      </w:r>
      <w:r w:rsidRPr="00C67EFB">
        <w:t>,</w:t>
      </w:r>
    </w:p>
    <w:p w14:paraId="79430D5A" w14:textId="77777777" w:rsidR="001A014C" w:rsidRPr="00942754" w:rsidRDefault="001A014C" w:rsidP="009E4769">
      <w:pPr>
        <w:pStyle w:val="CBDDesicionText"/>
      </w:pPr>
      <w:r w:rsidRPr="00942754">
        <w:rPr>
          <w:i/>
          <w:iCs/>
        </w:rPr>
        <w:t xml:space="preserve">Recalling </w:t>
      </w:r>
      <w:r w:rsidRPr="00942754">
        <w:t>its</w:t>
      </w:r>
      <w:r w:rsidRPr="00942754">
        <w:rPr>
          <w:i/>
          <w:iCs/>
        </w:rPr>
        <w:t xml:space="preserve"> </w:t>
      </w:r>
      <w:r w:rsidRPr="00942754">
        <w:t xml:space="preserve">decisions </w:t>
      </w:r>
      <w:hyperlink r:id="rId13" w:history="1">
        <w:r w:rsidRPr="00942754">
          <w:rPr>
            <w:rStyle w:val="Hyperlink"/>
          </w:rPr>
          <w:t>V/10</w:t>
        </w:r>
      </w:hyperlink>
      <w:r w:rsidRPr="00942754">
        <w:t xml:space="preserve"> of 26 May 2000, </w:t>
      </w:r>
      <w:hyperlink r:id="rId14" w:history="1">
        <w:r w:rsidRPr="00942754">
          <w:rPr>
            <w:rStyle w:val="Hyperlink"/>
          </w:rPr>
          <w:t>VI/9</w:t>
        </w:r>
      </w:hyperlink>
      <w:r w:rsidRPr="00942754">
        <w:t xml:space="preserve"> of 19 April 2002, </w:t>
      </w:r>
      <w:hyperlink r:id="rId15" w:history="1">
        <w:r w:rsidRPr="00942754">
          <w:rPr>
            <w:rStyle w:val="Hyperlink"/>
          </w:rPr>
          <w:t>VII/10</w:t>
        </w:r>
      </w:hyperlink>
      <w:r w:rsidRPr="00942754">
        <w:t xml:space="preserve"> of 20 February 2004, </w:t>
      </w:r>
      <w:hyperlink r:id="rId16" w:history="1">
        <w:r w:rsidRPr="00942754">
          <w:rPr>
            <w:rStyle w:val="Hyperlink"/>
          </w:rPr>
          <w:t>IX/3</w:t>
        </w:r>
      </w:hyperlink>
      <w:r w:rsidRPr="00942754">
        <w:t xml:space="preserve"> of 30 May 2008 and </w:t>
      </w:r>
      <w:hyperlink r:id="rId17" w:history="1">
        <w:r w:rsidRPr="00942754">
          <w:rPr>
            <w:rStyle w:val="Hyperlink"/>
          </w:rPr>
          <w:t>X/17</w:t>
        </w:r>
      </w:hyperlink>
      <w:r w:rsidRPr="00942754">
        <w:t xml:space="preserve"> of 29 October 2010,</w:t>
      </w:r>
    </w:p>
    <w:p w14:paraId="1C643394" w14:textId="42B43324" w:rsidR="001A014C" w:rsidRPr="00942754" w:rsidRDefault="001A014C" w:rsidP="009E4769">
      <w:pPr>
        <w:pStyle w:val="CBDDesicionText"/>
      </w:pPr>
      <w:r w:rsidRPr="00942754">
        <w:t>1.</w:t>
      </w:r>
      <w:r w:rsidRPr="00942754">
        <w:tab/>
      </w:r>
      <w:r w:rsidRPr="00942754">
        <w:rPr>
          <w:i/>
          <w:iCs/>
        </w:rPr>
        <w:t>Decides</w:t>
      </w:r>
      <w:r w:rsidRPr="00942754">
        <w:t xml:space="preserve"> to adopt the voluntary complementary actions related to plant conservation, as contained in the annex, as an update to the Global Strategy for Plant Conservation</w:t>
      </w:r>
      <w:r w:rsidRPr="00942754">
        <w:rPr>
          <w:rStyle w:val="FootnoteReference"/>
        </w:rPr>
        <w:footnoteReference w:id="2"/>
      </w:r>
      <w:r w:rsidRPr="00942754">
        <w:t xml:space="preserve"> to support the implementation of the Kunming-Montreal Global Biodiversity Framework,</w:t>
      </w:r>
      <w:r w:rsidRPr="00942754">
        <w:rPr>
          <w:rStyle w:val="FootnoteReference"/>
        </w:rPr>
        <w:footnoteReference w:id="3"/>
      </w:r>
      <w:r w:rsidRPr="00942754">
        <w:t xml:space="preserve"> noting that the voluntary complementary actions concern plants in terrestrial, inland water and marine and coastal ecosystems;</w:t>
      </w:r>
    </w:p>
    <w:p w14:paraId="4B1B6E3C" w14:textId="335A937D" w:rsidR="001A014C" w:rsidRPr="00942754" w:rsidRDefault="001A014C" w:rsidP="009E4769">
      <w:pPr>
        <w:pStyle w:val="CBDDesicionText"/>
        <w:rPr>
          <w:bCs/>
          <w:noProof/>
          <w:szCs w:val="20"/>
          <w:u w:val="single"/>
        </w:rPr>
      </w:pPr>
      <w:r w:rsidRPr="00942754">
        <w:t>2.</w:t>
      </w:r>
      <w:r w:rsidRPr="00942754">
        <w:tab/>
      </w:r>
      <w:r w:rsidRPr="00942754">
        <w:rPr>
          <w:i/>
          <w:iCs/>
        </w:rPr>
        <w:t>Emphasizes</w:t>
      </w:r>
      <w:r w:rsidRPr="00942754">
        <w:t xml:space="preserve"> that the voluntary complementary actions </w:t>
      </w:r>
      <w:r w:rsidR="00847ED8" w:rsidRPr="00942754">
        <w:t xml:space="preserve">related to plant conservation </w:t>
      </w:r>
      <w:r w:rsidRPr="00942754">
        <w:t xml:space="preserve">should be viewed as a flexible framework within which national and regional actions may be developed in accordance with national priorities and capacities, </w:t>
      </w:r>
      <w:proofErr w:type="gramStart"/>
      <w:r w:rsidRPr="00942754">
        <w:t>taking into account</w:t>
      </w:r>
      <w:proofErr w:type="gramEnd"/>
      <w:r w:rsidRPr="00942754">
        <w:t xml:space="preserve"> differences in plant diversity among countries and the challenges faced by developing countries;</w:t>
      </w:r>
    </w:p>
    <w:p w14:paraId="7660D9D9" w14:textId="77777777" w:rsidR="001A014C" w:rsidRPr="00942754" w:rsidRDefault="001A014C" w:rsidP="009E4769">
      <w:pPr>
        <w:pStyle w:val="CBDDesicionText"/>
      </w:pPr>
      <w:r w:rsidRPr="00942754">
        <w:t>3.</w:t>
      </w:r>
      <w:r w:rsidRPr="00942754">
        <w:tab/>
      </w:r>
      <w:r w:rsidRPr="00942754">
        <w:rPr>
          <w:i/>
          <w:iCs/>
        </w:rPr>
        <w:t xml:space="preserve">Invites </w:t>
      </w:r>
      <w:r w:rsidRPr="00942754">
        <w:t>Parties and other Governments:</w:t>
      </w:r>
    </w:p>
    <w:p w14:paraId="7C9242CE" w14:textId="1EB67DD4" w:rsidR="001A014C" w:rsidRPr="00942754" w:rsidRDefault="001A014C" w:rsidP="009E4769">
      <w:pPr>
        <w:pStyle w:val="CBDDesicionText"/>
      </w:pPr>
      <w:r w:rsidRPr="00942754">
        <w:t>(a)</w:t>
      </w:r>
      <w:r w:rsidRPr="00942754">
        <w:tab/>
        <w:t>To develop or update national and regional actions related to plant conservation and incorporate them into relevant plans, programmes and initiatives, including, where appropriate, national biodiversity strategies and action plans and sectoral plans, and align the implementation of the voluntary complementary actions related to plant conservation with national and regional efforts to implement the Framework, as appropriate and on a voluntary basis;</w:t>
      </w:r>
    </w:p>
    <w:p w14:paraId="1219C51C" w14:textId="398565F1" w:rsidR="001A014C" w:rsidRPr="00942754" w:rsidRDefault="001A014C" w:rsidP="009E4769">
      <w:pPr>
        <w:pStyle w:val="CBDDesicionText"/>
      </w:pPr>
      <w:r w:rsidRPr="00942754">
        <w:t>(b)</w:t>
      </w:r>
      <w:r w:rsidRPr="00942754">
        <w:rPr>
          <w:i/>
          <w:iCs/>
        </w:rPr>
        <w:tab/>
      </w:r>
      <w:r w:rsidRPr="00942754">
        <w:t xml:space="preserve">To include progress towards the voluntary complementary actions </w:t>
      </w:r>
      <w:r w:rsidR="00EA0DC8" w:rsidRPr="00942754">
        <w:t xml:space="preserve">related to plant conservation </w:t>
      </w:r>
      <w:r w:rsidRPr="00942754">
        <w:t>in their national reporting, as appropriate;</w:t>
      </w:r>
    </w:p>
    <w:p w14:paraId="01AB88C9" w14:textId="784D42CE" w:rsidR="001A014C" w:rsidRPr="00942754" w:rsidRDefault="001A014C" w:rsidP="009E4769">
      <w:pPr>
        <w:pStyle w:val="CBDDesicionText"/>
      </w:pPr>
      <w:r w:rsidRPr="00942754">
        <w:t>(c)</w:t>
      </w:r>
      <w:r w:rsidRPr="00942754">
        <w:tab/>
        <w:t xml:space="preserve">Recalling paragraph 6 of decision </w:t>
      </w:r>
      <w:hyperlink r:id="rId18" w:history="1">
        <w:r w:rsidRPr="00942754">
          <w:rPr>
            <w:rStyle w:val="Hyperlink"/>
          </w:rPr>
          <w:t>VII/10</w:t>
        </w:r>
      </w:hyperlink>
      <w:r w:rsidRPr="00942754">
        <w:t xml:space="preserve">, to consider appointing national focal points </w:t>
      </w:r>
      <w:r w:rsidRPr="00392CCA">
        <w:t>for the Global Strategy for Plant Conservation where they have not been appointed, with a view to</w:t>
      </w:r>
      <w:r w:rsidRPr="00942754">
        <w:t xml:space="preserve"> enhancing national coordination and implementation;</w:t>
      </w:r>
    </w:p>
    <w:p w14:paraId="2CAB30AE" w14:textId="161ACF10" w:rsidR="001A014C" w:rsidRPr="00942754" w:rsidRDefault="001A014C" w:rsidP="009E4769">
      <w:pPr>
        <w:pStyle w:val="CBDDesicionText"/>
      </w:pPr>
      <w:r w:rsidRPr="00942754">
        <w:t>4.</w:t>
      </w:r>
      <w:r w:rsidRPr="00942754">
        <w:tab/>
      </w:r>
      <w:r w:rsidRPr="00942754">
        <w:rPr>
          <w:i/>
          <w:iCs/>
        </w:rPr>
        <w:t>Invites</w:t>
      </w:r>
      <w:r w:rsidRPr="00942754">
        <w:t xml:space="preserve"> relevant international, regional and national organizations to contribute, as appropriate, to the implementation of the voluntary complementary actions relat</w:t>
      </w:r>
      <w:r w:rsidR="006750DE">
        <w:t>ed</w:t>
      </w:r>
      <w:r w:rsidRPr="00942754">
        <w:t xml:space="preserve"> to plant conservation, in line with their respective mandates; </w:t>
      </w:r>
    </w:p>
    <w:p w14:paraId="3E775CC1" w14:textId="77777777" w:rsidR="001A014C" w:rsidRPr="00942754" w:rsidRDefault="001A014C" w:rsidP="009E4769">
      <w:pPr>
        <w:pStyle w:val="CBDDesicionText"/>
      </w:pPr>
      <w:r w:rsidRPr="00942754">
        <w:t>5.</w:t>
      </w:r>
      <w:r w:rsidRPr="00942754">
        <w:tab/>
      </w:r>
      <w:r w:rsidRPr="00942754">
        <w:rPr>
          <w:i/>
          <w:iCs/>
        </w:rPr>
        <w:t>Expresses its appreciation</w:t>
      </w:r>
      <w:r w:rsidRPr="00942754">
        <w:t xml:space="preserve"> to the Global Partnership for Plant Conservation, including its secretariat provided by Botanic Gardens Conservation International, for supporting activities related to the development of the voluntary complementary actions related to plant conservation;</w:t>
      </w:r>
    </w:p>
    <w:p w14:paraId="4934A597" w14:textId="2B8E3621" w:rsidR="00C431A2" w:rsidRPr="00942754" w:rsidRDefault="00BE6AC7" w:rsidP="009E4769">
      <w:pPr>
        <w:pStyle w:val="CBDDesicionText"/>
      </w:pPr>
      <w:r w:rsidRPr="00942754">
        <w:t>6</w:t>
      </w:r>
      <w:r w:rsidR="00880716" w:rsidRPr="00942754">
        <w:t>.</w:t>
      </w:r>
      <w:r w:rsidR="00C431A2" w:rsidRPr="00942754">
        <w:tab/>
      </w:r>
      <w:r w:rsidR="00C431A2" w:rsidRPr="00942754">
        <w:rPr>
          <w:i/>
          <w:iCs/>
        </w:rPr>
        <w:t>Invites</w:t>
      </w:r>
      <w:r w:rsidR="00C431A2" w:rsidRPr="00942754">
        <w:t xml:space="preserve"> Parties, other Governments, business</w:t>
      </w:r>
      <w:r w:rsidR="006C7494" w:rsidRPr="00942754">
        <w:t>es</w:t>
      </w:r>
      <w:r w:rsidR="00C431A2" w:rsidRPr="00942754">
        <w:t xml:space="preserve"> and other relevant organi</w:t>
      </w:r>
      <w:r w:rsidR="002230D2" w:rsidRPr="00942754">
        <w:t>z</w:t>
      </w:r>
      <w:r w:rsidR="00C431A2" w:rsidRPr="00942754">
        <w:t>ations to support botanical garden initiatives related to the conservation of plant diversity</w:t>
      </w:r>
      <w:r w:rsidR="00CE5CA5" w:rsidRPr="00942754">
        <w:t>;</w:t>
      </w:r>
    </w:p>
    <w:p w14:paraId="042E24EB" w14:textId="09BF5261" w:rsidR="001A014C" w:rsidRPr="00942754" w:rsidRDefault="00F57ECE" w:rsidP="009E4769">
      <w:pPr>
        <w:pStyle w:val="CBDDesicionText"/>
      </w:pPr>
      <w:r w:rsidRPr="00942754">
        <w:t>7</w:t>
      </w:r>
      <w:r w:rsidR="001A014C" w:rsidRPr="00942754">
        <w:t>.</w:t>
      </w:r>
      <w:r w:rsidR="001A014C" w:rsidRPr="00942754">
        <w:tab/>
      </w:r>
      <w:r w:rsidR="001A014C" w:rsidRPr="00942754">
        <w:rPr>
          <w:i/>
          <w:iCs/>
        </w:rPr>
        <w:t>Invites</w:t>
      </w:r>
      <w:r w:rsidR="001A014C" w:rsidRPr="00942754">
        <w:t xml:space="preserve"> the Global Partnership for Plant Conservation:</w:t>
      </w:r>
    </w:p>
    <w:p w14:paraId="794B05D0" w14:textId="65A58DA2" w:rsidR="001A014C" w:rsidRPr="00942754" w:rsidRDefault="001A014C" w:rsidP="009E4769">
      <w:pPr>
        <w:pStyle w:val="CBDDesicionText"/>
      </w:pPr>
      <w:r w:rsidRPr="00942754">
        <w:t>(a)</w:t>
      </w:r>
      <w:r w:rsidRPr="00942754">
        <w:tab/>
        <w:t>To provide guidance on using the monitoring framework for the Kunming-Montreal Global Biodiversity Framework to monitor progress on the implementation of the voluntary complementary actions related to plant conservation, including by identifying its gaps;</w:t>
      </w:r>
    </w:p>
    <w:p w14:paraId="4E2AF07A" w14:textId="1D864A45" w:rsidR="001A014C" w:rsidRPr="00942754" w:rsidRDefault="001A014C" w:rsidP="009E4769">
      <w:pPr>
        <w:pStyle w:val="CBDDesicionText"/>
      </w:pPr>
      <w:r w:rsidRPr="00942754">
        <w:t>(b)</w:t>
      </w:r>
      <w:r w:rsidRPr="00942754">
        <w:tab/>
        <w:t>To develop specific indicators for each of the voluntary complementary actions</w:t>
      </w:r>
      <w:r w:rsidR="00B57260" w:rsidRPr="00942754">
        <w:t xml:space="preserve"> </w:t>
      </w:r>
      <w:r w:rsidR="005272F3" w:rsidRPr="00942754">
        <w:rPr>
          <w:lang w:eastAsia="en-GB"/>
        </w:rPr>
        <w:t xml:space="preserve">related to plant conservation </w:t>
      </w:r>
      <w:r w:rsidR="00B57260" w:rsidRPr="00942754">
        <w:t>and ensur</w:t>
      </w:r>
      <w:r w:rsidR="008F7C4F" w:rsidRPr="00942754">
        <w:t>e</w:t>
      </w:r>
      <w:r w:rsidR="00B57260" w:rsidRPr="00942754">
        <w:t xml:space="preserve"> that </w:t>
      </w:r>
      <w:r w:rsidR="00D05FDD" w:rsidRPr="00942754">
        <w:t>they are</w:t>
      </w:r>
      <w:r w:rsidR="00B57260" w:rsidRPr="00942754">
        <w:t xml:space="preserve"> aligned with the monitoring framework</w:t>
      </w:r>
      <w:r w:rsidR="00521D7B" w:rsidRPr="00942754">
        <w:t xml:space="preserve"> </w:t>
      </w:r>
      <w:r w:rsidR="00987BE6" w:rsidRPr="00942754">
        <w:t>for</w:t>
      </w:r>
      <w:r w:rsidR="00521D7B" w:rsidRPr="00942754">
        <w:t xml:space="preserve"> the Kunming-Montreal Global Biodiversity Framework</w:t>
      </w:r>
      <w:r w:rsidR="006A4039" w:rsidRPr="00942754">
        <w:t xml:space="preserve"> and consistent</w:t>
      </w:r>
      <w:r w:rsidR="00D05FDD" w:rsidRPr="00942754">
        <w:t>, where appropriate,</w:t>
      </w:r>
      <w:r w:rsidR="006A4039" w:rsidRPr="00942754">
        <w:t xml:space="preserve"> with indicators developed under other multilateral processes</w:t>
      </w:r>
      <w:r w:rsidRPr="00942754">
        <w:t>;</w:t>
      </w:r>
    </w:p>
    <w:p w14:paraId="60585228" w14:textId="38181446" w:rsidR="001A014C" w:rsidRPr="00942754" w:rsidRDefault="001A014C" w:rsidP="009E4769">
      <w:pPr>
        <w:pStyle w:val="CBDDesicionText"/>
      </w:pPr>
      <w:r w:rsidRPr="00942754">
        <w:t>(c)</w:t>
      </w:r>
      <w:r w:rsidRPr="00942754">
        <w:tab/>
        <w:t>To develop a template for voluntary reporting on progress in the implementation of the voluntary complementary actions</w:t>
      </w:r>
      <w:r w:rsidR="005272F3" w:rsidRPr="005272F3">
        <w:rPr>
          <w:lang w:eastAsia="en-GB"/>
        </w:rPr>
        <w:t xml:space="preserve"> </w:t>
      </w:r>
      <w:r w:rsidR="005272F3" w:rsidRPr="00942754">
        <w:rPr>
          <w:lang w:eastAsia="en-GB"/>
        </w:rPr>
        <w:t>related to plant conservation</w:t>
      </w:r>
      <w:r w:rsidRPr="00942754">
        <w:t>;</w:t>
      </w:r>
    </w:p>
    <w:p w14:paraId="3754C091" w14:textId="43DBE80C" w:rsidR="001A014C" w:rsidRPr="00942754" w:rsidRDefault="00F57ECE" w:rsidP="009E4769">
      <w:pPr>
        <w:pStyle w:val="CBDDesicionText"/>
      </w:pPr>
      <w:r w:rsidRPr="00942754">
        <w:t>8</w:t>
      </w:r>
      <w:r w:rsidR="001A014C" w:rsidRPr="00942754">
        <w:t>.</w:t>
      </w:r>
      <w:r w:rsidR="001A014C" w:rsidRPr="00942754">
        <w:tab/>
      </w:r>
      <w:r w:rsidR="001A014C" w:rsidRPr="00942754">
        <w:rPr>
          <w:i/>
          <w:iCs/>
        </w:rPr>
        <w:t xml:space="preserve">Invites, </w:t>
      </w:r>
      <w:r w:rsidR="001A014C" w:rsidRPr="00942754">
        <w:t>subject to the availability of resources, the flexible coordination mechanism for the Global Strategy for Plant Conservation, as established in decision </w:t>
      </w:r>
      <w:hyperlink r:id="rId19" w:history="1">
        <w:r w:rsidR="001A014C" w:rsidRPr="00942754">
          <w:rPr>
            <w:rStyle w:val="Hyperlink"/>
          </w:rPr>
          <w:t>VII/10</w:t>
        </w:r>
      </w:hyperlink>
      <w:r w:rsidR="001A014C" w:rsidRPr="00942754">
        <w:t xml:space="preserve">, to pursue its mandate to support Parties </w:t>
      </w:r>
      <w:r w:rsidR="00F3372B">
        <w:t>in</w:t>
      </w:r>
      <w:r w:rsidR="00F3372B" w:rsidRPr="00942754">
        <w:t xml:space="preserve"> </w:t>
      </w:r>
      <w:r w:rsidR="001A014C" w:rsidRPr="00942754">
        <w:t xml:space="preserve">the implementation of the voluntary complementary actions related to plant conservation, recognizing the need for enhanced international cooperation, including by fostering scientific and technical cooperation, capacity-building and technology transfer, to enhance the capacity of countries, in particular developing countries; </w:t>
      </w:r>
    </w:p>
    <w:p w14:paraId="708CBA56" w14:textId="5C2857A2" w:rsidR="00537248" w:rsidRDefault="00F57ECE">
      <w:pPr>
        <w:pStyle w:val="CBDDesicionText"/>
        <w:rPr>
          <w:color w:val="000000" w:themeColor="text1"/>
        </w:rPr>
      </w:pPr>
      <w:r w:rsidRPr="00942754">
        <w:t>9</w:t>
      </w:r>
      <w:r w:rsidR="001A014C" w:rsidRPr="00942754">
        <w:t>.</w:t>
      </w:r>
      <w:r w:rsidR="001A014C" w:rsidRPr="00942754">
        <w:tab/>
      </w:r>
      <w:r w:rsidR="003C31BB" w:rsidRPr="00942754">
        <w:rPr>
          <w:i/>
          <w:iCs/>
          <w:color w:val="000000" w:themeColor="text1"/>
        </w:rPr>
        <w:t>Invites</w:t>
      </w:r>
      <w:r w:rsidR="001A014C" w:rsidRPr="00942754">
        <w:rPr>
          <w:color w:val="000000" w:themeColor="text1"/>
        </w:rPr>
        <w:t xml:space="preserve"> Parties, in accordance with Articles 20 and 21 of the Convention on Biological Diversity,</w:t>
      </w:r>
      <w:r w:rsidR="001A014C" w:rsidRPr="00942754">
        <w:rPr>
          <w:rStyle w:val="FootnoteReference"/>
          <w:color w:val="000000" w:themeColor="text1"/>
        </w:rPr>
        <w:footnoteReference w:id="4"/>
      </w:r>
      <w:r w:rsidR="001A014C" w:rsidRPr="00942754">
        <w:rPr>
          <w:color w:val="000000" w:themeColor="text1"/>
        </w:rPr>
        <w:t xml:space="preserve"> and relevant organizations to provide financial and technical support</w:t>
      </w:r>
      <w:r w:rsidR="003C31BB" w:rsidRPr="00942754">
        <w:rPr>
          <w:color w:val="000000" w:themeColor="text1"/>
        </w:rPr>
        <w:t>, as appropriate,</w:t>
      </w:r>
      <w:r w:rsidR="001A014C" w:rsidRPr="00942754">
        <w:rPr>
          <w:color w:val="000000" w:themeColor="text1"/>
        </w:rPr>
        <w:t xml:space="preserve"> for </w:t>
      </w:r>
      <w:r w:rsidR="001A014C" w:rsidRPr="00141A25">
        <w:rPr>
          <w:color w:val="000000" w:themeColor="text1"/>
        </w:rPr>
        <w:t xml:space="preserve">enabling the implementation of the </w:t>
      </w:r>
      <w:r w:rsidR="008E6244" w:rsidRPr="00141A25">
        <w:t>voluntary</w:t>
      </w:r>
      <w:r w:rsidR="008E6244" w:rsidRPr="00942754">
        <w:t xml:space="preserve"> complementary </w:t>
      </w:r>
      <w:r w:rsidR="008E6244" w:rsidRPr="00392CCA">
        <w:t xml:space="preserve">actions </w:t>
      </w:r>
      <w:r w:rsidR="005272F3" w:rsidRPr="00392CCA">
        <w:rPr>
          <w:lang w:eastAsia="en-GB"/>
        </w:rPr>
        <w:t xml:space="preserve">related to plant conservation </w:t>
      </w:r>
      <w:r w:rsidR="00B57260" w:rsidRPr="00392CCA">
        <w:rPr>
          <w:color w:val="000000" w:themeColor="text1"/>
        </w:rPr>
        <w:t>and the submission of</w:t>
      </w:r>
      <w:r w:rsidR="00D71745" w:rsidRPr="00392CCA">
        <w:rPr>
          <w:color w:val="000000" w:themeColor="text1"/>
        </w:rPr>
        <w:t xml:space="preserve"> </w:t>
      </w:r>
      <w:r w:rsidR="00B57260" w:rsidRPr="00392CCA">
        <w:rPr>
          <w:color w:val="000000" w:themeColor="text1"/>
        </w:rPr>
        <w:t>national reports on progress achieved</w:t>
      </w:r>
      <w:r w:rsidR="001A014C" w:rsidRPr="00392CCA">
        <w:rPr>
          <w:color w:val="000000" w:themeColor="text1"/>
        </w:rPr>
        <w:t xml:space="preserve"> </w:t>
      </w:r>
      <w:r w:rsidR="008D5417" w:rsidRPr="00392CCA">
        <w:rPr>
          <w:color w:val="000000" w:themeColor="text1"/>
        </w:rPr>
        <w:t>by</w:t>
      </w:r>
      <w:r w:rsidR="001A014C" w:rsidRPr="00392CCA">
        <w:rPr>
          <w:color w:val="000000" w:themeColor="text1"/>
        </w:rPr>
        <w:t xml:space="preserve"> developing countr</w:t>
      </w:r>
      <w:r w:rsidR="00AC5E17" w:rsidRPr="00392CCA">
        <w:rPr>
          <w:color w:val="000000" w:themeColor="text1"/>
        </w:rPr>
        <w:t>y Parties</w:t>
      </w:r>
      <w:r w:rsidR="00ED79B5" w:rsidRPr="00392CCA">
        <w:rPr>
          <w:color w:val="000000" w:themeColor="text1"/>
        </w:rPr>
        <w:t>,</w:t>
      </w:r>
      <w:r w:rsidR="00C51DF3" w:rsidRPr="00392CCA">
        <w:rPr>
          <w:color w:val="000000" w:themeColor="text1"/>
        </w:rPr>
        <w:t xml:space="preserve"> in particula</w:t>
      </w:r>
      <w:r w:rsidR="00014F8A" w:rsidRPr="00392CCA">
        <w:rPr>
          <w:color w:val="000000" w:themeColor="text1"/>
        </w:rPr>
        <w:t>r</w:t>
      </w:r>
      <w:r w:rsidR="00C51DF3" w:rsidRPr="00392CCA">
        <w:rPr>
          <w:color w:val="000000" w:themeColor="text1"/>
        </w:rPr>
        <w:t xml:space="preserve"> </w:t>
      </w:r>
      <w:r w:rsidR="000836C4" w:rsidRPr="00392CCA">
        <w:rPr>
          <w:color w:val="000000" w:themeColor="text1"/>
        </w:rPr>
        <w:t xml:space="preserve">the </w:t>
      </w:r>
      <w:r w:rsidR="00C51DF3" w:rsidRPr="00392CCA">
        <w:rPr>
          <w:color w:val="000000" w:themeColor="text1"/>
        </w:rPr>
        <w:t>least develop</w:t>
      </w:r>
      <w:r w:rsidR="002618F8" w:rsidRPr="00392CCA">
        <w:rPr>
          <w:color w:val="000000" w:themeColor="text1"/>
        </w:rPr>
        <w:t>ed</w:t>
      </w:r>
      <w:r w:rsidR="00C51DF3" w:rsidRPr="00392CCA">
        <w:rPr>
          <w:color w:val="000000" w:themeColor="text1"/>
        </w:rPr>
        <w:t xml:space="preserve"> countries and</w:t>
      </w:r>
      <w:r w:rsidR="00ED79B5" w:rsidRPr="00392CCA">
        <w:rPr>
          <w:color w:val="000000" w:themeColor="text1"/>
        </w:rPr>
        <w:t xml:space="preserve"> small</w:t>
      </w:r>
      <w:r w:rsidR="00ED79B5" w:rsidRPr="00942754">
        <w:rPr>
          <w:color w:val="000000" w:themeColor="text1"/>
        </w:rPr>
        <w:t xml:space="preserve"> island developing States</w:t>
      </w:r>
      <w:r w:rsidR="00C51DF3" w:rsidRPr="00942754">
        <w:rPr>
          <w:color w:val="000000" w:themeColor="text1"/>
        </w:rPr>
        <w:t xml:space="preserve">, </w:t>
      </w:r>
      <w:r w:rsidR="002618F8">
        <w:rPr>
          <w:color w:val="000000" w:themeColor="text1"/>
        </w:rPr>
        <w:t>and</w:t>
      </w:r>
      <w:r w:rsidR="00ED79B5" w:rsidRPr="00942754">
        <w:rPr>
          <w:color w:val="000000" w:themeColor="text1"/>
        </w:rPr>
        <w:t xml:space="preserve"> </w:t>
      </w:r>
      <w:r w:rsidR="00AC5E17">
        <w:rPr>
          <w:color w:val="000000" w:themeColor="text1"/>
        </w:rPr>
        <w:t>Parties</w:t>
      </w:r>
      <w:r w:rsidR="00ED79B5" w:rsidRPr="00942754">
        <w:rPr>
          <w:color w:val="000000" w:themeColor="text1"/>
        </w:rPr>
        <w:t xml:space="preserve"> with economies in transition</w:t>
      </w:r>
      <w:r w:rsidR="001A014C" w:rsidRPr="00942754">
        <w:rPr>
          <w:color w:val="000000" w:themeColor="text1"/>
        </w:rPr>
        <w:t>.</w:t>
      </w:r>
    </w:p>
    <w:p w14:paraId="17A34233" w14:textId="2D33C434" w:rsidR="00554F37" w:rsidRPr="00942754" w:rsidRDefault="00554F37" w:rsidP="009E4769">
      <w:pPr>
        <w:pStyle w:val="CBDDesicionAnnex"/>
        <w:rPr>
          <w:lang w:eastAsia="en-GB"/>
        </w:rPr>
      </w:pPr>
      <w:r w:rsidRPr="00942754">
        <w:t>Annex</w:t>
      </w:r>
      <w:r w:rsidR="00555638">
        <w:rPr>
          <w:lang w:eastAsia="en-GB"/>
        </w:rPr>
        <w:t xml:space="preserve"> </w:t>
      </w:r>
      <w:r w:rsidR="00555638">
        <w:rPr>
          <w:lang w:eastAsia="en-GB"/>
        </w:rPr>
        <w:br/>
      </w:r>
      <w:r w:rsidRPr="00942754">
        <w:rPr>
          <w:lang w:eastAsia="en-GB"/>
        </w:rPr>
        <w:t>Voluntary complementary actions related to plant conservation to support the implementation of the Kunming-Montreal Global Biodiversity Framework</w:t>
      </w:r>
    </w:p>
    <w:tbl>
      <w:tblPr>
        <w:tblStyle w:val="TableGrid"/>
        <w:tblW w:w="5000" w:type="pct"/>
        <w:tblLook w:val="04A0" w:firstRow="1" w:lastRow="0" w:firstColumn="1" w:lastColumn="0" w:noHBand="0" w:noVBand="1"/>
      </w:tblPr>
      <w:tblGrid>
        <w:gridCol w:w="4815"/>
        <w:gridCol w:w="5147"/>
      </w:tblGrid>
      <w:tr w:rsidR="00554F37" w:rsidRPr="00942754" w14:paraId="03ECB3A2" w14:textId="77777777" w:rsidTr="009E4769">
        <w:trPr>
          <w:trHeight w:val="300"/>
          <w:tblHeader/>
        </w:trPr>
        <w:tc>
          <w:tcPr>
            <w:tcW w:w="4815" w:type="dxa"/>
            <w:shd w:val="clear" w:color="auto" w:fill="D9D9D9" w:themeFill="background1" w:themeFillShade="D9"/>
            <w:tcMar>
              <w:top w:w="58" w:type="dxa"/>
              <w:left w:w="115" w:type="dxa"/>
              <w:bottom w:w="58" w:type="dxa"/>
              <w:right w:w="115" w:type="dxa"/>
            </w:tcMar>
          </w:tcPr>
          <w:p w14:paraId="6D2F5573" w14:textId="77777777" w:rsidR="00554F37" w:rsidRPr="00942754" w:rsidRDefault="00554F37" w:rsidP="00CE0CDB">
            <w:pPr>
              <w:jc w:val="left"/>
              <w:rPr>
                <w:rFonts w:asciiTheme="majorBidi" w:hAnsiTheme="majorBidi" w:cstheme="majorBidi"/>
                <w:bCs/>
                <w:i/>
                <w:iCs/>
                <w:color w:val="000000"/>
                <w:sz w:val="20"/>
                <w:szCs w:val="20"/>
                <w:lang w:eastAsia="en-GB"/>
              </w:rPr>
            </w:pPr>
            <w:r w:rsidRPr="00942754">
              <w:rPr>
                <w:rFonts w:asciiTheme="majorBidi" w:hAnsiTheme="majorBidi" w:cstheme="majorBidi"/>
                <w:bCs/>
                <w:i/>
                <w:iCs/>
                <w:color w:val="000000" w:themeColor="text1"/>
                <w:sz w:val="20"/>
                <w:szCs w:val="20"/>
                <w:lang w:eastAsia="en-GB"/>
              </w:rPr>
              <w:t>Targets of the Kunming-Montreal Global Biodiversity Framework</w:t>
            </w:r>
          </w:p>
        </w:tc>
        <w:tc>
          <w:tcPr>
            <w:tcW w:w="5147" w:type="dxa"/>
            <w:shd w:val="clear" w:color="auto" w:fill="D9D9D9" w:themeFill="background1" w:themeFillShade="D9"/>
            <w:tcMar>
              <w:top w:w="58" w:type="dxa"/>
              <w:left w:w="115" w:type="dxa"/>
              <w:bottom w:w="58" w:type="dxa"/>
              <w:right w:w="115" w:type="dxa"/>
            </w:tcMar>
          </w:tcPr>
          <w:p w14:paraId="4BEDFC16" w14:textId="35FABAE9" w:rsidR="00554F37" w:rsidRPr="00942754" w:rsidRDefault="00554F37" w:rsidP="00CE0CDB">
            <w:pPr>
              <w:jc w:val="center"/>
              <w:rPr>
                <w:rFonts w:asciiTheme="majorBidi" w:hAnsiTheme="majorBidi" w:cstheme="majorBidi"/>
                <w:bCs/>
                <w:i/>
                <w:iCs/>
                <w:color w:val="000000"/>
                <w:sz w:val="20"/>
                <w:szCs w:val="20"/>
                <w:lang w:eastAsia="en-GB"/>
              </w:rPr>
            </w:pPr>
            <w:r w:rsidRPr="00942754">
              <w:rPr>
                <w:rFonts w:asciiTheme="majorBidi" w:hAnsiTheme="majorBidi" w:cstheme="majorBidi"/>
                <w:bCs/>
                <w:i/>
                <w:iCs/>
                <w:color w:val="000000" w:themeColor="text1"/>
                <w:sz w:val="20"/>
                <w:szCs w:val="20"/>
                <w:lang w:eastAsia="en-GB"/>
              </w:rPr>
              <w:t>Voluntary complementary actions for the period 202</w:t>
            </w:r>
            <w:r w:rsidR="0055597F">
              <w:rPr>
                <w:rFonts w:asciiTheme="majorBidi" w:hAnsiTheme="majorBidi" w:cstheme="majorBidi"/>
                <w:bCs/>
                <w:i/>
                <w:iCs/>
                <w:color w:val="000000" w:themeColor="text1"/>
                <w:sz w:val="20"/>
                <w:szCs w:val="20"/>
                <w:lang w:eastAsia="en-GB"/>
              </w:rPr>
              <w:t>4</w:t>
            </w:r>
            <w:r w:rsidRPr="00942754">
              <w:rPr>
                <w:rFonts w:asciiTheme="majorBidi" w:hAnsiTheme="majorBidi" w:cstheme="majorBidi"/>
                <w:bCs/>
                <w:i/>
                <w:iCs/>
                <w:color w:val="000000" w:themeColor="text1"/>
                <w:sz w:val="20"/>
                <w:szCs w:val="20"/>
                <w:lang w:eastAsia="en-GB"/>
              </w:rPr>
              <w:t>–2030</w:t>
            </w:r>
          </w:p>
        </w:tc>
      </w:tr>
      <w:tr w:rsidR="00554F37" w:rsidRPr="00942754" w14:paraId="577B5B7D" w14:textId="77777777" w:rsidTr="009E4769">
        <w:trPr>
          <w:trHeight w:val="300"/>
        </w:trPr>
        <w:tc>
          <w:tcPr>
            <w:tcW w:w="9962" w:type="dxa"/>
            <w:gridSpan w:val="2"/>
            <w:tcMar>
              <w:top w:w="58" w:type="dxa"/>
              <w:left w:w="115" w:type="dxa"/>
              <w:bottom w:w="58" w:type="dxa"/>
              <w:right w:w="115" w:type="dxa"/>
            </w:tcMar>
          </w:tcPr>
          <w:p w14:paraId="2AB406F3" w14:textId="77777777" w:rsidR="00554F37" w:rsidRPr="00942754" w:rsidRDefault="00554F37" w:rsidP="00CE0CDB">
            <w:pPr>
              <w:tabs>
                <w:tab w:val="left" w:pos="360"/>
              </w:tabs>
              <w:jc w:val="left"/>
              <w:rPr>
                <w:rFonts w:asciiTheme="majorBidi" w:hAnsiTheme="majorBidi" w:cstheme="majorBidi"/>
                <w:b/>
                <w:bCs/>
                <w:color w:val="000000"/>
                <w:sz w:val="20"/>
                <w:szCs w:val="20"/>
                <w:lang w:eastAsia="en-GB"/>
              </w:rPr>
            </w:pPr>
            <w:r w:rsidRPr="00942754">
              <w:rPr>
                <w:rFonts w:asciiTheme="majorBidi" w:hAnsiTheme="majorBidi" w:cstheme="majorBidi"/>
                <w:b/>
                <w:bCs/>
                <w:color w:val="000000"/>
                <w:sz w:val="20"/>
                <w:szCs w:val="20"/>
                <w:lang w:eastAsia="en-GB"/>
              </w:rPr>
              <w:t>1.</w:t>
            </w:r>
            <w:r w:rsidRPr="00942754">
              <w:rPr>
                <w:rFonts w:asciiTheme="majorBidi" w:hAnsiTheme="majorBidi" w:cstheme="majorBidi"/>
                <w:b/>
                <w:bCs/>
                <w:color w:val="000000"/>
                <w:sz w:val="20"/>
                <w:szCs w:val="20"/>
                <w:lang w:eastAsia="en-GB"/>
              </w:rPr>
              <w:tab/>
              <w:t>Reducing threats to biodiversity</w:t>
            </w:r>
          </w:p>
        </w:tc>
      </w:tr>
      <w:tr w:rsidR="00554F37" w:rsidRPr="00942754" w14:paraId="080879C2" w14:textId="77777777" w:rsidTr="009E4769">
        <w:trPr>
          <w:trHeight w:val="300"/>
        </w:trPr>
        <w:tc>
          <w:tcPr>
            <w:tcW w:w="4815" w:type="dxa"/>
            <w:tcMar>
              <w:top w:w="58" w:type="dxa"/>
              <w:left w:w="115" w:type="dxa"/>
              <w:bottom w:w="58" w:type="dxa"/>
              <w:right w:w="115" w:type="dxa"/>
            </w:tcMar>
          </w:tcPr>
          <w:p w14:paraId="3271A1A1" w14:textId="77777777" w:rsidR="00554F37" w:rsidRPr="00942754" w:rsidRDefault="00554F37" w:rsidP="00CE0CDB">
            <w:pPr>
              <w:jc w:val="left"/>
              <w:rPr>
                <w:rFonts w:asciiTheme="majorBidi" w:hAnsiTheme="majorBidi" w:cstheme="majorBidi"/>
                <w:color w:val="000000"/>
                <w:sz w:val="20"/>
                <w:szCs w:val="20"/>
                <w:lang w:eastAsia="en-GB"/>
              </w:rPr>
            </w:pPr>
            <w:r w:rsidRPr="009E4769">
              <w:rPr>
                <w:b/>
                <w:bCs/>
                <w:sz w:val="20"/>
                <w:szCs w:val="20"/>
                <w:lang w:eastAsia="en-GB"/>
              </w:rPr>
              <w:t>Target 1</w:t>
            </w:r>
            <w:r w:rsidRPr="00942754">
              <w:rPr>
                <w:rFonts w:asciiTheme="majorBidi" w:hAnsiTheme="majorBidi" w:cstheme="majorBidi"/>
                <w:b/>
                <w:bCs/>
                <w:color w:val="000000" w:themeColor="text1"/>
                <w:sz w:val="20"/>
                <w:szCs w:val="20"/>
                <w:lang w:eastAsia="en-GB"/>
              </w:rPr>
              <w:br/>
            </w:r>
            <w:r w:rsidRPr="00942754">
              <w:rPr>
                <w:rFonts w:asciiTheme="majorBidi" w:hAnsiTheme="majorBidi" w:cstheme="majorBidi"/>
                <w:color w:val="000000" w:themeColor="text1"/>
                <w:sz w:val="20"/>
                <w:szCs w:val="20"/>
                <w:lang w:eastAsia="en-GB"/>
              </w:rPr>
              <w:t>Ensure that all areas are under participatory, integrated and biodiversity inclusive spatial planning and/or effective management processes addressing land- and sea use change, to bring the loss of areas of high biodiversity importance, including ecosystems of high ecological integrity, close to zero by 2030, while respecting the rights of indigenous peoples and local communities.</w:t>
            </w:r>
          </w:p>
        </w:tc>
        <w:tc>
          <w:tcPr>
            <w:tcW w:w="5147" w:type="dxa"/>
            <w:tcMar>
              <w:top w:w="58" w:type="dxa"/>
              <w:left w:w="115" w:type="dxa"/>
              <w:bottom w:w="58" w:type="dxa"/>
              <w:right w:w="115" w:type="dxa"/>
            </w:tcMar>
          </w:tcPr>
          <w:p w14:paraId="4C526173" w14:textId="77777777" w:rsidR="00554F37" w:rsidRPr="009E4769" w:rsidRDefault="00554F37" w:rsidP="009E4769">
            <w:pPr>
              <w:pStyle w:val="CBDNormal"/>
              <w:keepNext/>
              <w:spacing w:after="40"/>
              <w:jc w:val="left"/>
              <w:rPr>
                <w:b/>
                <w:bCs/>
                <w:sz w:val="20"/>
                <w:szCs w:val="20"/>
                <w:lang w:eastAsia="en-GB"/>
              </w:rPr>
            </w:pPr>
            <w:r w:rsidRPr="009E4769">
              <w:rPr>
                <w:b/>
                <w:bCs/>
                <w:sz w:val="20"/>
                <w:szCs w:val="20"/>
                <w:lang w:eastAsia="en-GB"/>
              </w:rPr>
              <w:t>Plant conservation in spatial planning and management processes</w:t>
            </w:r>
          </w:p>
          <w:p w14:paraId="0F7148F4" w14:textId="6EE14313" w:rsidR="00554F37" w:rsidRPr="00942754" w:rsidRDefault="00554F37" w:rsidP="009E4769">
            <w:pPr>
              <w:pStyle w:val="CBD-normal-table"/>
            </w:pPr>
            <w:r w:rsidRPr="00942754">
              <w:t>1.</w:t>
            </w:r>
            <w:r w:rsidRPr="00942754">
              <w:tab/>
              <w:t xml:space="preserve">Identify and map, where possible, all plant species in terrestrial, inland water, marine and coastal ecosystems, including at the population level, as well as areas and ecosystems important for plant diversity, </w:t>
            </w:r>
            <w:r w:rsidRPr="00942754">
              <w:rPr>
                <w:rFonts w:eastAsia="Arial"/>
              </w:rPr>
              <w:t>using diverse knowledge systems.</w:t>
            </w:r>
          </w:p>
        </w:tc>
      </w:tr>
      <w:tr w:rsidR="00554F37" w:rsidRPr="00942754" w14:paraId="2BCDC25A" w14:textId="77777777" w:rsidTr="009E4769">
        <w:trPr>
          <w:trHeight w:val="300"/>
        </w:trPr>
        <w:tc>
          <w:tcPr>
            <w:tcW w:w="4815" w:type="dxa"/>
            <w:tcMar>
              <w:top w:w="58" w:type="dxa"/>
              <w:left w:w="115" w:type="dxa"/>
              <w:bottom w:w="58" w:type="dxa"/>
              <w:right w:w="115" w:type="dxa"/>
            </w:tcMar>
          </w:tcPr>
          <w:p w14:paraId="4833B508" w14:textId="77777777" w:rsidR="00554F37" w:rsidRPr="00942754" w:rsidRDefault="00554F37" w:rsidP="00CE0CDB">
            <w:pPr>
              <w:pStyle w:val="Para10"/>
              <w:spacing w:before="0" w:after="0"/>
              <w:jc w:val="left"/>
              <w:rPr>
                <w:rFonts w:asciiTheme="majorBidi" w:eastAsiaTheme="minorEastAsia" w:hAnsiTheme="majorBidi" w:cstheme="majorBidi"/>
                <w:color w:val="000000"/>
                <w:sz w:val="20"/>
                <w:szCs w:val="20"/>
                <w:lang w:eastAsia="en-GB"/>
              </w:rPr>
            </w:pPr>
            <w:r w:rsidRPr="00942754">
              <w:rPr>
                <w:rFonts w:asciiTheme="majorBidi" w:eastAsiaTheme="minorEastAsia" w:hAnsiTheme="majorBidi" w:cstheme="majorBidi"/>
                <w:b/>
                <w:bCs/>
                <w:color w:val="000000"/>
                <w:sz w:val="20"/>
                <w:szCs w:val="20"/>
                <w:lang w:eastAsia="en-GB"/>
              </w:rPr>
              <w:t>Target 2</w:t>
            </w:r>
            <w:r w:rsidRPr="00942754">
              <w:rPr>
                <w:rFonts w:asciiTheme="majorBidi" w:eastAsiaTheme="minorEastAsia" w:hAnsiTheme="majorBidi" w:cstheme="majorBidi"/>
                <w:b/>
                <w:bCs/>
                <w:color w:val="000000"/>
                <w:sz w:val="20"/>
                <w:szCs w:val="20"/>
                <w:lang w:eastAsia="en-GB"/>
              </w:rPr>
              <w:br/>
            </w:r>
            <w:r w:rsidRPr="00942754">
              <w:rPr>
                <w:rFonts w:asciiTheme="majorBidi" w:eastAsiaTheme="minorEastAsia" w:hAnsiTheme="majorBidi" w:cstheme="majorBidi"/>
                <w:color w:val="000000"/>
                <w:sz w:val="20"/>
                <w:szCs w:val="20"/>
                <w:lang w:eastAsia="en-GB"/>
              </w:rPr>
              <w:t xml:space="preserve">Ensure that by 2030 at least 30 per cent of areas of degraded terrestrial, inland water, and marine and coastal ecosystems are under effective restoration, </w:t>
            </w:r>
            <w:proofErr w:type="gramStart"/>
            <w:r w:rsidRPr="00942754">
              <w:rPr>
                <w:rFonts w:asciiTheme="majorBidi" w:eastAsiaTheme="minorEastAsia" w:hAnsiTheme="majorBidi" w:cstheme="majorBidi"/>
                <w:color w:val="000000"/>
                <w:sz w:val="20"/>
                <w:szCs w:val="20"/>
                <w:lang w:eastAsia="en-GB"/>
              </w:rPr>
              <w:t>in order to</w:t>
            </w:r>
            <w:proofErr w:type="gramEnd"/>
            <w:r w:rsidRPr="00942754">
              <w:rPr>
                <w:rFonts w:asciiTheme="majorBidi" w:eastAsiaTheme="minorEastAsia" w:hAnsiTheme="majorBidi" w:cstheme="majorBidi"/>
                <w:color w:val="000000"/>
                <w:sz w:val="20"/>
                <w:szCs w:val="20"/>
                <w:lang w:eastAsia="en-GB"/>
              </w:rPr>
              <w:t xml:space="preserve"> enhance biodiversity and ecosystem functions and services, ecological integrity and connectivity.</w:t>
            </w:r>
          </w:p>
        </w:tc>
        <w:tc>
          <w:tcPr>
            <w:tcW w:w="5147" w:type="dxa"/>
            <w:tcMar>
              <w:top w:w="58" w:type="dxa"/>
              <w:left w:w="115" w:type="dxa"/>
              <w:bottom w:w="58" w:type="dxa"/>
              <w:right w:w="115" w:type="dxa"/>
            </w:tcMar>
          </w:tcPr>
          <w:p w14:paraId="02B4DE89" w14:textId="77777777" w:rsidR="00554F37" w:rsidRPr="009E4769" w:rsidRDefault="00554F37" w:rsidP="009E4769">
            <w:pPr>
              <w:pStyle w:val="CBDNormal"/>
              <w:keepNext/>
              <w:spacing w:after="40"/>
              <w:jc w:val="left"/>
              <w:rPr>
                <w:b/>
                <w:bCs/>
                <w:sz w:val="20"/>
                <w:szCs w:val="20"/>
                <w:lang w:eastAsia="en-GB"/>
              </w:rPr>
            </w:pPr>
            <w:r w:rsidRPr="009E4769">
              <w:rPr>
                <w:b/>
                <w:bCs/>
                <w:sz w:val="20"/>
                <w:szCs w:val="20"/>
                <w:lang w:eastAsia="en-GB"/>
              </w:rPr>
              <w:t>Ecological restoration</w:t>
            </w:r>
          </w:p>
          <w:p w14:paraId="6FC9CD16" w14:textId="52D72637" w:rsidR="00554F37" w:rsidRPr="00942754" w:rsidRDefault="00554F37" w:rsidP="009E4769">
            <w:pPr>
              <w:pStyle w:val="CBD-normal-table"/>
            </w:pPr>
            <w:r w:rsidRPr="00942754">
              <w:rPr>
                <w:rFonts w:eastAsiaTheme="minorHAnsi"/>
              </w:rPr>
              <w:t>2.</w:t>
            </w:r>
            <w:r w:rsidRPr="00942754">
              <w:rPr>
                <w:rFonts w:eastAsiaTheme="minorHAnsi"/>
              </w:rPr>
              <w:tab/>
            </w:r>
            <w:r w:rsidRPr="00942754">
              <w:t>Implement or participate in programmes for the effective restoration of degraded ecosystems and habitats, including to prevent or mitigate the existing drivers of degradation, prioritizing the use of genetically appropriate material of</w:t>
            </w:r>
            <w:r w:rsidRPr="00942754">
              <w:rPr>
                <w:color w:val="4472C4" w:themeColor="accent1"/>
              </w:rPr>
              <w:t xml:space="preserve"> </w:t>
            </w:r>
            <w:r w:rsidRPr="00942754">
              <w:t xml:space="preserve">native species, enhancing and conserving soils, considering ecological criteria, associated </w:t>
            </w:r>
            <w:r w:rsidR="00E87F50" w:rsidRPr="00942754">
              <w:t>soil biota</w:t>
            </w:r>
            <w:r w:rsidR="00343207" w:rsidRPr="00942754">
              <w:t xml:space="preserve"> and </w:t>
            </w:r>
            <w:r w:rsidRPr="00942754">
              <w:t>pollinators and dispersers, and including species of conservation concern, as well as climate resilience, long-term commitment, innovative financing and adaptive management, ensuring that the programmes enhance biodiversity and human well-being and are informed, where possible, by traditional knowledge, with the free, prior and informed consent</w:t>
            </w:r>
            <w:r w:rsidR="00D36547">
              <w:rPr>
                <w:rStyle w:val="FootnoteReference"/>
              </w:rPr>
              <w:footnoteReference w:id="5"/>
            </w:r>
            <w:r w:rsidRPr="00942754">
              <w:t xml:space="preserve"> of the indigenous peoples concerned.</w:t>
            </w:r>
          </w:p>
        </w:tc>
      </w:tr>
      <w:tr w:rsidR="00554F37" w:rsidRPr="00942754" w14:paraId="755C9421" w14:textId="77777777" w:rsidTr="009E4769">
        <w:trPr>
          <w:trHeight w:val="300"/>
        </w:trPr>
        <w:tc>
          <w:tcPr>
            <w:tcW w:w="4815" w:type="dxa"/>
            <w:tcMar>
              <w:top w:w="58" w:type="dxa"/>
              <w:left w:w="115" w:type="dxa"/>
              <w:bottom w:w="58" w:type="dxa"/>
              <w:right w:w="115" w:type="dxa"/>
            </w:tcMar>
          </w:tcPr>
          <w:p w14:paraId="0FA5BCC2"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3</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Ensure and enable that by 2030 at least 30 per cent of terrestrial and inland water areas, and of marine and coastal areas, especially areas of particular importance for biodiversity and ecosystem functions and services, are effectively conserved and managed through ecologically representative, well-connected and equitably governed systems of protected areas and other effective area-based conservation measures, recognizing indigenous and traditional territories, where applicable, and integrated into wider landscapes, seascapes and the ocean, while ensuring that any sustainable use, where appropriate in such areas, is fully consistent with conservation outcomes, recognizing and respecting the rights of indigenous peoples and local communities, including over their traditional territories.</w:t>
            </w:r>
          </w:p>
        </w:tc>
        <w:tc>
          <w:tcPr>
            <w:tcW w:w="5147" w:type="dxa"/>
            <w:tcMar>
              <w:top w:w="58" w:type="dxa"/>
              <w:left w:w="115" w:type="dxa"/>
              <w:bottom w:w="58" w:type="dxa"/>
              <w:right w:w="115" w:type="dxa"/>
            </w:tcMar>
          </w:tcPr>
          <w:p w14:paraId="64470B95" w14:textId="77777777" w:rsidR="00554F37" w:rsidRPr="00942754" w:rsidRDefault="00554F37" w:rsidP="009E4769">
            <w:pPr>
              <w:pStyle w:val="CBDNormal"/>
              <w:keepNext/>
              <w:spacing w:after="40"/>
              <w:jc w:val="left"/>
              <w:rPr>
                <w:rFonts w:asciiTheme="majorBidi" w:hAnsiTheme="majorBidi" w:cstheme="majorBidi"/>
                <w:b/>
                <w:bCs/>
                <w:color w:val="000000"/>
                <w:sz w:val="20"/>
                <w:szCs w:val="20"/>
                <w:lang w:eastAsia="en-GB"/>
              </w:rPr>
            </w:pPr>
            <w:r w:rsidRPr="00942754">
              <w:rPr>
                <w:rFonts w:asciiTheme="majorBidi" w:hAnsiTheme="majorBidi" w:cstheme="majorBidi"/>
                <w:b/>
                <w:bCs/>
                <w:sz w:val="20"/>
                <w:szCs w:val="20"/>
              </w:rPr>
              <w:t xml:space="preserve">Important </w:t>
            </w:r>
            <w:r w:rsidRPr="009E4769">
              <w:rPr>
                <w:b/>
                <w:bCs/>
                <w:sz w:val="20"/>
                <w:szCs w:val="20"/>
                <w:lang w:eastAsia="en-GB"/>
              </w:rPr>
              <w:t>areas</w:t>
            </w:r>
            <w:r w:rsidRPr="00942754">
              <w:rPr>
                <w:rFonts w:asciiTheme="majorBidi" w:hAnsiTheme="majorBidi" w:cstheme="majorBidi"/>
                <w:b/>
                <w:bCs/>
                <w:sz w:val="20"/>
                <w:szCs w:val="20"/>
              </w:rPr>
              <w:t xml:space="preserve"> for plant diversity </w:t>
            </w:r>
          </w:p>
          <w:p w14:paraId="14943A4F" w14:textId="22E1DEA1" w:rsidR="00554F37" w:rsidRPr="00942754" w:rsidRDefault="00554F37" w:rsidP="009E4769">
            <w:pPr>
              <w:pStyle w:val="CBD-normal-table"/>
            </w:pPr>
            <w:r w:rsidRPr="00942754">
              <w:t>3 (a)</w:t>
            </w:r>
            <w:r w:rsidRPr="00942754">
              <w:tab/>
              <w:t xml:space="preserve">Ensure that important areas for the conservation of plant species and their genetic diversity are identified, well connected and represented within protected areas and other effective area-based conservation measures, </w:t>
            </w:r>
            <w:r w:rsidRPr="00942754">
              <w:rPr>
                <w:color w:val="000000" w:themeColor="text1"/>
              </w:rPr>
              <w:t>i</w:t>
            </w:r>
            <w:r w:rsidRPr="00942754">
              <w:rPr>
                <w:rStyle w:val="normaltextrun"/>
                <w:color w:val="000000" w:themeColor="text1"/>
                <w:szCs w:val="20"/>
              </w:rPr>
              <w:t>ncluding in marine and coastal areas</w:t>
            </w:r>
            <w:r w:rsidRPr="00942754">
              <w:rPr>
                <w:color w:val="000000" w:themeColor="text1"/>
              </w:rPr>
              <w:t>.</w:t>
            </w:r>
          </w:p>
          <w:p w14:paraId="158DA0C0" w14:textId="77777777" w:rsidR="00554F37" w:rsidRPr="00942754" w:rsidRDefault="00554F37" w:rsidP="009E4769">
            <w:pPr>
              <w:pStyle w:val="CBD-normal-table"/>
            </w:pPr>
            <w:r w:rsidRPr="00942754">
              <w:t>3 (b)</w:t>
            </w:r>
            <w:r w:rsidRPr="00942754">
              <w:tab/>
              <w:t>Develop integrated management plans for important areas for plant diversity and implement programmes to ensure that those areas are effectively documented, protected, monitored and sustainably managed, recognizing and respecting the rights of indigenous peoples and local communities, including over their traditional territories.</w:t>
            </w:r>
          </w:p>
        </w:tc>
      </w:tr>
      <w:tr w:rsidR="00554F37" w:rsidRPr="00942754" w14:paraId="748BC910" w14:textId="77777777" w:rsidTr="009E4769">
        <w:trPr>
          <w:trHeight w:val="300"/>
        </w:trPr>
        <w:tc>
          <w:tcPr>
            <w:tcW w:w="4815" w:type="dxa"/>
            <w:tcMar>
              <w:top w:w="58" w:type="dxa"/>
              <w:left w:w="115" w:type="dxa"/>
              <w:bottom w:w="58" w:type="dxa"/>
              <w:right w:w="115" w:type="dxa"/>
            </w:tcMar>
          </w:tcPr>
          <w:p w14:paraId="7BABA088"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4</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Ensure urgent management actions to halt human induced extinction of known threatened species and for the recovery and conservation of species, in particular threatened species, to significantly reduce extinction risk, as well as to maintain and restore the genetic diversity within and between populations of native, wild and domesticated species to maintain their adaptive potential, including through in situ and ex situ conservation and sustainable management practices, and effectively manage human-wildlife interactions to minimize human-wildlife conflict for coexistence.</w:t>
            </w:r>
          </w:p>
        </w:tc>
        <w:tc>
          <w:tcPr>
            <w:tcW w:w="5147" w:type="dxa"/>
            <w:tcMar>
              <w:top w:w="58" w:type="dxa"/>
              <w:left w:w="115" w:type="dxa"/>
              <w:bottom w:w="58" w:type="dxa"/>
              <w:right w:w="115" w:type="dxa"/>
            </w:tcMar>
          </w:tcPr>
          <w:p w14:paraId="023A8D00" w14:textId="77777777" w:rsidR="00554F37" w:rsidRPr="00942754" w:rsidRDefault="00554F37" w:rsidP="009E4769">
            <w:pPr>
              <w:pStyle w:val="CBDNormal"/>
              <w:keepNext/>
              <w:spacing w:after="40"/>
              <w:jc w:val="left"/>
              <w:rPr>
                <w:rFonts w:asciiTheme="majorBidi" w:hAnsiTheme="majorBidi" w:cstheme="majorBidi"/>
                <w:b/>
                <w:bCs/>
                <w:color w:val="000000"/>
                <w:sz w:val="20"/>
                <w:szCs w:val="20"/>
                <w:lang w:eastAsia="en-GB"/>
              </w:rPr>
            </w:pPr>
            <w:r w:rsidRPr="00942754">
              <w:rPr>
                <w:rFonts w:asciiTheme="majorBidi" w:hAnsiTheme="majorBidi" w:cstheme="majorBidi"/>
                <w:b/>
                <w:bCs/>
                <w:color w:val="000000"/>
                <w:sz w:val="20"/>
                <w:szCs w:val="20"/>
                <w:lang w:eastAsia="en-GB"/>
              </w:rPr>
              <w:t xml:space="preserve">Plant </w:t>
            </w:r>
            <w:r w:rsidRPr="009E4769">
              <w:rPr>
                <w:b/>
                <w:bCs/>
                <w:sz w:val="20"/>
                <w:szCs w:val="20"/>
                <w:lang w:eastAsia="en-GB"/>
              </w:rPr>
              <w:t>species</w:t>
            </w:r>
            <w:r w:rsidRPr="00942754">
              <w:rPr>
                <w:rFonts w:asciiTheme="majorBidi" w:hAnsiTheme="majorBidi" w:cstheme="majorBidi"/>
                <w:b/>
                <w:bCs/>
                <w:color w:val="000000"/>
                <w:sz w:val="20"/>
                <w:szCs w:val="20"/>
                <w:lang w:eastAsia="en-GB"/>
              </w:rPr>
              <w:t xml:space="preserve"> conservation</w:t>
            </w:r>
          </w:p>
          <w:p w14:paraId="1B3FFBC4" w14:textId="77777777" w:rsidR="00554F37" w:rsidRPr="00942754" w:rsidRDefault="00554F37" w:rsidP="009E4769">
            <w:pPr>
              <w:pStyle w:val="CBD-normal-table"/>
              <w:rPr>
                <w:rStyle w:val="normaltextrun"/>
                <w:rFonts w:asciiTheme="majorBidi" w:hAnsiTheme="majorBidi" w:cstheme="majorBidi"/>
                <w:szCs w:val="20"/>
              </w:rPr>
            </w:pPr>
            <w:r w:rsidRPr="00942754">
              <w:rPr>
                <w:color w:val="000000" w:themeColor="text1"/>
              </w:rPr>
              <w:t>4 (a)</w:t>
            </w:r>
            <w:r w:rsidRPr="00942754">
              <w:rPr>
                <w:color w:val="000000" w:themeColor="text1"/>
              </w:rPr>
              <w:tab/>
            </w:r>
            <w:r w:rsidRPr="00942754">
              <w:t xml:space="preserve">Ensure that extinction risk and conservation status are known, understood and maintained and that assessments are regularly updated, as far as possible, for known plant species. </w:t>
            </w:r>
          </w:p>
          <w:p w14:paraId="00AA3B9E" w14:textId="77777777" w:rsidR="00554F37" w:rsidRPr="00942754" w:rsidRDefault="00554F37" w:rsidP="009E4769">
            <w:pPr>
              <w:pStyle w:val="CBD-normal-table"/>
              <w:rPr>
                <w:rFonts w:asciiTheme="majorBidi" w:hAnsiTheme="majorBidi" w:cstheme="majorBidi"/>
                <w:lang w:eastAsia="en-US"/>
              </w:rPr>
            </w:pPr>
            <w:r w:rsidRPr="00942754">
              <w:rPr>
                <w:rStyle w:val="normaltextrun"/>
                <w:rFonts w:asciiTheme="majorBidi" w:hAnsiTheme="majorBidi" w:cstheme="majorBidi"/>
                <w:szCs w:val="20"/>
              </w:rPr>
              <w:t xml:space="preserve">4 </w:t>
            </w:r>
            <w:r w:rsidRPr="00942754">
              <w:rPr>
                <w:rStyle w:val="normaltextrun"/>
              </w:rPr>
              <w:t>(</w:t>
            </w:r>
            <w:r w:rsidRPr="00942754">
              <w:rPr>
                <w:rStyle w:val="normaltextrun"/>
                <w:rFonts w:asciiTheme="majorBidi" w:hAnsiTheme="majorBidi" w:cstheme="majorBidi"/>
                <w:szCs w:val="20"/>
              </w:rPr>
              <w:t>b)</w:t>
            </w:r>
            <w:r w:rsidRPr="00942754">
              <w:rPr>
                <w:rStyle w:val="normaltextrun"/>
                <w:rFonts w:asciiTheme="majorBidi" w:hAnsiTheme="majorBidi" w:cstheme="majorBidi"/>
                <w:szCs w:val="20"/>
              </w:rPr>
              <w:tab/>
              <w:t>Develop and implement recovery plans for a</w:t>
            </w:r>
            <w:r w:rsidRPr="00942754">
              <w:rPr>
                <w:rStyle w:val="normaltextrun"/>
                <w:szCs w:val="20"/>
              </w:rPr>
              <w:t xml:space="preserve">ll </w:t>
            </w:r>
            <w:r w:rsidRPr="00942754">
              <w:rPr>
                <w:rStyle w:val="normaltextrun"/>
                <w:rFonts w:asciiTheme="majorBidi" w:hAnsiTheme="majorBidi" w:cstheme="majorBidi"/>
                <w:szCs w:val="20"/>
              </w:rPr>
              <w:t>known threatened plant species,</w:t>
            </w:r>
            <w:r w:rsidRPr="00942754">
              <w:rPr>
                <w:rStyle w:val="normaltextrun"/>
                <w:szCs w:val="20"/>
              </w:rPr>
              <w:t xml:space="preserve"> including management plans for pests, weeds and other known threats and drivers of loss, </w:t>
            </w:r>
            <w:r w:rsidRPr="00942754">
              <w:t>to significantly reduce extinction risk</w:t>
            </w:r>
            <w:r w:rsidRPr="00942754">
              <w:rPr>
                <w:rStyle w:val="normaltextrun"/>
                <w:rFonts w:asciiTheme="majorBidi" w:hAnsiTheme="majorBidi" w:cstheme="majorBidi"/>
                <w:szCs w:val="20"/>
              </w:rPr>
              <w:t>.</w:t>
            </w:r>
          </w:p>
          <w:p w14:paraId="1DBDC35D" w14:textId="77777777" w:rsidR="00554F37" w:rsidRPr="00942754" w:rsidRDefault="00554F37" w:rsidP="009E4769">
            <w:pPr>
              <w:pStyle w:val="CBD-normal-table"/>
            </w:pPr>
            <w:r w:rsidRPr="00942754">
              <w:t>4 (c)</w:t>
            </w:r>
            <w:r w:rsidRPr="00942754">
              <w:tab/>
              <w:t xml:space="preserve">Promote programmes to ensure that threatened plant species are effectively conserved, managed, monitored and restored using in situ and ex situ methodologies, aiming to achieve adequate levels of genetic diversity and viable populations </w:t>
            </w:r>
            <w:r w:rsidRPr="00942754">
              <w:rPr>
                <w:color w:val="202124"/>
              </w:rPr>
              <w:t>and, where appropriate, involving indigenous peoples and local communities</w:t>
            </w:r>
            <w:r w:rsidRPr="00942754">
              <w:t xml:space="preserve">. </w:t>
            </w:r>
          </w:p>
          <w:p w14:paraId="13FC8BA6" w14:textId="77777777" w:rsidR="00554F37" w:rsidRPr="00942754" w:rsidRDefault="00554F37" w:rsidP="009E4769">
            <w:pPr>
              <w:pStyle w:val="CBDNormal"/>
              <w:keepNext/>
              <w:spacing w:after="40"/>
              <w:jc w:val="left"/>
              <w:rPr>
                <w:rFonts w:asciiTheme="majorBidi" w:hAnsiTheme="majorBidi" w:cstheme="majorBidi"/>
                <w:b/>
                <w:bCs/>
                <w:color w:val="000000" w:themeColor="text1"/>
                <w:sz w:val="20"/>
                <w:szCs w:val="20"/>
                <w:lang w:eastAsia="en-GB"/>
              </w:rPr>
            </w:pPr>
            <w:r w:rsidRPr="00942754">
              <w:rPr>
                <w:rFonts w:asciiTheme="majorBidi" w:hAnsiTheme="majorBidi" w:cstheme="majorBidi"/>
                <w:b/>
                <w:bCs/>
                <w:color w:val="000000" w:themeColor="text1"/>
                <w:sz w:val="20"/>
                <w:szCs w:val="20"/>
                <w:lang w:eastAsia="en-GB"/>
              </w:rPr>
              <w:t xml:space="preserve">Conservation of </w:t>
            </w:r>
            <w:r w:rsidRPr="009E4769">
              <w:rPr>
                <w:b/>
                <w:bCs/>
                <w:sz w:val="20"/>
                <w:szCs w:val="20"/>
                <w:lang w:eastAsia="en-GB"/>
              </w:rPr>
              <w:t>genetic</w:t>
            </w:r>
            <w:r w:rsidRPr="00942754">
              <w:rPr>
                <w:rFonts w:asciiTheme="majorBidi" w:hAnsiTheme="majorBidi" w:cstheme="majorBidi"/>
                <w:b/>
                <w:bCs/>
                <w:color w:val="000000" w:themeColor="text1"/>
                <w:sz w:val="20"/>
                <w:szCs w:val="20"/>
                <w:lang w:eastAsia="en-GB"/>
              </w:rPr>
              <w:t xml:space="preserve"> diversity</w:t>
            </w:r>
          </w:p>
          <w:p w14:paraId="5A861B82" w14:textId="77777777" w:rsidR="00554F37" w:rsidRPr="00942754" w:rsidRDefault="00554F37" w:rsidP="009E4769">
            <w:pPr>
              <w:pStyle w:val="CBD-normal-table"/>
            </w:pPr>
            <w:r w:rsidRPr="00942754">
              <w:t>4 (d)</w:t>
            </w:r>
            <w:r w:rsidRPr="00942754">
              <w:tab/>
              <w:t xml:space="preserve">Undertake </w:t>
            </w:r>
            <w:r w:rsidRPr="00942754">
              <w:rPr>
                <w:iCs/>
              </w:rPr>
              <w:t>ex situ and in situ</w:t>
            </w:r>
            <w:r w:rsidRPr="00942754">
              <w:t xml:space="preserve"> conservation programmes for genetic diversity in wild and domesticated plant species and populations, including crops and their wild relatives and other socioeconomically valuable plant species, considering the domestication gradient and the use of surrogates or proxies, ensuring that the genetic diversity within and among populations is effectively documented, managed and monitored, to maintain and restore genetic diversity and safeguard their adaptive potential, taking into account the relevant frameworks and plans of action developed under the Commission on Genetic Resources for Food and Agriculture of the Food and Agriculture Organization of the United Nations.</w:t>
            </w:r>
          </w:p>
          <w:p w14:paraId="65DA3542" w14:textId="77777777" w:rsidR="00554F37" w:rsidRPr="00942754" w:rsidRDefault="00554F37" w:rsidP="009E4769">
            <w:pPr>
              <w:pStyle w:val="CBD-normal-table"/>
            </w:pPr>
            <w:r w:rsidRPr="00942754">
              <w:t>4 (e)</w:t>
            </w:r>
            <w:r w:rsidRPr="00942754">
              <w:tab/>
              <w:t>Establish programmes to ensure that domesticated, cultivated species and crop wild relatives are effectively protected, restored and managed using on-farm and in situ methodologies and by applying sustainable management practices using agroecology and other sustainable prod</w:t>
            </w:r>
            <w:r w:rsidRPr="00942754">
              <w:rPr>
                <w:color w:val="000000" w:themeColor="text1"/>
              </w:rPr>
              <w:t>ucti</w:t>
            </w:r>
            <w:r w:rsidRPr="00942754">
              <w:t>on practices involving the traditional knowledge of indigenous peoples and local communities, with their free, prior and informed consent.</w:t>
            </w:r>
          </w:p>
          <w:p w14:paraId="7F3A2434" w14:textId="77777777" w:rsidR="00554F37" w:rsidRPr="00942754" w:rsidRDefault="00554F37" w:rsidP="009E4769">
            <w:pPr>
              <w:pStyle w:val="CBD-normal-table"/>
              <w:rPr>
                <w:rFonts w:asciiTheme="majorBidi" w:hAnsiTheme="majorBidi" w:cstheme="majorBidi"/>
              </w:rPr>
            </w:pPr>
            <w:r w:rsidRPr="00942754">
              <w:rPr>
                <w:rFonts w:asciiTheme="majorBidi" w:hAnsiTheme="majorBidi" w:cstheme="majorBidi"/>
              </w:rPr>
              <w:t>4 (f)</w:t>
            </w:r>
            <w:r w:rsidRPr="00942754">
              <w:rPr>
                <w:rFonts w:asciiTheme="majorBidi" w:hAnsiTheme="majorBidi" w:cstheme="majorBidi"/>
              </w:rPr>
              <w:tab/>
            </w:r>
            <w:r w:rsidRPr="00942754">
              <w:rPr>
                <w:rStyle w:val="normaltextrun"/>
                <w:szCs w:val="20"/>
              </w:rPr>
              <w:t>Encourage ex situ operations that artificially propagate threatened plant species to seek cooperative measures that would support in situ conservation, such as technical support, the contribution of funds, the exchange of specimens for reintroduction into the wild, capacity-building and training, technology transfer, investment and infrastructure.</w:t>
            </w:r>
          </w:p>
        </w:tc>
      </w:tr>
      <w:tr w:rsidR="00554F37" w:rsidRPr="00942754" w14:paraId="2F69BE75" w14:textId="77777777" w:rsidTr="009E4769">
        <w:trPr>
          <w:trHeight w:val="300"/>
        </w:trPr>
        <w:tc>
          <w:tcPr>
            <w:tcW w:w="4815" w:type="dxa"/>
            <w:tcMar>
              <w:top w:w="58" w:type="dxa"/>
              <w:left w:w="115" w:type="dxa"/>
              <w:bottom w:w="58" w:type="dxa"/>
              <w:right w:w="115" w:type="dxa"/>
            </w:tcMar>
          </w:tcPr>
          <w:p w14:paraId="31AD537D"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5</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Ensure that the use, harvesting and trade of wild species is sustainable, safe and legal, preventing overexploitation, minimizing impacts on non-target species and ecosystems, and reducing the risk of pathogen spillover, applying the ecosystem approach, while respecting and protecting customary sustainable use by indigenous peoples and local communities.</w:t>
            </w:r>
          </w:p>
        </w:tc>
        <w:tc>
          <w:tcPr>
            <w:tcW w:w="5147" w:type="dxa"/>
            <w:tcMar>
              <w:top w:w="58" w:type="dxa"/>
              <w:left w:w="115" w:type="dxa"/>
              <w:bottom w:w="58" w:type="dxa"/>
              <w:right w:w="115" w:type="dxa"/>
            </w:tcMar>
          </w:tcPr>
          <w:p w14:paraId="6168B2CE" w14:textId="77777777" w:rsidR="00554F37" w:rsidRPr="00942754" w:rsidRDefault="00554F37" w:rsidP="009E4769">
            <w:pPr>
              <w:pStyle w:val="CBDNormal"/>
              <w:keepNext/>
              <w:spacing w:after="40"/>
              <w:jc w:val="left"/>
              <w:rPr>
                <w:rFonts w:asciiTheme="majorBidi" w:hAnsiTheme="majorBidi" w:cstheme="majorBidi"/>
                <w:b/>
                <w:bCs/>
                <w:color w:val="000000"/>
                <w:sz w:val="20"/>
                <w:szCs w:val="20"/>
                <w:lang w:eastAsia="en-GB"/>
              </w:rPr>
            </w:pPr>
            <w:r w:rsidRPr="00942754">
              <w:rPr>
                <w:rFonts w:asciiTheme="majorBidi" w:hAnsiTheme="majorBidi" w:cstheme="majorBidi"/>
                <w:b/>
                <w:bCs/>
                <w:color w:val="000000"/>
                <w:sz w:val="20"/>
                <w:szCs w:val="20"/>
                <w:lang w:eastAsia="en-GB"/>
              </w:rPr>
              <w:t xml:space="preserve">Sustainable </w:t>
            </w:r>
            <w:r w:rsidRPr="009E4769">
              <w:rPr>
                <w:b/>
                <w:bCs/>
                <w:sz w:val="20"/>
                <w:szCs w:val="20"/>
                <w:lang w:eastAsia="en-GB"/>
              </w:rPr>
              <w:t>harvesting</w:t>
            </w:r>
            <w:r w:rsidRPr="00942754">
              <w:rPr>
                <w:rFonts w:asciiTheme="majorBidi" w:hAnsiTheme="majorBidi" w:cstheme="majorBidi"/>
                <w:b/>
                <w:bCs/>
                <w:color w:val="000000"/>
                <w:sz w:val="20"/>
                <w:szCs w:val="20"/>
                <w:lang w:eastAsia="en-GB"/>
              </w:rPr>
              <w:t xml:space="preserve"> </w:t>
            </w:r>
          </w:p>
          <w:p w14:paraId="08A08538" w14:textId="77777777" w:rsidR="00554F37" w:rsidRPr="00942754" w:rsidRDefault="00554F37" w:rsidP="009E4769">
            <w:pPr>
              <w:pStyle w:val="CBD-normal-table"/>
              <w:rPr>
                <w:rFonts w:eastAsiaTheme="majorEastAsia"/>
              </w:rPr>
            </w:pPr>
            <w:r w:rsidRPr="00942754">
              <w:t>5 (a)</w:t>
            </w:r>
            <w:r w:rsidRPr="00942754">
              <w:tab/>
              <w:t>Develop and implement strategies to ensure the sustainable and legal harvesting and use of wild plants, including by determining sustainable harvest levels, and for artificial propagation or assisted production, respecting and protecting customary sustainable use by indigenous peoples and local communities.</w:t>
            </w:r>
          </w:p>
          <w:p w14:paraId="11237CE7" w14:textId="77777777" w:rsidR="00554F37" w:rsidRPr="00942754" w:rsidRDefault="00554F37" w:rsidP="009E4769">
            <w:pPr>
              <w:pStyle w:val="CBDNormal"/>
              <w:keepNext/>
              <w:spacing w:after="40"/>
              <w:jc w:val="left"/>
              <w:rPr>
                <w:rFonts w:asciiTheme="majorBidi" w:hAnsiTheme="majorBidi" w:cstheme="majorBidi"/>
                <w:b/>
                <w:bCs/>
                <w:color w:val="000000"/>
                <w:sz w:val="20"/>
                <w:szCs w:val="20"/>
                <w:lang w:eastAsia="en-GB"/>
              </w:rPr>
            </w:pPr>
            <w:r w:rsidRPr="00942754">
              <w:rPr>
                <w:rFonts w:asciiTheme="majorBidi" w:hAnsiTheme="majorBidi" w:cstheme="majorBidi"/>
                <w:b/>
                <w:bCs/>
                <w:color w:val="000000"/>
                <w:sz w:val="20"/>
                <w:szCs w:val="20"/>
                <w:lang w:eastAsia="en-GB"/>
              </w:rPr>
              <w:t xml:space="preserve">Trade in </w:t>
            </w:r>
            <w:r w:rsidRPr="009E4769">
              <w:rPr>
                <w:b/>
                <w:bCs/>
                <w:sz w:val="20"/>
                <w:szCs w:val="20"/>
                <w:lang w:eastAsia="en-GB"/>
              </w:rPr>
              <w:t>plants</w:t>
            </w:r>
          </w:p>
          <w:p w14:paraId="197B6F4E" w14:textId="77777777" w:rsidR="00554F37" w:rsidRPr="00942754" w:rsidRDefault="00554F37" w:rsidP="009E4769">
            <w:pPr>
              <w:pStyle w:val="CBD-normal-table"/>
            </w:pPr>
            <w:r w:rsidRPr="009E4769">
              <w:rPr>
                <w:rFonts w:eastAsiaTheme="majorEastAsia"/>
                <w:color w:val="000000" w:themeColor="text1"/>
              </w:rPr>
              <w:t xml:space="preserve">5 </w:t>
            </w:r>
            <w:r w:rsidRPr="00942754">
              <w:rPr>
                <w:rFonts w:eastAsiaTheme="majorEastAsia"/>
                <w:color w:val="000000" w:themeColor="text1"/>
              </w:rPr>
              <w:t>(b)</w:t>
            </w:r>
            <w:r w:rsidRPr="00942754">
              <w:rPr>
                <w:rFonts w:eastAsiaTheme="majorEastAsia"/>
                <w:i/>
                <w:iCs/>
                <w:color w:val="000000" w:themeColor="text1"/>
              </w:rPr>
              <w:tab/>
            </w:r>
            <w:r w:rsidRPr="00942754">
              <w:t xml:space="preserve">Identify wild plants that are currently or likely to be threatened by </w:t>
            </w:r>
            <w:r w:rsidRPr="00942754">
              <w:rPr>
                <w:rFonts w:eastAsiaTheme="majorEastAsia"/>
              </w:rPr>
              <w:t xml:space="preserve">unsustainable or illegal </w:t>
            </w:r>
            <w:proofErr w:type="gramStart"/>
            <w:r w:rsidRPr="00942754">
              <w:rPr>
                <w:rFonts w:eastAsiaTheme="majorEastAsia"/>
              </w:rPr>
              <w:t>trade, and</w:t>
            </w:r>
            <w:proofErr w:type="gramEnd"/>
            <w:r w:rsidRPr="00942754">
              <w:rPr>
                <w:rFonts w:eastAsiaTheme="majorEastAsia"/>
              </w:rPr>
              <w:t xml:space="preserve"> s</w:t>
            </w:r>
            <w:r w:rsidRPr="00942754">
              <w:t xml:space="preserve">upport the implementation or development and adoption of national or international guidelines and other measures to ensure that the harvesting of and trade in plants are sustainable, safe and legal. </w:t>
            </w:r>
          </w:p>
        </w:tc>
      </w:tr>
      <w:tr w:rsidR="00554F37" w:rsidRPr="00942754" w14:paraId="1C7C50E9" w14:textId="77777777" w:rsidTr="009E4769">
        <w:trPr>
          <w:trHeight w:val="300"/>
        </w:trPr>
        <w:tc>
          <w:tcPr>
            <w:tcW w:w="4815" w:type="dxa"/>
            <w:tcMar>
              <w:top w:w="58" w:type="dxa"/>
              <w:left w:w="115" w:type="dxa"/>
              <w:bottom w:w="58" w:type="dxa"/>
              <w:right w:w="115" w:type="dxa"/>
            </w:tcMar>
          </w:tcPr>
          <w:p w14:paraId="06BC4E0C"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6</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Eliminate, minimize, reduce and or mitigate the impacts of invasive alien species on biodiversity and ecosystem services by identifying and managing pathways of the introduction of alien species, preventing the introduction and establishment of priority invasive alien species, reducing the rates of introduction and establishment of other known or potential invasive alien species by at least 50 per cent by 2030, and eradicating or controlling invasive alien species, especially in priority sites, such as islands.</w:t>
            </w:r>
          </w:p>
        </w:tc>
        <w:tc>
          <w:tcPr>
            <w:tcW w:w="5147" w:type="dxa"/>
            <w:tcMar>
              <w:top w:w="58" w:type="dxa"/>
              <w:left w:w="115" w:type="dxa"/>
              <w:bottom w:w="58" w:type="dxa"/>
              <w:right w:w="115" w:type="dxa"/>
            </w:tcMar>
          </w:tcPr>
          <w:p w14:paraId="010AD70A" w14:textId="77777777" w:rsidR="00554F37" w:rsidRPr="00942754" w:rsidRDefault="00554F37" w:rsidP="009E4769">
            <w:pPr>
              <w:pStyle w:val="CBDNormal"/>
              <w:keepNext/>
              <w:spacing w:after="40"/>
              <w:jc w:val="left"/>
              <w:rPr>
                <w:rFonts w:asciiTheme="majorBidi" w:hAnsiTheme="majorBidi" w:cstheme="majorBidi"/>
                <w:b/>
                <w:bCs/>
                <w:sz w:val="20"/>
                <w:szCs w:val="20"/>
                <w:lang w:eastAsia="en-GB"/>
              </w:rPr>
            </w:pPr>
            <w:r w:rsidRPr="00942754">
              <w:rPr>
                <w:rFonts w:asciiTheme="majorBidi" w:hAnsiTheme="majorBidi" w:cstheme="majorBidi"/>
                <w:b/>
                <w:bCs/>
                <w:sz w:val="20"/>
                <w:szCs w:val="20"/>
                <w:lang w:eastAsia="en-GB"/>
              </w:rPr>
              <w:t xml:space="preserve">Monitoring </w:t>
            </w:r>
            <w:r w:rsidRPr="009E4769">
              <w:rPr>
                <w:b/>
                <w:bCs/>
                <w:sz w:val="20"/>
                <w:szCs w:val="20"/>
                <w:lang w:eastAsia="en-GB"/>
              </w:rPr>
              <w:t>invasive</w:t>
            </w:r>
            <w:r w:rsidRPr="00942754">
              <w:rPr>
                <w:rFonts w:asciiTheme="majorBidi" w:hAnsiTheme="majorBidi" w:cstheme="majorBidi"/>
                <w:b/>
                <w:bCs/>
                <w:sz w:val="20"/>
                <w:szCs w:val="20"/>
                <w:lang w:eastAsia="en-GB"/>
              </w:rPr>
              <w:t xml:space="preserve"> species</w:t>
            </w:r>
          </w:p>
          <w:p w14:paraId="44460E26" w14:textId="123B27B8" w:rsidR="00554F37" w:rsidRPr="00EB3178" w:rsidRDefault="00554F37" w:rsidP="00EB3178">
            <w:pPr>
              <w:pStyle w:val="CBD-normal-table"/>
              <w:rPr>
                <w:color w:val="000000" w:themeColor="text1"/>
              </w:rPr>
            </w:pPr>
            <w:r w:rsidRPr="00942754">
              <w:t>6 (a)</w:t>
            </w:r>
            <w:r w:rsidRPr="00942754">
              <w:tab/>
              <w:t xml:space="preserve">Develop or strengthen early warning and monitoring and tracking systems, including public awareness programmes, at the national and international levels, to prevent, manage and eradicate potentially invasive alien species </w:t>
            </w:r>
            <w:r w:rsidRPr="00942754">
              <w:rPr>
                <w:color w:val="000000" w:themeColor="text1"/>
              </w:rPr>
              <w:t xml:space="preserve">that affect or may affect native plants and their ecosystems, </w:t>
            </w:r>
            <w:r w:rsidRPr="00942754">
              <w:t>and put in place measures</w:t>
            </w:r>
            <w:r w:rsidR="00C15C34">
              <w:rPr>
                <w:rStyle w:val="FootnoteReference"/>
              </w:rPr>
              <w:footnoteReference w:id="6"/>
            </w:r>
            <w:r w:rsidRPr="00942754">
              <w:t xml:space="preserve"> t</w:t>
            </w:r>
            <w:r w:rsidRPr="00942754">
              <w:rPr>
                <w:color w:val="000000" w:themeColor="text1"/>
              </w:rPr>
              <w:t>o manage pathways of introduction.</w:t>
            </w:r>
          </w:p>
          <w:p w14:paraId="4E99A786" w14:textId="77777777" w:rsidR="00554F37" w:rsidRPr="00942754" w:rsidRDefault="00554F37" w:rsidP="009E4769">
            <w:pPr>
              <w:pStyle w:val="CBDNormal"/>
              <w:keepNext/>
              <w:spacing w:after="40"/>
              <w:jc w:val="left"/>
              <w:rPr>
                <w:rFonts w:asciiTheme="majorBidi" w:hAnsiTheme="majorBidi" w:cstheme="majorBidi"/>
                <w:b/>
                <w:bCs/>
                <w:sz w:val="20"/>
                <w:szCs w:val="20"/>
                <w:lang w:eastAsia="en-GB"/>
              </w:rPr>
            </w:pPr>
            <w:r w:rsidRPr="009E4769">
              <w:rPr>
                <w:b/>
                <w:bCs/>
                <w:sz w:val="20"/>
                <w:szCs w:val="20"/>
                <w:lang w:eastAsia="en-GB"/>
              </w:rPr>
              <w:t>Controlling</w:t>
            </w:r>
            <w:r w:rsidRPr="00942754">
              <w:rPr>
                <w:rFonts w:asciiTheme="majorBidi" w:hAnsiTheme="majorBidi" w:cstheme="majorBidi"/>
                <w:b/>
                <w:bCs/>
                <w:sz w:val="20"/>
                <w:szCs w:val="20"/>
                <w:lang w:eastAsia="en-GB"/>
              </w:rPr>
              <w:t xml:space="preserve"> invasive species</w:t>
            </w:r>
          </w:p>
          <w:p w14:paraId="77BCAE6C" w14:textId="523FF877" w:rsidR="00554F37" w:rsidRPr="00942754" w:rsidRDefault="00554F37" w:rsidP="009E4769">
            <w:pPr>
              <w:pStyle w:val="CBD-normal-table"/>
            </w:pPr>
            <w:r w:rsidRPr="00942754">
              <w:t>6 (b)</w:t>
            </w:r>
            <w:r w:rsidRPr="00942754">
              <w:tab/>
              <w:t xml:space="preserve">Address the detrimental impact of invasive alien species on plant diversity and ecosystems by undertaking control or eradication measures, with a focus </w:t>
            </w:r>
            <w:proofErr w:type="gramStart"/>
            <w:r w:rsidRPr="00942754">
              <w:t xml:space="preserve">on </w:t>
            </w:r>
            <w:r w:rsidR="00EF1064">
              <w:t xml:space="preserve"> </w:t>
            </w:r>
            <w:r w:rsidRPr="00942754">
              <w:t>areas</w:t>
            </w:r>
            <w:proofErr w:type="gramEnd"/>
            <w:r w:rsidRPr="00942754">
              <w:t xml:space="preserve"> important for plant diversity and considering the impacts of climate change.</w:t>
            </w:r>
          </w:p>
        </w:tc>
      </w:tr>
      <w:tr w:rsidR="00554F37" w:rsidRPr="00942754" w14:paraId="3FD8FC3C" w14:textId="77777777" w:rsidTr="009E4769">
        <w:trPr>
          <w:trHeight w:val="300"/>
        </w:trPr>
        <w:tc>
          <w:tcPr>
            <w:tcW w:w="4815" w:type="dxa"/>
            <w:tcMar>
              <w:top w:w="58" w:type="dxa"/>
              <w:left w:w="115" w:type="dxa"/>
              <w:bottom w:w="58" w:type="dxa"/>
              <w:right w:w="115" w:type="dxa"/>
            </w:tcMar>
          </w:tcPr>
          <w:p w14:paraId="6838AEDE"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7</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Reduce pollution risks and the negative impact of pollution from all sources by 2030, to levels that are not harmful to biodiversity and ecosystem functions and services, considering cumulative effects, including: (a) by reducing excess nutrients lost to the environment by at least half, including through more efficient nutrient cycling and use; (b) by reducing the overall risk from pesticides and highly hazardous chemicals by at least half, including through integrated pest management, based on science, taking into account food security and livelihoods; and (c) by preventing, reducing, and working towards eliminating plastic pollution.</w:t>
            </w:r>
          </w:p>
        </w:tc>
        <w:tc>
          <w:tcPr>
            <w:tcW w:w="5147" w:type="dxa"/>
            <w:tcMar>
              <w:top w:w="58" w:type="dxa"/>
              <w:left w:w="115" w:type="dxa"/>
              <w:bottom w:w="58" w:type="dxa"/>
              <w:right w:w="115" w:type="dxa"/>
            </w:tcMar>
          </w:tcPr>
          <w:p w14:paraId="61996BA3" w14:textId="77777777" w:rsidR="00554F37" w:rsidRPr="00942754" w:rsidRDefault="00554F37" w:rsidP="009E4769">
            <w:pPr>
              <w:pStyle w:val="CBDNormal"/>
              <w:keepNext/>
              <w:spacing w:after="40"/>
              <w:jc w:val="left"/>
              <w:rPr>
                <w:rFonts w:asciiTheme="majorBidi" w:hAnsiTheme="majorBidi" w:cstheme="majorBidi"/>
                <w:b/>
                <w:bCs/>
                <w:sz w:val="20"/>
                <w:szCs w:val="20"/>
              </w:rPr>
            </w:pPr>
            <w:r w:rsidRPr="00942754">
              <w:rPr>
                <w:rFonts w:asciiTheme="majorBidi" w:hAnsiTheme="majorBidi" w:cstheme="majorBidi"/>
                <w:b/>
                <w:bCs/>
                <w:color w:val="000000"/>
                <w:sz w:val="20"/>
                <w:szCs w:val="20"/>
                <w:lang w:eastAsia="en-GB"/>
              </w:rPr>
              <w:t xml:space="preserve">Impact of </w:t>
            </w:r>
            <w:r w:rsidRPr="009E4769">
              <w:rPr>
                <w:b/>
                <w:bCs/>
                <w:sz w:val="20"/>
                <w:szCs w:val="20"/>
                <w:lang w:eastAsia="en-GB"/>
              </w:rPr>
              <w:t>pollution</w:t>
            </w:r>
            <w:r w:rsidRPr="00942754">
              <w:rPr>
                <w:rFonts w:asciiTheme="majorBidi" w:hAnsiTheme="majorBidi" w:cstheme="majorBidi"/>
                <w:b/>
                <w:bCs/>
                <w:color w:val="000000"/>
                <w:sz w:val="20"/>
                <w:szCs w:val="20"/>
                <w:lang w:eastAsia="en-GB"/>
              </w:rPr>
              <w:t xml:space="preserve"> on plants </w:t>
            </w:r>
          </w:p>
          <w:p w14:paraId="55C3491F" w14:textId="5D82B39A" w:rsidR="00554F37" w:rsidRPr="00942754" w:rsidRDefault="00554F37" w:rsidP="009E4769">
            <w:pPr>
              <w:pStyle w:val="CBD-normal-table"/>
            </w:pPr>
            <w:r w:rsidRPr="00942754">
              <w:t>7.</w:t>
            </w:r>
            <w:r w:rsidRPr="00942754">
              <w:tab/>
            </w:r>
            <w:r w:rsidRPr="00942754">
              <w:rPr>
                <w:color w:val="000000" w:themeColor="text1"/>
              </w:rPr>
              <w:t>Gather information</w:t>
            </w:r>
            <w:r w:rsidR="00FE204B">
              <w:rPr>
                <w:color w:val="000000" w:themeColor="text1"/>
              </w:rPr>
              <w:t xml:space="preserve"> on</w:t>
            </w:r>
            <w:r w:rsidRPr="00942754">
              <w:rPr>
                <w:color w:val="000000" w:themeColor="text1"/>
              </w:rPr>
              <w:t xml:space="preserve">, research, assess and provide </w:t>
            </w:r>
            <w:r w:rsidRPr="00942754">
              <w:t>evidence of pollution risks and their negative impacts, and take action to minimize pollution pressures on plant species and their ecosystems.</w:t>
            </w:r>
          </w:p>
        </w:tc>
      </w:tr>
      <w:tr w:rsidR="00554F37" w:rsidRPr="00942754" w14:paraId="0D748430" w14:textId="77777777" w:rsidTr="009E4769">
        <w:trPr>
          <w:trHeight w:val="300"/>
        </w:trPr>
        <w:tc>
          <w:tcPr>
            <w:tcW w:w="4815" w:type="dxa"/>
            <w:tcMar>
              <w:top w:w="58" w:type="dxa"/>
              <w:left w:w="115" w:type="dxa"/>
              <w:bottom w:w="58" w:type="dxa"/>
              <w:right w:w="115" w:type="dxa"/>
            </w:tcMar>
          </w:tcPr>
          <w:p w14:paraId="025158B3"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8</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Minimize the impact of climate change and ocean acidification on biodiversity and increase its resilience through mitigation, adaptation, and disaster risk reduction actions, including through nature-based solutions and/or ecosystem-based approaches, while minimizing negative and fostering positive impacts of climate action on biodiversity.</w:t>
            </w:r>
          </w:p>
        </w:tc>
        <w:tc>
          <w:tcPr>
            <w:tcW w:w="5147" w:type="dxa"/>
            <w:tcMar>
              <w:top w:w="58" w:type="dxa"/>
              <w:left w:w="115" w:type="dxa"/>
              <w:bottom w:w="58" w:type="dxa"/>
              <w:right w:w="115" w:type="dxa"/>
            </w:tcMar>
          </w:tcPr>
          <w:p w14:paraId="05C488C6" w14:textId="77777777" w:rsidR="00554F37" w:rsidRPr="00942754" w:rsidRDefault="00554F37" w:rsidP="009E4769">
            <w:pPr>
              <w:pStyle w:val="CBDNormal"/>
              <w:keepNext/>
              <w:spacing w:after="40"/>
              <w:jc w:val="left"/>
              <w:rPr>
                <w:rFonts w:asciiTheme="majorBidi" w:hAnsiTheme="majorBidi" w:cstheme="majorBidi"/>
                <w:b/>
                <w:bCs/>
                <w:color w:val="000000"/>
                <w:sz w:val="20"/>
                <w:szCs w:val="20"/>
                <w:lang w:eastAsia="en-GB"/>
              </w:rPr>
            </w:pPr>
            <w:r w:rsidRPr="00942754">
              <w:rPr>
                <w:rFonts w:asciiTheme="majorBidi" w:hAnsiTheme="majorBidi" w:cstheme="majorBidi"/>
                <w:b/>
                <w:bCs/>
                <w:color w:val="000000"/>
                <w:sz w:val="20"/>
                <w:szCs w:val="20"/>
                <w:lang w:eastAsia="en-GB"/>
              </w:rPr>
              <w:t xml:space="preserve">Native plant use in </w:t>
            </w:r>
            <w:r w:rsidRPr="009E4769">
              <w:rPr>
                <w:b/>
                <w:bCs/>
                <w:sz w:val="20"/>
                <w:szCs w:val="20"/>
                <w:lang w:eastAsia="en-GB"/>
              </w:rPr>
              <w:t>climate</w:t>
            </w:r>
            <w:r w:rsidRPr="00942754">
              <w:rPr>
                <w:rFonts w:asciiTheme="majorBidi" w:eastAsiaTheme="majorEastAsia" w:hAnsiTheme="majorBidi" w:cstheme="majorBidi"/>
                <w:b/>
                <w:bCs/>
                <w:szCs w:val="20"/>
              </w:rPr>
              <w:t xml:space="preserve"> </w:t>
            </w:r>
            <w:r w:rsidRPr="009E4769">
              <w:rPr>
                <w:b/>
                <w:bCs/>
                <w:sz w:val="20"/>
                <w:szCs w:val="20"/>
                <w:lang w:eastAsia="en-GB"/>
              </w:rPr>
              <w:t>mitigation and adaptation</w:t>
            </w:r>
            <w:r w:rsidRPr="00942754">
              <w:rPr>
                <w:rFonts w:asciiTheme="majorBidi" w:eastAsiaTheme="majorEastAsia" w:hAnsiTheme="majorBidi" w:cstheme="majorBidi"/>
                <w:b/>
                <w:bCs/>
                <w:szCs w:val="20"/>
              </w:rPr>
              <w:t xml:space="preserve"> </w:t>
            </w:r>
          </w:p>
          <w:p w14:paraId="5FBFBAD1" w14:textId="3F9E8779" w:rsidR="00554F37" w:rsidRPr="00942754" w:rsidRDefault="00554F37" w:rsidP="009E4769">
            <w:pPr>
              <w:pStyle w:val="CBD-normal-table"/>
              <w:rPr>
                <w:i/>
                <w:iCs/>
              </w:rPr>
            </w:pPr>
            <w:r w:rsidRPr="00942754">
              <w:rPr>
                <w:rFonts w:eastAsiaTheme="minorHAnsi"/>
              </w:rPr>
              <w:t xml:space="preserve">8 </w:t>
            </w:r>
            <w:r w:rsidRPr="00942754">
              <w:t>(a)</w:t>
            </w:r>
            <w:r w:rsidRPr="00942754">
              <w:rPr>
                <w:i/>
                <w:iCs/>
              </w:rPr>
              <w:tab/>
            </w:r>
            <w:r w:rsidRPr="00942754">
              <w:t>Consider current and projected impacts of climate change on species, species distribution and ecosystems when implementing plant conservation activities, including those undertaken under Targets 2, 3, 4 and 6</w:t>
            </w:r>
            <w:r w:rsidR="00227824">
              <w:t xml:space="preserve"> of the Framework</w:t>
            </w:r>
            <w:r w:rsidRPr="00942754">
              <w:t>.</w:t>
            </w:r>
            <w:r w:rsidRPr="00942754">
              <w:rPr>
                <w:i/>
                <w:iCs/>
              </w:rPr>
              <w:t xml:space="preserve"> </w:t>
            </w:r>
          </w:p>
          <w:p w14:paraId="596EDF2C" w14:textId="77777777" w:rsidR="00554F37" w:rsidRPr="00942754" w:rsidRDefault="00554F37" w:rsidP="009E4769">
            <w:pPr>
              <w:pStyle w:val="CBD-normal-table"/>
            </w:pPr>
            <w:r w:rsidRPr="00942754">
              <w:t>8 (b)</w:t>
            </w:r>
            <w:r w:rsidRPr="00942754">
              <w:rPr>
                <w:i/>
                <w:iCs/>
              </w:rPr>
              <w:tab/>
            </w:r>
            <w:r w:rsidRPr="00942754">
              <w:t>Encourage the use of genetically, biologically and ecologically appropriate native plant species, including species of conservation concern, in areas planted for carbon sequestration and in nature-based solutions and/or ecosystem-based approaches for climate mitigation and adaptation, ensuring that such areas are selected appropriately to avoid negative effects and foster positive impacts on biodiversity.</w:t>
            </w:r>
          </w:p>
        </w:tc>
      </w:tr>
      <w:tr w:rsidR="00554F37" w:rsidRPr="00942754" w14:paraId="7753D920" w14:textId="77777777" w:rsidTr="009E4769">
        <w:trPr>
          <w:trHeight w:val="300"/>
        </w:trPr>
        <w:tc>
          <w:tcPr>
            <w:tcW w:w="9962" w:type="dxa"/>
            <w:gridSpan w:val="2"/>
            <w:tcMar>
              <w:top w:w="58" w:type="dxa"/>
              <w:left w:w="115" w:type="dxa"/>
              <w:bottom w:w="58" w:type="dxa"/>
              <w:right w:w="115" w:type="dxa"/>
            </w:tcMar>
          </w:tcPr>
          <w:p w14:paraId="49FFD9D0" w14:textId="77777777" w:rsidR="00554F37" w:rsidRPr="00942754" w:rsidRDefault="00554F37" w:rsidP="00CE0CDB">
            <w:pPr>
              <w:keepNext/>
              <w:tabs>
                <w:tab w:val="left" w:pos="350"/>
              </w:tabs>
              <w:jc w:val="left"/>
              <w:rPr>
                <w:rFonts w:asciiTheme="majorBidi" w:hAnsiTheme="majorBidi" w:cstheme="majorBidi"/>
                <w:b/>
                <w:color w:val="000000"/>
                <w:sz w:val="20"/>
                <w:szCs w:val="20"/>
              </w:rPr>
            </w:pPr>
            <w:r w:rsidRPr="00942754">
              <w:rPr>
                <w:rFonts w:asciiTheme="majorBidi" w:hAnsiTheme="majorBidi" w:cstheme="majorBidi"/>
                <w:b/>
                <w:color w:val="000000"/>
                <w:sz w:val="20"/>
                <w:szCs w:val="20"/>
              </w:rPr>
              <w:t>2.</w:t>
            </w:r>
            <w:r w:rsidRPr="00942754">
              <w:rPr>
                <w:rFonts w:asciiTheme="majorBidi" w:hAnsiTheme="majorBidi" w:cstheme="majorBidi"/>
                <w:b/>
                <w:color w:val="000000"/>
                <w:sz w:val="20"/>
                <w:szCs w:val="20"/>
              </w:rPr>
              <w:tab/>
              <w:t>Meeting people’s needs through sustainable use and benefit-sharing</w:t>
            </w:r>
          </w:p>
        </w:tc>
      </w:tr>
      <w:tr w:rsidR="00554F37" w:rsidRPr="00942754" w14:paraId="6EA12A67" w14:textId="77777777" w:rsidTr="009E4769">
        <w:trPr>
          <w:trHeight w:val="300"/>
        </w:trPr>
        <w:tc>
          <w:tcPr>
            <w:tcW w:w="4815" w:type="dxa"/>
            <w:tcMar>
              <w:top w:w="58" w:type="dxa"/>
              <w:left w:w="115" w:type="dxa"/>
              <w:bottom w:w="58" w:type="dxa"/>
              <w:right w:w="115" w:type="dxa"/>
            </w:tcMar>
          </w:tcPr>
          <w:p w14:paraId="66BD9549"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9</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Ensure that the management and use of wild species are sustainable, thereby providing social, economic and environmental benefits for people, especially those in vulnerable situations and those most dependent on biodiversity, including through sustainable biodiversity-based activities, products and services that enhance biodiversity, and protecting and encouraging customary sustainable use by indigenous peoples and local communities.</w:t>
            </w:r>
          </w:p>
        </w:tc>
        <w:tc>
          <w:tcPr>
            <w:tcW w:w="5147" w:type="dxa"/>
            <w:tcMar>
              <w:top w:w="58" w:type="dxa"/>
              <w:left w:w="115" w:type="dxa"/>
              <w:bottom w:w="58" w:type="dxa"/>
              <w:right w:w="115" w:type="dxa"/>
            </w:tcMar>
          </w:tcPr>
          <w:p w14:paraId="12150AAF" w14:textId="77777777" w:rsidR="00554F37" w:rsidRPr="00942754" w:rsidRDefault="00554F37" w:rsidP="009E4769">
            <w:pPr>
              <w:pStyle w:val="CBDNormal"/>
              <w:keepNext/>
              <w:spacing w:after="40"/>
              <w:jc w:val="left"/>
              <w:rPr>
                <w:rFonts w:asciiTheme="majorBidi" w:hAnsiTheme="majorBidi" w:cstheme="majorBidi"/>
                <w:b/>
                <w:bCs/>
                <w:color w:val="000000" w:themeColor="text1"/>
                <w:sz w:val="20"/>
                <w:szCs w:val="20"/>
                <w:lang w:eastAsia="en-GB"/>
              </w:rPr>
            </w:pPr>
            <w:r w:rsidRPr="00942754">
              <w:rPr>
                <w:rFonts w:asciiTheme="majorBidi" w:hAnsiTheme="majorBidi" w:cstheme="majorBidi"/>
                <w:b/>
                <w:bCs/>
                <w:color w:val="000000" w:themeColor="text1"/>
                <w:sz w:val="20"/>
                <w:szCs w:val="20"/>
                <w:lang w:eastAsia="en-GB"/>
              </w:rPr>
              <w:t xml:space="preserve">Plants for peoples’ </w:t>
            </w:r>
            <w:r w:rsidRPr="009E4769">
              <w:rPr>
                <w:b/>
                <w:bCs/>
                <w:sz w:val="20"/>
                <w:szCs w:val="20"/>
                <w:lang w:eastAsia="en-GB"/>
              </w:rPr>
              <w:t>needs</w:t>
            </w:r>
          </w:p>
          <w:p w14:paraId="4C478409" w14:textId="7B2BD394" w:rsidR="00554F37" w:rsidRPr="00942754" w:rsidRDefault="00554F37" w:rsidP="009E4769">
            <w:pPr>
              <w:pStyle w:val="CBD-normal-table"/>
            </w:pPr>
            <w:r w:rsidRPr="00942754">
              <w:rPr>
                <w:rFonts w:eastAsiaTheme="minorHAnsi"/>
              </w:rPr>
              <w:t>9.</w:t>
            </w:r>
            <w:r w:rsidRPr="00942754">
              <w:rPr>
                <w:rFonts w:eastAsiaTheme="minorHAnsi"/>
              </w:rPr>
              <w:tab/>
            </w:r>
            <w:r w:rsidRPr="00942754">
              <w:t xml:space="preserve">Co-develop and implement programmes with indigenous peoples, local communities and relevant stakeholders to maintain and manage </w:t>
            </w:r>
            <w:r w:rsidR="00CD63CE" w:rsidRPr="00942754">
              <w:t xml:space="preserve">sustainably </w:t>
            </w:r>
            <w:r w:rsidRPr="00942754">
              <w:t>wild plants that are of socioeconomic and cultural importance, as well as their ecosystems, and to enhance benefits for people.</w:t>
            </w:r>
            <w:r w:rsidRPr="00942754">
              <w:rPr>
                <w:i/>
                <w:iCs/>
              </w:rPr>
              <w:t xml:space="preserve"> </w:t>
            </w:r>
          </w:p>
        </w:tc>
      </w:tr>
      <w:tr w:rsidR="00554F37" w:rsidRPr="00942754" w14:paraId="3FB56684" w14:textId="77777777" w:rsidTr="009E4769">
        <w:trPr>
          <w:trHeight w:val="300"/>
        </w:trPr>
        <w:tc>
          <w:tcPr>
            <w:tcW w:w="4815" w:type="dxa"/>
            <w:tcMar>
              <w:top w:w="58" w:type="dxa"/>
              <w:left w:w="115" w:type="dxa"/>
              <w:bottom w:w="58" w:type="dxa"/>
              <w:right w:w="115" w:type="dxa"/>
            </w:tcMar>
          </w:tcPr>
          <w:p w14:paraId="37E4A927"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10</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Ensure that areas under agriculture, aquaculture, fisheries and forestry are managed sustainably, in particular through the sustainable use of biodiversity, including through a substantial increase of the application of biodiversity friendly practices, such as sustainable intensification, agroecological and other innovative approaches, contributing to the resilience and long-term efficiency and productivity of these production systems, and to food security, conserving and restoring biodiversity and maintaining nature’s contributions to people, including ecosystem functions and services.</w:t>
            </w:r>
          </w:p>
        </w:tc>
        <w:tc>
          <w:tcPr>
            <w:tcW w:w="5147" w:type="dxa"/>
            <w:tcMar>
              <w:top w:w="58" w:type="dxa"/>
              <w:left w:w="115" w:type="dxa"/>
              <w:bottom w:w="58" w:type="dxa"/>
              <w:right w:w="115" w:type="dxa"/>
            </w:tcMar>
          </w:tcPr>
          <w:p w14:paraId="5A3A2132" w14:textId="77777777" w:rsidR="00554F37" w:rsidRPr="00942754" w:rsidRDefault="00554F37" w:rsidP="009E4769">
            <w:pPr>
              <w:pStyle w:val="CBDNormal"/>
              <w:keepNext/>
              <w:spacing w:after="40"/>
              <w:jc w:val="left"/>
              <w:rPr>
                <w:rFonts w:asciiTheme="majorBidi" w:hAnsiTheme="majorBidi" w:cstheme="majorBidi"/>
                <w:b/>
                <w:bCs/>
                <w:color w:val="000000"/>
                <w:sz w:val="20"/>
                <w:szCs w:val="20"/>
                <w:lang w:eastAsia="en-GB"/>
              </w:rPr>
            </w:pPr>
            <w:r w:rsidRPr="00942754">
              <w:rPr>
                <w:rFonts w:asciiTheme="majorBidi" w:hAnsiTheme="majorBidi" w:cstheme="majorBidi"/>
                <w:b/>
                <w:bCs/>
                <w:color w:val="000000"/>
                <w:sz w:val="20"/>
                <w:szCs w:val="20"/>
                <w:lang w:eastAsia="en-GB"/>
              </w:rPr>
              <w:t>Sustainable management of production land</w:t>
            </w:r>
          </w:p>
          <w:p w14:paraId="031867D0" w14:textId="5B60D99D" w:rsidR="00554F37" w:rsidRPr="00942754" w:rsidRDefault="00554F37" w:rsidP="009E4769">
            <w:pPr>
              <w:pStyle w:val="CBD-normal-table"/>
            </w:pPr>
            <w:r w:rsidRPr="00942754">
              <w:rPr>
                <w:rFonts w:eastAsiaTheme="minorHAnsi"/>
              </w:rPr>
              <w:t>10 (a)</w:t>
            </w:r>
            <w:r w:rsidRPr="00942754">
              <w:rPr>
                <w:rFonts w:eastAsiaTheme="minorHAnsi"/>
              </w:rPr>
              <w:tab/>
            </w:r>
            <w:r w:rsidRPr="00942754">
              <w:t xml:space="preserve">Support and put in place sustainable management programmes for existing areas under agriculture, aquaculture, fisheries and forestry and increase the proportion of those areas that </w:t>
            </w:r>
            <w:r w:rsidR="007873B4">
              <w:t>are</w:t>
            </w:r>
            <w:r w:rsidRPr="00942754">
              <w:t xml:space="preserve"> managed sustainably to ensure the conservation and restoration of associated wild plant diversity, including crop wild relatives.</w:t>
            </w:r>
          </w:p>
          <w:p w14:paraId="5A535893" w14:textId="77777777" w:rsidR="00554F37" w:rsidRPr="00942754" w:rsidRDefault="00554F37" w:rsidP="009E4769">
            <w:pPr>
              <w:pStyle w:val="CBD-normal-table"/>
            </w:pPr>
            <w:r w:rsidRPr="00942754">
              <w:rPr>
                <w:color w:val="000000" w:themeColor="text1"/>
              </w:rPr>
              <w:t>10 (b)</w:t>
            </w:r>
            <w:r w:rsidRPr="00942754">
              <w:rPr>
                <w:i/>
                <w:iCs/>
                <w:color w:val="000000" w:themeColor="text1"/>
              </w:rPr>
              <w:tab/>
            </w:r>
            <w:r w:rsidRPr="00942754">
              <w:t>Include a special effort to conserve landraces, both in situ and ex situ,</w:t>
            </w:r>
            <w:r w:rsidRPr="00942754">
              <w:rPr>
                <w:i/>
                <w:iCs/>
              </w:rPr>
              <w:t xml:space="preserve"> </w:t>
            </w:r>
            <w:r w:rsidRPr="00942754">
              <w:t>and promote the wider use of landraces to support the diversification of crops and cropping systems.</w:t>
            </w:r>
          </w:p>
          <w:p w14:paraId="4A79DA38" w14:textId="77777777" w:rsidR="00554F37" w:rsidRPr="00942754" w:rsidRDefault="00554F37" w:rsidP="009E4769">
            <w:pPr>
              <w:pStyle w:val="CBD-normal-table"/>
            </w:pPr>
            <w:r w:rsidRPr="00942754">
              <w:t>10 (c)</w:t>
            </w:r>
            <w:r w:rsidRPr="00942754">
              <w:tab/>
              <w:t>Promote and support actions relating to the conservation of wild relatives of edible species as a clear contribution towards food security.</w:t>
            </w:r>
          </w:p>
        </w:tc>
      </w:tr>
      <w:tr w:rsidR="00554F37" w:rsidRPr="00942754" w14:paraId="51EB4778" w14:textId="77777777" w:rsidTr="009E4769">
        <w:trPr>
          <w:trHeight w:val="300"/>
        </w:trPr>
        <w:tc>
          <w:tcPr>
            <w:tcW w:w="4815" w:type="dxa"/>
            <w:tcMar>
              <w:top w:w="58" w:type="dxa"/>
              <w:left w:w="115" w:type="dxa"/>
              <w:bottom w:w="58" w:type="dxa"/>
              <w:right w:w="115" w:type="dxa"/>
            </w:tcMar>
          </w:tcPr>
          <w:p w14:paraId="2D2ABD6E"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11</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Restore, maintain and enhance nature’s contributions to people, including ecosystem functions and services, such as the regulation of air, water and climate, soil health, pollination and reduction of disease risk, as well as protection from natural hazards and disasters, through nature-based solutions and/or ecosystem-based approaches for the benefit of all people and nature.</w:t>
            </w:r>
          </w:p>
        </w:tc>
        <w:tc>
          <w:tcPr>
            <w:tcW w:w="5147" w:type="dxa"/>
            <w:tcMar>
              <w:top w:w="58" w:type="dxa"/>
              <w:left w:w="115" w:type="dxa"/>
              <w:bottom w:w="58" w:type="dxa"/>
              <w:right w:w="115" w:type="dxa"/>
            </w:tcMar>
          </w:tcPr>
          <w:p w14:paraId="5BB1F8E1" w14:textId="77777777" w:rsidR="00554F37" w:rsidRPr="00942754" w:rsidRDefault="00554F37" w:rsidP="009E4769">
            <w:pPr>
              <w:pStyle w:val="CBDNormal"/>
              <w:keepNext/>
              <w:spacing w:after="40"/>
              <w:jc w:val="left"/>
              <w:rPr>
                <w:rFonts w:asciiTheme="majorBidi" w:hAnsiTheme="majorBidi" w:cstheme="majorBidi"/>
                <w:b/>
                <w:bCs/>
                <w:color w:val="000000"/>
                <w:sz w:val="20"/>
                <w:szCs w:val="20"/>
                <w:lang w:eastAsia="en-GB"/>
              </w:rPr>
            </w:pPr>
            <w:r w:rsidRPr="00942754">
              <w:rPr>
                <w:rFonts w:asciiTheme="majorBidi" w:hAnsiTheme="majorBidi" w:cstheme="majorBidi"/>
                <w:b/>
                <w:bCs/>
                <w:color w:val="000000"/>
                <w:sz w:val="20"/>
                <w:szCs w:val="20"/>
                <w:lang w:eastAsia="en-GB"/>
              </w:rPr>
              <w:t xml:space="preserve">Native plants and </w:t>
            </w:r>
            <w:r w:rsidRPr="009E4769">
              <w:rPr>
                <w:b/>
                <w:bCs/>
                <w:sz w:val="20"/>
                <w:szCs w:val="20"/>
                <w:lang w:eastAsia="en-GB"/>
              </w:rPr>
              <w:t>ecosystem</w:t>
            </w:r>
            <w:r w:rsidRPr="00942754">
              <w:rPr>
                <w:rFonts w:asciiTheme="majorBidi" w:hAnsiTheme="majorBidi" w:cstheme="majorBidi"/>
                <w:b/>
                <w:bCs/>
                <w:color w:val="000000"/>
                <w:sz w:val="20"/>
                <w:szCs w:val="20"/>
                <w:lang w:eastAsia="en-GB"/>
              </w:rPr>
              <w:t xml:space="preserve"> functions and services</w:t>
            </w:r>
          </w:p>
          <w:p w14:paraId="55A5BA5C" w14:textId="77777777" w:rsidR="00554F37" w:rsidRPr="00942754" w:rsidRDefault="00554F37" w:rsidP="009E4769">
            <w:pPr>
              <w:pStyle w:val="CBD-normal-table"/>
            </w:pPr>
            <w:r w:rsidRPr="00942754">
              <w:rPr>
                <w:rFonts w:eastAsiaTheme="minorHAnsi"/>
              </w:rPr>
              <w:t>11.</w:t>
            </w:r>
            <w:r w:rsidRPr="00942754">
              <w:rPr>
                <w:rFonts w:eastAsiaTheme="minorHAnsi"/>
              </w:rPr>
              <w:tab/>
            </w:r>
            <w:r w:rsidRPr="00942754">
              <w:t>Ensure</w:t>
            </w:r>
            <w:r w:rsidRPr="00942754">
              <w:rPr>
                <w:color w:val="000000" w:themeColor="text1"/>
              </w:rPr>
              <w:t xml:space="preserve"> that </w:t>
            </w:r>
            <w:r w:rsidRPr="00942754">
              <w:t xml:space="preserve">genetically, biologically and ecologically appropriate and adapted native plant species, including species of conservation concern, are used for the restoration of ecosystems or ecosystem services, including through nature-based solutions and/or ecosystem-based approaches. </w:t>
            </w:r>
          </w:p>
        </w:tc>
      </w:tr>
      <w:tr w:rsidR="00554F37" w:rsidRPr="00942754" w14:paraId="2B931153" w14:textId="77777777" w:rsidTr="009E4769">
        <w:trPr>
          <w:trHeight w:val="300"/>
        </w:trPr>
        <w:tc>
          <w:tcPr>
            <w:tcW w:w="4815" w:type="dxa"/>
            <w:tcMar>
              <w:top w:w="58" w:type="dxa"/>
              <w:left w:w="115" w:type="dxa"/>
              <w:bottom w:w="58" w:type="dxa"/>
              <w:right w:w="115" w:type="dxa"/>
            </w:tcMar>
          </w:tcPr>
          <w:p w14:paraId="4A219D96"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12</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Significantly increase the area and quality, and connectivity of, access to, and benefits from green and blue spaces in urban and densely populated areas sustainably, by mainstreaming the conservation and sustainable use of biodiversity, and ensure biodiversity-inclusive urban planning, enhancing native biodiversity, ecological connectivity and integrity, and improving human health and well-being and connection to nature, and contributing to inclusive and sustainable urbanization and to the provision of ecosystem functions and services.</w:t>
            </w:r>
          </w:p>
        </w:tc>
        <w:tc>
          <w:tcPr>
            <w:tcW w:w="5147" w:type="dxa"/>
            <w:tcMar>
              <w:top w:w="58" w:type="dxa"/>
              <w:left w:w="115" w:type="dxa"/>
              <w:bottom w:w="58" w:type="dxa"/>
              <w:right w:w="115" w:type="dxa"/>
            </w:tcMar>
          </w:tcPr>
          <w:p w14:paraId="06A758EA" w14:textId="77777777" w:rsidR="00554F37" w:rsidRPr="00942754" w:rsidRDefault="00554F37" w:rsidP="009E4769">
            <w:pPr>
              <w:pStyle w:val="CBDNormal"/>
              <w:keepNext/>
              <w:spacing w:after="40"/>
              <w:jc w:val="left"/>
              <w:rPr>
                <w:rFonts w:asciiTheme="majorBidi" w:hAnsiTheme="majorBidi" w:cstheme="majorBidi"/>
                <w:b/>
                <w:bCs/>
                <w:sz w:val="20"/>
                <w:szCs w:val="20"/>
              </w:rPr>
            </w:pPr>
            <w:r w:rsidRPr="00942754">
              <w:rPr>
                <w:rFonts w:asciiTheme="majorBidi" w:hAnsiTheme="majorBidi" w:cstheme="majorBidi"/>
                <w:b/>
                <w:bCs/>
                <w:sz w:val="20"/>
                <w:szCs w:val="20"/>
              </w:rPr>
              <w:t xml:space="preserve">Urban green </w:t>
            </w:r>
            <w:r w:rsidRPr="009E4769">
              <w:rPr>
                <w:b/>
                <w:bCs/>
                <w:sz w:val="20"/>
                <w:szCs w:val="20"/>
                <w:lang w:eastAsia="en-GB"/>
              </w:rPr>
              <w:t>infrastructure</w:t>
            </w:r>
            <w:r w:rsidRPr="00942754">
              <w:rPr>
                <w:rFonts w:asciiTheme="majorBidi" w:hAnsiTheme="majorBidi" w:cstheme="majorBidi"/>
                <w:b/>
                <w:bCs/>
                <w:sz w:val="20"/>
                <w:szCs w:val="20"/>
              </w:rPr>
              <w:t xml:space="preserve"> </w:t>
            </w:r>
          </w:p>
          <w:p w14:paraId="5D0ABF2E" w14:textId="20708BB4" w:rsidR="00554F37" w:rsidRPr="00942754" w:rsidRDefault="00554F37" w:rsidP="009E4769">
            <w:pPr>
              <w:pStyle w:val="CBD-normal-table"/>
              <w:rPr>
                <w:color w:val="000000" w:themeColor="text1"/>
              </w:rPr>
            </w:pPr>
            <w:r w:rsidRPr="00942754">
              <w:t>12 (a)</w:t>
            </w:r>
            <w:r w:rsidRPr="00942754">
              <w:tab/>
              <w:t>Establish green infrastructure projects focused on plant diversity and connectivity, encouraging the use of native climate-resilient species</w:t>
            </w:r>
            <w:r w:rsidR="00523B3D" w:rsidRPr="00942754">
              <w:t xml:space="preserve"> and preventing the use of invasive alien species</w:t>
            </w:r>
            <w:r w:rsidRPr="00942754">
              <w:t xml:space="preserve"> </w:t>
            </w:r>
            <w:r w:rsidRPr="00942754">
              <w:rPr>
                <w:color w:val="000000" w:themeColor="text1"/>
              </w:rPr>
              <w:t>in plant diversity conservation programmes in urban areas</w:t>
            </w:r>
            <w:r w:rsidR="00163534">
              <w:rPr>
                <w:color w:val="000000" w:themeColor="text1"/>
              </w:rPr>
              <w:t>,</w:t>
            </w:r>
            <w:r w:rsidRPr="00942754">
              <w:t xml:space="preserve"> and d</w:t>
            </w:r>
            <w:r w:rsidRPr="00942754">
              <w:rPr>
                <w:color w:val="000000" w:themeColor="text1"/>
              </w:rPr>
              <w:t>eveloping and implementing new strategies for promoting the mainstreaming of biodiversity and ecosystem services into urban and territorial planning and management, taking into account coastal urban areas and coastal and marine ecosystems.</w:t>
            </w:r>
          </w:p>
          <w:p w14:paraId="00552E11" w14:textId="77777777" w:rsidR="00554F37" w:rsidRPr="00942754" w:rsidRDefault="00554F37" w:rsidP="009E4769">
            <w:pPr>
              <w:pStyle w:val="CBDNormal"/>
              <w:keepNext/>
              <w:spacing w:after="40"/>
              <w:jc w:val="left"/>
              <w:rPr>
                <w:rFonts w:asciiTheme="majorBidi" w:hAnsiTheme="majorBidi" w:cstheme="majorBidi"/>
                <w:b/>
                <w:bCs/>
                <w:color w:val="000000"/>
                <w:sz w:val="20"/>
                <w:szCs w:val="20"/>
                <w:lang w:eastAsia="en-GB"/>
              </w:rPr>
            </w:pPr>
            <w:r w:rsidRPr="00942754">
              <w:rPr>
                <w:rFonts w:asciiTheme="majorBidi" w:hAnsiTheme="majorBidi" w:cstheme="majorBidi"/>
                <w:b/>
                <w:bCs/>
                <w:color w:val="000000"/>
                <w:sz w:val="20"/>
                <w:szCs w:val="20"/>
                <w:lang w:eastAsia="en-GB"/>
              </w:rPr>
              <w:t xml:space="preserve">Urban plant </w:t>
            </w:r>
            <w:r w:rsidRPr="009E4769">
              <w:rPr>
                <w:b/>
                <w:bCs/>
                <w:sz w:val="20"/>
                <w:szCs w:val="20"/>
                <w:lang w:eastAsia="en-GB"/>
              </w:rPr>
              <w:t>diversity</w:t>
            </w:r>
          </w:p>
          <w:p w14:paraId="5ED4FA4C" w14:textId="77777777" w:rsidR="00554F37" w:rsidRPr="00942754" w:rsidRDefault="00554F37" w:rsidP="009E4769">
            <w:pPr>
              <w:pStyle w:val="CBD-normal-table"/>
            </w:pPr>
            <w:r w:rsidRPr="00942754">
              <w:t>12 (b)</w:t>
            </w:r>
            <w:r w:rsidRPr="00942754">
              <w:tab/>
              <w:t xml:space="preserve">Develop, designate and protect biodiversity-rich accessible green and blue spaces in urban areas by establishing or strengthening, inter alia, parks, greenways, ponds, watercourses, wetlands, botanical gardens and arboretums in such areas, and ensure connectivity among those spaces, </w:t>
            </w:r>
            <w:proofErr w:type="gramStart"/>
            <w:r w:rsidRPr="00942754">
              <w:t>in order to</w:t>
            </w:r>
            <w:proofErr w:type="gramEnd"/>
            <w:r w:rsidRPr="00942754">
              <w:t xml:space="preserve"> support biodiversity conservation, environmental education and awareness, and human health and well-being effectively.</w:t>
            </w:r>
            <w:r w:rsidRPr="00942754" w:rsidDel="00F675A5">
              <w:t xml:space="preserve"> </w:t>
            </w:r>
          </w:p>
        </w:tc>
      </w:tr>
      <w:tr w:rsidR="00554F37" w:rsidRPr="00942754" w14:paraId="6D6C5FBD" w14:textId="77777777" w:rsidTr="009E4769">
        <w:trPr>
          <w:trHeight w:val="300"/>
        </w:trPr>
        <w:tc>
          <w:tcPr>
            <w:tcW w:w="4815" w:type="dxa"/>
            <w:tcMar>
              <w:top w:w="58" w:type="dxa"/>
              <w:left w:w="115" w:type="dxa"/>
              <w:bottom w:w="58" w:type="dxa"/>
              <w:right w:w="115" w:type="dxa"/>
            </w:tcMar>
          </w:tcPr>
          <w:p w14:paraId="440C6B9A"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13</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Take effective legal, policy, administrative and capacity-building measures at all levels, as appropriate, to ensure the fair and equitable sharing of benefits that arise from the utilization of genetic resources and from digital sequence information on genetic resources, as well as traditional knowledge associated with genetic resources, and facilitating appropriate access to genetic resources, and by 2030, facilitating a significant increase of the benefits shared, in accordance with applicable international access and benefit-sharing instruments.</w:t>
            </w:r>
          </w:p>
        </w:tc>
        <w:tc>
          <w:tcPr>
            <w:tcW w:w="5147" w:type="dxa"/>
            <w:tcMar>
              <w:top w:w="58" w:type="dxa"/>
              <w:left w:w="115" w:type="dxa"/>
              <w:bottom w:w="58" w:type="dxa"/>
              <w:right w:w="115" w:type="dxa"/>
            </w:tcMar>
          </w:tcPr>
          <w:p w14:paraId="2B88D39B" w14:textId="77777777" w:rsidR="00554F37" w:rsidRPr="00942754" w:rsidRDefault="00554F37" w:rsidP="009E4769">
            <w:pPr>
              <w:pStyle w:val="CBDNormal"/>
              <w:keepNext/>
              <w:spacing w:after="40"/>
              <w:jc w:val="left"/>
              <w:rPr>
                <w:rFonts w:asciiTheme="majorBidi" w:hAnsiTheme="majorBidi" w:cstheme="majorBidi"/>
                <w:b/>
                <w:bCs/>
                <w:color w:val="000000"/>
                <w:sz w:val="20"/>
                <w:szCs w:val="20"/>
                <w:lang w:eastAsia="en-GB"/>
              </w:rPr>
            </w:pPr>
            <w:r w:rsidRPr="00942754">
              <w:rPr>
                <w:rFonts w:asciiTheme="majorBidi" w:hAnsiTheme="majorBidi" w:cstheme="majorBidi"/>
                <w:b/>
                <w:bCs/>
                <w:color w:val="000000"/>
                <w:sz w:val="20"/>
                <w:szCs w:val="20"/>
                <w:lang w:eastAsia="en-GB"/>
              </w:rPr>
              <w:t>Access and benefit-sharing for plant conservation</w:t>
            </w:r>
          </w:p>
          <w:p w14:paraId="3B2AA0EC" w14:textId="56B11A6D" w:rsidR="00554F37" w:rsidRPr="00942754" w:rsidRDefault="00554F37" w:rsidP="009E4769">
            <w:pPr>
              <w:pStyle w:val="CBD-normal-table"/>
            </w:pPr>
            <w:r w:rsidRPr="00942754">
              <w:rPr>
                <w:rFonts w:eastAsiaTheme="minorHAnsi"/>
              </w:rPr>
              <w:t>13.</w:t>
            </w:r>
            <w:r w:rsidRPr="00942754">
              <w:rPr>
                <w:rFonts w:eastAsiaTheme="minorHAnsi"/>
              </w:rPr>
              <w:tab/>
            </w:r>
            <w:r w:rsidRPr="00942754">
              <w:t xml:space="preserve">Support and encourage measures to facilitate appropriate access to plant genetic resources, ensuring the fair and equitable sharing of benefits that arise from the utilization of such resources </w:t>
            </w:r>
            <w:r w:rsidRPr="00942754">
              <w:rPr>
                <w:color w:val="000000" w:themeColor="text1"/>
              </w:rPr>
              <w:t xml:space="preserve">and associated traditional knowledge, as well as from </w:t>
            </w:r>
            <w:r w:rsidR="00B92116" w:rsidRPr="00942754">
              <w:rPr>
                <w:color w:val="000000" w:themeColor="text1"/>
              </w:rPr>
              <w:t xml:space="preserve">the use of </w:t>
            </w:r>
            <w:r w:rsidRPr="00942754">
              <w:rPr>
                <w:color w:val="000000" w:themeColor="text1"/>
              </w:rPr>
              <w:t xml:space="preserve">digital sequence information </w:t>
            </w:r>
            <w:r w:rsidR="001F7F25" w:rsidRPr="00942754">
              <w:rPr>
                <w:color w:val="000000" w:themeColor="text1"/>
              </w:rPr>
              <w:t>on plant genetic resources</w:t>
            </w:r>
            <w:r w:rsidRPr="00942754">
              <w:t>, in accordance with applicable international access and benefit-sharing instruments.</w:t>
            </w:r>
          </w:p>
        </w:tc>
      </w:tr>
      <w:tr w:rsidR="00554F37" w:rsidRPr="00942754" w14:paraId="6634EC72" w14:textId="77777777" w:rsidTr="009E4769">
        <w:trPr>
          <w:trHeight w:val="300"/>
        </w:trPr>
        <w:tc>
          <w:tcPr>
            <w:tcW w:w="9962" w:type="dxa"/>
            <w:gridSpan w:val="2"/>
            <w:tcMar>
              <w:top w:w="58" w:type="dxa"/>
              <w:left w:w="115" w:type="dxa"/>
              <w:bottom w:w="58" w:type="dxa"/>
              <w:right w:w="115" w:type="dxa"/>
            </w:tcMar>
          </w:tcPr>
          <w:p w14:paraId="71A1C5FA" w14:textId="77777777" w:rsidR="00554F37" w:rsidRPr="00942754" w:rsidRDefault="00554F37" w:rsidP="00CE0CDB">
            <w:pPr>
              <w:pStyle w:val="Para10"/>
              <w:keepNext/>
              <w:tabs>
                <w:tab w:val="left" w:pos="340"/>
              </w:tabs>
              <w:spacing w:before="0" w:after="0"/>
              <w:rPr>
                <w:rFonts w:asciiTheme="majorBidi" w:hAnsiTheme="majorBidi" w:cstheme="majorBidi"/>
                <w:b/>
                <w:color w:val="000000"/>
                <w:sz w:val="20"/>
                <w:szCs w:val="20"/>
              </w:rPr>
            </w:pPr>
            <w:r w:rsidRPr="00942754">
              <w:rPr>
                <w:rFonts w:asciiTheme="majorBidi" w:hAnsiTheme="majorBidi" w:cstheme="majorBidi"/>
                <w:b/>
                <w:color w:val="000000"/>
                <w:sz w:val="20"/>
                <w:szCs w:val="20"/>
              </w:rPr>
              <w:t>3.</w:t>
            </w:r>
            <w:r w:rsidRPr="00942754">
              <w:rPr>
                <w:rFonts w:asciiTheme="majorBidi" w:hAnsiTheme="majorBidi" w:cstheme="majorBidi"/>
                <w:b/>
                <w:color w:val="000000"/>
                <w:sz w:val="20"/>
                <w:szCs w:val="20"/>
              </w:rPr>
              <w:tab/>
              <w:t>Tools and solutions for implementation and mainstreaming</w:t>
            </w:r>
          </w:p>
        </w:tc>
      </w:tr>
      <w:tr w:rsidR="00554F37" w:rsidRPr="00942754" w14:paraId="77B0FE01" w14:textId="77777777" w:rsidTr="009E4769">
        <w:trPr>
          <w:trHeight w:val="300"/>
        </w:trPr>
        <w:tc>
          <w:tcPr>
            <w:tcW w:w="4815" w:type="dxa"/>
            <w:tcMar>
              <w:top w:w="58" w:type="dxa"/>
              <w:left w:w="115" w:type="dxa"/>
              <w:bottom w:w="58" w:type="dxa"/>
              <w:right w:w="115" w:type="dxa"/>
            </w:tcMar>
          </w:tcPr>
          <w:p w14:paraId="175FCF85"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14</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Ensure the full integration of biodiversity and its multiple values into policies, regulations, planning and development processes, poverty eradication strategies, strategic environmental assessments, environmental impact assessments and, as appropriate, national accounting, within and across all levels of government and across all sectors, in particular those with significant impacts on biodiversity, progressively aligning all relevant public and private activities, and fiscal and financial flows with the goals and targets of this framework.</w:t>
            </w:r>
          </w:p>
        </w:tc>
        <w:tc>
          <w:tcPr>
            <w:tcW w:w="5147" w:type="dxa"/>
            <w:tcMar>
              <w:top w:w="58" w:type="dxa"/>
              <w:left w:w="115" w:type="dxa"/>
              <w:bottom w:w="58" w:type="dxa"/>
              <w:right w:w="115" w:type="dxa"/>
            </w:tcMar>
          </w:tcPr>
          <w:p w14:paraId="51A8EFB1" w14:textId="77777777" w:rsidR="00554F37" w:rsidRPr="00942754" w:rsidRDefault="00554F37" w:rsidP="009E4769">
            <w:pPr>
              <w:pStyle w:val="CBDNormal"/>
              <w:keepNext/>
              <w:spacing w:after="40"/>
              <w:jc w:val="left"/>
              <w:rPr>
                <w:rFonts w:asciiTheme="majorBidi" w:hAnsiTheme="majorBidi" w:cstheme="majorBidi"/>
                <w:b/>
                <w:bCs/>
                <w:color w:val="000000"/>
                <w:sz w:val="20"/>
                <w:szCs w:val="20"/>
                <w:lang w:eastAsia="en-GB"/>
              </w:rPr>
            </w:pPr>
            <w:r w:rsidRPr="00942754">
              <w:rPr>
                <w:rFonts w:asciiTheme="majorBidi" w:hAnsiTheme="majorBidi" w:cstheme="majorBidi"/>
                <w:b/>
                <w:bCs/>
                <w:color w:val="000000"/>
                <w:sz w:val="20"/>
                <w:szCs w:val="20"/>
                <w:lang w:eastAsia="en-GB"/>
              </w:rPr>
              <w:t xml:space="preserve">Tools for </w:t>
            </w:r>
            <w:r w:rsidRPr="009E4769">
              <w:rPr>
                <w:b/>
                <w:bCs/>
                <w:sz w:val="20"/>
                <w:szCs w:val="20"/>
                <w:lang w:eastAsia="en-GB"/>
              </w:rPr>
              <w:t>mainstreaming</w:t>
            </w:r>
            <w:r w:rsidRPr="00942754">
              <w:rPr>
                <w:rFonts w:asciiTheme="majorBidi" w:hAnsiTheme="majorBidi" w:cstheme="majorBidi"/>
                <w:b/>
                <w:bCs/>
                <w:color w:val="000000"/>
                <w:sz w:val="20"/>
                <w:szCs w:val="20"/>
                <w:lang w:eastAsia="en-GB"/>
              </w:rPr>
              <w:t xml:space="preserve"> plant conservation </w:t>
            </w:r>
          </w:p>
          <w:p w14:paraId="590032FD" w14:textId="6657B15D" w:rsidR="00554F37" w:rsidRPr="00942754" w:rsidRDefault="00554F37" w:rsidP="009E4769">
            <w:pPr>
              <w:pStyle w:val="CBD-normal-table"/>
            </w:pPr>
            <w:r w:rsidRPr="00942754">
              <w:rPr>
                <w:rFonts w:eastAsiaTheme="minorHAnsi"/>
              </w:rPr>
              <w:t>14.</w:t>
            </w:r>
            <w:r w:rsidRPr="00942754">
              <w:rPr>
                <w:rFonts w:eastAsiaTheme="minorHAnsi"/>
              </w:rPr>
              <w:tab/>
            </w:r>
            <w:r w:rsidRPr="00942754">
              <w:t xml:space="preserve">Provide open and accessible data and develop tools to help to measure and integrate the importance of diverse knowledge systems and </w:t>
            </w:r>
            <w:r w:rsidR="00EE178F">
              <w:t xml:space="preserve">the </w:t>
            </w:r>
            <w:r w:rsidRPr="00942754">
              <w:t>value of plant diversity into policies, regulations, environmental assessments and planning processes, including rural and urban development, poverty reduction strategies and national accounting and reporting mechanisms.</w:t>
            </w:r>
          </w:p>
        </w:tc>
      </w:tr>
      <w:tr w:rsidR="00554F37" w:rsidRPr="00942754" w14:paraId="7F523A7F" w14:textId="77777777" w:rsidTr="009E4769">
        <w:trPr>
          <w:trHeight w:val="300"/>
        </w:trPr>
        <w:tc>
          <w:tcPr>
            <w:tcW w:w="4815" w:type="dxa"/>
            <w:tcMar>
              <w:top w:w="58" w:type="dxa"/>
              <w:left w:w="115" w:type="dxa"/>
              <w:bottom w:w="58" w:type="dxa"/>
              <w:right w:w="115" w:type="dxa"/>
            </w:tcMar>
          </w:tcPr>
          <w:p w14:paraId="5C0D745B"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15</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 xml:space="preserve">Take legal, administrative or policy measures to encourage and enable business, and </w:t>
            </w:r>
            <w:proofErr w:type="gramStart"/>
            <w:r w:rsidRPr="00942754">
              <w:rPr>
                <w:rFonts w:asciiTheme="majorBidi" w:hAnsiTheme="majorBidi" w:cstheme="majorBidi"/>
                <w:color w:val="000000"/>
                <w:sz w:val="20"/>
                <w:szCs w:val="20"/>
                <w:lang w:eastAsia="en-GB"/>
              </w:rPr>
              <w:t>in particular to</w:t>
            </w:r>
            <w:proofErr w:type="gramEnd"/>
            <w:r w:rsidRPr="00942754">
              <w:rPr>
                <w:rFonts w:asciiTheme="majorBidi" w:hAnsiTheme="majorBidi" w:cstheme="majorBidi"/>
                <w:color w:val="000000"/>
                <w:sz w:val="20"/>
                <w:szCs w:val="20"/>
                <w:lang w:eastAsia="en-GB"/>
              </w:rPr>
              <w:t xml:space="preserve"> ensure that large and transnational companies and financial institutions:</w:t>
            </w:r>
          </w:p>
          <w:p w14:paraId="0B35BAFA" w14:textId="77777777" w:rsidR="00554F37" w:rsidRPr="00942754" w:rsidRDefault="00554F37" w:rsidP="009E4769">
            <w:pPr>
              <w:pStyle w:val="CBD-normal-table"/>
            </w:pPr>
            <w:r w:rsidRPr="00942754">
              <w:t>(a)</w:t>
            </w:r>
            <w:r w:rsidRPr="00942754">
              <w:tab/>
              <w:t>Regularly monitor, assess, and transparently disclose their risks, dependencies and impacts on biodiversity, including with requirements for all large as well as transnational companies and financial institutions along their operations, supply and value chains, and portfolios;</w:t>
            </w:r>
          </w:p>
          <w:p w14:paraId="2752BC39" w14:textId="77777777" w:rsidR="00554F37" w:rsidRPr="00942754" w:rsidRDefault="00554F37" w:rsidP="009E4769">
            <w:pPr>
              <w:pStyle w:val="CBD-normal-table"/>
            </w:pPr>
            <w:r w:rsidRPr="00942754">
              <w:t>(b)</w:t>
            </w:r>
            <w:r w:rsidRPr="00942754">
              <w:tab/>
              <w:t>Provide information needed to consumers to promote sustainable consumption patterns;</w:t>
            </w:r>
          </w:p>
          <w:p w14:paraId="2C0BA169" w14:textId="77777777" w:rsidR="00554F37" w:rsidRPr="00942754" w:rsidRDefault="00554F37" w:rsidP="009E4769">
            <w:pPr>
              <w:pStyle w:val="CBD-normal-table"/>
            </w:pPr>
            <w:r w:rsidRPr="00942754">
              <w:t>(c)</w:t>
            </w:r>
            <w:r w:rsidRPr="00942754">
              <w:tab/>
              <w:t>Report on compliance with access and benefit-sharing regulations and measures, as applicable;</w:t>
            </w:r>
          </w:p>
          <w:p w14:paraId="553C16A7" w14:textId="77777777" w:rsidR="00554F37" w:rsidRPr="00942754" w:rsidRDefault="00554F37" w:rsidP="00CE0CDB">
            <w:pPr>
              <w:jc w:val="left"/>
              <w:rPr>
                <w:rFonts w:asciiTheme="majorBidi" w:hAnsiTheme="majorBidi" w:cstheme="majorBidi"/>
                <w:color w:val="000000"/>
                <w:sz w:val="20"/>
                <w:szCs w:val="20"/>
                <w:lang w:eastAsia="en-GB"/>
              </w:rPr>
            </w:pPr>
            <w:proofErr w:type="gramStart"/>
            <w:r w:rsidRPr="00942754">
              <w:rPr>
                <w:rFonts w:asciiTheme="majorBidi" w:hAnsiTheme="majorBidi" w:cstheme="majorBidi"/>
                <w:color w:val="000000"/>
                <w:sz w:val="20"/>
                <w:szCs w:val="20"/>
                <w:lang w:eastAsia="en-GB"/>
              </w:rPr>
              <w:t>in order to</w:t>
            </w:r>
            <w:proofErr w:type="gramEnd"/>
            <w:r w:rsidRPr="00942754">
              <w:rPr>
                <w:rFonts w:asciiTheme="majorBidi" w:hAnsiTheme="majorBidi" w:cstheme="majorBidi"/>
                <w:color w:val="000000"/>
                <w:sz w:val="20"/>
                <w:szCs w:val="20"/>
                <w:lang w:eastAsia="en-GB"/>
              </w:rPr>
              <w:t xml:space="preserve"> progressively reduce negative impacts on biodiversity, increase positive impacts, reduce biodiversity-related risks to business and financial institutions, and promote actions to ensure sustainable patterns of production.</w:t>
            </w:r>
          </w:p>
        </w:tc>
        <w:tc>
          <w:tcPr>
            <w:tcW w:w="5147" w:type="dxa"/>
            <w:tcMar>
              <w:top w:w="58" w:type="dxa"/>
              <w:left w:w="115" w:type="dxa"/>
              <w:bottom w:w="58" w:type="dxa"/>
              <w:right w:w="115" w:type="dxa"/>
            </w:tcMar>
          </w:tcPr>
          <w:p w14:paraId="7D3DF8E1" w14:textId="77777777" w:rsidR="00554F37" w:rsidRPr="00942754" w:rsidRDefault="00554F37" w:rsidP="009E4769">
            <w:pPr>
              <w:pStyle w:val="CBDNormal"/>
              <w:keepNext/>
              <w:spacing w:after="40"/>
              <w:jc w:val="left"/>
              <w:rPr>
                <w:rFonts w:asciiTheme="majorBidi" w:hAnsiTheme="majorBidi" w:cstheme="majorBidi"/>
                <w:b/>
                <w:bCs/>
                <w:sz w:val="20"/>
                <w:szCs w:val="20"/>
              </w:rPr>
            </w:pPr>
            <w:r w:rsidRPr="00942754">
              <w:rPr>
                <w:rFonts w:asciiTheme="majorBidi" w:hAnsiTheme="majorBidi" w:cstheme="majorBidi"/>
                <w:b/>
                <w:bCs/>
                <w:sz w:val="20"/>
                <w:szCs w:val="20"/>
              </w:rPr>
              <w:t xml:space="preserve">Sustainable </w:t>
            </w:r>
            <w:r w:rsidRPr="009E4769">
              <w:rPr>
                <w:b/>
                <w:bCs/>
                <w:sz w:val="20"/>
                <w:szCs w:val="20"/>
                <w:lang w:eastAsia="en-GB"/>
              </w:rPr>
              <w:t>practices</w:t>
            </w:r>
            <w:r w:rsidRPr="00942754">
              <w:rPr>
                <w:rFonts w:asciiTheme="majorBidi" w:hAnsiTheme="majorBidi" w:cstheme="majorBidi"/>
                <w:b/>
                <w:bCs/>
                <w:sz w:val="20"/>
                <w:szCs w:val="20"/>
              </w:rPr>
              <w:t xml:space="preserve"> in plant use</w:t>
            </w:r>
          </w:p>
          <w:p w14:paraId="4D81C560" w14:textId="77777777" w:rsidR="00554F37" w:rsidRPr="00942754" w:rsidRDefault="00554F37" w:rsidP="009E4769">
            <w:pPr>
              <w:pStyle w:val="CBD-normal-table"/>
            </w:pPr>
            <w:r w:rsidRPr="00942754">
              <w:t>15 (a)</w:t>
            </w:r>
            <w:r w:rsidRPr="00942754">
              <w:tab/>
              <w:t xml:space="preserve">Encourage and support the adoption by businesses, </w:t>
            </w:r>
            <w:proofErr w:type="gramStart"/>
            <w:r w:rsidRPr="00942754">
              <w:t>in particular large</w:t>
            </w:r>
            <w:proofErr w:type="gramEnd"/>
            <w:r w:rsidRPr="00942754">
              <w:t xml:space="preserve"> and transnational companies and other sectors that focus on plants of sustainable practices along supply chains for trade in wild plant species, and promote those practices in such sectors as finance, transport, e-commerce and tourism.</w:t>
            </w:r>
          </w:p>
          <w:p w14:paraId="067DD49C" w14:textId="77777777" w:rsidR="00554F37" w:rsidRPr="00942754" w:rsidRDefault="00554F37" w:rsidP="009E4769">
            <w:pPr>
              <w:pStyle w:val="CBD-normal-table"/>
            </w:pPr>
            <w:r w:rsidRPr="00942754">
              <w:t>15 (b)</w:t>
            </w:r>
            <w:r w:rsidRPr="00942754">
              <w:tab/>
              <w:t>Promote and support the development of best practices for the monitoring and evaluation of plant use in sustainable production, to support plant conservation and benefits to indigenous peoples and local communities.</w:t>
            </w:r>
          </w:p>
          <w:p w14:paraId="24522B42" w14:textId="77777777" w:rsidR="00554F37" w:rsidRPr="00942754" w:rsidRDefault="00554F37" w:rsidP="009E4769">
            <w:pPr>
              <w:pStyle w:val="CBD-normal-table"/>
              <w:rPr>
                <w:rFonts w:asciiTheme="majorBidi" w:hAnsiTheme="majorBidi" w:cstheme="majorBidi"/>
              </w:rPr>
            </w:pPr>
            <w:r w:rsidRPr="00942754">
              <w:t>15 (c)</w:t>
            </w:r>
            <w:r w:rsidRPr="00942754">
              <w:tab/>
              <w:t>Provide information needed to consumers to promote sustainable consumption practices in plant use.</w:t>
            </w:r>
          </w:p>
        </w:tc>
      </w:tr>
      <w:tr w:rsidR="00554F37" w:rsidRPr="00942754" w14:paraId="58DFAB58" w14:textId="77777777" w:rsidTr="009E4769">
        <w:trPr>
          <w:trHeight w:val="300"/>
        </w:trPr>
        <w:tc>
          <w:tcPr>
            <w:tcW w:w="4815" w:type="dxa"/>
            <w:tcMar>
              <w:top w:w="58" w:type="dxa"/>
              <w:left w:w="115" w:type="dxa"/>
              <w:bottom w:w="58" w:type="dxa"/>
              <w:right w:w="115" w:type="dxa"/>
            </w:tcMar>
          </w:tcPr>
          <w:p w14:paraId="109B0AD5"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16</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Ensure that people are encouraged and enabled to make sustainable consumption choices, including by establishing supportive policy, legislative or regulatory frameworks, improving education and access to relevant and accurate information and alternatives, and by 2030, reduce the global footprint of consumption in an equitable manner, including through halving global food waste, significantly reducing overconsumption and substantially reducing waste generation, in order for all people to live well in harmony with Mother Earth.</w:t>
            </w:r>
          </w:p>
        </w:tc>
        <w:tc>
          <w:tcPr>
            <w:tcW w:w="5147" w:type="dxa"/>
            <w:tcMar>
              <w:top w:w="58" w:type="dxa"/>
              <w:left w:w="115" w:type="dxa"/>
              <w:bottom w:w="58" w:type="dxa"/>
              <w:right w:w="115" w:type="dxa"/>
            </w:tcMar>
          </w:tcPr>
          <w:p w14:paraId="26FB480D" w14:textId="77777777" w:rsidR="00554F37" w:rsidRPr="00942754" w:rsidRDefault="00554F37" w:rsidP="009E4769">
            <w:pPr>
              <w:pStyle w:val="CBDNormal"/>
              <w:keepNext/>
              <w:spacing w:after="40"/>
              <w:jc w:val="left"/>
              <w:rPr>
                <w:rFonts w:asciiTheme="majorBidi" w:hAnsiTheme="majorBidi" w:cstheme="majorBidi"/>
                <w:b/>
                <w:bCs/>
                <w:color w:val="000000" w:themeColor="text1"/>
                <w:sz w:val="20"/>
                <w:szCs w:val="20"/>
              </w:rPr>
            </w:pPr>
            <w:r w:rsidRPr="00942754">
              <w:rPr>
                <w:rFonts w:asciiTheme="majorBidi" w:hAnsiTheme="majorBidi" w:cstheme="majorBidi"/>
                <w:b/>
                <w:bCs/>
                <w:color w:val="000000" w:themeColor="text1"/>
                <w:sz w:val="20"/>
                <w:szCs w:val="20"/>
              </w:rPr>
              <w:t xml:space="preserve">Sustainable </w:t>
            </w:r>
            <w:r w:rsidRPr="009E4769">
              <w:rPr>
                <w:b/>
                <w:bCs/>
                <w:sz w:val="20"/>
                <w:szCs w:val="20"/>
                <w:lang w:eastAsia="en-GB"/>
              </w:rPr>
              <w:t>consumption</w:t>
            </w:r>
          </w:p>
          <w:p w14:paraId="1107D6D1" w14:textId="77777777" w:rsidR="00554F37" w:rsidRPr="00942754" w:rsidRDefault="00554F37" w:rsidP="009E4769">
            <w:pPr>
              <w:pStyle w:val="CBD-normal-table"/>
            </w:pPr>
            <w:r w:rsidRPr="00942754">
              <w:t>16 (a)</w:t>
            </w:r>
            <w:r w:rsidRPr="00942754">
              <w:tab/>
              <w:t xml:space="preserve">Provide information and guidance, including in the form of trade statistics and data, and capacity-building to inform the development of policies and legislative and regulatory frameworks that recognize the importance of wild plants as a source of food, fibres, medicines, pharmaceuticals and construction material and as a resource for other sectors. </w:t>
            </w:r>
          </w:p>
          <w:p w14:paraId="74C8DD53" w14:textId="77777777" w:rsidR="00554F37" w:rsidRPr="00942754" w:rsidRDefault="00554F37" w:rsidP="009E4769">
            <w:pPr>
              <w:pStyle w:val="CBD-normal-table"/>
            </w:pPr>
            <w:r w:rsidRPr="00942754">
              <w:t>16 (b)</w:t>
            </w:r>
            <w:r w:rsidRPr="00942754">
              <w:tab/>
              <w:t>Develop and support education programmes on the importance of plants and the impacts of the global footprint of consumption, global food waste and overconsumption on plant diversity.</w:t>
            </w:r>
          </w:p>
        </w:tc>
      </w:tr>
      <w:tr w:rsidR="00554F37" w:rsidRPr="00942754" w14:paraId="7C9D5C75" w14:textId="77777777" w:rsidTr="009E4769">
        <w:trPr>
          <w:trHeight w:val="300"/>
        </w:trPr>
        <w:tc>
          <w:tcPr>
            <w:tcW w:w="4815" w:type="dxa"/>
            <w:tcMar>
              <w:top w:w="58" w:type="dxa"/>
              <w:left w:w="115" w:type="dxa"/>
              <w:bottom w:w="58" w:type="dxa"/>
              <w:right w:w="115" w:type="dxa"/>
            </w:tcMar>
          </w:tcPr>
          <w:p w14:paraId="17BD21EB" w14:textId="634FBD75"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17</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Establish, strengthen capacity for, and implement in all countries, biosafety measures as set out in Article 8(g) of the Convention on Biological Diversity and measures for the handling of biotechnology and distribution of its benefits as set out in Article</w:t>
            </w:r>
            <w:r w:rsidR="00AB316A" w:rsidRPr="00942754">
              <w:rPr>
                <w:rFonts w:asciiTheme="majorBidi" w:hAnsiTheme="majorBidi" w:cstheme="majorBidi"/>
                <w:color w:val="000000"/>
                <w:sz w:val="20"/>
                <w:szCs w:val="20"/>
                <w:lang w:eastAsia="en-GB"/>
              </w:rPr>
              <w:t> </w:t>
            </w:r>
            <w:r w:rsidRPr="00942754">
              <w:rPr>
                <w:rFonts w:asciiTheme="majorBidi" w:hAnsiTheme="majorBidi" w:cstheme="majorBidi"/>
                <w:color w:val="000000"/>
                <w:sz w:val="20"/>
                <w:szCs w:val="20"/>
                <w:lang w:eastAsia="en-GB"/>
              </w:rPr>
              <w:t>19 of the Convention.</w:t>
            </w:r>
          </w:p>
        </w:tc>
        <w:tc>
          <w:tcPr>
            <w:tcW w:w="5147" w:type="dxa"/>
            <w:tcMar>
              <w:top w:w="58" w:type="dxa"/>
              <w:left w:w="115" w:type="dxa"/>
              <w:bottom w:w="58" w:type="dxa"/>
              <w:right w:w="115" w:type="dxa"/>
            </w:tcMar>
          </w:tcPr>
          <w:p w14:paraId="4DCAEAC5" w14:textId="40878FEF" w:rsidR="00C410E2" w:rsidRPr="009E4769" w:rsidRDefault="008E4BC7" w:rsidP="009E4769">
            <w:pPr>
              <w:spacing w:before="120" w:after="120"/>
              <w:rPr>
                <w:rFonts w:asciiTheme="majorBidi" w:hAnsiTheme="majorBidi" w:cstheme="majorBidi"/>
                <w:color w:val="000000"/>
                <w:sz w:val="20"/>
                <w:szCs w:val="20"/>
                <w:lang w:eastAsia="en-GB"/>
              </w:rPr>
            </w:pPr>
            <w:r w:rsidRPr="00942754">
              <w:rPr>
                <w:rFonts w:asciiTheme="majorBidi" w:hAnsiTheme="majorBidi" w:cstheme="majorBidi"/>
                <w:i/>
                <w:iCs/>
                <w:color w:val="000000"/>
                <w:sz w:val="20"/>
                <w:szCs w:val="20"/>
                <w:lang w:eastAsia="en-GB"/>
              </w:rPr>
              <w:t xml:space="preserve">No </w:t>
            </w:r>
            <w:proofErr w:type="gramStart"/>
            <w:r w:rsidRPr="00942754">
              <w:rPr>
                <w:rFonts w:asciiTheme="majorBidi" w:hAnsiTheme="majorBidi" w:cstheme="majorBidi"/>
                <w:i/>
                <w:iCs/>
                <w:color w:val="000000"/>
                <w:sz w:val="20"/>
                <w:szCs w:val="20"/>
                <w:lang w:eastAsia="en-GB"/>
              </w:rPr>
              <w:t>particular plant</w:t>
            </w:r>
            <w:proofErr w:type="gramEnd"/>
            <w:r w:rsidRPr="00942754">
              <w:rPr>
                <w:rFonts w:asciiTheme="majorBidi" w:hAnsiTheme="majorBidi" w:cstheme="majorBidi"/>
                <w:i/>
                <w:iCs/>
                <w:color w:val="000000"/>
                <w:sz w:val="20"/>
                <w:szCs w:val="20"/>
                <w:lang w:eastAsia="en-GB"/>
              </w:rPr>
              <w:t xml:space="preserve"> conservation action is required under Target 1</w:t>
            </w:r>
            <w:r>
              <w:rPr>
                <w:rFonts w:asciiTheme="majorBidi" w:hAnsiTheme="majorBidi" w:cstheme="majorBidi"/>
                <w:i/>
                <w:iCs/>
                <w:color w:val="000000"/>
                <w:sz w:val="20"/>
                <w:szCs w:val="20"/>
                <w:lang w:eastAsia="en-GB"/>
              </w:rPr>
              <w:t>7</w:t>
            </w:r>
            <w:r w:rsidR="00E75B27">
              <w:rPr>
                <w:rFonts w:asciiTheme="majorBidi" w:hAnsiTheme="majorBidi" w:cstheme="majorBidi"/>
                <w:color w:val="000000"/>
                <w:sz w:val="20"/>
                <w:szCs w:val="20"/>
                <w:lang w:eastAsia="en-GB"/>
              </w:rPr>
              <w:t>.</w:t>
            </w:r>
          </w:p>
        </w:tc>
      </w:tr>
      <w:tr w:rsidR="00554F37" w:rsidRPr="00942754" w14:paraId="0864B541" w14:textId="77777777" w:rsidTr="009E4769">
        <w:trPr>
          <w:trHeight w:val="300"/>
        </w:trPr>
        <w:tc>
          <w:tcPr>
            <w:tcW w:w="4815" w:type="dxa"/>
            <w:tcMar>
              <w:top w:w="58" w:type="dxa"/>
              <w:left w:w="115" w:type="dxa"/>
              <w:bottom w:w="58" w:type="dxa"/>
              <w:right w:w="115" w:type="dxa"/>
            </w:tcMar>
          </w:tcPr>
          <w:p w14:paraId="3BF0ECFD" w14:textId="2BA99832"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18</w:t>
            </w:r>
            <w:r w:rsidRPr="00942754">
              <w:rPr>
                <w:rFonts w:asciiTheme="majorBidi" w:hAnsiTheme="majorBidi" w:cstheme="majorBidi"/>
                <w:b/>
                <w:bCs/>
                <w:sz w:val="20"/>
                <w:szCs w:val="20"/>
              </w:rPr>
              <w:br/>
            </w:r>
            <w:r w:rsidRPr="00942754">
              <w:rPr>
                <w:rFonts w:asciiTheme="majorBidi" w:hAnsiTheme="majorBidi" w:cstheme="majorBidi"/>
                <w:color w:val="000000"/>
                <w:sz w:val="20"/>
                <w:szCs w:val="20"/>
                <w:lang w:eastAsia="en-GB"/>
              </w:rPr>
              <w:t xml:space="preserve">Identify by 2025, and eliminate, phase out or reform incentives, including subsidies, harmful for biodiversity, in a proportionate, just, fair, effective and equitable way, while substantially and progressively reducing them by at </w:t>
            </w:r>
            <w:r w:rsidRPr="00BB0F40">
              <w:rPr>
                <w:rFonts w:asciiTheme="majorBidi" w:hAnsiTheme="majorBidi" w:cstheme="majorBidi"/>
                <w:color w:val="000000"/>
                <w:sz w:val="20"/>
                <w:szCs w:val="20"/>
                <w:lang w:eastAsia="en-GB"/>
              </w:rPr>
              <w:t>least 500</w:t>
            </w:r>
            <w:r w:rsidRPr="00942754">
              <w:rPr>
                <w:rFonts w:asciiTheme="majorBidi" w:hAnsiTheme="majorBidi" w:cstheme="majorBidi"/>
                <w:color w:val="000000"/>
                <w:sz w:val="20"/>
                <w:szCs w:val="20"/>
                <w:lang w:eastAsia="en-GB"/>
              </w:rPr>
              <w:t xml:space="preserve"> billion </w:t>
            </w:r>
            <w:r w:rsidR="00526C4B">
              <w:rPr>
                <w:rFonts w:asciiTheme="majorBidi" w:hAnsiTheme="majorBidi" w:cstheme="majorBidi"/>
                <w:color w:val="000000"/>
                <w:sz w:val="20"/>
                <w:szCs w:val="20"/>
                <w:lang w:eastAsia="en-GB"/>
              </w:rPr>
              <w:t xml:space="preserve">United States dollars </w:t>
            </w:r>
            <w:r w:rsidRPr="00942754">
              <w:rPr>
                <w:rFonts w:asciiTheme="majorBidi" w:hAnsiTheme="majorBidi" w:cstheme="majorBidi"/>
                <w:color w:val="000000"/>
                <w:sz w:val="20"/>
                <w:szCs w:val="20"/>
                <w:lang w:eastAsia="en-GB"/>
              </w:rPr>
              <w:t>per year by 2030, starting with the most harmful incentives, and scale up positive incentives for the conservation and sustainable use of biodiversity.</w:t>
            </w:r>
          </w:p>
        </w:tc>
        <w:tc>
          <w:tcPr>
            <w:tcW w:w="5147" w:type="dxa"/>
            <w:tcMar>
              <w:top w:w="58" w:type="dxa"/>
              <w:left w:w="115" w:type="dxa"/>
              <w:bottom w:w="58" w:type="dxa"/>
              <w:right w:w="115" w:type="dxa"/>
            </w:tcMar>
          </w:tcPr>
          <w:p w14:paraId="24C082C0" w14:textId="77777777" w:rsidR="00554F37" w:rsidRPr="00942754" w:rsidRDefault="00554F37" w:rsidP="00CE0CDB">
            <w:pPr>
              <w:jc w:val="left"/>
              <w:rPr>
                <w:rFonts w:asciiTheme="majorBidi" w:hAnsiTheme="majorBidi" w:cstheme="majorBidi"/>
                <w:sz w:val="20"/>
                <w:szCs w:val="20"/>
                <w:lang w:eastAsia="en-GB"/>
              </w:rPr>
            </w:pPr>
            <w:r w:rsidRPr="00942754">
              <w:rPr>
                <w:rFonts w:asciiTheme="majorBidi" w:hAnsiTheme="majorBidi" w:cstheme="majorBidi"/>
                <w:i/>
                <w:iCs/>
                <w:color w:val="000000"/>
                <w:sz w:val="20"/>
                <w:szCs w:val="20"/>
                <w:lang w:eastAsia="en-GB"/>
              </w:rPr>
              <w:t xml:space="preserve">No </w:t>
            </w:r>
            <w:proofErr w:type="gramStart"/>
            <w:r w:rsidRPr="00942754">
              <w:rPr>
                <w:rFonts w:asciiTheme="majorBidi" w:hAnsiTheme="majorBidi" w:cstheme="majorBidi"/>
                <w:i/>
                <w:iCs/>
                <w:color w:val="000000"/>
                <w:sz w:val="20"/>
                <w:szCs w:val="20"/>
                <w:lang w:eastAsia="en-GB"/>
              </w:rPr>
              <w:t>particular plant</w:t>
            </w:r>
            <w:proofErr w:type="gramEnd"/>
            <w:r w:rsidRPr="00942754">
              <w:rPr>
                <w:rFonts w:asciiTheme="majorBidi" w:hAnsiTheme="majorBidi" w:cstheme="majorBidi"/>
                <w:i/>
                <w:iCs/>
                <w:color w:val="000000"/>
                <w:sz w:val="20"/>
                <w:szCs w:val="20"/>
                <w:lang w:eastAsia="en-GB"/>
              </w:rPr>
              <w:t xml:space="preserve"> conservation action is required under Target 18, except to support its achievement.</w:t>
            </w:r>
          </w:p>
        </w:tc>
      </w:tr>
      <w:tr w:rsidR="00554F37" w:rsidRPr="00942754" w14:paraId="376DBF36" w14:textId="77777777" w:rsidTr="009E4769">
        <w:trPr>
          <w:trHeight w:val="300"/>
        </w:trPr>
        <w:tc>
          <w:tcPr>
            <w:tcW w:w="4815" w:type="dxa"/>
            <w:tcMar>
              <w:top w:w="58" w:type="dxa"/>
              <w:left w:w="115" w:type="dxa"/>
              <w:bottom w:w="58" w:type="dxa"/>
              <w:right w:w="115" w:type="dxa"/>
            </w:tcMar>
          </w:tcPr>
          <w:p w14:paraId="1A8A2641"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19</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 xml:space="preserve">Substantially and progressively increase the level of financial resources from all sources, in an effective, timely and easily accessible manner, including domestic, international, public and private resources, in accordance with Article 20 of the Convention, to implement national biodiversity strategies and action plans, mobilizing at </w:t>
            </w:r>
            <w:r w:rsidRPr="00BF7CA5">
              <w:rPr>
                <w:rFonts w:asciiTheme="majorBidi" w:hAnsiTheme="majorBidi" w:cstheme="majorBidi"/>
                <w:color w:val="000000"/>
                <w:sz w:val="20"/>
                <w:szCs w:val="20"/>
                <w:lang w:eastAsia="en-GB"/>
              </w:rPr>
              <w:t>least $200</w:t>
            </w:r>
            <w:r w:rsidRPr="00942754">
              <w:rPr>
                <w:rFonts w:asciiTheme="majorBidi" w:hAnsiTheme="majorBidi" w:cstheme="majorBidi"/>
                <w:color w:val="000000"/>
                <w:sz w:val="20"/>
                <w:szCs w:val="20"/>
                <w:lang w:eastAsia="en-GB"/>
              </w:rPr>
              <w:t xml:space="preserve"> billion per year by 2030, including by: </w:t>
            </w:r>
          </w:p>
          <w:p w14:paraId="40EA4276" w14:textId="5929A755" w:rsidR="00554F37" w:rsidRPr="00942754" w:rsidRDefault="00554F37" w:rsidP="009E4769">
            <w:pPr>
              <w:pStyle w:val="CBD-normal-table"/>
            </w:pPr>
            <w:r w:rsidRPr="00942754">
              <w:t>(a)</w:t>
            </w:r>
            <w:r w:rsidRPr="00942754">
              <w:tab/>
              <w:t xml:space="preserve">Increasing total biodiversity related international financial resources from developed countries, including official development assistance, and from countries that voluntarily assume obligations of developed country Parties, to developing countries, in particular the least developed countries and small island developing States, as well as countries with economies in transition, to at least 20 billion </w:t>
            </w:r>
            <w:r w:rsidR="00B539FE">
              <w:t xml:space="preserve">dollars </w:t>
            </w:r>
            <w:r w:rsidRPr="00942754">
              <w:t xml:space="preserve">per year by 2025, and to at least 30 billion </w:t>
            </w:r>
            <w:r w:rsidR="00B539FE">
              <w:t xml:space="preserve">dollars </w:t>
            </w:r>
            <w:r w:rsidRPr="00942754">
              <w:t>per year by 2030;</w:t>
            </w:r>
          </w:p>
          <w:p w14:paraId="76048134" w14:textId="77777777" w:rsidR="00554F37" w:rsidRPr="00942754" w:rsidRDefault="00554F37" w:rsidP="009E4769">
            <w:pPr>
              <w:pStyle w:val="CBD-normal-table"/>
            </w:pPr>
            <w:r w:rsidRPr="00942754">
              <w:t>(b)</w:t>
            </w:r>
            <w:r w:rsidRPr="00942754">
              <w:tab/>
              <w:t>Significantly increasing domestic resource mobilization, facilitated by the preparation and implementation of national biodiversity finance plans or similar instruments according to national needs, priorities and circumstances;</w:t>
            </w:r>
          </w:p>
          <w:p w14:paraId="25DDAE04" w14:textId="77777777" w:rsidR="00554F37" w:rsidRPr="00942754" w:rsidRDefault="00554F37" w:rsidP="009E4769">
            <w:pPr>
              <w:pStyle w:val="CBD-normal-table"/>
            </w:pPr>
            <w:r w:rsidRPr="00942754">
              <w:t>(c)</w:t>
            </w:r>
            <w:r w:rsidRPr="00942754">
              <w:tab/>
              <w:t>Leveraging private finance, promoting blended finance, implementing strategies for raising new and additional resources, and encouraging the private sector to invest in biodiversity, including through impact funds and other instruments;</w:t>
            </w:r>
          </w:p>
          <w:p w14:paraId="44698853" w14:textId="77777777" w:rsidR="00554F37" w:rsidRPr="00942754" w:rsidRDefault="00554F37" w:rsidP="009E4769">
            <w:pPr>
              <w:pStyle w:val="CBD-normal-table"/>
            </w:pPr>
            <w:r w:rsidRPr="00942754">
              <w:t>(d)</w:t>
            </w:r>
            <w:r w:rsidRPr="00942754">
              <w:tab/>
              <w:t>Stimulating innovative schemes such as payment for ecosystem services, green bonds, biodiversity offsets and credits, and benefit-sharing mechanisms, with environmental and social safeguards;</w:t>
            </w:r>
          </w:p>
          <w:p w14:paraId="1F9FACD3" w14:textId="77777777" w:rsidR="00554F37" w:rsidRPr="00942754" w:rsidRDefault="00554F37" w:rsidP="009E4769">
            <w:pPr>
              <w:pStyle w:val="CBD-normal-table"/>
            </w:pPr>
            <w:r w:rsidRPr="00942754">
              <w:t>(e)</w:t>
            </w:r>
            <w:r w:rsidRPr="00942754">
              <w:tab/>
              <w:t>Optimizing co-benefits and synergies of finance targeting the biodiversity and climate crises;</w:t>
            </w:r>
          </w:p>
          <w:p w14:paraId="4BB5D7DE" w14:textId="1AA0028E" w:rsidR="00554F37" w:rsidRPr="00942754" w:rsidRDefault="00554F37" w:rsidP="009E4769">
            <w:pPr>
              <w:pStyle w:val="CBD-normal-table"/>
            </w:pPr>
            <w:r w:rsidRPr="00942754">
              <w:t>(f)</w:t>
            </w:r>
            <w:r w:rsidRPr="00942754">
              <w:tab/>
              <w:t>Enhancing the role of collective actions, including by indigenous peoples and local communities, Mother Earth</w:t>
            </w:r>
            <w:r w:rsidR="000C350D">
              <w:t>-</w:t>
            </w:r>
            <w:r w:rsidRPr="00942754">
              <w:t>centric actions and non-market-based approaches including community</w:t>
            </w:r>
            <w:r w:rsidR="005B1BB4">
              <w:t>-</w:t>
            </w:r>
            <w:r w:rsidRPr="00942754">
              <w:t>based natural resource management and civil society cooperation and solidarity aimed at the conservation of biodiversity;</w:t>
            </w:r>
          </w:p>
          <w:p w14:paraId="1A2748DA" w14:textId="77777777" w:rsidR="00554F37" w:rsidRPr="00942754" w:rsidRDefault="00554F37" w:rsidP="009E4769">
            <w:pPr>
              <w:pStyle w:val="CBD-normal-table"/>
            </w:pPr>
            <w:r w:rsidRPr="00942754">
              <w:t>(g)</w:t>
            </w:r>
            <w:r w:rsidRPr="00942754">
              <w:tab/>
              <w:t>Enhancing the effectiveness, efficiency and transparency of resource provision and use.</w:t>
            </w:r>
          </w:p>
        </w:tc>
        <w:tc>
          <w:tcPr>
            <w:tcW w:w="5147" w:type="dxa"/>
            <w:tcMar>
              <w:top w:w="58" w:type="dxa"/>
              <w:left w:w="115" w:type="dxa"/>
              <w:bottom w:w="58" w:type="dxa"/>
              <w:right w:w="115" w:type="dxa"/>
            </w:tcMar>
          </w:tcPr>
          <w:p w14:paraId="70228791" w14:textId="77777777" w:rsidR="00554F37" w:rsidRPr="00942754" w:rsidRDefault="00554F37" w:rsidP="009E4769">
            <w:pPr>
              <w:pStyle w:val="CBDNormal"/>
              <w:keepNext/>
              <w:spacing w:after="40"/>
              <w:jc w:val="left"/>
              <w:rPr>
                <w:rFonts w:asciiTheme="majorBidi" w:hAnsiTheme="majorBidi" w:cstheme="majorBidi"/>
                <w:b/>
                <w:bCs/>
                <w:sz w:val="20"/>
                <w:szCs w:val="20"/>
                <w:lang w:eastAsia="en-GB"/>
              </w:rPr>
            </w:pPr>
            <w:r w:rsidRPr="00942754">
              <w:rPr>
                <w:rFonts w:asciiTheme="majorBidi" w:hAnsiTheme="majorBidi" w:cstheme="majorBidi"/>
                <w:b/>
                <w:bCs/>
                <w:sz w:val="20"/>
                <w:szCs w:val="20"/>
                <w:lang w:eastAsia="en-GB"/>
              </w:rPr>
              <w:t>Financial resources for plant conservation</w:t>
            </w:r>
          </w:p>
          <w:p w14:paraId="5FFE3CC2" w14:textId="6E0942F6" w:rsidR="00554F37" w:rsidRPr="00942754" w:rsidRDefault="00554F37" w:rsidP="009E4769">
            <w:pPr>
              <w:pStyle w:val="CBD-normal-table"/>
            </w:pPr>
            <w:r w:rsidRPr="00942754">
              <w:t>19.</w:t>
            </w:r>
            <w:r w:rsidRPr="00942754">
              <w:tab/>
              <w:t>Support and mobilize resources from a wide range of appropriate sources to carry out plant conservation actions.</w:t>
            </w:r>
          </w:p>
        </w:tc>
      </w:tr>
      <w:tr w:rsidR="00554F37" w:rsidRPr="00942754" w14:paraId="1E191F63" w14:textId="77777777" w:rsidTr="009E4769">
        <w:trPr>
          <w:trHeight w:val="300"/>
        </w:trPr>
        <w:tc>
          <w:tcPr>
            <w:tcW w:w="4815" w:type="dxa"/>
            <w:tcMar>
              <w:top w:w="58" w:type="dxa"/>
              <w:left w:w="115" w:type="dxa"/>
              <w:bottom w:w="58" w:type="dxa"/>
              <w:right w:w="115" w:type="dxa"/>
            </w:tcMar>
          </w:tcPr>
          <w:p w14:paraId="084D4134"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20</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Strengthen capacity-building and development, access to and transfer of technology, and promote development of and access to innovation and technical and scientific cooperation, including through South-South, North-South and triangular cooperation, to meet the needs for effective implementation, particularly in developing countries, fostering joint technology development and joint scientific research programmes for the conservation and sustainable use of biodiversity and strengthening scientific research and monitoring capacities, commensurate with the ambition of the goals and targets of the Framework.</w:t>
            </w:r>
          </w:p>
        </w:tc>
        <w:tc>
          <w:tcPr>
            <w:tcW w:w="5147" w:type="dxa"/>
            <w:tcMar>
              <w:top w:w="58" w:type="dxa"/>
              <w:left w:w="115" w:type="dxa"/>
              <w:bottom w:w="58" w:type="dxa"/>
              <w:right w:w="115" w:type="dxa"/>
            </w:tcMar>
          </w:tcPr>
          <w:p w14:paraId="16CB1F6A" w14:textId="77777777" w:rsidR="00554F37" w:rsidRPr="00942754" w:rsidRDefault="00554F37" w:rsidP="009E4769">
            <w:pPr>
              <w:pStyle w:val="CBDNormal"/>
              <w:keepNext/>
              <w:spacing w:after="40"/>
              <w:jc w:val="left"/>
              <w:rPr>
                <w:rFonts w:asciiTheme="majorBidi" w:hAnsiTheme="majorBidi" w:cstheme="majorBidi"/>
                <w:b/>
                <w:bCs/>
                <w:color w:val="000000"/>
                <w:sz w:val="20"/>
                <w:szCs w:val="20"/>
                <w:lang w:eastAsia="en-GB"/>
              </w:rPr>
            </w:pPr>
            <w:r w:rsidRPr="00942754">
              <w:rPr>
                <w:rFonts w:asciiTheme="majorBidi" w:hAnsiTheme="majorBidi" w:cstheme="majorBidi"/>
                <w:b/>
                <w:bCs/>
                <w:color w:val="000000"/>
                <w:sz w:val="20"/>
                <w:szCs w:val="20"/>
                <w:lang w:eastAsia="en-GB"/>
              </w:rPr>
              <w:t>Capacity-</w:t>
            </w:r>
            <w:r w:rsidRPr="009E4769">
              <w:rPr>
                <w:b/>
                <w:bCs/>
                <w:sz w:val="20"/>
                <w:szCs w:val="20"/>
                <w:lang w:eastAsia="en-GB"/>
              </w:rPr>
              <w:t>building</w:t>
            </w:r>
            <w:r w:rsidRPr="00942754">
              <w:rPr>
                <w:rFonts w:asciiTheme="majorBidi" w:hAnsiTheme="majorBidi" w:cstheme="majorBidi"/>
                <w:b/>
                <w:bCs/>
                <w:color w:val="000000"/>
                <w:sz w:val="20"/>
                <w:szCs w:val="20"/>
                <w:lang w:eastAsia="en-GB"/>
              </w:rPr>
              <w:t xml:space="preserve"> </w:t>
            </w:r>
          </w:p>
          <w:p w14:paraId="0980EFD7" w14:textId="77777777" w:rsidR="00554F37" w:rsidRPr="00942754" w:rsidRDefault="00554F37" w:rsidP="009E4769">
            <w:pPr>
              <w:pStyle w:val="CBD-normal-table"/>
            </w:pPr>
            <w:r w:rsidRPr="00942754">
              <w:t>20 (a)</w:t>
            </w:r>
            <w:r w:rsidRPr="00942754">
              <w:tab/>
              <w:t>Establish or strengthen professional training and capacity-building initiatives related to plant conservation, scientific research and monitoring, taxonomy and information management, horticulture, botany, plant conservation biology research, biotechnology and ecological restoration.</w:t>
            </w:r>
          </w:p>
          <w:p w14:paraId="327DC5C7" w14:textId="77777777" w:rsidR="00554F37" w:rsidRPr="00942754" w:rsidRDefault="00554F37" w:rsidP="009E4769">
            <w:pPr>
              <w:pStyle w:val="CBD-normal-table"/>
            </w:pPr>
            <w:r w:rsidRPr="00942754">
              <w:rPr>
                <w:color w:val="000000" w:themeColor="text1"/>
              </w:rPr>
              <w:t>20 (b)</w:t>
            </w:r>
            <w:r w:rsidRPr="00942754">
              <w:rPr>
                <w:color w:val="000000" w:themeColor="text1"/>
              </w:rPr>
              <w:tab/>
              <w:t xml:space="preserve">Establish </w:t>
            </w:r>
            <w:r w:rsidRPr="00942754">
              <w:t>mechanisms, partnerships and networks to support the accessibility of data, knowledge, technology and South-South, North-South and triangular cooperation for collaborative plant conservation.</w:t>
            </w:r>
          </w:p>
        </w:tc>
      </w:tr>
      <w:tr w:rsidR="00554F37" w:rsidRPr="00942754" w14:paraId="6C75E29F" w14:textId="77777777" w:rsidTr="009E4769">
        <w:trPr>
          <w:trHeight w:val="300"/>
        </w:trPr>
        <w:tc>
          <w:tcPr>
            <w:tcW w:w="4815" w:type="dxa"/>
            <w:tcMar>
              <w:top w:w="58" w:type="dxa"/>
              <w:left w:w="115" w:type="dxa"/>
              <w:bottom w:w="58" w:type="dxa"/>
              <w:right w:w="115" w:type="dxa"/>
            </w:tcMar>
          </w:tcPr>
          <w:p w14:paraId="44D5E65E"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21</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Ensure that the best available data, information and knowledge are accessible to decision makers, practitioners and the public to guide effective and equitable governance, integrated and participatory management of biodiversity, and to strengthen communication, awareness-raising, education, monitoring, research and knowledge management and, also in this context, traditional knowledge, innovations, practices and technologies of indigenous peoples and local communities should only be accessed with their free, prior and informed consent, in accordance with national legislation.</w:t>
            </w:r>
          </w:p>
        </w:tc>
        <w:tc>
          <w:tcPr>
            <w:tcW w:w="5147" w:type="dxa"/>
            <w:tcMar>
              <w:top w:w="58" w:type="dxa"/>
              <w:left w:w="115" w:type="dxa"/>
              <w:bottom w:w="58" w:type="dxa"/>
              <w:right w:w="115" w:type="dxa"/>
            </w:tcMar>
          </w:tcPr>
          <w:p w14:paraId="5CF36FF9" w14:textId="77777777" w:rsidR="00554F37" w:rsidRPr="00942754" w:rsidRDefault="00554F37" w:rsidP="009E4769">
            <w:pPr>
              <w:pStyle w:val="CBDNormal"/>
              <w:keepNext/>
              <w:spacing w:after="40"/>
              <w:jc w:val="left"/>
              <w:rPr>
                <w:rFonts w:asciiTheme="majorBidi" w:hAnsiTheme="majorBidi" w:cstheme="majorBidi"/>
                <w:b/>
                <w:bCs/>
                <w:color w:val="000000"/>
                <w:sz w:val="20"/>
                <w:szCs w:val="20"/>
                <w:lang w:eastAsia="en-GB"/>
              </w:rPr>
            </w:pPr>
            <w:r w:rsidRPr="00942754">
              <w:rPr>
                <w:rFonts w:asciiTheme="majorBidi" w:hAnsiTheme="majorBidi" w:cstheme="majorBidi"/>
                <w:b/>
                <w:bCs/>
                <w:color w:val="000000"/>
                <w:sz w:val="20"/>
                <w:szCs w:val="20"/>
                <w:lang w:eastAsia="en-GB"/>
              </w:rPr>
              <w:t>Public awareness programmes</w:t>
            </w:r>
          </w:p>
          <w:p w14:paraId="021B9CC5" w14:textId="77777777" w:rsidR="00554F37" w:rsidRPr="00942754" w:rsidRDefault="00554F37" w:rsidP="009E4769">
            <w:pPr>
              <w:pStyle w:val="CBD-normal-table"/>
            </w:pPr>
            <w:r w:rsidRPr="00942754">
              <w:t>21 (a)</w:t>
            </w:r>
            <w:r w:rsidRPr="00942754">
              <w:tab/>
              <w:t>Develop or implement programmes to raise public awareness of the value of plant diversity and the ecosystem services that they provide.</w:t>
            </w:r>
          </w:p>
          <w:p w14:paraId="7859E7F6" w14:textId="77777777" w:rsidR="00554F37" w:rsidRPr="00942754" w:rsidRDefault="00554F37" w:rsidP="009E4769">
            <w:pPr>
              <w:pStyle w:val="CBDNormal"/>
              <w:keepNext/>
              <w:spacing w:after="40"/>
              <w:jc w:val="left"/>
              <w:rPr>
                <w:rFonts w:asciiTheme="majorBidi" w:hAnsiTheme="majorBidi" w:cstheme="majorBidi"/>
                <w:b/>
                <w:bCs/>
                <w:color w:val="000000"/>
                <w:sz w:val="20"/>
                <w:szCs w:val="20"/>
                <w:lang w:eastAsia="en-GB"/>
              </w:rPr>
            </w:pPr>
            <w:r w:rsidRPr="00942754">
              <w:rPr>
                <w:rFonts w:asciiTheme="majorBidi" w:hAnsiTheme="majorBidi" w:cstheme="majorBidi"/>
                <w:b/>
                <w:bCs/>
                <w:color w:val="000000"/>
                <w:sz w:val="20"/>
                <w:szCs w:val="20"/>
                <w:lang w:eastAsia="en-GB"/>
              </w:rPr>
              <w:t xml:space="preserve">Plant information </w:t>
            </w:r>
            <w:r w:rsidRPr="009E4769">
              <w:rPr>
                <w:b/>
                <w:bCs/>
                <w:sz w:val="20"/>
                <w:szCs w:val="20"/>
                <w:lang w:eastAsia="en-GB"/>
              </w:rPr>
              <w:t>systems</w:t>
            </w:r>
          </w:p>
          <w:p w14:paraId="2C24C3A1" w14:textId="77777777" w:rsidR="00554F37" w:rsidRPr="00942754" w:rsidRDefault="00554F37" w:rsidP="009E4769">
            <w:pPr>
              <w:pStyle w:val="CBD-normal-table"/>
            </w:pPr>
            <w:r w:rsidRPr="00942754">
              <w:t>21 (b)</w:t>
            </w:r>
            <w:r w:rsidRPr="00942754">
              <w:tab/>
              <w:t xml:space="preserve">Support the development and use of existing comprehensive, authoritative and accessible expertise and online information systems, documentation and inventories, as well as access to biological collections (e.g. through digitization) at the local, national and international levels, making available to all countries information on their floras and the status of known plant species and associated ecosystems, while ensuring the free, prior and informed consent of indigenous peoples with regard to access to traditional knowledge and taking into consideration the ongoing work and processes carried out under relevant organizations, such as the Food and Agriculture Organization of the United Nations and its Commission on Genetic Resources for Food and Agriculture. </w:t>
            </w:r>
          </w:p>
          <w:p w14:paraId="1971BA41" w14:textId="77777777" w:rsidR="00554F37" w:rsidRPr="00942754" w:rsidRDefault="00554F37" w:rsidP="009E4769">
            <w:pPr>
              <w:pStyle w:val="CBD-normal-table"/>
              <w:rPr>
                <w:color w:val="000000" w:themeColor="text1"/>
              </w:rPr>
            </w:pPr>
            <w:r w:rsidRPr="00942754">
              <w:t>21 (c)</w:t>
            </w:r>
            <w:r w:rsidRPr="00942754">
              <w:rPr>
                <w:i/>
                <w:iCs/>
              </w:rPr>
              <w:tab/>
            </w:r>
            <w:r w:rsidRPr="00942754">
              <w:t xml:space="preserve">Explore ways to consider various knowledge systems, including traditional knowledge, innovations, practices and technologies, to support plant conservation action. </w:t>
            </w:r>
          </w:p>
          <w:p w14:paraId="3B02FD05" w14:textId="5FC5A648" w:rsidR="00554F37" w:rsidRPr="00942754" w:rsidRDefault="00554F37" w:rsidP="009E4769">
            <w:pPr>
              <w:pStyle w:val="CBD-normal-table"/>
            </w:pPr>
            <w:r w:rsidRPr="00942754">
              <w:t>21 (d)</w:t>
            </w:r>
            <w:r w:rsidRPr="00942754">
              <w:tab/>
              <w:t>Promote the continuous updating of the World Flora Online, including its identification support tools, information on plant distribution and the updating of regional floras</w:t>
            </w:r>
            <w:r w:rsidR="007278B3" w:rsidRPr="00942754">
              <w:t>, as</w:t>
            </w:r>
            <w:r w:rsidR="00C20EA8" w:rsidRPr="00942754">
              <w:t xml:space="preserve"> well as </w:t>
            </w:r>
            <w:r w:rsidR="005F4037" w:rsidRPr="00942754">
              <w:t xml:space="preserve">the </w:t>
            </w:r>
            <w:r w:rsidR="00C20EA8" w:rsidRPr="00942754">
              <w:t>development of other international and national plant databases.</w:t>
            </w:r>
          </w:p>
          <w:p w14:paraId="7CB18580" w14:textId="7EA72FCD" w:rsidR="00554F37" w:rsidRPr="00942754" w:rsidRDefault="00554F37" w:rsidP="00CE0CDB">
            <w:pPr>
              <w:keepNext/>
              <w:jc w:val="left"/>
              <w:rPr>
                <w:rFonts w:asciiTheme="majorBidi" w:hAnsiTheme="majorBidi" w:cstheme="majorBidi"/>
                <w:b/>
                <w:bCs/>
                <w:color w:val="000000"/>
                <w:sz w:val="20"/>
                <w:szCs w:val="20"/>
                <w:lang w:eastAsia="en-GB"/>
              </w:rPr>
            </w:pPr>
            <w:r w:rsidRPr="00942754">
              <w:rPr>
                <w:rFonts w:asciiTheme="majorBidi" w:hAnsiTheme="majorBidi" w:cstheme="majorBidi"/>
                <w:b/>
                <w:bCs/>
                <w:color w:val="000000"/>
                <w:sz w:val="20"/>
                <w:szCs w:val="20"/>
                <w:lang w:eastAsia="en-GB"/>
              </w:rPr>
              <w:t>Citizen science</w:t>
            </w:r>
          </w:p>
          <w:p w14:paraId="415B73CA" w14:textId="3D8E5BFC" w:rsidR="00554F37" w:rsidRPr="00942754" w:rsidRDefault="00554F37" w:rsidP="009E4769">
            <w:pPr>
              <w:pStyle w:val="CBD-normal-table"/>
            </w:pPr>
            <w:r w:rsidRPr="00942754">
              <w:t>21 (e)</w:t>
            </w:r>
            <w:r w:rsidRPr="00942754">
              <w:tab/>
              <w:t>Develop or support citizen science programmes for identifying, documenting, monitoring, conserving, restoring and sustainably using plant diversity</w:t>
            </w:r>
            <w:r w:rsidR="007278B3" w:rsidRPr="00942754">
              <w:t>, in cooperation with scientific institutions</w:t>
            </w:r>
            <w:r w:rsidRPr="00942754">
              <w:t>.</w:t>
            </w:r>
          </w:p>
        </w:tc>
      </w:tr>
      <w:tr w:rsidR="00554F37" w:rsidRPr="00942754" w14:paraId="763AAFC3" w14:textId="77777777" w:rsidTr="009E4769">
        <w:trPr>
          <w:trHeight w:val="300"/>
        </w:trPr>
        <w:tc>
          <w:tcPr>
            <w:tcW w:w="4815" w:type="dxa"/>
            <w:tcMar>
              <w:top w:w="58" w:type="dxa"/>
              <w:left w:w="115" w:type="dxa"/>
              <w:bottom w:w="58" w:type="dxa"/>
              <w:right w:w="115" w:type="dxa"/>
            </w:tcMar>
          </w:tcPr>
          <w:p w14:paraId="0183F097"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22</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Ensure the full, equitable, inclusive, effective and gender-responsive representation and participation in decision-making, and access to justice and information related to biodiversity by indigenous peoples and local communities, respecting their cultures and their rights over lands, territories, resources, and traditional knowledge, as well as by women and girls, children and youth, and persons with disabilities and ensure the full protection of environmental human rights defenders.</w:t>
            </w:r>
          </w:p>
        </w:tc>
        <w:tc>
          <w:tcPr>
            <w:tcW w:w="5147" w:type="dxa"/>
            <w:tcMar>
              <w:top w:w="58" w:type="dxa"/>
              <w:left w:w="115" w:type="dxa"/>
              <w:bottom w:w="58" w:type="dxa"/>
              <w:right w:w="115" w:type="dxa"/>
            </w:tcMar>
          </w:tcPr>
          <w:p w14:paraId="3DB18A07" w14:textId="77777777" w:rsidR="00554F37" w:rsidRPr="00942754" w:rsidRDefault="00554F37" w:rsidP="009E4769">
            <w:pPr>
              <w:pStyle w:val="CBDNormal"/>
              <w:keepNext/>
              <w:spacing w:after="40"/>
              <w:jc w:val="left"/>
              <w:rPr>
                <w:rFonts w:asciiTheme="majorBidi" w:hAnsiTheme="majorBidi" w:cstheme="majorBidi"/>
                <w:b/>
                <w:bCs/>
                <w:color w:val="000000"/>
                <w:sz w:val="20"/>
                <w:szCs w:val="20"/>
                <w:lang w:eastAsia="en-GB"/>
              </w:rPr>
            </w:pPr>
            <w:r w:rsidRPr="00942754">
              <w:rPr>
                <w:rFonts w:asciiTheme="majorBidi" w:hAnsiTheme="majorBidi" w:cstheme="majorBidi"/>
                <w:b/>
                <w:bCs/>
                <w:color w:val="000000"/>
                <w:sz w:val="20"/>
                <w:szCs w:val="20"/>
                <w:lang w:eastAsia="en-GB"/>
              </w:rPr>
              <w:t xml:space="preserve">Plant conservation </w:t>
            </w:r>
            <w:r w:rsidRPr="009E4769">
              <w:rPr>
                <w:b/>
                <w:bCs/>
                <w:sz w:val="20"/>
                <w:szCs w:val="20"/>
                <w:lang w:eastAsia="en-GB"/>
              </w:rPr>
              <w:t>and</w:t>
            </w:r>
            <w:r w:rsidRPr="00942754">
              <w:rPr>
                <w:rFonts w:asciiTheme="majorBidi" w:hAnsiTheme="majorBidi" w:cstheme="majorBidi"/>
                <w:b/>
                <w:bCs/>
                <w:color w:val="000000"/>
                <w:sz w:val="20"/>
                <w:szCs w:val="20"/>
                <w:lang w:eastAsia="en-GB"/>
              </w:rPr>
              <w:t xml:space="preserve"> traditional knowledge</w:t>
            </w:r>
          </w:p>
          <w:p w14:paraId="5F08F8B9" w14:textId="745AD518" w:rsidR="00554F37" w:rsidRPr="00942754" w:rsidRDefault="00554F37" w:rsidP="009E4769">
            <w:pPr>
              <w:pStyle w:val="CBD-normal-table"/>
            </w:pPr>
            <w:r w:rsidRPr="00942754">
              <w:t>22.</w:t>
            </w:r>
            <w:r w:rsidRPr="00942754">
              <w:tab/>
              <w:t>Ensure the full equitable, inclusive, effective and gender-responsive participation of indigenous peoples and local communities at all relevant levels,</w:t>
            </w:r>
            <w:r w:rsidRPr="00942754">
              <w:rPr>
                <w:color w:val="4472C4" w:themeColor="accent1"/>
              </w:rPr>
              <w:t xml:space="preserve"> </w:t>
            </w:r>
            <w:r w:rsidRPr="00942754">
              <w:t>with their free, prior and informed consent, in accordance with national legislation, to build respect for and safeguard traditional knowledge, innovations and practices related to the conservation and sustainable use of plant diversity.</w:t>
            </w:r>
          </w:p>
        </w:tc>
      </w:tr>
      <w:tr w:rsidR="00554F37" w:rsidRPr="00942754" w14:paraId="586731A2" w14:textId="77777777" w:rsidTr="009E4769">
        <w:trPr>
          <w:trHeight w:val="1047"/>
        </w:trPr>
        <w:tc>
          <w:tcPr>
            <w:tcW w:w="4815" w:type="dxa"/>
            <w:tcMar>
              <w:top w:w="58" w:type="dxa"/>
              <w:left w:w="115" w:type="dxa"/>
              <w:bottom w:w="58" w:type="dxa"/>
              <w:right w:w="115" w:type="dxa"/>
            </w:tcMar>
          </w:tcPr>
          <w:p w14:paraId="4475D4E2" w14:textId="77777777" w:rsidR="00554F37" w:rsidRPr="00942754" w:rsidRDefault="00554F37" w:rsidP="00CE0CDB">
            <w:pPr>
              <w:jc w:val="left"/>
              <w:rPr>
                <w:rFonts w:asciiTheme="majorBidi" w:hAnsiTheme="majorBidi" w:cstheme="majorBidi"/>
                <w:color w:val="000000"/>
                <w:sz w:val="20"/>
                <w:szCs w:val="20"/>
                <w:lang w:eastAsia="en-GB"/>
              </w:rPr>
            </w:pPr>
            <w:r w:rsidRPr="00942754">
              <w:rPr>
                <w:rFonts w:asciiTheme="majorBidi" w:hAnsiTheme="majorBidi" w:cstheme="majorBidi"/>
                <w:b/>
                <w:bCs/>
                <w:color w:val="000000"/>
                <w:sz w:val="20"/>
                <w:szCs w:val="20"/>
                <w:lang w:eastAsia="en-GB"/>
              </w:rPr>
              <w:t>Target 23</w:t>
            </w:r>
            <w:r w:rsidRPr="00942754">
              <w:rPr>
                <w:rFonts w:asciiTheme="majorBidi" w:hAnsiTheme="majorBidi" w:cstheme="majorBidi"/>
                <w:b/>
                <w:bCs/>
                <w:color w:val="000000"/>
                <w:sz w:val="20"/>
                <w:szCs w:val="20"/>
                <w:lang w:eastAsia="en-GB"/>
              </w:rPr>
              <w:br/>
            </w:r>
            <w:r w:rsidRPr="00942754">
              <w:rPr>
                <w:rFonts w:asciiTheme="majorBidi" w:hAnsiTheme="majorBidi" w:cstheme="majorBidi"/>
                <w:color w:val="000000"/>
                <w:sz w:val="20"/>
                <w:szCs w:val="20"/>
                <w:lang w:eastAsia="en-GB"/>
              </w:rPr>
              <w:t>Ensure gender equality in the implementation of the Framework through a gender-responsive approach, where all women and girls have equal opportunity and capacity to contribute to the three objectives of the Convention, including by recognizing their equal rights and access to land and natural resources and their full, equitable, meaningful and informed participation and leadership at all levels of action, engagement, policy and decision-making related to biodiversity.</w:t>
            </w:r>
          </w:p>
        </w:tc>
        <w:tc>
          <w:tcPr>
            <w:tcW w:w="5147" w:type="dxa"/>
            <w:tcMar>
              <w:top w:w="58" w:type="dxa"/>
              <w:left w:w="115" w:type="dxa"/>
              <w:bottom w:w="58" w:type="dxa"/>
              <w:right w:w="115" w:type="dxa"/>
            </w:tcMar>
          </w:tcPr>
          <w:p w14:paraId="7774C47B" w14:textId="77777777" w:rsidR="00554F37" w:rsidRPr="00942754" w:rsidRDefault="00554F37" w:rsidP="009E4769">
            <w:pPr>
              <w:pStyle w:val="CBDNormal"/>
              <w:keepNext/>
              <w:spacing w:after="40"/>
              <w:jc w:val="left"/>
              <w:rPr>
                <w:rFonts w:asciiTheme="majorBidi" w:hAnsiTheme="majorBidi" w:cstheme="majorBidi"/>
                <w:b/>
                <w:bCs/>
                <w:color w:val="000000" w:themeColor="text1"/>
                <w:sz w:val="20"/>
                <w:szCs w:val="20"/>
              </w:rPr>
            </w:pPr>
            <w:r w:rsidRPr="00942754">
              <w:rPr>
                <w:rFonts w:asciiTheme="majorBidi" w:hAnsiTheme="majorBidi" w:cstheme="majorBidi"/>
                <w:b/>
                <w:bCs/>
                <w:color w:val="000000" w:themeColor="text1"/>
                <w:sz w:val="20"/>
                <w:szCs w:val="20"/>
              </w:rPr>
              <w:t xml:space="preserve">Gender </w:t>
            </w:r>
            <w:r w:rsidRPr="009E4769">
              <w:rPr>
                <w:b/>
                <w:bCs/>
                <w:sz w:val="20"/>
                <w:szCs w:val="20"/>
                <w:lang w:eastAsia="en-GB"/>
              </w:rPr>
              <w:t>equality</w:t>
            </w:r>
          </w:p>
          <w:p w14:paraId="55A28F7A" w14:textId="77777777" w:rsidR="00554F37" w:rsidRPr="00942754" w:rsidRDefault="00554F37" w:rsidP="009E4769">
            <w:pPr>
              <w:pStyle w:val="CBD-normal-table"/>
            </w:pPr>
            <w:r w:rsidRPr="00942754">
              <w:t>23.</w:t>
            </w:r>
            <w:r w:rsidRPr="00942754">
              <w:tab/>
              <w:t>Ensure gender equality in the implementation of plant conservation and restoration actions by proactively implementing a responsive approach, encompassing the recognition of women’s rights, equitable access to plant resources and inclusive participation at all levels in decision-making processes, while highlighting the important role of women, as essential knowledge holders, in plant conservation.</w:t>
            </w:r>
          </w:p>
        </w:tc>
      </w:tr>
    </w:tbl>
    <w:p w14:paraId="61D564E2" w14:textId="6B8A2785" w:rsidR="002B559C" w:rsidRPr="00942754" w:rsidRDefault="00ED3849" w:rsidP="003B37AD">
      <w:pPr>
        <w:pStyle w:val="Para1"/>
        <w:tabs>
          <w:tab w:val="clear" w:pos="360"/>
          <w:tab w:val="clear" w:pos="567"/>
        </w:tabs>
        <w:ind w:left="0" w:firstLine="0"/>
        <w:jc w:val="center"/>
      </w:pPr>
      <w:r w:rsidRPr="00942754">
        <w:t>__________</w:t>
      </w:r>
    </w:p>
    <w:sectPr w:rsidR="002B559C" w:rsidRPr="00942754" w:rsidSect="00D12961">
      <w:headerReference w:type="even" r:id="rId20"/>
      <w:headerReference w:type="default" r:id="rId21"/>
      <w:footerReference w:type="even" r:id="rId22"/>
      <w:footerReference w:type="default" r:id="rId23"/>
      <w:headerReference w:type="first" r:id="rId24"/>
      <w:pgSz w:w="12240" w:h="15840"/>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C1160" w14:textId="77777777" w:rsidR="00000FC4" w:rsidRPr="00942754" w:rsidRDefault="00000FC4" w:rsidP="00A96B21">
      <w:r w:rsidRPr="00942754">
        <w:separator/>
      </w:r>
    </w:p>
  </w:endnote>
  <w:endnote w:type="continuationSeparator" w:id="0">
    <w:p w14:paraId="5112BD63" w14:textId="77777777" w:rsidR="00000FC4" w:rsidRPr="00942754" w:rsidRDefault="00000FC4" w:rsidP="00A96B21">
      <w:r w:rsidRPr="0094275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5F5C" w14:textId="42A693F0" w:rsidR="002B559C" w:rsidRPr="00942754" w:rsidRDefault="00887941" w:rsidP="00887941">
    <w:pPr>
      <w:pStyle w:val="Footer"/>
    </w:pPr>
    <w:r w:rsidRPr="00942754">
      <w:fldChar w:fldCharType="begin"/>
    </w:r>
    <w:r w:rsidRPr="00942754">
      <w:instrText xml:space="preserve"> PAGE </w:instrText>
    </w:r>
    <w:r w:rsidRPr="00942754">
      <w:fldChar w:fldCharType="separate"/>
    </w:r>
    <w:r w:rsidRPr="00942754">
      <w:rPr>
        <w:noProof/>
      </w:rPr>
      <w:t>2</w:t>
    </w:r>
    <w:r w:rsidRPr="00942754">
      <w:fldChar w:fldCharType="end"/>
    </w:r>
    <w:r w:rsidRPr="00942754">
      <w:t>/</w:t>
    </w:r>
    <w:fldSimple w:instr=" NUMPAGES \* MERGEFORMAT ">
      <w:r w:rsidRPr="00942754">
        <w:rPr>
          <w:noProof/>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3D35" w14:textId="5291AB35" w:rsidR="002B559C" w:rsidRPr="00942754" w:rsidRDefault="00887941" w:rsidP="00887941">
    <w:pPr>
      <w:pStyle w:val="CBDFooter"/>
      <w:jc w:val="right"/>
    </w:pPr>
    <w:r w:rsidRPr="00942754">
      <w:fldChar w:fldCharType="begin"/>
    </w:r>
    <w:r w:rsidRPr="00942754">
      <w:instrText xml:space="preserve"> PAGE \* MERGEFORMAT </w:instrText>
    </w:r>
    <w:r w:rsidRPr="00942754">
      <w:fldChar w:fldCharType="separate"/>
    </w:r>
    <w:r w:rsidRPr="00942754">
      <w:rPr>
        <w:noProof/>
      </w:rPr>
      <w:t>3</w:t>
    </w:r>
    <w:r w:rsidRPr="00942754">
      <w:fldChar w:fldCharType="end"/>
    </w:r>
    <w:r w:rsidRPr="00942754">
      <w:t>/</w:t>
    </w:r>
    <w:fldSimple w:instr=" NUMPAGES \* MERGEFORMAT ">
      <w:r w:rsidRPr="00942754">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6E71C" w14:textId="77777777" w:rsidR="00000FC4" w:rsidRPr="00942754" w:rsidRDefault="00000FC4" w:rsidP="00887941">
      <w:pPr>
        <w:pStyle w:val="CBDNormal"/>
      </w:pPr>
      <w:r w:rsidRPr="00942754">
        <w:separator/>
      </w:r>
    </w:p>
  </w:footnote>
  <w:footnote w:type="continuationSeparator" w:id="0">
    <w:p w14:paraId="548C93F0" w14:textId="77777777" w:rsidR="00000FC4" w:rsidRPr="00942754" w:rsidRDefault="00000FC4" w:rsidP="00887941">
      <w:pPr>
        <w:pStyle w:val="CBDNormal"/>
      </w:pPr>
      <w:r w:rsidRPr="00942754">
        <w:continuationSeparator/>
      </w:r>
    </w:p>
  </w:footnote>
  <w:footnote w:type="continuationNotice" w:id="1">
    <w:p w14:paraId="11408708" w14:textId="77777777" w:rsidR="00000FC4" w:rsidRPr="00942754" w:rsidRDefault="00000FC4" w:rsidP="00887941">
      <w:pPr>
        <w:pStyle w:val="CBDNormal"/>
      </w:pPr>
    </w:p>
  </w:footnote>
  <w:footnote w:id="2">
    <w:p w14:paraId="5BE1DE66" w14:textId="0957D14B" w:rsidR="001A014C" w:rsidRPr="00942754" w:rsidRDefault="00887941" w:rsidP="00887941">
      <w:pPr>
        <w:pStyle w:val="CBDFootnoteText"/>
      </w:pPr>
      <w:r w:rsidRPr="00942754">
        <w:rPr>
          <w:rStyle w:val="FootnoteReference"/>
        </w:rPr>
        <w:footnoteRef/>
      </w:r>
      <w:r w:rsidR="001A014C" w:rsidRPr="00942754">
        <w:t xml:space="preserve"> </w:t>
      </w:r>
      <w:r w:rsidR="001A014C" w:rsidRPr="00942754">
        <w:rPr>
          <w:szCs w:val="18"/>
        </w:rPr>
        <w:t xml:space="preserve">Decision </w:t>
      </w:r>
      <w:r w:rsidR="00556242">
        <w:rPr>
          <w:szCs w:val="18"/>
        </w:rPr>
        <w:t xml:space="preserve">VI/9, </w:t>
      </w:r>
      <w:r w:rsidR="001A014C" w:rsidRPr="00942754">
        <w:rPr>
          <w:szCs w:val="18"/>
        </w:rPr>
        <w:t>annex</w:t>
      </w:r>
      <w:r w:rsidR="00D50300">
        <w:rPr>
          <w:szCs w:val="18"/>
        </w:rPr>
        <w:t xml:space="preserve">, as updated in decision </w:t>
      </w:r>
      <w:hyperlink r:id="rId1" w:history="1">
        <w:r w:rsidR="00D50300" w:rsidRPr="00942754">
          <w:rPr>
            <w:rStyle w:val="Hyperlink"/>
            <w:szCs w:val="18"/>
          </w:rPr>
          <w:t>X/17</w:t>
        </w:r>
      </w:hyperlink>
      <w:r w:rsidR="001A014C" w:rsidRPr="00942754">
        <w:rPr>
          <w:szCs w:val="18"/>
        </w:rPr>
        <w:t>.</w:t>
      </w:r>
    </w:p>
  </w:footnote>
  <w:footnote w:id="3">
    <w:p w14:paraId="031DE12D" w14:textId="45956C55" w:rsidR="001A014C" w:rsidRPr="00942754" w:rsidRDefault="00887941" w:rsidP="00887941">
      <w:pPr>
        <w:pStyle w:val="CBDFootnoteText"/>
      </w:pPr>
      <w:r w:rsidRPr="00942754">
        <w:rPr>
          <w:rStyle w:val="FootnoteReference"/>
        </w:rPr>
        <w:footnoteRef/>
      </w:r>
      <w:r w:rsidR="001A014C" w:rsidRPr="00942754">
        <w:t xml:space="preserve"> </w:t>
      </w:r>
      <w:r w:rsidR="001A014C" w:rsidRPr="00942754">
        <w:rPr>
          <w:szCs w:val="18"/>
        </w:rPr>
        <w:t xml:space="preserve">Decision </w:t>
      </w:r>
      <w:hyperlink r:id="rId2" w:history="1">
        <w:r w:rsidR="001A014C" w:rsidRPr="00942754">
          <w:rPr>
            <w:rStyle w:val="Hyperlink"/>
            <w:szCs w:val="18"/>
          </w:rPr>
          <w:t>15/4</w:t>
        </w:r>
      </w:hyperlink>
      <w:r w:rsidR="001A014C" w:rsidRPr="00942754">
        <w:rPr>
          <w:szCs w:val="18"/>
        </w:rPr>
        <w:t>, annex.</w:t>
      </w:r>
    </w:p>
  </w:footnote>
  <w:footnote w:id="4">
    <w:p w14:paraId="2C5420F7" w14:textId="6AE9C4FD" w:rsidR="001A014C" w:rsidRPr="00942754" w:rsidRDefault="00887941" w:rsidP="00887941">
      <w:pPr>
        <w:pStyle w:val="CBDFootnoteText"/>
      </w:pPr>
      <w:r w:rsidRPr="00942754">
        <w:rPr>
          <w:rStyle w:val="FootnoteReference"/>
        </w:rPr>
        <w:footnoteRef/>
      </w:r>
      <w:r w:rsidR="001A014C" w:rsidRPr="00942754">
        <w:t xml:space="preserve"> United Nations, </w:t>
      </w:r>
      <w:r w:rsidR="001A014C" w:rsidRPr="00942754">
        <w:rPr>
          <w:i/>
          <w:iCs/>
        </w:rPr>
        <w:t>Treaty Series</w:t>
      </w:r>
      <w:r w:rsidR="001A014C" w:rsidRPr="00942754">
        <w:rPr>
          <w:iCs/>
        </w:rPr>
        <w:t>,</w:t>
      </w:r>
      <w:r w:rsidR="001A014C" w:rsidRPr="00942754">
        <w:rPr>
          <w:i/>
          <w:iCs/>
        </w:rPr>
        <w:t xml:space="preserve"> </w:t>
      </w:r>
      <w:r w:rsidR="001A014C" w:rsidRPr="00942754">
        <w:t>vol. 1760, No. 30619.</w:t>
      </w:r>
    </w:p>
  </w:footnote>
  <w:footnote w:id="5">
    <w:p w14:paraId="61CE111C" w14:textId="51403971" w:rsidR="00D36547" w:rsidRPr="009E4769" w:rsidRDefault="00D36547">
      <w:pPr>
        <w:pStyle w:val="FootnoteText"/>
        <w:rPr>
          <w:lang w:val="en-US"/>
        </w:rPr>
      </w:pPr>
      <w:r>
        <w:rPr>
          <w:rStyle w:val="FootnoteReference"/>
        </w:rPr>
        <w:footnoteRef/>
      </w:r>
      <w:r>
        <w:t xml:space="preserve"> </w:t>
      </w:r>
      <w:r w:rsidRPr="00D36547">
        <w:t>All references to “free, prior and informed consent” refer to the tripartite terminology of “prior and informed consent”, “free, prior and informed consent” and “approval and involvement”.</w:t>
      </w:r>
    </w:p>
  </w:footnote>
  <w:footnote w:id="6">
    <w:p w14:paraId="545C0414" w14:textId="35F8BA76" w:rsidR="00C15C34" w:rsidRPr="009E4769" w:rsidRDefault="00C15C34">
      <w:pPr>
        <w:pStyle w:val="FootnoteText"/>
        <w:rPr>
          <w:lang w:val="en-US"/>
        </w:rPr>
      </w:pPr>
      <w:r>
        <w:rPr>
          <w:rStyle w:val="FootnoteReference"/>
        </w:rPr>
        <w:footnoteRef/>
      </w:r>
      <w:r>
        <w:t xml:space="preserve"> </w:t>
      </w:r>
      <w:r w:rsidRPr="00C15C34">
        <w:t>Any international measures should be implemented in compliance with the Agreement on the Application of Sanitary and Phytosanitary Measures of the World Trade Organization and the International Plant Protection Convention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D3E9D" w14:textId="3A8C6E39" w:rsidR="00A00234" w:rsidRPr="00942754" w:rsidRDefault="00887941" w:rsidP="00887941">
    <w:pPr>
      <w:pStyle w:val="CBDHeader"/>
    </w:pPr>
    <w:r w:rsidRPr="00942754">
      <w:fldChar w:fldCharType="begin"/>
    </w:r>
    <w:r w:rsidRPr="00942754">
      <w:instrText xml:space="preserve"> StyleRef AB_Symbol </w:instrText>
    </w:r>
    <w:r w:rsidRPr="00942754">
      <w:fldChar w:fldCharType="separate"/>
    </w:r>
    <w:r w:rsidR="00952D82">
      <w:rPr>
        <w:noProof/>
      </w:rPr>
      <w:t>CBD/COP/DEC/16/20</w:t>
    </w:r>
    <w:r w:rsidRPr="0094275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460D" w14:textId="6512BB85" w:rsidR="002B559C" w:rsidRPr="00942754" w:rsidRDefault="00887941" w:rsidP="00887941">
    <w:pPr>
      <w:pStyle w:val="CBDHeader"/>
      <w:jc w:val="right"/>
    </w:pPr>
    <w:r w:rsidRPr="00942754">
      <w:fldChar w:fldCharType="begin"/>
    </w:r>
    <w:r w:rsidRPr="00942754">
      <w:instrText xml:space="preserve"> StyleRef AB_Symbol </w:instrText>
    </w:r>
    <w:r w:rsidRPr="00942754">
      <w:fldChar w:fldCharType="separate"/>
    </w:r>
    <w:r w:rsidR="00952D82">
      <w:rPr>
        <w:noProof/>
      </w:rPr>
      <w:t>CBD/COP/DEC/16/20</w:t>
    </w:r>
    <w:r w:rsidRPr="0094275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2971E" w14:textId="77777777" w:rsidR="00D12961" w:rsidRDefault="00D12961" w:rsidP="00D1296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3E8E2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0C4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5ADA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746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AA59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E15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CA6C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EB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88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CE93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29F4"/>
    <w:multiLevelType w:val="multilevel"/>
    <w:tmpl w:val="61A44FDE"/>
    <w:lvl w:ilvl="0">
      <w:start w:val="1"/>
      <w:numFmt w:val="decimal"/>
      <w:lvlText w:val="%1."/>
      <w:lvlJc w:val="left"/>
      <w:pPr>
        <w:tabs>
          <w:tab w:val="num" w:pos="1645"/>
        </w:tabs>
        <w:ind w:left="2269" w:firstLine="0"/>
      </w:pPr>
      <w:rPr>
        <w:rFonts w:hint="default"/>
        <w:b w:val="0"/>
        <w:bCs w:val="0"/>
        <w:i w:val="0"/>
        <w:iCs w:val="0"/>
        <w:sz w:val="22"/>
        <w:szCs w:val="22"/>
      </w:rPr>
    </w:lvl>
    <w:lvl w:ilvl="1">
      <w:start w:val="1"/>
      <w:numFmt w:val="lowerLetter"/>
      <w:lvlText w:val="(%2)"/>
      <w:lvlJc w:val="left"/>
      <w:pPr>
        <w:tabs>
          <w:tab w:val="num" w:pos="3516"/>
        </w:tabs>
        <w:ind w:left="2269" w:firstLine="623"/>
      </w:pPr>
      <w:rPr>
        <w:rFonts w:hint="default"/>
        <w:b w:val="0"/>
        <w:i w:val="0"/>
        <w:sz w:val="22"/>
      </w:rPr>
    </w:lvl>
    <w:lvl w:ilvl="2">
      <w:start w:val="1"/>
      <w:numFmt w:val="lowerRoman"/>
      <w:lvlText w:val="(%3)"/>
      <w:lvlJc w:val="left"/>
      <w:pPr>
        <w:tabs>
          <w:tab w:val="num" w:pos="4140"/>
        </w:tabs>
        <w:ind w:left="4140" w:hanging="624"/>
      </w:pPr>
      <w:rPr>
        <w:rFonts w:hint="default"/>
      </w:rPr>
    </w:lvl>
    <w:lvl w:ilvl="3">
      <w:start w:val="1"/>
      <w:numFmt w:val="lowerLetter"/>
      <w:lvlText w:val="%4."/>
      <w:lvlJc w:val="left"/>
      <w:pPr>
        <w:tabs>
          <w:tab w:val="num" w:pos="4763"/>
        </w:tabs>
        <w:ind w:left="4763" w:hanging="623"/>
      </w:pPr>
      <w:rPr>
        <w:rFonts w:hint="default"/>
      </w:rPr>
    </w:lvl>
    <w:lvl w:ilvl="4">
      <w:start w:val="1"/>
      <w:numFmt w:val="lowerRoman"/>
      <w:lvlText w:val="%5."/>
      <w:lvlJc w:val="left"/>
      <w:pPr>
        <w:tabs>
          <w:tab w:val="num" w:pos="5387"/>
        </w:tabs>
        <w:ind w:left="5387" w:hanging="624"/>
      </w:pPr>
      <w:rPr>
        <w:rFonts w:hint="default"/>
      </w:rPr>
    </w:lvl>
    <w:lvl w:ilvl="5">
      <w:start w:val="1"/>
      <w:numFmt w:val="lowerRoman"/>
      <w:lvlText w:val="%6."/>
      <w:lvlJc w:val="right"/>
      <w:pPr>
        <w:tabs>
          <w:tab w:val="num" w:pos="8857"/>
        </w:tabs>
        <w:ind w:left="8857" w:hanging="180"/>
      </w:pPr>
      <w:rPr>
        <w:rFonts w:hint="default"/>
      </w:rPr>
    </w:lvl>
    <w:lvl w:ilvl="6">
      <w:start w:val="1"/>
      <w:numFmt w:val="decimal"/>
      <w:lvlText w:val="%7."/>
      <w:lvlJc w:val="left"/>
      <w:pPr>
        <w:tabs>
          <w:tab w:val="num" w:pos="9577"/>
        </w:tabs>
        <w:ind w:left="9577" w:hanging="360"/>
      </w:pPr>
      <w:rPr>
        <w:rFonts w:hint="default"/>
      </w:rPr>
    </w:lvl>
    <w:lvl w:ilvl="7">
      <w:start w:val="1"/>
      <w:numFmt w:val="lowerLetter"/>
      <w:lvlText w:val="%8."/>
      <w:lvlJc w:val="left"/>
      <w:pPr>
        <w:tabs>
          <w:tab w:val="num" w:pos="10297"/>
        </w:tabs>
        <w:ind w:left="10297" w:hanging="360"/>
      </w:pPr>
      <w:rPr>
        <w:rFonts w:hint="default"/>
      </w:rPr>
    </w:lvl>
    <w:lvl w:ilvl="8">
      <w:start w:val="1"/>
      <w:numFmt w:val="lowerRoman"/>
      <w:lvlText w:val="%9."/>
      <w:lvlJc w:val="right"/>
      <w:pPr>
        <w:tabs>
          <w:tab w:val="num" w:pos="11017"/>
        </w:tabs>
        <w:ind w:left="11017" w:hanging="180"/>
      </w:pPr>
      <w:rPr>
        <w:rFonts w:hint="default"/>
      </w:rPr>
    </w:lvl>
  </w:abstractNum>
  <w:abstractNum w:abstractNumId="11" w15:restartNumberingAfterBreak="0">
    <w:nsid w:val="01485682"/>
    <w:multiLevelType w:val="hybridMultilevel"/>
    <w:tmpl w:val="7D3AB8B8"/>
    <w:lvl w:ilvl="0" w:tplc="37227E74">
      <w:start w:val="1"/>
      <w:numFmt w:val="decimal"/>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5F3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39C26F8"/>
    <w:multiLevelType w:val="multilevel"/>
    <w:tmpl w:val="222A08B4"/>
    <w:numStyleLink w:val="ListCBD"/>
  </w:abstractNum>
  <w:abstractNum w:abstractNumId="14" w15:restartNumberingAfterBreak="0">
    <w:nsid w:val="03EA49BE"/>
    <w:multiLevelType w:val="multilevel"/>
    <w:tmpl w:val="279252A2"/>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5" w15:restartNumberingAfterBreak="0">
    <w:nsid w:val="0FA0170D"/>
    <w:multiLevelType w:val="multilevel"/>
    <w:tmpl w:val="222A08B4"/>
    <w:numStyleLink w:val="ListCBD"/>
  </w:abstractNum>
  <w:abstractNum w:abstractNumId="16" w15:restartNumberingAfterBreak="0">
    <w:nsid w:val="13BD6741"/>
    <w:multiLevelType w:val="multilevel"/>
    <w:tmpl w:val="05A4DDEC"/>
    <w:lvl w:ilvl="0">
      <w:start w:val="1"/>
      <w:numFmt w:val="upperRoman"/>
      <w:lvlText w:val="%1."/>
      <w:lvlJc w:val="left"/>
      <w:pPr>
        <w:ind w:left="567" w:hanging="567"/>
      </w:pPr>
      <w:rPr>
        <w:rFonts w:ascii="Times New Roman" w:hAnsi="Times New Roman" w:hint="default"/>
        <w:sz w:val="28"/>
      </w:rPr>
    </w:lvl>
    <w:lvl w:ilvl="1">
      <w:start w:val="1"/>
      <w:numFmt w:val="upperLetter"/>
      <w:lvlText w:val="%2."/>
      <w:lvlJc w:val="left"/>
      <w:pPr>
        <w:ind w:left="567" w:hanging="567"/>
      </w:pPr>
      <w:rPr>
        <w:rFonts w:ascii="Times New Roman Bold" w:hAnsi="Times New Roman Bold" w:hint="default"/>
        <w:b/>
        <w:bCs/>
        <w:i w:val="0"/>
        <w:iCs w:val="0"/>
        <w:sz w:val="24"/>
        <w:szCs w:val="24"/>
      </w:rPr>
    </w:lvl>
    <w:lvl w:ilvl="2">
      <w:start w:val="1"/>
      <w:numFmt w:val="decimal"/>
      <w:lvlText w:val="%3."/>
      <w:lvlJc w:val="left"/>
      <w:pPr>
        <w:ind w:left="567" w:hanging="567"/>
      </w:pPr>
      <w:rPr>
        <w:rFonts w:ascii="Times New Roman Bold" w:hAnsi="Times New Roman Bold" w:hint="default"/>
        <w:b/>
        <w:i w:val="0"/>
        <w:sz w:val="22"/>
      </w:rPr>
    </w:lvl>
    <w:lvl w:ilvl="3">
      <w:start w:val="1"/>
      <w:numFmt w:val="lowerLetter"/>
      <w:lvlText w:val="(%4)"/>
      <w:lvlJc w:val="left"/>
      <w:pPr>
        <w:ind w:left="567" w:hanging="567"/>
      </w:pPr>
      <w:rPr>
        <w:rFonts w:ascii="Times New Roman Bold" w:hAnsi="Times New Roman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807F97"/>
    <w:multiLevelType w:val="multilevel"/>
    <w:tmpl w:val="61A44FDE"/>
    <w:lvl w:ilvl="0">
      <w:start w:val="1"/>
      <w:numFmt w:val="decimal"/>
      <w:lvlText w:val="%1."/>
      <w:lvlJc w:val="left"/>
      <w:pPr>
        <w:tabs>
          <w:tab w:val="num" w:pos="1077"/>
        </w:tabs>
        <w:ind w:left="1701" w:firstLine="0"/>
      </w:pPr>
      <w:rPr>
        <w:rFonts w:hint="default"/>
        <w:b w:val="0"/>
        <w:bCs w:val="0"/>
        <w:i w:val="0"/>
        <w:iCs w:val="0"/>
        <w:sz w:val="22"/>
        <w:szCs w:val="22"/>
      </w:rPr>
    </w:lvl>
    <w:lvl w:ilvl="1">
      <w:start w:val="1"/>
      <w:numFmt w:val="lowerLetter"/>
      <w:lvlText w:val="(%2)"/>
      <w:lvlJc w:val="left"/>
      <w:pPr>
        <w:tabs>
          <w:tab w:val="num" w:pos="2948"/>
        </w:tabs>
        <w:ind w:left="1701" w:firstLine="623"/>
      </w:pPr>
      <w:rPr>
        <w:rFonts w:hint="default"/>
        <w:b w:val="0"/>
        <w:i w:val="0"/>
        <w:sz w:val="22"/>
      </w:rPr>
    </w:lvl>
    <w:lvl w:ilvl="2">
      <w:start w:val="1"/>
      <w:numFmt w:val="lowerRoman"/>
      <w:lvlText w:val="(%3)"/>
      <w:lvlJc w:val="left"/>
      <w:pPr>
        <w:tabs>
          <w:tab w:val="num" w:pos="3572"/>
        </w:tabs>
        <w:ind w:left="3572" w:hanging="624"/>
      </w:pPr>
      <w:rPr>
        <w:rFonts w:hint="default"/>
      </w:rPr>
    </w:lvl>
    <w:lvl w:ilvl="3">
      <w:start w:val="1"/>
      <w:numFmt w:val="lowerLetter"/>
      <w:lvlText w:val="%4."/>
      <w:lvlJc w:val="left"/>
      <w:pPr>
        <w:tabs>
          <w:tab w:val="num" w:pos="4195"/>
        </w:tabs>
        <w:ind w:left="4195" w:hanging="623"/>
      </w:pPr>
      <w:rPr>
        <w:rFonts w:hint="default"/>
      </w:rPr>
    </w:lvl>
    <w:lvl w:ilvl="4">
      <w:start w:val="1"/>
      <w:numFmt w:val="lowerRoman"/>
      <w:lvlText w:val="%5."/>
      <w:lvlJc w:val="left"/>
      <w:pPr>
        <w:tabs>
          <w:tab w:val="num" w:pos="4819"/>
        </w:tabs>
        <w:ind w:left="4819" w:hanging="624"/>
      </w:pPr>
      <w:rPr>
        <w:rFonts w:hint="default"/>
      </w:rPr>
    </w:lvl>
    <w:lvl w:ilvl="5">
      <w:start w:val="1"/>
      <w:numFmt w:val="lowerRoman"/>
      <w:lvlText w:val="%6."/>
      <w:lvlJc w:val="right"/>
      <w:pPr>
        <w:tabs>
          <w:tab w:val="num" w:pos="8289"/>
        </w:tabs>
        <w:ind w:left="8289" w:hanging="180"/>
      </w:pPr>
      <w:rPr>
        <w:rFonts w:hint="default"/>
      </w:rPr>
    </w:lvl>
    <w:lvl w:ilvl="6">
      <w:start w:val="1"/>
      <w:numFmt w:val="decimal"/>
      <w:lvlText w:val="%7."/>
      <w:lvlJc w:val="left"/>
      <w:pPr>
        <w:tabs>
          <w:tab w:val="num" w:pos="9009"/>
        </w:tabs>
        <w:ind w:left="9009" w:hanging="360"/>
      </w:pPr>
      <w:rPr>
        <w:rFonts w:hint="default"/>
      </w:rPr>
    </w:lvl>
    <w:lvl w:ilvl="7">
      <w:start w:val="1"/>
      <w:numFmt w:val="lowerLetter"/>
      <w:lvlText w:val="%8."/>
      <w:lvlJc w:val="left"/>
      <w:pPr>
        <w:tabs>
          <w:tab w:val="num" w:pos="9729"/>
        </w:tabs>
        <w:ind w:left="9729" w:hanging="360"/>
      </w:pPr>
      <w:rPr>
        <w:rFonts w:hint="default"/>
      </w:rPr>
    </w:lvl>
    <w:lvl w:ilvl="8">
      <w:start w:val="1"/>
      <w:numFmt w:val="lowerRoman"/>
      <w:lvlText w:val="%9."/>
      <w:lvlJc w:val="right"/>
      <w:pPr>
        <w:tabs>
          <w:tab w:val="num" w:pos="10449"/>
        </w:tabs>
        <w:ind w:left="10449" w:hanging="180"/>
      </w:pPr>
      <w:rPr>
        <w:rFonts w:hint="default"/>
      </w:rPr>
    </w:lvl>
  </w:abstractNum>
  <w:abstractNum w:abstractNumId="18" w15:restartNumberingAfterBreak="0">
    <w:nsid w:val="1B4F6127"/>
    <w:multiLevelType w:val="hybridMultilevel"/>
    <w:tmpl w:val="276EF206"/>
    <w:lvl w:ilvl="0" w:tplc="AAAAE4A4">
      <w:start w:val="1"/>
      <w:numFmt w:val="lowerRoman"/>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9" w15:restartNumberingAfterBreak="0">
    <w:nsid w:val="1B570926"/>
    <w:multiLevelType w:val="hybridMultilevel"/>
    <w:tmpl w:val="F7284E22"/>
    <w:lvl w:ilvl="0" w:tplc="CBFC175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2A47335A"/>
    <w:multiLevelType w:val="hybridMultilevel"/>
    <w:tmpl w:val="0712B8B6"/>
    <w:lvl w:ilvl="0" w:tplc="49B87E24">
      <w:start w:val="1"/>
      <w:numFmt w:val="upp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5356EC"/>
    <w:multiLevelType w:val="multilevel"/>
    <w:tmpl w:val="07D269C8"/>
    <w:numStyleLink w:val="CBDHeadings"/>
  </w:abstractNum>
  <w:abstractNum w:abstractNumId="26" w15:restartNumberingAfterBreak="0">
    <w:nsid w:val="2F2734BB"/>
    <w:multiLevelType w:val="hybridMultilevel"/>
    <w:tmpl w:val="72C8F33E"/>
    <w:lvl w:ilvl="0" w:tplc="15722EE6">
      <w:start w:val="1"/>
      <w:numFmt w:val="low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CD2BA0"/>
    <w:multiLevelType w:val="hybridMultilevel"/>
    <w:tmpl w:val="574EB05E"/>
    <w:lvl w:ilvl="0" w:tplc="A6C2D786">
      <w:start w:val="1"/>
      <w:numFmt w:val="upperLetter"/>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98E2FF3"/>
    <w:multiLevelType w:val="multilevel"/>
    <w:tmpl w:val="222A08B4"/>
    <w:numStyleLink w:val="ListCBD"/>
  </w:abstractNum>
  <w:abstractNum w:abstractNumId="29" w15:restartNumberingAfterBreak="0">
    <w:nsid w:val="4311310B"/>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5A50112"/>
    <w:multiLevelType w:val="multilevel"/>
    <w:tmpl w:val="57C8F63A"/>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3" w15:restartNumberingAfterBreak="0">
    <w:nsid w:val="4E880595"/>
    <w:multiLevelType w:val="multilevel"/>
    <w:tmpl w:val="222A08B4"/>
    <w:numStyleLink w:val="ListCBD"/>
  </w:abstractNum>
  <w:abstractNum w:abstractNumId="34" w15:restartNumberingAfterBreak="0">
    <w:nsid w:val="52A66A9D"/>
    <w:multiLevelType w:val="multilevel"/>
    <w:tmpl w:val="222A08B4"/>
    <w:numStyleLink w:val="ListCBD"/>
  </w:abstractNum>
  <w:abstractNum w:abstractNumId="35"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6" w15:restartNumberingAfterBreak="0">
    <w:nsid w:val="55EC7E44"/>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95C63DD"/>
    <w:multiLevelType w:val="hybridMultilevel"/>
    <w:tmpl w:val="ADA870E4"/>
    <w:lvl w:ilvl="0" w:tplc="469085D8">
      <w:start w:val="1"/>
      <w:numFmt w:val="decimal"/>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9F7710"/>
    <w:multiLevelType w:val="hybridMultilevel"/>
    <w:tmpl w:val="D80840C0"/>
    <w:lvl w:ilvl="0" w:tplc="1D2EBFE8">
      <w:start w:val="1"/>
      <w:numFmt w:val="decimal"/>
      <w:lvlText w:val="%1."/>
      <w:lvlJc w:val="left"/>
      <w:pPr>
        <w:tabs>
          <w:tab w:val="num" w:pos="567"/>
        </w:tabs>
        <w:ind w:left="567" w:hanging="56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D943BEE"/>
    <w:multiLevelType w:val="multilevel"/>
    <w:tmpl w:val="222A08B4"/>
    <w:numStyleLink w:val="ListCBD"/>
  </w:abstractNum>
  <w:abstractNum w:abstractNumId="40"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41"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2"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3" w15:restartNumberingAfterBreak="0">
    <w:nsid w:val="68B70991"/>
    <w:multiLevelType w:val="multilevel"/>
    <w:tmpl w:val="222A08B4"/>
    <w:numStyleLink w:val="ListCBD"/>
  </w:abstractNum>
  <w:abstractNum w:abstractNumId="44" w15:restartNumberingAfterBreak="0">
    <w:nsid w:val="6AE52E11"/>
    <w:multiLevelType w:val="hybridMultilevel"/>
    <w:tmpl w:val="3E4EBE80"/>
    <w:lvl w:ilvl="0" w:tplc="4C48CFD8">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45"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7"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8"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31"/>
  </w:num>
  <w:num w:numId="2" w16cid:durableId="2069499237">
    <w:abstractNumId w:val="43"/>
  </w:num>
  <w:num w:numId="3" w16cid:durableId="158270868">
    <w:abstractNumId w:val="47"/>
  </w:num>
  <w:num w:numId="4" w16cid:durableId="159275565">
    <w:abstractNumId w:val="20"/>
  </w:num>
  <w:num w:numId="5" w16cid:durableId="271714945">
    <w:abstractNumId w:val="21"/>
  </w:num>
  <w:num w:numId="6" w16cid:durableId="1351487209">
    <w:abstractNumId w:val="21"/>
  </w:num>
  <w:num w:numId="7" w16cid:durableId="1612737127">
    <w:abstractNumId w:val="23"/>
  </w:num>
  <w:num w:numId="8" w16cid:durableId="1334139419">
    <w:abstractNumId w:val="38"/>
  </w:num>
  <w:num w:numId="9" w16cid:durableId="935023265">
    <w:abstractNumId w:val="42"/>
  </w:num>
  <w:num w:numId="10" w16cid:durableId="268247158">
    <w:abstractNumId w:val="41"/>
  </w:num>
  <w:num w:numId="11" w16cid:durableId="143207059">
    <w:abstractNumId w:val="35"/>
  </w:num>
  <w:num w:numId="12" w16cid:durableId="445121453">
    <w:abstractNumId w:val="22"/>
  </w:num>
  <w:num w:numId="13" w16cid:durableId="1263953771">
    <w:abstractNumId w:val="22"/>
    <w:lvlOverride w:ilvl="0">
      <w:startOverride w:val="1"/>
    </w:lvlOverride>
  </w:num>
  <w:num w:numId="14" w16cid:durableId="199586161">
    <w:abstractNumId w:val="40"/>
  </w:num>
  <w:num w:numId="15" w16cid:durableId="584072443">
    <w:abstractNumId w:val="40"/>
    <w:lvlOverride w:ilvl="0">
      <w:startOverride w:val="1"/>
    </w:lvlOverride>
  </w:num>
  <w:num w:numId="16" w16cid:durableId="1638680439">
    <w:abstractNumId w:val="43"/>
    <w:lvlOverride w:ilvl="0">
      <w:startOverride w:val="1"/>
    </w:lvlOverride>
  </w:num>
  <w:num w:numId="17" w16cid:durableId="1376001245">
    <w:abstractNumId w:val="40"/>
    <w:lvlOverride w:ilvl="0">
      <w:startOverride w:val="1"/>
    </w:lvlOverride>
  </w:num>
  <w:num w:numId="18" w16cid:durableId="1480611021">
    <w:abstractNumId w:val="48"/>
  </w:num>
  <w:num w:numId="19" w16cid:durableId="1967006738">
    <w:abstractNumId w:val="43"/>
    <w:lvlOverride w:ilvl="0">
      <w:startOverride w:val="1"/>
    </w:lvlOverride>
  </w:num>
  <w:num w:numId="20" w16cid:durableId="323556548">
    <w:abstractNumId w:val="43"/>
    <w:lvlOverride w:ilvl="0">
      <w:startOverride w:val="1"/>
    </w:lvlOverride>
  </w:num>
  <w:num w:numId="21" w16cid:durableId="1944222708">
    <w:abstractNumId w:val="39"/>
  </w:num>
  <w:num w:numId="22" w16cid:durableId="359664821">
    <w:abstractNumId w:val="32"/>
  </w:num>
  <w:num w:numId="23" w16cid:durableId="1308514536">
    <w:abstractNumId w:val="45"/>
  </w:num>
  <w:num w:numId="24" w16cid:durableId="180435497">
    <w:abstractNumId w:val="45"/>
  </w:num>
  <w:num w:numId="25" w16cid:durableId="1967853968">
    <w:abstractNumId w:val="45"/>
  </w:num>
  <w:num w:numId="26" w16cid:durableId="1822891204">
    <w:abstractNumId w:val="45"/>
  </w:num>
  <w:num w:numId="27" w16cid:durableId="1205404748">
    <w:abstractNumId w:val="45"/>
  </w:num>
  <w:num w:numId="28" w16cid:durableId="361631941">
    <w:abstractNumId w:val="45"/>
  </w:num>
  <w:num w:numId="29" w16cid:durableId="35277319">
    <w:abstractNumId w:val="46"/>
  </w:num>
  <w:num w:numId="30" w16cid:durableId="713772114">
    <w:abstractNumId w:val="46"/>
  </w:num>
  <w:num w:numId="31" w16cid:durableId="643236880">
    <w:abstractNumId w:val="46"/>
  </w:num>
  <w:num w:numId="32" w16cid:durableId="70390401">
    <w:abstractNumId w:val="46"/>
  </w:num>
  <w:num w:numId="33" w16cid:durableId="749541829">
    <w:abstractNumId w:val="32"/>
  </w:num>
  <w:num w:numId="34" w16cid:durableId="805970581">
    <w:abstractNumId w:val="32"/>
  </w:num>
  <w:num w:numId="35" w16cid:durableId="42140038">
    <w:abstractNumId w:val="32"/>
  </w:num>
  <w:num w:numId="36" w16cid:durableId="521938712">
    <w:abstractNumId w:val="32"/>
  </w:num>
  <w:num w:numId="37" w16cid:durableId="170996569">
    <w:abstractNumId w:val="32"/>
  </w:num>
  <w:num w:numId="38" w16cid:durableId="1062606319">
    <w:abstractNumId w:val="32"/>
  </w:num>
  <w:num w:numId="39" w16cid:durableId="1552187389">
    <w:abstractNumId w:val="32"/>
  </w:num>
  <w:num w:numId="40" w16cid:durableId="472648398">
    <w:abstractNumId w:val="32"/>
  </w:num>
  <w:num w:numId="41" w16cid:durableId="18744623">
    <w:abstractNumId w:val="43"/>
  </w:num>
  <w:num w:numId="42" w16cid:durableId="906106998">
    <w:abstractNumId w:val="44"/>
  </w:num>
  <w:num w:numId="43" w16cid:durableId="1613778650">
    <w:abstractNumId w:val="30"/>
  </w:num>
  <w:num w:numId="44" w16cid:durableId="560672902">
    <w:abstractNumId w:val="14"/>
  </w:num>
  <w:num w:numId="45" w16cid:durableId="1933662228">
    <w:abstractNumId w:val="27"/>
  </w:num>
  <w:num w:numId="46" w16cid:durableId="1991909117">
    <w:abstractNumId w:val="11"/>
  </w:num>
  <w:num w:numId="47" w16cid:durableId="1138956019">
    <w:abstractNumId w:val="18"/>
  </w:num>
  <w:num w:numId="48" w16cid:durableId="607395260">
    <w:abstractNumId w:val="9"/>
  </w:num>
  <w:num w:numId="49" w16cid:durableId="98110136">
    <w:abstractNumId w:val="7"/>
  </w:num>
  <w:num w:numId="50" w16cid:durableId="920676582">
    <w:abstractNumId w:val="6"/>
  </w:num>
  <w:num w:numId="51" w16cid:durableId="447286378">
    <w:abstractNumId w:val="5"/>
  </w:num>
  <w:num w:numId="52" w16cid:durableId="1532258362">
    <w:abstractNumId w:val="4"/>
  </w:num>
  <w:num w:numId="53" w16cid:durableId="1587106058">
    <w:abstractNumId w:val="8"/>
  </w:num>
  <w:num w:numId="54" w16cid:durableId="1646355732">
    <w:abstractNumId w:val="3"/>
  </w:num>
  <w:num w:numId="55" w16cid:durableId="2006930253">
    <w:abstractNumId w:val="2"/>
  </w:num>
  <w:num w:numId="56" w16cid:durableId="1811677887">
    <w:abstractNumId w:val="1"/>
  </w:num>
  <w:num w:numId="57" w16cid:durableId="537353487">
    <w:abstractNumId w:val="0"/>
  </w:num>
  <w:num w:numId="58" w16cid:durableId="1865050652">
    <w:abstractNumId w:val="34"/>
  </w:num>
  <w:num w:numId="59" w16cid:durableId="80179172">
    <w:abstractNumId w:val="37"/>
  </w:num>
  <w:num w:numId="60" w16cid:durableId="20679887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71076976">
    <w:abstractNumId w:val="15"/>
  </w:num>
  <w:num w:numId="62" w16cid:durableId="939752621">
    <w:abstractNumId w:val="33"/>
  </w:num>
  <w:num w:numId="63" w16cid:durableId="915044361">
    <w:abstractNumId w:val="28"/>
  </w:num>
  <w:num w:numId="64" w16cid:durableId="855196379">
    <w:abstractNumId w:val="17"/>
  </w:num>
  <w:num w:numId="65" w16cid:durableId="14668533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01917413">
    <w:abstractNumId w:val="19"/>
  </w:num>
  <w:num w:numId="67" w16cid:durableId="708722651">
    <w:abstractNumId w:val="10"/>
  </w:num>
  <w:num w:numId="68" w16cid:durableId="21364124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652312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8112374">
    <w:abstractNumId w:val="12"/>
  </w:num>
  <w:num w:numId="71" w16cid:durableId="1607615596">
    <w:abstractNumId w:val="24"/>
  </w:num>
  <w:num w:numId="72" w16cid:durableId="643118139">
    <w:abstractNumId w:val="24"/>
    <w:lvlOverride w:ilvl="0">
      <w:startOverride w:val="1"/>
    </w:lvlOverride>
  </w:num>
  <w:num w:numId="73" w16cid:durableId="820851909">
    <w:abstractNumId w:val="24"/>
    <w:lvlOverride w:ilvl="0">
      <w:startOverride w:val="1"/>
    </w:lvlOverride>
  </w:num>
  <w:num w:numId="74" w16cid:durableId="709648587">
    <w:abstractNumId w:val="24"/>
    <w:lvlOverride w:ilvl="0">
      <w:startOverride w:val="1"/>
    </w:lvlOverride>
  </w:num>
  <w:num w:numId="75" w16cid:durableId="1353799543">
    <w:abstractNumId w:val="26"/>
  </w:num>
  <w:num w:numId="76" w16cid:durableId="1570270110">
    <w:abstractNumId w:val="36"/>
  </w:num>
  <w:num w:numId="77" w16cid:durableId="2125995167">
    <w:abstractNumId w:val="29"/>
  </w:num>
  <w:num w:numId="78" w16cid:durableId="1627851340">
    <w:abstractNumId w:val="25"/>
  </w:num>
  <w:num w:numId="79" w16cid:durableId="1945532808">
    <w:abstractNumId w:val="16"/>
  </w:num>
  <w:num w:numId="80" w16cid:durableId="6844785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027644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032136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06494965">
    <w:abstractNumId w:val="13"/>
  </w:num>
  <w:num w:numId="84" w16cid:durableId="536703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96297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50451982">
    <w:abstractNumId w:val="8"/>
  </w:num>
  <w:num w:numId="87" w16cid:durableId="1995985931">
    <w:abstractNumId w:val="3"/>
  </w:num>
  <w:num w:numId="88" w16cid:durableId="396052927">
    <w:abstractNumId w:val="2"/>
  </w:num>
  <w:num w:numId="89" w16cid:durableId="752239270">
    <w:abstractNumId w:val="1"/>
  </w:num>
  <w:num w:numId="90" w16cid:durableId="996763772">
    <w:abstractNumId w:val="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0348"/>
    <w:rsid w:val="00000FC4"/>
    <w:rsid w:val="0001183D"/>
    <w:rsid w:val="00014F8A"/>
    <w:rsid w:val="0001687D"/>
    <w:rsid w:val="00030955"/>
    <w:rsid w:val="00040598"/>
    <w:rsid w:val="00046D3C"/>
    <w:rsid w:val="00063258"/>
    <w:rsid w:val="000638EF"/>
    <w:rsid w:val="0006764E"/>
    <w:rsid w:val="00076D7E"/>
    <w:rsid w:val="000805FB"/>
    <w:rsid w:val="000836C4"/>
    <w:rsid w:val="00083A87"/>
    <w:rsid w:val="000A5662"/>
    <w:rsid w:val="000B1E29"/>
    <w:rsid w:val="000B6136"/>
    <w:rsid w:val="000C1128"/>
    <w:rsid w:val="000C350D"/>
    <w:rsid w:val="000E342C"/>
    <w:rsid w:val="000F66FD"/>
    <w:rsid w:val="00102292"/>
    <w:rsid w:val="00103BF9"/>
    <w:rsid w:val="001071C7"/>
    <w:rsid w:val="00107FE8"/>
    <w:rsid w:val="00112724"/>
    <w:rsid w:val="001141AF"/>
    <w:rsid w:val="0011551C"/>
    <w:rsid w:val="0011579F"/>
    <w:rsid w:val="00131E7B"/>
    <w:rsid w:val="00132581"/>
    <w:rsid w:val="001368FA"/>
    <w:rsid w:val="00141A25"/>
    <w:rsid w:val="00143FC0"/>
    <w:rsid w:val="001454DA"/>
    <w:rsid w:val="00155BA4"/>
    <w:rsid w:val="00163534"/>
    <w:rsid w:val="0016388E"/>
    <w:rsid w:val="001648FC"/>
    <w:rsid w:val="001662BF"/>
    <w:rsid w:val="00175D32"/>
    <w:rsid w:val="00184909"/>
    <w:rsid w:val="00191BFF"/>
    <w:rsid w:val="00194C0E"/>
    <w:rsid w:val="00194FD0"/>
    <w:rsid w:val="001A014C"/>
    <w:rsid w:val="001A2527"/>
    <w:rsid w:val="001A5CE2"/>
    <w:rsid w:val="001C08D0"/>
    <w:rsid w:val="001C0964"/>
    <w:rsid w:val="001C6B27"/>
    <w:rsid w:val="001D7501"/>
    <w:rsid w:val="001E494F"/>
    <w:rsid w:val="001E4E16"/>
    <w:rsid w:val="001E6920"/>
    <w:rsid w:val="001F6C47"/>
    <w:rsid w:val="001F7F25"/>
    <w:rsid w:val="00200C63"/>
    <w:rsid w:val="002029CD"/>
    <w:rsid w:val="00206B65"/>
    <w:rsid w:val="002105E8"/>
    <w:rsid w:val="002164AA"/>
    <w:rsid w:val="0021721B"/>
    <w:rsid w:val="002230D2"/>
    <w:rsid w:val="00227824"/>
    <w:rsid w:val="00230033"/>
    <w:rsid w:val="0023372E"/>
    <w:rsid w:val="002450B3"/>
    <w:rsid w:val="0025055C"/>
    <w:rsid w:val="00257FF9"/>
    <w:rsid w:val="002618F8"/>
    <w:rsid w:val="00263A8A"/>
    <w:rsid w:val="002721FC"/>
    <w:rsid w:val="00275E64"/>
    <w:rsid w:val="00283DBB"/>
    <w:rsid w:val="00284516"/>
    <w:rsid w:val="0029528F"/>
    <w:rsid w:val="00297025"/>
    <w:rsid w:val="002A3F1E"/>
    <w:rsid w:val="002A6F0B"/>
    <w:rsid w:val="002A7E19"/>
    <w:rsid w:val="002B00CA"/>
    <w:rsid w:val="002B3987"/>
    <w:rsid w:val="002B559C"/>
    <w:rsid w:val="002C1AE4"/>
    <w:rsid w:val="002D44F8"/>
    <w:rsid w:val="002D5C74"/>
    <w:rsid w:val="002F07F2"/>
    <w:rsid w:val="002F20CC"/>
    <w:rsid w:val="00303F0B"/>
    <w:rsid w:val="00310608"/>
    <w:rsid w:val="003134A3"/>
    <w:rsid w:val="00321FF5"/>
    <w:rsid w:val="00323C0A"/>
    <w:rsid w:val="00323F22"/>
    <w:rsid w:val="00325044"/>
    <w:rsid w:val="00342ABE"/>
    <w:rsid w:val="00343207"/>
    <w:rsid w:val="003476A9"/>
    <w:rsid w:val="00353C88"/>
    <w:rsid w:val="003560B1"/>
    <w:rsid w:val="003704B7"/>
    <w:rsid w:val="00387306"/>
    <w:rsid w:val="00392CCA"/>
    <w:rsid w:val="003A2B45"/>
    <w:rsid w:val="003B22F0"/>
    <w:rsid w:val="003B37AD"/>
    <w:rsid w:val="003B7B4A"/>
    <w:rsid w:val="003C31BB"/>
    <w:rsid w:val="003C3310"/>
    <w:rsid w:val="003C6F10"/>
    <w:rsid w:val="003D6BF8"/>
    <w:rsid w:val="003E537F"/>
    <w:rsid w:val="003F21A3"/>
    <w:rsid w:val="00404268"/>
    <w:rsid w:val="00404674"/>
    <w:rsid w:val="004171FF"/>
    <w:rsid w:val="004202A4"/>
    <w:rsid w:val="00431EE6"/>
    <w:rsid w:val="00433566"/>
    <w:rsid w:val="00441498"/>
    <w:rsid w:val="00445AE3"/>
    <w:rsid w:val="00446D05"/>
    <w:rsid w:val="004701EE"/>
    <w:rsid w:val="00473F16"/>
    <w:rsid w:val="00480A8D"/>
    <w:rsid w:val="0049346C"/>
    <w:rsid w:val="00493A9D"/>
    <w:rsid w:val="004A2A2D"/>
    <w:rsid w:val="004B0E5D"/>
    <w:rsid w:val="004C181D"/>
    <w:rsid w:val="004C5C94"/>
    <w:rsid w:val="004C6544"/>
    <w:rsid w:val="004C7DDA"/>
    <w:rsid w:val="004D7D39"/>
    <w:rsid w:val="004E7BA2"/>
    <w:rsid w:val="004F1E2D"/>
    <w:rsid w:val="00521D7B"/>
    <w:rsid w:val="00523B3D"/>
    <w:rsid w:val="0052472A"/>
    <w:rsid w:val="00526C4B"/>
    <w:rsid w:val="005272F3"/>
    <w:rsid w:val="00537248"/>
    <w:rsid w:val="00543FAD"/>
    <w:rsid w:val="005549E6"/>
    <w:rsid w:val="00554F37"/>
    <w:rsid w:val="00555638"/>
    <w:rsid w:val="0055597F"/>
    <w:rsid w:val="00556242"/>
    <w:rsid w:val="00592862"/>
    <w:rsid w:val="00595A79"/>
    <w:rsid w:val="005A206E"/>
    <w:rsid w:val="005A7B76"/>
    <w:rsid w:val="005B1BB4"/>
    <w:rsid w:val="005C0058"/>
    <w:rsid w:val="005E2605"/>
    <w:rsid w:val="005F4037"/>
    <w:rsid w:val="005F4771"/>
    <w:rsid w:val="005F594C"/>
    <w:rsid w:val="00602173"/>
    <w:rsid w:val="00604631"/>
    <w:rsid w:val="0060677D"/>
    <w:rsid w:val="00610BB8"/>
    <w:rsid w:val="00610FBA"/>
    <w:rsid w:val="00616A59"/>
    <w:rsid w:val="0063296E"/>
    <w:rsid w:val="0063297B"/>
    <w:rsid w:val="0063666C"/>
    <w:rsid w:val="00642F84"/>
    <w:rsid w:val="00657ED6"/>
    <w:rsid w:val="00661920"/>
    <w:rsid w:val="0066213E"/>
    <w:rsid w:val="00664978"/>
    <w:rsid w:val="0066603B"/>
    <w:rsid w:val="00670D34"/>
    <w:rsid w:val="006750DE"/>
    <w:rsid w:val="00687488"/>
    <w:rsid w:val="006915A2"/>
    <w:rsid w:val="00693E2A"/>
    <w:rsid w:val="0069734F"/>
    <w:rsid w:val="006A4039"/>
    <w:rsid w:val="006B27C7"/>
    <w:rsid w:val="006B293D"/>
    <w:rsid w:val="006B59A4"/>
    <w:rsid w:val="006C27B0"/>
    <w:rsid w:val="006C6370"/>
    <w:rsid w:val="006C7494"/>
    <w:rsid w:val="006F1E81"/>
    <w:rsid w:val="006F268F"/>
    <w:rsid w:val="006F46A2"/>
    <w:rsid w:val="007022FE"/>
    <w:rsid w:val="0070624C"/>
    <w:rsid w:val="007062E2"/>
    <w:rsid w:val="007156EE"/>
    <w:rsid w:val="007278B3"/>
    <w:rsid w:val="0074033D"/>
    <w:rsid w:val="00747923"/>
    <w:rsid w:val="0075018F"/>
    <w:rsid w:val="0075663F"/>
    <w:rsid w:val="00762691"/>
    <w:rsid w:val="007656CE"/>
    <w:rsid w:val="0076622F"/>
    <w:rsid w:val="0077299E"/>
    <w:rsid w:val="00780986"/>
    <w:rsid w:val="00783CB8"/>
    <w:rsid w:val="00786CE4"/>
    <w:rsid w:val="007873B4"/>
    <w:rsid w:val="007A0E00"/>
    <w:rsid w:val="007A2668"/>
    <w:rsid w:val="007C1656"/>
    <w:rsid w:val="007C3918"/>
    <w:rsid w:val="007C7476"/>
    <w:rsid w:val="007C77BC"/>
    <w:rsid w:val="007D5FD6"/>
    <w:rsid w:val="007D6CA6"/>
    <w:rsid w:val="007D786F"/>
    <w:rsid w:val="00804099"/>
    <w:rsid w:val="00810323"/>
    <w:rsid w:val="00847ED8"/>
    <w:rsid w:val="008578AC"/>
    <w:rsid w:val="00864555"/>
    <w:rsid w:val="00873900"/>
    <w:rsid w:val="00874541"/>
    <w:rsid w:val="0087582D"/>
    <w:rsid w:val="00880330"/>
    <w:rsid w:val="00880716"/>
    <w:rsid w:val="00887941"/>
    <w:rsid w:val="00893843"/>
    <w:rsid w:val="00893973"/>
    <w:rsid w:val="008B3D48"/>
    <w:rsid w:val="008C6B1F"/>
    <w:rsid w:val="008D5417"/>
    <w:rsid w:val="008D7FF9"/>
    <w:rsid w:val="008E0581"/>
    <w:rsid w:val="008E3071"/>
    <w:rsid w:val="008E4BC7"/>
    <w:rsid w:val="008E6244"/>
    <w:rsid w:val="008F7524"/>
    <w:rsid w:val="008F76E9"/>
    <w:rsid w:val="008F7C4F"/>
    <w:rsid w:val="008F7F3A"/>
    <w:rsid w:val="00906392"/>
    <w:rsid w:val="00906916"/>
    <w:rsid w:val="0090725E"/>
    <w:rsid w:val="009111C5"/>
    <w:rsid w:val="009227F1"/>
    <w:rsid w:val="00930D79"/>
    <w:rsid w:val="0093311C"/>
    <w:rsid w:val="00933773"/>
    <w:rsid w:val="00935461"/>
    <w:rsid w:val="00942754"/>
    <w:rsid w:val="009457AB"/>
    <w:rsid w:val="009459E3"/>
    <w:rsid w:val="00947999"/>
    <w:rsid w:val="009515EE"/>
    <w:rsid w:val="00952D82"/>
    <w:rsid w:val="0095616D"/>
    <w:rsid w:val="009620EE"/>
    <w:rsid w:val="009653BD"/>
    <w:rsid w:val="00982594"/>
    <w:rsid w:val="00987BE6"/>
    <w:rsid w:val="00995DDC"/>
    <w:rsid w:val="009B26B7"/>
    <w:rsid w:val="009B42DF"/>
    <w:rsid w:val="009B68EB"/>
    <w:rsid w:val="009C1114"/>
    <w:rsid w:val="009C48F2"/>
    <w:rsid w:val="009D23EE"/>
    <w:rsid w:val="009D3991"/>
    <w:rsid w:val="009E32BF"/>
    <w:rsid w:val="009E3381"/>
    <w:rsid w:val="009E3E3C"/>
    <w:rsid w:val="009E4769"/>
    <w:rsid w:val="009F11FF"/>
    <w:rsid w:val="009F21B8"/>
    <w:rsid w:val="00A00234"/>
    <w:rsid w:val="00A17793"/>
    <w:rsid w:val="00A349E1"/>
    <w:rsid w:val="00A35FB8"/>
    <w:rsid w:val="00A46495"/>
    <w:rsid w:val="00A46882"/>
    <w:rsid w:val="00A54FA0"/>
    <w:rsid w:val="00A71F38"/>
    <w:rsid w:val="00A76F73"/>
    <w:rsid w:val="00A802B4"/>
    <w:rsid w:val="00A83E19"/>
    <w:rsid w:val="00A96B21"/>
    <w:rsid w:val="00AA228D"/>
    <w:rsid w:val="00AA3973"/>
    <w:rsid w:val="00AB316A"/>
    <w:rsid w:val="00AC1ADF"/>
    <w:rsid w:val="00AC5E17"/>
    <w:rsid w:val="00AC6236"/>
    <w:rsid w:val="00AE1756"/>
    <w:rsid w:val="00AE1A95"/>
    <w:rsid w:val="00B0196C"/>
    <w:rsid w:val="00B05BAE"/>
    <w:rsid w:val="00B1562B"/>
    <w:rsid w:val="00B2591F"/>
    <w:rsid w:val="00B25E99"/>
    <w:rsid w:val="00B26DC9"/>
    <w:rsid w:val="00B35249"/>
    <w:rsid w:val="00B36EA9"/>
    <w:rsid w:val="00B40817"/>
    <w:rsid w:val="00B41BF6"/>
    <w:rsid w:val="00B47BB1"/>
    <w:rsid w:val="00B539FE"/>
    <w:rsid w:val="00B561E2"/>
    <w:rsid w:val="00B57260"/>
    <w:rsid w:val="00B577CD"/>
    <w:rsid w:val="00B67289"/>
    <w:rsid w:val="00B73168"/>
    <w:rsid w:val="00B809D4"/>
    <w:rsid w:val="00B81927"/>
    <w:rsid w:val="00B85839"/>
    <w:rsid w:val="00B90250"/>
    <w:rsid w:val="00B90420"/>
    <w:rsid w:val="00B92116"/>
    <w:rsid w:val="00B93533"/>
    <w:rsid w:val="00B97A8E"/>
    <w:rsid w:val="00BA24C5"/>
    <w:rsid w:val="00BA44B9"/>
    <w:rsid w:val="00BB0F40"/>
    <w:rsid w:val="00BB522B"/>
    <w:rsid w:val="00BB5CF7"/>
    <w:rsid w:val="00BB60F0"/>
    <w:rsid w:val="00BD46C4"/>
    <w:rsid w:val="00BE6AC7"/>
    <w:rsid w:val="00BF48AF"/>
    <w:rsid w:val="00BF7CA5"/>
    <w:rsid w:val="00C10634"/>
    <w:rsid w:val="00C15C34"/>
    <w:rsid w:val="00C20EA8"/>
    <w:rsid w:val="00C2354A"/>
    <w:rsid w:val="00C3396D"/>
    <w:rsid w:val="00C359D0"/>
    <w:rsid w:val="00C37B85"/>
    <w:rsid w:val="00C410E2"/>
    <w:rsid w:val="00C41D79"/>
    <w:rsid w:val="00C431A2"/>
    <w:rsid w:val="00C51DF3"/>
    <w:rsid w:val="00C54F09"/>
    <w:rsid w:val="00C5567B"/>
    <w:rsid w:val="00C67EFB"/>
    <w:rsid w:val="00C70A19"/>
    <w:rsid w:val="00C76C45"/>
    <w:rsid w:val="00C8292B"/>
    <w:rsid w:val="00C82DBD"/>
    <w:rsid w:val="00C95A40"/>
    <w:rsid w:val="00CA1CD1"/>
    <w:rsid w:val="00CB0D9D"/>
    <w:rsid w:val="00CB4E0F"/>
    <w:rsid w:val="00CC499C"/>
    <w:rsid w:val="00CD3023"/>
    <w:rsid w:val="00CD4941"/>
    <w:rsid w:val="00CD63CE"/>
    <w:rsid w:val="00CE5CA5"/>
    <w:rsid w:val="00CE6E2A"/>
    <w:rsid w:val="00CE7DB5"/>
    <w:rsid w:val="00CF70AB"/>
    <w:rsid w:val="00D05FDD"/>
    <w:rsid w:val="00D12961"/>
    <w:rsid w:val="00D154E8"/>
    <w:rsid w:val="00D20943"/>
    <w:rsid w:val="00D3059B"/>
    <w:rsid w:val="00D32920"/>
    <w:rsid w:val="00D36547"/>
    <w:rsid w:val="00D41698"/>
    <w:rsid w:val="00D50300"/>
    <w:rsid w:val="00D50E29"/>
    <w:rsid w:val="00D55DEE"/>
    <w:rsid w:val="00D57690"/>
    <w:rsid w:val="00D60046"/>
    <w:rsid w:val="00D64F28"/>
    <w:rsid w:val="00D71745"/>
    <w:rsid w:val="00D71FFB"/>
    <w:rsid w:val="00D7255D"/>
    <w:rsid w:val="00D800E3"/>
    <w:rsid w:val="00D807DF"/>
    <w:rsid w:val="00D97FB5"/>
    <w:rsid w:val="00DA3C24"/>
    <w:rsid w:val="00DB2E7A"/>
    <w:rsid w:val="00DB43EB"/>
    <w:rsid w:val="00DB6133"/>
    <w:rsid w:val="00DB77DA"/>
    <w:rsid w:val="00DC2D22"/>
    <w:rsid w:val="00DF4008"/>
    <w:rsid w:val="00DF4352"/>
    <w:rsid w:val="00E0503C"/>
    <w:rsid w:val="00E13C94"/>
    <w:rsid w:val="00E1597C"/>
    <w:rsid w:val="00E2069A"/>
    <w:rsid w:val="00E25E4B"/>
    <w:rsid w:val="00E26F97"/>
    <w:rsid w:val="00E34B98"/>
    <w:rsid w:val="00E3512A"/>
    <w:rsid w:val="00E4054C"/>
    <w:rsid w:val="00E40ABE"/>
    <w:rsid w:val="00E506E1"/>
    <w:rsid w:val="00E56FCC"/>
    <w:rsid w:val="00E6044E"/>
    <w:rsid w:val="00E60EC5"/>
    <w:rsid w:val="00E61546"/>
    <w:rsid w:val="00E63EF2"/>
    <w:rsid w:val="00E71D49"/>
    <w:rsid w:val="00E740AC"/>
    <w:rsid w:val="00E75B27"/>
    <w:rsid w:val="00E87118"/>
    <w:rsid w:val="00E87F50"/>
    <w:rsid w:val="00E93C8F"/>
    <w:rsid w:val="00EA0DC8"/>
    <w:rsid w:val="00EA36BF"/>
    <w:rsid w:val="00EA39FC"/>
    <w:rsid w:val="00EB3178"/>
    <w:rsid w:val="00EC385A"/>
    <w:rsid w:val="00ED3849"/>
    <w:rsid w:val="00ED79B5"/>
    <w:rsid w:val="00EE150B"/>
    <w:rsid w:val="00EE178F"/>
    <w:rsid w:val="00EE382F"/>
    <w:rsid w:val="00EF1064"/>
    <w:rsid w:val="00EF5675"/>
    <w:rsid w:val="00F0122F"/>
    <w:rsid w:val="00F01E02"/>
    <w:rsid w:val="00F03262"/>
    <w:rsid w:val="00F06D7D"/>
    <w:rsid w:val="00F12D56"/>
    <w:rsid w:val="00F17DFE"/>
    <w:rsid w:val="00F2105D"/>
    <w:rsid w:val="00F248B0"/>
    <w:rsid w:val="00F258FB"/>
    <w:rsid w:val="00F26DD8"/>
    <w:rsid w:val="00F302DB"/>
    <w:rsid w:val="00F3372B"/>
    <w:rsid w:val="00F50531"/>
    <w:rsid w:val="00F57ECE"/>
    <w:rsid w:val="00F75F90"/>
    <w:rsid w:val="00F90754"/>
    <w:rsid w:val="00F91118"/>
    <w:rsid w:val="00FA18C9"/>
    <w:rsid w:val="00FA43BB"/>
    <w:rsid w:val="00FA494D"/>
    <w:rsid w:val="00FB7A73"/>
    <w:rsid w:val="00FD1FE2"/>
    <w:rsid w:val="00FD3986"/>
    <w:rsid w:val="00FE0B22"/>
    <w:rsid w:val="00FE204B"/>
    <w:rsid w:val="00FF4E85"/>
    <w:rsid w:val="00FF74F7"/>
    <w:rsid w:val="00FF78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75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942754"/>
    <w:pPr>
      <w:keepNext/>
      <w:keepLines/>
      <w:numPr>
        <w:numId w:val="2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942754"/>
    <w:pPr>
      <w:keepNext/>
      <w:keepLines/>
      <w:numPr>
        <w:ilvl w:val="1"/>
        <w:numId w:val="2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942754"/>
    <w:pPr>
      <w:keepNext/>
      <w:keepLines/>
      <w:numPr>
        <w:ilvl w:val="2"/>
        <w:numId w:val="2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942754"/>
    <w:pPr>
      <w:keepNext/>
      <w:numPr>
        <w:ilvl w:val="3"/>
        <w:numId w:val="2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942754"/>
    <w:pPr>
      <w:keepNext/>
      <w:numPr>
        <w:ilvl w:val="4"/>
        <w:numId w:val="23"/>
      </w:numPr>
      <w:spacing w:before="120" w:after="120"/>
      <w:jc w:val="left"/>
      <w:outlineLvl w:val="4"/>
    </w:pPr>
    <w:rPr>
      <w:rFonts w:eastAsiaTheme="majorEastAsia"/>
      <w:i/>
      <w:iCs/>
    </w:rPr>
  </w:style>
  <w:style w:type="paragraph" w:styleId="Heading6">
    <w:name w:val="heading 6"/>
    <w:basedOn w:val="Normal"/>
    <w:next w:val="Normal"/>
    <w:link w:val="Heading6Char"/>
    <w:semiHidden/>
    <w:rsid w:val="00942754"/>
    <w:pPr>
      <w:keepNext/>
      <w:keepLines/>
      <w:numPr>
        <w:ilvl w:val="5"/>
        <w:numId w:val="29"/>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942754"/>
    <w:pPr>
      <w:keepNext/>
      <w:keepLines/>
      <w:widowControl w:val="0"/>
      <w:numPr>
        <w:ilvl w:val="6"/>
        <w:numId w:val="29"/>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942754"/>
    <w:pPr>
      <w:keepNext/>
      <w:keepLines/>
      <w:widowControl w:val="0"/>
      <w:numPr>
        <w:ilvl w:val="7"/>
        <w:numId w:val="29"/>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942754"/>
    <w:pPr>
      <w:keepNext/>
      <w:widowControl w:val="0"/>
      <w:numPr>
        <w:ilvl w:val="8"/>
        <w:numId w:val="29"/>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942754"/>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942754"/>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942754"/>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942754"/>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942754"/>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942754"/>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942754"/>
    <w:rPr>
      <w:vertAlign w:val="superscript"/>
      <w:lang w:val="en-GB"/>
    </w:rPr>
  </w:style>
  <w:style w:type="paragraph" w:customStyle="1" w:styleId="Footnote">
    <w:name w:val="Footnote"/>
    <w:basedOn w:val="FootnoteText"/>
    <w:qFormat/>
    <w:rsid w:val="00942754"/>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360"/>
      </w:tabs>
      <w:spacing w:before="120" w:after="120"/>
      <w:ind w:left="360" w:hanging="360"/>
    </w:pPr>
  </w:style>
  <w:style w:type="character" w:customStyle="1" w:styleId="Heading2Char">
    <w:name w:val="Heading 2 Char"/>
    <w:basedOn w:val="DefaultParagraphFont"/>
    <w:link w:val="Heading2"/>
    <w:uiPriority w:val="9"/>
    <w:rsid w:val="00942754"/>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942754"/>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942754"/>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942754"/>
    <w:pPr>
      <w:tabs>
        <w:tab w:val="center" w:pos="4680"/>
        <w:tab w:val="right" w:pos="9360"/>
      </w:tabs>
    </w:pPr>
    <w:rPr>
      <w:sz w:val="20"/>
    </w:rPr>
  </w:style>
  <w:style w:type="character" w:customStyle="1" w:styleId="FooterChar">
    <w:name w:val="Footer Char"/>
    <w:basedOn w:val="DefaultParagraphFont"/>
    <w:link w:val="Footer"/>
    <w:uiPriority w:val="99"/>
    <w:rsid w:val="00942754"/>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942754"/>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94275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942754"/>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942754"/>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942754"/>
    <w:rPr>
      <w:sz w:val="16"/>
      <w:szCs w:val="16"/>
      <w:lang w:val="en-GB"/>
    </w:rPr>
  </w:style>
  <w:style w:type="paragraph" w:styleId="CommentText">
    <w:name w:val="annotation text"/>
    <w:basedOn w:val="Normal"/>
    <w:link w:val="CommentTextChar"/>
    <w:uiPriority w:val="99"/>
    <w:rsid w:val="00942754"/>
    <w:rPr>
      <w:sz w:val="20"/>
      <w:szCs w:val="20"/>
    </w:rPr>
  </w:style>
  <w:style w:type="character" w:customStyle="1" w:styleId="CommentTextChar">
    <w:name w:val="Comment Text Char"/>
    <w:basedOn w:val="DefaultParagraphFont"/>
    <w:link w:val="CommentText"/>
    <w:uiPriority w:val="99"/>
    <w:rsid w:val="00942754"/>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942754"/>
    <w:rPr>
      <w:b/>
      <w:bCs/>
    </w:rPr>
  </w:style>
  <w:style w:type="character" w:customStyle="1" w:styleId="CommentSubjectChar">
    <w:name w:val="Comment Subject Char"/>
    <w:basedOn w:val="CommentTextChar"/>
    <w:link w:val="CommentSubject"/>
    <w:uiPriority w:val="99"/>
    <w:semiHidden/>
    <w:rsid w:val="00942754"/>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942754"/>
    <w:pPr>
      <w:jc w:val="left"/>
    </w:pPr>
  </w:style>
  <w:style w:type="paragraph" w:customStyle="1" w:styleId="AASmallLogo">
    <w:name w:val="AA_SmallLogo"/>
    <w:basedOn w:val="AEDistrNormal"/>
    <w:unhideWhenUsed/>
    <w:rsid w:val="00942754"/>
    <w:pPr>
      <w:spacing w:before="40"/>
    </w:pPr>
    <w:rPr>
      <w:sz w:val="4"/>
    </w:rPr>
  </w:style>
  <w:style w:type="paragraph" w:customStyle="1" w:styleId="ABSymbol">
    <w:name w:val="AB_Symbol"/>
    <w:basedOn w:val="Normal"/>
    <w:qFormat/>
    <w:rsid w:val="0094275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942754"/>
    <w:pPr>
      <w:spacing w:before="120"/>
      <w:contextualSpacing/>
    </w:pPr>
    <w:rPr>
      <w:sz w:val="8"/>
    </w:rPr>
  </w:style>
  <w:style w:type="paragraph" w:customStyle="1" w:styleId="AEDistrNormal6pt">
    <w:name w:val="AE_DistrNormal6pt"/>
    <w:basedOn w:val="AEDistrNormal"/>
    <w:next w:val="AFCorNNormal"/>
    <w:unhideWhenUsed/>
    <w:qFormat/>
    <w:rsid w:val="00942754"/>
    <w:pPr>
      <w:spacing w:before="120"/>
    </w:pPr>
  </w:style>
  <w:style w:type="paragraph" w:customStyle="1" w:styleId="AENormal">
    <w:name w:val="AE_Normal"/>
    <w:basedOn w:val="Normal"/>
    <w:rsid w:val="00942754"/>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942754"/>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942754"/>
    <w:pPr>
      <w:keepNext/>
      <w:keepLines/>
      <w:spacing w:before="240" w:after="120"/>
      <w:jc w:val="left"/>
    </w:pPr>
    <w:rPr>
      <w:b/>
      <w:sz w:val="24"/>
    </w:rPr>
  </w:style>
  <w:style w:type="paragraph" w:customStyle="1" w:styleId="CBDNormal">
    <w:name w:val="CBD_Normal"/>
    <w:unhideWhenUsed/>
    <w:qFormat/>
    <w:rsid w:val="00942754"/>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942754"/>
    <w:pPr>
      <w:keepNext/>
      <w:keepLines/>
      <w:spacing w:after="240"/>
      <w:jc w:val="left"/>
    </w:pPr>
    <w:rPr>
      <w:b/>
      <w:sz w:val="28"/>
      <w:lang w:bidi="ar-SY"/>
    </w:rPr>
  </w:style>
  <w:style w:type="paragraph" w:customStyle="1" w:styleId="CBDDesicionAnnex">
    <w:name w:val="CBD_DesicionAnnex"/>
    <w:basedOn w:val="CBDNormal"/>
    <w:next w:val="CBDDesicionText"/>
    <w:qFormat/>
    <w:rsid w:val="00942754"/>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942754"/>
    <w:pPr>
      <w:spacing w:after="120"/>
      <w:ind w:left="567" w:firstLine="567"/>
    </w:pPr>
  </w:style>
  <w:style w:type="paragraph" w:customStyle="1" w:styleId="CBDFigureTitle">
    <w:name w:val="CBD_FigureTitle"/>
    <w:basedOn w:val="CBDNormal"/>
    <w:next w:val="CBDNormalNoNumber"/>
    <w:qFormat/>
    <w:rsid w:val="00942754"/>
    <w:pPr>
      <w:keepNext/>
      <w:keepLines/>
      <w:spacing w:before="120" w:after="60"/>
      <w:ind w:left="567"/>
      <w:jc w:val="left"/>
    </w:pPr>
    <w:rPr>
      <w:b/>
    </w:rPr>
  </w:style>
  <w:style w:type="paragraph" w:customStyle="1" w:styleId="CBDFooter">
    <w:name w:val="CBD_Footer"/>
    <w:basedOn w:val="CBDNormal"/>
    <w:qFormat/>
    <w:rsid w:val="00942754"/>
    <w:rPr>
      <w:sz w:val="20"/>
    </w:rPr>
  </w:style>
  <w:style w:type="paragraph" w:customStyle="1" w:styleId="CBDFootnoteText">
    <w:name w:val="CBD_Footnote_Text"/>
    <w:basedOn w:val="CBDNormal"/>
    <w:qFormat/>
    <w:rsid w:val="00942754"/>
    <w:pPr>
      <w:jc w:val="left"/>
    </w:pPr>
    <w:rPr>
      <w:sz w:val="18"/>
    </w:rPr>
  </w:style>
  <w:style w:type="paragraph" w:customStyle="1" w:styleId="CBDH1">
    <w:name w:val="CBD_H1"/>
    <w:basedOn w:val="CBDNormal"/>
    <w:qFormat/>
    <w:rsid w:val="00942754"/>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942754"/>
    <w:pPr>
      <w:numPr>
        <w:numId w:val="21"/>
      </w:numPr>
      <w:tabs>
        <w:tab w:val="left" w:pos="3969"/>
      </w:tabs>
      <w:spacing w:before="120" w:after="120"/>
    </w:pPr>
  </w:style>
  <w:style w:type="paragraph" w:customStyle="1" w:styleId="CBDH2">
    <w:name w:val="CBD_H2"/>
    <w:basedOn w:val="CBDNormalNumber"/>
    <w:qFormat/>
    <w:rsid w:val="00942754"/>
    <w:pPr>
      <w:keepNext/>
      <w:keepLines/>
      <w:numPr>
        <w:numId w:val="0"/>
      </w:numPr>
      <w:ind w:left="567" w:hanging="567"/>
    </w:pPr>
    <w:rPr>
      <w:b/>
      <w:sz w:val="24"/>
    </w:rPr>
  </w:style>
  <w:style w:type="paragraph" w:customStyle="1" w:styleId="CBDH3">
    <w:name w:val="CBD_H3"/>
    <w:basedOn w:val="CBDNormal"/>
    <w:qFormat/>
    <w:rsid w:val="00942754"/>
    <w:pPr>
      <w:keepNext/>
      <w:keepLines/>
      <w:spacing w:before="120" w:after="120"/>
      <w:ind w:left="567" w:hanging="567"/>
      <w:jc w:val="left"/>
    </w:pPr>
    <w:rPr>
      <w:b/>
    </w:rPr>
  </w:style>
  <w:style w:type="paragraph" w:customStyle="1" w:styleId="CBDH4">
    <w:name w:val="CBD_H4"/>
    <w:basedOn w:val="CBDNormal"/>
    <w:rsid w:val="00942754"/>
    <w:pPr>
      <w:keepNext/>
      <w:keepLines/>
      <w:spacing w:before="120" w:after="120"/>
      <w:ind w:left="567" w:hanging="567"/>
      <w:jc w:val="left"/>
    </w:pPr>
    <w:rPr>
      <w:b/>
    </w:rPr>
  </w:style>
  <w:style w:type="paragraph" w:customStyle="1" w:styleId="CBDH5">
    <w:name w:val="CBD_H5"/>
    <w:basedOn w:val="CBDNormal"/>
    <w:qFormat/>
    <w:rsid w:val="00942754"/>
    <w:pPr>
      <w:keepNext/>
      <w:keepLines/>
      <w:spacing w:before="120" w:after="120"/>
      <w:ind w:left="567" w:hanging="567"/>
      <w:jc w:val="left"/>
    </w:pPr>
    <w:rPr>
      <w:i/>
    </w:rPr>
  </w:style>
  <w:style w:type="paragraph" w:customStyle="1" w:styleId="CBDHeader">
    <w:name w:val="CBD_Header"/>
    <w:basedOn w:val="CBDNormal"/>
    <w:next w:val="CBDFooter"/>
    <w:qFormat/>
    <w:rsid w:val="00942754"/>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942754"/>
    <w:pPr>
      <w:numPr>
        <w:numId w:val="22"/>
      </w:numPr>
    </w:pPr>
  </w:style>
  <w:style w:type="numbering" w:customStyle="1" w:styleId="CBDHeadings">
    <w:name w:val="CBD_Headings"/>
    <w:basedOn w:val="ListCBD"/>
    <w:uiPriority w:val="99"/>
    <w:rsid w:val="00942754"/>
    <w:pPr>
      <w:numPr>
        <w:numId w:val="23"/>
      </w:numPr>
    </w:pPr>
  </w:style>
  <w:style w:type="paragraph" w:customStyle="1" w:styleId="CBDNormalNoNumber">
    <w:name w:val="CBD_Normal_NoNumber"/>
    <w:basedOn w:val="CBDNormal"/>
    <w:qFormat/>
    <w:rsid w:val="00942754"/>
    <w:pPr>
      <w:spacing w:after="120"/>
      <w:ind w:left="567"/>
    </w:pPr>
  </w:style>
  <w:style w:type="paragraph" w:customStyle="1" w:styleId="CBDSubTitle">
    <w:name w:val="CBD_SubTitle"/>
    <w:basedOn w:val="CBDNormal"/>
    <w:qFormat/>
    <w:rsid w:val="00942754"/>
    <w:pPr>
      <w:keepNext/>
      <w:keepLines/>
      <w:spacing w:before="240" w:after="240"/>
      <w:ind w:left="567"/>
      <w:jc w:val="left"/>
    </w:pPr>
    <w:rPr>
      <w:b/>
    </w:rPr>
  </w:style>
  <w:style w:type="paragraph" w:customStyle="1" w:styleId="CBDTableNormal">
    <w:name w:val="CBD_TableNormal"/>
    <w:basedOn w:val="CBDNormal"/>
    <w:qFormat/>
    <w:rsid w:val="00942754"/>
    <w:pPr>
      <w:spacing w:before="40" w:after="80"/>
      <w:jc w:val="left"/>
    </w:pPr>
    <w:rPr>
      <w:sz w:val="20"/>
    </w:rPr>
  </w:style>
  <w:style w:type="paragraph" w:customStyle="1" w:styleId="CBDTableTitle">
    <w:name w:val="CBD_TableTitle"/>
    <w:basedOn w:val="CBDNormal"/>
    <w:qFormat/>
    <w:rsid w:val="00942754"/>
    <w:pPr>
      <w:keepNext/>
      <w:keepLines/>
      <w:spacing w:before="120" w:after="60"/>
      <w:ind w:left="567"/>
      <w:jc w:val="left"/>
    </w:pPr>
    <w:rPr>
      <w:b/>
    </w:rPr>
  </w:style>
  <w:style w:type="paragraph" w:customStyle="1" w:styleId="CBDTitle">
    <w:name w:val="CBD_Title"/>
    <w:basedOn w:val="CBDNormal"/>
    <w:next w:val="CBDSubTitle"/>
    <w:qFormat/>
    <w:rsid w:val="00942754"/>
    <w:pPr>
      <w:keepNext/>
      <w:keepLines/>
      <w:spacing w:before="240" w:after="240"/>
      <w:ind w:left="567"/>
      <w:jc w:val="left"/>
    </w:pPr>
    <w:rPr>
      <w:b/>
      <w:sz w:val="28"/>
    </w:rPr>
  </w:style>
  <w:style w:type="character" w:customStyle="1" w:styleId="Heading6Char">
    <w:name w:val="Heading 6 Char"/>
    <w:basedOn w:val="DefaultParagraphFont"/>
    <w:link w:val="Heading6"/>
    <w:semiHidden/>
    <w:rsid w:val="00942754"/>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942754"/>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942754"/>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942754"/>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942754"/>
    <w:rPr>
      <w:rFonts w:ascii="Times New Roman" w:hAnsi="Times New Roman"/>
      <w:color w:val="0563C1" w:themeColor="hyperlink"/>
      <w:u w:val="single"/>
      <w:lang w:val="en-GB"/>
    </w:rPr>
  </w:style>
  <w:style w:type="paragraph" w:styleId="List">
    <w:name w:val="List"/>
    <w:basedOn w:val="Normal"/>
    <w:semiHidden/>
    <w:rsid w:val="00942754"/>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42754"/>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A014C"/>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numbering" w:customStyle="1" w:styleId="CurrentList21">
    <w:name w:val="Current List21"/>
    <w:uiPriority w:val="99"/>
    <w:rsid w:val="001A014C"/>
  </w:style>
  <w:style w:type="paragraph" w:customStyle="1" w:styleId="paragraph">
    <w:name w:val="paragraph"/>
    <w:basedOn w:val="Normal"/>
    <w:rsid w:val="00554F37"/>
    <w:pPr>
      <w:spacing w:before="100" w:beforeAutospacing="1" w:after="100" w:afterAutospacing="1"/>
      <w:jc w:val="left"/>
    </w:pPr>
    <w:rPr>
      <w:sz w:val="24"/>
      <w:lang w:eastAsia="zh-CN"/>
    </w:rPr>
  </w:style>
  <w:style w:type="paragraph" w:customStyle="1" w:styleId="Para10">
    <w:name w:val="Para1"/>
    <w:basedOn w:val="Normal"/>
    <w:link w:val="Para1Char"/>
    <w:qFormat/>
    <w:rsid w:val="00554F37"/>
    <w:pPr>
      <w:spacing w:before="120" w:after="120"/>
    </w:pPr>
    <w:rPr>
      <w:snapToGrid w:val="0"/>
      <w:szCs w:val="18"/>
    </w:rPr>
  </w:style>
  <w:style w:type="character" w:customStyle="1" w:styleId="Para1Char">
    <w:name w:val="Para1 Char"/>
    <w:link w:val="Para10"/>
    <w:qFormat/>
    <w:locked/>
    <w:rsid w:val="00554F37"/>
    <w:rPr>
      <w:rFonts w:ascii="Times New Roman" w:eastAsia="SimSun" w:hAnsi="Times New Roman" w:cs="Times New Roman"/>
      <w:snapToGrid w:val="0"/>
      <w:kern w:val="0"/>
      <w:szCs w:val="18"/>
      <w:lang w:val="en-GB"/>
      <w14:ligatures w14:val="none"/>
    </w:rPr>
  </w:style>
  <w:style w:type="paragraph" w:styleId="NormalWeb">
    <w:name w:val="Normal (Web)"/>
    <w:basedOn w:val="Normal"/>
    <w:uiPriority w:val="99"/>
    <w:unhideWhenUsed/>
    <w:rsid w:val="00554F37"/>
    <w:pPr>
      <w:spacing w:before="100" w:beforeAutospacing="1" w:after="100" w:afterAutospacing="1"/>
      <w:jc w:val="left"/>
    </w:pPr>
    <w:rPr>
      <w:sz w:val="24"/>
      <w:lang w:eastAsia="ko-KR"/>
    </w:rPr>
  </w:style>
  <w:style w:type="character" w:customStyle="1" w:styleId="normaltextrun">
    <w:name w:val="normaltextrun"/>
    <w:basedOn w:val="DefaultParagraphFont"/>
    <w:rsid w:val="00554F37"/>
    <w:rPr>
      <w:lang w:val="en-GB"/>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54F37"/>
    <w:rPr>
      <w:rFonts w:ascii="Times New Roman" w:eastAsia="SimSun" w:hAnsi="Times New Roman" w:cs="Times New Roman"/>
      <w:kern w:val="0"/>
      <w:lang w:val="en-GB"/>
      <w14:ligatures w14:val="none"/>
    </w:rPr>
  </w:style>
  <w:style w:type="paragraph" w:styleId="Revision">
    <w:name w:val="Revision"/>
    <w:hidden/>
    <w:uiPriority w:val="99"/>
    <w:semiHidden/>
    <w:rsid w:val="00942754"/>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942754"/>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Normal"/>
    <w:unhideWhenUsed/>
    <w:rsid w:val="00942754"/>
    <w:pPr>
      <w:jc w:val="left"/>
    </w:pPr>
  </w:style>
  <w:style w:type="paragraph" w:customStyle="1" w:styleId="AFCorNBold">
    <w:name w:val="AF_CorNBold"/>
    <w:basedOn w:val="AFCorNNormal"/>
    <w:next w:val="AFCorNNormal"/>
    <w:unhideWhenUsed/>
    <w:qFormat/>
    <w:rsid w:val="00942754"/>
    <w:rPr>
      <w:b/>
    </w:rPr>
  </w:style>
  <w:style w:type="paragraph" w:customStyle="1" w:styleId="AFCorN12Bold">
    <w:name w:val="AF_CorN12Bold"/>
    <w:basedOn w:val="AFCorNNormal"/>
    <w:next w:val="AFCorNNormal"/>
    <w:unhideWhenUsed/>
    <w:qFormat/>
    <w:rsid w:val="00942754"/>
    <w:rPr>
      <w:b/>
      <w:sz w:val="24"/>
    </w:rPr>
  </w:style>
  <w:style w:type="paragraph" w:styleId="TOC1">
    <w:name w:val="toc 1"/>
    <w:basedOn w:val="CBDNormal"/>
    <w:next w:val="Normal"/>
    <w:autoRedefine/>
    <w:uiPriority w:val="39"/>
    <w:unhideWhenUsed/>
    <w:rsid w:val="00942754"/>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942754"/>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942754"/>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942754"/>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942754"/>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94275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94275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94275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94275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642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84"/>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642F84"/>
  </w:style>
  <w:style w:type="paragraph" w:styleId="BlockText">
    <w:name w:val="Block Text"/>
    <w:basedOn w:val="Normal"/>
    <w:uiPriority w:val="99"/>
    <w:semiHidden/>
    <w:unhideWhenUsed/>
    <w:rsid w:val="00642F8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642F84"/>
    <w:pPr>
      <w:spacing w:after="120" w:line="480" w:lineRule="auto"/>
    </w:pPr>
  </w:style>
  <w:style w:type="character" w:customStyle="1" w:styleId="BodyText2Char">
    <w:name w:val="Body Text 2 Char"/>
    <w:basedOn w:val="DefaultParagraphFont"/>
    <w:link w:val="BodyText2"/>
    <w:uiPriority w:val="99"/>
    <w:semiHidden/>
    <w:rsid w:val="00642F84"/>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642F84"/>
    <w:pPr>
      <w:spacing w:after="120"/>
    </w:pPr>
    <w:rPr>
      <w:sz w:val="16"/>
      <w:szCs w:val="16"/>
    </w:rPr>
  </w:style>
  <w:style w:type="character" w:customStyle="1" w:styleId="BodyText3Char">
    <w:name w:val="Body Text 3 Char"/>
    <w:basedOn w:val="DefaultParagraphFont"/>
    <w:link w:val="BodyText3"/>
    <w:uiPriority w:val="99"/>
    <w:semiHidden/>
    <w:rsid w:val="00642F84"/>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642F84"/>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642F84"/>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642F84"/>
    <w:pPr>
      <w:spacing w:after="120"/>
      <w:ind w:left="360"/>
    </w:pPr>
  </w:style>
  <w:style w:type="character" w:customStyle="1" w:styleId="BodyTextIndentChar">
    <w:name w:val="Body Text Indent Char"/>
    <w:basedOn w:val="DefaultParagraphFont"/>
    <w:link w:val="BodyTextIndent"/>
    <w:uiPriority w:val="99"/>
    <w:semiHidden/>
    <w:rsid w:val="00642F84"/>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642F84"/>
    <w:pPr>
      <w:spacing w:after="0"/>
      <w:ind w:firstLine="360"/>
    </w:pPr>
  </w:style>
  <w:style w:type="character" w:customStyle="1" w:styleId="BodyTextFirstIndent2Char">
    <w:name w:val="Body Text First Indent 2 Char"/>
    <w:basedOn w:val="BodyTextIndentChar"/>
    <w:link w:val="BodyTextFirstIndent2"/>
    <w:uiPriority w:val="99"/>
    <w:semiHidden/>
    <w:rsid w:val="00642F84"/>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642F84"/>
    <w:pPr>
      <w:spacing w:after="120" w:line="480" w:lineRule="auto"/>
      <w:ind w:left="360"/>
    </w:pPr>
  </w:style>
  <w:style w:type="character" w:customStyle="1" w:styleId="BodyTextIndent2Char">
    <w:name w:val="Body Text Indent 2 Char"/>
    <w:basedOn w:val="DefaultParagraphFont"/>
    <w:link w:val="BodyTextIndent2"/>
    <w:uiPriority w:val="99"/>
    <w:semiHidden/>
    <w:rsid w:val="00642F84"/>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642F8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2F84"/>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642F84"/>
    <w:rPr>
      <w:b/>
      <w:bCs/>
      <w:i/>
      <w:iCs/>
      <w:spacing w:val="5"/>
      <w:lang w:val="en-GB"/>
    </w:rPr>
  </w:style>
  <w:style w:type="paragraph" w:styleId="Caption">
    <w:name w:val="caption"/>
    <w:basedOn w:val="Normal"/>
    <w:next w:val="Normal"/>
    <w:uiPriority w:val="35"/>
    <w:semiHidden/>
    <w:unhideWhenUsed/>
    <w:qFormat/>
    <w:rsid w:val="00642F84"/>
    <w:pPr>
      <w:spacing w:after="200"/>
    </w:pPr>
    <w:rPr>
      <w:i/>
      <w:iCs/>
      <w:color w:val="44546A" w:themeColor="text2"/>
      <w:sz w:val="18"/>
      <w:szCs w:val="18"/>
    </w:rPr>
  </w:style>
  <w:style w:type="paragraph" w:styleId="Closing">
    <w:name w:val="Closing"/>
    <w:basedOn w:val="Normal"/>
    <w:link w:val="ClosingChar"/>
    <w:uiPriority w:val="99"/>
    <w:semiHidden/>
    <w:unhideWhenUsed/>
    <w:rsid w:val="00642F84"/>
    <w:pPr>
      <w:ind w:left="4320"/>
    </w:pPr>
  </w:style>
  <w:style w:type="character" w:customStyle="1" w:styleId="ClosingChar">
    <w:name w:val="Closing Char"/>
    <w:basedOn w:val="DefaultParagraphFont"/>
    <w:link w:val="Closing"/>
    <w:uiPriority w:val="99"/>
    <w:semiHidden/>
    <w:rsid w:val="00642F84"/>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642F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42F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642F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42F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42F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42F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642F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642F8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42F8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642F8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42F8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42F8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42F8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642F8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42F8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42F8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42F8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42F8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42F8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42F8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42F8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42F8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42F8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642F8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42F8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42F8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42F8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642F8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642F84"/>
  </w:style>
  <w:style w:type="character" w:customStyle="1" w:styleId="DateChar">
    <w:name w:val="Date Char"/>
    <w:basedOn w:val="DefaultParagraphFont"/>
    <w:link w:val="Date"/>
    <w:uiPriority w:val="99"/>
    <w:semiHidden/>
    <w:rsid w:val="00642F84"/>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642F8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42F84"/>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642F84"/>
  </w:style>
  <w:style w:type="character" w:customStyle="1" w:styleId="E-mailSignatureChar">
    <w:name w:val="E-mail Signature Char"/>
    <w:basedOn w:val="DefaultParagraphFont"/>
    <w:link w:val="E-mailSignature"/>
    <w:uiPriority w:val="99"/>
    <w:semiHidden/>
    <w:rsid w:val="00642F84"/>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642F84"/>
    <w:rPr>
      <w:i/>
      <w:iCs/>
      <w:lang w:val="en-GB"/>
    </w:rPr>
  </w:style>
  <w:style w:type="character" w:styleId="EndnoteReference">
    <w:name w:val="endnote reference"/>
    <w:basedOn w:val="DefaultParagraphFont"/>
    <w:uiPriority w:val="99"/>
    <w:semiHidden/>
    <w:unhideWhenUsed/>
    <w:rsid w:val="00642F84"/>
    <w:rPr>
      <w:vertAlign w:val="superscript"/>
      <w:lang w:val="en-GB"/>
    </w:rPr>
  </w:style>
  <w:style w:type="paragraph" w:styleId="EndnoteText">
    <w:name w:val="endnote text"/>
    <w:basedOn w:val="Normal"/>
    <w:link w:val="EndnoteTextChar"/>
    <w:uiPriority w:val="99"/>
    <w:semiHidden/>
    <w:unhideWhenUsed/>
    <w:rsid w:val="00642F84"/>
    <w:rPr>
      <w:sz w:val="20"/>
      <w:szCs w:val="20"/>
    </w:rPr>
  </w:style>
  <w:style w:type="character" w:customStyle="1" w:styleId="EndnoteTextChar">
    <w:name w:val="Endnote Text Char"/>
    <w:basedOn w:val="DefaultParagraphFont"/>
    <w:link w:val="EndnoteText"/>
    <w:uiPriority w:val="99"/>
    <w:semiHidden/>
    <w:rsid w:val="00642F84"/>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642F8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42F8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42F84"/>
    <w:rPr>
      <w:color w:val="954F72" w:themeColor="followedHyperlink"/>
      <w:u w:val="single"/>
      <w:lang w:val="en-GB"/>
    </w:rPr>
  </w:style>
  <w:style w:type="table" w:styleId="GridTable1Light">
    <w:name w:val="Grid Table 1 Light"/>
    <w:basedOn w:val="TableNormal"/>
    <w:uiPriority w:val="46"/>
    <w:rsid w:val="00642F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42F8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42F8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42F8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42F8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42F8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42F8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42F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42F8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642F8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42F8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42F8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42F8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642F8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42F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42F8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642F8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42F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42F8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42F8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642F8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42F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42F8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642F8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42F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42F8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42F8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642F8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42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42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642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42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42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42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642F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42F8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42F8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642F8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42F8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42F8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42F8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642F8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42F8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42F8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642F8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42F8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42F8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42F8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642F8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642F84"/>
    <w:rPr>
      <w:color w:val="2B579A"/>
      <w:shd w:val="clear" w:color="auto" w:fill="E1DFDD"/>
      <w:lang w:val="en-GB"/>
    </w:rPr>
  </w:style>
  <w:style w:type="character" w:styleId="HTMLAcronym">
    <w:name w:val="HTML Acronym"/>
    <w:basedOn w:val="DefaultParagraphFont"/>
    <w:uiPriority w:val="99"/>
    <w:semiHidden/>
    <w:unhideWhenUsed/>
    <w:rsid w:val="00642F84"/>
    <w:rPr>
      <w:lang w:val="en-GB"/>
    </w:rPr>
  </w:style>
  <w:style w:type="paragraph" w:styleId="HTMLAddress">
    <w:name w:val="HTML Address"/>
    <w:basedOn w:val="Normal"/>
    <w:link w:val="HTMLAddressChar"/>
    <w:uiPriority w:val="99"/>
    <w:semiHidden/>
    <w:unhideWhenUsed/>
    <w:rsid w:val="00642F84"/>
    <w:rPr>
      <w:i/>
      <w:iCs/>
    </w:rPr>
  </w:style>
  <w:style w:type="character" w:customStyle="1" w:styleId="HTMLAddressChar">
    <w:name w:val="HTML Address Char"/>
    <w:basedOn w:val="DefaultParagraphFont"/>
    <w:link w:val="HTMLAddress"/>
    <w:uiPriority w:val="99"/>
    <w:semiHidden/>
    <w:rsid w:val="00642F84"/>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642F84"/>
    <w:rPr>
      <w:i/>
      <w:iCs/>
      <w:lang w:val="en-GB"/>
    </w:rPr>
  </w:style>
  <w:style w:type="character" w:styleId="HTMLCode">
    <w:name w:val="HTML Code"/>
    <w:basedOn w:val="DefaultParagraphFont"/>
    <w:uiPriority w:val="99"/>
    <w:semiHidden/>
    <w:unhideWhenUsed/>
    <w:rsid w:val="00642F84"/>
    <w:rPr>
      <w:rFonts w:ascii="Consolas" w:hAnsi="Consolas"/>
      <w:sz w:val="20"/>
      <w:szCs w:val="20"/>
      <w:lang w:val="en-GB"/>
    </w:rPr>
  </w:style>
  <w:style w:type="character" w:styleId="HTMLDefinition">
    <w:name w:val="HTML Definition"/>
    <w:basedOn w:val="DefaultParagraphFont"/>
    <w:uiPriority w:val="99"/>
    <w:semiHidden/>
    <w:unhideWhenUsed/>
    <w:rsid w:val="00642F84"/>
    <w:rPr>
      <w:i/>
      <w:iCs/>
      <w:lang w:val="en-GB"/>
    </w:rPr>
  </w:style>
  <w:style w:type="character" w:styleId="HTMLKeyboard">
    <w:name w:val="HTML Keyboard"/>
    <w:basedOn w:val="DefaultParagraphFont"/>
    <w:uiPriority w:val="99"/>
    <w:semiHidden/>
    <w:unhideWhenUsed/>
    <w:rsid w:val="00642F84"/>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642F8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42F84"/>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642F84"/>
    <w:rPr>
      <w:rFonts w:ascii="Consolas" w:hAnsi="Consolas"/>
      <w:sz w:val="24"/>
      <w:szCs w:val="24"/>
      <w:lang w:val="en-GB"/>
    </w:rPr>
  </w:style>
  <w:style w:type="character" w:styleId="HTMLTypewriter">
    <w:name w:val="HTML Typewriter"/>
    <w:basedOn w:val="DefaultParagraphFont"/>
    <w:uiPriority w:val="99"/>
    <w:semiHidden/>
    <w:unhideWhenUsed/>
    <w:rsid w:val="00642F84"/>
    <w:rPr>
      <w:rFonts w:ascii="Consolas" w:hAnsi="Consolas"/>
      <w:sz w:val="20"/>
      <w:szCs w:val="20"/>
      <w:lang w:val="en-GB"/>
    </w:rPr>
  </w:style>
  <w:style w:type="character" w:styleId="HTMLVariable">
    <w:name w:val="HTML Variable"/>
    <w:basedOn w:val="DefaultParagraphFont"/>
    <w:uiPriority w:val="99"/>
    <w:semiHidden/>
    <w:unhideWhenUsed/>
    <w:rsid w:val="00642F84"/>
    <w:rPr>
      <w:i/>
      <w:iCs/>
      <w:lang w:val="en-GB"/>
    </w:rPr>
  </w:style>
  <w:style w:type="paragraph" w:styleId="Index1">
    <w:name w:val="index 1"/>
    <w:basedOn w:val="Normal"/>
    <w:next w:val="Normal"/>
    <w:autoRedefine/>
    <w:uiPriority w:val="99"/>
    <w:semiHidden/>
    <w:unhideWhenUsed/>
    <w:rsid w:val="00642F8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642F8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642F8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642F8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642F8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642F8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642F8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642F8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642F84"/>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642F84"/>
    <w:rPr>
      <w:rFonts w:asciiTheme="majorHAnsi" w:eastAsiaTheme="majorEastAsia" w:hAnsiTheme="majorHAnsi" w:cstheme="majorBidi"/>
      <w:b/>
      <w:bCs/>
    </w:rPr>
  </w:style>
  <w:style w:type="character" w:styleId="IntenseEmphasis">
    <w:name w:val="Intense Emphasis"/>
    <w:basedOn w:val="DefaultParagraphFont"/>
    <w:uiPriority w:val="21"/>
    <w:qFormat/>
    <w:rsid w:val="00642F84"/>
    <w:rPr>
      <w:i/>
      <w:iCs/>
      <w:color w:val="4472C4" w:themeColor="accent1"/>
      <w:lang w:val="en-GB"/>
    </w:rPr>
  </w:style>
  <w:style w:type="paragraph" w:styleId="IntenseQuote">
    <w:name w:val="Intense Quote"/>
    <w:basedOn w:val="Normal"/>
    <w:next w:val="Normal"/>
    <w:link w:val="IntenseQuoteChar"/>
    <w:uiPriority w:val="30"/>
    <w:qFormat/>
    <w:rsid w:val="00642F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42F84"/>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642F84"/>
    <w:rPr>
      <w:b/>
      <w:bCs/>
      <w:smallCaps/>
      <w:color w:val="4472C4" w:themeColor="accent1"/>
      <w:spacing w:val="5"/>
      <w:lang w:val="en-GB"/>
    </w:rPr>
  </w:style>
  <w:style w:type="table" w:styleId="LightGrid">
    <w:name w:val="Light Grid"/>
    <w:basedOn w:val="TableNormal"/>
    <w:uiPriority w:val="62"/>
    <w:semiHidden/>
    <w:unhideWhenUsed/>
    <w:rsid w:val="00642F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42F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642F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42F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42F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42F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642F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42F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42F8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642F8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42F8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42F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42F8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642F8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42F8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42F8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642F8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42F8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42F8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42F8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642F8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42F84"/>
    <w:rPr>
      <w:lang w:val="en-GB"/>
    </w:rPr>
  </w:style>
  <w:style w:type="paragraph" w:styleId="List2">
    <w:name w:val="List 2"/>
    <w:basedOn w:val="Normal"/>
    <w:uiPriority w:val="99"/>
    <w:semiHidden/>
    <w:unhideWhenUsed/>
    <w:rsid w:val="00642F84"/>
    <w:pPr>
      <w:ind w:left="720" w:hanging="360"/>
      <w:contextualSpacing/>
    </w:pPr>
  </w:style>
  <w:style w:type="paragraph" w:styleId="List3">
    <w:name w:val="List 3"/>
    <w:basedOn w:val="Normal"/>
    <w:uiPriority w:val="99"/>
    <w:semiHidden/>
    <w:unhideWhenUsed/>
    <w:rsid w:val="00642F84"/>
    <w:pPr>
      <w:ind w:left="1080" w:hanging="360"/>
      <w:contextualSpacing/>
    </w:pPr>
  </w:style>
  <w:style w:type="paragraph" w:styleId="List4">
    <w:name w:val="List 4"/>
    <w:basedOn w:val="Normal"/>
    <w:uiPriority w:val="99"/>
    <w:semiHidden/>
    <w:unhideWhenUsed/>
    <w:rsid w:val="00642F84"/>
    <w:pPr>
      <w:ind w:left="1440" w:hanging="360"/>
      <w:contextualSpacing/>
    </w:pPr>
  </w:style>
  <w:style w:type="paragraph" w:styleId="List5">
    <w:name w:val="List 5"/>
    <w:basedOn w:val="Normal"/>
    <w:uiPriority w:val="99"/>
    <w:semiHidden/>
    <w:unhideWhenUsed/>
    <w:rsid w:val="00642F84"/>
    <w:pPr>
      <w:ind w:left="1800" w:hanging="360"/>
      <w:contextualSpacing/>
    </w:pPr>
  </w:style>
  <w:style w:type="paragraph" w:styleId="ListBullet">
    <w:name w:val="List Bullet"/>
    <w:basedOn w:val="Normal"/>
    <w:uiPriority w:val="99"/>
    <w:semiHidden/>
    <w:unhideWhenUsed/>
    <w:rsid w:val="00642F84"/>
    <w:pPr>
      <w:tabs>
        <w:tab w:val="num" w:pos="360"/>
      </w:tabs>
      <w:ind w:left="360" w:hanging="360"/>
      <w:contextualSpacing/>
    </w:pPr>
  </w:style>
  <w:style w:type="paragraph" w:styleId="ListBullet2">
    <w:name w:val="List Bullet 2"/>
    <w:basedOn w:val="Normal"/>
    <w:uiPriority w:val="99"/>
    <w:semiHidden/>
    <w:unhideWhenUsed/>
    <w:rsid w:val="00642F84"/>
    <w:pPr>
      <w:tabs>
        <w:tab w:val="num" w:pos="643"/>
      </w:tabs>
      <w:ind w:left="643" w:hanging="360"/>
      <w:contextualSpacing/>
    </w:pPr>
  </w:style>
  <w:style w:type="paragraph" w:styleId="ListBullet3">
    <w:name w:val="List Bullet 3"/>
    <w:basedOn w:val="Normal"/>
    <w:uiPriority w:val="99"/>
    <w:semiHidden/>
    <w:unhideWhenUsed/>
    <w:rsid w:val="00642F84"/>
    <w:pPr>
      <w:tabs>
        <w:tab w:val="num" w:pos="926"/>
      </w:tabs>
      <w:ind w:left="926" w:hanging="360"/>
      <w:contextualSpacing/>
    </w:pPr>
  </w:style>
  <w:style w:type="paragraph" w:styleId="ListBullet4">
    <w:name w:val="List Bullet 4"/>
    <w:basedOn w:val="Normal"/>
    <w:uiPriority w:val="99"/>
    <w:semiHidden/>
    <w:unhideWhenUsed/>
    <w:rsid w:val="00642F84"/>
    <w:pPr>
      <w:tabs>
        <w:tab w:val="num" w:pos="1209"/>
      </w:tabs>
      <w:ind w:left="1209" w:hanging="360"/>
      <w:contextualSpacing/>
    </w:pPr>
  </w:style>
  <w:style w:type="paragraph" w:styleId="ListBullet5">
    <w:name w:val="List Bullet 5"/>
    <w:basedOn w:val="Normal"/>
    <w:uiPriority w:val="99"/>
    <w:semiHidden/>
    <w:unhideWhenUsed/>
    <w:rsid w:val="00642F84"/>
    <w:pPr>
      <w:tabs>
        <w:tab w:val="num" w:pos="1492"/>
      </w:tabs>
      <w:ind w:left="1492" w:hanging="360"/>
      <w:contextualSpacing/>
    </w:pPr>
  </w:style>
  <w:style w:type="paragraph" w:styleId="ListContinue">
    <w:name w:val="List Continue"/>
    <w:basedOn w:val="Normal"/>
    <w:uiPriority w:val="99"/>
    <w:semiHidden/>
    <w:unhideWhenUsed/>
    <w:rsid w:val="00642F84"/>
    <w:pPr>
      <w:spacing w:after="120"/>
      <w:ind w:left="360"/>
      <w:contextualSpacing/>
    </w:pPr>
  </w:style>
  <w:style w:type="paragraph" w:styleId="ListContinue2">
    <w:name w:val="List Continue 2"/>
    <w:basedOn w:val="Normal"/>
    <w:uiPriority w:val="99"/>
    <w:semiHidden/>
    <w:unhideWhenUsed/>
    <w:rsid w:val="00642F84"/>
    <w:pPr>
      <w:spacing w:after="120"/>
      <w:ind w:left="720"/>
      <w:contextualSpacing/>
    </w:pPr>
  </w:style>
  <w:style w:type="paragraph" w:styleId="ListContinue3">
    <w:name w:val="List Continue 3"/>
    <w:basedOn w:val="Normal"/>
    <w:uiPriority w:val="99"/>
    <w:semiHidden/>
    <w:unhideWhenUsed/>
    <w:rsid w:val="00642F84"/>
    <w:pPr>
      <w:spacing w:after="120"/>
      <w:ind w:left="1080"/>
      <w:contextualSpacing/>
    </w:pPr>
  </w:style>
  <w:style w:type="paragraph" w:styleId="ListContinue4">
    <w:name w:val="List Continue 4"/>
    <w:basedOn w:val="Normal"/>
    <w:uiPriority w:val="99"/>
    <w:semiHidden/>
    <w:unhideWhenUsed/>
    <w:rsid w:val="00642F84"/>
    <w:pPr>
      <w:spacing w:after="120"/>
      <w:ind w:left="1440"/>
      <w:contextualSpacing/>
    </w:pPr>
  </w:style>
  <w:style w:type="paragraph" w:styleId="ListContinue5">
    <w:name w:val="List Continue 5"/>
    <w:basedOn w:val="Normal"/>
    <w:uiPriority w:val="99"/>
    <w:semiHidden/>
    <w:unhideWhenUsed/>
    <w:rsid w:val="00642F84"/>
    <w:pPr>
      <w:spacing w:after="120"/>
      <w:ind w:left="1800"/>
      <w:contextualSpacing/>
    </w:pPr>
  </w:style>
  <w:style w:type="paragraph" w:styleId="ListNumber">
    <w:name w:val="List Number"/>
    <w:basedOn w:val="Normal"/>
    <w:uiPriority w:val="99"/>
    <w:semiHidden/>
    <w:unhideWhenUsed/>
    <w:rsid w:val="00642F84"/>
    <w:pPr>
      <w:tabs>
        <w:tab w:val="num" w:pos="360"/>
      </w:tabs>
      <w:ind w:left="360" w:hanging="360"/>
      <w:contextualSpacing/>
    </w:pPr>
  </w:style>
  <w:style w:type="paragraph" w:styleId="ListNumber2">
    <w:name w:val="List Number 2"/>
    <w:basedOn w:val="Normal"/>
    <w:uiPriority w:val="99"/>
    <w:semiHidden/>
    <w:unhideWhenUsed/>
    <w:rsid w:val="00642F84"/>
    <w:pPr>
      <w:tabs>
        <w:tab w:val="num" w:pos="643"/>
      </w:tabs>
      <w:ind w:left="643" w:hanging="360"/>
      <w:contextualSpacing/>
    </w:pPr>
  </w:style>
  <w:style w:type="paragraph" w:styleId="ListNumber3">
    <w:name w:val="List Number 3"/>
    <w:basedOn w:val="Normal"/>
    <w:uiPriority w:val="99"/>
    <w:semiHidden/>
    <w:unhideWhenUsed/>
    <w:rsid w:val="00642F84"/>
    <w:pPr>
      <w:tabs>
        <w:tab w:val="num" w:pos="926"/>
      </w:tabs>
      <w:ind w:left="926" w:hanging="360"/>
      <w:contextualSpacing/>
    </w:pPr>
  </w:style>
  <w:style w:type="paragraph" w:styleId="ListNumber4">
    <w:name w:val="List Number 4"/>
    <w:basedOn w:val="Normal"/>
    <w:uiPriority w:val="99"/>
    <w:semiHidden/>
    <w:unhideWhenUsed/>
    <w:rsid w:val="00642F84"/>
    <w:pPr>
      <w:tabs>
        <w:tab w:val="num" w:pos="1209"/>
      </w:tabs>
      <w:ind w:left="1209" w:hanging="360"/>
      <w:contextualSpacing/>
    </w:pPr>
  </w:style>
  <w:style w:type="paragraph" w:styleId="ListNumber5">
    <w:name w:val="List Number 5"/>
    <w:basedOn w:val="Normal"/>
    <w:uiPriority w:val="99"/>
    <w:semiHidden/>
    <w:unhideWhenUsed/>
    <w:rsid w:val="00642F84"/>
    <w:pPr>
      <w:tabs>
        <w:tab w:val="num" w:pos="1800"/>
      </w:tabs>
      <w:ind w:left="1800" w:hanging="360"/>
      <w:contextualSpacing/>
    </w:pPr>
  </w:style>
  <w:style w:type="table" w:styleId="ListTable1Light">
    <w:name w:val="List Table 1 Light"/>
    <w:basedOn w:val="TableNormal"/>
    <w:uiPriority w:val="46"/>
    <w:rsid w:val="00642F8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42F8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642F8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42F8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42F8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42F8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642F8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42F8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42F8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642F8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42F8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42F8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42F8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642F8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42F8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42F8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642F8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42F8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42F8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42F8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642F8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42F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42F8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642F8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42F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42F8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42F8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642F8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42F8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42F8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42F8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42F8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42F8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42F8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42F8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42F8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42F8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642F8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42F8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42F8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42F8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642F8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42F8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42F8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42F8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42F8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42F8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42F8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42F8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42F8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642F84"/>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642F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42F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642F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42F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42F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42F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642F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42F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42F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642F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42F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42F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42F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642F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42F8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42F8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642F8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42F8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42F8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42F8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642F8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42F8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42F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42F8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42F8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42F8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42F8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42F8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42F8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42F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42F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42F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42F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42F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42F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42F8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642F84"/>
    <w:rPr>
      <w:color w:val="2B579A"/>
      <w:shd w:val="clear" w:color="auto" w:fill="E1DFDD"/>
      <w:lang w:val="en-GB"/>
    </w:rPr>
  </w:style>
  <w:style w:type="paragraph" w:styleId="MessageHeader">
    <w:name w:val="Message Header"/>
    <w:basedOn w:val="Normal"/>
    <w:link w:val="MessageHeaderChar"/>
    <w:uiPriority w:val="99"/>
    <w:semiHidden/>
    <w:unhideWhenUsed/>
    <w:rsid w:val="00642F8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42F84"/>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642F8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Indent">
    <w:name w:val="Normal Indent"/>
    <w:basedOn w:val="Normal"/>
    <w:uiPriority w:val="99"/>
    <w:semiHidden/>
    <w:unhideWhenUsed/>
    <w:rsid w:val="00642F84"/>
    <w:pPr>
      <w:ind w:left="720"/>
    </w:pPr>
  </w:style>
  <w:style w:type="paragraph" w:styleId="NoteHeading">
    <w:name w:val="Note Heading"/>
    <w:basedOn w:val="Normal"/>
    <w:next w:val="Normal"/>
    <w:link w:val="NoteHeadingChar"/>
    <w:uiPriority w:val="99"/>
    <w:semiHidden/>
    <w:unhideWhenUsed/>
    <w:rsid w:val="00642F84"/>
  </w:style>
  <w:style w:type="character" w:customStyle="1" w:styleId="NoteHeadingChar">
    <w:name w:val="Note Heading Char"/>
    <w:basedOn w:val="DefaultParagraphFont"/>
    <w:link w:val="NoteHeading"/>
    <w:uiPriority w:val="99"/>
    <w:semiHidden/>
    <w:rsid w:val="00642F84"/>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642F84"/>
    <w:rPr>
      <w:lang w:val="en-GB"/>
    </w:rPr>
  </w:style>
  <w:style w:type="table" w:styleId="PlainTable1">
    <w:name w:val="Plain Table 1"/>
    <w:basedOn w:val="TableNormal"/>
    <w:uiPriority w:val="41"/>
    <w:rsid w:val="00642F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42F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42F8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42F8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42F8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42F84"/>
    <w:rPr>
      <w:rFonts w:ascii="Consolas" w:hAnsi="Consolas"/>
      <w:sz w:val="21"/>
      <w:szCs w:val="21"/>
    </w:rPr>
  </w:style>
  <w:style w:type="character" w:customStyle="1" w:styleId="PlainTextChar">
    <w:name w:val="Plain Text Char"/>
    <w:basedOn w:val="DefaultParagraphFont"/>
    <w:link w:val="PlainText"/>
    <w:uiPriority w:val="99"/>
    <w:semiHidden/>
    <w:rsid w:val="00642F84"/>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642F8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2F84"/>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642F84"/>
  </w:style>
  <w:style w:type="character" w:customStyle="1" w:styleId="SalutationChar">
    <w:name w:val="Salutation Char"/>
    <w:basedOn w:val="DefaultParagraphFont"/>
    <w:link w:val="Salutation"/>
    <w:uiPriority w:val="99"/>
    <w:semiHidden/>
    <w:rsid w:val="00642F84"/>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642F84"/>
    <w:pPr>
      <w:ind w:left="4320"/>
    </w:pPr>
  </w:style>
  <w:style w:type="character" w:customStyle="1" w:styleId="SignatureChar">
    <w:name w:val="Signature Char"/>
    <w:basedOn w:val="DefaultParagraphFont"/>
    <w:link w:val="Signature"/>
    <w:uiPriority w:val="99"/>
    <w:semiHidden/>
    <w:rsid w:val="00642F84"/>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642F84"/>
    <w:rPr>
      <w:u w:val="dotted"/>
      <w:lang w:val="en-GB"/>
    </w:rPr>
  </w:style>
  <w:style w:type="character" w:styleId="SmartLink">
    <w:name w:val="Smart Link"/>
    <w:basedOn w:val="DefaultParagraphFont"/>
    <w:uiPriority w:val="99"/>
    <w:semiHidden/>
    <w:unhideWhenUsed/>
    <w:rsid w:val="00642F84"/>
    <w:rPr>
      <w:color w:val="0000FF"/>
      <w:u w:val="single"/>
      <w:shd w:val="clear" w:color="auto" w:fill="F3F2F1"/>
      <w:lang w:val="en-GB"/>
    </w:rPr>
  </w:style>
  <w:style w:type="character" w:styleId="Strong">
    <w:name w:val="Strong"/>
    <w:basedOn w:val="DefaultParagraphFont"/>
    <w:uiPriority w:val="22"/>
    <w:qFormat/>
    <w:rsid w:val="00642F84"/>
    <w:rPr>
      <w:b/>
      <w:bCs/>
      <w:lang w:val="en-GB"/>
    </w:rPr>
  </w:style>
  <w:style w:type="character" w:styleId="SubtleEmphasis">
    <w:name w:val="Subtle Emphasis"/>
    <w:basedOn w:val="DefaultParagraphFont"/>
    <w:uiPriority w:val="19"/>
    <w:qFormat/>
    <w:rsid w:val="00642F84"/>
    <w:rPr>
      <w:i/>
      <w:iCs/>
      <w:color w:val="404040" w:themeColor="text1" w:themeTint="BF"/>
      <w:lang w:val="en-GB"/>
    </w:rPr>
  </w:style>
  <w:style w:type="character" w:styleId="SubtleReference">
    <w:name w:val="Subtle Reference"/>
    <w:basedOn w:val="DefaultParagraphFont"/>
    <w:uiPriority w:val="31"/>
    <w:qFormat/>
    <w:rsid w:val="00642F84"/>
    <w:rPr>
      <w:smallCaps/>
      <w:color w:val="5A5A5A" w:themeColor="text1" w:themeTint="A5"/>
      <w:lang w:val="en-GB"/>
    </w:rPr>
  </w:style>
  <w:style w:type="table" w:styleId="Table3Deffects1">
    <w:name w:val="Table 3D effects 1"/>
    <w:basedOn w:val="TableNormal"/>
    <w:uiPriority w:val="99"/>
    <w:semiHidden/>
    <w:unhideWhenUsed/>
    <w:rsid w:val="00642F8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42F8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42F8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42F8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42F8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42F8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42F8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42F8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42F8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42F8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42F8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42F8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42F8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42F8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42F8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42F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42F8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42F8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42F8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42F8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42F8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42F84"/>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642F84"/>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42F8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42F8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42F8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42F8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42F8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42F8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42F8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42F8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42F8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642F84"/>
    <w:rPr>
      <w:color w:val="605E5C"/>
      <w:shd w:val="clear" w:color="auto" w:fill="E1DFDD"/>
      <w:lang w:val="en-GB"/>
    </w:rPr>
  </w:style>
  <w:style w:type="paragraph" w:customStyle="1" w:styleId="CBD-normal-table">
    <w:name w:val="CBD-normal-table"/>
    <w:basedOn w:val="CBDNormal"/>
    <w:qFormat/>
    <w:rsid w:val="007D786F"/>
    <w:pPr>
      <w:spacing w:before="40" w:after="40"/>
      <w:ind w:left="567" w:hanging="567"/>
      <w:jc w:val="left"/>
    </w:pPr>
    <w:rPr>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795980">
      <w:bodyDiv w:val="1"/>
      <w:marLeft w:val="0"/>
      <w:marRight w:val="0"/>
      <w:marTop w:val="0"/>
      <w:marBottom w:val="0"/>
      <w:divBdr>
        <w:top w:val="none" w:sz="0" w:space="0" w:color="auto"/>
        <w:left w:val="none" w:sz="0" w:space="0" w:color="auto"/>
        <w:bottom w:val="none" w:sz="0" w:space="0" w:color="auto"/>
        <w:right w:val="none" w:sz="0" w:space="0" w:color="auto"/>
      </w:divBdr>
    </w:div>
    <w:div w:id="133452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ecision/cop/?id=7152" TargetMode="External"/><Relationship Id="rId18" Type="http://schemas.openxmlformats.org/officeDocument/2006/relationships/hyperlink" Target="https://www.cbd.int/doc/decisions/cop-07/cop-07-dec-10-en.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0/cop-10-dec-17-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09/cop-09-dec-03-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cbd.int/doc/decisions/cop-07/cop-07-dec-10-en.pdf"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cbd.int/doc/decisions/cop-07/cop-07-dec-10-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ecision/cop/?id=7183"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5/cop-15-dec-04-en.pdf" TargetMode="External"/><Relationship Id="rId1" Type="http://schemas.openxmlformats.org/officeDocument/2006/relationships/hyperlink" Target="https://www.cbd.int/doc/decisions/cop-10/cop-10-dec-17-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ETSO\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366C3555AE4A1A9A2E93BAC0C5DD57"/>
        <w:category>
          <w:name w:val="General"/>
          <w:gallery w:val="placeholder"/>
        </w:category>
        <w:types>
          <w:type w:val="bbPlcHdr"/>
        </w:types>
        <w:behaviors>
          <w:behavior w:val="content"/>
        </w:behaviors>
        <w:guid w:val="{030C8719-3E55-4E4F-9DB6-1251E2B35CF0}"/>
      </w:docPartPr>
      <w:docPartBody>
        <w:p w:rsidR="00CD42F4" w:rsidRDefault="00100FC1" w:rsidP="00100FC1">
          <w:pPr>
            <w:pStyle w:val="84366C3555AE4A1A9A2E93BAC0C5DD57"/>
          </w:pPr>
          <w:r w:rsidRPr="00302849">
            <w:rPr>
              <w:rStyle w:val="PlaceholderText"/>
            </w:rPr>
            <w:t>Click or tap here to enter text.</w:t>
          </w:r>
        </w:p>
      </w:docPartBody>
    </w:docPart>
    <w:docPart>
      <w:docPartPr>
        <w:name w:val="DAF632A784A4488A8BC81ECB5F9433BB"/>
        <w:category>
          <w:name w:val="General"/>
          <w:gallery w:val="placeholder"/>
        </w:category>
        <w:types>
          <w:type w:val="bbPlcHdr"/>
        </w:types>
        <w:behaviors>
          <w:behavior w:val="content"/>
        </w:behaviors>
        <w:guid w:val="{65614D11-881C-43BC-88A3-55D7146EFE26}"/>
      </w:docPartPr>
      <w:docPartBody>
        <w:p w:rsidR="00B33AF7" w:rsidRDefault="00CD42F4" w:rsidP="00CD42F4">
          <w:pPr>
            <w:pStyle w:val="DAF632A784A4488A8BC81ECB5F9433BB"/>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805FB"/>
    <w:rsid w:val="000F3F43"/>
    <w:rsid w:val="00100FC1"/>
    <w:rsid w:val="00120DA0"/>
    <w:rsid w:val="00143FC0"/>
    <w:rsid w:val="001548FF"/>
    <w:rsid w:val="001B563E"/>
    <w:rsid w:val="001E6920"/>
    <w:rsid w:val="002D1F36"/>
    <w:rsid w:val="00303F0B"/>
    <w:rsid w:val="00342ABE"/>
    <w:rsid w:val="003B0DB2"/>
    <w:rsid w:val="003B22F0"/>
    <w:rsid w:val="004202A4"/>
    <w:rsid w:val="00433566"/>
    <w:rsid w:val="00433978"/>
    <w:rsid w:val="00445AE3"/>
    <w:rsid w:val="00446D05"/>
    <w:rsid w:val="004C3CD7"/>
    <w:rsid w:val="004D7D39"/>
    <w:rsid w:val="005B13CE"/>
    <w:rsid w:val="005B4BFC"/>
    <w:rsid w:val="006117A8"/>
    <w:rsid w:val="00622791"/>
    <w:rsid w:val="006C1F96"/>
    <w:rsid w:val="0075700B"/>
    <w:rsid w:val="00764DF4"/>
    <w:rsid w:val="00811444"/>
    <w:rsid w:val="008B00FD"/>
    <w:rsid w:val="008B091B"/>
    <w:rsid w:val="00902864"/>
    <w:rsid w:val="009457AB"/>
    <w:rsid w:val="009B41E2"/>
    <w:rsid w:val="009F0F12"/>
    <w:rsid w:val="009F11FF"/>
    <w:rsid w:val="00A71F38"/>
    <w:rsid w:val="00AC6236"/>
    <w:rsid w:val="00B05BAE"/>
    <w:rsid w:val="00B33AF7"/>
    <w:rsid w:val="00B403E0"/>
    <w:rsid w:val="00B41BF6"/>
    <w:rsid w:val="00B577CD"/>
    <w:rsid w:val="00B97DBF"/>
    <w:rsid w:val="00BB522B"/>
    <w:rsid w:val="00C826E9"/>
    <w:rsid w:val="00C8292B"/>
    <w:rsid w:val="00CD3023"/>
    <w:rsid w:val="00CD42F4"/>
    <w:rsid w:val="00D154E8"/>
    <w:rsid w:val="00D32920"/>
    <w:rsid w:val="00DB0856"/>
    <w:rsid w:val="00DB43EB"/>
    <w:rsid w:val="00E0503C"/>
    <w:rsid w:val="00E13C94"/>
    <w:rsid w:val="00EF5675"/>
    <w:rsid w:val="00F51FE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2F4"/>
    <w:rPr>
      <w:color w:val="808080"/>
    </w:rPr>
  </w:style>
  <w:style w:type="paragraph" w:customStyle="1" w:styleId="DAF632A784A4488A8BC81ECB5F9433BB">
    <w:name w:val="DAF632A784A4488A8BC81ECB5F9433BB"/>
    <w:rsid w:val="00CD42F4"/>
    <w:rPr>
      <w:lang w:val="en-US" w:eastAsia="zh-CN"/>
    </w:rPr>
  </w:style>
  <w:style w:type="paragraph" w:customStyle="1" w:styleId="84366C3555AE4A1A9A2E93BAC0C5DD57">
    <w:name w:val="84366C3555AE4A1A9A2E93BAC0C5DD57"/>
    <w:rsid w:val="00100FC1"/>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9</TotalTime>
  <Pages>1</Pages>
  <Words>4542</Words>
  <Characters>28711</Characters>
  <Application>Microsoft Office Word</Application>
  <DocSecurity>0</DocSecurity>
  <PresentationFormat/>
  <Lines>683</Lines>
  <Paragraphs>168</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1 November 2024</vt:lpstr>
    </vt:vector>
  </TitlesOfParts>
  <Manager/>
  <Company/>
  <LinksUpToDate>false</LinksUpToDate>
  <CharactersWithSpaces>33085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CBD/COP/DEC/16/20</dc:subject>
  <dc:creator>Secretariat of the Convention on Biological Diversity</dc:creator>
  <cp:keywords/>
  <dc:description/>
  <cp:lastModifiedBy>Veronique Lefebvre</cp:lastModifiedBy>
  <cp:revision>7</cp:revision>
  <dcterms:created xsi:type="dcterms:W3CDTF">2024-12-12T15:11:00Z</dcterms:created>
  <dcterms:modified xsi:type="dcterms:W3CDTF">2024-12-12T15:17:00Z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Generator">
    <vt:lpwstr>0</vt:lpwstr>
  </property>
  <property fmtid="{D5CDD505-2E9C-101B-9397-08002B2CF9AE}" pid="3" name="CBD-Language">
    <vt:lpwstr>EN</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EN_AR-CH-EN-FR-RU-SP</vt:lpwstr>
  </property>
  <property fmtid="{D5CDD505-2E9C-101B-9397-08002B2CF9AE}" pid="7" name="CBD-Distr">
    <vt:lpwstr>Distr</vt:lpwstr>
  </property>
</Properties>
</file>