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9C2EB6" w:rsidRPr="00482021" w14:paraId="10BFBC0F" w14:textId="77777777" w:rsidTr="00C45E92">
        <w:trPr>
          <w:cantSplit/>
          <w:trHeight w:val="900"/>
        </w:trPr>
        <w:tc>
          <w:tcPr>
            <w:tcW w:w="6588" w:type="dxa"/>
            <w:gridSpan w:val="2"/>
            <w:tcBorders>
              <w:top w:val="nil"/>
              <w:left w:val="nil"/>
              <w:bottom w:val="single" w:sz="12" w:space="0" w:color="auto"/>
              <w:right w:val="nil"/>
            </w:tcBorders>
          </w:tcPr>
          <w:p w14:paraId="4E8CC61B" w14:textId="77777777" w:rsidR="009C2EB6" w:rsidRPr="009E3DD0" w:rsidRDefault="009C2EB6" w:rsidP="009C2EB6">
            <w:pPr>
              <w:pStyle w:val="Heading2"/>
              <w:tabs>
                <w:tab w:val="left" w:pos="4194"/>
              </w:tabs>
              <w:bidi w:val="0"/>
              <w:spacing w:before="240" w:after="0"/>
              <w:jc w:val="left"/>
              <w:rPr>
                <w:rFonts w:ascii="Times New Roman" w:hAnsi="Times New Roman"/>
                <w:bCs w:val="0"/>
                <w:sz w:val="32"/>
                <w:szCs w:val="32"/>
                <w:lang w:val="en-US"/>
              </w:rPr>
            </w:pPr>
            <w:bookmarkStart w:id="0" w:name="_Hlk180749614"/>
            <w:bookmarkStart w:id="1" w:name="_Hlk176366935"/>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20</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0998DED1" w14:textId="77777777" w:rsidR="009C2EB6" w:rsidRPr="00F9708A" w:rsidRDefault="009C2EB6" w:rsidP="009C2EB6">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4D9A26D3" wp14:editId="2DD039E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48A8A5B5" w14:textId="77777777" w:rsidR="009C2EB6" w:rsidRPr="005136A5" w:rsidRDefault="009C2EB6" w:rsidP="009C2EB6">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284A372C" wp14:editId="42336E2C">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8E9E9EC" w14:textId="77777777" w:rsidR="009C2EB6" w:rsidRPr="005136A5" w:rsidRDefault="009C2EB6" w:rsidP="009C2EB6">
            <w:pPr>
              <w:tabs>
                <w:tab w:val="left" w:pos="-720"/>
              </w:tabs>
              <w:suppressAutoHyphens/>
              <w:spacing w:line="120" w:lineRule="auto"/>
              <w:rPr>
                <w:lang w:val="en-US"/>
              </w:rPr>
            </w:pPr>
          </w:p>
        </w:tc>
      </w:tr>
      <w:tr w:rsidR="009C2EB6" w:rsidRPr="00F9708A" w14:paraId="44F83F91" w14:textId="77777777" w:rsidTr="00C45E92">
        <w:trPr>
          <w:cantSplit/>
          <w:trHeight w:val="1770"/>
        </w:trPr>
        <w:tc>
          <w:tcPr>
            <w:tcW w:w="4428" w:type="dxa"/>
            <w:tcBorders>
              <w:top w:val="single" w:sz="12" w:space="0" w:color="auto"/>
              <w:left w:val="nil"/>
              <w:bottom w:val="single" w:sz="12" w:space="0" w:color="auto"/>
              <w:right w:val="nil"/>
            </w:tcBorders>
          </w:tcPr>
          <w:p w14:paraId="269E3D34" w14:textId="77777777" w:rsidR="009C2EB6" w:rsidRPr="00744CE4" w:rsidRDefault="009C2EB6" w:rsidP="009C2EB6">
            <w:pPr>
              <w:ind w:firstLine="907"/>
              <w:rPr>
                <w:sz w:val="22"/>
                <w:szCs w:val="22"/>
              </w:rPr>
            </w:pPr>
            <w:r w:rsidRPr="00FC32BA">
              <w:rPr>
                <w:sz w:val="22"/>
                <w:szCs w:val="22"/>
              </w:rPr>
              <w:t>Distr.</w:t>
            </w:r>
            <w:r>
              <w:rPr>
                <w:sz w:val="22"/>
                <w:szCs w:val="22"/>
              </w:rPr>
              <w:t>: General</w:t>
            </w:r>
          </w:p>
          <w:p w14:paraId="1F9EBEBF" w14:textId="77777777" w:rsidR="009C2EB6" w:rsidRDefault="009C2EB6" w:rsidP="009C2EB6">
            <w:pPr>
              <w:ind w:firstLine="907"/>
              <w:rPr>
                <w:sz w:val="22"/>
                <w:szCs w:val="22"/>
              </w:rPr>
            </w:pPr>
            <w:r>
              <w:rPr>
                <w:sz w:val="22"/>
                <w:szCs w:val="22"/>
              </w:rPr>
              <w:t>1 November 2024</w:t>
            </w:r>
          </w:p>
          <w:p w14:paraId="28086A79" w14:textId="77777777" w:rsidR="009C2EB6" w:rsidRPr="00B8088B" w:rsidRDefault="009C2EB6" w:rsidP="009C2EB6">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65E96990" w14:textId="77777777" w:rsidR="009C2EB6" w:rsidRPr="00FC32BA" w:rsidRDefault="009C2EB6" w:rsidP="009C2EB6">
            <w:pPr>
              <w:tabs>
                <w:tab w:val="left" w:pos="-720"/>
              </w:tabs>
              <w:suppressAutoHyphens/>
              <w:ind w:firstLine="907"/>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4683AFB3" w14:textId="77777777" w:rsidR="009C2EB6" w:rsidRPr="00482021" w:rsidRDefault="009C2EB6" w:rsidP="009C2EB6">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4A1669FF" wp14:editId="58ED3793">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2AB79D7" w14:textId="77777777" w:rsidR="009C2EB6" w:rsidRPr="004B4019" w:rsidRDefault="009C2EB6" w:rsidP="009C2EB6">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076DF09F" w14:textId="77777777" w:rsidR="009C2EB6" w:rsidRPr="004B4019" w:rsidRDefault="009C2EB6" w:rsidP="009C2EB6">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1FB4AA21" w14:textId="77777777" w:rsidR="009C2EB6" w:rsidRPr="004B4019" w:rsidRDefault="009C2EB6" w:rsidP="009C2EB6">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70EF7E74" w14:textId="77777777" w:rsidR="009C2EB6" w:rsidRPr="004B4019" w:rsidRDefault="009C2EB6" w:rsidP="009C2EB6">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2ED32E3A" w14:textId="01E18BF6" w:rsidR="009C2EB6" w:rsidRPr="004B4019" w:rsidRDefault="009C2EB6" w:rsidP="009C2EB6">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Pr>
          <w:rFonts w:ascii="Simplified Arabic" w:hAnsi="Simplified Arabic" w:cs="Simplified Arabic" w:hint="cs"/>
          <w:rtl/>
          <w:lang w:bidi="ar-EG"/>
        </w:rPr>
        <w:t>23</w:t>
      </w:r>
      <w:r w:rsidRPr="004B4019">
        <w:rPr>
          <w:rFonts w:ascii="Simplified Arabic" w:hAnsi="Simplified Arabic" w:cs="Simplified Arabic" w:hint="cs"/>
          <w:rtl/>
          <w:lang w:bidi="ar-EG"/>
        </w:rPr>
        <w:t xml:space="preserve"> من جدول الأعمال</w:t>
      </w:r>
    </w:p>
    <w:p w14:paraId="76A12F86" w14:textId="580DC1CD" w:rsidR="009C2EB6" w:rsidRPr="004B4019" w:rsidRDefault="009C2EB6" w:rsidP="009C2EB6">
      <w:pPr>
        <w:bidi/>
        <w:spacing w:line="216" w:lineRule="auto"/>
        <w:rPr>
          <w:rFonts w:ascii="Simplified Arabic" w:hAnsi="Simplified Arabic" w:cs="Simplified Arabic"/>
          <w:b/>
          <w:bCs/>
          <w:rtl/>
          <w:lang w:bidi="ar-EG"/>
        </w:rPr>
      </w:pPr>
      <w:r>
        <w:rPr>
          <w:rFonts w:ascii="Simplified Arabic" w:hAnsi="Simplified Arabic" w:cs="Simplified Arabic" w:hint="cs"/>
          <w:b/>
          <w:bCs/>
          <w:rtl/>
          <w:lang w:bidi="ar-EG"/>
        </w:rPr>
        <w:t>حفظ النباتات</w:t>
      </w:r>
    </w:p>
    <w:bookmarkEnd w:id="0"/>
    <w:p w14:paraId="20A91A52" w14:textId="77777777" w:rsidR="009C2EB6" w:rsidRDefault="009C2EB6" w:rsidP="009C2EB6">
      <w:pPr>
        <w:bidi/>
        <w:spacing w:after="80" w:line="204" w:lineRule="auto"/>
        <w:ind w:left="720" w:hanging="720"/>
        <w:rPr>
          <w:rFonts w:ascii="Simplified Arabic" w:hAnsi="Simplified Arabic" w:cs="Simplified Arabic"/>
          <w:b/>
          <w:bCs/>
          <w:lang w:val="en-US" w:bidi="ar-EG"/>
        </w:rPr>
      </w:pPr>
    </w:p>
    <w:p w14:paraId="12639256" w14:textId="77777777" w:rsidR="009C2EB6" w:rsidRPr="00556643" w:rsidRDefault="009C2EB6" w:rsidP="009C2EB6">
      <w:pPr>
        <w:bidi/>
        <w:spacing w:after="120" w:line="216" w:lineRule="auto"/>
        <w:ind w:left="567"/>
        <w:rPr>
          <w:rFonts w:cs="Simplified Arabic"/>
          <w:b/>
          <w:bCs/>
          <w:szCs w:val="28"/>
          <w:rtl/>
          <w:lang w:bidi="ar-EG"/>
        </w:rPr>
      </w:pPr>
      <w:r w:rsidRPr="00556643">
        <w:rPr>
          <w:rFonts w:cs="Simplified Arabic" w:hint="cs"/>
          <w:b/>
          <w:bCs/>
          <w:szCs w:val="28"/>
          <w:rtl/>
          <w:lang w:bidi="ar-EG"/>
        </w:rPr>
        <w:t>مقرر اعتمده مؤتمر الأطراف في اتفاقية التنوع البيولوجي في 1 نوفمبر/تشرين الثاني 2024</w:t>
      </w:r>
    </w:p>
    <w:p w14:paraId="10F198DB" w14:textId="59BE1227" w:rsidR="009C2EB6" w:rsidRPr="00556643" w:rsidRDefault="009C2EB6" w:rsidP="009C2EB6">
      <w:pPr>
        <w:bidi/>
        <w:spacing w:after="120" w:line="216" w:lineRule="auto"/>
        <w:ind w:left="567"/>
        <w:rPr>
          <w:rFonts w:cs="Simplified Arabic"/>
          <w:b/>
          <w:bCs/>
          <w:sz w:val="22"/>
          <w:rtl/>
        </w:rPr>
      </w:pPr>
      <w:r w:rsidRPr="00556643">
        <w:rPr>
          <w:rFonts w:cs="Simplified Arabic" w:hint="cs"/>
          <w:b/>
          <w:bCs/>
          <w:sz w:val="22"/>
          <w:rtl/>
          <w:lang w:bidi="ar-EG"/>
        </w:rPr>
        <w:t>16</w:t>
      </w:r>
      <w:r>
        <w:rPr>
          <w:rFonts w:cs="Simplified Arabic" w:hint="cs"/>
          <w:b/>
          <w:bCs/>
          <w:sz w:val="22"/>
          <w:rtl/>
          <w:lang w:bidi="ar-EG"/>
        </w:rPr>
        <w:t>/20</w:t>
      </w:r>
      <w:r w:rsidRPr="00556643">
        <w:rPr>
          <w:rFonts w:cs="Simplified Arabic" w:hint="cs"/>
          <w:b/>
          <w:bCs/>
          <w:sz w:val="22"/>
          <w:rtl/>
          <w:lang w:bidi="ar-EG"/>
        </w:rPr>
        <w:t>-</w:t>
      </w:r>
      <w:r w:rsidRPr="00556643">
        <w:rPr>
          <w:rFonts w:cs="Simplified Arabic"/>
          <w:b/>
          <w:bCs/>
          <w:sz w:val="22"/>
          <w:rtl/>
          <w:lang w:bidi="ar-EG"/>
        </w:rPr>
        <w:tab/>
      </w:r>
      <w:r w:rsidR="00A5498F">
        <w:rPr>
          <w:rFonts w:cs="Simplified Arabic" w:hint="cs"/>
          <w:b/>
          <w:bCs/>
          <w:sz w:val="22"/>
          <w:rtl/>
        </w:rPr>
        <w:t>حفظ النباتات</w:t>
      </w:r>
    </w:p>
    <w:p w14:paraId="1F81B219" w14:textId="77777777" w:rsidR="009C2EB6" w:rsidRPr="00556643" w:rsidRDefault="009C2EB6" w:rsidP="009C2EB6">
      <w:pPr>
        <w:bidi/>
        <w:spacing w:after="120" w:line="216" w:lineRule="auto"/>
        <w:ind w:left="567" w:firstLine="720"/>
        <w:jc w:val="both"/>
        <w:rPr>
          <w:rFonts w:cs="Simplified Arabic"/>
          <w:b/>
          <w:bCs/>
          <w:rtl/>
          <w:lang w:val="en-US"/>
        </w:rPr>
      </w:pPr>
      <w:r w:rsidRPr="00556643">
        <w:rPr>
          <w:rFonts w:cs="Simplified Arabic"/>
          <w:i/>
          <w:iCs/>
          <w:rtl/>
          <w:lang w:val="en-US"/>
        </w:rPr>
        <w:t>إن مؤتمر الأطراف،</w:t>
      </w:r>
    </w:p>
    <w:bookmarkEnd w:id="1"/>
    <w:p w14:paraId="7106F6CB" w14:textId="06C03A85" w:rsidR="00A476D3" w:rsidRDefault="00A476D3" w:rsidP="00A476D3">
      <w:pPr>
        <w:pStyle w:val="ListParagraph"/>
        <w:tabs>
          <w:tab w:val="left" w:pos="1980"/>
        </w:tabs>
        <w:bidi/>
        <w:spacing w:after="120" w:line="216" w:lineRule="auto"/>
        <w:ind w:left="540" w:firstLine="720"/>
        <w:contextualSpacing w:val="0"/>
        <w:jc w:val="both"/>
        <w:rPr>
          <w:rFonts w:ascii="Simplified Arabic" w:hAnsi="Simplified Arabic" w:cs="Simplified Arabic"/>
          <w:rtl/>
          <w:lang w:bidi="ar-EG"/>
        </w:rPr>
      </w:pPr>
      <w:r>
        <w:rPr>
          <w:rFonts w:ascii="Simplified Arabic" w:hAnsi="Simplified Arabic" w:cs="Simplified Arabic"/>
          <w:i/>
          <w:iCs/>
          <w:rtl/>
          <w:lang w:bidi="ar-EG"/>
        </w:rPr>
        <w:t xml:space="preserve">إذ يشير </w:t>
      </w:r>
      <w:r w:rsidRPr="009C2EB6">
        <w:rPr>
          <w:rFonts w:ascii="Simplified Arabic" w:hAnsi="Simplified Arabic" w:cs="Simplified Arabic"/>
          <w:rtl/>
          <w:lang w:bidi="ar-EG"/>
        </w:rPr>
        <w:t>إلى</w:t>
      </w:r>
      <w:r>
        <w:rPr>
          <w:rFonts w:ascii="Simplified Arabic" w:hAnsi="Simplified Arabic" w:cs="Simplified Arabic"/>
          <w:rtl/>
          <w:lang w:bidi="ar-EG"/>
        </w:rPr>
        <w:t xml:space="preserve"> مقرراته </w:t>
      </w:r>
      <w:hyperlink r:id="rId11" w:history="1">
        <w:r>
          <w:rPr>
            <w:rStyle w:val="Hyperlink"/>
            <w:rFonts w:ascii="Simplified Arabic" w:hAnsi="Simplified Arabic" w:cs="Simplified Arabic"/>
            <w:rtl/>
          </w:rPr>
          <w:t>5/10</w:t>
        </w:r>
      </w:hyperlink>
      <w:r>
        <w:rPr>
          <w:rFonts w:ascii="Simplified Arabic" w:hAnsi="Simplified Arabic" w:cs="Simplified Arabic"/>
          <w:rtl/>
          <w:lang w:bidi="ar-EG"/>
        </w:rPr>
        <w:t xml:space="preserve"> المؤرخ 26 مايو/أيار 2000، و</w:t>
      </w:r>
      <w:hyperlink r:id="rId12" w:history="1">
        <w:r>
          <w:rPr>
            <w:rStyle w:val="Hyperlink"/>
            <w:rFonts w:ascii="Simplified Arabic" w:hAnsi="Simplified Arabic" w:cs="Simplified Arabic"/>
            <w:rtl/>
          </w:rPr>
          <w:t>6/9</w:t>
        </w:r>
      </w:hyperlink>
      <w:r>
        <w:rPr>
          <w:rFonts w:ascii="Simplified Arabic" w:hAnsi="Simplified Arabic" w:cs="Simplified Arabic"/>
          <w:rtl/>
          <w:lang w:bidi="ar-EG"/>
        </w:rPr>
        <w:t xml:space="preserve"> المؤرخ 19 أبريل/نيسان 2002، و</w:t>
      </w:r>
      <w:hyperlink r:id="rId13" w:history="1">
        <w:r>
          <w:rPr>
            <w:rStyle w:val="Hyperlink"/>
            <w:rFonts w:ascii="Simplified Arabic" w:hAnsi="Simplified Arabic" w:cs="Simplified Arabic"/>
            <w:rtl/>
          </w:rPr>
          <w:t>7/10</w:t>
        </w:r>
      </w:hyperlink>
      <w:r>
        <w:rPr>
          <w:rFonts w:ascii="Simplified Arabic" w:hAnsi="Simplified Arabic" w:cs="Simplified Arabic"/>
          <w:rtl/>
          <w:lang w:bidi="ar-EG"/>
        </w:rPr>
        <w:t xml:space="preserve"> المؤرخ 20 فبراير/شباط 2004، و</w:t>
      </w:r>
      <w:hyperlink r:id="rId14" w:history="1">
        <w:r>
          <w:rPr>
            <w:rStyle w:val="Hyperlink"/>
            <w:rFonts w:ascii="Simplified Arabic" w:hAnsi="Simplified Arabic" w:cs="Simplified Arabic"/>
            <w:rtl/>
          </w:rPr>
          <w:t>9/3</w:t>
        </w:r>
      </w:hyperlink>
      <w:r>
        <w:rPr>
          <w:rFonts w:ascii="Simplified Arabic" w:hAnsi="Simplified Arabic" w:cs="Simplified Arabic"/>
          <w:rtl/>
          <w:lang w:bidi="ar-EG"/>
        </w:rPr>
        <w:t xml:space="preserve"> المؤرخ 30 مايو/أيار 2008 </w:t>
      </w:r>
      <w:hyperlink r:id="rId15" w:history="1">
        <w:r w:rsidR="009C2EB6">
          <w:rPr>
            <w:rFonts w:ascii="Simplified Arabic" w:hAnsi="Simplified Arabic" w:cs="Simplified Arabic"/>
            <w:rtl/>
            <w:lang w:bidi="ar-EG"/>
          </w:rPr>
          <w:t>و</w:t>
        </w:r>
        <w:r>
          <w:rPr>
            <w:rStyle w:val="Hyperlink"/>
            <w:rFonts w:ascii="Simplified Arabic" w:hAnsi="Simplified Arabic" w:cs="Simplified Arabic"/>
            <w:rtl/>
          </w:rPr>
          <w:t>10/17</w:t>
        </w:r>
      </w:hyperlink>
      <w:r>
        <w:rPr>
          <w:rFonts w:ascii="Simplified Arabic" w:hAnsi="Simplified Arabic" w:cs="Simplified Arabic"/>
          <w:rtl/>
          <w:lang w:bidi="ar-EG"/>
        </w:rPr>
        <w:t xml:space="preserve"> المؤرخ 29 أكتوبر/تشرين الأول 2010،</w:t>
      </w:r>
    </w:p>
    <w:p w14:paraId="3336AD7A" w14:textId="2406F155" w:rsidR="00A476D3" w:rsidRDefault="00A476D3" w:rsidP="009C2EB6">
      <w:pPr>
        <w:pStyle w:val="ListParagraph"/>
        <w:numPr>
          <w:ilvl w:val="0"/>
          <w:numId w:val="7"/>
        </w:numPr>
        <w:bidi/>
        <w:spacing w:after="120" w:line="216" w:lineRule="auto"/>
        <w:ind w:left="567" w:firstLine="720"/>
        <w:contextualSpacing w:val="0"/>
        <w:jc w:val="both"/>
        <w:rPr>
          <w:rFonts w:ascii="Simplified Arabic" w:hAnsi="Simplified Arabic" w:cs="Simplified Arabic"/>
          <w:rtl/>
          <w:lang w:bidi="ar-EG"/>
        </w:rPr>
      </w:pPr>
      <w:r>
        <w:rPr>
          <w:rFonts w:ascii="Simplified Arabic" w:hAnsi="Simplified Arabic" w:cs="Simplified Arabic"/>
          <w:i/>
          <w:iCs/>
          <w:rtl/>
          <w:lang w:bidi="ar-EG"/>
        </w:rPr>
        <w:t>يقرر</w:t>
      </w:r>
      <w:r>
        <w:rPr>
          <w:rFonts w:ascii="Simplified Arabic" w:hAnsi="Simplified Arabic" w:cs="Simplified Arabic"/>
          <w:rtl/>
          <w:lang w:bidi="ar-EG"/>
        </w:rPr>
        <w:t xml:space="preserve"> اعتماد الإجراءات التكميلية الطوعية المتعلقة بحفظ النباتات، على النحو الوارد في المرفق، باعتبارها تحديثا للاستراتيجية العالمية لحفظ النباتات</w:t>
      </w:r>
      <w:r>
        <w:rPr>
          <w:rStyle w:val="FootnoteReference"/>
          <w:rFonts w:ascii="Simplified Arabic" w:hAnsi="Simplified Arabic" w:cs="Simplified Arabic"/>
          <w:rtl/>
          <w:lang w:bidi="ar-EG"/>
        </w:rPr>
        <w:footnoteReference w:id="1"/>
      </w:r>
      <w:r>
        <w:rPr>
          <w:rFonts w:ascii="Simplified Arabic" w:hAnsi="Simplified Arabic" w:cs="Simplified Arabic"/>
          <w:rtl/>
          <w:lang w:bidi="ar-EG"/>
        </w:rPr>
        <w:t xml:space="preserve"> </w:t>
      </w:r>
      <w:r w:rsidR="00541A13">
        <w:rPr>
          <w:rFonts w:ascii="Simplified Arabic" w:hAnsi="Simplified Arabic" w:cs="Simplified Arabic" w:hint="cs"/>
          <w:rtl/>
          <w:lang w:bidi="ar-EG"/>
        </w:rPr>
        <w:t>لد</w:t>
      </w:r>
      <w:r>
        <w:rPr>
          <w:rFonts w:ascii="Simplified Arabic" w:hAnsi="Simplified Arabic" w:cs="Simplified Arabic"/>
          <w:rtl/>
          <w:lang w:bidi="ar-EG"/>
        </w:rPr>
        <w:t>عم تنفيذ إطار كونمينغ-مونتريال العالمي للتنوع البيولوجي،</w:t>
      </w:r>
      <w:r>
        <w:rPr>
          <w:rStyle w:val="FootnoteReference"/>
          <w:rFonts w:ascii="Simplified Arabic" w:hAnsi="Simplified Arabic" w:cs="Simplified Arabic"/>
          <w:rtl/>
          <w:lang w:bidi="ar-EG"/>
        </w:rPr>
        <w:footnoteReference w:id="2"/>
      </w:r>
      <w:r>
        <w:rPr>
          <w:rFonts w:ascii="Simplified Arabic" w:hAnsi="Simplified Arabic" w:cs="Simplified Arabic"/>
          <w:rtl/>
          <w:lang w:bidi="ar-EG"/>
        </w:rPr>
        <w:t xml:space="preserve"> مع ملاحظة أن هذه الإجراءات التكميلية الطوعية تخص النباتات في النظم الإيكولوجية الأرضية والبحرية والساحلية والنظم الإيكولوجية للمياه الداخلية؛</w:t>
      </w:r>
    </w:p>
    <w:p w14:paraId="53A9F22B" w14:textId="16397645" w:rsidR="00A476D3" w:rsidRDefault="00A476D3" w:rsidP="009C2EB6">
      <w:pPr>
        <w:pStyle w:val="ListParagraph"/>
        <w:numPr>
          <w:ilvl w:val="0"/>
          <w:numId w:val="7"/>
        </w:numPr>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 xml:space="preserve">يشدد </w:t>
      </w:r>
      <w:r w:rsidRPr="00A5498F">
        <w:rPr>
          <w:rFonts w:ascii="Simplified Arabic" w:hAnsi="Simplified Arabic" w:cs="Simplified Arabic"/>
          <w:rtl/>
          <w:lang w:bidi="ar-EG"/>
        </w:rPr>
        <w:t>على</w:t>
      </w:r>
      <w:r>
        <w:rPr>
          <w:rFonts w:ascii="Simplified Arabic" w:hAnsi="Simplified Arabic" w:cs="Simplified Arabic"/>
          <w:i/>
          <w:iCs/>
          <w:rtl/>
          <w:lang w:bidi="ar-EG"/>
        </w:rPr>
        <w:t xml:space="preserve"> </w:t>
      </w:r>
      <w:r>
        <w:rPr>
          <w:rFonts w:ascii="Simplified Arabic" w:hAnsi="Simplified Arabic" w:cs="Simplified Arabic"/>
          <w:rtl/>
          <w:lang w:bidi="ar-EG"/>
        </w:rPr>
        <w:t xml:space="preserve">أن الإجراءات التكميلية الطوعية </w:t>
      </w:r>
      <w:r w:rsidR="009C2EB6">
        <w:rPr>
          <w:rFonts w:ascii="Simplified Arabic" w:hAnsi="Simplified Arabic" w:cs="Simplified Arabic"/>
          <w:rtl/>
          <w:lang w:bidi="ar-EG"/>
        </w:rPr>
        <w:t xml:space="preserve">المتعلقة بحفظ النباتات </w:t>
      </w:r>
      <w:r>
        <w:rPr>
          <w:rFonts w:ascii="Simplified Arabic" w:hAnsi="Simplified Arabic" w:cs="Simplified Arabic"/>
          <w:rtl/>
          <w:lang w:bidi="ar-EG"/>
        </w:rPr>
        <w:t xml:space="preserve">ينبغي النظر فيها كإطار مرن يمكن إعداد الإجراءات الوطنية والإقليمية </w:t>
      </w:r>
      <w:r w:rsidR="00A5498F">
        <w:rPr>
          <w:rFonts w:ascii="Simplified Arabic" w:hAnsi="Simplified Arabic" w:cs="Simplified Arabic" w:hint="cs"/>
          <w:rtl/>
          <w:lang w:bidi="ar-EG"/>
        </w:rPr>
        <w:t>بموجبه</w:t>
      </w:r>
      <w:r>
        <w:rPr>
          <w:rFonts w:ascii="Simplified Arabic" w:hAnsi="Simplified Arabic" w:cs="Simplified Arabic"/>
          <w:rtl/>
          <w:lang w:bidi="ar-EG"/>
        </w:rPr>
        <w:t>، وفقا للأولويات والقدرات الوطنية، مع مراعاة الاختلافات في التنوع النباتي فيما بين البلدان والتحديات التي تواجهها البلدان النامية؛</w:t>
      </w:r>
    </w:p>
    <w:p w14:paraId="39BC3516" w14:textId="77777777" w:rsidR="00A476D3" w:rsidRDefault="00A476D3" w:rsidP="009C2EB6">
      <w:pPr>
        <w:pStyle w:val="ListParagraph"/>
        <w:numPr>
          <w:ilvl w:val="0"/>
          <w:numId w:val="7"/>
        </w:numPr>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يدعو</w:t>
      </w:r>
      <w:r>
        <w:rPr>
          <w:rFonts w:ascii="Simplified Arabic" w:hAnsi="Simplified Arabic" w:cs="Simplified Arabic"/>
          <w:rtl/>
          <w:lang w:bidi="ar-EG"/>
        </w:rPr>
        <w:t xml:space="preserve"> الأطراف والحكومات الأخرى إلى ما يلي:</w:t>
      </w:r>
    </w:p>
    <w:p w14:paraId="044D6231" w14:textId="0633DB36" w:rsidR="00A476D3" w:rsidRDefault="00A476D3" w:rsidP="009C2EB6">
      <w:pPr>
        <w:pStyle w:val="ListParagraph"/>
        <w:numPr>
          <w:ilvl w:val="0"/>
          <w:numId w:val="15"/>
        </w:numPr>
        <w:bidi/>
        <w:spacing w:after="120" w:line="216" w:lineRule="auto"/>
        <w:ind w:left="567" w:firstLine="720"/>
        <w:contextualSpacing w:val="0"/>
        <w:jc w:val="both"/>
        <w:rPr>
          <w:rFonts w:ascii="Simplified Arabic" w:hAnsi="Simplified Arabic" w:cs="Simplified Arabic"/>
        </w:rPr>
      </w:pPr>
      <w:r>
        <w:rPr>
          <w:rFonts w:ascii="Simplified Arabic" w:hAnsi="Simplified Arabic" w:cs="Simplified Arabic"/>
          <w:rtl/>
          <w:lang w:bidi="ar-EG"/>
        </w:rPr>
        <w:t xml:space="preserve">إعداد أو تحديث الإجراءات الوطنية والإقليمية المتعلقة بحفظ النباتات وإدراجها في الخطط والبرامج والمبادرات ذات الصلة، بما في ذلك، حسب الاقتضاء، الاستراتيجيات وخطط العمل الوطنية للتنوع البيولوجي، والخطط القطاعية، ومواءمة تنفيذ الإجراءات التكميلية الطوعية المتعلقة بحفظ النباتات مع الجهود الوطنية والإقليمية المبذولة لتنفيذ الإطار، حسب الاقتضاء، وعلى أساس طوعي؛ </w:t>
      </w:r>
    </w:p>
    <w:p w14:paraId="27BC9312" w14:textId="25A3DDBA" w:rsidR="00A476D3" w:rsidRDefault="00A476D3" w:rsidP="009C2EB6">
      <w:pPr>
        <w:pStyle w:val="ListParagraph"/>
        <w:numPr>
          <w:ilvl w:val="0"/>
          <w:numId w:val="15"/>
        </w:numPr>
        <w:bidi/>
        <w:spacing w:after="120" w:line="216" w:lineRule="auto"/>
        <w:ind w:left="567" w:firstLine="720"/>
        <w:contextualSpacing w:val="0"/>
        <w:jc w:val="both"/>
        <w:rPr>
          <w:rFonts w:ascii="Simplified Arabic" w:hAnsi="Simplified Arabic" w:cs="Simplified Arabic"/>
          <w:rtl/>
          <w:lang w:bidi="ar-EG"/>
        </w:rPr>
      </w:pPr>
      <w:r>
        <w:rPr>
          <w:rFonts w:ascii="Simplified Arabic" w:hAnsi="Simplified Arabic" w:cs="Simplified Arabic"/>
          <w:rtl/>
          <w:lang w:bidi="ar-EG"/>
        </w:rPr>
        <w:lastRenderedPageBreak/>
        <w:t xml:space="preserve">إدراج التقدم المحرز </w:t>
      </w:r>
      <w:r w:rsidR="00A5498F">
        <w:rPr>
          <w:rFonts w:ascii="Simplified Arabic" w:hAnsi="Simplified Arabic" w:cs="Simplified Arabic" w:hint="cs"/>
          <w:rtl/>
          <w:lang w:bidi="ar-EG"/>
        </w:rPr>
        <w:t>بشأن</w:t>
      </w:r>
      <w:r>
        <w:rPr>
          <w:rFonts w:ascii="Simplified Arabic" w:hAnsi="Simplified Arabic" w:cs="Simplified Arabic"/>
          <w:rtl/>
          <w:lang w:bidi="ar-EG"/>
        </w:rPr>
        <w:t xml:space="preserve"> الإجراءات التكميلية الطوعية </w:t>
      </w:r>
      <w:r w:rsidR="009C2EB6">
        <w:rPr>
          <w:rFonts w:ascii="Simplified Arabic" w:hAnsi="Simplified Arabic" w:cs="Simplified Arabic"/>
          <w:rtl/>
          <w:lang w:bidi="ar-EG"/>
        </w:rPr>
        <w:t xml:space="preserve">المتعلقة بحفظ النباتات </w:t>
      </w:r>
      <w:r>
        <w:rPr>
          <w:rFonts w:ascii="Simplified Arabic" w:hAnsi="Simplified Arabic" w:cs="Simplified Arabic"/>
          <w:rtl/>
          <w:lang w:bidi="ar-EG"/>
        </w:rPr>
        <w:t>في تقاريرها الوطنية، حسب الاقتضاء؛</w:t>
      </w:r>
    </w:p>
    <w:p w14:paraId="0862E5E5" w14:textId="04B9D575" w:rsidR="00A476D3" w:rsidRDefault="00A476D3" w:rsidP="009C2EB6">
      <w:pPr>
        <w:pStyle w:val="ListParagraph"/>
        <w:numPr>
          <w:ilvl w:val="0"/>
          <w:numId w:val="15"/>
        </w:numPr>
        <w:bidi/>
        <w:spacing w:after="120" w:line="216" w:lineRule="auto"/>
        <w:ind w:left="567" w:firstLine="720"/>
        <w:contextualSpacing w:val="0"/>
        <w:jc w:val="both"/>
        <w:rPr>
          <w:rFonts w:ascii="Simplified Arabic" w:hAnsi="Simplified Arabic" w:cs="Simplified Arabic"/>
          <w:rtl/>
          <w:lang w:bidi="ar-EG"/>
        </w:rPr>
      </w:pPr>
      <w:r>
        <w:rPr>
          <w:rFonts w:ascii="Simplified Arabic" w:hAnsi="Simplified Arabic" w:cs="Simplified Arabic"/>
          <w:rtl/>
          <w:lang w:bidi="ar-EG"/>
        </w:rPr>
        <w:t xml:space="preserve">إذ يشير إلى الفقرة 6 من المقرر </w:t>
      </w:r>
      <w:hyperlink r:id="rId16" w:history="1">
        <w:r>
          <w:rPr>
            <w:rStyle w:val="Hyperlink"/>
            <w:rFonts w:ascii="Simplified Arabic" w:hAnsi="Simplified Arabic" w:cs="Simplified Arabic"/>
            <w:rtl/>
          </w:rPr>
          <w:t>7/10</w:t>
        </w:r>
      </w:hyperlink>
      <w:r>
        <w:rPr>
          <w:rFonts w:ascii="Simplified Arabic" w:hAnsi="Simplified Arabic" w:cs="Simplified Arabic"/>
          <w:rtl/>
          <w:lang w:bidi="ar-EG"/>
        </w:rPr>
        <w:t>، النظر في تعيين نقاط اتصال وطنية للاستراتيجية العالمية لحفظ النباتات في الحالات التي لم يتم تعيينها فيها، بغية تعزيز التنفيذ والتنسيق على الصعيد الوطني؛</w:t>
      </w:r>
    </w:p>
    <w:p w14:paraId="551A3930" w14:textId="77777777" w:rsidR="00A476D3" w:rsidRDefault="00A476D3" w:rsidP="009C2EB6">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يدعو</w:t>
      </w:r>
      <w:r>
        <w:rPr>
          <w:rFonts w:ascii="Simplified Arabic" w:hAnsi="Simplified Arabic" w:cs="Simplified Arabic"/>
          <w:rtl/>
          <w:lang w:bidi="ar-EG"/>
        </w:rPr>
        <w:t xml:space="preserve"> المنظمات الدولية والإقليمية والوطنية ذات الصلة إلى المساهمة، حسب الاقتضاء، في تنفيذ الإجراءات التكميلية الطوعية المتعلقة بحفظ النباتات، بما يتماشى مع ولايات كل منها؛</w:t>
      </w:r>
    </w:p>
    <w:p w14:paraId="6A10CCB6" w14:textId="77777777" w:rsidR="00A476D3" w:rsidRDefault="00A476D3" w:rsidP="009C2EB6">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يعرب عن تقديره</w:t>
      </w:r>
      <w:r>
        <w:rPr>
          <w:rFonts w:ascii="Simplified Arabic" w:hAnsi="Simplified Arabic" w:cs="Simplified Arabic"/>
          <w:rtl/>
          <w:lang w:bidi="ar-EG"/>
        </w:rPr>
        <w:t xml:space="preserve"> للشراكة العالمية لحفظ النباتات، بما في ذلك أمانتها التي تقدمها المنظمة الدولية لحفظ حدائق النباتات، على دعم الأنشطة المتعلقة بإعداد الإجراءات التكميلية الطوعية المتعلقة بحفظ النباتات؛</w:t>
      </w:r>
    </w:p>
    <w:p w14:paraId="291D5B1B" w14:textId="6604A79A" w:rsidR="00C24F9C" w:rsidRDefault="00982124" w:rsidP="009C2EB6">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hint="cs"/>
          <w:i/>
          <w:iCs/>
          <w:rtl/>
        </w:rPr>
        <w:t>يدعو</w:t>
      </w:r>
      <w:r w:rsidR="00C24F9C" w:rsidRPr="00C24F9C">
        <w:rPr>
          <w:rFonts w:ascii="Simplified Arabic" w:hAnsi="Simplified Arabic" w:cs="Simplified Arabic"/>
          <w:rtl/>
          <w:lang w:bidi="ar-EG"/>
        </w:rPr>
        <w:t xml:space="preserve"> الأطراف</w:t>
      </w:r>
      <w:r w:rsidR="00C24F9C">
        <w:rPr>
          <w:rFonts w:ascii="Simplified Arabic" w:hAnsi="Simplified Arabic" w:cs="Simplified Arabic" w:hint="cs"/>
          <w:rtl/>
          <w:lang w:bidi="ar-EG"/>
        </w:rPr>
        <w:t>،</w:t>
      </w:r>
      <w:r w:rsidR="00C24F9C" w:rsidRPr="00C24F9C">
        <w:rPr>
          <w:rFonts w:ascii="Simplified Arabic" w:hAnsi="Simplified Arabic" w:cs="Simplified Arabic"/>
          <w:rtl/>
          <w:lang w:bidi="ar-EG"/>
        </w:rPr>
        <w:t xml:space="preserve"> والحكومات الأخرى</w:t>
      </w:r>
      <w:r w:rsidR="00C24F9C">
        <w:rPr>
          <w:rFonts w:ascii="Simplified Arabic" w:hAnsi="Simplified Arabic" w:cs="Simplified Arabic" w:hint="cs"/>
          <w:rtl/>
          <w:lang w:bidi="ar-EG"/>
        </w:rPr>
        <w:t>،</w:t>
      </w:r>
      <w:r w:rsidR="00C24F9C" w:rsidRPr="00C24F9C">
        <w:rPr>
          <w:rFonts w:ascii="Simplified Arabic" w:hAnsi="Simplified Arabic" w:cs="Simplified Arabic"/>
          <w:rtl/>
          <w:lang w:bidi="ar-EG"/>
        </w:rPr>
        <w:t xml:space="preserve"> والشركات والمنظمات الأخرى ذات الصلة إلى دعم مبادرات </w:t>
      </w:r>
      <w:r w:rsidR="00C24F9C">
        <w:rPr>
          <w:rFonts w:ascii="Simplified Arabic" w:hAnsi="Simplified Arabic" w:cs="Simplified Arabic" w:hint="cs"/>
          <w:rtl/>
          <w:lang w:bidi="ar-EG"/>
        </w:rPr>
        <w:t>حدائق النباتات</w:t>
      </w:r>
      <w:r w:rsidR="00C24F9C" w:rsidRPr="00C24F9C">
        <w:rPr>
          <w:rFonts w:ascii="Simplified Arabic" w:hAnsi="Simplified Arabic" w:cs="Simplified Arabic"/>
          <w:rtl/>
          <w:lang w:bidi="ar-EG"/>
        </w:rPr>
        <w:t xml:space="preserve"> المتعلقة بحفظ التنوع النباتي؛</w:t>
      </w:r>
    </w:p>
    <w:p w14:paraId="218A6000" w14:textId="1568E562" w:rsidR="00A476D3" w:rsidRDefault="00A476D3" w:rsidP="009C2EB6">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 xml:space="preserve">يدعو </w:t>
      </w:r>
      <w:r>
        <w:rPr>
          <w:rFonts w:ascii="Simplified Arabic" w:hAnsi="Simplified Arabic" w:cs="Simplified Arabic"/>
          <w:rtl/>
          <w:lang w:bidi="ar-EG"/>
        </w:rPr>
        <w:t>الشراكة العالمية لحفظ النباتات إلى ما يلي:</w:t>
      </w:r>
    </w:p>
    <w:p w14:paraId="54919978" w14:textId="743725A2" w:rsidR="00A476D3" w:rsidRDefault="00A476D3" w:rsidP="009C2EB6">
      <w:pPr>
        <w:pStyle w:val="ListParagraph"/>
        <w:numPr>
          <w:ilvl w:val="0"/>
          <w:numId w:val="16"/>
        </w:numPr>
        <w:bidi/>
        <w:spacing w:after="120" w:line="216" w:lineRule="auto"/>
        <w:ind w:left="567" w:firstLine="720"/>
        <w:contextualSpacing w:val="0"/>
        <w:jc w:val="both"/>
        <w:rPr>
          <w:rFonts w:ascii="Simplified Arabic" w:hAnsi="Simplified Arabic" w:cs="Simplified Arabic"/>
          <w:rtl/>
          <w:lang w:bidi="ar-EG"/>
        </w:rPr>
      </w:pPr>
      <w:r>
        <w:rPr>
          <w:rFonts w:ascii="Simplified Arabic" w:hAnsi="Simplified Arabic" w:cs="Simplified Arabic"/>
          <w:rtl/>
          <w:lang w:bidi="ar-EG"/>
        </w:rPr>
        <w:t>تقديم إرشادات بشأن استخدام إطار الرصد الخاص بإطار كونمينغ-مونتريال العالمي للتنوع البيولوجي لرصد التقدم المحرز في تنفيذ الإجراءات التكميلية الطوعية المتعلقة بحفظ النباتات، بما في ذلك عن طريق تحديد الفجوات في هذا الإطار؛</w:t>
      </w:r>
    </w:p>
    <w:p w14:paraId="52432033" w14:textId="1DD775CB" w:rsidR="00C24F9C" w:rsidRDefault="00C24F9C" w:rsidP="009C2EB6">
      <w:pPr>
        <w:pStyle w:val="ListParagraph"/>
        <w:numPr>
          <w:ilvl w:val="0"/>
          <w:numId w:val="16"/>
        </w:numPr>
        <w:bidi/>
        <w:spacing w:after="120" w:line="216" w:lineRule="auto"/>
        <w:ind w:left="567" w:firstLine="720"/>
        <w:contextualSpacing w:val="0"/>
        <w:jc w:val="both"/>
        <w:rPr>
          <w:rFonts w:ascii="Simplified Arabic" w:hAnsi="Simplified Arabic" w:cs="Simplified Arabic"/>
          <w:rtl/>
          <w:lang w:bidi="ar-EG"/>
        </w:rPr>
      </w:pPr>
      <w:r w:rsidRPr="00C24F9C">
        <w:rPr>
          <w:rFonts w:ascii="Simplified Arabic" w:hAnsi="Simplified Arabic" w:cs="Simplified Arabic"/>
          <w:rtl/>
          <w:lang w:bidi="ar-EG"/>
        </w:rPr>
        <w:t xml:space="preserve">وضع مؤشرات محددة لكل </w:t>
      </w:r>
      <w:r w:rsidR="00461E36">
        <w:rPr>
          <w:rFonts w:ascii="Simplified Arabic" w:hAnsi="Simplified Arabic" w:cs="Simplified Arabic" w:hint="cs"/>
          <w:rtl/>
          <w:lang w:bidi="ar-EG"/>
        </w:rPr>
        <w:t xml:space="preserve">إجراء </w:t>
      </w:r>
      <w:r w:rsidRPr="00C24F9C">
        <w:rPr>
          <w:rFonts w:ascii="Simplified Arabic" w:hAnsi="Simplified Arabic" w:cs="Simplified Arabic"/>
          <w:rtl/>
          <w:lang w:bidi="ar-EG"/>
        </w:rPr>
        <w:t xml:space="preserve">من الإجراءات التكميلية الطوعية </w:t>
      </w:r>
      <w:r w:rsidR="009C2EB6">
        <w:rPr>
          <w:rFonts w:ascii="Simplified Arabic" w:hAnsi="Simplified Arabic" w:cs="Simplified Arabic"/>
          <w:rtl/>
          <w:lang w:bidi="ar-EG"/>
        </w:rPr>
        <w:t>المتعلقة بحفظ النباتات</w:t>
      </w:r>
      <w:r w:rsidR="009C2EB6" w:rsidRPr="00C24F9C">
        <w:rPr>
          <w:rFonts w:ascii="Simplified Arabic" w:hAnsi="Simplified Arabic" w:cs="Simplified Arabic"/>
          <w:rtl/>
          <w:lang w:bidi="ar-EG"/>
        </w:rPr>
        <w:t xml:space="preserve"> </w:t>
      </w:r>
      <w:r w:rsidRPr="00C24F9C">
        <w:rPr>
          <w:rFonts w:ascii="Simplified Arabic" w:hAnsi="Simplified Arabic" w:cs="Simplified Arabic"/>
          <w:rtl/>
          <w:lang w:bidi="ar-EG"/>
        </w:rPr>
        <w:t xml:space="preserve">وضمان توافقها مع إطار الرصد لإطار كونمينغ-مونتريال العالمي للتنوع البيولوجي، </w:t>
      </w:r>
      <w:r w:rsidR="00461E36">
        <w:rPr>
          <w:rFonts w:ascii="Simplified Arabic" w:hAnsi="Simplified Arabic" w:cs="Simplified Arabic" w:hint="cs"/>
          <w:rtl/>
          <w:lang w:bidi="ar-EG"/>
        </w:rPr>
        <w:t>واتساقها</w:t>
      </w:r>
      <w:r w:rsidRPr="00C24F9C">
        <w:rPr>
          <w:rFonts w:ascii="Simplified Arabic" w:hAnsi="Simplified Arabic" w:cs="Simplified Arabic"/>
          <w:rtl/>
          <w:lang w:bidi="ar-EG"/>
        </w:rPr>
        <w:t xml:space="preserve">، حيثما كان ذلك مناسبا، مع المؤشرات التي تم </w:t>
      </w:r>
      <w:r w:rsidR="00541A13">
        <w:rPr>
          <w:rFonts w:ascii="Simplified Arabic" w:hAnsi="Simplified Arabic" w:cs="Simplified Arabic" w:hint="cs"/>
          <w:rtl/>
          <w:lang w:bidi="ar-EG"/>
        </w:rPr>
        <w:t>وضعها</w:t>
      </w:r>
      <w:r w:rsidRPr="00C24F9C">
        <w:rPr>
          <w:rFonts w:ascii="Simplified Arabic" w:hAnsi="Simplified Arabic" w:cs="Simplified Arabic"/>
          <w:rtl/>
          <w:lang w:bidi="ar-EG"/>
        </w:rPr>
        <w:t xml:space="preserve"> في إطار </w:t>
      </w:r>
      <w:r w:rsidR="00461E36">
        <w:rPr>
          <w:rFonts w:ascii="Simplified Arabic" w:hAnsi="Simplified Arabic" w:cs="Simplified Arabic" w:hint="cs"/>
          <w:rtl/>
          <w:lang w:bidi="ar-EG"/>
        </w:rPr>
        <w:t>ال</w:t>
      </w:r>
      <w:r w:rsidRPr="00C24F9C">
        <w:rPr>
          <w:rFonts w:ascii="Simplified Arabic" w:hAnsi="Simplified Arabic" w:cs="Simplified Arabic"/>
          <w:rtl/>
          <w:lang w:bidi="ar-EG"/>
        </w:rPr>
        <w:t xml:space="preserve">عمليات </w:t>
      </w:r>
      <w:r w:rsidR="00461E36">
        <w:rPr>
          <w:rFonts w:ascii="Simplified Arabic" w:hAnsi="Simplified Arabic" w:cs="Simplified Arabic" w:hint="cs"/>
          <w:rtl/>
          <w:lang w:bidi="ar-EG"/>
        </w:rPr>
        <w:t>ال</w:t>
      </w:r>
      <w:r w:rsidRPr="00C24F9C">
        <w:rPr>
          <w:rFonts w:ascii="Simplified Arabic" w:hAnsi="Simplified Arabic" w:cs="Simplified Arabic"/>
          <w:rtl/>
          <w:lang w:bidi="ar-EG"/>
        </w:rPr>
        <w:t xml:space="preserve">متعددة الأطراف </w:t>
      </w:r>
      <w:r w:rsidR="00461E36">
        <w:rPr>
          <w:rFonts w:ascii="Simplified Arabic" w:hAnsi="Simplified Arabic" w:cs="Simplified Arabic" w:hint="cs"/>
          <w:rtl/>
          <w:lang w:bidi="ar-EG"/>
        </w:rPr>
        <w:t>ال</w:t>
      </w:r>
      <w:r w:rsidRPr="00C24F9C">
        <w:rPr>
          <w:rFonts w:ascii="Simplified Arabic" w:hAnsi="Simplified Arabic" w:cs="Simplified Arabic"/>
          <w:rtl/>
          <w:lang w:bidi="ar-EG"/>
        </w:rPr>
        <w:t>أخرى؛</w:t>
      </w:r>
    </w:p>
    <w:p w14:paraId="160980EB" w14:textId="2A19D1C7" w:rsidR="00A476D3" w:rsidRDefault="00A476D3" w:rsidP="009C2EB6">
      <w:pPr>
        <w:pStyle w:val="ListParagraph"/>
        <w:numPr>
          <w:ilvl w:val="0"/>
          <w:numId w:val="16"/>
        </w:numPr>
        <w:bidi/>
        <w:spacing w:after="120" w:line="216" w:lineRule="auto"/>
        <w:ind w:left="567" w:firstLine="720"/>
        <w:contextualSpacing w:val="0"/>
        <w:jc w:val="both"/>
        <w:rPr>
          <w:rFonts w:ascii="Simplified Arabic" w:hAnsi="Simplified Arabic" w:cs="Simplified Arabic"/>
          <w:rtl/>
          <w:lang w:bidi="ar-EG"/>
        </w:rPr>
      </w:pPr>
      <w:r>
        <w:rPr>
          <w:rFonts w:ascii="Simplified Arabic" w:hAnsi="Simplified Arabic" w:cs="Simplified Arabic"/>
          <w:rtl/>
          <w:lang w:bidi="ar-EG"/>
        </w:rPr>
        <w:t>إعداد نموذج للإبلاغ الطوعي عن التقدم المحرز في تنفيذ الإجراءات التكميلية الطوعية</w:t>
      </w:r>
      <w:r w:rsidR="009C2EB6">
        <w:rPr>
          <w:rFonts w:ascii="Simplified Arabic" w:hAnsi="Simplified Arabic" w:cs="Simplified Arabic" w:hint="cs"/>
          <w:rtl/>
          <w:lang w:bidi="ar-EG"/>
        </w:rPr>
        <w:t xml:space="preserve"> </w:t>
      </w:r>
      <w:r w:rsidR="009C2EB6">
        <w:rPr>
          <w:rFonts w:ascii="Simplified Arabic" w:hAnsi="Simplified Arabic" w:cs="Simplified Arabic"/>
          <w:rtl/>
          <w:lang w:bidi="ar-EG"/>
        </w:rPr>
        <w:t>المتعلقة بحفظ النباتات</w:t>
      </w:r>
      <w:r>
        <w:rPr>
          <w:rFonts w:ascii="Simplified Arabic" w:hAnsi="Simplified Arabic" w:cs="Simplified Arabic"/>
          <w:rtl/>
          <w:lang w:bidi="ar-EG"/>
        </w:rPr>
        <w:t>؛</w:t>
      </w:r>
    </w:p>
    <w:p w14:paraId="05A37D48" w14:textId="77777777" w:rsidR="00A476D3" w:rsidRDefault="00A476D3" w:rsidP="009C2EB6">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lang w:bidi="ar-EG"/>
        </w:rPr>
      </w:pPr>
      <w:r>
        <w:rPr>
          <w:rFonts w:ascii="Simplified Arabic" w:hAnsi="Simplified Arabic" w:cs="Simplified Arabic"/>
          <w:i/>
          <w:iCs/>
          <w:rtl/>
          <w:lang w:bidi="ar-EG"/>
        </w:rPr>
        <w:t>يدعو</w:t>
      </w:r>
      <w:r>
        <w:rPr>
          <w:rFonts w:ascii="Simplified Arabic" w:hAnsi="Simplified Arabic" w:cs="Simplified Arabic"/>
          <w:rtl/>
          <w:lang w:bidi="ar-EG"/>
        </w:rPr>
        <w:t xml:space="preserve"> آلية التنسيق المرن للاستراتيجية العالمية لحفظ النباتات، حسبما أنشئت في المقرر </w:t>
      </w:r>
      <w:hyperlink r:id="rId17" w:history="1">
        <w:r>
          <w:rPr>
            <w:rStyle w:val="Hyperlink"/>
            <w:rFonts w:ascii="Simplified Arabic" w:hAnsi="Simplified Arabic" w:cs="Simplified Arabic"/>
            <w:rtl/>
          </w:rPr>
          <w:t>7/10</w:t>
        </w:r>
      </w:hyperlink>
      <w:r>
        <w:rPr>
          <w:rFonts w:ascii="Simplified Arabic" w:hAnsi="Simplified Arabic" w:cs="Simplified Arabic"/>
          <w:rtl/>
          <w:lang w:bidi="ar-EG"/>
        </w:rPr>
        <w:t>، إلى القيام، رهنا بتوافر الموارد، بأداء ولايتها المتمثلة في دعم الأطراف في تنفيذ الإجراءات التكميلية الطوعية المتعلقة بحفظ النباتات، مع الاعتراف بضرورة تعزيز التعاون الدولي، بسبل منها تعزيز التعاون العلمي والتقني وبناء القدرات ونقل التكنولوجيا، بهدف تعزيز قدرات البلدان، ولا سيما البلدان النامية؛</w:t>
      </w:r>
    </w:p>
    <w:p w14:paraId="787BF0BF" w14:textId="377FD12A" w:rsidR="005D41E5" w:rsidRDefault="00461E36" w:rsidP="00C85571">
      <w:pPr>
        <w:pStyle w:val="ListParagraph"/>
        <w:numPr>
          <w:ilvl w:val="0"/>
          <w:numId w:val="7"/>
        </w:numPr>
        <w:tabs>
          <w:tab w:val="left" w:pos="1980"/>
        </w:tabs>
        <w:bidi/>
        <w:spacing w:after="120" w:line="216" w:lineRule="auto"/>
        <w:ind w:left="567" w:firstLine="720"/>
        <w:contextualSpacing w:val="0"/>
        <w:jc w:val="both"/>
        <w:rPr>
          <w:rFonts w:ascii="Simplified Arabic" w:hAnsi="Simplified Arabic" w:cs="Simplified Arabic"/>
          <w:rtl/>
          <w:lang w:val="en-US"/>
        </w:rPr>
      </w:pPr>
      <w:r w:rsidRPr="005D41E5">
        <w:rPr>
          <w:rFonts w:ascii="Simplified Arabic" w:hAnsi="Simplified Arabic" w:cs="Simplified Arabic" w:hint="cs"/>
          <w:i/>
          <w:iCs/>
          <w:rtl/>
          <w:lang w:val="en-US"/>
        </w:rPr>
        <w:t>يدعو</w:t>
      </w:r>
      <w:r w:rsidR="00A476D3" w:rsidRPr="005D41E5">
        <w:rPr>
          <w:rFonts w:ascii="Simplified Arabic" w:hAnsi="Simplified Arabic" w:cs="Simplified Arabic"/>
          <w:i/>
          <w:iCs/>
          <w:rtl/>
          <w:lang w:val="en-US"/>
        </w:rPr>
        <w:t xml:space="preserve"> </w:t>
      </w:r>
      <w:r w:rsidR="00A476D3" w:rsidRPr="005D41E5">
        <w:rPr>
          <w:rFonts w:ascii="Simplified Arabic" w:hAnsi="Simplified Arabic" w:cs="Simplified Arabic"/>
          <w:rtl/>
          <w:lang w:val="en-US"/>
        </w:rPr>
        <w:t xml:space="preserve">الأطراف، </w:t>
      </w:r>
      <w:r w:rsidR="00541A13">
        <w:rPr>
          <w:rFonts w:ascii="Simplified Arabic" w:hAnsi="Simplified Arabic" w:cs="Simplified Arabic" w:hint="cs"/>
          <w:rtl/>
          <w:lang w:val="en-US"/>
        </w:rPr>
        <w:t>وفقا ل</w:t>
      </w:r>
      <w:r w:rsidR="00A476D3" w:rsidRPr="005D41E5">
        <w:rPr>
          <w:rFonts w:ascii="Simplified Arabic" w:hAnsi="Simplified Arabic" w:cs="Simplified Arabic"/>
          <w:rtl/>
          <w:lang w:val="en-US"/>
        </w:rPr>
        <w:t>لمادتين 20 و21 من اتفاقية التنوع البيولوجي،</w:t>
      </w:r>
      <w:r w:rsidR="00A476D3">
        <w:rPr>
          <w:rStyle w:val="FootnoteReference"/>
          <w:rFonts w:ascii="Simplified Arabic" w:hAnsi="Simplified Arabic" w:cs="Simplified Arabic"/>
          <w:rtl/>
          <w:lang w:val="en-US"/>
        </w:rPr>
        <w:footnoteReference w:id="3"/>
      </w:r>
      <w:r w:rsidRPr="005D41E5">
        <w:rPr>
          <w:rFonts w:ascii="Simplified Arabic" w:hAnsi="Simplified Arabic" w:cs="Simplified Arabic" w:hint="cs"/>
          <w:rtl/>
          <w:lang w:val="en-US"/>
        </w:rPr>
        <w:t xml:space="preserve"> </w:t>
      </w:r>
      <w:r w:rsidR="00A476D3" w:rsidRPr="005D41E5">
        <w:rPr>
          <w:rFonts w:ascii="Simplified Arabic" w:hAnsi="Simplified Arabic" w:cs="Simplified Arabic"/>
          <w:rtl/>
          <w:lang w:val="en-US"/>
        </w:rPr>
        <w:t xml:space="preserve">والمنظمات ذات الصلة </w:t>
      </w:r>
      <w:r w:rsidR="00541A13">
        <w:rPr>
          <w:rFonts w:ascii="Simplified Arabic" w:hAnsi="Simplified Arabic" w:cs="Simplified Arabic" w:hint="cs"/>
          <w:rtl/>
          <w:lang w:val="en-US"/>
        </w:rPr>
        <w:t xml:space="preserve">إلى </w:t>
      </w:r>
      <w:r w:rsidR="00A476D3" w:rsidRPr="005D41E5">
        <w:rPr>
          <w:rFonts w:ascii="Simplified Arabic" w:hAnsi="Simplified Arabic" w:cs="Simplified Arabic"/>
          <w:rtl/>
          <w:lang w:val="en-US"/>
        </w:rPr>
        <w:t>تقديم الدعم المالي والتقني</w:t>
      </w:r>
      <w:r w:rsidRPr="005D41E5">
        <w:rPr>
          <w:rFonts w:ascii="Simplified Arabic" w:hAnsi="Simplified Arabic" w:cs="Simplified Arabic" w:hint="cs"/>
          <w:rtl/>
          <w:lang w:val="en-US"/>
        </w:rPr>
        <w:t xml:space="preserve">، </w:t>
      </w:r>
      <w:r w:rsidR="002444C1" w:rsidRPr="005D41E5">
        <w:rPr>
          <w:rFonts w:ascii="Simplified Arabic" w:hAnsi="Simplified Arabic" w:cs="Simplified Arabic" w:hint="cs"/>
          <w:rtl/>
          <w:lang w:val="en-US"/>
        </w:rPr>
        <w:t>حسب الاقتضاء،</w:t>
      </w:r>
      <w:r w:rsidR="00A476D3" w:rsidRPr="005D41E5">
        <w:rPr>
          <w:rFonts w:ascii="Simplified Arabic" w:hAnsi="Simplified Arabic" w:cs="Simplified Arabic"/>
          <w:rtl/>
          <w:lang w:val="en-US"/>
        </w:rPr>
        <w:t xml:space="preserve"> من أجل التمكين من تنفيذ </w:t>
      </w:r>
      <w:r w:rsidR="009C2EB6" w:rsidRPr="005D41E5">
        <w:rPr>
          <w:rFonts w:ascii="Simplified Arabic" w:hAnsi="Simplified Arabic" w:cs="Simplified Arabic"/>
          <w:rtl/>
          <w:lang w:bidi="ar-EG"/>
        </w:rPr>
        <w:t>الإجراءات التكميلية الطوعية</w:t>
      </w:r>
      <w:r w:rsidR="009C2EB6" w:rsidRPr="005D41E5">
        <w:rPr>
          <w:rFonts w:ascii="Simplified Arabic" w:hAnsi="Simplified Arabic" w:cs="Simplified Arabic" w:hint="cs"/>
          <w:rtl/>
          <w:lang w:bidi="ar-EG"/>
        </w:rPr>
        <w:t xml:space="preserve"> </w:t>
      </w:r>
      <w:r w:rsidR="009C2EB6" w:rsidRPr="005D41E5">
        <w:rPr>
          <w:rFonts w:ascii="Simplified Arabic" w:hAnsi="Simplified Arabic" w:cs="Simplified Arabic"/>
          <w:rtl/>
          <w:lang w:bidi="ar-EG"/>
        </w:rPr>
        <w:t>المتعلقة بحفظ النباتات</w:t>
      </w:r>
      <w:r w:rsidR="00A476D3" w:rsidRPr="005D41E5">
        <w:rPr>
          <w:rFonts w:ascii="Simplified Arabic" w:hAnsi="Simplified Arabic" w:cs="Simplified Arabic"/>
          <w:rtl/>
          <w:lang w:val="en-US"/>
        </w:rPr>
        <w:t>،</w:t>
      </w:r>
      <w:r w:rsidR="002444C1" w:rsidRPr="005D41E5">
        <w:rPr>
          <w:rFonts w:ascii="Simplified Arabic" w:hAnsi="Simplified Arabic" w:cs="Simplified Arabic" w:hint="cs"/>
          <w:rtl/>
          <w:lang w:val="en-US"/>
        </w:rPr>
        <w:t xml:space="preserve"> </w:t>
      </w:r>
      <w:r w:rsidR="002444C1" w:rsidRPr="005D41E5">
        <w:rPr>
          <w:rFonts w:ascii="Simplified Arabic" w:hAnsi="Simplified Arabic" w:cs="Simplified Arabic"/>
          <w:rtl/>
          <w:lang w:val="en-US"/>
        </w:rPr>
        <w:t xml:space="preserve">وتقديم التقارير الوطنية عن التقدم </w:t>
      </w:r>
      <w:r w:rsidR="00041D62" w:rsidRPr="005D41E5">
        <w:rPr>
          <w:rFonts w:ascii="Simplified Arabic" w:hAnsi="Simplified Arabic" w:cs="Simplified Arabic" w:hint="cs"/>
          <w:rtl/>
          <w:lang w:val="en-US"/>
        </w:rPr>
        <w:t>الذي أحرزته</w:t>
      </w:r>
      <w:r w:rsidR="002444C1" w:rsidRPr="005D41E5">
        <w:rPr>
          <w:rFonts w:ascii="Simplified Arabic" w:hAnsi="Simplified Arabic" w:cs="Simplified Arabic"/>
          <w:rtl/>
          <w:lang w:val="en-US"/>
        </w:rPr>
        <w:t xml:space="preserve"> البلدان النامية</w:t>
      </w:r>
      <w:r w:rsidR="00541A13">
        <w:rPr>
          <w:rFonts w:ascii="Simplified Arabic" w:hAnsi="Simplified Arabic" w:cs="Simplified Arabic" w:hint="cs"/>
          <w:rtl/>
          <w:lang w:val="en-US"/>
        </w:rPr>
        <w:t xml:space="preserve"> الأطراف، ولا سيما</w:t>
      </w:r>
      <w:r w:rsidR="00041D62" w:rsidRPr="005D41E5">
        <w:rPr>
          <w:rFonts w:ascii="Simplified Arabic" w:eastAsia="YouYuan" w:hAnsi="Simplified Arabic" w:cs="Simplified Arabic"/>
          <w:rtl/>
          <w:lang w:val="en-US"/>
        </w:rPr>
        <w:t xml:space="preserve"> أقل البلدان نموا والدول الجزرية الصغيرة النامية، فضلا عن البلدان التي تمر اقتصاداتها بمرحلة انتقالية</w:t>
      </w:r>
      <w:r w:rsidR="002444C1" w:rsidRPr="005D41E5">
        <w:rPr>
          <w:rFonts w:ascii="Simplified Arabic" w:hAnsi="Simplified Arabic" w:cs="Simplified Arabic"/>
          <w:rtl/>
          <w:lang w:val="en-US"/>
        </w:rPr>
        <w:t>.</w:t>
      </w:r>
    </w:p>
    <w:p w14:paraId="4E47DD9A" w14:textId="77777777" w:rsidR="005D41E5" w:rsidRDefault="005D41E5">
      <w:pPr>
        <w:rPr>
          <w:rFonts w:ascii="Simplified Arabic" w:hAnsi="Simplified Arabic" w:cs="Simplified Arabic"/>
          <w:rtl/>
          <w:lang w:val="en-US"/>
        </w:rPr>
      </w:pPr>
      <w:r>
        <w:rPr>
          <w:rFonts w:ascii="Simplified Arabic" w:hAnsi="Simplified Arabic" w:cs="Simplified Arabic"/>
          <w:rtl/>
          <w:lang w:val="en-US"/>
        </w:rPr>
        <w:br w:type="page"/>
      </w:r>
    </w:p>
    <w:p w14:paraId="78EDAD80" w14:textId="45CFC1BA" w:rsidR="00A476D3" w:rsidRPr="005D41E5" w:rsidRDefault="00A476D3" w:rsidP="00A5498F">
      <w:pPr>
        <w:keepNext/>
        <w:keepLines/>
        <w:bidi/>
        <w:spacing w:after="120" w:line="216" w:lineRule="auto"/>
        <w:ind w:firstLine="720"/>
        <w:jc w:val="both"/>
        <w:rPr>
          <w:rFonts w:ascii="Simplified Arabic" w:hAnsi="Simplified Arabic" w:cs="Simplified Arabic"/>
          <w:b/>
          <w:bCs/>
          <w:rtl/>
          <w:lang w:val="en-US" w:bidi="ar-EG"/>
        </w:rPr>
      </w:pPr>
      <w:r w:rsidRPr="005D41E5">
        <w:rPr>
          <w:rFonts w:ascii="Simplified Arabic" w:hAnsi="Simplified Arabic" w:cs="Simplified Arabic"/>
          <w:b/>
          <w:bCs/>
          <w:rtl/>
          <w:lang w:val="en-US" w:bidi="ar-EG"/>
        </w:rPr>
        <w:lastRenderedPageBreak/>
        <w:t>المرفق</w:t>
      </w:r>
    </w:p>
    <w:p w14:paraId="5125F0C6" w14:textId="77777777" w:rsidR="00A476D3" w:rsidRDefault="00A476D3" w:rsidP="00A5498F">
      <w:pPr>
        <w:keepNext/>
        <w:keepLines/>
        <w:bidi/>
        <w:spacing w:after="120" w:line="216" w:lineRule="auto"/>
        <w:ind w:firstLine="720"/>
        <w:jc w:val="both"/>
        <w:rPr>
          <w:rFonts w:ascii="Simplified Arabic" w:hAnsi="Simplified Arabic" w:cs="Simplified Arabic"/>
          <w:b/>
          <w:bCs/>
          <w:rtl/>
          <w:lang w:val="en-US" w:bidi="ar-EG"/>
        </w:rPr>
      </w:pPr>
      <w:r>
        <w:rPr>
          <w:rFonts w:ascii="Simplified Arabic" w:hAnsi="Simplified Arabic" w:cs="Simplified Arabic"/>
          <w:b/>
          <w:bCs/>
          <w:rtl/>
          <w:lang w:val="en-US" w:bidi="ar-EG"/>
        </w:rPr>
        <w:t>الإجراءات التكميلية الطوعية المتعلقة بحفظ النباتات</w:t>
      </w:r>
      <w:r>
        <w:rPr>
          <w:rFonts w:ascii="Simplified Arabic" w:hAnsi="Simplified Arabic" w:cs="Simplified Arabic"/>
          <w:b/>
          <w:bCs/>
          <w:lang w:val="en-US" w:bidi="ar-EG"/>
        </w:rPr>
        <w:t xml:space="preserve"> </w:t>
      </w:r>
      <w:r>
        <w:rPr>
          <w:rFonts w:ascii="Simplified Arabic" w:hAnsi="Simplified Arabic" w:cs="Simplified Arabic"/>
          <w:b/>
          <w:bCs/>
          <w:rtl/>
          <w:lang w:val="en-US" w:bidi="ar-EG"/>
        </w:rPr>
        <w:t>لدعم تنفيذ إطار كونمينغ-مونتريال العالمي للتنوع البيولوجي</w:t>
      </w:r>
    </w:p>
    <w:tbl>
      <w:tblPr>
        <w:tblStyle w:val="TableGrid"/>
        <w:bidiVisual/>
        <w:tblW w:w="10483" w:type="dxa"/>
        <w:jc w:val="center"/>
        <w:tblLook w:val="04A0" w:firstRow="1" w:lastRow="0" w:firstColumn="1" w:lastColumn="0" w:noHBand="0" w:noVBand="1"/>
      </w:tblPr>
      <w:tblGrid>
        <w:gridCol w:w="5098"/>
        <w:gridCol w:w="5385"/>
      </w:tblGrid>
      <w:tr w:rsidR="00A476D3" w14:paraId="685A8DF5" w14:textId="77777777" w:rsidTr="009E0E89">
        <w:trPr>
          <w:trHeight w:val="300"/>
          <w:tblHeader/>
          <w:jc w:val="center"/>
        </w:trPr>
        <w:tc>
          <w:tcPr>
            <w:tcW w:w="5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3792BDB6" w14:textId="77777777" w:rsidR="00A476D3" w:rsidRDefault="00A476D3" w:rsidP="00A5498F">
            <w:pPr>
              <w:keepNext/>
              <w:keepLines/>
              <w:bidi/>
              <w:spacing w:line="192" w:lineRule="auto"/>
              <w:rPr>
                <w:rFonts w:cs="Simplified Arabic"/>
                <w:b/>
                <w:i/>
                <w:iCs/>
                <w:color w:val="000000"/>
                <w:lang w:eastAsia="en-GB" w:bidi="ar-EG"/>
              </w:rPr>
            </w:pPr>
            <w:bookmarkStart w:id="2" w:name="_Hlk185080531"/>
            <w:r>
              <w:rPr>
                <w:rFonts w:cs="Simplified Arabic"/>
                <w:b/>
                <w:i/>
                <w:iCs/>
                <w:color w:val="000000"/>
                <w:rtl/>
                <w:lang w:eastAsia="en-GB"/>
              </w:rPr>
              <w:t xml:space="preserve">أهداف إطار كونمينغ-مونتريال العالمي للتنوع البيولوجي </w:t>
            </w:r>
          </w:p>
        </w:tc>
        <w:tc>
          <w:tcPr>
            <w:tcW w:w="5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115" w:type="dxa"/>
              <w:bottom w:w="58" w:type="dxa"/>
              <w:right w:w="115" w:type="dxa"/>
            </w:tcMar>
            <w:hideMark/>
          </w:tcPr>
          <w:p w14:paraId="1384CA88" w14:textId="644E97C3" w:rsidR="00A476D3" w:rsidRDefault="00A476D3" w:rsidP="00A5498F">
            <w:pPr>
              <w:keepNext/>
              <w:keepLines/>
              <w:bidi/>
              <w:spacing w:line="192" w:lineRule="auto"/>
              <w:jc w:val="center"/>
              <w:rPr>
                <w:rFonts w:cs="Simplified Arabic"/>
                <w:b/>
                <w:i/>
                <w:iCs/>
                <w:color w:val="000000"/>
                <w:lang w:eastAsia="en-GB"/>
              </w:rPr>
            </w:pPr>
            <w:r>
              <w:rPr>
                <w:rFonts w:cs="Simplified Arabic"/>
                <w:b/>
                <w:i/>
                <w:iCs/>
                <w:color w:val="000000"/>
                <w:rtl/>
                <w:lang w:eastAsia="en-GB"/>
              </w:rPr>
              <w:t xml:space="preserve">الإجراءات التكميلية الطوعية للفترة </w:t>
            </w:r>
            <w:r w:rsidR="00A5498F">
              <w:rPr>
                <w:rFonts w:cs="Simplified Arabic" w:hint="cs"/>
                <w:b/>
                <w:i/>
                <w:iCs/>
                <w:color w:val="000000"/>
                <w:rtl/>
                <w:lang w:eastAsia="en-GB"/>
              </w:rPr>
              <w:t>2024</w:t>
            </w:r>
            <w:r>
              <w:rPr>
                <w:rFonts w:cs="Simplified Arabic"/>
                <w:b/>
                <w:i/>
                <w:iCs/>
                <w:color w:val="000000"/>
                <w:rtl/>
                <w:lang w:eastAsia="en-GB"/>
              </w:rPr>
              <w:t>-2030</w:t>
            </w:r>
          </w:p>
        </w:tc>
      </w:tr>
      <w:tr w:rsidR="00A476D3" w14:paraId="57F624A4" w14:textId="77777777" w:rsidTr="005D41E5">
        <w:trPr>
          <w:trHeight w:val="300"/>
          <w:jc w:val="center"/>
        </w:trPr>
        <w:tc>
          <w:tcPr>
            <w:tcW w:w="10483" w:type="dxa"/>
            <w:gridSpan w:val="2"/>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504E5F0" w14:textId="77777777" w:rsidR="00A476D3" w:rsidRDefault="00A476D3" w:rsidP="00A5498F">
            <w:pPr>
              <w:pStyle w:val="ListParagraph"/>
              <w:keepNext/>
              <w:keepLines/>
              <w:numPr>
                <w:ilvl w:val="0"/>
                <w:numId w:val="8"/>
              </w:numPr>
              <w:bidi/>
              <w:spacing w:line="216" w:lineRule="auto"/>
              <w:ind w:left="720" w:hanging="720"/>
              <w:rPr>
                <w:rFonts w:cs="Simplified Arabic"/>
                <w:b/>
                <w:bCs/>
                <w:color w:val="000000"/>
                <w:lang w:eastAsia="en-GB"/>
              </w:rPr>
            </w:pPr>
            <w:r>
              <w:rPr>
                <w:rFonts w:cs="Simplified Arabic"/>
                <w:b/>
                <w:bCs/>
                <w:color w:val="000000"/>
                <w:rtl/>
                <w:lang w:eastAsia="en-GB"/>
              </w:rPr>
              <w:t>الحد من التهديدات على التنوع البيولوجي</w:t>
            </w:r>
          </w:p>
        </w:tc>
      </w:tr>
      <w:tr w:rsidR="00A476D3" w14:paraId="4C888FA1"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8E89C8B" w14:textId="77777777" w:rsidR="00A476D3" w:rsidRDefault="00A476D3">
            <w:pPr>
              <w:bidi/>
              <w:spacing w:line="216" w:lineRule="auto"/>
              <w:rPr>
                <w:rFonts w:cs="Simplified Arabic"/>
                <w:b/>
                <w:bCs/>
                <w:color w:val="000000" w:themeColor="text1"/>
                <w:rtl/>
                <w:lang w:eastAsia="en-GB"/>
              </w:rPr>
            </w:pPr>
            <w:r>
              <w:rPr>
                <w:rFonts w:cs="Simplified Arabic"/>
                <w:b/>
                <w:bCs/>
                <w:color w:val="000000" w:themeColor="text1"/>
                <w:rtl/>
                <w:lang w:eastAsia="en-GB"/>
              </w:rPr>
              <w:t>الهدف 1</w:t>
            </w:r>
          </w:p>
          <w:p w14:paraId="2ECA48BA" w14:textId="77777777" w:rsidR="00A476D3" w:rsidRDefault="00A476D3">
            <w:pPr>
              <w:bidi/>
              <w:spacing w:line="216" w:lineRule="auto"/>
              <w:rPr>
                <w:rFonts w:cs="Simplified Arabic"/>
                <w:b/>
                <w:bCs/>
                <w:color w:val="000000" w:themeColor="text1"/>
                <w:lang w:eastAsia="en-GB" w:bidi="ar-EG"/>
              </w:rPr>
            </w:pPr>
            <w:r>
              <w:rPr>
                <w:rFonts w:ascii="Simplified Arabic" w:eastAsia="YouYuan" w:hAnsi="Simplified Arabic" w:cs="Simplified Arabic"/>
                <w:rtl/>
                <w:lang w:val="en-US" w:bidi="ar-EG"/>
              </w:rPr>
              <w:t>ضمان خضوع جميع المناطق للتخطيط المكاني التشاركي الشامل والمتكامل للتنوع البيولوجي و/أو عمليات الإدارة الفعالة التي تعالج التغير في استخدام الأراضي والبحار، لتقريب فقدان المناطق ذات الأهمية العالية للتنوع البيولوجي، بما في ذلك النظم الإيكولوجية ذات السلامة الإيكولوجية العالية، من الصفر بحلول عام 2030، مع احترام حقوق الشعوب الأصلية والمجتمعات المحلية.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54E54F" w14:textId="77777777" w:rsidR="00A476D3" w:rsidRDefault="00A476D3">
            <w:pPr>
              <w:bidi/>
              <w:spacing w:line="216" w:lineRule="auto"/>
              <w:rPr>
                <w:rFonts w:cs="Simplified Arabic"/>
                <w:b/>
                <w:bCs/>
                <w:rtl/>
                <w:lang w:val="en-US" w:bidi="ar-EG"/>
              </w:rPr>
            </w:pPr>
            <w:r>
              <w:rPr>
                <w:rFonts w:cs="Simplified Arabic"/>
                <w:b/>
                <w:bCs/>
                <w:rtl/>
                <w:lang w:val="en-US" w:bidi="ar-EG"/>
              </w:rPr>
              <w:t>حفظ النباتات في عمليات التخطيط المكاني والإدارة</w:t>
            </w:r>
          </w:p>
          <w:p w14:paraId="50EDC417" w14:textId="77777777" w:rsidR="00A476D3" w:rsidRDefault="00A476D3">
            <w:pPr>
              <w:bidi/>
              <w:spacing w:line="216" w:lineRule="auto"/>
              <w:ind w:left="725" w:hanging="725"/>
              <w:rPr>
                <w:rFonts w:cs="Simplified Arabic"/>
                <w:lang w:val="en-US" w:bidi="ar-EG"/>
              </w:rPr>
            </w:pPr>
            <w:r>
              <w:rPr>
                <w:rFonts w:cs="Simplified Arabic"/>
                <w:rtl/>
                <w:lang w:val="en-US" w:bidi="ar-EG"/>
              </w:rPr>
              <w:t>1-</w:t>
            </w:r>
            <w:r>
              <w:rPr>
                <w:rFonts w:cs="Simplified Arabic"/>
                <w:rtl/>
                <w:lang w:val="en-US" w:bidi="ar-EG"/>
              </w:rPr>
              <w:tab/>
              <w:t xml:space="preserve">القيام، حيثما أمكن، بتحديد ورسم خرائط جميع أنواع النباتات في النظم الإيكولوجية الأرضية والبحرية </w:t>
            </w:r>
            <w:r>
              <w:rPr>
                <w:rFonts w:eastAsiaTheme="minorEastAsia" w:cs="Simplified Arabic"/>
                <w:color w:val="000000"/>
                <w:rtl/>
                <w:lang w:eastAsia="en-GB"/>
              </w:rPr>
              <w:t>والساحلية</w:t>
            </w:r>
            <w:r>
              <w:rPr>
                <w:rFonts w:cs="Simplified Arabic"/>
                <w:rtl/>
                <w:lang w:val="en-US" w:bidi="ar-EG"/>
              </w:rPr>
              <w:t xml:space="preserve"> والنظم الإيكولوجية للمياه الداخلية، بما في ذلك على مستوى الأعداد، وكذلك المناطق والنظم الإيكولوجية المهمة للتنوع النباتي، باستخدام نظم المعارف المختلفة.</w:t>
            </w:r>
          </w:p>
        </w:tc>
      </w:tr>
      <w:tr w:rsidR="00A476D3" w14:paraId="0C253206"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DFAF532" w14:textId="77777777" w:rsidR="00A476D3" w:rsidRDefault="00A476D3">
            <w:pPr>
              <w:pStyle w:val="Para1"/>
              <w:bidi/>
              <w:spacing w:before="0" w:after="0" w:line="216" w:lineRule="auto"/>
              <w:jc w:val="left"/>
              <w:rPr>
                <w:rFonts w:eastAsiaTheme="minorEastAsia" w:cs="Simplified Arabic"/>
                <w:b/>
                <w:bCs/>
                <w:color w:val="000000"/>
                <w:sz w:val="24"/>
                <w:szCs w:val="24"/>
                <w:rtl/>
                <w:lang w:eastAsia="en-GB" w:bidi="ar-EG"/>
              </w:rPr>
            </w:pPr>
            <w:r>
              <w:rPr>
                <w:rFonts w:eastAsiaTheme="minorEastAsia" w:cs="Simplified Arabic"/>
                <w:b/>
                <w:bCs/>
                <w:color w:val="000000"/>
                <w:sz w:val="24"/>
                <w:szCs w:val="24"/>
                <w:rtl/>
                <w:lang w:eastAsia="en-GB" w:bidi="ar-EG"/>
              </w:rPr>
              <w:t xml:space="preserve">الهدف </w:t>
            </w:r>
            <w:r w:rsidRPr="000C05DC">
              <w:rPr>
                <w:rFonts w:ascii="Times New Roman" w:eastAsiaTheme="minorHAnsi" w:hAnsi="Times New Roman" w:cs="Simplified Arabic"/>
                <w:b/>
                <w:bCs/>
                <w:snapToGrid/>
                <w:color w:val="000000" w:themeColor="text1"/>
                <w:sz w:val="24"/>
                <w:szCs w:val="24"/>
                <w:rtl/>
                <w:lang w:val="en-CA" w:eastAsia="en-GB"/>
              </w:rPr>
              <w:t>2</w:t>
            </w:r>
          </w:p>
          <w:p w14:paraId="0F9D539D" w14:textId="77777777" w:rsidR="00A476D3" w:rsidRDefault="00A476D3">
            <w:pPr>
              <w:pStyle w:val="Para1"/>
              <w:bidi/>
              <w:spacing w:before="0" w:after="0" w:line="216" w:lineRule="auto"/>
              <w:jc w:val="left"/>
              <w:rPr>
                <w:rFonts w:eastAsiaTheme="minorEastAsia" w:cs="Simplified Arabic"/>
                <w:color w:val="000000"/>
                <w:sz w:val="24"/>
                <w:szCs w:val="24"/>
                <w:lang w:eastAsia="en-GB" w:bidi="ar-EG"/>
              </w:rPr>
            </w:pPr>
            <w:r>
              <w:rPr>
                <w:rFonts w:ascii="Simplified Arabic" w:eastAsia="YouYuan" w:hAnsi="Simplified Arabic" w:cs="Simplified Arabic"/>
                <w:sz w:val="24"/>
                <w:szCs w:val="24"/>
                <w:rtl/>
                <w:lang w:bidi="ar-EG"/>
              </w:rPr>
              <w:t>ضمان خضوع ما لا يقل عن 30 في المائة من المناطق المتدهورة للنظم الإيكولوجية الأرضية والمياه الداخلية والبحرية والساحلية للاستعادة الفعالة، من أجل تعزيز وظائف وخدمات التنوع البيولوجي والنظم الإيكولوجية، والسلامة الإيكولوجية والترابط الإيكولوجي، بحلول عام 2030.</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9D5659" w14:textId="77777777" w:rsidR="00A476D3" w:rsidRDefault="00A476D3">
            <w:pPr>
              <w:pStyle w:val="Para1"/>
              <w:bidi/>
              <w:spacing w:before="0" w:after="0" w:line="216" w:lineRule="auto"/>
              <w:jc w:val="left"/>
              <w:rPr>
                <w:rFonts w:eastAsiaTheme="minorEastAsia" w:cs="Simplified Arabic"/>
                <w:b/>
                <w:bCs/>
                <w:color w:val="000000"/>
                <w:sz w:val="24"/>
                <w:szCs w:val="24"/>
                <w:rtl/>
                <w:lang w:eastAsia="en-GB"/>
              </w:rPr>
            </w:pPr>
            <w:r>
              <w:rPr>
                <w:rFonts w:eastAsiaTheme="minorEastAsia" w:cs="Simplified Arabic"/>
                <w:b/>
                <w:bCs/>
                <w:color w:val="000000"/>
                <w:sz w:val="24"/>
                <w:szCs w:val="24"/>
                <w:rtl/>
                <w:lang w:eastAsia="en-GB"/>
              </w:rPr>
              <w:t>الاستعادة الإيكولوجية</w:t>
            </w:r>
          </w:p>
          <w:p w14:paraId="2C066388" w14:textId="5102D342" w:rsidR="00A476D3" w:rsidRDefault="00A476D3">
            <w:pPr>
              <w:bidi/>
              <w:spacing w:line="216" w:lineRule="auto"/>
              <w:ind w:left="725" w:hanging="725"/>
              <w:rPr>
                <w:rFonts w:eastAsiaTheme="minorEastAsia" w:cs="Simplified Arabic"/>
                <w:color w:val="000000"/>
                <w:lang w:eastAsia="en-GB"/>
              </w:rPr>
            </w:pPr>
            <w:r>
              <w:rPr>
                <w:rFonts w:eastAsiaTheme="minorEastAsia" w:cs="Simplified Arabic"/>
                <w:color w:val="000000"/>
                <w:rtl/>
                <w:lang w:eastAsia="en-GB"/>
              </w:rPr>
              <w:t>2-</w:t>
            </w:r>
            <w:r>
              <w:rPr>
                <w:rFonts w:eastAsiaTheme="minorEastAsia" w:cs="Simplified Arabic"/>
                <w:color w:val="000000"/>
                <w:rtl/>
                <w:lang w:eastAsia="en-GB"/>
              </w:rPr>
              <w:tab/>
              <w:t xml:space="preserve">تنفيذ أو المشاركة في برامج لاستعادة النظم الإيكولوجية والموائل المتدهورة بفعالية، بما في ذلك لمنع أو تخفيف الدوافع القائمة </w:t>
            </w:r>
            <w:r>
              <w:rPr>
                <w:rFonts w:cs="Simplified Arabic"/>
                <w:color w:val="000000"/>
                <w:rtl/>
                <w:lang w:eastAsia="en-GB" w:bidi="ar-EG"/>
              </w:rPr>
              <w:t>للتدهور</w:t>
            </w:r>
            <w:r>
              <w:rPr>
                <w:rFonts w:eastAsiaTheme="minorEastAsia" w:cs="Simplified Arabic"/>
                <w:color w:val="000000"/>
                <w:rtl/>
                <w:lang w:eastAsia="en-GB"/>
              </w:rPr>
              <w:t xml:space="preserve">، مع إيلاء الأولوية للمادة الجينية الملائمة للأنواع المحلية وتحسين التربة والمحافظة عليها، مع النظر في المعايير الإيكولوجية، </w:t>
            </w:r>
            <w:r w:rsidR="009D608F">
              <w:rPr>
                <w:rFonts w:eastAsiaTheme="minorEastAsia" w:cs="Simplified Arabic" w:hint="cs"/>
                <w:color w:val="000000"/>
                <w:rtl/>
                <w:lang w:eastAsia="en-GB"/>
              </w:rPr>
              <w:t>و</w:t>
            </w:r>
            <w:r w:rsidR="009D608F" w:rsidRPr="009D608F">
              <w:rPr>
                <w:rFonts w:eastAsiaTheme="minorEastAsia" w:cs="Simplified Arabic"/>
                <w:color w:val="000000"/>
                <w:rtl/>
                <w:lang w:eastAsia="en-GB"/>
              </w:rPr>
              <w:t xml:space="preserve">الكائنات الحية في التربة </w:t>
            </w:r>
            <w:r>
              <w:rPr>
                <w:rFonts w:eastAsiaTheme="minorEastAsia" w:cs="Simplified Arabic"/>
                <w:color w:val="000000"/>
                <w:rtl/>
                <w:lang w:eastAsia="en-GB"/>
              </w:rPr>
              <w:t>ذات الصلة،</w:t>
            </w:r>
            <w:r>
              <w:rPr>
                <w:rFonts w:eastAsiaTheme="minorEastAsia" w:cs="Simplified Arabic"/>
                <w:color w:val="000000"/>
                <w:rtl/>
                <w:lang w:eastAsia="en-GB" w:bidi="ar-EG"/>
              </w:rPr>
              <w:t xml:space="preserve"> والمل</w:t>
            </w:r>
            <w:r w:rsidR="00EE53CB">
              <w:rPr>
                <w:rFonts w:eastAsiaTheme="minorEastAsia" w:cs="Simplified Arabic" w:hint="cs"/>
                <w:color w:val="000000"/>
                <w:rtl/>
                <w:lang w:eastAsia="en-GB" w:bidi="ar-EG"/>
              </w:rPr>
              <w:t>قح</w:t>
            </w:r>
            <w:r>
              <w:rPr>
                <w:rFonts w:eastAsiaTheme="minorEastAsia" w:cs="Simplified Arabic"/>
                <w:color w:val="000000"/>
                <w:rtl/>
                <w:lang w:eastAsia="en-GB" w:bidi="ar-EG"/>
              </w:rPr>
              <w:t>ات والناشرات، وبما في ذلك الأنواع المثيرة للقلق بشأن الحفظ، فضلا عن القدرة على الصمود في وجه المناخ، والالتزام الطويل الأجل، والتمويل المبتكر والإدارة التكيفية، مع ضمان تعزيز البرامج للتنوع البيولوجي ورفاه البشر والاسترشاد بالمعارف التقليدية، إن أمكن، مع الموافقة الحرة والمسبقة والمستنيرة</w:t>
            </w:r>
            <w:r w:rsidR="00041D62">
              <w:rPr>
                <w:rStyle w:val="FootnoteReference"/>
                <w:rFonts w:eastAsiaTheme="minorEastAsia" w:cs="Simplified Arabic"/>
                <w:color w:val="000000"/>
                <w:rtl/>
                <w:lang w:eastAsia="en-GB" w:bidi="ar-EG"/>
              </w:rPr>
              <w:footnoteReference w:id="4"/>
            </w:r>
            <w:r>
              <w:rPr>
                <w:rFonts w:eastAsiaTheme="minorEastAsia" w:cs="Simplified Arabic"/>
                <w:color w:val="000000"/>
                <w:rtl/>
                <w:lang w:eastAsia="en-GB" w:bidi="ar-EG"/>
              </w:rPr>
              <w:t xml:space="preserve"> للشعوب الأصلية المعنية.</w:t>
            </w:r>
          </w:p>
        </w:tc>
      </w:tr>
      <w:tr w:rsidR="00A476D3" w14:paraId="71C4DFEF"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9FCCCF3" w14:textId="77777777" w:rsidR="00A476D3" w:rsidRDefault="00A476D3">
            <w:pPr>
              <w:bidi/>
              <w:spacing w:line="216" w:lineRule="auto"/>
              <w:rPr>
                <w:rFonts w:ascii="Simplified Arabic" w:eastAsia="YouYuan" w:hAnsi="Simplified Arabic" w:cs="Simplified Arabic"/>
                <w:b/>
                <w:bCs/>
                <w:rtl/>
                <w:lang w:val="en-US" w:bidi="ar-EG"/>
              </w:rPr>
            </w:pPr>
            <w:r>
              <w:rPr>
                <w:rFonts w:ascii="Simplified Arabic" w:eastAsia="YouYuan" w:hAnsi="Simplified Arabic" w:cs="Simplified Arabic"/>
                <w:b/>
                <w:bCs/>
                <w:rtl/>
                <w:lang w:val="en-US" w:bidi="ar-EG"/>
              </w:rPr>
              <w:t>الهدف 3</w:t>
            </w:r>
          </w:p>
          <w:p w14:paraId="424F45AB" w14:textId="77777777" w:rsidR="00A476D3" w:rsidRDefault="00A476D3">
            <w:pPr>
              <w:bidi/>
              <w:spacing w:line="216" w:lineRule="auto"/>
              <w:rPr>
                <w:rFonts w:cs="Simplified Arabic"/>
                <w:color w:val="000000"/>
                <w:lang w:eastAsia="en-GB" w:bidi="ar-EG"/>
              </w:rPr>
            </w:pPr>
            <w:r>
              <w:rPr>
                <w:rFonts w:ascii="Simplified Arabic" w:eastAsia="YouYuan" w:hAnsi="Simplified Arabic" w:cs="Simplified Arabic"/>
                <w:rtl/>
                <w:lang w:val="en-US" w:bidi="ar-EG"/>
              </w:rPr>
              <w:t xml:space="preserve">ضمان وتمكين حفظ وإدارة ما لا يقل عن 30 في المائة من المناطق البرية ومناطق المياه الداخلية والمناطق البحرية والساحلية، ولا سيما المناطق ذات الأهمية الخاصة للتنوع البيولوجي ووظائف وخدمات النظم الإيكولوجية، بشكل فعال من خلال وضع نظم ممثلة إيكولوجيا ومترابطة جيدا ومُدارة بشكل منصف للمناطق المحمية وتدابير الحفظ الفعالة الأخرى القائمة </w:t>
            </w:r>
            <w:r>
              <w:rPr>
                <w:rFonts w:ascii="Simplified Arabic" w:eastAsia="YouYuan" w:hAnsi="Simplified Arabic" w:cs="Simplified Arabic"/>
                <w:rtl/>
                <w:lang w:val="en-US" w:bidi="ar-EG"/>
              </w:rPr>
              <w:lastRenderedPageBreak/>
              <w:t>على المناطق، والاعتراف بالأقاليم الأصيلة والتقليدية، حسب الاقتضاء، ودمجها في المناظر الطبيعية الأوسع نطاقا والمناظر البحرية والمحيطات، مع ضمان أن أي استخدام، عند الاقتضاء في مثل هذه المناطق، يتوافق تماما مع نتائج الحفظ التي تقر وتحترم حقوق الشعوب الأصلية والمجتمعات المحلية، بما فيها حقوقها على أراضيها التقليدية، بحلول عام 2030.</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6307E38" w14:textId="77777777" w:rsidR="00A476D3" w:rsidRDefault="00A476D3">
            <w:pPr>
              <w:pStyle w:val="Para1"/>
              <w:bidi/>
              <w:spacing w:before="0" w:after="0" w:line="216" w:lineRule="auto"/>
              <w:jc w:val="left"/>
              <w:rPr>
                <w:rFonts w:cs="Simplified Arabic"/>
                <w:color w:val="000000"/>
                <w:sz w:val="24"/>
                <w:szCs w:val="24"/>
                <w:rtl/>
                <w:lang w:eastAsia="en-GB" w:bidi="ar-EG"/>
              </w:rPr>
            </w:pPr>
            <w:r>
              <w:rPr>
                <w:rFonts w:cs="Simplified Arabic"/>
                <w:b/>
                <w:bCs/>
                <w:color w:val="000000"/>
                <w:sz w:val="24"/>
                <w:szCs w:val="24"/>
                <w:rtl/>
                <w:lang w:eastAsia="en-GB"/>
              </w:rPr>
              <w:lastRenderedPageBreak/>
              <w:t>المناطق المهمة للتنوع النباتي</w:t>
            </w:r>
          </w:p>
          <w:p w14:paraId="3D672706" w14:textId="05E7005C" w:rsidR="00A476D3" w:rsidRDefault="00A476D3">
            <w:pPr>
              <w:bidi/>
              <w:spacing w:line="216" w:lineRule="auto"/>
              <w:ind w:left="725" w:hanging="725"/>
              <w:rPr>
                <w:rFonts w:cs="Simplified Arabic"/>
                <w:color w:val="000000"/>
                <w:rtl/>
                <w:lang w:eastAsia="en-GB" w:bidi="ar-EG"/>
              </w:rPr>
            </w:pPr>
            <w:r>
              <w:rPr>
                <w:rFonts w:cs="Simplified Arabic"/>
                <w:color w:val="000000"/>
                <w:rtl/>
                <w:lang w:eastAsia="en-GB" w:bidi="ar-EG"/>
              </w:rPr>
              <w:t>3</w:t>
            </w:r>
            <w:r w:rsidR="00541A13">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color w:val="000000"/>
                <w:rtl/>
                <w:lang w:eastAsia="en-GB" w:bidi="ar-EG"/>
              </w:rPr>
              <w:t xml:space="preserve">ضمان تحديد المناطق المهمة لحفظ أنواع النباتات وتنوعها الجيني، ومترابطة وممثلة على نحو جيد ضمن المناطق المحمية </w:t>
            </w:r>
            <w:r>
              <w:rPr>
                <w:rFonts w:ascii="Simplified Arabic" w:eastAsia="YouYuan" w:hAnsi="Simplified Arabic" w:cs="Simplified Arabic"/>
                <w:rtl/>
                <w:lang w:val="en-US" w:bidi="ar-EG"/>
              </w:rPr>
              <w:t>وتدابير الحفظ الفعالة الأخرى القائمة على المناطق</w:t>
            </w:r>
            <w:r>
              <w:rPr>
                <w:rFonts w:cs="Simplified Arabic"/>
                <w:rtl/>
                <w:lang w:bidi="ar-EG"/>
              </w:rPr>
              <w:t>، بما في ذلك في المناطق البحرية والساحلية.</w:t>
            </w:r>
          </w:p>
          <w:p w14:paraId="3950F49C" w14:textId="0A058272" w:rsidR="00A476D3" w:rsidRDefault="00A476D3">
            <w:pPr>
              <w:bidi/>
              <w:spacing w:line="216" w:lineRule="auto"/>
              <w:ind w:left="725" w:hanging="725"/>
              <w:rPr>
                <w:rFonts w:cs="Simplified Arabic"/>
              </w:rPr>
            </w:pPr>
            <w:r>
              <w:rPr>
                <w:rFonts w:cs="Simplified Arabic"/>
                <w:color w:val="000000"/>
                <w:rtl/>
                <w:lang w:eastAsia="en-GB" w:bidi="ar-EG"/>
              </w:rPr>
              <w:t>3</w:t>
            </w:r>
            <w:r w:rsidR="00541A13">
              <w:rPr>
                <w:rFonts w:cs="Simplified Arabic" w:hint="cs"/>
                <w:color w:val="000000"/>
                <w:rtl/>
                <w:lang w:eastAsia="en-GB" w:bidi="ar-EG"/>
              </w:rPr>
              <w:t xml:space="preserve"> </w:t>
            </w:r>
            <w:r>
              <w:rPr>
                <w:rFonts w:cs="Simplified Arabic"/>
                <w:color w:val="000000"/>
                <w:rtl/>
                <w:lang w:eastAsia="en-GB" w:bidi="ar-EG"/>
              </w:rPr>
              <w:t>(ب)</w:t>
            </w:r>
            <w:r>
              <w:rPr>
                <w:rFonts w:ascii="Simplified Arabic" w:hAnsi="Simplified Arabic" w:cs="Simplified Arabic"/>
                <w:b/>
                <w:bCs/>
                <w:rtl/>
                <w:lang w:val="en-US" w:bidi="ar-EG"/>
              </w:rPr>
              <w:tab/>
            </w:r>
            <w:r>
              <w:rPr>
                <w:rFonts w:cs="Simplified Arabic"/>
                <w:color w:val="000000"/>
                <w:rtl/>
                <w:lang w:eastAsia="en-GB" w:bidi="ar-EG"/>
              </w:rPr>
              <w:t xml:space="preserve">إعداد خطط إدارة متكاملة للمناطق المهمة للتنوع النباتي وتنفيذ البرامج لضمان توثيق تلك المناطق، وحمايتها، </w:t>
            </w:r>
            <w:r>
              <w:rPr>
                <w:rFonts w:cs="Simplified Arabic"/>
                <w:color w:val="000000"/>
                <w:rtl/>
                <w:lang w:eastAsia="en-GB" w:bidi="ar-EG"/>
              </w:rPr>
              <w:lastRenderedPageBreak/>
              <w:t>ورصدها وإدارتها المستدامة على نحو فعال، مع الاعتراف بحقوق الشعوب الأصلية والمجتمعات المحلية واحترامها، بما في ذلك حقوقها على أقاليمها التقليدية.</w:t>
            </w:r>
          </w:p>
        </w:tc>
      </w:tr>
      <w:tr w:rsidR="00A476D3" w14:paraId="41BAA09A"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8CFB6CE"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lastRenderedPageBreak/>
              <w:t>الهدف 4</w:t>
            </w:r>
          </w:p>
          <w:p w14:paraId="43A4D4BA" w14:textId="77777777" w:rsidR="00A476D3" w:rsidRDefault="00A476D3">
            <w:pPr>
              <w:bidi/>
              <w:spacing w:line="216" w:lineRule="auto"/>
              <w:rPr>
                <w:rFonts w:cs="Simplified Arabic"/>
                <w:color w:val="000000"/>
                <w:lang w:eastAsia="en-GB"/>
              </w:rPr>
            </w:pPr>
            <w:r>
              <w:rPr>
                <w:rFonts w:ascii="Simplified Arabic" w:hAnsi="Simplified Arabic" w:cs="Simplified Arabic"/>
                <w:rtl/>
                <w:lang w:val="en-GB"/>
              </w:rPr>
              <w:t>ضمان اتخاذ إجراءات إدارة عاجلة لوقف الانقراض الذي يتسبب فيه الإنسان للأنواع المهددة المعروفة، ومن أجل تعافي الأنواع وحفظها، ولا سيما الأنواع المهددة لتقليص خطر الانقراض بصورة كبيرة، وكذلك الحفاظ على التنوع الجيني واستعادته ضمن وفيما بين مجموعات الأنواع المحلية والبرية والمستأنسة للحفاظ على إمكاناتها التكيفية، بما في ذلك من خلال ممارسات الحفظ والإدارة المستدامة في الموقع وخارج الموقع، والإدارة الفعالة للتفاعلات بين الإنسان والحياة البرية للحد من الصراع بين الإنسان والحياة البرية من أجل التعايش معا.</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581BFE2" w14:textId="77777777" w:rsidR="00A476D3" w:rsidRDefault="00A476D3">
            <w:pPr>
              <w:bidi/>
              <w:spacing w:line="216" w:lineRule="auto"/>
              <w:rPr>
                <w:rFonts w:cs="Simplified Arabic"/>
                <w:b/>
                <w:bCs/>
                <w:color w:val="000000"/>
                <w:rtl/>
                <w:lang w:eastAsia="en-GB" w:bidi="ar-EG"/>
              </w:rPr>
            </w:pPr>
            <w:r>
              <w:rPr>
                <w:rFonts w:cs="Simplified Arabic"/>
                <w:b/>
                <w:bCs/>
                <w:color w:val="000000"/>
                <w:rtl/>
                <w:lang w:eastAsia="en-GB"/>
              </w:rPr>
              <w:t>حفظ أنواع النباتات</w:t>
            </w:r>
          </w:p>
          <w:p w14:paraId="7DAB128C" w14:textId="062DF0BF" w:rsidR="00A476D3" w:rsidRDefault="00A476D3">
            <w:pPr>
              <w:bidi/>
              <w:spacing w:line="216" w:lineRule="auto"/>
              <w:ind w:left="725" w:hanging="725"/>
              <w:rPr>
                <w:rFonts w:cs="Simplified Arabic"/>
                <w:color w:val="000000"/>
                <w:rtl/>
                <w:lang w:eastAsia="en-GB" w:bidi="ar-EG"/>
              </w:rPr>
            </w:pPr>
            <w:r>
              <w:rPr>
                <w:rFonts w:cs="Simplified Arabic"/>
                <w:color w:val="000000"/>
                <w:rtl/>
                <w:lang w:eastAsia="en-GB" w:bidi="ar-EG"/>
              </w:rPr>
              <w:t>4</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color w:val="000000"/>
                <w:rtl/>
                <w:lang w:eastAsia="en-GB" w:bidi="ar-EG"/>
              </w:rPr>
              <w:t xml:space="preserve">ضمان أن </w:t>
            </w:r>
            <w:r w:rsidR="00B318BD">
              <w:rPr>
                <w:rFonts w:cs="Simplified Arabic" w:hint="cs"/>
                <w:color w:val="000000"/>
                <w:rtl/>
                <w:lang w:eastAsia="en-GB" w:bidi="ar-EG"/>
              </w:rPr>
              <w:t>ت</w:t>
            </w:r>
            <w:r>
              <w:rPr>
                <w:rFonts w:cs="Simplified Arabic"/>
                <w:color w:val="000000"/>
                <w:rtl/>
                <w:lang w:eastAsia="en-GB" w:bidi="ar-EG"/>
              </w:rPr>
              <w:t>كون هناك معرفة وفهم وصيانة لخطر الانقراض وحالة الحفظ وتحديث التقييمات بانتظام، قدر الإمكان، بالنسبة لأنواع النباتات المعروفة.</w:t>
            </w:r>
          </w:p>
          <w:p w14:paraId="26F36FB6" w14:textId="2B9E3EC7" w:rsidR="00A476D3" w:rsidRDefault="00A476D3">
            <w:pPr>
              <w:bidi/>
              <w:spacing w:line="216" w:lineRule="auto"/>
              <w:ind w:left="725" w:hanging="725"/>
              <w:rPr>
                <w:rFonts w:cs="Simplified Arabic"/>
                <w:color w:val="000000"/>
                <w:rtl/>
                <w:lang w:eastAsia="en-GB" w:bidi="ar-EG"/>
              </w:rPr>
            </w:pPr>
            <w:r>
              <w:rPr>
                <w:rFonts w:cs="Simplified Arabic"/>
                <w:color w:val="000000"/>
                <w:rtl/>
                <w:lang w:eastAsia="en-GB" w:bidi="ar-EG"/>
              </w:rPr>
              <w:t>4</w:t>
            </w:r>
            <w:r w:rsidR="00B318BD">
              <w:rPr>
                <w:rFonts w:cs="Simplified Arabic" w:hint="cs"/>
                <w:color w:val="000000"/>
                <w:rtl/>
                <w:lang w:eastAsia="en-GB" w:bidi="ar-EG"/>
              </w:rPr>
              <w:t xml:space="preserve"> </w:t>
            </w:r>
            <w:r>
              <w:rPr>
                <w:rFonts w:cs="Simplified Arabic"/>
                <w:color w:val="000000"/>
                <w:rtl/>
                <w:lang w:eastAsia="en-GB" w:bidi="ar-EG"/>
              </w:rPr>
              <w:t>(ب)</w:t>
            </w:r>
            <w:r>
              <w:rPr>
                <w:rFonts w:cs="Simplified Arabic"/>
                <w:color w:val="000000"/>
                <w:rtl/>
                <w:lang w:eastAsia="en-GB" w:bidi="ar-EG"/>
              </w:rPr>
              <w:tab/>
              <w:t>إعداد خطط للتعافي لجميع أنواع النباتات المعروفة المُهددة وتنفيذها، بما في ذلك خطط إدارة الآفات والأعشاب الضارة وغيرها من التهديدات ودوافع الفقدان المعروفة، للحد بشكل كبير من مخاطر الانقراض.</w:t>
            </w:r>
          </w:p>
          <w:p w14:paraId="64114D7D" w14:textId="55413450" w:rsidR="00A476D3" w:rsidRDefault="00A476D3">
            <w:pPr>
              <w:bidi/>
              <w:spacing w:line="216" w:lineRule="auto"/>
              <w:ind w:left="725" w:hanging="725"/>
              <w:rPr>
                <w:rFonts w:cs="Simplified Arabic"/>
                <w:color w:val="000000"/>
                <w:rtl/>
                <w:lang w:eastAsia="en-GB" w:bidi="ar-EG"/>
              </w:rPr>
            </w:pPr>
            <w:r>
              <w:rPr>
                <w:rFonts w:cs="Simplified Arabic"/>
                <w:color w:val="000000"/>
                <w:rtl/>
                <w:lang w:eastAsia="en-GB" w:bidi="ar-EG"/>
              </w:rPr>
              <w:t>4</w:t>
            </w:r>
            <w:r w:rsidR="00B318BD">
              <w:rPr>
                <w:rFonts w:cs="Simplified Arabic" w:hint="cs"/>
                <w:color w:val="000000"/>
                <w:rtl/>
                <w:lang w:eastAsia="en-GB" w:bidi="ar-EG"/>
              </w:rPr>
              <w:t xml:space="preserve"> </w:t>
            </w:r>
            <w:r>
              <w:rPr>
                <w:rFonts w:cs="Simplified Arabic"/>
                <w:color w:val="000000"/>
                <w:rtl/>
                <w:lang w:eastAsia="en-GB" w:bidi="ar-EG"/>
              </w:rPr>
              <w:t>(ج)</w:t>
            </w:r>
            <w:r>
              <w:rPr>
                <w:rFonts w:cs="Simplified Arabic"/>
                <w:color w:val="000000"/>
                <w:rtl/>
                <w:lang w:eastAsia="en-GB" w:bidi="ar-EG"/>
              </w:rPr>
              <w:tab/>
              <w:t>تعزيز برامج لضمان أن الأنواع المهددة من النباتات يتم حفظها وإدارتها ورصدها واستعادتها على نحو فعال، باستخدام منهجيات داخل الموقع الطبيعي وخارج</w:t>
            </w:r>
            <w:r w:rsidR="00B318BD">
              <w:rPr>
                <w:rFonts w:cs="Simplified Arabic" w:hint="cs"/>
                <w:color w:val="000000"/>
                <w:rtl/>
                <w:lang w:eastAsia="en-GB" w:bidi="ar-EG"/>
              </w:rPr>
              <w:t>ه</w:t>
            </w:r>
            <w:r>
              <w:rPr>
                <w:rFonts w:cs="Simplified Arabic"/>
                <w:color w:val="000000"/>
                <w:rtl/>
                <w:lang w:eastAsia="en-GB" w:bidi="ar-EG"/>
              </w:rPr>
              <w:t>، تهدف إلى بلوغ مستويات مناسبة من التنوع الجيني ومجموعات قادرة على البقاء، وحسب الاقتضاء، مع إشراك الشعوب الأصلية والمجتمعات المحلية.</w:t>
            </w:r>
          </w:p>
          <w:p w14:paraId="06D6B358" w14:textId="77777777" w:rsidR="00A476D3" w:rsidRDefault="00A476D3">
            <w:pPr>
              <w:bidi/>
              <w:spacing w:line="216" w:lineRule="auto"/>
              <w:ind w:left="635" w:hanging="635"/>
              <w:rPr>
                <w:rFonts w:cs="Simplified Arabic"/>
                <w:b/>
                <w:bCs/>
                <w:color w:val="000000"/>
                <w:rtl/>
                <w:lang w:eastAsia="en-GB" w:bidi="ar-EG"/>
              </w:rPr>
            </w:pPr>
            <w:r>
              <w:rPr>
                <w:rFonts w:cs="Simplified Arabic"/>
                <w:b/>
                <w:bCs/>
                <w:color w:val="000000"/>
                <w:rtl/>
                <w:lang w:eastAsia="en-GB" w:bidi="ar-EG"/>
              </w:rPr>
              <w:t>حفظ التنوع الجيني</w:t>
            </w:r>
          </w:p>
          <w:p w14:paraId="75AADEE7" w14:textId="2A99DAF6" w:rsidR="00A476D3" w:rsidRDefault="00A476D3">
            <w:pPr>
              <w:bidi/>
              <w:spacing w:line="216" w:lineRule="auto"/>
              <w:ind w:left="725" w:hanging="725"/>
              <w:rPr>
                <w:rFonts w:cs="Simplified Arabic"/>
                <w:color w:val="000000"/>
                <w:rtl/>
                <w:lang w:eastAsia="en-GB" w:bidi="ar-EG"/>
              </w:rPr>
            </w:pPr>
            <w:r>
              <w:rPr>
                <w:rFonts w:cs="Simplified Arabic"/>
                <w:color w:val="000000"/>
                <w:rtl/>
                <w:lang w:eastAsia="en-GB" w:bidi="ar-EG"/>
              </w:rPr>
              <w:t>4</w:t>
            </w:r>
            <w:r w:rsidR="00B318BD">
              <w:rPr>
                <w:rFonts w:cs="Simplified Arabic" w:hint="cs"/>
                <w:color w:val="000000"/>
                <w:rtl/>
                <w:lang w:eastAsia="en-GB" w:bidi="ar-EG"/>
              </w:rPr>
              <w:t xml:space="preserve"> </w:t>
            </w:r>
            <w:r>
              <w:rPr>
                <w:rFonts w:cs="Simplified Arabic"/>
                <w:color w:val="000000"/>
                <w:rtl/>
                <w:lang w:eastAsia="en-GB" w:bidi="ar-EG"/>
              </w:rPr>
              <w:t>(د)</w:t>
            </w:r>
            <w:r>
              <w:rPr>
                <w:rFonts w:ascii="Simplified Arabic" w:hAnsi="Simplified Arabic" w:cs="Simplified Arabic"/>
                <w:b/>
                <w:bCs/>
                <w:rtl/>
                <w:lang w:val="en-US" w:bidi="ar-EG"/>
              </w:rPr>
              <w:tab/>
            </w:r>
            <w:r>
              <w:rPr>
                <w:rFonts w:cs="Simplified Arabic"/>
                <w:color w:val="000000"/>
                <w:rtl/>
                <w:lang w:eastAsia="en-GB" w:bidi="ar-EG"/>
              </w:rPr>
              <w:t>تنفيذ برامج الحفظ داخل الموقع الطبيعي وخارج</w:t>
            </w:r>
            <w:r w:rsidR="00B318BD">
              <w:rPr>
                <w:rFonts w:cs="Simplified Arabic" w:hint="cs"/>
                <w:color w:val="000000"/>
                <w:rtl/>
                <w:lang w:eastAsia="en-GB" w:bidi="ar-EG"/>
              </w:rPr>
              <w:t>ه</w:t>
            </w:r>
            <w:r>
              <w:rPr>
                <w:rFonts w:cs="Simplified Arabic"/>
                <w:color w:val="000000"/>
                <w:rtl/>
                <w:lang w:eastAsia="en-GB" w:bidi="ar-EG"/>
              </w:rPr>
              <w:t xml:space="preserve"> للتنوع الجيني في أنواع النباتات البرية والمستأنسة ومجموعاتها، بما في ذلك المحاصيل وأقاربها البرية وغيرها من أنواع النباتات ذات القيمة الاجتماعية والاقتصادية، مع مراعاة تدرج التدجين واستخدام البدائل أو الوكلاء، وضمان أن يكون التنوع الجيني داخل المجموعات وفيما بينها موثقا ومدارا ومرصودا بشكل فعال، من أجل الحفاظ على التنوع الجيني واستعادته وحماية إمكانيتها التكيفية، مع مراعاة الأطر وخطط العمل ذات الصلة الموضوعة بموجب </w:t>
            </w:r>
            <w:r w:rsidR="00B318BD" w:rsidRPr="00B318BD">
              <w:rPr>
                <w:rFonts w:cs="Simplified Arabic"/>
                <w:color w:val="000000"/>
                <w:rtl/>
                <w:lang w:eastAsia="en-GB" w:bidi="ar-EG"/>
              </w:rPr>
              <w:t xml:space="preserve">هيئة الموارد الوراثية للأغذية والزراعة </w:t>
            </w:r>
            <w:r>
              <w:rPr>
                <w:rFonts w:cs="Simplified Arabic"/>
                <w:color w:val="000000"/>
                <w:rtl/>
                <w:lang w:eastAsia="en-GB" w:bidi="ar-EG"/>
              </w:rPr>
              <w:t>التابعة لمنظمة الأغذية والزراعة للأمم المتحدة.</w:t>
            </w:r>
          </w:p>
          <w:p w14:paraId="37363D01" w14:textId="64C4EFAF" w:rsidR="00A476D3" w:rsidRDefault="00A476D3">
            <w:pPr>
              <w:bidi/>
              <w:spacing w:line="216" w:lineRule="auto"/>
              <w:ind w:left="725" w:hanging="725"/>
              <w:rPr>
                <w:rFonts w:cs="Simplified Arabic"/>
                <w:color w:val="000000"/>
                <w:rtl/>
                <w:lang w:eastAsia="en-GB"/>
              </w:rPr>
            </w:pPr>
            <w:r>
              <w:rPr>
                <w:rFonts w:cs="Simplified Arabic"/>
                <w:color w:val="000000"/>
                <w:rtl/>
                <w:lang w:eastAsia="en-GB" w:bidi="ar-EG"/>
              </w:rPr>
              <w:t>4</w:t>
            </w:r>
            <w:r w:rsidR="00B318BD">
              <w:rPr>
                <w:rFonts w:cs="Simplified Arabic" w:hint="cs"/>
                <w:color w:val="000000"/>
                <w:rtl/>
                <w:lang w:eastAsia="en-GB" w:bidi="ar-EG"/>
              </w:rPr>
              <w:t xml:space="preserve"> </w:t>
            </w:r>
            <w:r>
              <w:rPr>
                <w:rFonts w:cs="Simplified Arabic"/>
                <w:color w:val="000000"/>
                <w:rtl/>
                <w:lang w:eastAsia="en-GB" w:bidi="ar-EG"/>
              </w:rPr>
              <w:t>(</w:t>
            </w:r>
            <w:r>
              <w:rPr>
                <w:rFonts w:ascii="Simplified Arabic" w:hAnsi="Simplified Arabic" w:cs="Simplified Arabic"/>
                <w:color w:val="000000"/>
                <w:rtl/>
                <w:lang w:eastAsia="en-GB" w:bidi="ar-EG"/>
              </w:rPr>
              <w:t>ھ</w:t>
            </w:r>
            <w:r>
              <w:rPr>
                <w:rFonts w:cs="Simplified Arabic"/>
                <w:color w:val="000000"/>
                <w:rtl/>
                <w:lang w:eastAsia="en-GB" w:bidi="ar-EG"/>
              </w:rPr>
              <w:t>)</w:t>
            </w:r>
            <w:r>
              <w:rPr>
                <w:rFonts w:ascii="Simplified Arabic" w:hAnsi="Simplified Arabic" w:cs="Simplified Arabic"/>
                <w:b/>
                <w:bCs/>
                <w:rtl/>
                <w:lang w:val="en-US" w:bidi="ar-EG"/>
              </w:rPr>
              <w:tab/>
            </w:r>
            <w:r>
              <w:rPr>
                <w:rFonts w:cs="Simplified Arabic"/>
                <w:color w:val="000000"/>
                <w:rtl/>
                <w:lang w:eastAsia="en-GB" w:bidi="ar-EG"/>
              </w:rPr>
              <w:t xml:space="preserve">وضع برامج لضمان أن الأنواع المستأنسة والمزروعة والأقارب البرية من المحاصيل يتم حمايتها واستعادتها </w:t>
            </w:r>
            <w:r>
              <w:rPr>
                <w:rFonts w:cs="Simplified Arabic"/>
                <w:color w:val="000000"/>
                <w:rtl/>
                <w:lang w:eastAsia="en-GB" w:bidi="ar-EG"/>
              </w:rPr>
              <w:lastRenderedPageBreak/>
              <w:t xml:space="preserve">وإدارتها على نحو فعال باستخدام المنهجيات في المزرعة وفي الموقع الطبيعي وعن طريق تطبيق ممارسات الإدارة المستدامة باستخدام ممارسات الزراعة الإيكولوجية وغيرها من ممارسات الإنتاج المستدامة التي تنطوي على المعارف التقليدية للشعوب </w:t>
            </w:r>
            <w:r>
              <w:rPr>
                <w:rFonts w:cs="Simplified Arabic"/>
                <w:color w:val="000000"/>
                <w:rtl/>
                <w:lang w:eastAsia="en-GB"/>
              </w:rPr>
              <w:t xml:space="preserve">الأصلية والمجتمعات المحلية، </w:t>
            </w:r>
            <w:r w:rsidR="00B318BD">
              <w:rPr>
                <w:rFonts w:cs="Simplified Arabic" w:hint="cs"/>
                <w:color w:val="000000"/>
                <w:rtl/>
                <w:lang w:eastAsia="en-GB"/>
              </w:rPr>
              <w:t>ب</w:t>
            </w:r>
            <w:r>
              <w:rPr>
                <w:rFonts w:cs="Simplified Arabic"/>
                <w:color w:val="000000"/>
                <w:rtl/>
                <w:lang w:eastAsia="en-GB"/>
              </w:rPr>
              <w:t>موافقتها الحرة والمسبقة والمستنيرة.</w:t>
            </w:r>
          </w:p>
          <w:p w14:paraId="36CF1738" w14:textId="77777777" w:rsidR="00A476D3" w:rsidRDefault="00A476D3">
            <w:pPr>
              <w:bidi/>
              <w:spacing w:line="216" w:lineRule="auto"/>
              <w:ind w:left="725" w:hanging="725"/>
              <w:rPr>
                <w:rFonts w:cs="Simplified Arabic"/>
                <w:color w:val="000000"/>
                <w:lang w:eastAsia="en-GB" w:bidi="ar-EG"/>
              </w:rPr>
            </w:pPr>
            <w:r>
              <w:rPr>
                <w:rFonts w:cs="Simplified Arabic"/>
                <w:color w:val="000000"/>
                <w:rtl/>
                <w:lang w:eastAsia="en-GB"/>
              </w:rPr>
              <w:t>4(و)</w:t>
            </w:r>
            <w:r>
              <w:rPr>
                <w:rFonts w:cs="Simplified Arabic"/>
                <w:color w:val="000000"/>
                <w:rtl/>
                <w:lang w:eastAsia="en-GB"/>
              </w:rPr>
              <w:tab/>
              <w:t>تشجيع العمليات</w:t>
            </w:r>
            <w:r>
              <w:rPr>
                <w:rFonts w:cs="Simplified Arabic"/>
                <w:color w:val="000000"/>
                <w:rtl/>
                <w:lang w:eastAsia="en-GB" w:bidi="ar-EG"/>
              </w:rPr>
              <w:t xml:space="preserve"> خارج الموقع الطبيعي التي تنشر الأنواع النباتية المهددة بشكل مصطنع للبحث عن تدابير تعاونية من شأنها أن تدعم الحفظ في الموقع الطبيعي، مثل الدعم التقني ومساهمات الصناديق وتبادل العينات لإعادة إدخالها إلى الحياة البرية وبناء القدرات والتدريب ونقل التكنولوجيا والاستثمار والبنية التحتية.</w:t>
            </w:r>
          </w:p>
        </w:tc>
      </w:tr>
      <w:tr w:rsidR="00A476D3" w14:paraId="13E8A0F9"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FB004F2" w14:textId="77777777" w:rsidR="00A476D3" w:rsidRDefault="00A476D3">
            <w:pPr>
              <w:bidi/>
              <w:spacing w:line="216" w:lineRule="auto"/>
              <w:rPr>
                <w:rFonts w:cs="Simplified Arabic"/>
                <w:b/>
                <w:bCs/>
                <w:color w:val="000000"/>
                <w:rtl/>
                <w:lang w:eastAsia="en-GB" w:bidi="ar-EG"/>
              </w:rPr>
            </w:pPr>
            <w:r>
              <w:rPr>
                <w:rFonts w:cs="Simplified Arabic"/>
                <w:b/>
                <w:bCs/>
                <w:color w:val="000000"/>
                <w:rtl/>
                <w:lang w:eastAsia="en-GB" w:bidi="ar-EG"/>
              </w:rPr>
              <w:lastRenderedPageBreak/>
              <w:t>الهدف 5</w:t>
            </w:r>
          </w:p>
          <w:p w14:paraId="0EBA78F5" w14:textId="77777777" w:rsidR="00A476D3" w:rsidRDefault="00A476D3">
            <w:pPr>
              <w:bidi/>
              <w:spacing w:line="216" w:lineRule="auto"/>
              <w:rPr>
                <w:rFonts w:cs="Simplified Arabic"/>
                <w:color w:val="000000"/>
                <w:lang w:eastAsia="en-GB" w:bidi="ar-EG"/>
              </w:rPr>
            </w:pPr>
            <w:r>
              <w:rPr>
                <w:rFonts w:ascii="Simplified Arabic" w:eastAsia="YouYuan" w:hAnsi="Simplified Arabic" w:cs="Simplified Arabic"/>
                <w:rtl/>
                <w:lang w:val="en-US"/>
              </w:rPr>
              <w:t>ضمان استدامة وسلامة وقانونية استخدام الأنواع البرية وحصادها والاتجار بها، ومنع الاستغلال المفرط لها، وتقليل الآثار على الأنواع غير المستهدفة والنظم الإيكولوجية إلى أدنى حد، وتقليل مخاطر انتشار مسببات الأمراض، وتطبيق نهج النظم الإيكولوجية، مع احترام وحماية الاستخدام المألوف المستدام من جانب الشعوب الأصلية والمجتمعات المحلية.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2BEF598" w14:textId="77777777" w:rsidR="00A476D3" w:rsidRDefault="00A476D3">
            <w:pPr>
              <w:bidi/>
              <w:spacing w:line="216" w:lineRule="auto"/>
              <w:rPr>
                <w:rFonts w:cs="Simplified Arabic"/>
                <w:b/>
                <w:bCs/>
                <w:color w:val="000000"/>
                <w:rtl/>
                <w:lang w:eastAsia="en-GB"/>
              </w:rPr>
            </w:pPr>
            <w:r w:rsidRPr="00DD48DB">
              <w:rPr>
                <w:rFonts w:cs="Simplified Arabic"/>
                <w:b/>
                <w:bCs/>
                <w:color w:val="000000"/>
                <w:rtl/>
                <w:lang w:eastAsia="en-GB"/>
              </w:rPr>
              <w:t>الحصاد المستدام</w:t>
            </w:r>
          </w:p>
          <w:p w14:paraId="12E0909A" w14:textId="1FA6DD33" w:rsidR="00A476D3" w:rsidRDefault="00A476D3">
            <w:pPr>
              <w:bidi/>
              <w:spacing w:line="216" w:lineRule="auto"/>
              <w:ind w:left="725" w:hanging="725"/>
              <w:rPr>
                <w:rFonts w:cs="Simplified Arabic"/>
                <w:color w:val="000000"/>
                <w:rtl/>
                <w:lang w:val="en-US" w:eastAsia="en-GB" w:bidi="ar-EG"/>
              </w:rPr>
            </w:pPr>
            <w:r>
              <w:rPr>
                <w:rFonts w:cs="Simplified Arabic"/>
                <w:color w:val="000000"/>
                <w:rtl/>
                <w:lang w:eastAsia="en-GB" w:bidi="ar-EG"/>
              </w:rPr>
              <w:t>5</w:t>
            </w:r>
            <w:r w:rsidR="00B318BD">
              <w:rPr>
                <w:rFonts w:cs="Simplified Arabic" w:hint="cs"/>
                <w:color w:val="000000"/>
                <w:rtl/>
                <w:lang w:eastAsia="en-GB" w:bidi="ar-EG"/>
              </w:rPr>
              <w:t xml:space="preserve"> </w:t>
            </w:r>
            <w:r>
              <w:rPr>
                <w:rFonts w:cs="Simplified Arabic"/>
                <w:color w:val="000000"/>
                <w:rtl/>
                <w:lang w:eastAsia="en-GB" w:bidi="ar-EG"/>
              </w:rPr>
              <w:t>(</w:t>
            </w:r>
            <w:r>
              <w:rPr>
                <w:rFonts w:ascii="Simplified Arabic" w:hAnsi="Simplified Arabic" w:cs="Simplified Arabic"/>
                <w:color w:val="000000"/>
                <w:rtl/>
                <w:lang w:eastAsia="en-GB" w:bidi="ar-EG"/>
              </w:rPr>
              <w:t>أ</w:t>
            </w:r>
            <w:r>
              <w:rPr>
                <w:rFonts w:cs="Simplified Arabic"/>
                <w:color w:val="000000"/>
                <w:rtl/>
                <w:lang w:eastAsia="en-GB" w:bidi="ar-EG"/>
              </w:rPr>
              <w:t>)</w:t>
            </w:r>
            <w:r>
              <w:rPr>
                <w:rFonts w:ascii="Simplified Arabic" w:hAnsi="Simplified Arabic" w:cs="Simplified Arabic"/>
                <w:b/>
                <w:bCs/>
                <w:rtl/>
                <w:lang w:val="en-US" w:bidi="ar-EG"/>
              </w:rPr>
              <w:tab/>
            </w:r>
            <w:r>
              <w:rPr>
                <w:rFonts w:cs="Simplified Arabic"/>
                <w:color w:val="000000"/>
                <w:rtl/>
                <w:lang w:eastAsia="en-GB" w:bidi="ar-EG"/>
              </w:rPr>
              <w:t>إعداد</w:t>
            </w:r>
            <w:r>
              <w:rPr>
                <w:rFonts w:cs="Simplified Arabic"/>
                <w:color w:val="000000"/>
                <w:rtl/>
                <w:lang w:eastAsia="en-GB"/>
              </w:rPr>
              <w:t xml:space="preserve"> وتنفيذ استراتيجيات لضمان الحصاد المستدام والقانوني واستخدام النباتات البرية، بما في ذلك من خلال تحديد مستويات الحصاد المستدامة و</w:t>
            </w:r>
            <w:r>
              <w:rPr>
                <w:rFonts w:cs="Simplified Arabic"/>
                <w:color w:val="000000"/>
                <w:rtl/>
                <w:lang w:val="en-US" w:eastAsia="en-GB" w:bidi="ar-EG"/>
              </w:rPr>
              <w:t xml:space="preserve">الانتشار الاصطناعي أو الإنتاج المساعد، مع احترام وحماية الاستخدام </w:t>
            </w:r>
            <w:r>
              <w:rPr>
                <w:rFonts w:ascii="Simplified Arabic" w:eastAsia="Calibri" w:hAnsi="Simplified Arabic" w:cs="Simplified Arabic"/>
                <w:b/>
                <w:rtl/>
                <w:lang w:val="en-US"/>
              </w:rPr>
              <w:t>المألوف المستدام</w:t>
            </w:r>
            <w:r>
              <w:rPr>
                <w:rFonts w:cs="Simplified Arabic"/>
                <w:color w:val="000000"/>
                <w:rtl/>
                <w:lang w:val="en-US" w:eastAsia="en-GB" w:bidi="ar-EG"/>
              </w:rPr>
              <w:t xml:space="preserve"> من جانب الشعوب الأصلية والمجتمعات المحلية.</w:t>
            </w:r>
          </w:p>
          <w:p w14:paraId="4C182941" w14:textId="77777777" w:rsidR="00A476D3" w:rsidRDefault="00A476D3">
            <w:pPr>
              <w:bidi/>
              <w:spacing w:after="120" w:line="216" w:lineRule="auto"/>
              <w:rPr>
                <w:rFonts w:cs="Simplified Arabic"/>
                <w:b/>
                <w:bCs/>
                <w:color w:val="000000"/>
                <w:rtl/>
                <w:lang w:eastAsia="en-GB"/>
              </w:rPr>
            </w:pPr>
            <w:r>
              <w:rPr>
                <w:rFonts w:cs="Simplified Arabic"/>
                <w:b/>
                <w:bCs/>
                <w:color w:val="000000"/>
                <w:rtl/>
                <w:lang w:eastAsia="en-GB"/>
              </w:rPr>
              <w:t>الاتجار بالنباتات</w:t>
            </w:r>
          </w:p>
          <w:p w14:paraId="55F37D20" w14:textId="5F80AEF0" w:rsidR="00A476D3" w:rsidRDefault="00A476D3">
            <w:pPr>
              <w:bidi/>
              <w:spacing w:line="216" w:lineRule="auto"/>
              <w:ind w:left="725" w:hanging="725"/>
              <w:rPr>
                <w:rFonts w:cs="Simplified Arabic"/>
                <w:color w:val="000000"/>
                <w:rtl/>
                <w:lang w:eastAsia="en-GB"/>
              </w:rPr>
            </w:pPr>
            <w:r>
              <w:rPr>
                <w:rFonts w:cs="Simplified Arabic"/>
                <w:color w:val="000000"/>
                <w:rtl/>
                <w:lang w:eastAsia="en-GB" w:bidi="ar-EG"/>
              </w:rPr>
              <w:t>5</w:t>
            </w:r>
            <w:r w:rsidR="00B318BD">
              <w:rPr>
                <w:rFonts w:cs="Simplified Arabic" w:hint="cs"/>
                <w:color w:val="000000"/>
                <w:rtl/>
                <w:lang w:eastAsia="en-GB" w:bidi="ar-EG"/>
              </w:rPr>
              <w:t xml:space="preserve"> </w:t>
            </w:r>
            <w:r>
              <w:rPr>
                <w:rFonts w:cs="Simplified Arabic"/>
                <w:color w:val="000000"/>
                <w:rtl/>
                <w:lang w:eastAsia="en-GB" w:bidi="ar-EG"/>
              </w:rPr>
              <w:t>(</w:t>
            </w:r>
            <w:r>
              <w:rPr>
                <w:rFonts w:ascii="Simplified Arabic" w:hAnsi="Simplified Arabic" w:cs="Simplified Arabic"/>
                <w:color w:val="000000"/>
                <w:rtl/>
                <w:lang w:eastAsia="en-GB" w:bidi="ar-EG"/>
              </w:rPr>
              <w:t>ب</w:t>
            </w:r>
            <w:r>
              <w:rPr>
                <w:rFonts w:cs="Simplified Arabic"/>
                <w:color w:val="000000"/>
                <w:rtl/>
                <w:lang w:eastAsia="en-GB" w:bidi="ar-EG"/>
              </w:rPr>
              <w:t>)</w:t>
            </w:r>
            <w:r>
              <w:rPr>
                <w:rFonts w:ascii="Simplified Arabic" w:hAnsi="Simplified Arabic" w:cs="Simplified Arabic"/>
                <w:b/>
                <w:bCs/>
                <w:rtl/>
                <w:lang w:val="en-US" w:bidi="ar-EG"/>
              </w:rPr>
              <w:tab/>
            </w:r>
            <w:r>
              <w:rPr>
                <w:rFonts w:cs="Simplified Arabic"/>
                <w:color w:val="000000"/>
                <w:rtl/>
                <w:lang w:eastAsia="en-GB" w:bidi="ar-EG"/>
              </w:rPr>
              <w:t xml:space="preserve">تحديد النباتات البرية المهددة حاليا أو التي يُحتمل أن تكون مهددة بالاتجار غير المستدام </w:t>
            </w:r>
            <w:r>
              <w:rPr>
                <w:rFonts w:cs="Simplified Arabic"/>
                <w:color w:val="000000"/>
                <w:rtl/>
                <w:lang w:eastAsia="en-GB"/>
              </w:rPr>
              <w:t xml:space="preserve">أو غير القانوني ودعم </w:t>
            </w:r>
            <w:r>
              <w:rPr>
                <w:rFonts w:cs="Simplified Arabic"/>
                <w:rtl/>
                <w:lang w:eastAsia="en-GB"/>
              </w:rPr>
              <w:t>تنفيذ</w:t>
            </w:r>
            <w:r>
              <w:rPr>
                <w:rFonts w:cs="Simplified Arabic"/>
                <w:color w:val="000000"/>
                <w:rtl/>
                <w:lang w:eastAsia="en-GB"/>
              </w:rPr>
              <w:t xml:space="preserve"> أو إعداد واعتماد المبادئ التوجيهية الوطنية أو الدولية والتدابير الأخرى لضمان </w:t>
            </w:r>
            <w:r>
              <w:rPr>
                <w:rFonts w:ascii="Simplified Arabic" w:eastAsia="YouYuan" w:hAnsi="Simplified Arabic" w:cs="Simplified Arabic"/>
                <w:rtl/>
                <w:lang w:val="en-US"/>
              </w:rPr>
              <w:t>استدامة وسلامة وقانونية حصاد النباتات والاتجار بها</w:t>
            </w:r>
            <w:r>
              <w:rPr>
                <w:rFonts w:cs="Simplified Arabic"/>
                <w:color w:val="000000"/>
                <w:rtl/>
                <w:lang w:eastAsia="en-GB"/>
              </w:rPr>
              <w:t>.</w:t>
            </w:r>
          </w:p>
          <w:p w14:paraId="79141EA5" w14:textId="77777777" w:rsidR="00A476D3" w:rsidRDefault="00A476D3">
            <w:pPr>
              <w:bidi/>
              <w:spacing w:line="216" w:lineRule="auto"/>
              <w:rPr>
                <w:rFonts w:cs="Simplified Arabic"/>
                <w:color w:val="000000"/>
                <w:lang w:eastAsia="en-GB" w:bidi="ar-EG"/>
              </w:rPr>
            </w:pPr>
          </w:p>
        </w:tc>
      </w:tr>
      <w:tr w:rsidR="00A476D3" w14:paraId="0470ED52"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E741BD7"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6</w:t>
            </w:r>
          </w:p>
          <w:p w14:paraId="275CE777" w14:textId="77777777" w:rsidR="00A476D3" w:rsidRDefault="00A476D3">
            <w:pPr>
              <w:bidi/>
              <w:spacing w:line="216" w:lineRule="auto"/>
              <w:rPr>
                <w:rFonts w:cs="Simplified Arabic"/>
                <w:color w:val="000000"/>
                <w:lang w:eastAsia="en-GB"/>
              </w:rPr>
            </w:pPr>
            <w:r>
              <w:rPr>
                <w:rFonts w:ascii="Simplified Arabic" w:eastAsia="YouYuan" w:hAnsi="Simplified Arabic" w:cs="Simplified Arabic"/>
                <w:rtl/>
                <w:lang w:val="en-US"/>
              </w:rPr>
              <w:t xml:space="preserve">إلغاء آثار الأنواع الغريبة الغازية على التنوع البيولوجي وخدمات النظم الإيكولوجية أو تقليلها إلى أدنى حد أو الحد منها أو تخفيفها، من خلال تحديد وإدارة مسارات إدخال الأنواع الغريبة، ومنع إدخال واستقرار جميع الأنواع الغريبة الغازية ذات الأولوية، وتقليل معدلات إدخال واستقرار الأنواع الغريبة الغازية الأخرى المعروفة أو المحتملة بنسبة لا تقل عن 50 في المائة، بحلول </w:t>
            </w:r>
            <w:r>
              <w:rPr>
                <w:rFonts w:ascii="Simplified Arabic" w:eastAsia="YouYuan" w:hAnsi="Simplified Arabic" w:cs="Simplified Arabic"/>
                <w:rtl/>
                <w:lang w:val="en-US"/>
              </w:rPr>
              <w:lastRenderedPageBreak/>
              <w:t>عام 2030، والقضاء على الأنواع الغريبة الغازية أو السيطرة عليها، وخاصة في المواقع ذات الأولوية من قبيل الجزر.</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2288A56" w14:textId="77777777" w:rsidR="00A476D3" w:rsidRDefault="00A476D3">
            <w:pPr>
              <w:bidi/>
              <w:spacing w:line="216" w:lineRule="auto"/>
              <w:rPr>
                <w:rFonts w:cs="Simplified Arabic"/>
                <w:b/>
                <w:bCs/>
                <w:rtl/>
                <w:lang w:eastAsia="en-GB"/>
              </w:rPr>
            </w:pPr>
            <w:r>
              <w:rPr>
                <w:rFonts w:cs="Simplified Arabic"/>
                <w:b/>
                <w:bCs/>
                <w:rtl/>
                <w:lang w:eastAsia="en-GB"/>
              </w:rPr>
              <w:lastRenderedPageBreak/>
              <w:t>رصد الأنواع الغازية</w:t>
            </w:r>
          </w:p>
          <w:p w14:paraId="091FF1F9" w14:textId="3A6A16E3" w:rsidR="00A476D3" w:rsidRPr="00220E09" w:rsidRDefault="00A476D3" w:rsidP="00B318BD">
            <w:pPr>
              <w:bidi/>
              <w:spacing w:line="216" w:lineRule="auto"/>
              <w:ind w:left="725" w:hanging="725"/>
              <w:rPr>
                <w:rFonts w:cs="Simplified Arabic"/>
                <w:rtl/>
                <w:lang w:val="en-US" w:eastAsia="en-GB"/>
              </w:rPr>
            </w:pPr>
            <w:r>
              <w:rPr>
                <w:rFonts w:cs="Simplified Arabic"/>
                <w:color w:val="000000"/>
                <w:rtl/>
                <w:lang w:eastAsia="en-GB" w:bidi="ar-EG"/>
              </w:rPr>
              <w:t>6</w:t>
            </w:r>
            <w:r w:rsidR="00B318BD">
              <w:rPr>
                <w:rFonts w:cs="Simplified Arabic" w:hint="cs"/>
                <w:color w:val="000000"/>
                <w:rtl/>
                <w:lang w:eastAsia="en-GB" w:bidi="ar-EG"/>
              </w:rPr>
              <w:t xml:space="preserve"> </w:t>
            </w:r>
            <w:r>
              <w:rPr>
                <w:rFonts w:cs="Simplified Arabic"/>
                <w:color w:val="000000"/>
                <w:rtl/>
                <w:lang w:eastAsia="en-GB" w:bidi="ar-EG"/>
              </w:rPr>
              <w:t>(</w:t>
            </w:r>
            <w:r>
              <w:rPr>
                <w:rFonts w:ascii="Simplified Arabic" w:hAnsi="Simplified Arabic" w:cs="Simplified Arabic"/>
                <w:color w:val="000000"/>
                <w:rtl/>
                <w:lang w:eastAsia="en-GB" w:bidi="ar-EG"/>
              </w:rPr>
              <w:t>أ</w:t>
            </w:r>
            <w:r>
              <w:rPr>
                <w:rFonts w:cs="Simplified Arabic"/>
                <w:color w:val="000000"/>
                <w:rtl/>
                <w:lang w:eastAsia="en-GB" w:bidi="ar-EG"/>
              </w:rPr>
              <w:t>)</w:t>
            </w:r>
            <w:r>
              <w:rPr>
                <w:rFonts w:ascii="Simplified Arabic" w:hAnsi="Simplified Arabic" w:cs="Simplified Arabic"/>
                <w:b/>
                <w:bCs/>
                <w:rtl/>
                <w:lang w:val="en-US" w:bidi="ar-EG"/>
              </w:rPr>
              <w:tab/>
            </w:r>
            <w:r>
              <w:rPr>
                <w:rFonts w:cs="Simplified Arabic"/>
                <w:color w:val="000000"/>
                <w:rtl/>
                <w:lang w:eastAsia="en-GB" w:bidi="ar-EG"/>
              </w:rPr>
              <w:t>إنشاء</w:t>
            </w:r>
            <w:r>
              <w:rPr>
                <w:rFonts w:cs="Simplified Arabic"/>
                <w:rtl/>
                <w:lang w:eastAsia="en-GB"/>
              </w:rPr>
              <w:t xml:space="preserve"> أو تعزيز نظم الإنذار المبكر والرصد والتتبع، بما في ذلك برامج التوعية العامة، على المستويين الوطني والدولي، لمنع الأنواع الغريبة الغازية، التي تؤثر أو قد تؤثر على النباتات المحلية ونظمها الإيكولوجية، ووضع تدابير</w:t>
            </w:r>
            <w:r w:rsidR="00F4047A">
              <w:rPr>
                <w:rStyle w:val="FootnoteReference"/>
                <w:rFonts w:cs="Simplified Arabic"/>
                <w:rtl/>
                <w:lang w:eastAsia="en-GB"/>
              </w:rPr>
              <w:footnoteReference w:id="5"/>
            </w:r>
            <w:r>
              <w:rPr>
                <w:rFonts w:cs="Simplified Arabic"/>
                <w:rtl/>
                <w:lang w:eastAsia="en-GB"/>
              </w:rPr>
              <w:t xml:space="preserve"> لإدارة مسارات الإدخال، وإدارتها والقضاء عليها. </w:t>
            </w:r>
          </w:p>
          <w:p w14:paraId="2992835F" w14:textId="77777777" w:rsidR="00A476D3" w:rsidRDefault="00A476D3" w:rsidP="00B318BD">
            <w:pPr>
              <w:keepNext/>
              <w:bidi/>
              <w:spacing w:after="120" w:line="216" w:lineRule="auto"/>
              <w:rPr>
                <w:rFonts w:cs="Simplified Arabic"/>
                <w:b/>
                <w:bCs/>
                <w:lang w:eastAsia="en-GB"/>
              </w:rPr>
            </w:pPr>
            <w:r>
              <w:rPr>
                <w:rFonts w:cs="Simplified Arabic"/>
                <w:b/>
                <w:bCs/>
                <w:rtl/>
                <w:lang w:eastAsia="en-GB"/>
              </w:rPr>
              <w:lastRenderedPageBreak/>
              <w:t>السيطرة على الأنواع الغازية</w:t>
            </w:r>
          </w:p>
          <w:p w14:paraId="74C6A9E7" w14:textId="70289514" w:rsidR="00A476D3" w:rsidRDefault="00A476D3">
            <w:pPr>
              <w:bidi/>
              <w:spacing w:line="216" w:lineRule="auto"/>
              <w:ind w:left="725" w:hanging="725"/>
              <w:rPr>
                <w:rFonts w:cs="Simplified Arabic"/>
                <w:lang w:eastAsia="en-GB" w:bidi="ar-EG"/>
              </w:rPr>
            </w:pPr>
            <w:r>
              <w:rPr>
                <w:rFonts w:cs="Simplified Arabic"/>
                <w:color w:val="000000"/>
                <w:rtl/>
                <w:lang w:eastAsia="en-GB" w:bidi="ar-EG"/>
              </w:rPr>
              <w:t>6</w:t>
            </w:r>
            <w:r w:rsidR="00B318BD">
              <w:rPr>
                <w:rFonts w:cs="Simplified Arabic" w:hint="cs"/>
                <w:color w:val="000000"/>
                <w:rtl/>
                <w:lang w:eastAsia="en-GB" w:bidi="ar-EG"/>
              </w:rPr>
              <w:t xml:space="preserve"> </w:t>
            </w:r>
            <w:r>
              <w:rPr>
                <w:rFonts w:cs="Simplified Arabic"/>
                <w:color w:val="000000"/>
                <w:rtl/>
                <w:lang w:eastAsia="en-GB" w:bidi="ar-EG"/>
              </w:rPr>
              <w:t>(</w:t>
            </w:r>
            <w:r>
              <w:rPr>
                <w:rFonts w:ascii="Simplified Arabic" w:hAnsi="Simplified Arabic" w:cs="Simplified Arabic"/>
                <w:color w:val="000000"/>
                <w:rtl/>
                <w:lang w:eastAsia="en-GB" w:bidi="ar-EG"/>
              </w:rPr>
              <w:t>ب</w:t>
            </w:r>
            <w:r>
              <w:rPr>
                <w:rFonts w:cs="Simplified Arabic"/>
                <w:color w:val="000000"/>
                <w:rtl/>
                <w:lang w:eastAsia="en-GB" w:bidi="ar-EG"/>
              </w:rPr>
              <w:t>)</w:t>
            </w:r>
            <w:r>
              <w:rPr>
                <w:rFonts w:ascii="Simplified Arabic" w:hAnsi="Simplified Arabic" w:cs="Simplified Arabic"/>
                <w:b/>
                <w:bCs/>
                <w:rtl/>
                <w:lang w:val="en-US" w:bidi="ar-EG"/>
              </w:rPr>
              <w:tab/>
            </w:r>
            <w:r>
              <w:rPr>
                <w:rFonts w:cs="Simplified Arabic"/>
                <w:color w:val="000000"/>
                <w:rtl/>
                <w:lang w:eastAsia="en-GB" w:bidi="ar-EG"/>
              </w:rPr>
              <w:t>معالجة الأثر ال</w:t>
            </w:r>
            <w:r>
              <w:rPr>
                <w:rFonts w:cs="Simplified Arabic"/>
                <w:rtl/>
                <w:lang w:eastAsia="en-GB"/>
              </w:rPr>
              <w:t xml:space="preserve">ضار للأنواع الغريبة الغازية على التنوع النباتي والنظم الإيكولوجية عن طريق اتخاذ تدابير السيطرة أو القضاء عليها، مع تركيز على مناطق </w:t>
            </w:r>
            <w:r w:rsidR="00F4047A">
              <w:rPr>
                <w:rFonts w:cs="Simplified Arabic" w:hint="cs"/>
                <w:rtl/>
                <w:lang w:eastAsia="en-GB"/>
              </w:rPr>
              <w:t>ا</w:t>
            </w:r>
            <w:r>
              <w:rPr>
                <w:rFonts w:cs="Simplified Arabic"/>
                <w:rtl/>
                <w:lang w:eastAsia="en-GB"/>
              </w:rPr>
              <w:t>لتنوع النباتي ومع مراعاة آثار تغير المناخ.</w:t>
            </w:r>
          </w:p>
        </w:tc>
      </w:tr>
      <w:tr w:rsidR="00A476D3" w14:paraId="5E887979"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7B4D1390" w14:textId="77777777" w:rsidR="00A476D3" w:rsidRDefault="00A476D3">
            <w:pPr>
              <w:bidi/>
              <w:spacing w:line="216" w:lineRule="auto"/>
              <w:rPr>
                <w:rFonts w:cs="Simplified Arabic"/>
                <w:b/>
                <w:bCs/>
                <w:color w:val="000000"/>
                <w:rtl/>
                <w:lang w:val="en-US" w:eastAsia="en-GB" w:bidi="ar-EG"/>
              </w:rPr>
            </w:pPr>
            <w:r>
              <w:rPr>
                <w:rFonts w:cs="Simplified Arabic"/>
                <w:b/>
                <w:bCs/>
                <w:color w:val="000000"/>
                <w:rtl/>
                <w:lang w:val="en-US" w:eastAsia="en-GB" w:bidi="ar-EG"/>
              </w:rPr>
              <w:lastRenderedPageBreak/>
              <w:t>الهدف 7</w:t>
            </w:r>
          </w:p>
          <w:p w14:paraId="56F48508" w14:textId="77777777" w:rsidR="00A476D3" w:rsidRDefault="00A476D3">
            <w:pPr>
              <w:bidi/>
              <w:spacing w:line="216" w:lineRule="auto"/>
              <w:rPr>
                <w:rFonts w:ascii="Simplified Arabic" w:eastAsia="YouYuan" w:hAnsi="Simplified Arabic" w:cs="Simplified Arabic"/>
                <w:rtl/>
                <w:lang w:val="en-US"/>
              </w:rPr>
            </w:pPr>
            <w:r>
              <w:rPr>
                <w:rFonts w:ascii="Simplified Arabic" w:eastAsia="YouYuan" w:hAnsi="Simplified Arabic" w:cs="Simplified Arabic"/>
                <w:rtl/>
                <w:lang w:val="en-US"/>
              </w:rPr>
              <w:t>خفض مخ</w:t>
            </w:r>
            <w:r>
              <w:rPr>
                <w:rFonts w:ascii="Simplified Arabic" w:eastAsia="YouYuan" w:hAnsi="Simplified Arabic" w:cs="Simplified Arabic"/>
                <w:rtl/>
                <w:lang w:val="en-US" w:bidi="ar-EG"/>
              </w:rPr>
              <w:t>ا</w:t>
            </w:r>
            <w:r>
              <w:rPr>
                <w:rFonts w:ascii="Simplified Arabic" w:eastAsia="YouYuan" w:hAnsi="Simplified Arabic" w:cs="Simplified Arabic"/>
                <w:rtl/>
                <w:lang w:val="en-US"/>
              </w:rPr>
              <w:t xml:space="preserve">طر التلوث والآثار السلبية للتلوث الناتج عن جميع المصادر، بحلول عام 2030، إلى مستويات غير ضارة بالتنوع البيولوجي ووظائف وخدمات النظم الإيكولوجية، مع مراعاة الآثار التراكمية، بما في ذلك: (أ) عن طريق تقليل المغذيات الزائدة المفقودة في البيئة بمقدار النصف على الأقل، بما في ذلك من خلال تدوير المغذيات واستخدامها على نحو أكثر كفاءة؛ (ب) عن طريق تقليل المخاطر الشاملة الناجمة عن مبيدات الآفات </w:t>
            </w:r>
            <w:r>
              <w:rPr>
                <w:rFonts w:ascii="Simplified Arabic" w:hAnsi="Simplified Arabic" w:cs="Simplified Arabic"/>
                <w:rtl/>
                <w:lang w:val="en-GB"/>
              </w:rPr>
              <w:t>والمواد</w:t>
            </w:r>
            <w:r>
              <w:rPr>
                <w:rFonts w:ascii="Simplified Arabic" w:eastAsia="YouYuan" w:hAnsi="Simplified Arabic" w:cs="Simplified Arabic"/>
                <w:rtl/>
                <w:lang w:val="en-US"/>
              </w:rPr>
              <w:t xml:space="preserve"> الكيميائية عالية الخطورة بمقدار النصف على الأقل، بما في ذلك من خلال الإدارة المتكاملة للآفات على أساس علمي، مع مراعاة الأمن الغذائي وسبل العيش؛ (ج) عن طريق منع وتقليل التلوث بالمواد البلاستيكية والعمل نحو القضاء عليه.</w:t>
            </w:r>
          </w:p>
          <w:p w14:paraId="7DA05859" w14:textId="77777777" w:rsidR="00A476D3" w:rsidRDefault="00A476D3">
            <w:pPr>
              <w:bidi/>
              <w:spacing w:line="216" w:lineRule="auto"/>
              <w:rPr>
                <w:rFonts w:ascii="Simplified Arabic" w:eastAsia="YouYuan" w:hAnsi="Simplified Arabic" w:cs="Simplified Arabic"/>
                <w:lang w:val="en-US"/>
              </w:rPr>
            </w:pP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B6A4360" w14:textId="77777777" w:rsidR="00A476D3" w:rsidRDefault="00A476D3">
            <w:pPr>
              <w:pStyle w:val="NormalWeb"/>
              <w:spacing w:line="216" w:lineRule="auto"/>
              <w:rPr>
                <w:rFonts w:cs="Simplified Arabic"/>
                <w:b/>
                <w:bCs/>
                <w:rtl/>
                <w:lang w:val="en-GB"/>
              </w:rPr>
            </w:pPr>
            <w:r>
              <w:rPr>
                <w:rFonts w:cs="Simplified Arabic"/>
                <w:b/>
                <w:bCs/>
                <w:color w:val="000000"/>
                <w:rtl/>
                <w:lang w:val="en-GB" w:eastAsia="en-GB"/>
              </w:rPr>
              <w:t>أثر التلوث على النباتات</w:t>
            </w:r>
          </w:p>
          <w:p w14:paraId="06A762DD" w14:textId="77777777" w:rsidR="00A476D3" w:rsidRDefault="00A476D3">
            <w:pPr>
              <w:bidi/>
              <w:spacing w:line="216" w:lineRule="auto"/>
              <w:ind w:left="725" w:hanging="725"/>
              <w:rPr>
                <w:rFonts w:cs="Simplified Arabic"/>
                <w:lang w:val="en-GB" w:bidi="ar-EG"/>
              </w:rPr>
            </w:pPr>
            <w:r>
              <w:rPr>
                <w:rFonts w:cs="Simplified Arabic"/>
                <w:color w:val="000000"/>
                <w:rtl/>
                <w:lang w:eastAsia="en-GB" w:bidi="ar-EG"/>
              </w:rPr>
              <w:t>7-</w:t>
            </w:r>
            <w:r>
              <w:rPr>
                <w:rFonts w:ascii="Simplified Arabic" w:hAnsi="Simplified Arabic" w:cs="Simplified Arabic"/>
                <w:b/>
                <w:bCs/>
                <w:rtl/>
                <w:lang w:bidi="ar-EG"/>
              </w:rPr>
              <w:tab/>
            </w:r>
            <w:r>
              <w:rPr>
                <w:rFonts w:ascii="Simplified Arabic" w:hAnsi="Simplified Arabic" w:cs="Simplified Arabic"/>
                <w:rtl/>
                <w:lang w:bidi="ar-EG"/>
              </w:rPr>
              <w:t xml:space="preserve">جمع المعلومات والأبحاث وتقييم وتقديم الأدلة على مخاطر التلوث وآثارها السلبية، واتخاذ </w:t>
            </w:r>
            <w:r>
              <w:rPr>
                <w:rFonts w:cs="Simplified Arabic"/>
                <w:color w:val="000000"/>
                <w:rtl/>
                <w:lang w:val="en-US" w:eastAsia="en-GB" w:bidi="ar-EG"/>
              </w:rPr>
              <w:t>إجراءات</w:t>
            </w:r>
            <w:r>
              <w:rPr>
                <w:rFonts w:ascii="Simplified Arabic" w:hAnsi="Simplified Arabic" w:cs="Simplified Arabic"/>
                <w:rtl/>
                <w:lang w:bidi="ar-EG"/>
              </w:rPr>
              <w:t xml:space="preserve"> لخفض ضغوط التلوث على أنواع النباتات ونظمها الإيكولوجية.</w:t>
            </w:r>
          </w:p>
        </w:tc>
      </w:tr>
      <w:tr w:rsidR="00A476D3" w14:paraId="1AD85A8F"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4A8F1D9"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8</w:t>
            </w:r>
          </w:p>
          <w:p w14:paraId="5052D1F8" w14:textId="77777777" w:rsidR="00A476D3" w:rsidRDefault="00A476D3">
            <w:pPr>
              <w:bidi/>
              <w:spacing w:line="216" w:lineRule="auto"/>
              <w:rPr>
                <w:rFonts w:cs="Simplified Arabic"/>
                <w:color w:val="000000"/>
                <w:lang w:eastAsia="en-GB"/>
              </w:rPr>
            </w:pPr>
            <w:r>
              <w:rPr>
                <w:rFonts w:ascii="Simplified Arabic" w:eastAsia="YouYuan" w:hAnsi="Simplified Arabic" w:cs="Simplified Arabic"/>
                <w:rtl/>
                <w:lang w:val="en-US"/>
              </w:rPr>
              <w:t xml:space="preserve">التقليل إلى أدنى حد من آثار تغير المناخ وتحمض المحيطات على التنوع البيولوجي وتعزيز قدرته على الصمود من خلال إجراءات التخفيف والتكيف والحد من مخاطر الكوارث، </w:t>
            </w:r>
            <w:r>
              <w:rPr>
                <w:rFonts w:ascii="Simplified Arabic" w:hAnsi="Simplified Arabic" w:cs="Simplified Arabic"/>
                <w:rtl/>
                <w:lang w:val="en-GB"/>
              </w:rPr>
              <w:t>بما</w:t>
            </w:r>
            <w:r>
              <w:rPr>
                <w:rFonts w:ascii="Simplified Arabic" w:eastAsia="YouYuan" w:hAnsi="Simplified Arabic" w:cs="Simplified Arabic"/>
                <w:rtl/>
                <w:lang w:val="en-US"/>
              </w:rPr>
              <w:t xml:space="preserve"> في ذلك من خلال الحلول القائمة على الطبيعة و/أو النُهج القائمة على النظم الإيكولوجية، مع تقليل الآثار السلبية على التنوع البيولوجي إلى أدنى حد وتعزيز الآثار الإيجابية للعمل المناخي على التنوع البيولوجي.</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4E0385" w14:textId="57F890D3" w:rsidR="00A476D3" w:rsidRDefault="00A476D3">
            <w:pPr>
              <w:bidi/>
              <w:spacing w:line="216" w:lineRule="auto"/>
              <w:rPr>
                <w:rFonts w:cs="Simplified Arabic"/>
                <w:b/>
                <w:bCs/>
                <w:color w:val="000000"/>
                <w:rtl/>
                <w:lang w:val="en-US" w:eastAsia="en-GB" w:bidi="ar-EG"/>
              </w:rPr>
            </w:pPr>
            <w:r>
              <w:rPr>
                <w:rFonts w:cs="Simplified Arabic"/>
                <w:b/>
                <w:bCs/>
                <w:color w:val="000000"/>
                <w:rtl/>
                <w:lang w:eastAsia="en-GB"/>
              </w:rPr>
              <w:t xml:space="preserve">استخدام أنواع النباتات المحلية في </w:t>
            </w:r>
            <w:r w:rsidR="00DD48DB">
              <w:rPr>
                <w:rFonts w:cs="Simplified Arabic" w:hint="cs"/>
                <w:b/>
                <w:bCs/>
                <w:color w:val="000000"/>
                <w:rtl/>
                <w:lang w:eastAsia="en-GB"/>
              </w:rPr>
              <w:t>تخفيف آثار</w:t>
            </w:r>
            <w:r>
              <w:rPr>
                <w:rFonts w:cs="Simplified Arabic"/>
                <w:b/>
                <w:bCs/>
                <w:color w:val="000000"/>
                <w:rtl/>
                <w:lang w:eastAsia="en-GB"/>
              </w:rPr>
              <w:t xml:space="preserve"> تغير المناخ والت</w:t>
            </w:r>
            <w:r w:rsidR="00DD48DB">
              <w:rPr>
                <w:rFonts w:cs="Simplified Arabic" w:hint="cs"/>
                <w:b/>
                <w:bCs/>
                <w:color w:val="000000"/>
                <w:rtl/>
                <w:lang w:eastAsia="en-GB"/>
              </w:rPr>
              <w:t>كيف</w:t>
            </w:r>
            <w:r>
              <w:rPr>
                <w:rFonts w:cs="Simplified Arabic"/>
                <w:b/>
                <w:bCs/>
                <w:color w:val="000000"/>
                <w:rtl/>
                <w:lang w:eastAsia="en-GB"/>
              </w:rPr>
              <w:t xml:space="preserve"> م</w:t>
            </w:r>
            <w:r w:rsidR="00DD48DB">
              <w:rPr>
                <w:rFonts w:cs="Simplified Arabic" w:hint="cs"/>
                <w:b/>
                <w:bCs/>
                <w:color w:val="000000"/>
                <w:rtl/>
                <w:lang w:eastAsia="en-GB"/>
              </w:rPr>
              <w:t>ع</w:t>
            </w:r>
            <w:r>
              <w:rPr>
                <w:rFonts w:cs="Simplified Arabic"/>
                <w:b/>
                <w:bCs/>
                <w:color w:val="000000"/>
                <w:rtl/>
                <w:lang w:eastAsia="en-GB"/>
              </w:rPr>
              <w:t>ه</w:t>
            </w:r>
          </w:p>
          <w:p w14:paraId="0FE9B26D" w14:textId="5FEC1A19" w:rsidR="00A476D3" w:rsidRDefault="00A476D3">
            <w:pPr>
              <w:bidi/>
              <w:spacing w:line="216" w:lineRule="auto"/>
              <w:ind w:left="725" w:hanging="725"/>
              <w:rPr>
                <w:rFonts w:cs="Simplified Arabic"/>
                <w:color w:val="000000" w:themeColor="text1"/>
                <w:rtl/>
                <w:lang w:eastAsia="en-GB" w:bidi="ar-EG"/>
              </w:rPr>
            </w:pPr>
            <w:r>
              <w:rPr>
                <w:rFonts w:cs="Simplified Arabic"/>
                <w:color w:val="000000"/>
                <w:rtl/>
                <w:lang w:eastAsia="en-GB" w:bidi="ar-EG"/>
              </w:rPr>
              <w:t>8</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ascii="Simplified Arabic" w:hAnsi="Simplified Arabic" w:cs="Simplified Arabic"/>
                <w:rtl/>
                <w:lang w:val="en-US" w:bidi="ar-EG"/>
              </w:rPr>
              <w:t xml:space="preserve">النظر في الآثار الحالية والمتوقعة لتغير المناخ على الأنواع وتوزيع الأنواع والنظم </w:t>
            </w:r>
            <w:r>
              <w:rPr>
                <w:rFonts w:cs="Simplified Arabic"/>
                <w:color w:val="000000" w:themeColor="text1"/>
                <w:rtl/>
                <w:lang w:eastAsia="en-GB" w:bidi="ar-EG"/>
              </w:rPr>
              <w:t>الإيكولوجية عند تنفيذ أنشطة حفظ النباتات، بما في ذلك الأنشطة المنفذة بموجب الأهداف 2 و3 و4 و6</w:t>
            </w:r>
            <w:r w:rsidR="00F4047A">
              <w:rPr>
                <w:rFonts w:cs="Simplified Arabic" w:hint="cs"/>
                <w:color w:val="000000" w:themeColor="text1"/>
                <w:rtl/>
                <w:lang w:eastAsia="en-GB" w:bidi="ar-EG"/>
              </w:rPr>
              <w:t xml:space="preserve"> من الإطار.</w:t>
            </w:r>
          </w:p>
          <w:p w14:paraId="5645D0A4" w14:textId="5990F39E" w:rsidR="00A476D3" w:rsidRDefault="00A476D3">
            <w:pPr>
              <w:bidi/>
              <w:spacing w:line="216" w:lineRule="auto"/>
              <w:ind w:left="725" w:hanging="725"/>
              <w:rPr>
                <w:rFonts w:cs="Simplified Arabic"/>
                <w:color w:val="000000"/>
                <w:rtl/>
                <w:lang w:val="en-US" w:eastAsia="en-GB" w:bidi="ar-EG"/>
              </w:rPr>
            </w:pPr>
            <w:r>
              <w:rPr>
                <w:rFonts w:cs="Simplified Arabic"/>
                <w:color w:val="000000" w:themeColor="text1"/>
                <w:rtl/>
                <w:lang w:eastAsia="en-GB" w:bidi="ar-EG"/>
              </w:rPr>
              <w:t>8</w:t>
            </w:r>
            <w:r w:rsidR="00B318BD">
              <w:rPr>
                <w:rFonts w:cs="Simplified Arabic" w:hint="cs"/>
                <w:color w:val="000000" w:themeColor="text1"/>
                <w:rtl/>
                <w:lang w:eastAsia="en-GB" w:bidi="ar-EG"/>
              </w:rPr>
              <w:t xml:space="preserve"> </w:t>
            </w:r>
            <w:r>
              <w:rPr>
                <w:rFonts w:cs="Simplified Arabic"/>
                <w:color w:val="000000" w:themeColor="text1"/>
                <w:rtl/>
                <w:lang w:eastAsia="en-GB" w:bidi="ar-EG"/>
              </w:rPr>
              <w:t>(ب)</w:t>
            </w:r>
            <w:r>
              <w:rPr>
                <w:rFonts w:cs="Simplified Arabic"/>
                <w:color w:val="000000" w:themeColor="text1"/>
                <w:rtl/>
                <w:lang w:eastAsia="en-GB" w:bidi="ar-EG"/>
              </w:rPr>
              <w:tab/>
              <w:t>تشجيع استخدام أنواع النباتات المحلية المناسبة جينيا وبيولوجيا وإيكولوجيا، بما في ذلك الأنواع المثيرة</w:t>
            </w:r>
            <w:r>
              <w:rPr>
                <w:rFonts w:cs="Simplified Arabic"/>
                <w:color w:val="000000"/>
                <w:rtl/>
                <w:lang w:val="en-US" w:eastAsia="en-GB" w:bidi="ar-EG"/>
              </w:rPr>
              <w:t xml:space="preserve"> للقلق بشأن الحفظ، في المناطق المزروعة لحجز الكربون وفي الحلول القائمة على الطبيعة و/أو النُهج القائمة على النظم الإيكولوجية لتخفيف </w:t>
            </w:r>
            <w:r w:rsidR="00DD48DB">
              <w:rPr>
                <w:rFonts w:cs="Simplified Arabic" w:hint="cs"/>
                <w:color w:val="000000"/>
                <w:rtl/>
                <w:lang w:val="en-US" w:eastAsia="en-GB" w:bidi="ar-EG"/>
              </w:rPr>
              <w:t xml:space="preserve">آثار </w:t>
            </w:r>
            <w:r>
              <w:rPr>
                <w:rFonts w:cs="Simplified Arabic"/>
                <w:color w:val="000000"/>
                <w:rtl/>
                <w:lang w:val="en-US" w:eastAsia="en-GB" w:bidi="ar-EG"/>
              </w:rPr>
              <w:t xml:space="preserve">تغير المناخ والتكيف معه، مع ضمان أن يتم اختيار تلك المناطق على نحو ملائم لتفادي </w:t>
            </w:r>
            <w:r w:rsidR="0036532D">
              <w:rPr>
                <w:rFonts w:cs="Simplified Arabic" w:hint="cs"/>
                <w:color w:val="000000"/>
                <w:rtl/>
                <w:lang w:val="en-US" w:eastAsia="en-GB" w:bidi="ar-EG"/>
              </w:rPr>
              <w:t>الآثار</w:t>
            </w:r>
            <w:r>
              <w:rPr>
                <w:rFonts w:cs="Simplified Arabic"/>
                <w:color w:val="000000"/>
                <w:rtl/>
                <w:lang w:val="en-US" w:eastAsia="en-GB" w:bidi="ar-EG"/>
              </w:rPr>
              <w:t xml:space="preserve"> السلبية ودعم الآثار الإيجابية على التنوع البيولوجي.</w:t>
            </w:r>
          </w:p>
          <w:p w14:paraId="08D3F23B" w14:textId="77777777" w:rsidR="0036532D" w:rsidRDefault="0036532D" w:rsidP="0036532D">
            <w:pPr>
              <w:bidi/>
              <w:spacing w:line="216" w:lineRule="auto"/>
              <w:ind w:left="725" w:hanging="725"/>
              <w:rPr>
                <w:rFonts w:cs="Simplified Arabic"/>
                <w:color w:val="000000"/>
                <w:rtl/>
                <w:lang w:val="en-US" w:eastAsia="en-GB" w:bidi="ar-EG"/>
              </w:rPr>
            </w:pPr>
          </w:p>
          <w:p w14:paraId="136EC06A" w14:textId="7FB21868" w:rsidR="00B318BD" w:rsidRDefault="00B318BD" w:rsidP="00B318BD">
            <w:pPr>
              <w:bidi/>
              <w:spacing w:line="216" w:lineRule="auto"/>
              <w:ind w:left="725" w:hanging="725"/>
              <w:rPr>
                <w:rFonts w:cs="Simplified Arabic"/>
                <w:color w:val="000000"/>
                <w:lang w:val="en-US" w:eastAsia="en-GB" w:bidi="ar-EG"/>
              </w:rPr>
            </w:pPr>
          </w:p>
        </w:tc>
      </w:tr>
      <w:tr w:rsidR="00A476D3" w14:paraId="7AF6570F" w14:textId="77777777" w:rsidTr="005D41E5">
        <w:trPr>
          <w:trHeight w:val="300"/>
          <w:jc w:val="center"/>
        </w:trPr>
        <w:tc>
          <w:tcPr>
            <w:tcW w:w="10483" w:type="dxa"/>
            <w:gridSpan w:val="2"/>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916CE54" w14:textId="77777777" w:rsidR="00A476D3" w:rsidRDefault="00A476D3">
            <w:pPr>
              <w:bidi/>
              <w:spacing w:line="216" w:lineRule="auto"/>
              <w:rPr>
                <w:rFonts w:cs="Simplified Arabic"/>
                <w:b/>
                <w:color w:val="000000"/>
                <w:lang w:bidi="ar-EG"/>
              </w:rPr>
            </w:pPr>
            <w:r>
              <w:rPr>
                <w:rFonts w:ascii="Simplified Arabic" w:eastAsia="YouYuan" w:hAnsi="Simplified Arabic" w:cs="Simplified Arabic"/>
                <w:b/>
                <w:bCs/>
                <w:rtl/>
                <w:lang w:val="en-US" w:bidi="ar-EG"/>
              </w:rPr>
              <w:lastRenderedPageBreak/>
              <w:t>2-</w:t>
            </w:r>
            <w:r>
              <w:rPr>
                <w:rFonts w:ascii="Simplified Arabic" w:eastAsia="YouYuan" w:hAnsi="Simplified Arabic" w:cs="Simplified Arabic"/>
                <w:b/>
                <w:bCs/>
                <w:rtl/>
                <w:lang w:val="en-US" w:bidi="ar-EG"/>
              </w:rPr>
              <w:tab/>
              <w:t>تلبية احتياجات الناس من خلال الاستخدام المستدام وتقاسم المنافع</w:t>
            </w:r>
          </w:p>
        </w:tc>
      </w:tr>
      <w:tr w:rsidR="00A476D3" w14:paraId="1D823255"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776E60A"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9</w:t>
            </w:r>
          </w:p>
          <w:p w14:paraId="0763F6C3" w14:textId="77777777" w:rsidR="00A476D3" w:rsidRDefault="00A476D3">
            <w:pPr>
              <w:bidi/>
              <w:spacing w:line="216" w:lineRule="auto"/>
              <w:rPr>
                <w:rFonts w:cs="Simplified Arabic"/>
                <w:color w:val="000000"/>
                <w:lang w:eastAsia="en-GB"/>
              </w:rPr>
            </w:pPr>
            <w:r>
              <w:rPr>
                <w:rFonts w:ascii="Simplified Arabic" w:eastAsia="Calibri" w:hAnsi="Simplified Arabic" w:cs="Simplified Arabic"/>
                <w:b/>
                <w:rtl/>
                <w:lang w:val="en-US"/>
              </w:rPr>
              <w:t>ضمان إدارة واستخدام الأنواع البرية على نحو مستدام، وبذلك تقديم منافع اجتماعية واقتصادية وبيئية إلى الناس، ولا سيما الذين يعيشون في أوضاع هشة، والأكثر اعتمادا على التنوع البيولوجي، بما في ذلك من خلال الأنشطة والمنتجات والخدمات القائمة على التنوع البيولوجي المستدام التي تعزز التنوع البيولوجي، وحماية وتشجيع الاستخدام المألوف المستدام من جانب الشعوب الأصلية والمجتمعات المحلية.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0FE4440" w14:textId="77777777" w:rsidR="00A476D3" w:rsidRDefault="00A476D3">
            <w:pPr>
              <w:bidi/>
              <w:spacing w:line="216" w:lineRule="auto"/>
              <w:rPr>
                <w:rFonts w:cs="Simplified Arabic"/>
                <w:b/>
                <w:bCs/>
                <w:color w:val="000000" w:themeColor="text1"/>
                <w:rtl/>
                <w:lang w:eastAsia="en-GB" w:bidi="ar-EG"/>
              </w:rPr>
            </w:pPr>
            <w:r>
              <w:rPr>
                <w:rFonts w:cs="Simplified Arabic"/>
                <w:b/>
                <w:bCs/>
                <w:color w:val="000000" w:themeColor="text1"/>
                <w:rtl/>
                <w:lang w:eastAsia="en-GB" w:bidi="ar-EG"/>
              </w:rPr>
              <w:t>النباتات لتلبية احتياجات الناس</w:t>
            </w:r>
          </w:p>
          <w:p w14:paraId="558D0192" w14:textId="417E84C9" w:rsidR="00A476D3" w:rsidRDefault="00A476D3">
            <w:pPr>
              <w:bidi/>
              <w:spacing w:line="216" w:lineRule="auto"/>
              <w:ind w:left="725" w:hanging="725"/>
              <w:rPr>
                <w:rFonts w:cs="Simplified Arabic"/>
                <w:color w:val="000000" w:themeColor="text1"/>
                <w:lang w:eastAsia="en-GB" w:bidi="ar-EG"/>
              </w:rPr>
            </w:pPr>
            <w:r>
              <w:rPr>
                <w:rFonts w:cs="Simplified Arabic"/>
                <w:color w:val="000000"/>
                <w:rtl/>
                <w:lang w:eastAsia="en-GB" w:bidi="ar-EG"/>
              </w:rPr>
              <w:t>9-</w:t>
            </w:r>
            <w:r>
              <w:rPr>
                <w:rFonts w:ascii="Simplified Arabic" w:hAnsi="Simplified Arabic" w:cs="Simplified Arabic"/>
                <w:b/>
                <w:bCs/>
                <w:rtl/>
                <w:lang w:val="en-US" w:bidi="ar-EG"/>
              </w:rPr>
              <w:tab/>
            </w:r>
            <w:r>
              <w:rPr>
                <w:rFonts w:cs="Simplified Arabic"/>
                <w:color w:val="000000" w:themeColor="text1"/>
                <w:rtl/>
                <w:lang w:eastAsia="en-GB" w:bidi="ar-EG"/>
              </w:rPr>
              <w:t>التعاون في إعداد وتنفيذ البرامج مع الشعوب الأصلية والمجتمعات المحلية وأصحاب المصلحة المعنيين من أجل صيانة و</w:t>
            </w:r>
            <w:r w:rsidR="00F4047A">
              <w:rPr>
                <w:rFonts w:cs="Simplified Arabic" w:hint="cs"/>
                <w:color w:val="000000" w:themeColor="text1"/>
                <w:rtl/>
                <w:lang w:eastAsia="en-GB" w:bidi="ar-EG"/>
              </w:rPr>
              <w:t>ال</w:t>
            </w:r>
            <w:r>
              <w:rPr>
                <w:rFonts w:cs="Simplified Arabic"/>
                <w:color w:val="000000" w:themeColor="text1"/>
                <w:rtl/>
                <w:lang w:eastAsia="en-GB" w:bidi="ar-EG"/>
              </w:rPr>
              <w:t xml:space="preserve">إدارة </w:t>
            </w:r>
            <w:r w:rsidR="00F4047A">
              <w:rPr>
                <w:rFonts w:cs="Simplified Arabic" w:hint="cs"/>
                <w:color w:val="000000" w:themeColor="text1"/>
                <w:rtl/>
                <w:lang w:eastAsia="en-GB" w:bidi="ar-EG"/>
              </w:rPr>
              <w:t>المستدامة ل</w:t>
            </w:r>
            <w:r>
              <w:rPr>
                <w:rFonts w:cs="Simplified Arabic"/>
                <w:color w:val="000000" w:themeColor="text1"/>
                <w:rtl/>
                <w:lang w:eastAsia="en-GB" w:bidi="ar-EG"/>
              </w:rPr>
              <w:t>لنباتات البرية التي لها أهمية اجتماعية اقتصادية وثقافية، وكذلك نظمها الإيكولوجية، ولتعزيز المنافع للناس.</w:t>
            </w:r>
          </w:p>
        </w:tc>
      </w:tr>
      <w:tr w:rsidR="00A476D3" w14:paraId="651803B7"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6D196C3"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10</w:t>
            </w:r>
          </w:p>
          <w:p w14:paraId="51916CF0" w14:textId="77777777" w:rsidR="00A476D3" w:rsidRDefault="00A476D3">
            <w:pPr>
              <w:bidi/>
              <w:spacing w:line="216" w:lineRule="auto"/>
              <w:rPr>
                <w:rFonts w:cs="Simplified Arabic"/>
                <w:color w:val="000000"/>
                <w:lang w:eastAsia="en-GB"/>
              </w:rPr>
            </w:pPr>
            <w:r>
              <w:rPr>
                <w:rFonts w:ascii="Simplified Arabic" w:eastAsia="TimesNewRomanPSMT" w:hAnsi="Simplified Arabic" w:cs="Simplified Arabic"/>
                <w:i/>
                <w:rtl/>
                <w:lang w:val="en-US"/>
              </w:rPr>
              <w:t xml:space="preserve">ضمان أن المناطق الخاضعة للزراعة، وتربية الأحياء المائية، ومصايد الأسماك، والحراجة تدار على </w:t>
            </w:r>
            <w:r>
              <w:rPr>
                <w:rFonts w:ascii="Simplified Arabic" w:eastAsia="Calibri" w:hAnsi="Simplified Arabic" w:cs="Simplified Arabic"/>
                <w:b/>
                <w:rtl/>
                <w:lang w:val="en-US"/>
              </w:rPr>
              <w:t>نحو</w:t>
            </w:r>
            <w:r>
              <w:rPr>
                <w:rFonts w:ascii="Simplified Arabic" w:eastAsia="TimesNewRomanPSMT" w:hAnsi="Simplified Arabic" w:cs="Simplified Arabic"/>
                <w:i/>
                <w:rtl/>
                <w:lang w:val="en-US"/>
              </w:rPr>
              <w:t xml:space="preserve"> مستدام، ولا سيما من خلال الاستخدام المستدام للتنوع البيولوجي، بما في ذلك من خلال تحقيق زيادة كبيرة في تطبيق الممارسات الصديقة للتنوع البيولوجي، من قبيل التكثيف المستدام والنُهج الإيكولوجية الزراعية والنُهج المبتكرة الأخرى التي تساهم في قدرة نظم الإنتاج هذه على الصمود وكفاءتها وإنتاجيتها على الأجل الطويل، وفي تحقيق الأمن الغذائي، وحفظ التنوع البيولوجي واستعادته والحفاظ على مساهمات الطبيعة إلى الناس، بما في ذلك خدمات ووظائف النظم الإيكولوجية.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30D1292" w14:textId="77777777" w:rsidR="00A476D3" w:rsidRDefault="00A476D3">
            <w:pPr>
              <w:bidi/>
              <w:spacing w:line="216" w:lineRule="auto"/>
              <w:rPr>
                <w:rFonts w:cs="Simplified Arabic"/>
                <w:b/>
                <w:bCs/>
                <w:color w:val="000000"/>
                <w:rtl/>
                <w:lang w:eastAsia="en-GB"/>
              </w:rPr>
            </w:pPr>
            <w:r w:rsidRPr="00223790">
              <w:rPr>
                <w:rFonts w:cs="Simplified Arabic"/>
                <w:b/>
                <w:bCs/>
                <w:color w:val="000000"/>
                <w:rtl/>
                <w:lang w:eastAsia="en-GB"/>
              </w:rPr>
              <w:t>الإدارة المستدامة لأراضي الإنتاج</w:t>
            </w:r>
          </w:p>
          <w:p w14:paraId="378E4DA5" w14:textId="7E269011" w:rsidR="00A476D3" w:rsidRDefault="00A476D3">
            <w:pPr>
              <w:bidi/>
              <w:spacing w:line="216" w:lineRule="auto"/>
              <w:ind w:left="725" w:hanging="725"/>
              <w:rPr>
                <w:rFonts w:cs="Simplified Arabic"/>
                <w:color w:val="000000"/>
                <w:rtl/>
                <w:lang w:eastAsia="en-GB"/>
              </w:rPr>
            </w:pPr>
            <w:r>
              <w:rPr>
                <w:rFonts w:cs="Simplified Arabic"/>
                <w:color w:val="000000"/>
                <w:rtl/>
                <w:lang w:eastAsia="en-GB" w:bidi="ar-EG"/>
              </w:rPr>
              <w:t>10</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color w:val="000000"/>
                <w:rtl/>
                <w:lang w:eastAsia="en-GB" w:bidi="ar-EG"/>
              </w:rPr>
              <w:t xml:space="preserve">دعم ووضع برامج للإدارة المستدامة للمناطق القائمة الخاضعة للزراعة </w:t>
            </w:r>
            <w:r>
              <w:rPr>
                <w:rFonts w:ascii="Simplified Arabic" w:eastAsia="TimesNewRomanPSMT" w:hAnsi="Simplified Arabic" w:cs="Simplified Arabic"/>
                <w:i/>
                <w:rtl/>
                <w:lang w:val="en-US"/>
              </w:rPr>
              <w:t>وتربية الأحياء المائية، ومصايد الأسماك، والحراجة</w:t>
            </w:r>
            <w:r>
              <w:rPr>
                <w:rFonts w:cs="Simplified Arabic"/>
                <w:color w:val="000000"/>
                <w:rtl/>
                <w:lang w:eastAsia="en-GB"/>
              </w:rPr>
              <w:t xml:space="preserve"> وزيادة النسبة التي </w:t>
            </w:r>
            <w:r w:rsidR="005E0818">
              <w:rPr>
                <w:rFonts w:cs="Simplified Arabic" w:hint="cs"/>
                <w:color w:val="000000"/>
                <w:rtl/>
                <w:lang w:eastAsia="en-GB"/>
              </w:rPr>
              <w:t>ت</w:t>
            </w:r>
            <w:r>
              <w:rPr>
                <w:rFonts w:cs="Simplified Arabic"/>
                <w:color w:val="000000"/>
                <w:rtl/>
                <w:lang w:eastAsia="en-GB"/>
              </w:rPr>
              <w:t>تم إدارتها على نحو مستدام لضمان حفظ واستعادة تنوع النباتات البرية المرتبطة بها، بما في ذلك الأقارب البرية للمحاصيل.</w:t>
            </w:r>
          </w:p>
          <w:p w14:paraId="69458E47" w14:textId="3BC1AB36" w:rsidR="00A476D3" w:rsidRDefault="00A476D3">
            <w:pPr>
              <w:bidi/>
              <w:spacing w:line="216" w:lineRule="auto"/>
              <w:ind w:left="725" w:hanging="725"/>
              <w:rPr>
                <w:rFonts w:cs="Simplified Arabic"/>
                <w:color w:val="000000"/>
                <w:rtl/>
                <w:lang w:eastAsia="en-GB"/>
              </w:rPr>
            </w:pPr>
            <w:r>
              <w:rPr>
                <w:rFonts w:cs="Simplified Arabic"/>
                <w:color w:val="000000"/>
                <w:rtl/>
                <w:lang w:eastAsia="en-GB"/>
              </w:rPr>
              <w:t>10</w:t>
            </w:r>
            <w:r w:rsidR="00B318BD">
              <w:rPr>
                <w:rFonts w:cs="Simplified Arabic" w:hint="cs"/>
                <w:color w:val="000000"/>
                <w:rtl/>
                <w:lang w:eastAsia="en-GB"/>
              </w:rPr>
              <w:t xml:space="preserve"> </w:t>
            </w:r>
            <w:r>
              <w:rPr>
                <w:rFonts w:cs="Simplified Arabic"/>
                <w:color w:val="000000"/>
                <w:rtl/>
                <w:lang w:eastAsia="en-GB"/>
              </w:rPr>
              <w:t>(ب)</w:t>
            </w:r>
            <w:r>
              <w:rPr>
                <w:rFonts w:cs="Simplified Arabic"/>
                <w:color w:val="000000"/>
                <w:rtl/>
                <w:lang w:eastAsia="en-GB"/>
              </w:rPr>
              <w:tab/>
              <w:t xml:space="preserve">بذل جهد خاص للحفاظ على السلالات الأصلية، سواء داخل الموقع الطبيعي </w:t>
            </w:r>
            <w:r w:rsidR="005E0818">
              <w:rPr>
                <w:rFonts w:cs="Simplified Arabic" w:hint="cs"/>
                <w:color w:val="000000"/>
                <w:rtl/>
                <w:lang w:eastAsia="en-GB"/>
              </w:rPr>
              <w:t>و</w:t>
            </w:r>
            <w:r>
              <w:rPr>
                <w:rFonts w:cs="Simplified Arabic"/>
                <w:color w:val="000000"/>
                <w:rtl/>
                <w:lang w:eastAsia="en-GB"/>
              </w:rPr>
              <w:t>خارجه، وتشجيع الاستخدام الأوسع للسلالات الأصلية لدعم تنويع المحاصيل ونظم المحاصيل.</w:t>
            </w:r>
          </w:p>
          <w:p w14:paraId="2C7023BE" w14:textId="0A6376F3" w:rsidR="00A476D3" w:rsidRDefault="00A476D3">
            <w:pPr>
              <w:bidi/>
              <w:spacing w:line="216" w:lineRule="auto"/>
              <w:ind w:left="725" w:hanging="725"/>
              <w:rPr>
                <w:rFonts w:cs="Simplified Arabic"/>
                <w:color w:val="000000"/>
                <w:lang w:eastAsia="en-GB"/>
              </w:rPr>
            </w:pPr>
            <w:r>
              <w:rPr>
                <w:rFonts w:cs="Simplified Arabic"/>
                <w:color w:val="000000"/>
                <w:rtl/>
                <w:lang w:eastAsia="en-GB"/>
              </w:rPr>
              <w:t>10</w:t>
            </w:r>
            <w:r w:rsidR="00B318BD">
              <w:rPr>
                <w:rFonts w:cs="Simplified Arabic" w:hint="cs"/>
                <w:color w:val="000000"/>
                <w:rtl/>
                <w:lang w:eastAsia="en-GB"/>
              </w:rPr>
              <w:t xml:space="preserve"> </w:t>
            </w:r>
            <w:r>
              <w:rPr>
                <w:rFonts w:cs="Simplified Arabic"/>
                <w:color w:val="000000"/>
                <w:rtl/>
                <w:lang w:eastAsia="en-GB"/>
              </w:rPr>
              <w:t>(ج)</w:t>
            </w:r>
            <w:r>
              <w:rPr>
                <w:rFonts w:cs="Simplified Arabic"/>
                <w:color w:val="000000"/>
                <w:rtl/>
                <w:lang w:eastAsia="en-GB"/>
              </w:rPr>
              <w:tab/>
              <w:t xml:space="preserve">تعزيز ودعم </w:t>
            </w:r>
            <w:r w:rsidRPr="00B318BD">
              <w:rPr>
                <w:rFonts w:ascii="Simplified Arabic" w:hAnsi="Simplified Arabic" w:cs="Simplified Arabic"/>
                <w:rtl/>
                <w:lang w:bidi="ar-EG"/>
              </w:rPr>
              <w:t>الإجراءات</w:t>
            </w:r>
            <w:r>
              <w:rPr>
                <w:rFonts w:cs="Simplified Arabic"/>
                <w:color w:val="000000"/>
                <w:rtl/>
                <w:lang w:eastAsia="en-GB"/>
              </w:rPr>
              <w:t xml:space="preserve"> المتعلقة بحفظ الأقارب البرية للأنواع الصالحة للأكل، كمساهمة واضحة في تحقيق الأمن الغذائي.</w:t>
            </w:r>
          </w:p>
        </w:tc>
      </w:tr>
      <w:tr w:rsidR="00A476D3" w14:paraId="3C4FF446"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5537F8F" w14:textId="77777777" w:rsidR="00A476D3" w:rsidRDefault="00A476D3">
            <w:pPr>
              <w:bidi/>
              <w:spacing w:line="216" w:lineRule="auto"/>
              <w:rPr>
                <w:rFonts w:cs="Simplified Arabic"/>
                <w:color w:val="000000"/>
                <w:rtl/>
                <w:lang w:eastAsia="en-GB"/>
              </w:rPr>
            </w:pPr>
            <w:r>
              <w:rPr>
                <w:rFonts w:cs="Simplified Arabic"/>
                <w:b/>
                <w:bCs/>
                <w:color w:val="000000"/>
                <w:rtl/>
                <w:lang w:eastAsia="en-GB"/>
              </w:rPr>
              <w:t>الهدف 11</w:t>
            </w:r>
          </w:p>
          <w:p w14:paraId="4F51895C" w14:textId="77777777" w:rsidR="00A476D3" w:rsidRDefault="00A476D3">
            <w:pPr>
              <w:bidi/>
              <w:spacing w:line="216" w:lineRule="auto"/>
              <w:rPr>
                <w:rFonts w:cs="Simplified Arabic"/>
                <w:color w:val="000000"/>
                <w:lang w:eastAsia="en-GB"/>
              </w:rPr>
            </w:pPr>
            <w:r>
              <w:rPr>
                <w:rFonts w:ascii="Simplified Arabic" w:eastAsia="TimesNewRomanPSMT" w:hAnsi="Simplified Arabic" w:cs="Simplified Arabic"/>
                <w:i/>
                <w:rtl/>
                <w:lang w:val="en-US"/>
              </w:rPr>
              <w:t xml:space="preserve">استعادة وصيانة وتعزيز مساهمات الطبيعة إلى الناس، بما في ذلك وظائف وخدمات النظم الإيكولوجية، مثل تنظيم الهواء والماء، والمناخ، وسلامة التربة، والتلقيح، والحد من مخاطر الأمراض، </w:t>
            </w:r>
            <w:r>
              <w:rPr>
                <w:rFonts w:ascii="Simplified Arabic" w:eastAsia="Calibri" w:hAnsi="Simplified Arabic" w:cs="Simplified Arabic"/>
                <w:b/>
                <w:rtl/>
                <w:lang w:val="en-US"/>
              </w:rPr>
              <w:t>وكذلك</w:t>
            </w:r>
            <w:r>
              <w:rPr>
                <w:rFonts w:ascii="Simplified Arabic" w:eastAsia="TimesNewRomanPSMT" w:hAnsi="Simplified Arabic" w:cs="Simplified Arabic"/>
                <w:i/>
                <w:rtl/>
                <w:lang w:val="en-US"/>
              </w:rPr>
              <w:t xml:space="preserve"> الحماية من الأخطار الطبيعية والكوارث، من خلال الحلول القائمة على الطبيعة و/أو النُهج القائمة على النظم الإيكولوجية، لصالح جميع الشعوب والطبيعة.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60F644B"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النباتات المحلية ووظائف وخدمات النظم الإيكولوجية</w:t>
            </w:r>
          </w:p>
          <w:p w14:paraId="17874ADE" w14:textId="77777777" w:rsidR="00A476D3" w:rsidRDefault="00A476D3">
            <w:pPr>
              <w:bidi/>
              <w:spacing w:line="216" w:lineRule="auto"/>
              <w:ind w:left="725" w:hanging="725"/>
              <w:rPr>
                <w:rFonts w:cs="Simplified Arabic"/>
                <w:color w:val="000000"/>
                <w:lang w:eastAsia="en-GB" w:bidi="ar-EG"/>
              </w:rPr>
            </w:pPr>
            <w:r>
              <w:rPr>
                <w:rFonts w:cs="Simplified Arabic"/>
                <w:color w:val="000000"/>
                <w:rtl/>
                <w:lang w:eastAsia="en-GB" w:bidi="ar-EG"/>
              </w:rPr>
              <w:t>11-</w:t>
            </w:r>
            <w:r>
              <w:rPr>
                <w:rFonts w:ascii="Simplified Arabic" w:hAnsi="Simplified Arabic" w:cs="Simplified Arabic"/>
                <w:rtl/>
                <w:lang w:val="en-US" w:bidi="ar-EG"/>
              </w:rPr>
              <w:tab/>
              <w:t xml:space="preserve">ضمان أن </w:t>
            </w:r>
            <w:r>
              <w:rPr>
                <w:rFonts w:cs="Simplified Arabic"/>
                <w:color w:val="000000"/>
                <w:rtl/>
                <w:lang w:eastAsia="en-GB"/>
              </w:rPr>
              <w:t>الأنواع المحلية للنباتات المناسبة والمتكيفة من الوجهة الجينية والبيولوجية والإيكولوجية، بما في ذلك الأنواع المثيرة للقلق بشأن الحفظ، يتم استخدامها لاستعادة النظم الإيكولوجية أو خدمات النظم الإيكولوجية، بما في ذلك من خلال الحلول القائمة على الطبيعة و/أو النُهج القائمة على النظم الإيكولوجية.</w:t>
            </w:r>
          </w:p>
        </w:tc>
      </w:tr>
      <w:tr w:rsidR="00A476D3" w14:paraId="2818F9BC" w14:textId="77777777" w:rsidTr="009E0E89">
        <w:trPr>
          <w:trHeight w:val="1579"/>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25B0229" w14:textId="77777777" w:rsidR="00A476D3" w:rsidRDefault="00A476D3">
            <w:pPr>
              <w:bidi/>
              <w:spacing w:line="216" w:lineRule="auto"/>
              <w:rPr>
                <w:rFonts w:cs="Simplified Arabic"/>
                <w:b/>
                <w:bCs/>
                <w:color w:val="000000"/>
                <w:rtl/>
                <w:lang w:val="en-US" w:eastAsia="en-GB" w:bidi="ar-EG"/>
              </w:rPr>
            </w:pPr>
            <w:r>
              <w:rPr>
                <w:rFonts w:cs="Simplified Arabic"/>
                <w:b/>
                <w:bCs/>
                <w:color w:val="000000"/>
                <w:rtl/>
                <w:lang w:eastAsia="en-GB"/>
              </w:rPr>
              <w:t>الهدف 12</w:t>
            </w:r>
          </w:p>
          <w:p w14:paraId="586ECBD7" w14:textId="77777777" w:rsidR="00A476D3" w:rsidRDefault="00A476D3">
            <w:pPr>
              <w:bidi/>
              <w:spacing w:line="216" w:lineRule="auto"/>
              <w:rPr>
                <w:rFonts w:cs="Simplified Arabic"/>
                <w:b/>
                <w:bCs/>
                <w:color w:val="000000"/>
                <w:lang w:eastAsia="en-GB"/>
              </w:rPr>
            </w:pPr>
            <w:r>
              <w:rPr>
                <w:rFonts w:ascii="Simplified Arabic" w:eastAsia="Calibri" w:hAnsi="Simplified Arabic" w:cs="Simplified Arabic"/>
                <w:rtl/>
                <w:lang w:val="en-US"/>
              </w:rPr>
              <w:t xml:space="preserve">تحقيق زيادة كبيرة في مساحة وجودة وترابط المساحات الخضراء والزرقاء في المناطق الحضرية والمناطق المكتظة بالسكان والوصول إليها ومنافعها على نحو مستدام، عن طريق تعميم حفظ التنوع البيولوجي واستخدامه المستدام، وضمان التخطيط الحضري </w:t>
            </w:r>
            <w:r>
              <w:rPr>
                <w:rFonts w:ascii="Simplified Arabic" w:eastAsia="Calibri" w:hAnsi="Simplified Arabic" w:cs="Simplified Arabic"/>
                <w:rtl/>
                <w:lang w:val="en-US"/>
              </w:rPr>
              <w:lastRenderedPageBreak/>
              <w:t>الشامل للتنوع البيولوجي، وتعزيز التنوع البيولوجي المحلي، والترابط الإيكولوجي والسلامة الإيكولوجية، وتحسين صحة ورفاه الإنسان والعلاقة مع الطبيعة والمساهمة في التوسع الحضري الشامل والمستدام وتوفير وظائف وخدمات النظم الإيكولوجية.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2D8ED4FE" w14:textId="77777777" w:rsidR="00A476D3" w:rsidRDefault="00A476D3">
            <w:pPr>
              <w:bidi/>
              <w:spacing w:line="216" w:lineRule="auto"/>
              <w:rPr>
                <w:rFonts w:cs="Simplified Arabic"/>
                <w:b/>
                <w:bCs/>
                <w:rtl/>
                <w:lang w:val="en-US" w:bidi="ar-EG"/>
              </w:rPr>
            </w:pPr>
            <w:r>
              <w:rPr>
                <w:rFonts w:cs="Simplified Arabic"/>
                <w:b/>
                <w:bCs/>
                <w:rtl/>
                <w:lang w:val="en-US" w:bidi="ar-EG"/>
              </w:rPr>
              <w:lastRenderedPageBreak/>
              <w:t>البنية التحتية الخضراء في المناطق الحضرية</w:t>
            </w:r>
          </w:p>
          <w:p w14:paraId="5B8DDE9A" w14:textId="229622C4" w:rsidR="00A476D3" w:rsidRDefault="00A476D3">
            <w:pPr>
              <w:bidi/>
              <w:spacing w:line="216" w:lineRule="auto"/>
              <w:ind w:left="725" w:hanging="725"/>
              <w:rPr>
                <w:rFonts w:cs="Simplified Arabic"/>
                <w:b/>
                <w:bCs/>
                <w:rtl/>
                <w:lang w:val="en-US" w:bidi="ar-EG"/>
              </w:rPr>
            </w:pPr>
            <w:r>
              <w:rPr>
                <w:rFonts w:cs="Simplified Arabic"/>
                <w:color w:val="000000"/>
                <w:rtl/>
                <w:lang w:eastAsia="en-GB" w:bidi="ar-EG"/>
              </w:rPr>
              <w:t>12</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ascii="Simplified Arabic" w:hAnsi="Simplified Arabic" w:cs="Simplified Arabic"/>
                <w:rtl/>
                <w:lang w:bidi="ar-EG"/>
              </w:rPr>
              <w:t xml:space="preserve">إقامة مشاريع البنية التحتية الخضراء التي تركز على التنوع النباتي </w:t>
            </w:r>
            <w:r w:rsidR="005E0818">
              <w:rPr>
                <w:rFonts w:ascii="Simplified Arabic" w:hAnsi="Simplified Arabic" w:cs="Simplified Arabic" w:hint="cs"/>
                <w:rtl/>
                <w:lang w:bidi="ar-EG"/>
              </w:rPr>
              <w:t>والترابط</w:t>
            </w:r>
            <w:r>
              <w:rPr>
                <w:rFonts w:ascii="Simplified Arabic" w:hAnsi="Simplified Arabic" w:cs="Simplified Arabic"/>
                <w:rtl/>
                <w:lang w:bidi="ar-EG"/>
              </w:rPr>
              <w:t>، مع التشجيع على استخدام الأنواع المحلية القادرة على الصمود في وجه المناخ</w:t>
            </w:r>
            <w:r w:rsidR="00220E09">
              <w:rPr>
                <w:rtl/>
              </w:rPr>
              <w:t xml:space="preserve"> </w:t>
            </w:r>
            <w:r w:rsidR="00220E09" w:rsidRPr="00220E09">
              <w:rPr>
                <w:rFonts w:ascii="Simplified Arabic" w:hAnsi="Simplified Arabic" w:cs="Simplified Arabic"/>
                <w:rtl/>
                <w:lang w:bidi="ar-EG"/>
              </w:rPr>
              <w:t>ومنع استخدام الأنواع الغريبة الغازية</w:t>
            </w:r>
            <w:r>
              <w:rPr>
                <w:rFonts w:ascii="Simplified Arabic" w:hAnsi="Simplified Arabic" w:cs="Simplified Arabic"/>
                <w:rtl/>
                <w:lang w:bidi="ar-EG"/>
              </w:rPr>
              <w:t xml:space="preserve"> في برامج حفظ التنوع النباتي في المناطق </w:t>
            </w:r>
            <w:r>
              <w:rPr>
                <w:rFonts w:ascii="Simplified Arabic" w:hAnsi="Simplified Arabic" w:cs="Simplified Arabic"/>
                <w:rtl/>
                <w:lang w:bidi="ar-EG"/>
              </w:rPr>
              <w:lastRenderedPageBreak/>
              <w:t xml:space="preserve">الحضرية، </w:t>
            </w:r>
            <w:r>
              <w:rPr>
                <w:rFonts w:cs="Simplified Arabic"/>
                <w:rtl/>
              </w:rPr>
              <w:t>وإعداد</w:t>
            </w:r>
            <w:r>
              <w:rPr>
                <w:rFonts w:ascii="Simplified Arabic" w:hAnsi="Simplified Arabic" w:cs="Simplified Arabic"/>
                <w:rtl/>
                <w:lang w:bidi="ar-EG"/>
              </w:rPr>
              <w:t xml:space="preserve"> وتنفيذ استراتيجيات جديدة تشجع على تعميم التنوع البيولوجي وخدمات النظم الإيكولوجية في التخطيط والإدارة الحضرية، مع مراعاة المناطق الحضرية الساحلية والنظم الإيكولوجية الساحلية والبحرية.</w:t>
            </w:r>
          </w:p>
          <w:p w14:paraId="6CA19AFA" w14:textId="77777777" w:rsidR="00A476D3" w:rsidRDefault="00A476D3">
            <w:pPr>
              <w:bidi/>
              <w:spacing w:line="216" w:lineRule="auto"/>
              <w:rPr>
                <w:rFonts w:cs="Simplified Arabic"/>
                <w:b/>
                <w:bCs/>
                <w:color w:val="000000"/>
                <w:rtl/>
                <w:lang w:val="en-US" w:eastAsia="en-GB" w:bidi="ar-EG"/>
              </w:rPr>
            </w:pPr>
            <w:r>
              <w:rPr>
                <w:rFonts w:cs="Simplified Arabic"/>
                <w:b/>
                <w:bCs/>
                <w:color w:val="000000"/>
                <w:rtl/>
                <w:lang w:val="en-US" w:eastAsia="en-GB" w:bidi="ar-EG"/>
              </w:rPr>
              <w:t>التنوع النباتي الحضري</w:t>
            </w:r>
          </w:p>
          <w:p w14:paraId="752BB057" w14:textId="0113F241" w:rsidR="00A476D3" w:rsidRDefault="00A476D3" w:rsidP="005E0818">
            <w:pPr>
              <w:bidi/>
              <w:spacing w:line="216" w:lineRule="auto"/>
              <w:ind w:left="725" w:hanging="725"/>
              <w:rPr>
                <w:rFonts w:cs="Simplified Arabic"/>
                <w:color w:val="000000"/>
                <w:lang w:val="en-US" w:eastAsia="en-GB" w:bidi="ar-EG"/>
              </w:rPr>
            </w:pPr>
            <w:r>
              <w:rPr>
                <w:rFonts w:cs="Simplified Arabic"/>
                <w:color w:val="000000"/>
                <w:rtl/>
                <w:lang w:eastAsia="en-GB" w:bidi="ar-EG"/>
              </w:rPr>
              <w:t>12</w:t>
            </w:r>
            <w:r w:rsidR="00B318BD">
              <w:rPr>
                <w:rFonts w:cs="Simplified Arabic" w:hint="cs"/>
                <w:color w:val="000000"/>
                <w:rtl/>
                <w:lang w:eastAsia="en-GB" w:bidi="ar-EG"/>
              </w:rPr>
              <w:t xml:space="preserve"> </w:t>
            </w:r>
            <w:r>
              <w:rPr>
                <w:rFonts w:cs="Simplified Arabic"/>
                <w:color w:val="000000"/>
                <w:rtl/>
                <w:lang w:eastAsia="en-GB" w:bidi="ar-EG"/>
              </w:rPr>
              <w:t>(ب)</w:t>
            </w:r>
            <w:r>
              <w:rPr>
                <w:rFonts w:ascii="Simplified Arabic" w:hAnsi="Simplified Arabic" w:cs="Simplified Arabic"/>
                <w:b/>
                <w:bCs/>
                <w:rtl/>
                <w:lang w:val="en-US" w:bidi="ar-EG"/>
              </w:rPr>
              <w:tab/>
            </w:r>
            <w:r>
              <w:rPr>
                <w:rFonts w:cs="Simplified Arabic"/>
                <w:color w:val="000000"/>
                <w:rtl/>
                <w:lang w:val="en-US" w:eastAsia="en-GB" w:bidi="ar-EG"/>
              </w:rPr>
              <w:t xml:space="preserve">إعداد وتعيين </w:t>
            </w:r>
            <w:r>
              <w:rPr>
                <w:rFonts w:cs="Simplified Arabic"/>
                <w:rtl/>
              </w:rPr>
              <w:t>وحماية</w:t>
            </w:r>
            <w:r>
              <w:rPr>
                <w:rFonts w:cs="Simplified Arabic"/>
                <w:color w:val="000000"/>
                <w:rtl/>
                <w:lang w:val="en-US" w:eastAsia="en-GB" w:bidi="ar-EG"/>
              </w:rPr>
              <w:t xml:space="preserve"> المساحات الخضراء والزرقاء الغنية بالتنوع البيولوجي في المناطق الحضرية التي يمكن الوصول إليها عن طريق إنشاء أو تعزيز، ضمن جملة أمور، الحدائق والمسارات الخضراء والأحواض والمسارات المائية والأراضي الرطبة وحدائق النباتات والمشاتل في تلك المناطق، وضمان الترابط بين تلك المساحات، من أجل دعم حفظ التنوع البيولوجي، والتعليم البيئي والتوعية، وصحة ورفاه الإنسان على نحو فعال.</w:t>
            </w:r>
          </w:p>
        </w:tc>
      </w:tr>
      <w:tr w:rsidR="00A476D3" w14:paraId="727CA978"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1316C26"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lastRenderedPageBreak/>
              <w:t>الهدف 13</w:t>
            </w:r>
          </w:p>
          <w:p w14:paraId="400ED941" w14:textId="77777777" w:rsidR="00A476D3" w:rsidRDefault="00A476D3">
            <w:pPr>
              <w:bidi/>
              <w:spacing w:line="216" w:lineRule="auto"/>
              <w:rPr>
                <w:rFonts w:cs="Simplified Arabic"/>
                <w:color w:val="000000"/>
                <w:lang w:eastAsia="en-GB"/>
              </w:rPr>
            </w:pPr>
            <w:r>
              <w:rPr>
                <w:rFonts w:ascii="Simplified Arabic" w:eastAsia="Calibri" w:hAnsi="Simplified Arabic" w:cs="Simplified Arabic"/>
                <w:rtl/>
                <w:lang w:val="en-US"/>
              </w:rPr>
              <w:t>اتخاذ تدابير فعالة قانونية وسياساتية وإدارية وتدابير بناء القدرات على جميع المستويات، حسب الاقتضاء، لضمان التقاسم العادل والمنصف للمنافع الناشئة عن استخدام الموارد الجينية ومن معلومات التسلسل الرقمي بشأن الموارد الجينية، فضلا عن المعارف التقليدية المرتبطة بالموارد الجينية، وتيسير الحصول الملائم على الموارد الجينية، والقيام بحلول عام 2030 بتيسير تحقيق زيادة كبيرة في المنافع المتقاسمة، وفقا للصكوك الدولية المعمول بها بشأن الحصول وتقاسم المنافع.</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14B1583A" w14:textId="77777777" w:rsidR="00A476D3" w:rsidRDefault="00A476D3">
            <w:pPr>
              <w:bidi/>
              <w:spacing w:line="216" w:lineRule="auto"/>
              <w:rPr>
                <w:rFonts w:cs="Simplified Arabic"/>
                <w:b/>
                <w:bCs/>
                <w:color w:val="000000"/>
                <w:rtl/>
                <w:lang w:val="en-US" w:eastAsia="en-GB" w:bidi="ar-EG"/>
              </w:rPr>
            </w:pPr>
            <w:r>
              <w:rPr>
                <w:rFonts w:cs="Simplified Arabic"/>
                <w:b/>
                <w:bCs/>
                <w:color w:val="000000"/>
                <w:rtl/>
                <w:lang w:val="en-US" w:eastAsia="en-GB" w:bidi="ar-EG"/>
              </w:rPr>
              <w:t>الحصول وتقاسم المنافع من أجل حفظ النباتات</w:t>
            </w:r>
          </w:p>
          <w:p w14:paraId="729252BA" w14:textId="172030B2" w:rsidR="00A476D3" w:rsidRDefault="00A476D3">
            <w:pPr>
              <w:bidi/>
              <w:spacing w:line="216" w:lineRule="auto"/>
              <w:ind w:left="725" w:hanging="725"/>
              <w:rPr>
                <w:rFonts w:cs="Simplified Arabic"/>
                <w:color w:val="000000"/>
                <w:lang w:val="en-US" w:eastAsia="en-GB"/>
              </w:rPr>
            </w:pPr>
            <w:r>
              <w:rPr>
                <w:rFonts w:cs="Simplified Arabic"/>
                <w:color w:val="000000"/>
                <w:rtl/>
                <w:lang w:eastAsia="en-GB" w:bidi="ar-EG"/>
              </w:rPr>
              <w:t>13-</w:t>
            </w:r>
            <w:r>
              <w:rPr>
                <w:rFonts w:ascii="Simplified Arabic" w:hAnsi="Simplified Arabic" w:cs="Simplified Arabic"/>
                <w:b/>
                <w:bCs/>
                <w:rtl/>
                <w:lang w:val="en-US" w:bidi="ar-EG"/>
              </w:rPr>
              <w:tab/>
            </w:r>
            <w:r>
              <w:rPr>
                <w:rFonts w:ascii="Simplified Arabic" w:hAnsi="Simplified Arabic" w:cs="Simplified Arabic"/>
                <w:rtl/>
                <w:lang w:val="en-US" w:bidi="ar-EG"/>
              </w:rPr>
              <w:t xml:space="preserve">دعم وتشجيع التدابير الرامية إلى تيسير الوصول المناسب إلى الموارد الجينية النباتية، مع ضمان </w:t>
            </w:r>
            <w:r>
              <w:rPr>
                <w:rFonts w:cs="Simplified Arabic"/>
                <w:rtl/>
              </w:rPr>
              <w:t>التقاسم</w:t>
            </w:r>
            <w:r>
              <w:rPr>
                <w:rFonts w:ascii="Simplified Arabic" w:hAnsi="Simplified Arabic" w:cs="Simplified Arabic"/>
                <w:rtl/>
                <w:lang w:val="en-US" w:bidi="ar-EG"/>
              </w:rPr>
              <w:t xml:space="preserve"> العادل والمنصف</w:t>
            </w:r>
            <w:r>
              <w:rPr>
                <w:rFonts w:cs="Simplified Arabic"/>
                <w:color w:val="000000"/>
                <w:rtl/>
                <w:lang w:val="en-US" w:eastAsia="en-GB" w:bidi="ar-EG"/>
              </w:rPr>
              <w:t xml:space="preserve"> للمنافع الناشئة عن استخدام تلك الموارد والمعارف التقليدية المرتبطة بها، وكذلك عن</w:t>
            </w:r>
            <w:r w:rsidR="00220E09">
              <w:rPr>
                <w:rFonts w:cs="Simplified Arabic" w:hint="cs"/>
                <w:color w:val="000000"/>
                <w:rtl/>
                <w:lang w:val="en-US" w:eastAsia="en-GB" w:bidi="ar-EG"/>
              </w:rPr>
              <w:t xml:space="preserve"> استخدام</w:t>
            </w:r>
            <w:r>
              <w:rPr>
                <w:rFonts w:cs="Simplified Arabic"/>
                <w:color w:val="000000"/>
                <w:rtl/>
                <w:lang w:val="en-US" w:eastAsia="en-GB" w:bidi="ar-EG"/>
              </w:rPr>
              <w:t xml:space="preserve"> معلومات التسلسل الرقمي </w:t>
            </w:r>
            <w:r w:rsidR="00220E09">
              <w:rPr>
                <w:rFonts w:cs="Simplified Arabic" w:hint="cs"/>
                <w:color w:val="000000"/>
                <w:rtl/>
                <w:lang w:val="en-US" w:eastAsia="en-GB" w:bidi="ar-EG"/>
              </w:rPr>
              <w:t>بشأن الموارد الجينية النباتية</w:t>
            </w:r>
            <w:r>
              <w:rPr>
                <w:rFonts w:cs="Simplified Arabic"/>
                <w:color w:val="000000"/>
                <w:rtl/>
                <w:lang w:val="en-US" w:eastAsia="en-GB" w:bidi="ar-EG"/>
              </w:rPr>
              <w:t xml:space="preserve">، </w:t>
            </w:r>
            <w:r>
              <w:rPr>
                <w:rFonts w:ascii="Simplified Arabic" w:eastAsia="Calibri" w:hAnsi="Simplified Arabic" w:cs="Simplified Arabic"/>
                <w:rtl/>
                <w:lang w:val="en-US"/>
              </w:rPr>
              <w:t>وفقا للصكوك الدولية المعمول بها بشأن الحصول وتقاسم المنافع.</w:t>
            </w:r>
          </w:p>
        </w:tc>
      </w:tr>
      <w:tr w:rsidR="00A476D3" w14:paraId="12B03FB9" w14:textId="77777777" w:rsidTr="005D41E5">
        <w:trPr>
          <w:trHeight w:val="300"/>
          <w:jc w:val="center"/>
        </w:trPr>
        <w:tc>
          <w:tcPr>
            <w:tcW w:w="10483" w:type="dxa"/>
            <w:gridSpan w:val="2"/>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37E6332" w14:textId="77777777" w:rsidR="00A476D3" w:rsidRDefault="00A476D3">
            <w:pPr>
              <w:pStyle w:val="Para1"/>
              <w:keepNext/>
              <w:bidi/>
              <w:spacing w:before="0" w:after="0" w:line="216" w:lineRule="auto"/>
              <w:rPr>
                <w:rFonts w:cs="Simplified Arabic"/>
                <w:b/>
                <w:color w:val="000000"/>
                <w:sz w:val="24"/>
                <w:szCs w:val="24"/>
              </w:rPr>
            </w:pPr>
            <w:r>
              <w:rPr>
                <w:rFonts w:ascii="Simplified Arabic" w:eastAsia="YouYuan" w:hAnsi="Simplified Arabic" w:cs="Simplified Arabic"/>
                <w:b/>
                <w:bCs/>
                <w:sz w:val="24"/>
                <w:szCs w:val="24"/>
                <w:rtl/>
              </w:rPr>
              <w:t>3-</w:t>
            </w:r>
            <w:r>
              <w:rPr>
                <w:rFonts w:ascii="Simplified Arabic" w:eastAsia="YouYuan" w:hAnsi="Simplified Arabic" w:cs="Simplified Arabic"/>
                <w:b/>
                <w:bCs/>
                <w:sz w:val="24"/>
                <w:szCs w:val="24"/>
                <w:rtl/>
              </w:rPr>
              <w:tab/>
              <w:t xml:space="preserve">أدوات </w:t>
            </w:r>
            <w:r>
              <w:rPr>
                <w:rFonts w:ascii="Simplified Arabic" w:eastAsia="YouYuan" w:hAnsi="Simplified Arabic" w:cs="Simplified Arabic"/>
                <w:b/>
                <w:bCs/>
                <w:sz w:val="24"/>
                <w:szCs w:val="24"/>
                <w:rtl/>
                <w:lang w:bidi="ar-EG"/>
              </w:rPr>
              <w:t>وحلول</w:t>
            </w:r>
            <w:r>
              <w:rPr>
                <w:rFonts w:ascii="Simplified Arabic" w:eastAsia="YouYuan" w:hAnsi="Simplified Arabic" w:cs="Simplified Arabic"/>
                <w:b/>
                <w:bCs/>
                <w:sz w:val="24"/>
                <w:szCs w:val="24"/>
                <w:rtl/>
              </w:rPr>
              <w:t xml:space="preserve"> من </w:t>
            </w:r>
            <w:r>
              <w:rPr>
                <w:rFonts w:ascii="Simplified Arabic" w:eastAsia="YouYuan" w:hAnsi="Simplified Arabic" w:cs="Simplified Arabic"/>
                <w:b/>
                <w:bCs/>
                <w:sz w:val="24"/>
                <w:szCs w:val="24"/>
                <w:rtl/>
                <w:lang w:bidi="ar-EG"/>
              </w:rPr>
              <w:t>أجل</w:t>
            </w:r>
            <w:r>
              <w:rPr>
                <w:rFonts w:ascii="Simplified Arabic" w:eastAsia="YouYuan" w:hAnsi="Simplified Arabic" w:cs="Simplified Arabic"/>
                <w:b/>
                <w:bCs/>
                <w:sz w:val="24"/>
                <w:szCs w:val="24"/>
                <w:rtl/>
              </w:rPr>
              <w:t xml:space="preserve"> التنفيذ والتعميم</w:t>
            </w:r>
          </w:p>
        </w:tc>
      </w:tr>
      <w:tr w:rsidR="00A476D3" w14:paraId="66CA8417"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E89456C"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14</w:t>
            </w:r>
          </w:p>
          <w:p w14:paraId="22B4CE54" w14:textId="77777777" w:rsidR="00A476D3" w:rsidRDefault="00A476D3">
            <w:pPr>
              <w:bidi/>
              <w:spacing w:line="216" w:lineRule="auto"/>
              <w:rPr>
                <w:rFonts w:ascii="Simplified Arabic" w:eastAsia="YouYuan" w:hAnsi="Simplified Arabic" w:cs="Simplified Arabic"/>
                <w:rtl/>
                <w:lang w:val="en-US" w:bidi="ar-SY"/>
              </w:rPr>
            </w:pPr>
            <w:r>
              <w:rPr>
                <w:rFonts w:ascii="Simplified Arabic" w:eastAsia="YouYuan" w:hAnsi="Simplified Arabic" w:cs="Simplified Arabic"/>
                <w:rtl/>
                <w:lang w:val="en-US" w:bidi="ar-SY"/>
              </w:rPr>
              <w:t>ضمان الدمج الكامل للتنوع البيولوجي وقيمه المتعددة في السياسات، والتشريعات، وعمليات التخطيط والتنمية، واستراتيجيات الحد من الفقر، والتقييمات البيئية الاستراتيجية، وتقييمات الأثر البيئي، وحسب الاقتضاء، الحسابات</w:t>
            </w:r>
            <w:r>
              <w:rPr>
                <w:rFonts w:ascii="Simplified Arabic" w:eastAsia="YouYuan" w:hAnsi="Simplified Arabic" w:cs="Simplified Arabic"/>
                <w:rtl/>
                <w:lang w:val="en-US"/>
              </w:rPr>
              <w:t xml:space="preserve"> الوطنية</w:t>
            </w:r>
            <w:r>
              <w:rPr>
                <w:rFonts w:ascii="Simplified Arabic" w:eastAsia="YouYuan" w:hAnsi="Simplified Arabic" w:cs="Simplified Arabic"/>
                <w:rtl/>
                <w:lang w:val="en-US" w:bidi="ar-SY"/>
              </w:rPr>
              <w:t>، ضمن وعبر جميع مستويات الحكومة وعبر جميع القطاعات، وبخاصة القطاعات التي لها آثار كبيرة على التنوع البيولوجي، ومواءمة جميع الأنشطة العامة والخاصة ذات الصلة، والتدفقات المالية والنقدية بصورة متدرجة مع غايات وأهداف هذا الإطار.</w:t>
            </w:r>
          </w:p>
          <w:p w14:paraId="4338EFF7" w14:textId="77777777" w:rsidR="005E0818" w:rsidRDefault="005E0818" w:rsidP="005E0818">
            <w:pPr>
              <w:bidi/>
              <w:spacing w:line="216" w:lineRule="auto"/>
              <w:rPr>
                <w:rFonts w:cs="Simplified Arabic"/>
                <w:color w:val="000000"/>
                <w:lang w:eastAsia="en-GB" w:bidi="ar-SY"/>
              </w:rPr>
            </w:pP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A5AA541"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أدوات لتعميم حفظ النباتات</w:t>
            </w:r>
          </w:p>
          <w:p w14:paraId="0282963E" w14:textId="77777777" w:rsidR="00A476D3" w:rsidRDefault="00A476D3">
            <w:pPr>
              <w:bidi/>
              <w:spacing w:line="216" w:lineRule="auto"/>
              <w:ind w:left="725" w:hanging="725"/>
              <w:rPr>
                <w:rFonts w:cs="Simplified Arabic"/>
                <w:color w:val="000000"/>
                <w:lang w:eastAsia="en-GB" w:bidi="ar-SY"/>
              </w:rPr>
            </w:pPr>
            <w:r>
              <w:rPr>
                <w:rFonts w:cs="Simplified Arabic"/>
                <w:color w:val="000000"/>
                <w:rtl/>
                <w:lang w:eastAsia="en-GB" w:bidi="ar-EG"/>
              </w:rPr>
              <w:t>14-</w:t>
            </w:r>
            <w:r>
              <w:rPr>
                <w:rFonts w:ascii="Simplified Arabic" w:hAnsi="Simplified Arabic" w:cs="Simplified Arabic"/>
                <w:b/>
                <w:bCs/>
                <w:rtl/>
                <w:lang w:val="en-US" w:bidi="ar-EG"/>
              </w:rPr>
              <w:tab/>
            </w:r>
            <w:r>
              <w:rPr>
                <w:rFonts w:ascii="Simplified Arabic" w:hAnsi="Simplified Arabic" w:cs="Simplified Arabic"/>
                <w:rtl/>
                <w:lang w:val="en-US" w:bidi="ar-EG"/>
              </w:rPr>
              <w:t xml:space="preserve">توفير بيانات مفتوحة يمكن الوصول إليها وإعداد الأدوات للمساعدة في قياس ودمج أهمية نظم المعارف </w:t>
            </w:r>
            <w:r>
              <w:rPr>
                <w:rFonts w:cs="Simplified Arabic"/>
                <w:rtl/>
              </w:rPr>
              <w:t>المتنوعة</w:t>
            </w:r>
            <w:r>
              <w:rPr>
                <w:rFonts w:ascii="Simplified Arabic" w:hAnsi="Simplified Arabic" w:cs="Simplified Arabic"/>
                <w:rtl/>
                <w:lang w:val="en-US" w:bidi="ar-EG"/>
              </w:rPr>
              <w:t xml:space="preserve"> وقيمة التنوع النباتي في السياسات، واللوائح، وتقييمات </w:t>
            </w:r>
            <w:r>
              <w:rPr>
                <w:rFonts w:ascii="Simplified Arabic" w:eastAsia="YouYuan" w:hAnsi="Simplified Arabic" w:cs="Simplified Arabic"/>
                <w:rtl/>
                <w:lang w:val="en-US" w:bidi="ar-SY"/>
              </w:rPr>
              <w:t>الأثر البيئي</w:t>
            </w:r>
            <w:r>
              <w:rPr>
                <w:rFonts w:cs="Simplified Arabic"/>
                <w:color w:val="000000"/>
                <w:rtl/>
                <w:lang w:eastAsia="en-GB" w:bidi="ar-SY"/>
              </w:rPr>
              <w:t>، وعمليات التخطيط، بما في ذلك التنمية الريفية والحضرية، واستراتيجيات الحد من الفقر، والحسابات الوطنية وآليات الإبلاغ.</w:t>
            </w:r>
          </w:p>
        </w:tc>
      </w:tr>
      <w:tr w:rsidR="00A476D3" w14:paraId="240EA2F6"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023A4FB6"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lastRenderedPageBreak/>
              <w:t>الهدف 15</w:t>
            </w:r>
          </w:p>
          <w:p w14:paraId="1210AC12" w14:textId="77777777" w:rsidR="00A476D3" w:rsidRDefault="00A476D3">
            <w:pPr>
              <w:bidi/>
              <w:spacing w:line="216" w:lineRule="auto"/>
              <w:jc w:val="both"/>
              <w:rPr>
                <w:rFonts w:ascii="Simplified Arabic" w:eastAsia="YouYuan" w:hAnsi="Simplified Arabic" w:cs="Simplified Arabic"/>
                <w:rtl/>
                <w:lang w:val="en-US" w:bidi="ar-SY"/>
              </w:rPr>
            </w:pPr>
            <w:r>
              <w:rPr>
                <w:rFonts w:ascii="Simplified Arabic" w:eastAsia="YouYuan" w:hAnsi="Simplified Arabic" w:cs="Simplified Arabic"/>
                <w:rtl/>
                <w:lang w:val="en-US" w:bidi="ar-SY"/>
              </w:rPr>
              <w:t>اتخاذ تدابير قانونية أو إدارية أو سياساتية لتشجيع وتمكين الأعمال التجارية، وعلى وجه الخصوص لضمان قيام جميع الشركات والمؤسسات المالية الكبيرة وعبر الوطنية بما يلي:</w:t>
            </w:r>
          </w:p>
          <w:p w14:paraId="24A5F5CD" w14:textId="77777777" w:rsidR="00A476D3" w:rsidRDefault="00A476D3" w:rsidP="00A476D3">
            <w:pPr>
              <w:numPr>
                <w:ilvl w:val="0"/>
                <w:numId w:val="9"/>
              </w:numPr>
              <w:bidi/>
              <w:spacing w:line="216" w:lineRule="auto"/>
              <w:ind w:left="540" w:hanging="540"/>
              <w:jc w:val="both"/>
              <w:rPr>
                <w:rFonts w:ascii="Simplified Arabic" w:hAnsi="Simplified Arabic" w:cs="Simplified Arabic"/>
                <w:rtl/>
                <w:lang w:val="en-GB"/>
              </w:rPr>
            </w:pPr>
            <w:r>
              <w:rPr>
                <w:rFonts w:ascii="Simplified Arabic" w:hAnsi="Simplified Arabic" w:cs="Simplified Arabic"/>
                <w:rtl/>
                <w:lang w:val="en-GB"/>
              </w:rPr>
              <w:t>إجراء عمليات منتظمة لرصد مخاطرها وتبعياتها وآثارها على التنوع البيولوجي وتقييمها والإفصاح عنها بشكل شفاف، بما في ذلك مع متطلبات لجميع الشركات والمؤسسات المالية الكبيرة وعبر الوطنية على امتداد عملياتها، وسلاسل الإمداد والقيمة والحوافظ؛</w:t>
            </w:r>
          </w:p>
          <w:p w14:paraId="0DD379FD" w14:textId="77777777" w:rsidR="00A476D3" w:rsidRDefault="00A476D3" w:rsidP="00A476D3">
            <w:pPr>
              <w:numPr>
                <w:ilvl w:val="0"/>
                <w:numId w:val="9"/>
              </w:numPr>
              <w:bidi/>
              <w:spacing w:line="216" w:lineRule="auto"/>
              <w:ind w:left="540" w:hanging="540"/>
              <w:jc w:val="both"/>
              <w:rPr>
                <w:rFonts w:ascii="Simplified Arabic" w:hAnsi="Simplified Arabic" w:cs="Simplified Arabic"/>
                <w:lang w:val="en-GB"/>
              </w:rPr>
            </w:pPr>
            <w:r>
              <w:rPr>
                <w:rFonts w:ascii="Simplified Arabic" w:hAnsi="Simplified Arabic" w:cs="Simplified Arabic"/>
                <w:rtl/>
                <w:lang w:val="en-GB"/>
              </w:rPr>
              <w:t>توفير المعلومات اللازمة للمستهلكين لتعزيز أنماط الاستهلاك المستدامة؛</w:t>
            </w:r>
          </w:p>
          <w:p w14:paraId="04FBA173" w14:textId="77777777" w:rsidR="00A476D3" w:rsidRDefault="00A476D3" w:rsidP="00A476D3">
            <w:pPr>
              <w:numPr>
                <w:ilvl w:val="0"/>
                <w:numId w:val="9"/>
              </w:numPr>
              <w:bidi/>
              <w:spacing w:line="216" w:lineRule="auto"/>
              <w:ind w:left="540" w:hanging="540"/>
              <w:jc w:val="both"/>
              <w:rPr>
                <w:rFonts w:ascii="Simplified Arabic" w:hAnsi="Simplified Arabic" w:cs="Simplified Arabic"/>
                <w:lang w:val="en-GB"/>
              </w:rPr>
            </w:pPr>
            <w:r>
              <w:rPr>
                <w:rFonts w:ascii="Simplified Arabic" w:hAnsi="Simplified Arabic" w:cs="Simplified Arabic"/>
                <w:rtl/>
                <w:lang w:val="en-GB"/>
              </w:rPr>
              <w:t>الإبلاغ عن الامتثال للوائح وتدابير الحصول وتقاسم المنافع، حسب الاقتضاء؛</w:t>
            </w:r>
          </w:p>
          <w:p w14:paraId="446D77A4" w14:textId="77777777" w:rsidR="00A476D3" w:rsidRDefault="00A476D3">
            <w:pPr>
              <w:bidi/>
              <w:spacing w:line="216" w:lineRule="auto"/>
              <w:rPr>
                <w:rFonts w:cs="Simplified Arabic"/>
                <w:b/>
                <w:bCs/>
                <w:color w:val="000000"/>
                <w:lang w:eastAsia="en-GB" w:bidi="ar-SY"/>
              </w:rPr>
            </w:pPr>
            <w:r>
              <w:rPr>
                <w:rFonts w:ascii="Simplified Arabic" w:hAnsi="Simplified Arabic" w:cs="Simplified Arabic"/>
                <w:rtl/>
                <w:lang w:val="en-GB" w:bidi="ar-SY"/>
              </w:rPr>
              <w:t>من أجل الحد بصورة متدرجة من الآثار السلبية على التنوع البيولوجي، وزيادة الآثار الإيجابية، وتقليل المخاطر المتعلقة بالتنوع البيولوجي على الأعمال التجارية والمؤسسات المالية، وتعزيز الإجراءات الرامية إلى ضمان أنماط الإنتاج المستدامة.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693B7A1" w14:textId="77777777" w:rsidR="00A476D3" w:rsidRDefault="00A476D3">
            <w:pPr>
              <w:bidi/>
              <w:spacing w:line="216" w:lineRule="auto"/>
              <w:ind w:left="340" w:hanging="340"/>
              <w:rPr>
                <w:rFonts w:cs="Simplified Arabic"/>
                <w:b/>
                <w:bCs/>
                <w:rtl/>
              </w:rPr>
            </w:pPr>
            <w:r>
              <w:rPr>
                <w:rFonts w:cs="Simplified Arabic"/>
                <w:b/>
                <w:bCs/>
                <w:rtl/>
              </w:rPr>
              <w:t>الممارسات المستدامة في استخدام النباتات</w:t>
            </w:r>
          </w:p>
          <w:p w14:paraId="5BF8684A" w14:textId="2D5D721D" w:rsidR="00A476D3" w:rsidRDefault="00A476D3">
            <w:pPr>
              <w:bidi/>
              <w:spacing w:line="216" w:lineRule="auto"/>
              <w:ind w:left="725" w:hanging="725"/>
              <w:rPr>
                <w:rFonts w:cs="Simplified Arabic"/>
                <w:rtl/>
              </w:rPr>
            </w:pPr>
            <w:r>
              <w:rPr>
                <w:rFonts w:cs="Simplified Arabic"/>
                <w:color w:val="000000"/>
                <w:rtl/>
                <w:lang w:eastAsia="en-GB" w:bidi="ar-EG"/>
              </w:rPr>
              <w:t>15</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rtl/>
              </w:rPr>
              <w:t xml:space="preserve">تشجيع ودعم اعتماد </w:t>
            </w:r>
            <w:r>
              <w:rPr>
                <w:rFonts w:ascii="Simplified Arabic" w:eastAsia="YouYuan" w:hAnsi="Simplified Arabic" w:cs="Simplified Arabic"/>
                <w:rtl/>
                <w:lang w:val="en-US" w:bidi="ar-SY"/>
              </w:rPr>
              <w:t>الأعمال التجارية، ولا سيما الشركات الكبيرة وعبر الوطنية،</w:t>
            </w:r>
            <w:r>
              <w:rPr>
                <w:rFonts w:cs="Simplified Arabic"/>
                <w:rtl/>
              </w:rPr>
              <w:t xml:space="preserve"> والقطاعات الأخرى التي تركز على الممارسات المستدامة للنباتات على مدى سلاسل الإمداد للاتجار بأنواع النباتات البرية، وتشجيع تلك الممارسات في قطاعات مثل المالية والنقل والتجارة الإلكترونية والسياحة.</w:t>
            </w:r>
          </w:p>
          <w:p w14:paraId="63C5BFB0" w14:textId="74EF7FD3" w:rsidR="00A476D3" w:rsidRDefault="00A476D3">
            <w:pPr>
              <w:bidi/>
              <w:spacing w:line="216" w:lineRule="auto"/>
              <w:ind w:left="725" w:hanging="725"/>
              <w:rPr>
                <w:rFonts w:cs="Simplified Arabic"/>
              </w:rPr>
            </w:pPr>
            <w:r>
              <w:rPr>
                <w:rFonts w:cs="Simplified Arabic"/>
                <w:color w:val="000000"/>
                <w:rtl/>
                <w:lang w:eastAsia="en-GB" w:bidi="ar-EG"/>
              </w:rPr>
              <w:t>15</w:t>
            </w:r>
            <w:r w:rsidR="00B318BD">
              <w:rPr>
                <w:rFonts w:cs="Simplified Arabic" w:hint="cs"/>
                <w:color w:val="000000"/>
                <w:rtl/>
                <w:lang w:eastAsia="en-GB" w:bidi="ar-EG"/>
              </w:rPr>
              <w:t xml:space="preserve"> </w:t>
            </w:r>
            <w:r>
              <w:rPr>
                <w:rFonts w:cs="Simplified Arabic"/>
                <w:color w:val="000000"/>
                <w:rtl/>
                <w:lang w:eastAsia="en-GB" w:bidi="ar-EG"/>
              </w:rPr>
              <w:t>(ب)</w:t>
            </w:r>
            <w:r>
              <w:rPr>
                <w:rFonts w:ascii="Simplified Arabic" w:hAnsi="Simplified Arabic" w:cs="Simplified Arabic"/>
                <w:b/>
                <w:bCs/>
                <w:rtl/>
                <w:lang w:val="en-US" w:bidi="ar-EG"/>
              </w:rPr>
              <w:tab/>
            </w:r>
            <w:r>
              <w:rPr>
                <w:rFonts w:cs="Simplified Arabic"/>
                <w:rtl/>
              </w:rPr>
              <w:t xml:space="preserve">تشجيع ودعم إعداد أفضل </w:t>
            </w:r>
            <w:r>
              <w:rPr>
                <w:rFonts w:cs="Simplified Arabic"/>
                <w:color w:val="000000" w:themeColor="text1"/>
                <w:rtl/>
              </w:rPr>
              <w:t>الممارسات</w:t>
            </w:r>
            <w:r>
              <w:rPr>
                <w:rFonts w:cs="Simplified Arabic"/>
                <w:rtl/>
              </w:rPr>
              <w:t xml:space="preserve"> لرصد وتقييم استخدام النباتات في الإنتاج المستدام، لدعم حفظ النباتات والمنافع للشعوب الأصلية والمجتمعات المحلية.</w:t>
            </w:r>
          </w:p>
          <w:p w14:paraId="3457B6DA" w14:textId="5CE62A24" w:rsidR="00A476D3" w:rsidRDefault="00A476D3">
            <w:pPr>
              <w:bidi/>
              <w:spacing w:line="216" w:lineRule="auto"/>
              <w:ind w:left="725" w:hanging="725"/>
              <w:rPr>
                <w:rFonts w:cs="Simplified Arabic"/>
                <w:lang w:bidi="ar-EG"/>
              </w:rPr>
            </w:pPr>
            <w:r>
              <w:rPr>
                <w:rFonts w:cs="Simplified Arabic"/>
                <w:rtl/>
                <w:lang w:bidi="ar-EG"/>
              </w:rPr>
              <w:t>15</w:t>
            </w:r>
            <w:r w:rsidR="00B318BD">
              <w:rPr>
                <w:rFonts w:cs="Simplified Arabic" w:hint="cs"/>
                <w:rtl/>
                <w:lang w:bidi="ar-EG"/>
              </w:rPr>
              <w:t xml:space="preserve"> </w:t>
            </w:r>
            <w:r>
              <w:rPr>
                <w:rFonts w:cs="Simplified Arabic"/>
                <w:rtl/>
                <w:lang w:bidi="ar-EG"/>
              </w:rPr>
              <w:t>(ج)</w:t>
            </w:r>
            <w:r>
              <w:rPr>
                <w:rFonts w:cs="Simplified Arabic"/>
                <w:rtl/>
                <w:lang w:bidi="ar-EG"/>
              </w:rPr>
              <w:tab/>
              <w:t xml:space="preserve">توفير </w:t>
            </w:r>
            <w:r>
              <w:rPr>
                <w:rFonts w:cs="Simplified Arabic"/>
                <w:rtl/>
              </w:rPr>
              <w:t>المعلومات</w:t>
            </w:r>
            <w:r>
              <w:rPr>
                <w:rFonts w:cs="Simplified Arabic"/>
                <w:rtl/>
                <w:lang w:bidi="ar-EG"/>
              </w:rPr>
              <w:t xml:space="preserve"> </w:t>
            </w:r>
            <w:r>
              <w:rPr>
                <w:rFonts w:cs="Simplified Arabic"/>
                <w:color w:val="000000" w:themeColor="text1"/>
                <w:rtl/>
              </w:rPr>
              <w:t>اللازمة</w:t>
            </w:r>
            <w:r>
              <w:rPr>
                <w:rFonts w:cs="Simplified Arabic"/>
                <w:rtl/>
                <w:lang w:bidi="ar-EG"/>
              </w:rPr>
              <w:t xml:space="preserve"> للمستهلكين لتعزيز ممارسات الاستهلاك المستدامة في استخدام النباتات.</w:t>
            </w:r>
          </w:p>
        </w:tc>
      </w:tr>
      <w:tr w:rsidR="00A476D3" w14:paraId="7A5083F7"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08E8212"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16</w:t>
            </w:r>
          </w:p>
          <w:p w14:paraId="5620CA0C" w14:textId="77777777" w:rsidR="00A476D3" w:rsidRDefault="00A476D3">
            <w:pPr>
              <w:bidi/>
              <w:spacing w:line="216" w:lineRule="auto"/>
              <w:rPr>
                <w:rFonts w:cs="Simplified Arabic"/>
                <w:color w:val="000000"/>
                <w:lang w:eastAsia="en-GB" w:bidi="ar-SY"/>
              </w:rPr>
            </w:pPr>
            <w:r>
              <w:rPr>
                <w:rFonts w:ascii="Simplified Arabic" w:eastAsia="YouYuan" w:hAnsi="Simplified Arabic" w:cs="Simplified Arabic"/>
                <w:rtl/>
                <w:lang w:val="en-US" w:bidi="ar-SY"/>
              </w:rPr>
              <w:t>ضمان تشجيع وتمكين الناس من اتخاذ خيارات استهلاك مستدامة، بما في ذلك من خلال وضع أطر سياساتية أو تشريعية أو تنظيمية داعمة، وتحسين التثقيف، والوصول إلى معلومات وخيارات ذات صلة ودقيقة، والقيام بحلول عام 2030 بتقليص البصمة العالمية للاستهلاك بطريقة منصفة، بما في ذلك من خلال تقليص هدر الأغذية العالمي إلى النصف، والحد بشكل كبير من الاستهلاك المفرط، والحد من إنتاج النفايات بشكل كبير، بغية جعل جميع الشعوب تعيش في وئام حقيقي مع أمنا الأرض.</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2F42293" w14:textId="77777777" w:rsidR="00A476D3" w:rsidRDefault="00A476D3">
            <w:pPr>
              <w:bidi/>
              <w:spacing w:line="216" w:lineRule="auto"/>
              <w:ind w:left="340" w:hanging="340"/>
              <w:rPr>
                <w:rFonts w:cs="Simplified Arabic"/>
                <w:b/>
                <w:bCs/>
                <w:color w:val="000000" w:themeColor="text1"/>
                <w:rtl/>
              </w:rPr>
            </w:pPr>
            <w:r>
              <w:rPr>
                <w:rFonts w:cs="Simplified Arabic"/>
                <w:b/>
                <w:bCs/>
                <w:color w:val="000000" w:themeColor="text1"/>
                <w:rtl/>
              </w:rPr>
              <w:t>الاستهلاك المستدام</w:t>
            </w:r>
          </w:p>
          <w:p w14:paraId="2ADF30AE" w14:textId="24CC44B6" w:rsidR="00A476D3" w:rsidRDefault="00A476D3">
            <w:pPr>
              <w:bidi/>
              <w:spacing w:line="216" w:lineRule="auto"/>
              <w:ind w:left="725" w:hanging="725"/>
              <w:rPr>
                <w:rFonts w:cs="Simplified Arabic"/>
                <w:color w:val="000000" w:themeColor="text1"/>
                <w:rtl/>
              </w:rPr>
            </w:pPr>
            <w:r>
              <w:rPr>
                <w:rFonts w:cs="Simplified Arabic"/>
                <w:color w:val="000000"/>
                <w:rtl/>
                <w:lang w:eastAsia="en-GB" w:bidi="ar-EG"/>
              </w:rPr>
              <w:t>16</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color w:val="000000" w:themeColor="text1"/>
                <w:rtl/>
              </w:rPr>
              <w:t>تقديم معلومات وإرشادات، بما في ذلك في شكل إحصاءات وبيانات التجارة، وبناء القدرات لإرشاد إعداد السياسات والأطر التشريعية والتنظيمية التي تعترف بأهمية النباتات البرية كمصدر للغذاء والألياف والأدوية والمستحضرات الصيدلانية ومواد البناء وكموارد للقطاعات الأخرى.</w:t>
            </w:r>
          </w:p>
          <w:p w14:paraId="4F5B3D6E" w14:textId="5ADFF2FC" w:rsidR="00A476D3" w:rsidRDefault="00A476D3">
            <w:pPr>
              <w:bidi/>
              <w:spacing w:line="216" w:lineRule="auto"/>
              <w:ind w:left="725" w:hanging="725"/>
              <w:rPr>
                <w:rFonts w:cs="Simplified Arabic"/>
                <w:color w:val="000000" w:themeColor="text1"/>
                <w:lang w:bidi="ar-EG"/>
              </w:rPr>
            </w:pPr>
            <w:r>
              <w:rPr>
                <w:rFonts w:cs="Simplified Arabic"/>
                <w:color w:val="000000"/>
                <w:rtl/>
                <w:lang w:eastAsia="en-GB" w:bidi="ar-EG"/>
              </w:rPr>
              <w:t>16</w:t>
            </w:r>
            <w:r w:rsidR="00B318BD">
              <w:rPr>
                <w:rFonts w:cs="Simplified Arabic" w:hint="cs"/>
                <w:color w:val="000000"/>
                <w:rtl/>
                <w:lang w:eastAsia="en-GB" w:bidi="ar-EG"/>
              </w:rPr>
              <w:t xml:space="preserve"> </w:t>
            </w:r>
            <w:r>
              <w:rPr>
                <w:rFonts w:cs="Simplified Arabic"/>
                <w:color w:val="000000"/>
                <w:rtl/>
                <w:lang w:eastAsia="en-GB" w:bidi="ar-EG"/>
              </w:rPr>
              <w:t>(ب)</w:t>
            </w:r>
            <w:r>
              <w:rPr>
                <w:rFonts w:ascii="Simplified Arabic" w:hAnsi="Simplified Arabic" w:cs="Simplified Arabic"/>
                <w:b/>
                <w:bCs/>
                <w:rtl/>
                <w:lang w:val="en-US" w:bidi="ar-EG"/>
              </w:rPr>
              <w:tab/>
            </w:r>
            <w:r>
              <w:rPr>
                <w:rFonts w:cs="Simplified Arabic"/>
                <w:color w:val="000000" w:themeColor="text1"/>
                <w:rtl/>
              </w:rPr>
              <w:t>إعداد ودعم برامج التعليم بشأن أهمية النباتات وآثار البصمة العالمية للاستهلاك والنفايات الغذائية العالمية والاستهلاك المفرط على التنوع النباتي.</w:t>
            </w:r>
          </w:p>
        </w:tc>
      </w:tr>
      <w:tr w:rsidR="00A476D3" w14:paraId="0ED3A549"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DE3A738"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17</w:t>
            </w:r>
          </w:p>
          <w:p w14:paraId="2192FF5D" w14:textId="77777777" w:rsidR="00A476D3" w:rsidRDefault="00A476D3">
            <w:pPr>
              <w:bidi/>
              <w:spacing w:line="216" w:lineRule="auto"/>
              <w:rPr>
                <w:rFonts w:cs="Simplified Arabic"/>
                <w:color w:val="000000"/>
                <w:lang w:eastAsia="en-GB" w:bidi="ar-SY"/>
              </w:rPr>
            </w:pPr>
            <w:r>
              <w:rPr>
                <w:rFonts w:ascii="Simplified Arabic" w:eastAsia="YouYuan" w:hAnsi="Simplified Arabic" w:cs="Simplified Arabic"/>
                <w:rtl/>
                <w:lang w:val="en-US" w:bidi="ar-SY"/>
              </w:rPr>
              <w:t>إرساء وتعزيز القدرات، وتنفيذ تدابير السلامة الأحيائية في جميع البلدان على النحو الوارد في المادة 8(ز) من اتفاقية التنوع البيولوجي وتدابير لمناولة التكنولوجيا البيولوجية وتوزيع منافعها على النحو الوارد في المادة 19 من الاتفاقية.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4160D338" w14:textId="3553B208" w:rsidR="00A476D3" w:rsidRPr="00F4047A" w:rsidRDefault="00F4047A">
            <w:pPr>
              <w:bidi/>
              <w:spacing w:line="216" w:lineRule="auto"/>
              <w:ind w:left="725" w:hanging="725"/>
              <w:rPr>
                <w:rFonts w:cs="Simplified Arabic"/>
                <w:i/>
                <w:iCs/>
                <w:color w:val="000000"/>
                <w:rtl/>
                <w:lang w:eastAsia="en-GB" w:bidi="ar-EG"/>
              </w:rPr>
            </w:pPr>
            <w:r w:rsidRPr="00F4047A">
              <w:rPr>
                <w:rFonts w:cs="Simplified Arabic" w:hint="cs"/>
                <w:i/>
                <w:iCs/>
                <w:color w:val="000000"/>
                <w:rtl/>
                <w:lang w:eastAsia="en-GB" w:bidi="ar-EG"/>
              </w:rPr>
              <w:t>لا توجد إجراءات</w:t>
            </w:r>
            <w:r w:rsidR="007608E3">
              <w:rPr>
                <w:rFonts w:cs="Simplified Arabic" w:hint="cs"/>
                <w:i/>
                <w:iCs/>
                <w:color w:val="000000"/>
                <w:rtl/>
                <w:lang w:eastAsia="en-GB" w:bidi="ar-EG"/>
              </w:rPr>
              <w:t xml:space="preserve"> معينة</w:t>
            </w:r>
            <w:r w:rsidRPr="00F4047A">
              <w:rPr>
                <w:rFonts w:cs="Simplified Arabic" w:hint="cs"/>
                <w:i/>
                <w:iCs/>
                <w:color w:val="000000"/>
                <w:rtl/>
                <w:lang w:eastAsia="en-GB" w:bidi="ar-EG"/>
              </w:rPr>
              <w:t xml:space="preserve"> مطلوبة بشأن حفظ النباتات بموجب الهدف 17.</w:t>
            </w:r>
          </w:p>
          <w:p w14:paraId="1F5B5B8B" w14:textId="0EAF1DDE" w:rsidR="0031749B" w:rsidRDefault="0031749B" w:rsidP="0031749B">
            <w:pPr>
              <w:bidi/>
              <w:spacing w:line="216" w:lineRule="auto"/>
              <w:ind w:left="725" w:hanging="725"/>
              <w:rPr>
                <w:rFonts w:cs="Simplified Arabic"/>
                <w:color w:val="000000"/>
                <w:lang w:eastAsia="en-GB" w:bidi="ar-EG"/>
              </w:rPr>
            </w:pPr>
          </w:p>
        </w:tc>
      </w:tr>
      <w:tr w:rsidR="00A476D3" w14:paraId="02716E8A"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878A76D" w14:textId="77777777" w:rsidR="00A476D3" w:rsidRDefault="00A476D3">
            <w:pPr>
              <w:bidi/>
              <w:spacing w:line="216" w:lineRule="auto"/>
              <w:rPr>
                <w:rFonts w:cs="Simplified Arabic"/>
                <w:b/>
                <w:bCs/>
                <w:rtl/>
              </w:rPr>
            </w:pPr>
            <w:r>
              <w:rPr>
                <w:rFonts w:cs="Simplified Arabic"/>
                <w:b/>
                <w:bCs/>
                <w:color w:val="000000"/>
                <w:rtl/>
                <w:lang w:eastAsia="en-GB"/>
              </w:rPr>
              <w:t>الهدف 18</w:t>
            </w:r>
          </w:p>
          <w:p w14:paraId="77BBEC7E" w14:textId="77777777" w:rsidR="00A476D3" w:rsidRDefault="00A476D3">
            <w:pPr>
              <w:bidi/>
              <w:spacing w:line="216" w:lineRule="auto"/>
              <w:rPr>
                <w:rFonts w:cs="Simplified Arabic"/>
                <w:color w:val="000000"/>
                <w:lang w:bidi="ar-SY"/>
              </w:rPr>
            </w:pPr>
            <w:r>
              <w:rPr>
                <w:rFonts w:ascii="Simplified Arabic" w:eastAsia="YouYuan" w:hAnsi="Simplified Arabic" w:cs="Simplified Arabic"/>
                <w:rtl/>
                <w:lang w:val="en-US" w:bidi="ar-SY"/>
              </w:rPr>
              <w:lastRenderedPageBreak/>
              <w:t>بحلول عام 2025، تحديد الحوافز، بما في ذلك الإعانات الضارة بالتنوع البيولوجي، وإلغاؤها أو التخلص التدريجي منها أو إصلاحها، بأسلوب تناسبي وعادل وفعال ومنصف مع الحد منها بصورة كبيرة ومتدرجة بما لا يقل عن 500 مليار دولار أمريكي سنويا، بحلول عام 2030، بدءا بأكثر الحوافز ضررا، وتوسيع نطاق الحوافز الإيجابية من أجل حفظ التنوع البيولوجي واستخدامه المستدام.</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7F6C8D30" w14:textId="1EE4D41C" w:rsidR="00A476D3" w:rsidRDefault="007608E3">
            <w:pPr>
              <w:bidi/>
              <w:spacing w:line="216" w:lineRule="auto"/>
              <w:rPr>
                <w:rFonts w:cs="Simplified Arabic"/>
                <w:i/>
                <w:iCs/>
                <w:lang w:eastAsia="en-GB" w:bidi="ar-EG"/>
              </w:rPr>
            </w:pPr>
            <w:r w:rsidRPr="00F4047A">
              <w:rPr>
                <w:rFonts w:cs="Simplified Arabic" w:hint="cs"/>
                <w:i/>
                <w:iCs/>
                <w:color w:val="000000"/>
                <w:rtl/>
                <w:lang w:eastAsia="en-GB" w:bidi="ar-EG"/>
              </w:rPr>
              <w:lastRenderedPageBreak/>
              <w:t>لا توجد إجراءات</w:t>
            </w:r>
            <w:r>
              <w:rPr>
                <w:rFonts w:cs="Simplified Arabic" w:hint="cs"/>
                <w:i/>
                <w:iCs/>
                <w:color w:val="000000"/>
                <w:rtl/>
                <w:lang w:eastAsia="en-GB" w:bidi="ar-EG"/>
              </w:rPr>
              <w:t xml:space="preserve"> معينة</w:t>
            </w:r>
            <w:r w:rsidRPr="00F4047A">
              <w:rPr>
                <w:rFonts w:cs="Simplified Arabic" w:hint="cs"/>
                <w:i/>
                <w:iCs/>
                <w:color w:val="000000"/>
                <w:rtl/>
                <w:lang w:eastAsia="en-GB" w:bidi="ar-EG"/>
              </w:rPr>
              <w:t xml:space="preserve"> مطلوبة بشأن حفظ النباتات بموجب الهدف </w:t>
            </w:r>
            <w:r w:rsidR="00A476D3">
              <w:rPr>
                <w:rFonts w:cs="Simplified Arabic"/>
                <w:i/>
                <w:iCs/>
                <w:color w:val="000000"/>
                <w:rtl/>
                <w:lang w:eastAsia="en-GB" w:bidi="ar-EG"/>
              </w:rPr>
              <w:t xml:space="preserve">18، فيما عدا </w:t>
            </w:r>
            <w:r>
              <w:rPr>
                <w:rFonts w:cs="Simplified Arabic" w:hint="cs"/>
                <w:i/>
                <w:iCs/>
                <w:color w:val="000000"/>
                <w:rtl/>
                <w:lang w:eastAsia="en-GB" w:bidi="ar-EG"/>
              </w:rPr>
              <w:t>ل</w:t>
            </w:r>
            <w:r w:rsidR="00A476D3">
              <w:rPr>
                <w:rFonts w:cs="Simplified Arabic"/>
                <w:i/>
                <w:iCs/>
                <w:color w:val="000000"/>
                <w:rtl/>
                <w:lang w:eastAsia="en-GB" w:bidi="ar-EG"/>
              </w:rPr>
              <w:t>دعم تحقيقه.</w:t>
            </w:r>
          </w:p>
        </w:tc>
      </w:tr>
      <w:tr w:rsidR="00A476D3" w14:paraId="7165C0B5"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tcPr>
          <w:p w14:paraId="54AA6099"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19</w:t>
            </w:r>
          </w:p>
          <w:p w14:paraId="2748BDD4" w14:textId="706DD9BB" w:rsidR="00A476D3" w:rsidRDefault="00A476D3">
            <w:pPr>
              <w:bidi/>
              <w:spacing w:line="216" w:lineRule="auto"/>
              <w:jc w:val="both"/>
              <w:rPr>
                <w:rFonts w:ascii="Simplified Arabic" w:eastAsia="Calibri" w:hAnsi="Simplified Arabic" w:cs="Simplified Arabic"/>
                <w:rtl/>
                <w:lang w:val="en-US" w:bidi="ar-SY"/>
              </w:rPr>
            </w:pPr>
            <w:r>
              <w:rPr>
                <w:rFonts w:ascii="Simplified Arabic" w:eastAsia="Calibri" w:hAnsi="Simplified Arabic" w:cs="Simplified Arabic"/>
                <w:rtl/>
                <w:lang w:val="en-US" w:bidi="ar-SY"/>
              </w:rPr>
              <w:t>تحقيق زيادة كبيرة وتدريجية في مستوى الموارد المالية من جميع المصادر، بطريقة فعالة ومناسبة التوقيت ويسهل الوصول إليها، بما في ذلك الموارد المحلية والدولية والعامة والخاصة، وفقا للمادة 20 من الاتفاقية، بهدف تنفيذ الاستراتيجيات وخطط العمل الوطنية للتنوع البيولوجي، والقيام بحشد ما لا يقل عن 200 مليار دولار سنويا بحلول عام 2030، بوسائل منها ما يلي:</w:t>
            </w:r>
          </w:p>
          <w:p w14:paraId="2CA73C3E" w14:textId="77777777" w:rsidR="00A476D3" w:rsidRDefault="00A476D3">
            <w:pPr>
              <w:bidi/>
              <w:spacing w:line="216" w:lineRule="auto"/>
              <w:jc w:val="both"/>
              <w:rPr>
                <w:rFonts w:ascii="Simplified Arabic" w:eastAsia="Calibri" w:hAnsi="Simplified Arabic" w:cs="Simplified Arabic"/>
                <w:rtl/>
                <w:lang w:val="en-US" w:bidi="ar-SY"/>
              </w:rPr>
            </w:pPr>
          </w:p>
          <w:p w14:paraId="26BEE247" w14:textId="567CBD98" w:rsidR="00A476D3" w:rsidRDefault="00A476D3" w:rsidP="00A476D3">
            <w:pPr>
              <w:numPr>
                <w:ilvl w:val="0"/>
                <w:numId w:val="10"/>
              </w:numPr>
              <w:bidi/>
              <w:spacing w:line="216" w:lineRule="auto"/>
              <w:ind w:left="540" w:hanging="540"/>
              <w:jc w:val="both"/>
              <w:rPr>
                <w:rFonts w:ascii="Simplified Arabic" w:eastAsia="YouYuan" w:hAnsi="Simplified Arabic" w:cs="Simplified Arabic"/>
                <w:rtl/>
                <w:lang w:val="en-US"/>
              </w:rPr>
            </w:pPr>
            <w:r>
              <w:rPr>
                <w:rFonts w:ascii="Simplified Arabic" w:eastAsia="YouYuan" w:hAnsi="Simplified Arabic" w:cs="Simplified Arabic"/>
                <w:rtl/>
                <w:lang w:val="en-US"/>
              </w:rPr>
              <w:t>زيادة مجموع الموارد المالية الدولية المتعلقة بالتنوع البيولوجي من البلدان المتقدمة، بما في ذلك المساعدة الإنمائية الرسمية، ومن البلدان التي تتولى طواعية التزامات الأطراف من البلدان المتقدمة، إلى البلدان النامية، ولا سيما أقل البلدان نموا والدول الجزرية الصغيرة النامية، فضلا عن البلدان التي تمر اقتصاداتها بمرحلة انتقالية، بحيث تصل إلى 20 مليار دولار سنويا بحلول عام 2025، وإلى ما لا يقل عن 30 مليار دولار بحلول عام 2030؛</w:t>
            </w:r>
          </w:p>
          <w:p w14:paraId="03FB89C6"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تحقيق زيادة كبيرة في حشد الموارد المحلية، التي ييسرها إعداد وتنفيذ الخطط الوطنية لتمويل التنوع البيولوجي أو الصكوك المماثلة وفقا للاحتياجات والأولويات والظروف الوطنية؛</w:t>
            </w:r>
          </w:p>
          <w:p w14:paraId="63E12B72"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زيادة التمويل الخاص، وتعزيز التمويل المختلط، وتنفيذ استراتيجيات لجمع موارد جديدة وإضافية، وتشجيع القطاع الخاص على الاستثمار في التنوع البيولوجي، بما في ذلك من خلال صناديق الأثر والأدوات الأخرى؛</w:t>
            </w:r>
          </w:p>
          <w:p w14:paraId="504CAF4C"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 xml:space="preserve">تحفيز المخططات المبتكرة، مثل الدفع مقابل خدمات النظم الإيكولوجية، والسندات الخضراء، وتعويضات وأرصدة التنوع </w:t>
            </w:r>
            <w:r>
              <w:rPr>
                <w:rFonts w:ascii="Simplified Arabic" w:eastAsia="YouYuan" w:hAnsi="Simplified Arabic" w:cs="Simplified Arabic"/>
                <w:rtl/>
                <w:lang w:val="en-US"/>
              </w:rPr>
              <w:lastRenderedPageBreak/>
              <w:t>البيولوجي، وآليات تقاسم المنافع، مع وجود ضمانات اجتماعية وبيئية؛</w:t>
            </w:r>
          </w:p>
          <w:p w14:paraId="28EDCC41"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تعظيم الفوائد المشتركة وأوجه التآزر في التمويل الذي يستهدف أزمات التنوع البيولوجي والمناخ؛</w:t>
            </w:r>
          </w:p>
          <w:p w14:paraId="45C1A4B1"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تعزيز دور الإجراءات الجماعية، بما في ذلك من جانب الشعوب الأصلية والمجتمعات المحلية، والإجراءات التي تتمحور حول أمنا الأرض والنُهج غير القائمة على السوق، بما في ذلك الإدارة المجتمعية للموارد الطبيعية، وتعاون المجتمع المدني وتضامنه بهدف حفظ التنوع البيولوجي؛</w:t>
            </w:r>
          </w:p>
          <w:p w14:paraId="30D7F44A" w14:textId="77777777" w:rsidR="00A476D3" w:rsidRDefault="00A476D3" w:rsidP="00A476D3">
            <w:pPr>
              <w:numPr>
                <w:ilvl w:val="0"/>
                <w:numId w:val="10"/>
              </w:numPr>
              <w:bidi/>
              <w:spacing w:line="216" w:lineRule="auto"/>
              <w:ind w:left="540" w:hanging="540"/>
              <w:jc w:val="both"/>
              <w:rPr>
                <w:rFonts w:ascii="Simplified Arabic" w:eastAsia="YouYuan" w:hAnsi="Simplified Arabic" w:cs="Simplified Arabic"/>
                <w:lang w:val="en-US"/>
              </w:rPr>
            </w:pPr>
            <w:r>
              <w:rPr>
                <w:rFonts w:ascii="Simplified Arabic" w:eastAsia="YouYuan" w:hAnsi="Simplified Arabic" w:cs="Simplified Arabic"/>
                <w:rtl/>
                <w:lang w:val="en-US"/>
              </w:rPr>
              <w:t>تعزيز الفعالية والكفاءة والشفافية في توفير الموارد واستخدامها.</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C39A7D" w14:textId="77777777" w:rsidR="00A476D3" w:rsidRDefault="00A476D3">
            <w:pPr>
              <w:bidi/>
              <w:spacing w:line="216" w:lineRule="auto"/>
              <w:rPr>
                <w:rFonts w:cs="Simplified Arabic"/>
                <w:b/>
                <w:bCs/>
                <w:rtl/>
                <w:lang w:eastAsia="en-GB"/>
              </w:rPr>
            </w:pPr>
            <w:r>
              <w:rPr>
                <w:rFonts w:cs="Simplified Arabic"/>
                <w:b/>
                <w:bCs/>
                <w:rtl/>
                <w:lang w:eastAsia="en-GB"/>
              </w:rPr>
              <w:lastRenderedPageBreak/>
              <w:t>الموارد المالية لحفظ النباتات</w:t>
            </w:r>
          </w:p>
          <w:p w14:paraId="560AA4EB" w14:textId="77777777" w:rsidR="00A476D3" w:rsidRDefault="00A476D3">
            <w:pPr>
              <w:bidi/>
              <w:spacing w:line="216" w:lineRule="auto"/>
              <w:ind w:left="725" w:hanging="725"/>
              <w:rPr>
                <w:rFonts w:cs="Simplified Arabic"/>
                <w:lang w:eastAsia="en-GB" w:bidi="ar-EG"/>
              </w:rPr>
            </w:pPr>
            <w:r>
              <w:rPr>
                <w:rFonts w:cs="Simplified Arabic"/>
                <w:color w:val="000000"/>
                <w:rtl/>
                <w:lang w:eastAsia="en-GB" w:bidi="ar-EG"/>
              </w:rPr>
              <w:t>19-</w:t>
            </w:r>
            <w:r>
              <w:rPr>
                <w:rFonts w:ascii="Simplified Arabic" w:hAnsi="Simplified Arabic" w:cs="Simplified Arabic"/>
                <w:b/>
                <w:bCs/>
                <w:rtl/>
                <w:lang w:val="en-US" w:bidi="ar-EG"/>
              </w:rPr>
              <w:tab/>
            </w:r>
            <w:r>
              <w:rPr>
                <w:rFonts w:cs="Simplified Arabic"/>
                <w:rtl/>
              </w:rPr>
              <w:t>دعم وحشد الموارد من مجموعة عريضة من المصادر المناسبة لتنفيذ إجراءات حفظ النباتات.</w:t>
            </w:r>
          </w:p>
        </w:tc>
      </w:tr>
      <w:tr w:rsidR="00A476D3" w14:paraId="2B6A5A93"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79ECAD3"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20</w:t>
            </w:r>
          </w:p>
          <w:p w14:paraId="51D7F038" w14:textId="77777777" w:rsidR="00A476D3" w:rsidRDefault="00A476D3">
            <w:pPr>
              <w:bidi/>
              <w:spacing w:line="216" w:lineRule="auto"/>
              <w:rPr>
                <w:rFonts w:cs="Simplified Arabic"/>
                <w:color w:val="000000"/>
                <w:lang w:eastAsia="en-GB" w:bidi="ar-SY"/>
              </w:rPr>
            </w:pPr>
            <w:r>
              <w:rPr>
                <w:rFonts w:ascii="Simplified Arabic" w:eastAsia="YouYuan" w:hAnsi="Simplified Arabic" w:cs="Simplified Arabic"/>
                <w:rtl/>
                <w:lang w:val="en-US" w:bidi="ar-SY"/>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277FF0"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بناء القدرات</w:t>
            </w:r>
          </w:p>
          <w:p w14:paraId="5A641418" w14:textId="5C7983A3" w:rsidR="00A476D3" w:rsidRDefault="00A476D3">
            <w:pPr>
              <w:bidi/>
              <w:spacing w:line="216" w:lineRule="auto"/>
              <w:ind w:left="725" w:hanging="725"/>
              <w:rPr>
                <w:rFonts w:cs="Simplified Arabic"/>
                <w:rtl/>
              </w:rPr>
            </w:pPr>
            <w:r>
              <w:rPr>
                <w:rFonts w:cs="Simplified Arabic"/>
                <w:color w:val="000000"/>
                <w:rtl/>
                <w:lang w:eastAsia="en-GB" w:bidi="ar-EG"/>
              </w:rPr>
              <w:t>20</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color w:val="000000"/>
                <w:rtl/>
                <w:lang w:eastAsia="en-GB"/>
              </w:rPr>
              <w:t>إنشاء أو تعزيز مبادرات التدريب المهني وبناء القدرات المتعلقة بحفظ النباتات، والبحوث العلمية والرصد</w:t>
            </w:r>
            <w:r>
              <w:rPr>
                <w:rFonts w:cs="Simplified Arabic"/>
                <w:rtl/>
              </w:rPr>
              <w:t>، والتصنيف وإدارة المعلومات، والبستنة، وعلم النبات، وبحوث بيولوجيا حفظ النباتات، والتكنولوجيا البيولوجية والاستعادة الإيكولوجية.</w:t>
            </w:r>
          </w:p>
          <w:p w14:paraId="4C63CADD" w14:textId="3CBBF91A" w:rsidR="00A476D3" w:rsidRDefault="00A476D3">
            <w:pPr>
              <w:bidi/>
              <w:spacing w:line="216" w:lineRule="auto"/>
              <w:ind w:left="725" w:hanging="725"/>
              <w:rPr>
                <w:rFonts w:cs="Simplified Arabic"/>
                <w:color w:val="000000" w:themeColor="text1"/>
                <w:lang w:eastAsia="en-GB" w:bidi="ar-SY"/>
              </w:rPr>
            </w:pPr>
            <w:r>
              <w:rPr>
                <w:rFonts w:cs="Simplified Arabic"/>
                <w:rtl/>
              </w:rPr>
              <w:t>20</w:t>
            </w:r>
            <w:r w:rsidR="00B318BD">
              <w:rPr>
                <w:rFonts w:cs="Simplified Arabic" w:hint="cs"/>
                <w:rtl/>
              </w:rPr>
              <w:t xml:space="preserve"> </w:t>
            </w:r>
            <w:r>
              <w:rPr>
                <w:rFonts w:cs="Simplified Arabic"/>
                <w:rtl/>
              </w:rPr>
              <w:t>(ب)</w:t>
            </w:r>
            <w:r>
              <w:rPr>
                <w:rFonts w:cs="Simplified Arabic"/>
                <w:rtl/>
              </w:rPr>
              <w:tab/>
              <w:t>إنشاء آليات وشراكات وشبكات لدعم الوصول إلى البيانات والمعارف والتكنولوجيا، والتعاون بين بلدان الجنوب</w:t>
            </w:r>
            <w:r>
              <w:rPr>
                <w:rFonts w:ascii="Simplified Arabic" w:eastAsia="YouYuan" w:hAnsi="Simplified Arabic" w:cs="Simplified Arabic"/>
                <w:rtl/>
                <w:lang w:val="en-US" w:bidi="ar-SY"/>
              </w:rPr>
              <w:t>، والتعاون بين بلدان الشمال وبلدان الجنوب، والتعاون الثلاثي</w:t>
            </w:r>
            <w:r>
              <w:rPr>
                <w:rFonts w:cs="Simplified Arabic"/>
                <w:color w:val="000000" w:themeColor="text1"/>
                <w:rtl/>
                <w:lang w:eastAsia="en-GB" w:bidi="ar-SY"/>
              </w:rPr>
              <w:t xml:space="preserve"> من أجل الحفظ التعاوني للنباتات.</w:t>
            </w:r>
          </w:p>
        </w:tc>
      </w:tr>
      <w:tr w:rsidR="00A476D3" w14:paraId="1C59A1F5"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A218E86"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21</w:t>
            </w:r>
          </w:p>
          <w:p w14:paraId="64656B57" w14:textId="77777777" w:rsidR="00A476D3" w:rsidRDefault="00A476D3">
            <w:pPr>
              <w:bidi/>
              <w:spacing w:line="216" w:lineRule="auto"/>
              <w:rPr>
                <w:rFonts w:cs="Simplified Arabic"/>
                <w:b/>
                <w:bCs/>
                <w:color w:val="000000"/>
                <w:lang w:eastAsia="en-GB" w:bidi="ar-SY"/>
              </w:rPr>
            </w:pPr>
            <w:r>
              <w:rPr>
                <w:rFonts w:ascii="Simplified Arabic" w:eastAsia="YouYuan" w:hAnsi="Simplified Arabic" w:cs="Simplified Arabic"/>
                <w:rtl/>
                <w:lang w:val="en-US" w:bidi="ar-SY"/>
              </w:rPr>
              <w:t xml:space="preserve">ضمان أن تكون أفضل البيانات والمعلومات والمعارف المتوفرة متاحة لصناع القرار، والممارسين، وعامة الجمهور لتوجيه الحوكمة الفعالة </w:t>
            </w:r>
            <w:r>
              <w:rPr>
                <w:rFonts w:ascii="Simplified Arabic" w:eastAsia="Calibri" w:hAnsi="Simplified Arabic" w:cs="Simplified Arabic"/>
                <w:rtl/>
                <w:lang w:val="en-US" w:bidi="ar-SY"/>
              </w:rPr>
              <w:t>والمنصفة</w:t>
            </w:r>
            <w:r>
              <w:rPr>
                <w:rFonts w:ascii="Simplified Arabic" w:eastAsia="YouYuan" w:hAnsi="Simplified Arabic" w:cs="Simplified Arabic"/>
                <w:rtl/>
                <w:lang w:val="en-US" w:bidi="ar-SY"/>
              </w:rPr>
              <w:t>، والإدارة المتكاملة والتشاركية للتنوع البيولوجي، وتعزيز الاتصالات، وزيادة الوعي، والتثقيف، والرصد، والبحوث وإدارة المعارف، وفي هذا السياق أيضا، لا ينبغي الوصول إلى المعارف والابتكارات والممارسات والتكنولوجيات التقليدية للشعوب الأصلية والمجتمعات المحلية إلا بموافقتها الحرة والمسبقة والمستنيرة، وفقا للتشريعات الوطنية.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21D3DF72" w14:textId="77777777" w:rsidR="00A476D3" w:rsidRDefault="00A476D3">
            <w:pPr>
              <w:bidi/>
              <w:spacing w:after="120" w:line="216" w:lineRule="auto"/>
              <w:rPr>
                <w:rFonts w:cs="Simplified Arabic"/>
                <w:b/>
                <w:bCs/>
                <w:color w:val="000000"/>
                <w:rtl/>
                <w:lang w:val="en-US" w:eastAsia="en-GB" w:bidi="ar-EG"/>
              </w:rPr>
            </w:pPr>
            <w:r>
              <w:rPr>
                <w:rFonts w:cs="Simplified Arabic"/>
                <w:b/>
                <w:bCs/>
                <w:color w:val="000000"/>
                <w:rtl/>
                <w:lang w:val="en-US" w:eastAsia="en-GB" w:bidi="ar-EG"/>
              </w:rPr>
              <w:t>برامج التوعية العامة</w:t>
            </w:r>
          </w:p>
          <w:p w14:paraId="582FCF09" w14:textId="12504213" w:rsidR="00A476D3" w:rsidRDefault="00A476D3">
            <w:pPr>
              <w:bidi/>
              <w:spacing w:line="216" w:lineRule="auto"/>
              <w:ind w:left="725" w:hanging="725"/>
              <w:rPr>
                <w:rFonts w:cs="Simplified Arabic"/>
                <w:color w:val="000000"/>
                <w:rtl/>
                <w:lang w:val="en-US" w:eastAsia="en-GB" w:bidi="ar-EG"/>
              </w:rPr>
            </w:pPr>
            <w:r>
              <w:rPr>
                <w:rFonts w:cs="Simplified Arabic"/>
                <w:color w:val="000000"/>
                <w:rtl/>
                <w:lang w:eastAsia="en-GB" w:bidi="ar-EG"/>
              </w:rPr>
              <w:t>21</w:t>
            </w:r>
            <w:r w:rsidR="00B318BD">
              <w:rPr>
                <w:rFonts w:cs="Simplified Arabic" w:hint="cs"/>
                <w:color w:val="000000"/>
                <w:rtl/>
                <w:lang w:eastAsia="en-GB" w:bidi="ar-EG"/>
              </w:rPr>
              <w:t xml:space="preserve"> </w:t>
            </w:r>
            <w:r>
              <w:rPr>
                <w:rFonts w:cs="Simplified Arabic"/>
                <w:color w:val="000000"/>
                <w:rtl/>
                <w:lang w:eastAsia="en-GB" w:bidi="ar-EG"/>
              </w:rPr>
              <w:t>(أ)</w:t>
            </w:r>
            <w:r>
              <w:rPr>
                <w:rFonts w:ascii="Simplified Arabic" w:hAnsi="Simplified Arabic" w:cs="Simplified Arabic"/>
                <w:b/>
                <w:bCs/>
                <w:rtl/>
                <w:lang w:val="en-US" w:bidi="ar-EG"/>
              </w:rPr>
              <w:tab/>
            </w:r>
            <w:r>
              <w:rPr>
                <w:rFonts w:cs="Simplified Arabic"/>
                <w:rtl/>
              </w:rPr>
              <w:t>إعداد</w:t>
            </w:r>
            <w:r>
              <w:rPr>
                <w:rFonts w:cs="Simplified Arabic"/>
                <w:color w:val="000000"/>
                <w:rtl/>
                <w:lang w:val="en-US" w:eastAsia="en-GB" w:bidi="ar-EG"/>
              </w:rPr>
              <w:t xml:space="preserve"> أو تنفيذ برامج لزيادة التوعية العامة بقيمة التنوع النباتي وخدمات النظم الإيكولوجية التي يقدمها.</w:t>
            </w:r>
          </w:p>
          <w:p w14:paraId="3D267612" w14:textId="7E69DD8C" w:rsidR="00A476D3" w:rsidRDefault="00A476D3">
            <w:pPr>
              <w:bidi/>
              <w:spacing w:before="120" w:after="120" w:line="216" w:lineRule="auto"/>
              <w:rPr>
                <w:rFonts w:cs="Simplified Arabic"/>
                <w:b/>
                <w:bCs/>
                <w:color w:val="000000"/>
                <w:rtl/>
                <w:lang w:val="en-US" w:eastAsia="en-GB" w:bidi="ar-EG"/>
              </w:rPr>
            </w:pPr>
            <w:r>
              <w:rPr>
                <w:rFonts w:cs="Simplified Arabic"/>
                <w:b/>
                <w:bCs/>
                <w:color w:val="000000"/>
                <w:rtl/>
                <w:lang w:val="en-US" w:eastAsia="en-GB" w:bidi="ar-EG"/>
              </w:rPr>
              <w:t xml:space="preserve">نظم المعلومات </w:t>
            </w:r>
            <w:r w:rsidR="007608E3">
              <w:rPr>
                <w:rFonts w:cs="Simplified Arabic" w:hint="cs"/>
                <w:b/>
                <w:bCs/>
                <w:color w:val="000000"/>
                <w:rtl/>
                <w:lang w:val="en-US" w:eastAsia="en-GB" w:bidi="ar-EG"/>
              </w:rPr>
              <w:t>المتعلقة ب</w:t>
            </w:r>
            <w:r>
              <w:rPr>
                <w:rFonts w:cs="Simplified Arabic"/>
                <w:b/>
                <w:bCs/>
                <w:color w:val="000000"/>
                <w:rtl/>
                <w:lang w:val="en-US" w:eastAsia="en-GB" w:bidi="ar-EG"/>
              </w:rPr>
              <w:t>النباتات</w:t>
            </w:r>
          </w:p>
          <w:p w14:paraId="078C564D" w14:textId="743C9CE5" w:rsidR="00A476D3" w:rsidRDefault="00A476D3">
            <w:pPr>
              <w:bidi/>
              <w:spacing w:line="216" w:lineRule="auto"/>
              <w:ind w:left="725" w:hanging="725"/>
              <w:rPr>
                <w:rFonts w:cs="Simplified Arabic"/>
                <w:rtl/>
              </w:rPr>
            </w:pPr>
            <w:r>
              <w:rPr>
                <w:rFonts w:cs="Simplified Arabic"/>
                <w:color w:val="000000"/>
                <w:rtl/>
                <w:lang w:eastAsia="en-GB" w:bidi="ar-EG"/>
              </w:rPr>
              <w:t>21</w:t>
            </w:r>
            <w:r w:rsidR="00B318BD">
              <w:rPr>
                <w:rFonts w:cs="Simplified Arabic" w:hint="cs"/>
                <w:color w:val="000000"/>
                <w:rtl/>
                <w:lang w:eastAsia="en-GB" w:bidi="ar-EG"/>
              </w:rPr>
              <w:t xml:space="preserve"> </w:t>
            </w:r>
            <w:r>
              <w:rPr>
                <w:rFonts w:cs="Simplified Arabic"/>
                <w:color w:val="000000"/>
                <w:rtl/>
                <w:lang w:eastAsia="en-GB" w:bidi="ar-EG"/>
              </w:rPr>
              <w:t>(ب)</w:t>
            </w:r>
            <w:r>
              <w:rPr>
                <w:rFonts w:ascii="Simplified Arabic" w:hAnsi="Simplified Arabic" w:cs="Simplified Arabic"/>
                <w:b/>
                <w:bCs/>
                <w:rtl/>
                <w:lang w:val="en-US" w:bidi="ar-EG"/>
              </w:rPr>
              <w:tab/>
            </w:r>
            <w:r>
              <w:rPr>
                <w:rFonts w:cs="Simplified Arabic"/>
                <w:color w:val="000000"/>
                <w:rtl/>
                <w:lang w:val="en-US" w:eastAsia="en-GB" w:bidi="ar-EG"/>
              </w:rPr>
              <w:t xml:space="preserve">دعم إعداد واستخدام الخبرات </w:t>
            </w:r>
            <w:r>
              <w:rPr>
                <w:rFonts w:ascii="Simplified Arabic" w:hAnsi="Simplified Arabic" w:cs="Simplified Arabic"/>
                <w:color w:val="3C4043"/>
                <w:rtl/>
              </w:rPr>
              <w:t xml:space="preserve">الشاملة والموثوقة </w:t>
            </w:r>
            <w:r w:rsidR="007608E3">
              <w:rPr>
                <w:rFonts w:cs="Simplified Arabic"/>
                <w:color w:val="000000"/>
                <w:rtl/>
                <w:lang w:val="en-US" w:eastAsia="en-GB" w:bidi="ar-EG"/>
              </w:rPr>
              <w:t xml:space="preserve">القائمة </w:t>
            </w:r>
            <w:r>
              <w:rPr>
                <w:rFonts w:ascii="Simplified Arabic" w:hAnsi="Simplified Arabic" w:cs="Simplified Arabic"/>
                <w:color w:val="3C4043"/>
                <w:rtl/>
              </w:rPr>
              <w:t xml:space="preserve">التي يمكن الوصول إليها، ونظم المعلومات عبر الإنترنت، والوثائق وقوائم الجرد، بالإضافة إلى الوصول إلى المجموعات البيولوجية (مثلا من خلال الرقمنة) على المستويات المحلي والوطني والدولي، مما يتيح لجميع البلدان المعلومات المتعلقة بالنباتات فيها وحالة الأنواع المعروفة من النباتات والنظم الإيكولوجية المرتبطة بها، مع </w:t>
            </w:r>
            <w:r>
              <w:rPr>
                <w:rFonts w:ascii="Simplified Arabic" w:hAnsi="Simplified Arabic" w:cs="Simplified Arabic"/>
                <w:color w:val="3C4043"/>
                <w:rtl/>
              </w:rPr>
              <w:lastRenderedPageBreak/>
              <w:t xml:space="preserve">ضمان الموافقة الحرة والمسبقة والمستنيرة للشعوب الأصلية فيما يتعلق </w:t>
            </w:r>
            <w:r>
              <w:rPr>
                <w:rFonts w:cs="Simplified Arabic"/>
                <w:rtl/>
              </w:rPr>
              <w:t xml:space="preserve">بالحصول على المعارف التقليدية، ومع مراعاة العمل الجاري والعمليات المضطلع بها في إطار المنظمات ذات الصلة، مثل منظمة الأغذية والزراعة للأمم المتحدة </w:t>
            </w:r>
            <w:r w:rsidR="007608E3">
              <w:rPr>
                <w:rFonts w:cs="Simplified Arabic" w:hint="cs"/>
                <w:rtl/>
              </w:rPr>
              <w:t>وهيئة</w:t>
            </w:r>
            <w:r>
              <w:rPr>
                <w:rFonts w:cs="Simplified Arabic"/>
                <w:rtl/>
              </w:rPr>
              <w:t xml:space="preserve"> الموارد </w:t>
            </w:r>
            <w:r w:rsidR="007608E3">
              <w:rPr>
                <w:rFonts w:cs="Simplified Arabic" w:hint="cs"/>
                <w:rtl/>
              </w:rPr>
              <w:t>الوراثية</w:t>
            </w:r>
            <w:r>
              <w:rPr>
                <w:rFonts w:cs="Simplified Arabic"/>
                <w:rtl/>
              </w:rPr>
              <w:t xml:space="preserve"> للأغذية والزراعة التابعة لها.</w:t>
            </w:r>
          </w:p>
          <w:p w14:paraId="2DD77F92" w14:textId="3B312BCC" w:rsidR="00A476D3" w:rsidRDefault="00A476D3">
            <w:pPr>
              <w:bidi/>
              <w:spacing w:line="216" w:lineRule="auto"/>
              <w:ind w:left="725" w:hanging="725"/>
              <w:rPr>
                <w:rFonts w:cs="Simplified Arabic"/>
                <w:rtl/>
              </w:rPr>
            </w:pPr>
            <w:r>
              <w:rPr>
                <w:rFonts w:cs="Simplified Arabic"/>
                <w:rtl/>
              </w:rPr>
              <w:t>21</w:t>
            </w:r>
            <w:r w:rsidR="00B318BD">
              <w:rPr>
                <w:rFonts w:cs="Simplified Arabic" w:hint="cs"/>
                <w:rtl/>
              </w:rPr>
              <w:t xml:space="preserve"> </w:t>
            </w:r>
            <w:r>
              <w:rPr>
                <w:rFonts w:cs="Simplified Arabic"/>
                <w:rtl/>
              </w:rPr>
              <w:t>(ج)</w:t>
            </w:r>
            <w:r>
              <w:rPr>
                <w:rFonts w:cs="Simplified Arabic"/>
                <w:rtl/>
              </w:rPr>
              <w:tab/>
              <w:t>استكشاف سبل للنظر في نظم المعارف المختلفة، بما في ذلك المعارف التقليدية، والابتكارات، والممارسات، والتكنولوجيات، لدعم إجراءات حفظ النباتات.</w:t>
            </w:r>
          </w:p>
          <w:p w14:paraId="3F45D556" w14:textId="12B37126" w:rsidR="00A476D3" w:rsidRDefault="00A476D3">
            <w:pPr>
              <w:bidi/>
              <w:spacing w:line="216" w:lineRule="auto"/>
              <w:ind w:left="725" w:hanging="725"/>
              <w:rPr>
                <w:rFonts w:ascii="Simplified Arabic" w:hAnsi="Simplified Arabic" w:cs="Simplified Arabic"/>
                <w:color w:val="000000"/>
                <w:rtl/>
                <w:lang w:eastAsia="en-GB"/>
              </w:rPr>
            </w:pPr>
            <w:r>
              <w:rPr>
                <w:rFonts w:cs="Simplified Arabic"/>
                <w:rtl/>
              </w:rPr>
              <w:t>21</w:t>
            </w:r>
            <w:r w:rsidR="00B318BD">
              <w:rPr>
                <w:rFonts w:cs="Simplified Arabic" w:hint="cs"/>
                <w:rtl/>
              </w:rPr>
              <w:t xml:space="preserve"> </w:t>
            </w:r>
            <w:r>
              <w:rPr>
                <w:rFonts w:cs="Simplified Arabic"/>
                <w:rtl/>
              </w:rPr>
              <w:t>(د)</w:t>
            </w:r>
            <w:r>
              <w:rPr>
                <w:rFonts w:cs="Simplified Arabic"/>
                <w:rtl/>
              </w:rPr>
              <w:tab/>
              <w:t>تعزيز التحديث</w:t>
            </w:r>
            <w:r>
              <w:rPr>
                <w:rFonts w:ascii="Simplified Arabic" w:hAnsi="Simplified Arabic" w:cs="Simplified Arabic"/>
                <w:color w:val="000000"/>
                <w:rtl/>
                <w:lang w:bidi="ar-EG"/>
              </w:rPr>
              <w:t xml:space="preserve"> المستمر لمبادرة عالم النباتات عبر الإنترنت، بما في ذلك أدوات </w:t>
            </w:r>
            <w:r w:rsidR="007608E3">
              <w:rPr>
                <w:rFonts w:ascii="Simplified Arabic" w:hAnsi="Simplified Arabic" w:cs="Simplified Arabic" w:hint="cs"/>
                <w:color w:val="000000"/>
                <w:rtl/>
                <w:lang w:bidi="ar-EG"/>
              </w:rPr>
              <w:t>ال</w:t>
            </w:r>
            <w:r>
              <w:rPr>
                <w:rFonts w:ascii="Simplified Arabic" w:hAnsi="Simplified Arabic" w:cs="Simplified Arabic"/>
                <w:color w:val="000000"/>
                <w:rtl/>
                <w:lang w:bidi="ar-EG"/>
              </w:rPr>
              <w:t>دعم</w:t>
            </w:r>
            <w:r w:rsidR="007608E3">
              <w:rPr>
                <w:rFonts w:ascii="Simplified Arabic" w:hAnsi="Simplified Arabic" w:cs="Simplified Arabic" w:hint="cs"/>
                <w:color w:val="000000"/>
                <w:rtl/>
                <w:lang w:bidi="ar-EG"/>
              </w:rPr>
              <w:t xml:space="preserve"> التي تتيحها</w:t>
            </w:r>
            <w:r>
              <w:rPr>
                <w:rFonts w:ascii="Simplified Arabic" w:hAnsi="Simplified Arabic" w:cs="Simplified Arabic"/>
                <w:color w:val="000000"/>
                <w:rtl/>
                <w:lang w:bidi="ar-EG"/>
              </w:rPr>
              <w:t xml:space="preserve">، والمعلومات المتعلقة بتوزيع النباتات، وتحديث النباتات </w:t>
            </w:r>
            <w:r w:rsidR="00FC6751">
              <w:rPr>
                <w:rFonts w:ascii="Simplified Arabic" w:hAnsi="Simplified Arabic" w:cs="Simplified Arabic" w:hint="cs"/>
                <w:color w:val="000000"/>
                <w:rtl/>
                <w:lang w:bidi="ar-EG"/>
              </w:rPr>
              <w:t>ا</w:t>
            </w:r>
            <w:r w:rsidR="00FC6751" w:rsidRPr="00FC6751">
              <w:rPr>
                <w:rFonts w:ascii="Simplified Arabic" w:hAnsi="Simplified Arabic" w:cs="Simplified Arabic"/>
                <w:color w:val="000000"/>
                <w:rtl/>
                <w:lang w:bidi="ar-EG"/>
              </w:rPr>
              <w:t xml:space="preserve">لإقليمية، فضلا عن تطوير قواعد بيانات نباتية دولية </w:t>
            </w:r>
            <w:r w:rsidR="00FC6751">
              <w:rPr>
                <w:rFonts w:ascii="Simplified Arabic" w:hAnsi="Simplified Arabic" w:cs="Simplified Arabic" w:hint="cs"/>
                <w:color w:val="000000"/>
                <w:rtl/>
                <w:lang w:bidi="ar-EG"/>
              </w:rPr>
              <w:t>وقطرية</w:t>
            </w:r>
            <w:r w:rsidR="00FC6751" w:rsidRPr="00FC6751">
              <w:rPr>
                <w:rFonts w:ascii="Simplified Arabic" w:hAnsi="Simplified Arabic" w:cs="Simplified Arabic"/>
                <w:color w:val="000000"/>
                <w:rtl/>
                <w:lang w:bidi="ar-EG"/>
              </w:rPr>
              <w:t xml:space="preserve"> أخرى.</w:t>
            </w:r>
          </w:p>
          <w:p w14:paraId="75162126" w14:textId="77777777" w:rsidR="00A476D3" w:rsidRDefault="00A476D3">
            <w:pPr>
              <w:bidi/>
              <w:spacing w:before="120" w:after="120" w:line="216" w:lineRule="auto"/>
              <w:rPr>
                <w:rFonts w:cs="Simplified Arabic"/>
                <w:b/>
                <w:bCs/>
                <w:color w:val="000000"/>
                <w:rtl/>
                <w:lang w:val="en-US" w:eastAsia="en-GB" w:bidi="ar-EG"/>
              </w:rPr>
            </w:pPr>
            <w:r>
              <w:rPr>
                <w:rFonts w:cs="Simplified Arabic"/>
                <w:b/>
                <w:bCs/>
                <w:color w:val="000000"/>
                <w:rtl/>
                <w:lang w:val="en-US" w:eastAsia="en-GB" w:bidi="ar-EG"/>
              </w:rPr>
              <w:t>العلم التشاركي</w:t>
            </w:r>
          </w:p>
          <w:p w14:paraId="6D02B7FF" w14:textId="12B3EDF9" w:rsidR="00A476D3" w:rsidRDefault="00A476D3">
            <w:pPr>
              <w:bidi/>
              <w:spacing w:line="216" w:lineRule="auto"/>
              <w:ind w:left="725" w:hanging="725"/>
              <w:rPr>
                <w:rFonts w:cs="Simplified Arabic"/>
                <w:color w:val="000000"/>
                <w:rtl/>
                <w:lang w:val="en-US" w:eastAsia="en-GB"/>
              </w:rPr>
            </w:pPr>
            <w:r>
              <w:rPr>
                <w:rFonts w:cs="Simplified Arabic"/>
                <w:color w:val="000000"/>
                <w:rtl/>
                <w:lang w:eastAsia="en-GB" w:bidi="ar-EG"/>
              </w:rPr>
              <w:t>21</w:t>
            </w:r>
            <w:r w:rsidR="00B318BD">
              <w:rPr>
                <w:rFonts w:cs="Simplified Arabic" w:hint="cs"/>
                <w:color w:val="000000"/>
                <w:rtl/>
                <w:lang w:eastAsia="en-GB" w:bidi="ar-EG"/>
              </w:rPr>
              <w:t xml:space="preserve"> </w:t>
            </w:r>
            <w:r>
              <w:rPr>
                <w:rFonts w:cs="Simplified Arabic"/>
                <w:color w:val="000000"/>
                <w:rtl/>
                <w:lang w:eastAsia="en-GB" w:bidi="ar-EG"/>
              </w:rPr>
              <w:t>(ه)</w:t>
            </w:r>
            <w:r>
              <w:rPr>
                <w:rFonts w:ascii="Simplified Arabic" w:hAnsi="Simplified Arabic" w:cs="Simplified Arabic"/>
                <w:b/>
                <w:bCs/>
                <w:rtl/>
                <w:lang w:val="en-US" w:bidi="ar-EG"/>
              </w:rPr>
              <w:tab/>
            </w:r>
            <w:r w:rsidR="007608E3">
              <w:rPr>
                <w:rFonts w:cs="Simplified Arabic" w:hint="cs"/>
                <w:color w:val="000000"/>
                <w:rtl/>
                <w:lang w:val="en-US" w:eastAsia="en-GB" w:bidi="ar-EG"/>
              </w:rPr>
              <w:t>تطوير</w:t>
            </w:r>
            <w:r>
              <w:rPr>
                <w:rFonts w:cs="Simplified Arabic"/>
                <w:color w:val="000000"/>
                <w:rtl/>
                <w:lang w:val="en-US" w:eastAsia="en-GB" w:bidi="ar-EG"/>
              </w:rPr>
              <w:t xml:space="preserve"> </w:t>
            </w:r>
            <w:r>
              <w:rPr>
                <w:rFonts w:cs="Simplified Arabic"/>
                <w:rtl/>
              </w:rPr>
              <w:t>أو</w:t>
            </w:r>
            <w:r>
              <w:rPr>
                <w:rFonts w:cs="Simplified Arabic"/>
                <w:color w:val="000000"/>
                <w:rtl/>
                <w:lang w:val="en-US" w:eastAsia="en-GB" w:bidi="ar-EG"/>
              </w:rPr>
              <w:t xml:space="preserve"> دعم برامج العلم التشاركي لتحديد التنوع النباتي وتوثيقه ورصده وحفظه واستعادته واستخدامه على نحو مستدام</w:t>
            </w:r>
            <w:r w:rsidR="00FC6751">
              <w:rPr>
                <w:rFonts w:cs="Simplified Arabic" w:hint="cs"/>
                <w:color w:val="000000"/>
                <w:rtl/>
                <w:lang w:val="en-US" w:eastAsia="en-GB" w:bidi="ar-EG"/>
              </w:rPr>
              <w:t xml:space="preserve">، </w:t>
            </w:r>
            <w:r w:rsidR="00FC6751" w:rsidRPr="00FC6751">
              <w:rPr>
                <w:rFonts w:cs="Simplified Arabic"/>
                <w:color w:val="000000"/>
                <w:rtl/>
                <w:lang w:val="en-US" w:eastAsia="en-GB" w:bidi="ar-EG"/>
              </w:rPr>
              <w:t>بالتعاون مع المؤسسات العلمية.</w:t>
            </w:r>
          </w:p>
        </w:tc>
      </w:tr>
      <w:tr w:rsidR="00A476D3" w14:paraId="0412EC41" w14:textId="77777777" w:rsidTr="009E0E89">
        <w:trPr>
          <w:trHeight w:val="300"/>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35A6F245"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lastRenderedPageBreak/>
              <w:t>الهدف 22</w:t>
            </w:r>
          </w:p>
          <w:p w14:paraId="60A918BB" w14:textId="77777777" w:rsidR="00A476D3" w:rsidRDefault="00A476D3">
            <w:pPr>
              <w:bidi/>
              <w:spacing w:line="216" w:lineRule="auto"/>
              <w:rPr>
                <w:rFonts w:cs="Simplified Arabic"/>
                <w:color w:val="000000"/>
                <w:lang w:eastAsia="en-GB" w:bidi="ar-SY"/>
              </w:rPr>
            </w:pPr>
            <w:r>
              <w:rPr>
                <w:rFonts w:ascii="Simplified Arabic" w:eastAsia="YouYuan" w:hAnsi="Simplified Arabic" w:cs="Simplified Arabic"/>
                <w:rtl/>
                <w:lang w:val="en-US" w:bidi="ar-SY"/>
              </w:rPr>
              <w:t xml:space="preserve">ضمان تمثيل الشعوب الأصلية والمجتمعات المحلية الكاملة والمنصفة والشاملة والفعالة والتي تتسم بالاستجابة للاعتبارات الجنسانية ومشاركتها في صنع القرارات والوصول إلى العدالة والمعلومات ذات الصلة بالتنوع البيولوجي، مع احترام ثقافاتها وحقوقها </w:t>
            </w:r>
            <w:r>
              <w:rPr>
                <w:rFonts w:ascii="Simplified Arabic" w:eastAsia="Calibri" w:hAnsi="Simplified Arabic" w:cs="Simplified Arabic"/>
                <w:rtl/>
                <w:lang w:val="en-US" w:bidi="ar-SY"/>
              </w:rPr>
              <w:t>على</w:t>
            </w:r>
            <w:r>
              <w:rPr>
                <w:rFonts w:ascii="Simplified Arabic" w:eastAsia="YouYuan" w:hAnsi="Simplified Arabic" w:cs="Simplified Arabic"/>
                <w:rtl/>
                <w:lang w:val="en-US" w:bidi="ar-SY"/>
              </w:rPr>
              <w:t xml:space="preserve"> أراضيها، وأقاليمها، ومواردها، ومعارفها التقليدية، بالإضافة إلى النساء والفتيات، والأطفال والشباب، والأشخاص ذوي الإعاقة وضمان الحماية الكاملة للمدافعين عن حقوق الإنسان البيئية.</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5226ABB4" w14:textId="77777777" w:rsidR="00A476D3" w:rsidRDefault="00A476D3">
            <w:pPr>
              <w:keepNext/>
              <w:bidi/>
              <w:spacing w:line="216" w:lineRule="auto"/>
              <w:rPr>
                <w:rFonts w:cs="Simplified Arabic"/>
                <w:b/>
                <w:bCs/>
                <w:color w:val="000000"/>
                <w:rtl/>
                <w:lang w:eastAsia="en-GB"/>
              </w:rPr>
            </w:pPr>
            <w:r>
              <w:rPr>
                <w:rFonts w:cs="Simplified Arabic"/>
                <w:b/>
                <w:bCs/>
                <w:color w:val="000000"/>
                <w:rtl/>
                <w:lang w:eastAsia="en-GB"/>
              </w:rPr>
              <w:t>حفظ النباتات والمعارف التقليدية</w:t>
            </w:r>
          </w:p>
          <w:p w14:paraId="3095F634" w14:textId="439369CB" w:rsidR="00A476D3" w:rsidRDefault="00A476D3">
            <w:pPr>
              <w:bidi/>
              <w:spacing w:line="216" w:lineRule="auto"/>
              <w:ind w:left="634" w:hanging="634"/>
              <w:rPr>
                <w:rFonts w:cs="Simplified Arabic"/>
                <w:color w:val="000000"/>
                <w:lang w:eastAsia="en-GB" w:bidi="ar-EG"/>
              </w:rPr>
            </w:pPr>
            <w:r>
              <w:rPr>
                <w:rFonts w:cs="Simplified Arabic"/>
                <w:color w:val="000000"/>
                <w:rtl/>
                <w:lang w:eastAsia="en-GB" w:bidi="ar-EG"/>
              </w:rPr>
              <w:t>22-</w:t>
            </w:r>
            <w:r>
              <w:rPr>
                <w:rFonts w:ascii="Simplified Arabic" w:hAnsi="Simplified Arabic" w:cs="Simplified Arabic"/>
                <w:b/>
                <w:bCs/>
                <w:rtl/>
                <w:lang w:val="en-US" w:bidi="ar-EG"/>
              </w:rPr>
              <w:tab/>
            </w:r>
            <w:r>
              <w:rPr>
                <w:rFonts w:cs="Simplified Arabic"/>
                <w:color w:val="000000"/>
                <w:rtl/>
                <w:lang w:eastAsia="en-GB"/>
              </w:rPr>
              <w:t xml:space="preserve">ضمان المشاركة الكاملة والمنصفة والشاملة والفعالة والمراعية للاعتبارات الجنسانية من الشعوب الأصلية والمجتمعات المحلية على جميع المستويات ذات الصلة، مع موافقتها الحرة والمسبقة والمستنيرة، وفقا للتشريع الوطني، من أجل بناء احترام وحماية المعارف والابتكارات والممارسات </w:t>
            </w:r>
            <w:r w:rsidR="007608E3">
              <w:rPr>
                <w:rFonts w:cs="Simplified Arabic"/>
                <w:color w:val="000000"/>
                <w:rtl/>
                <w:lang w:eastAsia="en-GB"/>
              </w:rPr>
              <w:t xml:space="preserve">التقليدية </w:t>
            </w:r>
            <w:r>
              <w:rPr>
                <w:rFonts w:cs="Simplified Arabic"/>
                <w:color w:val="000000"/>
                <w:rtl/>
                <w:lang w:eastAsia="en-GB"/>
              </w:rPr>
              <w:t xml:space="preserve">المتعلقة بحفظ </w:t>
            </w:r>
            <w:r w:rsidR="007608E3">
              <w:rPr>
                <w:rFonts w:cs="Simplified Arabic" w:hint="cs"/>
                <w:color w:val="000000"/>
                <w:rtl/>
                <w:lang w:eastAsia="en-GB"/>
              </w:rPr>
              <w:t>ا</w:t>
            </w:r>
            <w:r w:rsidR="007608E3">
              <w:rPr>
                <w:rFonts w:cs="Simplified Arabic"/>
                <w:color w:val="000000"/>
                <w:rtl/>
                <w:lang w:eastAsia="en-GB"/>
              </w:rPr>
              <w:t xml:space="preserve">لتنوع النباتي </w:t>
            </w:r>
            <w:r>
              <w:rPr>
                <w:rFonts w:cs="Simplified Arabic"/>
                <w:color w:val="000000"/>
                <w:rtl/>
                <w:lang w:eastAsia="en-GB"/>
              </w:rPr>
              <w:t>واستخدام</w:t>
            </w:r>
            <w:r w:rsidR="007608E3">
              <w:rPr>
                <w:rFonts w:cs="Simplified Arabic" w:hint="cs"/>
                <w:color w:val="000000"/>
                <w:rtl/>
                <w:lang w:eastAsia="en-GB"/>
              </w:rPr>
              <w:t>ه</w:t>
            </w:r>
            <w:r>
              <w:rPr>
                <w:rFonts w:cs="Simplified Arabic"/>
                <w:color w:val="000000"/>
                <w:rtl/>
                <w:lang w:eastAsia="en-GB"/>
              </w:rPr>
              <w:t xml:space="preserve"> المستدام.</w:t>
            </w:r>
          </w:p>
        </w:tc>
      </w:tr>
      <w:tr w:rsidR="00A476D3" w14:paraId="173A6845" w14:textId="77777777" w:rsidTr="009E0E89">
        <w:trPr>
          <w:trHeight w:val="1439"/>
          <w:jc w:val="center"/>
        </w:trPr>
        <w:tc>
          <w:tcPr>
            <w:tcW w:w="5098"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4FE3867" w14:textId="77777777" w:rsidR="00A476D3" w:rsidRDefault="00A476D3">
            <w:pPr>
              <w:bidi/>
              <w:spacing w:line="216" w:lineRule="auto"/>
              <w:rPr>
                <w:rFonts w:cs="Simplified Arabic"/>
                <w:b/>
                <w:bCs/>
                <w:color w:val="000000"/>
                <w:rtl/>
                <w:lang w:eastAsia="en-GB"/>
              </w:rPr>
            </w:pPr>
            <w:r>
              <w:rPr>
                <w:rFonts w:cs="Simplified Arabic"/>
                <w:b/>
                <w:bCs/>
                <w:color w:val="000000"/>
                <w:rtl/>
                <w:lang w:eastAsia="en-GB"/>
              </w:rPr>
              <w:t>الهدف 23</w:t>
            </w:r>
          </w:p>
          <w:p w14:paraId="07C6A981" w14:textId="77777777" w:rsidR="00A476D3" w:rsidRDefault="00A476D3">
            <w:pPr>
              <w:bidi/>
              <w:spacing w:line="216" w:lineRule="auto"/>
              <w:rPr>
                <w:rFonts w:cs="Simplified Arabic"/>
                <w:color w:val="000000"/>
                <w:lang w:eastAsia="en-GB" w:bidi="ar-SY"/>
              </w:rPr>
            </w:pPr>
            <w:r>
              <w:rPr>
                <w:rFonts w:ascii="Simplified Arabic" w:eastAsia="YouYuan" w:hAnsi="Simplified Arabic" w:cs="Simplified Arabic"/>
                <w:rtl/>
                <w:lang w:val="en-US" w:bidi="ar-SY"/>
              </w:rPr>
              <w:t>ضمان المساواة بين الجنسين</w:t>
            </w:r>
            <w:r>
              <w:rPr>
                <w:rFonts w:ascii="Simplified Arabic" w:eastAsia="YouYuan" w:hAnsi="Simplified Arabic" w:cs="Simplified Arabic"/>
                <w:lang w:val="en-US" w:bidi="ar-SY"/>
              </w:rPr>
              <w:t xml:space="preserve"> </w:t>
            </w:r>
            <w:r>
              <w:rPr>
                <w:rFonts w:ascii="Simplified Arabic" w:eastAsia="YouYuan" w:hAnsi="Simplified Arabic" w:cs="Simplified Arabic"/>
                <w:rtl/>
                <w:lang w:val="en-US"/>
              </w:rPr>
              <w:t>في</w:t>
            </w:r>
            <w:r>
              <w:rPr>
                <w:rFonts w:ascii="Simplified Arabic" w:eastAsia="YouYuan" w:hAnsi="Simplified Arabic" w:cs="Simplified Arabic"/>
                <w:rtl/>
                <w:lang w:val="en-US" w:bidi="ar-SY"/>
              </w:rPr>
              <w:t xml:space="preserve"> تنفيذ الإطار من خلال نهج مراع للاعتبارات الجنسانية، حيث تحصل جميع النساء والفتيات على فرص وقدرات متساوية للمساهمة في الأهداف الثلاثة للاتفاقية، بما في ذلك من خلال الاعتراف بحقوقهن المتساوية ووصولهن المتساوي إلى الأراضي والموارد الطبيعية ومشاركتهن الكاملة والمنصفة ذات المعنى وقيادتهن على جميع مستويات الإجراءات، </w:t>
            </w:r>
            <w:r>
              <w:rPr>
                <w:rFonts w:ascii="Simplified Arabic" w:eastAsia="YouYuan" w:hAnsi="Simplified Arabic" w:cs="Simplified Arabic"/>
                <w:rtl/>
                <w:lang w:val="en-US" w:bidi="ar-SY"/>
              </w:rPr>
              <w:lastRenderedPageBreak/>
              <w:t>والمشاركة وصناعة السياسات والقرارات ذات الصلة بالتنوع البيولوجي.</w:t>
            </w:r>
          </w:p>
        </w:tc>
        <w:tc>
          <w:tcPr>
            <w:tcW w:w="5385"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hideMark/>
          </w:tcPr>
          <w:p w14:paraId="6B61646C" w14:textId="77777777" w:rsidR="00A476D3" w:rsidRDefault="00A476D3">
            <w:pPr>
              <w:pStyle w:val="pf0"/>
              <w:bidi/>
              <w:spacing w:before="0" w:beforeAutospacing="0" w:after="0" w:afterAutospacing="0" w:line="216" w:lineRule="auto"/>
              <w:rPr>
                <w:rFonts w:cs="Simplified Arabic"/>
                <w:b/>
                <w:bCs/>
                <w:color w:val="000000" w:themeColor="text1"/>
                <w:rtl/>
              </w:rPr>
            </w:pPr>
            <w:r>
              <w:rPr>
                <w:rFonts w:cs="Simplified Arabic"/>
                <w:b/>
                <w:bCs/>
                <w:color w:val="000000" w:themeColor="text1"/>
                <w:rtl/>
              </w:rPr>
              <w:lastRenderedPageBreak/>
              <w:t>المساواة بين الجنسين</w:t>
            </w:r>
          </w:p>
          <w:p w14:paraId="125663AC" w14:textId="22F99008" w:rsidR="00A476D3" w:rsidRDefault="00A476D3">
            <w:pPr>
              <w:pStyle w:val="pf0"/>
              <w:bidi/>
              <w:spacing w:before="0" w:beforeAutospacing="0" w:after="0" w:afterAutospacing="0" w:line="216" w:lineRule="auto"/>
              <w:ind w:left="634" w:hanging="634"/>
              <w:rPr>
                <w:rFonts w:cs="Simplified Arabic"/>
                <w:color w:val="000000" w:themeColor="text1"/>
                <w:lang w:bidi="ar-EG"/>
              </w:rPr>
            </w:pPr>
            <w:r>
              <w:rPr>
                <w:rFonts w:cs="Simplified Arabic"/>
                <w:color w:val="000000"/>
                <w:rtl/>
                <w:lang w:bidi="ar-EG"/>
              </w:rPr>
              <w:t>23-</w:t>
            </w:r>
            <w:r>
              <w:rPr>
                <w:rFonts w:ascii="Simplified Arabic" w:hAnsi="Simplified Arabic" w:cs="Simplified Arabic"/>
                <w:b/>
                <w:bCs/>
                <w:rtl/>
                <w:lang w:val="en-US" w:bidi="ar-EG"/>
              </w:rPr>
              <w:tab/>
            </w:r>
            <w:r>
              <w:rPr>
                <w:rFonts w:ascii="Simplified Arabic" w:hAnsi="Simplified Arabic" w:cs="Simplified Arabic"/>
                <w:rtl/>
                <w:lang w:val="en-US" w:bidi="ar-EG"/>
              </w:rPr>
              <w:t xml:space="preserve">ضمان المساواة بين الجنسين في تنفيذ </w:t>
            </w:r>
            <w:r>
              <w:rPr>
                <w:rFonts w:cs="Simplified Arabic"/>
                <w:color w:val="000000" w:themeColor="text1"/>
                <w:rtl/>
              </w:rPr>
              <w:t>إجراءات حفظ واستعادة النباتات، عن طريق التنفيذ الاستباقي لنهج الاستجابة، مع الاعتراف بحقوق النساء وحصولهن المتساوي على الموارد النباتية ومشاركتهن الشاملة على جميع المستويات في عمليات صنع القرار، مع إبراز دور المرأة باعتبارها مالكة أساسية للمعارف في حفظ النباتات.</w:t>
            </w:r>
          </w:p>
        </w:tc>
      </w:tr>
    </w:tbl>
    <w:bookmarkEnd w:id="2"/>
    <w:p w14:paraId="55BEE0B4"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sectPr w:rsidR="00386300" w:rsidRPr="006C5C25" w:rsidSect="005D41E5">
      <w:headerReference w:type="even" r:id="rId18"/>
      <w:headerReference w:type="default" r:id="rId19"/>
      <w:footerReference w:type="even" r:id="rId20"/>
      <w:headerReference w:type="first" r:id="rId21"/>
      <w:footerReference w:type="first" r:id="rId2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DC38" w14:textId="77777777" w:rsidR="00C93F84" w:rsidRDefault="00C93F84" w:rsidP="00C005BD">
      <w:r>
        <w:separator/>
      </w:r>
    </w:p>
  </w:endnote>
  <w:endnote w:type="continuationSeparator" w:id="0">
    <w:p w14:paraId="748503E6" w14:textId="77777777" w:rsidR="00C93F84" w:rsidRDefault="00C93F84"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CG Times Bold">
    <w:altName w:val="Arial"/>
    <w:charset w:val="00"/>
    <w:family w:val="roman"/>
    <w:pitch w:val="default"/>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YouYuan">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2016603556"/>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p w14:paraId="59E0155F" w14:textId="77777777" w:rsidR="00B8088B" w:rsidRPr="009C2EB6" w:rsidRDefault="00DE2C43" w:rsidP="00B8088B">
            <w:pPr>
              <w:pStyle w:val="Footer"/>
              <w:jc w:val="right"/>
              <w:rPr>
                <w:sz w:val="22"/>
                <w:szCs w:val="22"/>
              </w:rPr>
            </w:pPr>
            <w:r w:rsidRPr="009C2EB6">
              <w:rPr>
                <w:sz w:val="22"/>
                <w:szCs w:val="18"/>
              </w:rPr>
              <w:fldChar w:fldCharType="begin"/>
            </w:r>
            <w:r w:rsidR="00B8088B" w:rsidRPr="009C2EB6">
              <w:rPr>
                <w:sz w:val="22"/>
                <w:szCs w:val="18"/>
              </w:rPr>
              <w:instrText xml:space="preserve"> PAGE </w:instrText>
            </w:r>
            <w:r w:rsidRPr="009C2EB6">
              <w:rPr>
                <w:sz w:val="22"/>
                <w:szCs w:val="18"/>
              </w:rPr>
              <w:fldChar w:fldCharType="separate"/>
            </w:r>
            <w:r w:rsidR="007B2136" w:rsidRPr="009C2EB6">
              <w:rPr>
                <w:noProof/>
                <w:sz w:val="22"/>
                <w:szCs w:val="18"/>
              </w:rPr>
              <w:t>14</w:t>
            </w:r>
            <w:r w:rsidRPr="009C2EB6">
              <w:rPr>
                <w:sz w:val="22"/>
                <w:szCs w:val="18"/>
              </w:rPr>
              <w:fldChar w:fldCharType="end"/>
            </w:r>
            <w:r w:rsidR="00B8088B" w:rsidRPr="009C2EB6">
              <w:rPr>
                <w:sz w:val="22"/>
                <w:szCs w:val="18"/>
              </w:rPr>
              <w:t>/</w:t>
            </w:r>
            <w:r w:rsidRPr="009C2EB6">
              <w:rPr>
                <w:sz w:val="22"/>
                <w:szCs w:val="18"/>
              </w:rPr>
              <w:fldChar w:fldCharType="begin"/>
            </w:r>
            <w:r w:rsidR="00B8088B" w:rsidRPr="009C2EB6">
              <w:rPr>
                <w:sz w:val="22"/>
                <w:szCs w:val="18"/>
              </w:rPr>
              <w:instrText xml:space="preserve"> NUMPAGES  </w:instrText>
            </w:r>
            <w:r w:rsidRPr="009C2EB6">
              <w:rPr>
                <w:sz w:val="22"/>
                <w:szCs w:val="18"/>
              </w:rPr>
              <w:fldChar w:fldCharType="separate"/>
            </w:r>
            <w:r w:rsidR="007B2136" w:rsidRPr="009C2EB6">
              <w:rPr>
                <w:noProof/>
                <w:sz w:val="22"/>
                <w:szCs w:val="18"/>
              </w:rPr>
              <w:t>14</w:t>
            </w:r>
            <w:r w:rsidRPr="009C2EB6">
              <w:rPr>
                <w:sz w:val="22"/>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829722831"/>
      <w:docPartObj>
        <w:docPartGallery w:val="Page Numbers (Bottom of Page)"/>
        <w:docPartUnique/>
      </w:docPartObj>
    </w:sdtPr>
    <w:sdtEndPr/>
    <w:sdtContent>
      <w:sdt>
        <w:sdtPr>
          <w:rPr>
            <w:sz w:val="22"/>
            <w:szCs w:val="22"/>
          </w:rPr>
          <w:id w:val="-1432810074"/>
          <w:docPartObj>
            <w:docPartGallery w:val="Page Numbers (Top of Page)"/>
            <w:docPartUnique/>
          </w:docPartObj>
        </w:sdtPr>
        <w:sdtEndPr/>
        <w:sdtContent>
          <w:p w14:paraId="6C8F70BA" w14:textId="77777777" w:rsidR="009C2EB6" w:rsidRPr="00A476D3" w:rsidRDefault="009C2EB6" w:rsidP="00A476D3">
            <w:pPr>
              <w:pStyle w:val="Footer"/>
              <w:tabs>
                <w:tab w:val="left" w:pos="567"/>
                <w:tab w:val="left" w:pos="1134"/>
                <w:tab w:val="left" w:pos="1701"/>
                <w:tab w:val="left" w:pos="2268"/>
              </w:tabs>
              <w:jc w:val="both"/>
              <w:rPr>
                <w:sz w:val="22"/>
                <w:szCs w:val="22"/>
              </w:rPr>
            </w:pPr>
            <w:r w:rsidRPr="00A476D3">
              <w:rPr>
                <w:sz w:val="22"/>
                <w:szCs w:val="22"/>
              </w:rPr>
              <w:fldChar w:fldCharType="begin"/>
            </w:r>
            <w:r w:rsidRPr="00A476D3">
              <w:rPr>
                <w:sz w:val="22"/>
                <w:szCs w:val="22"/>
              </w:rPr>
              <w:instrText xml:space="preserve"> PAGE </w:instrText>
            </w:r>
            <w:r w:rsidRPr="00A476D3">
              <w:rPr>
                <w:sz w:val="22"/>
                <w:szCs w:val="22"/>
              </w:rPr>
              <w:fldChar w:fldCharType="separate"/>
            </w:r>
            <w:r>
              <w:rPr>
                <w:noProof/>
                <w:sz w:val="22"/>
                <w:szCs w:val="22"/>
              </w:rPr>
              <w:t>3</w:t>
            </w:r>
            <w:r w:rsidRPr="00A476D3">
              <w:rPr>
                <w:sz w:val="22"/>
                <w:szCs w:val="22"/>
              </w:rPr>
              <w:fldChar w:fldCharType="end"/>
            </w:r>
            <w:r w:rsidRPr="00A476D3">
              <w:rPr>
                <w:sz w:val="22"/>
                <w:szCs w:val="22"/>
              </w:rPr>
              <w:t>/</w:t>
            </w:r>
            <w:r w:rsidRPr="00A476D3">
              <w:rPr>
                <w:sz w:val="22"/>
                <w:szCs w:val="22"/>
              </w:rPr>
              <w:fldChar w:fldCharType="begin"/>
            </w:r>
            <w:r w:rsidRPr="00A476D3">
              <w:rPr>
                <w:sz w:val="22"/>
                <w:szCs w:val="22"/>
              </w:rPr>
              <w:instrText xml:space="preserve"> NUMPAGES  </w:instrText>
            </w:r>
            <w:r w:rsidRPr="00A476D3">
              <w:rPr>
                <w:sz w:val="22"/>
                <w:szCs w:val="22"/>
              </w:rPr>
              <w:fldChar w:fldCharType="separate"/>
            </w:r>
            <w:r>
              <w:rPr>
                <w:noProof/>
                <w:sz w:val="22"/>
                <w:szCs w:val="22"/>
              </w:rPr>
              <w:t>14</w:t>
            </w:r>
            <w:r w:rsidRPr="00A476D3">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6002" w14:textId="77777777" w:rsidR="00C93F84" w:rsidRDefault="00C93F84" w:rsidP="00A319AA">
      <w:pPr>
        <w:bidi/>
      </w:pPr>
      <w:r>
        <w:separator/>
      </w:r>
    </w:p>
  </w:footnote>
  <w:footnote w:type="continuationSeparator" w:id="0">
    <w:p w14:paraId="6BBEB453" w14:textId="77777777" w:rsidR="00C93F84" w:rsidRDefault="00C93F84" w:rsidP="00C005BD">
      <w:r>
        <w:continuationSeparator/>
      </w:r>
    </w:p>
  </w:footnote>
  <w:footnote w:id="1">
    <w:p w14:paraId="2E8FA196" w14:textId="5C1AA890" w:rsidR="00A476D3" w:rsidRDefault="00A476D3" w:rsidP="00A476D3">
      <w:pPr>
        <w:pStyle w:val="FootnoteText"/>
        <w:bidi/>
        <w:rPr>
          <w:rFonts w:cs="Simplified Arabic"/>
          <w:sz w:val="18"/>
          <w:rtl/>
          <w:lang w:bidi="ar-EG"/>
        </w:rPr>
      </w:pPr>
      <w:r>
        <w:rPr>
          <w:rStyle w:val="FootnoteReference"/>
        </w:rPr>
        <w:footnoteRef/>
      </w:r>
      <w:r>
        <w:rPr>
          <w:rFonts w:cs="Simplified Arabic"/>
          <w:sz w:val="18"/>
          <w:rtl/>
          <w:lang w:bidi="ar-EG"/>
        </w:rPr>
        <w:t xml:space="preserve"> </w:t>
      </w:r>
      <w:r w:rsidR="00A5498F">
        <w:rPr>
          <w:rFonts w:cs="Simplified Arabic" w:hint="cs"/>
          <w:sz w:val="18"/>
          <w:rtl/>
          <w:lang w:bidi="ar-EG"/>
        </w:rPr>
        <w:t>المقرر 6/9، المرفق، بصيغته المحدثة في ا</w:t>
      </w:r>
      <w:r>
        <w:rPr>
          <w:rFonts w:cs="Simplified Arabic"/>
          <w:sz w:val="18"/>
          <w:rtl/>
          <w:lang w:bidi="ar-EG"/>
        </w:rPr>
        <w:t xml:space="preserve">لمقرر </w:t>
      </w:r>
      <w:hyperlink r:id="rId1" w:history="1">
        <w:r>
          <w:rPr>
            <w:rStyle w:val="Hyperlink"/>
            <w:rFonts w:cs="Simplified Arabic"/>
            <w:sz w:val="18"/>
            <w:rtl/>
          </w:rPr>
          <w:t>10/17</w:t>
        </w:r>
      </w:hyperlink>
      <w:r>
        <w:rPr>
          <w:rFonts w:cs="Simplified Arabic"/>
          <w:sz w:val="18"/>
          <w:rtl/>
        </w:rPr>
        <w:t>.</w:t>
      </w:r>
    </w:p>
  </w:footnote>
  <w:footnote w:id="2">
    <w:p w14:paraId="5736CB09" w14:textId="77777777" w:rsidR="00A476D3" w:rsidRDefault="00A476D3" w:rsidP="00A476D3">
      <w:pPr>
        <w:pStyle w:val="FootnoteText"/>
        <w:bidi/>
        <w:rPr>
          <w:rFonts w:cs="Simplified Arabic"/>
          <w:sz w:val="18"/>
          <w:rtl/>
          <w:lang w:bidi="ar-EG"/>
        </w:rPr>
      </w:pPr>
      <w:r>
        <w:rPr>
          <w:rStyle w:val="FootnoteReference"/>
        </w:rPr>
        <w:footnoteRef/>
      </w:r>
      <w:r>
        <w:rPr>
          <w:rFonts w:cs="Simplified Arabic"/>
          <w:sz w:val="18"/>
          <w:rtl/>
          <w:lang w:bidi="ar-EG"/>
        </w:rPr>
        <w:t xml:space="preserve"> المقرر </w:t>
      </w:r>
      <w:hyperlink r:id="rId2" w:history="1">
        <w:r>
          <w:rPr>
            <w:rStyle w:val="Hyperlink"/>
            <w:rFonts w:cs="Simplified Arabic"/>
            <w:sz w:val="18"/>
            <w:rtl/>
          </w:rPr>
          <w:t>15/4</w:t>
        </w:r>
      </w:hyperlink>
      <w:r>
        <w:rPr>
          <w:rFonts w:cs="Simplified Arabic"/>
          <w:sz w:val="18"/>
          <w:rtl/>
          <w:lang w:bidi="ar-EG"/>
        </w:rPr>
        <w:t>، المرفق.</w:t>
      </w:r>
    </w:p>
  </w:footnote>
  <w:footnote w:id="3">
    <w:p w14:paraId="6C180669" w14:textId="2621C1C7" w:rsidR="00A476D3" w:rsidRDefault="00A476D3" w:rsidP="00A476D3">
      <w:pPr>
        <w:pStyle w:val="FootnoteText"/>
        <w:bidi/>
        <w:rPr>
          <w:rFonts w:cs="Simplified Arabic"/>
          <w:sz w:val="18"/>
          <w:rtl/>
          <w:lang w:bidi="ar-EG"/>
        </w:rPr>
      </w:pPr>
      <w:r>
        <w:rPr>
          <w:rFonts w:cs="Simplified Arabic"/>
          <w:sz w:val="18"/>
          <w:lang w:val="en-US" w:bidi="ar-EG"/>
        </w:rPr>
        <w:t xml:space="preserve"> </w:t>
      </w:r>
      <w:r>
        <w:rPr>
          <w:rFonts w:cs="Simplified Arabic"/>
          <w:sz w:val="18"/>
          <w:vertAlign w:val="superscript"/>
          <w:lang w:bidi="ar-EG"/>
        </w:rPr>
        <w:footnoteRef/>
      </w:r>
      <w:r>
        <w:rPr>
          <w:rFonts w:cs="Simplified Arabic"/>
          <w:sz w:val="18"/>
          <w:rtl/>
          <w:lang w:bidi="ar-EG"/>
        </w:rPr>
        <w:t xml:space="preserve">الأمم المتحدة، </w:t>
      </w:r>
      <w:r w:rsidR="00041D62">
        <w:rPr>
          <w:rFonts w:cs="Simplified Arabic" w:hint="cs"/>
          <w:i/>
          <w:iCs/>
          <w:sz w:val="18"/>
          <w:rtl/>
          <w:lang w:bidi="ar-EG"/>
        </w:rPr>
        <w:t>مجموعة</w:t>
      </w:r>
      <w:r>
        <w:rPr>
          <w:rFonts w:cs="Simplified Arabic"/>
          <w:i/>
          <w:iCs/>
          <w:sz w:val="18"/>
          <w:rtl/>
          <w:lang w:bidi="ar-EG"/>
        </w:rPr>
        <w:t xml:space="preserve"> المعاهدات</w:t>
      </w:r>
      <w:r>
        <w:rPr>
          <w:rFonts w:cs="Simplified Arabic"/>
          <w:sz w:val="18"/>
          <w:rtl/>
          <w:lang w:bidi="ar-EG"/>
        </w:rPr>
        <w:t xml:space="preserve">، المجلد 1760، </w:t>
      </w:r>
      <w:r w:rsidR="00041D62">
        <w:rPr>
          <w:rFonts w:cs="Simplified Arabic" w:hint="cs"/>
          <w:sz w:val="18"/>
          <w:rtl/>
          <w:lang w:bidi="ar-EG"/>
        </w:rPr>
        <w:t>ال</w:t>
      </w:r>
      <w:r>
        <w:rPr>
          <w:rFonts w:cs="Simplified Arabic"/>
          <w:sz w:val="18"/>
          <w:rtl/>
          <w:lang w:bidi="ar-EG"/>
        </w:rPr>
        <w:t>رقم 30619.</w:t>
      </w:r>
    </w:p>
  </w:footnote>
  <w:footnote w:id="4">
    <w:p w14:paraId="746F7B5E" w14:textId="3ACC1065" w:rsidR="00041D62" w:rsidRDefault="00041D62" w:rsidP="00041D62">
      <w:pPr>
        <w:pStyle w:val="FootnoteText"/>
        <w:bidi/>
        <w:rPr>
          <w:rtl/>
          <w:lang w:bidi="ar-EG"/>
        </w:rPr>
      </w:pPr>
      <w:r>
        <w:rPr>
          <w:rStyle w:val="FootnoteReference"/>
        </w:rPr>
        <w:footnoteRef/>
      </w:r>
      <w:r>
        <w:t xml:space="preserve"> </w:t>
      </w:r>
      <w:r w:rsidRPr="00A264CE">
        <w:rPr>
          <w:rFonts w:cs="Simplified Arabic" w:hint="cs"/>
          <w:sz w:val="18"/>
          <w:rtl/>
          <w:lang w:bidi="ar-EG"/>
        </w:rPr>
        <w:t>جميع الإشارات إلى مصطلح "الموافقة الحرة والمسبقة والمستنيرة" تشير إلى المصطلحات الثلاثية المتمثلة في "الموافقة المسبقة والمستنيرة" و"الموافقة الحرة والمسبقة والمستنيرة" و"الموافقة والمشاركة"</w:t>
      </w:r>
      <w:r w:rsidRPr="00A264CE">
        <w:rPr>
          <w:rFonts w:cs="Simplified Arabic"/>
          <w:sz w:val="18"/>
          <w:rtl/>
          <w:lang w:bidi="ar-EG"/>
        </w:rPr>
        <w:t>.</w:t>
      </w:r>
    </w:p>
  </w:footnote>
  <w:footnote w:id="5">
    <w:p w14:paraId="38D3A2C4" w14:textId="4AAAA24C" w:rsidR="00F4047A" w:rsidRDefault="00F4047A" w:rsidP="00F4047A">
      <w:pPr>
        <w:pStyle w:val="FootnoteText"/>
        <w:bidi/>
        <w:rPr>
          <w:rtl/>
          <w:lang w:bidi="ar-EG"/>
        </w:rPr>
      </w:pPr>
      <w:r>
        <w:rPr>
          <w:rStyle w:val="FootnoteReference"/>
        </w:rPr>
        <w:footnoteRef/>
      </w:r>
      <w:r>
        <w:t xml:space="preserve"> </w:t>
      </w:r>
      <w:r w:rsidRPr="00F4047A">
        <w:rPr>
          <w:rtl/>
        </w:rPr>
        <w:t>ينبغي تنفيذ أي تدابير دولية وفقا لاتفاق تطبيق التدابير الصحية والصحة النباتية لمنظمة التجارة العالمية والاتفاقية الدولية لحماية النباتات.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0E409F56" w14:textId="7F48DADB" w:rsidR="004076F6" w:rsidRPr="00B8088B" w:rsidRDefault="009C2EB6" w:rsidP="00A476D3">
        <w:pPr>
          <w:pBdr>
            <w:bottom w:val="single" w:sz="4" w:space="1" w:color="auto"/>
          </w:pBdr>
          <w:jc w:val="right"/>
          <w:rPr>
            <w:sz w:val="22"/>
            <w:szCs w:val="22"/>
            <w:lang w:val="en-GB" w:eastAsia="en-US"/>
          </w:rPr>
        </w:pPr>
        <w:r>
          <w:rPr>
            <w:sz w:val="22"/>
            <w:szCs w:val="22"/>
            <w:lang w:val="en-GB" w:eastAsia="en-US"/>
          </w:rPr>
          <w:t>CBD/COP/DEC/16/20</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4A02550C" w14:textId="589DDFE1" w:rsidR="006D75A6" w:rsidRPr="00A476D3" w:rsidRDefault="009C2EB6" w:rsidP="00A476D3">
        <w:pPr>
          <w:pBdr>
            <w:bottom w:val="single" w:sz="4" w:space="1" w:color="auto"/>
          </w:pBdr>
          <w:bidi/>
          <w:jc w:val="right"/>
          <w:rPr>
            <w:sz w:val="22"/>
            <w:szCs w:val="22"/>
            <w:rtl/>
            <w:lang w:val="en-GB" w:eastAsia="en-US"/>
          </w:rPr>
        </w:pPr>
        <w:r>
          <w:rPr>
            <w:sz w:val="22"/>
            <w:szCs w:val="22"/>
            <w:lang w:val="en-GB" w:eastAsia="en-US"/>
          </w:rPr>
          <w:t>CBD/COP/DEC/16/20</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9F6C6" w14:textId="77777777" w:rsidR="00337C93" w:rsidRPr="00A476D3" w:rsidRDefault="00337C93" w:rsidP="008366DE">
    <w:pPr>
      <w:pStyle w:val="Header"/>
      <w:tabs>
        <w:tab w:val="clear" w:pos="4680"/>
        <w:tab w:val="clear" w:pos="9360"/>
      </w:tabs>
      <w:jc w:val="right"/>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D896646"/>
    <w:multiLevelType w:val="hybridMultilevel"/>
    <w:tmpl w:val="9C9C93D4"/>
    <w:lvl w:ilvl="0" w:tplc="5F08337C">
      <w:start w:val="1"/>
      <w:numFmt w:val="arabicAlpha"/>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1C440CF"/>
    <w:multiLevelType w:val="hybridMultilevel"/>
    <w:tmpl w:val="D5EC4A82"/>
    <w:lvl w:ilvl="0" w:tplc="9FB8FFFC">
      <w:start w:val="1"/>
      <w:numFmt w:val="decimal"/>
      <w:lvlText w:val="%1-"/>
      <w:lvlJc w:val="left"/>
      <w:pPr>
        <w:ind w:left="3795" w:hanging="3435"/>
      </w:pPr>
      <w:rPr>
        <w:rFonts w:hint="default"/>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A12DF0"/>
    <w:multiLevelType w:val="hybridMultilevel"/>
    <w:tmpl w:val="1F72D25C"/>
    <w:lvl w:ilvl="0" w:tplc="C5EC6E42">
      <w:start w:val="1"/>
      <w:numFmt w:val="arabicAbjad"/>
      <w:lvlText w:val="%1)"/>
      <w:lvlJc w:val="left"/>
      <w:pPr>
        <w:ind w:left="1980" w:hanging="360"/>
      </w:pPr>
      <w:rPr>
        <w:rFonts w:ascii="Simplified Arabic" w:hAnsi="Simplified Arabic" w:cs="Simplified Arabic" w:hint="default"/>
        <w:b w:val="0"/>
        <w:i w:val="0"/>
        <w:iCs w:val="0"/>
        <w:sz w:val="24"/>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65998"/>
    <w:multiLevelType w:val="hybridMultilevel"/>
    <w:tmpl w:val="FAF896CC"/>
    <w:lvl w:ilvl="0" w:tplc="B61AB2BA">
      <w:start w:val="1"/>
      <w:numFmt w:val="decimal"/>
      <w:lvlText w:val="%1-"/>
      <w:lvlJc w:val="left"/>
      <w:pPr>
        <w:ind w:left="1800" w:hanging="360"/>
      </w:pPr>
      <w:rPr>
        <w:b w:val="0"/>
        <w:bCs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DDC3CE6"/>
    <w:multiLevelType w:val="hybridMultilevel"/>
    <w:tmpl w:val="BC3256EA"/>
    <w:lvl w:ilvl="0" w:tplc="2C623454">
      <w:start w:val="1"/>
      <w:numFmt w:val="arabicAbjad"/>
      <w:lvlText w:val="(%1)"/>
      <w:lvlJc w:val="left"/>
      <w:pPr>
        <w:ind w:left="1620" w:hanging="360"/>
      </w:pPr>
      <w:rPr>
        <w:rFonts w:hint="default"/>
        <w:sz w:val="24"/>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4E3D1F"/>
    <w:multiLevelType w:val="hybridMultilevel"/>
    <w:tmpl w:val="8CDC4340"/>
    <w:lvl w:ilvl="0" w:tplc="FFFFFFFF">
      <w:start w:val="1"/>
      <w:numFmt w:val="arabicAbjad"/>
      <w:lvlText w:val="(%1)"/>
      <w:lvlJc w:val="left"/>
      <w:pPr>
        <w:ind w:left="1980" w:hanging="360"/>
      </w:pPr>
      <w:rPr>
        <w:rFonts w:hint="default"/>
      </w:r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2"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4" w15:restartNumberingAfterBreak="0">
    <w:nsid w:val="6F847C53"/>
    <w:multiLevelType w:val="hybridMultilevel"/>
    <w:tmpl w:val="8CDC4340"/>
    <w:lvl w:ilvl="0" w:tplc="C9A41AE0">
      <w:start w:val="1"/>
      <w:numFmt w:val="arabicAbjad"/>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758284038">
    <w:abstractNumId w:val="4"/>
  </w:num>
  <w:num w:numId="2" w16cid:durableId="1278871757">
    <w:abstractNumId w:val="10"/>
  </w:num>
  <w:num w:numId="3" w16cid:durableId="700133791">
    <w:abstractNumId w:val="5"/>
  </w:num>
  <w:num w:numId="4" w16cid:durableId="1304310922">
    <w:abstractNumId w:val="7"/>
  </w:num>
  <w:num w:numId="5" w16cid:durableId="520436465">
    <w:abstractNumId w:val="6"/>
  </w:num>
  <w:num w:numId="6" w16cid:durableId="1146122564">
    <w:abstractNumId w:val="12"/>
  </w:num>
  <w:num w:numId="7" w16cid:durableId="1084566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7040758">
    <w:abstractNumId w:val="2"/>
  </w:num>
  <w:num w:numId="9" w16cid:durableId="2209447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1532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0680973">
    <w:abstractNumId w:val="9"/>
  </w:num>
  <w:num w:numId="12" w16cid:durableId="1892111379">
    <w:abstractNumId w:val="0"/>
  </w:num>
  <w:num w:numId="13" w16cid:durableId="1878548256">
    <w:abstractNumId w:val="3"/>
  </w:num>
  <w:num w:numId="14" w16cid:durableId="1046376199">
    <w:abstractNumId w:val="1"/>
  </w:num>
  <w:num w:numId="15" w16cid:durableId="1804153464">
    <w:abstractNumId w:val="14"/>
  </w:num>
  <w:num w:numId="16" w16cid:durableId="14697287">
    <w:abstractNumId w:val="11"/>
  </w:num>
  <w:num w:numId="17" w16cid:durableId="1798140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6C12"/>
    <w:rsid w:val="0000742A"/>
    <w:rsid w:val="000141A3"/>
    <w:rsid w:val="00015E2F"/>
    <w:rsid w:val="000160AF"/>
    <w:rsid w:val="00020BC7"/>
    <w:rsid w:val="000212CF"/>
    <w:rsid w:val="00022635"/>
    <w:rsid w:val="00024707"/>
    <w:rsid w:val="00024CE7"/>
    <w:rsid w:val="000324B4"/>
    <w:rsid w:val="0003386B"/>
    <w:rsid w:val="00033D91"/>
    <w:rsid w:val="00037DBB"/>
    <w:rsid w:val="00041D62"/>
    <w:rsid w:val="00042B1A"/>
    <w:rsid w:val="00045762"/>
    <w:rsid w:val="00047397"/>
    <w:rsid w:val="00054071"/>
    <w:rsid w:val="00054292"/>
    <w:rsid w:val="00054459"/>
    <w:rsid w:val="00054EEE"/>
    <w:rsid w:val="00056FE5"/>
    <w:rsid w:val="00057CA3"/>
    <w:rsid w:val="00060D26"/>
    <w:rsid w:val="00061C13"/>
    <w:rsid w:val="000640EA"/>
    <w:rsid w:val="00064EBE"/>
    <w:rsid w:val="00070BB8"/>
    <w:rsid w:val="0007346F"/>
    <w:rsid w:val="00076B2B"/>
    <w:rsid w:val="0008009C"/>
    <w:rsid w:val="000833CF"/>
    <w:rsid w:val="00085E7C"/>
    <w:rsid w:val="00090564"/>
    <w:rsid w:val="00093D6C"/>
    <w:rsid w:val="0009438F"/>
    <w:rsid w:val="00096D07"/>
    <w:rsid w:val="000A1725"/>
    <w:rsid w:val="000A1F60"/>
    <w:rsid w:val="000A20D2"/>
    <w:rsid w:val="000A2909"/>
    <w:rsid w:val="000A2A00"/>
    <w:rsid w:val="000A33A3"/>
    <w:rsid w:val="000A5943"/>
    <w:rsid w:val="000A6CB0"/>
    <w:rsid w:val="000B0CB7"/>
    <w:rsid w:val="000B1263"/>
    <w:rsid w:val="000B551A"/>
    <w:rsid w:val="000B7A1A"/>
    <w:rsid w:val="000C05DC"/>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0E09"/>
    <w:rsid w:val="00223790"/>
    <w:rsid w:val="00227535"/>
    <w:rsid w:val="0023174B"/>
    <w:rsid w:val="0023231D"/>
    <w:rsid w:val="0023529D"/>
    <w:rsid w:val="0023552C"/>
    <w:rsid w:val="0023694F"/>
    <w:rsid w:val="00237438"/>
    <w:rsid w:val="00241EF9"/>
    <w:rsid w:val="0024239F"/>
    <w:rsid w:val="0024436A"/>
    <w:rsid w:val="002444C1"/>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65CB"/>
    <w:rsid w:val="002C04FC"/>
    <w:rsid w:val="002C3088"/>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2F51F9"/>
    <w:rsid w:val="003016F9"/>
    <w:rsid w:val="003028B1"/>
    <w:rsid w:val="00303422"/>
    <w:rsid w:val="00305F22"/>
    <w:rsid w:val="003065EF"/>
    <w:rsid w:val="0030754F"/>
    <w:rsid w:val="003077BF"/>
    <w:rsid w:val="00310AB0"/>
    <w:rsid w:val="003140AF"/>
    <w:rsid w:val="003140EC"/>
    <w:rsid w:val="003142D5"/>
    <w:rsid w:val="0031642F"/>
    <w:rsid w:val="0031749B"/>
    <w:rsid w:val="00317820"/>
    <w:rsid w:val="00320D8E"/>
    <w:rsid w:val="00322B56"/>
    <w:rsid w:val="00326B76"/>
    <w:rsid w:val="0033337E"/>
    <w:rsid w:val="003334D5"/>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32D"/>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55"/>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1E36"/>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4F7140"/>
    <w:rsid w:val="00500517"/>
    <w:rsid w:val="005008BF"/>
    <w:rsid w:val="005016D5"/>
    <w:rsid w:val="0050206C"/>
    <w:rsid w:val="00502161"/>
    <w:rsid w:val="00503721"/>
    <w:rsid w:val="00503C13"/>
    <w:rsid w:val="00505696"/>
    <w:rsid w:val="00510F4F"/>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69EE"/>
    <w:rsid w:val="005377ED"/>
    <w:rsid w:val="00541A13"/>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3E96"/>
    <w:rsid w:val="005866CB"/>
    <w:rsid w:val="00586A55"/>
    <w:rsid w:val="00587DC9"/>
    <w:rsid w:val="00591622"/>
    <w:rsid w:val="00592E04"/>
    <w:rsid w:val="005960C0"/>
    <w:rsid w:val="00597B0E"/>
    <w:rsid w:val="005A07F3"/>
    <w:rsid w:val="005A2116"/>
    <w:rsid w:val="005A3878"/>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1E5"/>
    <w:rsid w:val="005D4774"/>
    <w:rsid w:val="005D743F"/>
    <w:rsid w:val="005D75BA"/>
    <w:rsid w:val="005E056D"/>
    <w:rsid w:val="005E0818"/>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36C"/>
    <w:rsid w:val="006B4ECF"/>
    <w:rsid w:val="006B6008"/>
    <w:rsid w:val="006B7CD4"/>
    <w:rsid w:val="006C08A7"/>
    <w:rsid w:val="006C204D"/>
    <w:rsid w:val="006C3AE4"/>
    <w:rsid w:val="006C5C25"/>
    <w:rsid w:val="006C7164"/>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706007"/>
    <w:rsid w:val="00712417"/>
    <w:rsid w:val="00712AD8"/>
    <w:rsid w:val="00716901"/>
    <w:rsid w:val="0072151A"/>
    <w:rsid w:val="007219A3"/>
    <w:rsid w:val="00723747"/>
    <w:rsid w:val="007255A2"/>
    <w:rsid w:val="00736D88"/>
    <w:rsid w:val="00740C98"/>
    <w:rsid w:val="00744CE4"/>
    <w:rsid w:val="0074523B"/>
    <w:rsid w:val="0074539A"/>
    <w:rsid w:val="00747446"/>
    <w:rsid w:val="00747BB0"/>
    <w:rsid w:val="00747E7D"/>
    <w:rsid w:val="00751256"/>
    <w:rsid w:val="00751AEA"/>
    <w:rsid w:val="00753E4F"/>
    <w:rsid w:val="007541ED"/>
    <w:rsid w:val="00756D85"/>
    <w:rsid w:val="007605FC"/>
    <w:rsid w:val="007608E3"/>
    <w:rsid w:val="00762466"/>
    <w:rsid w:val="00766B3C"/>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96F2F"/>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D7BFE"/>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70E0B"/>
    <w:rsid w:val="00973D8A"/>
    <w:rsid w:val="00974BF6"/>
    <w:rsid w:val="009751A1"/>
    <w:rsid w:val="00975A4E"/>
    <w:rsid w:val="00976ED6"/>
    <w:rsid w:val="00982124"/>
    <w:rsid w:val="00982AB4"/>
    <w:rsid w:val="009831C0"/>
    <w:rsid w:val="0098321A"/>
    <w:rsid w:val="00983D9E"/>
    <w:rsid w:val="00984F2F"/>
    <w:rsid w:val="009856BF"/>
    <w:rsid w:val="00986228"/>
    <w:rsid w:val="0099130E"/>
    <w:rsid w:val="00991803"/>
    <w:rsid w:val="009933FC"/>
    <w:rsid w:val="00995D81"/>
    <w:rsid w:val="009A469B"/>
    <w:rsid w:val="009A4963"/>
    <w:rsid w:val="009A56DF"/>
    <w:rsid w:val="009A6AF9"/>
    <w:rsid w:val="009B2AF9"/>
    <w:rsid w:val="009B4D8D"/>
    <w:rsid w:val="009C2EB6"/>
    <w:rsid w:val="009C3BC4"/>
    <w:rsid w:val="009C702B"/>
    <w:rsid w:val="009D5052"/>
    <w:rsid w:val="009D608F"/>
    <w:rsid w:val="009D7533"/>
    <w:rsid w:val="009D7980"/>
    <w:rsid w:val="009E00BF"/>
    <w:rsid w:val="009E0E89"/>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50EF1"/>
    <w:rsid w:val="00A528DB"/>
    <w:rsid w:val="00A5498F"/>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356"/>
    <w:rsid w:val="00AB0612"/>
    <w:rsid w:val="00AB0E9F"/>
    <w:rsid w:val="00AB2592"/>
    <w:rsid w:val="00AB25EC"/>
    <w:rsid w:val="00AB3E61"/>
    <w:rsid w:val="00AB6DC5"/>
    <w:rsid w:val="00AB79DB"/>
    <w:rsid w:val="00AC0036"/>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18BD"/>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AC4"/>
    <w:rsid w:val="00B6186F"/>
    <w:rsid w:val="00B61A4E"/>
    <w:rsid w:val="00B63589"/>
    <w:rsid w:val="00B63BEB"/>
    <w:rsid w:val="00B6495D"/>
    <w:rsid w:val="00B6654C"/>
    <w:rsid w:val="00B668D3"/>
    <w:rsid w:val="00B66CFB"/>
    <w:rsid w:val="00B67941"/>
    <w:rsid w:val="00B7190B"/>
    <w:rsid w:val="00B73EAB"/>
    <w:rsid w:val="00B8088B"/>
    <w:rsid w:val="00B85E71"/>
    <w:rsid w:val="00B92B50"/>
    <w:rsid w:val="00B93037"/>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4F9C"/>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6FE7"/>
    <w:rsid w:val="00C87683"/>
    <w:rsid w:val="00C91A4C"/>
    <w:rsid w:val="00C92EAA"/>
    <w:rsid w:val="00C93019"/>
    <w:rsid w:val="00C93F84"/>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461BF"/>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8DB"/>
    <w:rsid w:val="00DD494C"/>
    <w:rsid w:val="00DE0457"/>
    <w:rsid w:val="00DE211C"/>
    <w:rsid w:val="00DE2C43"/>
    <w:rsid w:val="00DE33A6"/>
    <w:rsid w:val="00DE36A9"/>
    <w:rsid w:val="00DE4A61"/>
    <w:rsid w:val="00DF0050"/>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53CB"/>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2761B"/>
    <w:rsid w:val="00F30D14"/>
    <w:rsid w:val="00F31B6D"/>
    <w:rsid w:val="00F31CDC"/>
    <w:rsid w:val="00F31DC9"/>
    <w:rsid w:val="00F36946"/>
    <w:rsid w:val="00F4047A"/>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5D61"/>
    <w:rsid w:val="00F676D3"/>
    <w:rsid w:val="00F677FC"/>
    <w:rsid w:val="00F700BA"/>
    <w:rsid w:val="00F709D3"/>
    <w:rsid w:val="00F726E2"/>
    <w:rsid w:val="00F73746"/>
    <w:rsid w:val="00F73B36"/>
    <w:rsid w:val="00F765A2"/>
    <w:rsid w:val="00F76C9B"/>
    <w:rsid w:val="00F77611"/>
    <w:rsid w:val="00F803A1"/>
    <w:rsid w:val="00F837C6"/>
    <w:rsid w:val="00F84551"/>
    <w:rsid w:val="00F84901"/>
    <w:rsid w:val="00F84F6A"/>
    <w:rsid w:val="00F85526"/>
    <w:rsid w:val="00F87F81"/>
    <w:rsid w:val="00F9003B"/>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751"/>
    <w:rsid w:val="00FC6C20"/>
    <w:rsid w:val="00FC7037"/>
    <w:rsid w:val="00FD1547"/>
    <w:rsid w:val="00FD43A0"/>
    <w:rsid w:val="00FD6C56"/>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A9D0C"/>
  <w15:docId w15:val="{F8966C93-C533-4572-85FA-40CC3CB3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C2E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meetings/cop/cop-07/official/cop-07-21-part2-ar.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bd.int/doc/meetings/cop/cop-06/official/cop-06-20-ar.pdf" TargetMode="External"/><Relationship Id="rId17" Type="http://schemas.openxmlformats.org/officeDocument/2006/relationships/hyperlink" Target="https://www.cbd.int/doc/meetings/cop/cop-07/official/cop-07-21-part2-ar.pdf" TargetMode="External"/><Relationship Id="rId2" Type="http://schemas.openxmlformats.org/officeDocument/2006/relationships/numbering" Target="numbering.xml"/><Relationship Id="rId16" Type="http://schemas.openxmlformats.org/officeDocument/2006/relationships/hyperlink" Target="https://www.cbd.int/doc/meetings/cop/cop-07/official/cop-07-21-part2-a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meetings/cop/cop-05/official/cop-05-23-a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d.int/doc/decisions/cop-10/cop-10-dec-17-ar.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09/cop-09-dec-03-ar.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decisions/cop-15/cop-15-dec-04-ar.pdf" TargetMode="External"/><Relationship Id="rId1" Type="http://schemas.openxmlformats.org/officeDocument/2006/relationships/hyperlink" Target="https://www.cbd.int/doc/decisions/cop-10/cop-10-dec-17-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583BB-E888-48BB-930F-78D20AD7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4095</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CBD/COP/DEC/16/20</dc:subject>
  <dc:creator>SCBD</dc:creator>
  <cp:lastModifiedBy>Mariko Nishi</cp:lastModifiedBy>
  <cp:revision>11</cp:revision>
  <cp:lastPrinted>2024-12-16T02:03:00Z</cp:lastPrinted>
  <dcterms:created xsi:type="dcterms:W3CDTF">2024-12-14T19:39:00Z</dcterms:created>
  <dcterms:modified xsi:type="dcterms:W3CDTF">2024-12-16T17:27:00Z</dcterms:modified>
</cp:coreProperties>
</file>