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E92DE9" w:rsidRPr="00A73CBC" w14:paraId="35B4C187" w14:textId="77777777" w:rsidTr="001652E6">
        <w:trPr>
          <w:gridAfter w:val="1"/>
          <w:wAfter w:w="18" w:type="pct"/>
          <w:trHeight w:val="851"/>
        </w:trPr>
        <w:tc>
          <w:tcPr>
            <w:tcW w:w="1853" w:type="pct"/>
            <w:tcBorders>
              <w:top w:val="nil"/>
              <w:left w:val="nil"/>
              <w:bottom w:val="single" w:sz="6" w:space="0" w:color="auto"/>
              <w:right w:val="nil"/>
            </w:tcBorders>
          </w:tcPr>
          <w:p w14:paraId="65A511A5" w14:textId="77777777" w:rsidR="00E92DE9" w:rsidRPr="00094684" w:rsidRDefault="00E92DE9" w:rsidP="001652E6">
            <w:pPr>
              <w:tabs>
                <w:tab w:val="clear" w:pos="567"/>
                <w:tab w:val="clear" w:pos="1134"/>
                <w:tab w:val="clear" w:pos="1701"/>
                <w:tab w:val="clear" w:pos="2268"/>
              </w:tabs>
              <w:spacing w:before="60"/>
              <w:rPr>
                <w:rFonts w:eastAsia="SimHei"/>
                <w:sz w:val="24"/>
                <w:lang w:val="en-GB" w:eastAsia="zh-CN"/>
              </w:rPr>
            </w:pPr>
            <w:r w:rsidRPr="00094684">
              <w:rPr>
                <w:rFonts w:eastAsia="SimHei"/>
                <w:noProof/>
                <w:lang w:eastAsia="zh-CN"/>
              </w:rPr>
              <w:drawing>
                <wp:anchor distT="0" distB="0" distL="114300" distR="114300" simplePos="0" relativeHeight="251661312" behindDoc="0" locked="0" layoutInCell="1" allowOverlap="1" wp14:anchorId="1EA996BE" wp14:editId="6B08A7E0">
                  <wp:simplePos x="0" y="0"/>
                  <wp:positionH relativeFrom="column">
                    <wp:posOffset>465176</wp:posOffset>
                  </wp:positionH>
                  <wp:positionV relativeFrom="paragraph">
                    <wp:posOffset>43367</wp:posOffset>
                  </wp:positionV>
                  <wp:extent cx="181069" cy="191492"/>
                  <wp:effectExtent l="0" t="0" r="0" b="0"/>
                  <wp:wrapNone/>
                  <wp:docPr id="1193401357" name="Picture 119340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SimHei" w:hint="eastAsia"/>
                <w:sz w:val="24"/>
                <w:lang w:val="en-GB" w:eastAsia="zh-CN"/>
              </w:rPr>
              <w:t>联合国</w:t>
            </w:r>
          </w:p>
          <w:p w14:paraId="08A2DB15" w14:textId="77777777" w:rsidR="00E92DE9" w:rsidRPr="00094684" w:rsidRDefault="00E92DE9" w:rsidP="001652E6">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3130" w:type="pct"/>
            <w:gridSpan w:val="2"/>
            <w:tcBorders>
              <w:bottom w:val="single" w:sz="8" w:space="0" w:color="auto"/>
            </w:tcBorders>
            <w:vAlign w:val="bottom"/>
          </w:tcPr>
          <w:p w14:paraId="6ABB7CEF" w14:textId="44E650E8" w:rsidR="00E92DE9" w:rsidRPr="00C52BA6" w:rsidRDefault="00E92DE9" w:rsidP="001652E6">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C52BA6">
              <w:rPr>
                <w:rFonts w:eastAsiaTheme="minorEastAsia" w:hint="eastAsia"/>
                <w:sz w:val="24"/>
                <w:szCs w:val="22"/>
                <w:lang w:eastAsia="zh-CN"/>
              </w:rPr>
              <w:t>DEC/</w:t>
            </w:r>
            <w:r w:rsidRPr="00094684">
              <w:rPr>
                <w:rFonts w:eastAsia="Times New Roman"/>
                <w:sz w:val="24"/>
                <w:szCs w:val="22"/>
              </w:rPr>
              <w:t>16/</w:t>
            </w:r>
            <w:r w:rsidR="00C52BA6">
              <w:rPr>
                <w:rFonts w:eastAsiaTheme="minorEastAsia" w:hint="eastAsia"/>
                <w:sz w:val="24"/>
                <w:szCs w:val="22"/>
                <w:lang w:eastAsia="zh-CN"/>
              </w:rPr>
              <w:t>16</w:t>
            </w:r>
          </w:p>
        </w:tc>
      </w:tr>
      <w:tr w:rsidR="00E92DE9" w:rsidRPr="00094684" w14:paraId="17D6FA2F" w14:textId="77777777" w:rsidTr="001652E6">
        <w:tc>
          <w:tcPr>
            <w:tcW w:w="2308" w:type="pct"/>
            <w:gridSpan w:val="2"/>
            <w:tcBorders>
              <w:top w:val="single" w:sz="8" w:space="0" w:color="auto"/>
              <w:bottom w:val="single" w:sz="12" w:space="0" w:color="auto"/>
            </w:tcBorders>
          </w:tcPr>
          <w:p w14:paraId="727136AD" w14:textId="77777777" w:rsidR="00E92DE9" w:rsidRPr="00094684" w:rsidRDefault="00E92DE9" w:rsidP="001652E6">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461D26B3" wp14:editId="67627146">
                  <wp:extent cx="2982802" cy="1077392"/>
                  <wp:effectExtent l="0" t="0" r="8255" b="8890"/>
                  <wp:docPr id="665064042" name="Picture 665064042"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7C4B747E" w14:textId="6ACDDFAE" w:rsidR="00E92DE9" w:rsidRPr="00C52BA6" w:rsidRDefault="00E92DE9" w:rsidP="001652E6">
            <w:pPr>
              <w:tabs>
                <w:tab w:val="clear" w:pos="567"/>
                <w:tab w:val="clear" w:pos="1134"/>
                <w:tab w:val="clear" w:pos="1701"/>
                <w:tab w:val="clear" w:pos="2268"/>
              </w:tabs>
              <w:ind w:left="2021"/>
              <w:rPr>
                <w:rFonts w:eastAsiaTheme="minorEastAsia"/>
                <w:sz w:val="24"/>
                <w:lang w:val="en-GB" w:eastAsia="zh-CN"/>
              </w:rPr>
            </w:pPr>
            <w:r w:rsidRPr="00C52BA6">
              <w:rPr>
                <w:rFonts w:eastAsia="Times New Roman"/>
                <w:sz w:val="24"/>
                <w:lang w:val="en-GB"/>
              </w:rPr>
              <w:t xml:space="preserve">Distr.: </w:t>
            </w:r>
            <w:r w:rsidR="00C52BA6" w:rsidRPr="00C52BA6">
              <w:rPr>
                <w:rFonts w:eastAsiaTheme="minorEastAsia"/>
                <w:sz w:val="24"/>
                <w:lang w:val="en-GB" w:eastAsia="zh-CN"/>
              </w:rPr>
              <w:t>General</w:t>
            </w:r>
          </w:p>
          <w:p w14:paraId="75C10A78" w14:textId="6C9B0624" w:rsidR="00E92DE9" w:rsidRPr="00C52BA6" w:rsidRDefault="00571481" w:rsidP="001652E6">
            <w:pPr>
              <w:tabs>
                <w:tab w:val="clear" w:pos="567"/>
                <w:tab w:val="clear" w:pos="1134"/>
                <w:tab w:val="clear" w:pos="1701"/>
                <w:tab w:val="clear" w:pos="2268"/>
              </w:tabs>
              <w:ind w:left="2021"/>
              <w:rPr>
                <w:rFonts w:eastAsia="Times New Roman"/>
                <w:sz w:val="24"/>
                <w:lang w:val="en-GB"/>
              </w:rPr>
            </w:pPr>
            <w:r w:rsidRPr="00C52BA6">
              <w:rPr>
                <w:sz w:val="24"/>
                <w:lang w:eastAsia="zh-CN"/>
              </w:rPr>
              <w:t>30</w:t>
            </w:r>
            <w:r w:rsidR="00E92DE9" w:rsidRPr="00C52BA6">
              <w:rPr>
                <w:sz w:val="24"/>
                <w:lang w:eastAsia="zh-CN"/>
              </w:rPr>
              <w:t xml:space="preserve"> October</w:t>
            </w:r>
            <w:r w:rsidR="00E92DE9" w:rsidRPr="00C52BA6">
              <w:rPr>
                <w:rFonts w:eastAsia="Times New Roman"/>
                <w:sz w:val="24"/>
              </w:rPr>
              <w:t xml:space="preserve"> 2024</w:t>
            </w:r>
          </w:p>
          <w:p w14:paraId="09BB91D0" w14:textId="77777777" w:rsidR="00E92DE9" w:rsidRPr="00C52BA6" w:rsidRDefault="00E92DE9" w:rsidP="001652E6">
            <w:pPr>
              <w:tabs>
                <w:tab w:val="clear" w:pos="567"/>
                <w:tab w:val="clear" w:pos="1134"/>
                <w:tab w:val="clear" w:pos="1701"/>
                <w:tab w:val="clear" w:pos="2268"/>
              </w:tabs>
              <w:ind w:left="2021"/>
              <w:rPr>
                <w:rFonts w:eastAsia="Times New Roman"/>
                <w:sz w:val="24"/>
                <w:lang w:val="en-GB"/>
              </w:rPr>
            </w:pPr>
            <w:r w:rsidRPr="00C52BA6">
              <w:rPr>
                <w:rFonts w:eastAsia="Times New Roman"/>
                <w:sz w:val="24"/>
                <w:lang w:val="en-GB"/>
              </w:rPr>
              <w:t>Chinese</w:t>
            </w:r>
          </w:p>
          <w:p w14:paraId="7BD5818C" w14:textId="77777777" w:rsidR="00E92DE9" w:rsidRPr="00094684" w:rsidRDefault="00E92DE9" w:rsidP="001652E6">
            <w:pPr>
              <w:tabs>
                <w:tab w:val="clear" w:pos="567"/>
                <w:tab w:val="clear" w:pos="1134"/>
                <w:tab w:val="clear" w:pos="1701"/>
                <w:tab w:val="clear" w:pos="2268"/>
              </w:tabs>
              <w:ind w:left="2021"/>
              <w:rPr>
                <w:rFonts w:eastAsia="Times New Roman"/>
                <w:sz w:val="24"/>
                <w:lang w:val="en-GB"/>
              </w:rPr>
            </w:pPr>
            <w:r w:rsidRPr="00C52BA6">
              <w:rPr>
                <w:rFonts w:eastAsia="Times New Roman"/>
                <w:sz w:val="24"/>
                <w:lang w:val="en-GB"/>
              </w:rPr>
              <w:t>Original: English</w:t>
            </w:r>
          </w:p>
          <w:p w14:paraId="48D7BF69" w14:textId="77777777" w:rsidR="00E92DE9" w:rsidRPr="00094684" w:rsidRDefault="00E92DE9" w:rsidP="001652E6">
            <w:pPr>
              <w:tabs>
                <w:tab w:val="clear" w:pos="567"/>
                <w:tab w:val="clear" w:pos="1134"/>
                <w:tab w:val="clear" w:pos="1701"/>
                <w:tab w:val="clear" w:pos="2268"/>
              </w:tabs>
              <w:rPr>
                <w:rFonts w:eastAsia="Times New Roman"/>
                <w:sz w:val="24"/>
                <w:szCs w:val="24"/>
                <w:lang w:val="en-GB"/>
              </w:rPr>
            </w:pPr>
          </w:p>
        </w:tc>
      </w:tr>
    </w:tbl>
    <w:p w14:paraId="2D48AB27" w14:textId="77777777" w:rsidR="00E92DE9" w:rsidRPr="00094684" w:rsidRDefault="00E92DE9" w:rsidP="00E92DE9">
      <w:pPr>
        <w:pStyle w:val="Cornernotation"/>
        <w:ind w:right="0"/>
        <w:rPr>
          <w:bCs/>
          <w:szCs w:val="24"/>
          <w:lang w:val="en-GB" w:eastAsia="zh-CN"/>
        </w:rPr>
      </w:pPr>
      <w:r w:rsidRPr="00094684">
        <w:rPr>
          <w:rFonts w:hint="eastAsia"/>
          <w:bCs/>
          <w:szCs w:val="24"/>
          <w:lang w:val="en-GB" w:eastAsia="zh-CN"/>
        </w:rPr>
        <w:t>生物多样性公约缔约方大会</w:t>
      </w:r>
    </w:p>
    <w:p w14:paraId="57DAB4FC" w14:textId="77777777" w:rsidR="00E92DE9" w:rsidRPr="00094684" w:rsidRDefault="00E92DE9" w:rsidP="00E92DE9">
      <w:pPr>
        <w:pStyle w:val="Cornernotation"/>
        <w:ind w:right="0"/>
        <w:rPr>
          <w:bCs/>
          <w:szCs w:val="24"/>
          <w:lang w:eastAsia="zh-CN"/>
        </w:rPr>
      </w:pPr>
      <w:r w:rsidRPr="00094684">
        <w:rPr>
          <w:rFonts w:hint="eastAsia"/>
          <w:bCs/>
          <w:szCs w:val="24"/>
          <w:lang w:eastAsia="zh-CN"/>
        </w:rPr>
        <w:t>第十六届会议</w:t>
      </w:r>
    </w:p>
    <w:p w14:paraId="7C5DFBC3" w14:textId="77777777" w:rsidR="00E92DE9" w:rsidRDefault="00E92DE9" w:rsidP="00E92DE9">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3C906E56" w14:textId="34D3ED4A" w:rsidR="00E92DE9" w:rsidRPr="00C0630B" w:rsidRDefault="00E92DE9" w:rsidP="00E92DE9">
      <w:pPr>
        <w:pStyle w:val="Cornernotation"/>
        <w:rPr>
          <w:b w:val="0"/>
          <w:bCs/>
          <w:lang w:eastAsia="zh-CN"/>
        </w:rPr>
      </w:pPr>
      <w:r w:rsidRPr="0058717B">
        <w:rPr>
          <w:b w:val="0"/>
          <w:szCs w:val="24"/>
          <w:lang w:eastAsia="zh-CN"/>
        </w:rPr>
        <w:t>议程</w:t>
      </w:r>
      <w:r>
        <w:rPr>
          <w:rFonts w:hint="eastAsia"/>
          <w:b w:val="0"/>
          <w:szCs w:val="24"/>
          <w:lang w:eastAsia="zh-CN"/>
        </w:rPr>
        <w:t>项目</w:t>
      </w:r>
      <w:r w:rsidR="00A453C3">
        <w:rPr>
          <w:rFonts w:hint="eastAsia"/>
          <w:b w:val="0"/>
          <w:szCs w:val="24"/>
          <w:lang w:eastAsia="zh-CN"/>
        </w:rPr>
        <w:t>20</w:t>
      </w:r>
    </w:p>
    <w:p w14:paraId="0BE5B4E2" w14:textId="04C0F2A9" w:rsidR="00E92DE9" w:rsidRPr="00447289" w:rsidRDefault="00A453C3" w:rsidP="00E92DE9">
      <w:pPr>
        <w:pStyle w:val="Cornernotation-Item"/>
        <w:ind w:right="0"/>
        <w:rPr>
          <w:sz w:val="24"/>
          <w:szCs w:val="24"/>
          <w:lang w:eastAsia="zh-CN"/>
        </w:rPr>
      </w:pPr>
      <w:r w:rsidRPr="00A453C3">
        <w:rPr>
          <w:rFonts w:hint="eastAsia"/>
          <w:sz w:val="24"/>
          <w:szCs w:val="24"/>
          <w:lang w:eastAsia="zh-CN"/>
        </w:rPr>
        <w:t>海洋和沿海生物多样性以及岛屿生物多样性</w:t>
      </w:r>
      <w:r w:rsidR="00E92DE9">
        <w:rPr>
          <w:rFonts w:hint="eastAsia"/>
          <w:sz w:val="24"/>
          <w:szCs w:val="24"/>
          <w:lang w:val="en-GB" w:eastAsia="zh-CN"/>
        </w:rPr>
        <w:t xml:space="preserve"> </w:t>
      </w:r>
    </w:p>
    <w:p w14:paraId="37C9C06E" w14:textId="6BA841B1" w:rsidR="00C52BA6" w:rsidRDefault="00C52BA6" w:rsidP="00354C69">
      <w:pPr>
        <w:keepNext/>
        <w:tabs>
          <w:tab w:val="clear" w:pos="567"/>
          <w:tab w:val="clear" w:pos="1134"/>
          <w:tab w:val="clear" w:pos="1701"/>
          <w:tab w:val="clear" w:pos="2268"/>
        </w:tabs>
        <w:spacing w:before="240" w:after="240"/>
        <w:ind w:left="490"/>
        <w:rPr>
          <w:b/>
          <w:bCs/>
          <w:spacing w:val="5"/>
          <w:kern w:val="28"/>
          <w:sz w:val="28"/>
          <w:szCs w:val="28"/>
          <w:lang w:val="en-GB" w:eastAsia="zh-CN"/>
          <w14:ligatures w14:val="standardContextual"/>
        </w:rPr>
      </w:pPr>
      <w:r w:rsidRPr="00C52BA6">
        <w:rPr>
          <w:rFonts w:hint="eastAsia"/>
          <w:b/>
          <w:bCs/>
          <w:spacing w:val="5"/>
          <w:kern w:val="28"/>
          <w:sz w:val="28"/>
          <w:szCs w:val="28"/>
          <w:lang w:val="en-GB" w:eastAsia="zh-CN"/>
          <w14:ligatures w14:val="standardContextual"/>
        </w:rPr>
        <w:t>2024</w:t>
      </w:r>
      <w:r w:rsidRPr="00C52BA6">
        <w:rPr>
          <w:rFonts w:hint="eastAsia"/>
          <w:b/>
          <w:bCs/>
          <w:spacing w:val="5"/>
          <w:kern w:val="28"/>
          <w:sz w:val="28"/>
          <w:szCs w:val="28"/>
          <w:lang w:val="en-GB" w:eastAsia="zh-CN"/>
          <w14:ligatures w14:val="standardContextual"/>
        </w:rPr>
        <w:t>年</w:t>
      </w:r>
      <w:r w:rsidRPr="00C52BA6">
        <w:rPr>
          <w:rFonts w:hint="eastAsia"/>
          <w:b/>
          <w:bCs/>
          <w:spacing w:val="5"/>
          <w:kern w:val="28"/>
          <w:sz w:val="28"/>
          <w:szCs w:val="28"/>
          <w:lang w:val="en-GB" w:eastAsia="zh-CN"/>
          <w14:ligatures w14:val="standardContextual"/>
        </w:rPr>
        <w:t>10</w:t>
      </w:r>
      <w:r w:rsidRPr="00C52BA6">
        <w:rPr>
          <w:rFonts w:hint="eastAsia"/>
          <w:b/>
          <w:bCs/>
          <w:spacing w:val="5"/>
          <w:kern w:val="28"/>
          <w:sz w:val="28"/>
          <w:szCs w:val="28"/>
          <w:lang w:val="en-GB" w:eastAsia="zh-CN"/>
          <w14:ligatures w14:val="standardContextual"/>
        </w:rPr>
        <w:t>月</w:t>
      </w:r>
      <w:r w:rsidRPr="00C52BA6">
        <w:rPr>
          <w:rFonts w:hint="eastAsia"/>
          <w:b/>
          <w:bCs/>
          <w:spacing w:val="5"/>
          <w:kern w:val="28"/>
          <w:sz w:val="28"/>
          <w:szCs w:val="28"/>
          <w:lang w:val="en-GB" w:eastAsia="zh-CN"/>
          <w14:ligatures w14:val="standardContextual"/>
        </w:rPr>
        <w:t>30</w:t>
      </w:r>
      <w:r w:rsidRPr="00C52BA6">
        <w:rPr>
          <w:rFonts w:hint="eastAsia"/>
          <w:b/>
          <w:bCs/>
          <w:spacing w:val="5"/>
          <w:kern w:val="28"/>
          <w:sz w:val="28"/>
          <w:szCs w:val="28"/>
          <w:lang w:val="en-GB" w:eastAsia="zh-CN"/>
          <w14:ligatures w14:val="standardContextual"/>
        </w:rPr>
        <w:t>日生物多样性公约缔约方大会通过的决定</w:t>
      </w:r>
    </w:p>
    <w:p w14:paraId="37A92B0C" w14:textId="56809C49" w:rsidR="00354C69" w:rsidRPr="00C52BA6" w:rsidRDefault="00C52BA6" w:rsidP="00354C69">
      <w:pPr>
        <w:keepNext/>
        <w:tabs>
          <w:tab w:val="clear" w:pos="567"/>
          <w:tab w:val="clear" w:pos="1134"/>
          <w:tab w:val="clear" w:pos="1701"/>
          <w:tab w:val="clear" w:pos="2268"/>
        </w:tabs>
        <w:spacing w:before="240" w:after="240"/>
        <w:ind w:left="490"/>
        <w:rPr>
          <w:b/>
          <w:bCs/>
          <w:spacing w:val="5"/>
          <w:kern w:val="28"/>
          <w:sz w:val="24"/>
          <w:szCs w:val="24"/>
          <w:lang w:val="en-GB" w:eastAsia="zh-CN"/>
          <w14:ligatures w14:val="standardContextual"/>
        </w:rPr>
      </w:pPr>
      <w:r>
        <w:rPr>
          <w:rFonts w:hint="eastAsia"/>
          <w:b/>
          <w:bCs/>
          <w:spacing w:val="5"/>
          <w:kern w:val="28"/>
          <w:sz w:val="24"/>
          <w:szCs w:val="24"/>
          <w:lang w:val="en-GB" w:eastAsia="zh-CN"/>
          <w14:ligatures w14:val="standardContextual"/>
        </w:rPr>
        <w:t xml:space="preserve">16/16.  </w:t>
      </w:r>
      <w:r w:rsidR="00354C69" w:rsidRPr="00C52BA6">
        <w:rPr>
          <w:b/>
          <w:bCs/>
          <w:spacing w:val="5"/>
          <w:kern w:val="28"/>
          <w:sz w:val="24"/>
          <w:szCs w:val="24"/>
          <w:lang w:val="en-GB" w:eastAsia="zh-CN"/>
          <w14:ligatures w14:val="standardContextual"/>
        </w:rPr>
        <w:t>关于具有重要生态或生物意义的海洋区域的进一步工作</w:t>
      </w:r>
    </w:p>
    <w:p w14:paraId="6FE52D85" w14:textId="77777777" w:rsidR="00354C69" w:rsidRPr="00986121" w:rsidRDefault="00354C69" w:rsidP="00354C69">
      <w:pPr>
        <w:keepNext/>
        <w:tabs>
          <w:tab w:val="clear" w:pos="567"/>
          <w:tab w:val="clear" w:pos="1134"/>
          <w:tab w:val="clear" w:pos="1701"/>
          <w:tab w:val="clear" w:pos="2268"/>
        </w:tabs>
        <w:spacing w:before="120" w:after="120"/>
        <w:rPr>
          <w:rFonts w:eastAsia="KaiTi"/>
          <w:sz w:val="24"/>
          <w:lang w:eastAsia="zh-CN"/>
        </w:rPr>
      </w:pPr>
      <w:r w:rsidRPr="00986121">
        <w:rPr>
          <w:rFonts w:eastAsia="KaiTi"/>
          <w:sz w:val="24"/>
          <w:lang w:val="en-GB" w:eastAsia="zh-CN"/>
        </w:rPr>
        <w:tab/>
      </w:r>
      <w:r w:rsidRPr="00986121">
        <w:rPr>
          <w:rFonts w:eastAsia="KaiTi"/>
          <w:sz w:val="24"/>
          <w:lang w:val="en-GB" w:eastAsia="zh-CN"/>
        </w:rPr>
        <w:tab/>
      </w:r>
      <w:r w:rsidRPr="00986121">
        <w:rPr>
          <w:rFonts w:eastAsia="KaiTi"/>
          <w:sz w:val="24"/>
          <w:lang w:eastAsia="zh-CN"/>
        </w:rPr>
        <w:t>缔约方大会，</w:t>
      </w:r>
    </w:p>
    <w:p w14:paraId="46103011" w14:textId="2F0C82A6" w:rsidR="00354C69" w:rsidRPr="00986121" w:rsidRDefault="00354C69" w:rsidP="00354C69">
      <w:pPr>
        <w:tabs>
          <w:tab w:val="clear" w:pos="567"/>
          <w:tab w:val="clear" w:pos="1134"/>
          <w:tab w:val="clear" w:pos="1701"/>
          <w:tab w:val="clear" w:pos="2268"/>
        </w:tabs>
        <w:spacing w:before="120" w:after="120"/>
        <w:ind w:left="490" w:firstLine="490"/>
        <w:rPr>
          <w:rFonts w:eastAsia="Times New Roman"/>
          <w:sz w:val="24"/>
          <w:lang w:val="en-GB" w:eastAsia="zh-CN"/>
        </w:rPr>
      </w:pPr>
      <w:r w:rsidRPr="00986121">
        <w:rPr>
          <w:rFonts w:eastAsia="KaiTi"/>
          <w:sz w:val="24"/>
          <w:lang w:eastAsia="zh-CN"/>
        </w:rPr>
        <w:t>重申</w:t>
      </w:r>
      <w:r w:rsidRPr="00986121">
        <w:rPr>
          <w:sz w:val="24"/>
          <w:lang w:eastAsia="zh-CN"/>
        </w:rPr>
        <w:t>《生物多样性公约》</w:t>
      </w:r>
      <w:r w:rsidRPr="00986121">
        <w:rPr>
          <w:rFonts w:eastAsia="Times New Roman"/>
          <w:sz w:val="24"/>
          <w:vertAlign w:val="superscript"/>
          <w:lang w:val="en-GB"/>
        </w:rPr>
        <w:footnoteReference w:id="2"/>
      </w:r>
      <w:r w:rsidRPr="00986121">
        <w:rPr>
          <w:sz w:val="24"/>
          <w:lang w:eastAsia="zh-CN"/>
        </w:rPr>
        <w:t>第</w:t>
      </w:r>
      <w:hyperlink r:id="rId13" w:history="1">
        <w:r w:rsidRPr="00C52BA6">
          <w:rPr>
            <w:rStyle w:val="Hyperlink"/>
            <w:rFonts w:hint="eastAsia"/>
            <w:sz w:val="24"/>
            <w:lang w:eastAsia="zh-CN"/>
          </w:rPr>
          <w:t>3</w:t>
        </w:r>
      </w:hyperlink>
      <w:r w:rsidRPr="00986121">
        <w:rPr>
          <w:sz w:val="24"/>
          <w:lang w:eastAsia="zh-CN"/>
        </w:rPr>
        <w:t>、</w:t>
      </w:r>
      <w:hyperlink r:id="rId14" w:history="1">
        <w:r w:rsidRPr="00C52BA6">
          <w:rPr>
            <w:rStyle w:val="Hyperlink"/>
            <w:rFonts w:hint="eastAsia"/>
            <w:sz w:val="24"/>
            <w:lang w:eastAsia="zh-CN"/>
          </w:rPr>
          <w:t>4</w:t>
        </w:r>
      </w:hyperlink>
      <w:r w:rsidRPr="00986121">
        <w:rPr>
          <w:sz w:val="24"/>
          <w:lang w:eastAsia="zh-CN"/>
        </w:rPr>
        <w:t>、</w:t>
      </w:r>
      <w:hyperlink r:id="rId15" w:history="1">
        <w:r w:rsidRPr="00C52BA6">
          <w:rPr>
            <w:rStyle w:val="Hyperlink"/>
            <w:rFonts w:hint="eastAsia"/>
            <w:sz w:val="24"/>
            <w:lang w:eastAsia="zh-CN"/>
          </w:rPr>
          <w:t>5</w:t>
        </w:r>
      </w:hyperlink>
      <w:r w:rsidRPr="00986121">
        <w:rPr>
          <w:sz w:val="24"/>
          <w:lang w:eastAsia="zh-CN"/>
        </w:rPr>
        <w:t>和</w:t>
      </w:r>
      <w:hyperlink r:id="rId16" w:history="1">
        <w:r w:rsidRPr="00C52BA6">
          <w:rPr>
            <w:rStyle w:val="Hyperlink"/>
            <w:rFonts w:hint="eastAsia"/>
            <w:sz w:val="24"/>
            <w:lang w:eastAsia="zh-CN"/>
          </w:rPr>
          <w:t>22</w:t>
        </w:r>
      </w:hyperlink>
      <w:r w:rsidRPr="00986121">
        <w:rPr>
          <w:sz w:val="24"/>
          <w:lang w:eastAsia="zh-CN"/>
        </w:rPr>
        <w:t>条</w:t>
      </w:r>
      <w:r w:rsidRPr="00986121">
        <w:rPr>
          <w:rFonts w:hint="eastAsia"/>
          <w:sz w:val="24"/>
          <w:lang w:eastAsia="zh-CN"/>
        </w:rPr>
        <w:t>、</w:t>
      </w:r>
      <w:r w:rsidRPr="00986121">
        <w:rPr>
          <w:sz w:val="24"/>
          <w:lang w:eastAsia="zh-CN"/>
        </w:rPr>
        <w:t>其</w:t>
      </w:r>
      <w:r w:rsidRPr="00986121">
        <w:rPr>
          <w:sz w:val="24"/>
          <w:lang w:eastAsia="zh-CN"/>
        </w:rPr>
        <w:t>2006</w:t>
      </w:r>
      <w:r w:rsidRPr="00986121">
        <w:rPr>
          <w:sz w:val="24"/>
          <w:lang w:eastAsia="zh-CN"/>
        </w:rPr>
        <w:t>年</w:t>
      </w:r>
      <w:r w:rsidRPr="00986121">
        <w:rPr>
          <w:sz w:val="24"/>
          <w:lang w:eastAsia="zh-CN"/>
        </w:rPr>
        <w:t>3</w:t>
      </w:r>
      <w:r w:rsidRPr="00986121">
        <w:rPr>
          <w:sz w:val="24"/>
          <w:lang w:eastAsia="zh-CN"/>
        </w:rPr>
        <w:t>月</w:t>
      </w:r>
      <w:r w:rsidRPr="00986121">
        <w:rPr>
          <w:sz w:val="24"/>
          <w:lang w:eastAsia="zh-CN"/>
        </w:rPr>
        <w:t>31</w:t>
      </w:r>
      <w:r w:rsidRPr="00986121">
        <w:rPr>
          <w:sz w:val="24"/>
          <w:lang w:eastAsia="zh-CN"/>
        </w:rPr>
        <w:t>日第</w:t>
      </w:r>
      <w:hyperlink r:id="rId17" w:history="1">
        <w:r w:rsidRPr="00C52BA6">
          <w:rPr>
            <w:rStyle w:val="Hyperlink"/>
            <w:rFonts w:hint="eastAsia"/>
            <w:sz w:val="24"/>
            <w:lang w:eastAsia="zh-CN"/>
          </w:rPr>
          <w:t>VIII/24</w:t>
        </w:r>
      </w:hyperlink>
      <w:r w:rsidRPr="00986121">
        <w:rPr>
          <w:rFonts w:hint="eastAsia"/>
          <w:sz w:val="24"/>
          <w:lang w:eastAsia="zh-CN"/>
        </w:rPr>
        <w:t>号决定、</w:t>
      </w:r>
      <w:r w:rsidRPr="00986121">
        <w:rPr>
          <w:rFonts w:hint="eastAsia"/>
          <w:sz w:val="24"/>
          <w:lang w:eastAsia="zh-CN"/>
        </w:rPr>
        <w:t>2008</w:t>
      </w:r>
      <w:r w:rsidRPr="00986121">
        <w:rPr>
          <w:rFonts w:hint="eastAsia"/>
          <w:sz w:val="24"/>
          <w:lang w:eastAsia="zh-CN"/>
        </w:rPr>
        <w:t>年</w:t>
      </w:r>
      <w:r w:rsidRPr="00986121">
        <w:rPr>
          <w:rFonts w:hint="eastAsia"/>
          <w:sz w:val="24"/>
          <w:lang w:eastAsia="zh-CN"/>
        </w:rPr>
        <w:t>5</w:t>
      </w:r>
      <w:r w:rsidRPr="00986121">
        <w:rPr>
          <w:rFonts w:hint="eastAsia"/>
          <w:sz w:val="24"/>
          <w:lang w:eastAsia="zh-CN"/>
        </w:rPr>
        <w:t>月</w:t>
      </w:r>
      <w:r w:rsidRPr="00986121">
        <w:rPr>
          <w:rFonts w:hint="eastAsia"/>
          <w:sz w:val="24"/>
          <w:lang w:eastAsia="zh-CN"/>
        </w:rPr>
        <w:t>30</w:t>
      </w:r>
      <w:r w:rsidRPr="00986121">
        <w:rPr>
          <w:rFonts w:hint="eastAsia"/>
          <w:sz w:val="24"/>
          <w:lang w:eastAsia="zh-CN"/>
        </w:rPr>
        <w:t>日第</w:t>
      </w:r>
      <w:hyperlink r:id="rId18" w:history="1">
        <w:r w:rsidRPr="00C52BA6">
          <w:rPr>
            <w:rStyle w:val="Hyperlink"/>
            <w:rFonts w:hint="eastAsia"/>
            <w:sz w:val="24"/>
            <w:lang w:eastAsia="zh-CN"/>
          </w:rPr>
          <w:t>IX/20</w:t>
        </w:r>
      </w:hyperlink>
      <w:r w:rsidRPr="00986121">
        <w:rPr>
          <w:rFonts w:hint="eastAsia"/>
          <w:sz w:val="24"/>
          <w:lang w:eastAsia="zh-CN"/>
        </w:rPr>
        <w:t>号决定、</w:t>
      </w:r>
      <w:r w:rsidRPr="00986121">
        <w:rPr>
          <w:rFonts w:eastAsia="Times New Roman"/>
          <w:sz w:val="24"/>
          <w:lang w:eastAsia="zh-CN"/>
        </w:rPr>
        <w:t>2010</w:t>
      </w:r>
      <w:r w:rsidRPr="00986121">
        <w:rPr>
          <w:sz w:val="24"/>
          <w:lang w:eastAsia="zh-CN"/>
        </w:rPr>
        <w:t>年</w:t>
      </w:r>
      <w:r w:rsidRPr="00986121">
        <w:rPr>
          <w:rFonts w:eastAsia="Times New Roman"/>
          <w:sz w:val="24"/>
          <w:lang w:eastAsia="zh-CN"/>
        </w:rPr>
        <w:t>10</w:t>
      </w:r>
      <w:r w:rsidRPr="00986121">
        <w:rPr>
          <w:sz w:val="24"/>
          <w:lang w:eastAsia="zh-CN"/>
        </w:rPr>
        <w:t>月</w:t>
      </w:r>
      <w:r w:rsidRPr="00986121">
        <w:rPr>
          <w:rFonts w:eastAsia="Times New Roman"/>
          <w:sz w:val="24"/>
          <w:lang w:eastAsia="zh-CN"/>
        </w:rPr>
        <w:t>29</w:t>
      </w:r>
      <w:r w:rsidRPr="00986121">
        <w:rPr>
          <w:sz w:val="24"/>
          <w:lang w:eastAsia="zh-CN"/>
        </w:rPr>
        <w:t>日第</w:t>
      </w:r>
      <w:hyperlink r:id="rId19" w:history="1">
        <w:r w:rsidRPr="00C52BA6">
          <w:rPr>
            <w:rStyle w:val="Hyperlink"/>
            <w:rFonts w:eastAsia="Times New Roman"/>
            <w:sz w:val="24"/>
            <w:lang w:eastAsia="zh-CN"/>
          </w:rPr>
          <w:t>X/29</w:t>
        </w:r>
      </w:hyperlink>
      <w:r w:rsidRPr="00986121">
        <w:rPr>
          <w:sz w:val="24"/>
          <w:lang w:eastAsia="zh-CN"/>
        </w:rPr>
        <w:t>号决定、</w:t>
      </w:r>
      <w:r w:rsidRPr="00986121">
        <w:rPr>
          <w:rFonts w:eastAsia="Times New Roman"/>
          <w:sz w:val="24"/>
          <w:lang w:eastAsia="zh-CN"/>
        </w:rPr>
        <w:t>2012</w:t>
      </w:r>
      <w:r w:rsidRPr="00986121">
        <w:rPr>
          <w:sz w:val="24"/>
          <w:lang w:eastAsia="zh-CN"/>
        </w:rPr>
        <w:t>年</w:t>
      </w:r>
      <w:r w:rsidRPr="00986121">
        <w:rPr>
          <w:rFonts w:eastAsia="Times New Roman"/>
          <w:sz w:val="24"/>
          <w:lang w:eastAsia="zh-CN"/>
        </w:rPr>
        <w:t>10</w:t>
      </w:r>
      <w:r w:rsidRPr="00986121">
        <w:rPr>
          <w:sz w:val="24"/>
          <w:lang w:eastAsia="zh-CN"/>
        </w:rPr>
        <w:t>月</w:t>
      </w:r>
      <w:r w:rsidRPr="00986121">
        <w:rPr>
          <w:rFonts w:eastAsia="Times New Roman"/>
          <w:sz w:val="24"/>
          <w:lang w:eastAsia="zh-CN"/>
        </w:rPr>
        <w:t>19</w:t>
      </w:r>
      <w:r w:rsidRPr="00986121">
        <w:rPr>
          <w:sz w:val="24"/>
          <w:lang w:eastAsia="zh-CN"/>
        </w:rPr>
        <w:t>日第</w:t>
      </w:r>
      <w:hyperlink r:id="rId20" w:history="1">
        <w:r w:rsidRPr="00C52BA6">
          <w:rPr>
            <w:rStyle w:val="Hyperlink"/>
            <w:rFonts w:eastAsia="Times New Roman"/>
            <w:sz w:val="24"/>
            <w:lang w:eastAsia="zh-CN"/>
          </w:rPr>
          <w:t>XI/17</w:t>
        </w:r>
      </w:hyperlink>
      <w:r w:rsidRPr="00986121">
        <w:rPr>
          <w:sz w:val="24"/>
          <w:lang w:eastAsia="zh-CN"/>
        </w:rPr>
        <w:t>号决定、</w:t>
      </w:r>
      <w:r w:rsidRPr="00986121">
        <w:rPr>
          <w:rFonts w:eastAsia="Times New Roman"/>
          <w:sz w:val="24"/>
          <w:lang w:eastAsia="zh-CN"/>
        </w:rPr>
        <w:t>2014</w:t>
      </w:r>
      <w:r w:rsidRPr="00986121">
        <w:rPr>
          <w:sz w:val="24"/>
          <w:lang w:eastAsia="zh-CN"/>
        </w:rPr>
        <w:t>年</w:t>
      </w:r>
      <w:r w:rsidRPr="00986121">
        <w:rPr>
          <w:rFonts w:eastAsia="Times New Roman"/>
          <w:sz w:val="24"/>
          <w:lang w:eastAsia="zh-CN"/>
        </w:rPr>
        <w:t>10</w:t>
      </w:r>
      <w:r w:rsidRPr="00986121">
        <w:rPr>
          <w:sz w:val="24"/>
          <w:lang w:eastAsia="zh-CN"/>
        </w:rPr>
        <w:t>月</w:t>
      </w:r>
      <w:r w:rsidRPr="00986121">
        <w:rPr>
          <w:rFonts w:eastAsia="Times New Roman"/>
          <w:sz w:val="24"/>
          <w:lang w:eastAsia="zh-CN"/>
        </w:rPr>
        <w:t>17</w:t>
      </w:r>
      <w:r w:rsidRPr="00986121">
        <w:rPr>
          <w:sz w:val="24"/>
          <w:lang w:eastAsia="zh-CN"/>
        </w:rPr>
        <w:t>日第</w:t>
      </w:r>
      <w:hyperlink r:id="rId21" w:history="1">
        <w:r w:rsidRPr="00C52BA6">
          <w:rPr>
            <w:rStyle w:val="Hyperlink"/>
            <w:rFonts w:eastAsia="Times New Roman"/>
            <w:sz w:val="24"/>
            <w:lang w:eastAsia="zh-CN"/>
          </w:rPr>
          <w:t>XII/22</w:t>
        </w:r>
      </w:hyperlink>
      <w:r w:rsidRPr="00986121">
        <w:rPr>
          <w:sz w:val="24"/>
          <w:lang w:eastAsia="zh-CN"/>
        </w:rPr>
        <w:t>号决定、</w:t>
      </w:r>
      <w:r w:rsidRPr="00986121">
        <w:rPr>
          <w:rFonts w:eastAsia="Times New Roman"/>
          <w:sz w:val="24"/>
          <w:lang w:eastAsia="zh-CN"/>
        </w:rPr>
        <w:t>2016</w:t>
      </w:r>
      <w:r w:rsidRPr="00986121">
        <w:rPr>
          <w:sz w:val="24"/>
          <w:lang w:eastAsia="zh-CN"/>
        </w:rPr>
        <w:t>年</w:t>
      </w:r>
      <w:r w:rsidRPr="00986121">
        <w:rPr>
          <w:rFonts w:eastAsia="Times New Roman"/>
          <w:sz w:val="24"/>
          <w:lang w:eastAsia="zh-CN"/>
        </w:rPr>
        <w:t>12</w:t>
      </w:r>
      <w:r w:rsidRPr="00986121">
        <w:rPr>
          <w:sz w:val="24"/>
          <w:lang w:eastAsia="zh-CN"/>
        </w:rPr>
        <w:t>月</w:t>
      </w:r>
      <w:r w:rsidRPr="00986121">
        <w:rPr>
          <w:rFonts w:eastAsia="Times New Roman"/>
          <w:sz w:val="24"/>
          <w:lang w:eastAsia="zh-CN"/>
        </w:rPr>
        <w:t>17</w:t>
      </w:r>
      <w:r w:rsidRPr="00986121">
        <w:rPr>
          <w:sz w:val="24"/>
          <w:lang w:eastAsia="zh-CN"/>
        </w:rPr>
        <w:t>日第</w:t>
      </w:r>
      <w:hyperlink r:id="rId22" w:history="1">
        <w:r w:rsidRPr="00C52BA6">
          <w:rPr>
            <w:rStyle w:val="Hyperlink"/>
            <w:rFonts w:eastAsia="Times New Roman"/>
            <w:sz w:val="24"/>
            <w:lang w:eastAsia="zh-CN"/>
          </w:rPr>
          <w:t>XIII/12</w:t>
        </w:r>
      </w:hyperlink>
      <w:r w:rsidRPr="00986121">
        <w:rPr>
          <w:sz w:val="24"/>
          <w:lang w:eastAsia="zh-CN"/>
        </w:rPr>
        <w:t>号决定</w:t>
      </w:r>
      <w:r w:rsidRPr="00986121">
        <w:rPr>
          <w:rFonts w:hint="eastAsia"/>
          <w:sz w:val="24"/>
          <w:lang w:eastAsia="zh-CN"/>
        </w:rPr>
        <w:t>（</w:t>
      </w:r>
      <w:r w:rsidRPr="00986121">
        <w:rPr>
          <w:sz w:val="24"/>
          <w:lang w:eastAsia="zh-CN"/>
        </w:rPr>
        <w:t>特别</w:t>
      </w:r>
      <w:r w:rsidRPr="00986121">
        <w:rPr>
          <w:rFonts w:hint="eastAsia"/>
          <w:sz w:val="24"/>
          <w:lang w:eastAsia="zh-CN"/>
        </w:rPr>
        <w:t>是</w:t>
      </w:r>
      <w:r w:rsidRPr="00986121">
        <w:rPr>
          <w:sz w:val="24"/>
          <w:lang w:eastAsia="zh-CN"/>
        </w:rPr>
        <w:t>第</w:t>
      </w:r>
      <w:r w:rsidRPr="00986121">
        <w:rPr>
          <w:rFonts w:eastAsia="Times New Roman"/>
          <w:sz w:val="24"/>
          <w:lang w:eastAsia="zh-CN"/>
        </w:rPr>
        <w:t>3</w:t>
      </w:r>
      <w:r w:rsidRPr="00986121">
        <w:rPr>
          <w:sz w:val="24"/>
          <w:lang w:eastAsia="zh-CN"/>
        </w:rPr>
        <w:t>段</w:t>
      </w:r>
      <w:r w:rsidRPr="00986121">
        <w:rPr>
          <w:rFonts w:hint="eastAsia"/>
          <w:sz w:val="24"/>
          <w:lang w:eastAsia="zh-CN"/>
        </w:rPr>
        <w:t>）、</w:t>
      </w:r>
      <w:r w:rsidRPr="00986121">
        <w:rPr>
          <w:rFonts w:eastAsia="Times New Roman"/>
          <w:sz w:val="24"/>
          <w:lang w:eastAsia="zh-CN"/>
        </w:rPr>
        <w:t>2018</w:t>
      </w:r>
      <w:r w:rsidRPr="00986121">
        <w:rPr>
          <w:sz w:val="24"/>
          <w:lang w:eastAsia="zh-CN"/>
        </w:rPr>
        <w:t>年</w:t>
      </w:r>
      <w:r w:rsidRPr="00986121">
        <w:rPr>
          <w:rFonts w:eastAsia="Times New Roman"/>
          <w:sz w:val="24"/>
          <w:lang w:eastAsia="zh-CN"/>
        </w:rPr>
        <w:t>11</w:t>
      </w:r>
      <w:r w:rsidRPr="00986121">
        <w:rPr>
          <w:sz w:val="24"/>
          <w:lang w:eastAsia="zh-CN"/>
        </w:rPr>
        <w:t>月</w:t>
      </w:r>
      <w:r w:rsidRPr="00986121">
        <w:rPr>
          <w:rFonts w:eastAsia="Times New Roman"/>
          <w:sz w:val="24"/>
          <w:lang w:eastAsia="zh-CN"/>
        </w:rPr>
        <w:t>29</w:t>
      </w:r>
      <w:r w:rsidRPr="00986121">
        <w:rPr>
          <w:sz w:val="24"/>
          <w:lang w:eastAsia="zh-CN"/>
        </w:rPr>
        <w:t>日第</w:t>
      </w:r>
      <w:hyperlink r:id="rId23" w:history="1">
        <w:r w:rsidRPr="00C52BA6">
          <w:rPr>
            <w:rStyle w:val="Hyperlink"/>
            <w:rFonts w:eastAsia="Times New Roman"/>
            <w:sz w:val="24"/>
            <w:lang w:eastAsia="zh-CN"/>
          </w:rPr>
          <w:t>14/9</w:t>
        </w:r>
      </w:hyperlink>
      <w:r w:rsidRPr="00986121">
        <w:rPr>
          <w:sz w:val="24"/>
          <w:lang w:eastAsia="zh-CN"/>
        </w:rPr>
        <w:t>号决定</w:t>
      </w:r>
      <w:r w:rsidRPr="00986121">
        <w:rPr>
          <w:rFonts w:hint="eastAsia"/>
          <w:sz w:val="24"/>
          <w:lang w:eastAsia="zh-CN"/>
        </w:rPr>
        <w:t>和</w:t>
      </w:r>
      <w:r w:rsidRPr="00986121">
        <w:rPr>
          <w:rFonts w:hint="eastAsia"/>
          <w:sz w:val="24"/>
          <w:lang w:eastAsia="zh-CN"/>
        </w:rPr>
        <w:t>2022</w:t>
      </w:r>
      <w:r w:rsidRPr="00986121">
        <w:rPr>
          <w:rFonts w:hint="eastAsia"/>
          <w:sz w:val="24"/>
          <w:lang w:eastAsia="zh-CN"/>
        </w:rPr>
        <w:t>年</w:t>
      </w:r>
      <w:r w:rsidRPr="00986121">
        <w:rPr>
          <w:rFonts w:hint="eastAsia"/>
          <w:sz w:val="24"/>
          <w:lang w:eastAsia="zh-CN"/>
        </w:rPr>
        <w:t>12</w:t>
      </w:r>
      <w:r w:rsidRPr="00986121">
        <w:rPr>
          <w:rFonts w:hint="eastAsia"/>
          <w:sz w:val="24"/>
          <w:lang w:eastAsia="zh-CN"/>
        </w:rPr>
        <w:t>月</w:t>
      </w:r>
      <w:r w:rsidRPr="00986121">
        <w:rPr>
          <w:rFonts w:hint="eastAsia"/>
          <w:sz w:val="24"/>
          <w:lang w:eastAsia="zh-CN"/>
        </w:rPr>
        <w:t>19</w:t>
      </w:r>
      <w:r w:rsidRPr="00986121">
        <w:rPr>
          <w:rFonts w:hint="eastAsia"/>
          <w:sz w:val="24"/>
          <w:lang w:eastAsia="zh-CN"/>
        </w:rPr>
        <w:t>日第</w:t>
      </w:r>
      <w:hyperlink r:id="rId24" w:history="1">
        <w:r w:rsidRPr="00C52BA6">
          <w:rPr>
            <w:rStyle w:val="Hyperlink"/>
            <w:rFonts w:hint="eastAsia"/>
            <w:sz w:val="24"/>
            <w:lang w:eastAsia="zh-CN"/>
          </w:rPr>
          <w:t>15/26</w:t>
        </w:r>
      </w:hyperlink>
      <w:r w:rsidRPr="00986121">
        <w:rPr>
          <w:rFonts w:hint="eastAsia"/>
          <w:sz w:val="24"/>
          <w:lang w:eastAsia="zh-CN"/>
        </w:rPr>
        <w:t>号决定</w:t>
      </w:r>
      <w:r w:rsidRPr="00986121">
        <w:rPr>
          <w:sz w:val="24"/>
          <w:lang w:eastAsia="zh-CN"/>
        </w:rPr>
        <w:t>，</w:t>
      </w:r>
    </w:p>
    <w:p w14:paraId="7610D39D" w14:textId="20675811" w:rsidR="00354C69" w:rsidRPr="00986121" w:rsidRDefault="00354C69" w:rsidP="00354C69">
      <w:pPr>
        <w:tabs>
          <w:tab w:val="clear" w:pos="567"/>
          <w:tab w:val="clear" w:pos="1134"/>
          <w:tab w:val="clear" w:pos="1701"/>
          <w:tab w:val="clear" w:pos="2268"/>
        </w:tabs>
        <w:spacing w:before="120" w:after="120"/>
        <w:ind w:left="490" w:firstLine="490"/>
        <w:rPr>
          <w:rFonts w:eastAsiaTheme="minorEastAsia"/>
          <w:sz w:val="24"/>
          <w:vertAlign w:val="superscript"/>
          <w:lang w:val="fr-CA" w:eastAsia="zh-CN"/>
        </w:rPr>
      </w:pPr>
      <w:r w:rsidRPr="00986121">
        <w:rPr>
          <w:rFonts w:eastAsia="KaiTi" w:hint="eastAsia"/>
          <w:sz w:val="24"/>
          <w:lang w:eastAsia="zh-CN"/>
        </w:rPr>
        <w:t>回顾</w:t>
      </w:r>
      <w:r w:rsidRPr="00986121">
        <w:rPr>
          <w:rFonts w:ascii="SimSun" w:hAnsi="SimSun" w:cs="SimSun" w:hint="eastAsia"/>
          <w:sz w:val="24"/>
          <w:lang w:eastAsia="zh-CN"/>
        </w:rPr>
        <w:t>2023年12月5日联合国大会关于海洋和海洋法的第</w:t>
      </w:r>
      <w:r w:rsidRPr="00986121">
        <w:rPr>
          <w:rFonts w:eastAsia="Times New Roman" w:hint="eastAsia"/>
          <w:sz w:val="24"/>
          <w:lang w:eastAsia="zh-CN"/>
        </w:rPr>
        <w:t xml:space="preserve"> 78/69 </w:t>
      </w:r>
      <w:r w:rsidRPr="00986121">
        <w:rPr>
          <w:rFonts w:ascii="SimSun" w:hAnsi="SimSun" w:cs="SimSun" w:hint="eastAsia"/>
          <w:sz w:val="24"/>
          <w:lang w:eastAsia="zh-CN"/>
        </w:rPr>
        <w:t>号决议及其关于《联合国海洋法公约》</w:t>
      </w:r>
      <w:r w:rsidRPr="00986121">
        <w:rPr>
          <w:rFonts w:eastAsia="Times New Roman"/>
          <w:sz w:val="24"/>
          <w:vertAlign w:val="superscript"/>
          <w:lang w:val="en-GB"/>
        </w:rPr>
        <w:footnoteReference w:id="3"/>
      </w:r>
      <w:r w:rsidRPr="00986121">
        <w:rPr>
          <w:rFonts w:ascii="SimSun" w:hAnsi="SimSun" w:cs="SimSun" w:hint="eastAsia"/>
          <w:sz w:val="24"/>
          <w:lang w:eastAsia="zh-CN"/>
        </w:rPr>
        <w:t>的序言部分段落</w:t>
      </w:r>
      <w:bookmarkStart w:id="0" w:name="_Ref178592947"/>
      <w:r w:rsidRPr="00986121">
        <w:rPr>
          <w:rFonts w:eastAsia="Times New Roman"/>
          <w:sz w:val="24"/>
          <w:vertAlign w:val="superscript"/>
          <w:lang w:val="fr-CA"/>
        </w:rPr>
        <w:footnoteReference w:id="4"/>
      </w:r>
      <w:bookmarkEnd w:id="0"/>
      <w:r w:rsidR="005A0ED5">
        <w:rPr>
          <w:rFonts w:eastAsiaTheme="minorEastAsia" w:hint="eastAsia"/>
          <w:sz w:val="24"/>
          <w:vertAlign w:val="superscript"/>
          <w:lang w:val="fr-CA" w:eastAsia="zh-CN"/>
        </w:rPr>
        <w:t>、</w:t>
      </w:r>
      <w:r>
        <w:rPr>
          <w:rFonts w:eastAsiaTheme="minorEastAsia" w:hint="eastAsia"/>
          <w:sz w:val="24"/>
          <w:vertAlign w:val="superscript"/>
          <w:lang w:val="fr-CA" w:eastAsia="zh-CN"/>
        </w:rPr>
        <w:t xml:space="preserve"> </w:t>
      </w:r>
      <w:bookmarkStart w:id="2" w:name="_Ref178592954"/>
      <w:r w:rsidRPr="00986121">
        <w:rPr>
          <w:rFonts w:eastAsia="Times New Roman"/>
          <w:sz w:val="24"/>
          <w:vertAlign w:val="superscript"/>
          <w:lang w:val="fr-CA"/>
        </w:rPr>
        <w:footnoteReference w:id="5"/>
      </w:r>
      <w:bookmarkEnd w:id="2"/>
      <w:r>
        <w:rPr>
          <w:rFonts w:eastAsiaTheme="minorEastAsia" w:hint="eastAsia"/>
          <w:sz w:val="24"/>
          <w:vertAlign w:val="superscript"/>
          <w:lang w:val="fr-CA" w:eastAsia="zh-CN"/>
        </w:rPr>
        <w:t>、</w:t>
      </w:r>
      <w:r>
        <w:rPr>
          <w:rStyle w:val="FootnoteReference"/>
          <w:rFonts w:eastAsiaTheme="minorEastAsia"/>
          <w:sz w:val="24"/>
          <w:lang w:val="fr-CA" w:eastAsia="zh-CN"/>
        </w:rPr>
        <w:footnoteReference w:id="6"/>
      </w:r>
      <w:r w:rsidRPr="002F7DE2">
        <w:rPr>
          <w:rFonts w:eastAsiaTheme="minorEastAsia" w:hint="eastAsia"/>
          <w:sz w:val="24"/>
          <w:vertAlign w:val="superscript"/>
          <w:lang w:val="fr-CA" w:eastAsia="zh-CN"/>
        </w:rPr>
        <w:t>、</w:t>
      </w:r>
      <w:r>
        <w:rPr>
          <w:rStyle w:val="FootnoteReference"/>
          <w:rFonts w:eastAsiaTheme="minorEastAsia"/>
          <w:sz w:val="24"/>
          <w:lang w:val="fr-CA" w:eastAsia="zh-CN"/>
        </w:rPr>
        <w:footnoteReference w:id="7"/>
      </w:r>
      <w:r w:rsidR="00CB2177" w:rsidRPr="00986121">
        <w:rPr>
          <w:rFonts w:ascii="SimSun" w:hAnsi="SimSun" w:cs="SimSun" w:hint="eastAsia"/>
          <w:sz w:val="24"/>
          <w:lang w:eastAsia="zh-CN"/>
        </w:rPr>
        <w:t>，</w:t>
      </w:r>
    </w:p>
    <w:p w14:paraId="7E932D43" w14:textId="77777777" w:rsidR="00354C69" w:rsidRPr="00986121" w:rsidRDefault="00354C69" w:rsidP="00354C69">
      <w:pPr>
        <w:tabs>
          <w:tab w:val="clear" w:pos="567"/>
          <w:tab w:val="clear" w:pos="1134"/>
          <w:tab w:val="clear" w:pos="1701"/>
          <w:tab w:val="clear" w:pos="2268"/>
        </w:tabs>
        <w:spacing w:before="120" w:after="120"/>
        <w:ind w:left="490" w:firstLine="490"/>
        <w:rPr>
          <w:rFonts w:eastAsia="KaiTi"/>
          <w:sz w:val="24"/>
          <w:lang w:eastAsia="zh-CN"/>
        </w:rPr>
      </w:pPr>
    </w:p>
    <w:p w14:paraId="6F3C4DA9" w14:textId="77777777" w:rsidR="00354C69" w:rsidRPr="00986121" w:rsidRDefault="00354C69" w:rsidP="00354C69">
      <w:pPr>
        <w:tabs>
          <w:tab w:val="clear" w:pos="567"/>
          <w:tab w:val="clear" w:pos="1134"/>
          <w:tab w:val="clear" w:pos="1701"/>
          <w:tab w:val="clear" w:pos="2268"/>
        </w:tabs>
        <w:spacing w:before="120" w:after="120"/>
        <w:ind w:left="490" w:firstLine="490"/>
        <w:rPr>
          <w:rFonts w:eastAsia="Times New Roman"/>
          <w:sz w:val="24"/>
          <w:lang w:val="fr-CA" w:eastAsia="zh-CN"/>
        </w:rPr>
      </w:pPr>
      <w:r w:rsidRPr="00986121">
        <w:rPr>
          <w:rFonts w:eastAsia="KaiTi" w:hint="eastAsia"/>
          <w:sz w:val="24"/>
          <w:lang w:eastAsia="zh-CN"/>
        </w:rPr>
        <w:lastRenderedPageBreak/>
        <w:t>重申</w:t>
      </w:r>
      <w:r w:rsidRPr="00986121">
        <w:rPr>
          <w:rFonts w:ascii="SimSun" w:hAnsi="SimSun" w:cs="SimSun" w:hint="eastAsia"/>
          <w:sz w:val="24"/>
          <w:lang w:eastAsia="zh-CN"/>
        </w:rPr>
        <w:t>联合国大会在处理国家管辖范围以外海洋区域生物多样性的养护和可持续利用问题方面的核心作用</w:t>
      </w:r>
      <w:r w:rsidRPr="00986121">
        <w:rPr>
          <w:rFonts w:ascii="SimSun" w:hAnsi="SimSun" w:cs="SimSun" w:hint="eastAsia"/>
          <w:sz w:val="24"/>
          <w:lang w:val="fr-CA" w:eastAsia="zh-CN"/>
        </w:rPr>
        <w:t>，</w:t>
      </w:r>
    </w:p>
    <w:p w14:paraId="777C4301" w14:textId="67C4B0E0" w:rsidR="00354C69" w:rsidRPr="00986121" w:rsidRDefault="00354C69" w:rsidP="00354C69">
      <w:pPr>
        <w:tabs>
          <w:tab w:val="clear" w:pos="567"/>
          <w:tab w:val="clear" w:pos="1134"/>
          <w:tab w:val="clear" w:pos="1701"/>
          <w:tab w:val="clear" w:pos="2268"/>
        </w:tabs>
        <w:spacing w:before="120" w:after="120"/>
        <w:ind w:left="490" w:firstLine="490"/>
        <w:rPr>
          <w:rFonts w:eastAsia="Times New Roman"/>
          <w:sz w:val="24"/>
          <w:lang w:val="fr-CA" w:eastAsia="zh-CN"/>
        </w:rPr>
      </w:pPr>
      <w:r w:rsidRPr="00986121">
        <w:rPr>
          <w:rFonts w:eastAsia="KaiTi" w:hint="eastAsia"/>
          <w:sz w:val="24"/>
          <w:lang w:eastAsia="zh-CN"/>
        </w:rPr>
        <w:t>认识到</w:t>
      </w:r>
      <w:r w:rsidRPr="00986121">
        <w:rPr>
          <w:rFonts w:ascii="SimSun" w:hAnsi="SimSun" w:cs="SimSun" w:hint="eastAsia"/>
          <w:sz w:val="24"/>
          <w:lang w:eastAsia="zh-CN"/>
        </w:rPr>
        <w:t>对具有重要生态或生物意义的海洋区域进行描述是一个重要的科学和技术进程</w:t>
      </w:r>
      <w:r w:rsidRPr="00986121">
        <w:rPr>
          <w:rFonts w:ascii="SimSun" w:hAnsi="SimSun" w:cs="SimSun" w:hint="eastAsia"/>
          <w:sz w:val="24"/>
          <w:lang w:val="fr-CA" w:eastAsia="zh-CN"/>
        </w:rPr>
        <w:t>，</w:t>
      </w:r>
      <w:r w:rsidRPr="00986121">
        <w:rPr>
          <w:rFonts w:ascii="SimSun" w:hAnsi="SimSun" w:cs="SimSun" w:hint="eastAsia"/>
          <w:sz w:val="24"/>
          <w:lang w:eastAsia="zh-CN"/>
        </w:rPr>
        <w:t>能够为执行《昆明</w:t>
      </w:r>
      <w:r w:rsidRPr="00986121">
        <w:rPr>
          <w:rFonts w:eastAsia="Times New Roman" w:hint="eastAsia"/>
          <w:sz w:val="24"/>
          <w:lang w:val="fr-CA" w:eastAsia="zh-CN"/>
        </w:rPr>
        <w:t>-</w:t>
      </w:r>
      <w:r w:rsidRPr="00986121">
        <w:rPr>
          <w:rFonts w:ascii="SimSun" w:hAnsi="SimSun" w:cs="SimSun" w:hint="eastAsia"/>
          <w:sz w:val="24"/>
          <w:lang w:eastAsia="zh-CN"/>
        </w:rPr>
        <w:t>蒙特利尔全球生物多样性框架》</w:t>
      </w:r>
      <w:r w:rsidRPr="00986121">
        <w:rPr>
          <w:rFonts w:eastAsia="Times New Roman"/>
          <w:sz w:val="24"/>
          <w:vertAlign w:val="superscript"/>
          <w:lang w:val="en-GB"/>
        </w:rPr>
        <w:footnoteReference w:id="8"/>
      </w:r>
      <w:r w:rsidRPr="00986121">
        <w:rPr>
          <w:rFonts w:ascii="SimSun" w:hAnsi="SimSun" w:cs="SimSun" w:hint="eastAsia"/>
          <w:sz w:val="24"/>
          <w:lang w:eastAsia="zh-CN"/>
        </w:rPr>
        <w:t>和</w:t>
      </w:r>
      <w:bookmarkStart w:id="7" w:name="_Hlk160720050"/>
      <w:r w:rsidRPr="00986121">
        <w:rPr>
          <w:rFonts w:ascii="SimSun" w:hAnsi="SimSun" w:cs="SimSun" w:hint="eastAsia"/>
          <w:sz w:val="24"/>
          <w:lang w:val="en-GB" w:eastAsia="zh-CN"/>
        </w:rPr>
        <w:t>《〈联合国海洋法公约</w:t>
      </w:r>
      <w:r w:rsidRPr="00986121">
        <w:rPr>
          <w:rFonts w:ascii="SimSun" w:hAnsi="SimSun" w:cs="SimSun"/>
          <w:sz w:val="24"/>
          <w:lang w:val="en-GB" w:eastAsia="zh-CN"/>
        </w:rPr>
        <w:t>&gt;</w:t>
      </w:r>
      <w:r w:rsidRPr="00986121">
        <w:rPr>
          <w:rFonts w:ascii="SimSun" w:hAnsi="SimSun" w:cs="SimSun" w:hint="eastAsia"/>
          <w:sz w:val="24"/>
          <w:lang w:val="en-GB" w:eastAsia="zh-CN"/>
        </w:rPr>
        <w:t>下国家管辖范围以外区域海洋生物多样性的养护和可持续利用协定》</w:t>
      </w:r>
      <w:bookmarkEnd w:id="7"/>
      <w:r w:rsidRPr="00986121">
        <w:rPr>
          <w:rFonts w:eastAsia="Times New Roman"/>
          <w:sz w:val="24"/>
          <w:vertAlign w:val="superscript"/>
          <w:lang w:val="en-GB"/>
        </w:rPr>
        <w:footnoteReference w:id="9"/>
      </w:r>
      <w:r w:rsidRPr="00986121">
        <w:rPr>
          <w:rFonts w:ascii="SimSun" w:hAnsi="SimSun" w:cs="SimSun" w:hint="eastAsia"/>
          <w:sz w:val="24"/>
          <w:lang w:val="en-GB" w:eastAsia="zh-CN"/>
        </w:rPr>
        <w:t>作出重要贡献，</w:t>
      </w:r>
    </w:p>
    <w:p w14:paraId="75236BE1" w14:textId="6DDF6847"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vertAlign w:val="superscript"/>
          <w:lang w:val="fr-CA" w:eastAsia="zh-CN"/>
        </w:rPr>
      </w:pPr>
      <w:r w:rsidRPr="00FC2647">
        <w:rPr>
          <w:rFonts w:eastAsia="KaiTi"/>
          <w:sz w:val="24"/>
          <w:lang w:eastAsia="zh-CN"/>
        </w:rPr>
        <w:t>感谢</w:t>
      </w:r>
      <w:r w:rsidRPr="00FC2647">
        <w:rPr>
          <w:rFonts w:ascii="SimSun" w:eastAsia="SimSun" w:hAnsi="SimSun" w:cs="SimSun" w:hint="eastAsia"/>
          <w:sz w:val="24"/>
          <w:lang w:eastAsia="zh-CN"/>
        </w:rPr>
        <w:t>比利时、加拿大、德国、挪威和瑞典政府资助举办技术和法律专家研讨会</w:t>
      </w:r>
      <w:r w:rsidRPr="00FC2647">
        <w:rPr>
          <w:rFonts w:ascii="SimSun" w:eastAsia="SimSun" w:hAnsi="SimSun" w:cs="SimSun" w:hint="eastAsia"/>
          <w:sz w:val="24"/>
          <w:lang w:val="fr-CA" w:eastAsia="zh-CN"/>
        </w:rPr>
        <w:t>，</w:t>
      </w:r>
      <w:r w:rsidRPr="00FC2647">
        <w:rPr>
          <w:rFonts w:ascii="SimSun" w:eastAsia="SimSun" w:hAnsi="SimSun" w:cs="SimSun" w:hint="eastAsia"/>
          <w:sz w:val="24"/>
          <w:lang w:eastAsia="zh-CN"/>
        </w:rPr>
        <w:t>审查修改对具有重要生态或生物意义的海洋区域所做描述和描述新区域的方式</w:t>
      </w:r>
      <w:r w:rsidRPr="00FC2647">
        <w:rPr>
          <w:rFonts w:eastAsia="SimSun"/>
          <w:sz w:val="24"/>
          <w:lang w:val="fr-CA" w:eastAsia="zh-CN"/>
        </w:rPr>
        <w:t xml:space="preserve"> </w:t>
      </w:r>
      <w:r w:rsidRPr="00FC2647">
        <w:rPr>
          <w:rFonts w:ascii="SimSun" w:eastAsia="SimSun" w:hAnsi="SimSun" w:cs="SimSun" w:hint="eastAsia"/>
          <w:sz w:val="24"/>
          <w:lang w:val="fr-CA" w:eastAsia="zh-CN"/>
        </w:rPr>
        <w:t>，</w:t>
      </w:r>
      <w:r w:rsidRPr="00FC2647">
        <w:rPr>
          <w:rFonts w:ascii="SimSun" w:eastAsia="SimSun" w:hAnsi="SimSun" w:cs="SimSun" w:hint="eastAsia"/>
          <w:sz w:val="24"/>
          <w:lang w:eastAsia="zh-CN"/>
        </w:rPr>
        <w:t>并表示注意到研讨会的报告</w:t>
      </w:r>
      <w:r w:rsidRPr="00FC2647">
        <w:rPr>
          <w:rFonts w:eastAsia="SimSun"/>
          <w:sz w:val="24"/>
          <w:vertAlign w:val="superscript"/>
        </w:rPr>
        <w:footnoteReference w:id="10"/>
      </w:r>
      <w:r w:rsidR="005A0ED5" w:rsidRPr="00FC2647">
        <w:rPr>
          <w:rFonts w:ascii="SimSun" w:eastAsia="SimSun" w:hAnsi="SimSun" w:cs="SimSun" w:hint="eastAsia"/>
          <w:sz w:val="24"/>
          <w:lang w:eastAsia="zh-CN"/>
        </w:rPr>
        <w:t>；</w:t>
      </w:r>
    </w:p>
    <w:p w14:paraId="6AEE93F1" w14:textId="4CA0908C"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val="fr-CA" w:eastAsia="zh-CN"/>
        </w:rPr>
      </w:pPr>
      <w:r w:rsidRPr="00FC2647">
        <w:rPr>
          <w:rFonts w:eastAsia="KaiTi"/>
          <w:sz w:val="24"/>
          <w:lang w:val="fr-CA" w:eastAsia="zh-CN"/>
        </w:rPr>
        <w:t>决定</w:t>
      </w:r>
      <w:r w:rsidRPr="00FC2647">
        <w:rPr>
          <w:rFonts w:ascii="SimSun" w:eastAsia="SimSun" w:hAnsi="SimSun" w:cs="SimSun" w:hint="eastAsia"/>
          <w:sz w:val="24"/>
          <w:lang w:val="fr-CA" w:eastAsia="zh-CN"/>
        </w:rPr>
        <w:t>延长</w:t>
      </w:r>
      <w:r w:rsidRPr="00FC2647">
        <w:rPr>
          <w:rFonts w:ascii="SimSun" w:eastAsia="SimSun" w:hAnsi="SimSun" w:cs="SimSun" w:hint="eastAsia"/>
          <w:sz w:val="24"/>
          <w:lang w:eastAsia="zh-CN"/>
        </w:rPr>
        <w:t>具有重要生态或生物意义的海洋区域问题非正式咨询小组的任期</w:t>
      </w:r>
      <w:r w:rsidRPr="00FC2647">
        <w:rPr>
          <w:rFonts w:ascii="SimSun" w:eastAsia="SimSun" w:hAnsi="SimSun" w:cs="SimSun" w:hint="eastAsia"/>
          <w:sz w:val="24"/>
          <w:lang w:val="fr-CA" w:eastAsia="zh-CN"/>
        </w:rPr>
        <w:t>，</w:t>
      </w:r>
      <w:r w:rsidRPr="00FC2647">
        <w:rPr>
          <w:rFonts w:ascii="SimSun" w:eastAsia="SimSun" w:hAnsi="SimSun" w:cs="SimSun" w:hint="eastAsia"/>
          <w:sz w:val="24"/>
          <w:lang w:eastAsia="zh-CN"/>
        </w:rPr>
        <w:t>请执行秘书修订第</w:t>
      </w:r>
      <w:r w:rsidRPr="00FC2647">
        <w:rPr>
          <w:rFonts w:eastAsia="SimSun"/>
          <w:sz w:val="24"/>
          <w:lang w:val="fr-CA" w:eastAsia="zh-CN"/>
        </w:rPr>
        <w:t xml:space="preserve"> </w:t>
      </w:r>
      <w:hyperlink r:id="rId25" w:history="1">
        <w:r w:rsidRPr="00FC2647">
          <w:rPr>
            <w:rStyle w:val="Hyperlink"/>
            <w:rFonts w:eastAsia="SimSun"/>
            <w:sz w:val="24"/>
            <w:lang w:val="fr-CA" w:eastAsia="zh-CN"/>
          </w:rPr>
          <w:t>XIII/12</w:t>
        </w:r>
      </w:hyperlink>
      <w:r w:rsidRPr="00FC2647">
        <w:rPr>
          <w:rFonts w:eastAsia="SimSun"/>
          <w:sz w:val="24"/>
          <w:lang w:val="fr-CA" w:eastAsia="zh-CN"/>
        </w:rPr>
        <w:t xml:space="preserve"> </w:t>
      </w:r>
      <w:r w:rsidRPr="00FC2647">
        <w:rPr>
          <w:rFonts w:ascii="SimSun" w:eastAsia="SimSun" w:hAnsi="SimSun" w:cs="SimSun" w:hint="eastAsia"/>
          <w:sz w:val="24"/>
          <w:lang w:eastAsia="zh-CN"/>
        </w:rPr>
        <w:t>号决定附件三所载并经第</w:t>
      </w:r>
      <w:r w:rsidRPr="00FC2647">
        <w:rPr>
          <w:rFonts w:eastAsia="SimSun"/>
          <w:sz w:val="24"/>
          <w:lang w:val="fr-CA" w:eastAsia="zh-CN"/>
        </w:rPr>
        <w:t xml:space="preserve"> </w:t>
      </w:r>
      <w:hyperlink r:id="rId26" w:history="1">
        <w:r w:rsidRPr="00FC2647">
          <w:rPr>
            <w:rStyle w:val="Hyperlink"/>
            <w:rFonts w:eastAsia="SimSun"/>
            <w:sz w:val="24"/>
            <w:lang w:val="fr-CA" w:eastAsia="zh-CN"/>
          </w:rPr>
          <w:t>14/9</w:t>
        </w:r>
      </w:hyperlink>
      <w:r w:rsidRPr="00FC2647">
        <w:rPr>
          <w:rFonts w:eastAsia="SimSun"/>
          <w:sz w:val="24"/>
          <w:lang w:val="fr-CA" w:eastAsia="zh-CN"/>
        </w:rPr>
        <w:t xml:space="preserve"> </w:t>
      </w:r>
      <w:r w:rsidRPr="00FC2647">
        <w:rPr>
          <w:rFonts w:ascii="SimSun" w:eastAsia="SimSun" w:hAnsi="SimSun" w:cs="SimSun" w:hint="eastAsia"/>
          <w:sz w:val="24"/>
          <w:lang w:eastAsia="zh-CN"/>
        </w:rPr>
        <w:t>号决定附件三修订的职权范围</w:t>
      </w:r>
      <w:r w:rsidRPr="00FC2647">
        <w:rPr>
          <w:rFonts w:ascii="SimSun" w:eastAsia="SimSun" w:hAnsi="SimSun" w:cs="SimSun" w:hint="eastAsia"/>
          <w:sz w:val="24"/>
          <w:lang w:val="fr-CA" w:eastAsia="zh-CN"/>
        </w:rPr>
        <w:t>，</w:t>
      </w:r>
      <w:r w:rsidRPr="00FC2647">
        <w:rPr>
          <w:rFonts w:ascii="SimSun" w:eastAsia="SimSun" w:hAnsi="SimSun" w:cs="SimSun" w:hint="eastAsia"/>
          <w:sz w:val="24"/>
          <w:lang w:eastAsia="zh-CN"/>
        </w:rPr>
        <w:t>使其与本决定保持一致</w:t>
      </w:r>
      <w:r w:rsidRPr="00FC2647">
        <w:rPr>
          <w:rFonts w:ascii="SimSun" w:eastAsia="SimSun" w:hAnsi="SimSun" w:cs="SimSun" w:hint="eastAsia"/>
          <w:sz w:val="24"/>
          <w:lang w:val="fr-CA" w:eastAsia="zh-CN"/>
        </w:rPr>
        <w:t>，</w:t>
      </w:r>
      <w:r w:rsidRPr="00FC2647">
        <w:rPr>
          <w:rFonts w:ascii="SimSun" w:eastAsia="SimSun" w:hAnsi="SimSun" w:cs="SimSun" w:hint="eastAsia"/>
          <w:sz w:val="24"/>
          <w:lang w:eastAsia="zh-CN"/>
        </w:rPr>
        <w:t>并协助小组按照职权范围开展工作</w:t>
      </w:r>
      <w:r w:rsidRPr="00FC2647">
        <w:rPr>
          <w:rFonts w:ascii="SimSun" w:eastAsia="SimSun" w:hAnsi="SimSun" w:cs="SimSun" w:hint="eastAsia"/>
          <w:sz w:val="24"/>
          <w:lang w:val="fr-CA" w:eastAsia="zh-CN"/>
        </w:rPr>
        <w:t>；</w:t>
      </w:r>
    </w:p>
    <w:p w14:paraId="5DAE7278" w14:textId="5DFD892A"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val="en-CA" w:eastAsia="zh-CN"/>
        </w:rPr>
      </w:pPr>
      <w:r w:rsidRPr="00FC2647">
        <w:rPr>
          <w:rFonts w:eastAsia="KaiTi"/>
          <w:sz w:val="24"/>
          <w:lang w:eastAsia="zh-CN"/>
        </w:rPr>
        <w:t>强调</w:t>
      </w:r>
      <w:r w:rsidRPr="00FC2647">
        <w:rPr>
          <w:rFonts w:ascii="SimSun" w:eastAsia="SimSun" w:hAnsi="SimSun" w:cs="SimSun" w:hint="eastAsia"/>
          <w:sz w:val="24"/>
          <w:lang w:eastAsia="zh-CN"/>
        </w:rPr>
        <w:t>对具有重要生态或生物意义的海洋区域的描述的修改和对符合此类区域标准的新区域的描述纯属科技活动，并不意味着对任何国家、领土、城市或区域</w:t>
      </w:r>
      <w:r w:rsidRPr="00FC2647">
        <w:rPr>
          <w:rFonts w:eastAsia="SimSun"/>
          <w:sz w:val="24"/>
          <w:lang w:eastAsia="zh-CN"/>
        </w:rPr>
        <w:t>(</w:t>
      </w:r>
      <w:r w:rsidRPr="00FC2647">
        <w:rPr>
          <w:rFonts w:ascii="SimSun" w:eastAsia="SimSun" w:hAnsi="SimSun" w:cs="SimSun" w:hint="eastAsia"/>
          <w:sz w:val="24"/>
          <w:lang w:eastAsia="zh-CN"/>
        </w:rPr>
        <w:t>包括海洋区域</w:t>
      </w:r>
      <w:r w:rsidRPr="00FC2647">
        <w:rPr>
          <w:rFonts w:eastAsia="SimSun"/>
          <w:sz w:val="24"/>
          <w:lang w:eastAsia="zh-CN"/>
        </w:rPr>
        <w:t>)</w:t>
      </w:r>
      <w:r w:rsidRPr="00FC2647">
        <w:rPr>
          <w:rFonts w:ascii="SimSun" w:eastAsia="SimSun" w:hAnsi="SimSun" w:cs="SimSun" w:hint="eastAsia"/>
          <w:sz w:val="24"/>
          <w:lang w:eastAsia="zh-CN"/>
        </w:rPr>
        <w:t>或其当局的法律地位或对其边界的划分表达任何意见，也不涉及任何经济或法律问题，根据本决定采取的任何行动或开展的任何活动不应妨碍任何主权、主权权利或管辖权主张，也不应作为提出或否认此种主张的依据，包括与此有关的任何争议；</w:t>
      </w:r>
    </w:p>
    <w:p w14:paraId="086A516B" w14:textId="25ADE3DE"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val="en-CA" w:eastAsia="zh-CN"/>
        </w:rPr>
      </w:pPr>
      <w:r w:rsidRPr="00FC2647">
        <w:rPr>
          <w:rFonts w:eastAsia="KaiTi"/>
          <w:sz w:val="24"/>
          <w:lang w:eastAsia="zh-CN"/>
        </w:rPr>
        <w:t>请</w:t>
      </w:r>
      <w:r w:rsidRPr="00FC2647">
        <w:rPr>
          <w:rFonts w:ascii="SimSun" w:eastAsia="SimSun" w:hAnsi="SimSun" w:cs="SimSun" w:hint="eastAsia"/>
          <w:sz w:val="24"/>
          <w:lang w:eastAsia="zh-CN"/>
        </w:rPr>
        <w:t>执行秘书在资金允许的情况下，根据具有重要生态或生物意义的海洋区域非正式咨询小组的建议，并与科学、技术和工艺咨询附属机构主席团协商，根据第</w:t>
      </w:r>
      <w:r w:rsidRPr="00FC2647">
        <w:rPr>
          <w:rFonts w:eastAsia="SimSun"/>
          <w:sz w:val="24"/>
          <w:lang w:eastAsia="zh-CN"/>
        </w:rPr>
        <w:t xml:space="preserve"> </w:t>
      </w:r>
      <w:hyperlink r:id="rId27" w:history="1">
        <w:r w:rsidRPr="00FC2647">
          <w:rPr>
            <w:rStyle w:val="Hyperlink"/>
            <w:rFonts w:eastAsia="SimSun"/>
            <w:sz w:val="24"/>
            <w:lang w:eastAsia="zh-CN"/>
          </w:rPr>
          <w:t>X/29</w:t>
        </w:r>
      </w:hyperlink>
      <w:r w:rsidRPr="00FC2647">
        <w:rPr>
          <w:rFonts w:eastAsia="SimSun"/>
          <w:sz w:val="24"/>
          <w:lang w:eastAsia="zh-CN"/>
        </w:rPr>
        <w:t xml:space="preserve"> </w:t>
      </w:r>
      <w:r w:rsidRPr="00FC2647">
        <w:rPr>
          <w:rFonts w:ascii="SimSun" w:eastAsia="SimSun" w:hAnsi="SimSun" w:cs="SimSun" w:hint="eastAsia"/>
          <w:sz w:val="24"/>
          <w:lang w:eastAsia="zh-CN"/>
        </w:rPr>
        <w:t>号决定第</w:t>
      </w:r>
      <w:r w:rsidRPr="00FC2647">
        <w:rPr>
          <w:rFonts w:eastAsia="SimSun"/>
          <w:sz w:val="24"/>
          <w:lang w:eastAsia="zh-CN"/>
        </w:rPr>
        <w:t xml:space="preserve"> 36 </w:t>
      </w:r>
      <w:r w:rsidRPr="00FC2647">
        <w:rPr>
          <w:rFonts w:ascii="SimSun" w:eastAsia="SimSun" w:hAnsi="SimSun" w:cs="SimSun" w:hint="eastAsia"/>
          <w:sz w:val="24"/>
          <w:lang w:eastAsia="zh-CN"/>
        </w:rPr>
        <w:t>段、第</w:t>
      </w:r>
      <w:r w:rsidRPr="00FC2647">
        <w:rPr>
          <w:rFonts w:eastAsia="SimSun"/>
          <w:sz w:val="24"/>
          <w:lang w:eastAsia="zh-CN"/>
        </w:rPr>
        <w:t xml:space="preserve"> </w:t>
      </w:r>
      <w:hyperlink r:id="rId28" w:history="1">
        <w:r w:rsidRPr="00FC2647">
          <w:rPr>
            <w:rStyle w:val="Hyperlink"/>
            <w:rFonts w:eastAsia="SimSun"/>
            <w:sz w:val="24"/>
            <w:lang w:eastAsia="zh-CN"/>
          </w:rPr>
          <w:t>XI/17</w:t>
        </w:r>
      </w:hyperlink>
      <w:r w:rsidRPr="00FC2647">
        <w:rPr>
          <w:rFonts w:eastAsia="SimSun"/>
          <w:sz w:val="24"/>
          <w:lang w:eastAsia="zh-CN"/>
        </w:rPr>
        <w:t xml:space="preserve"> </w:t>
      </w:r>
      <w:r w:rsidRPr="00FC2647">
        <w:rPr>
          <w:rFonts w:ascii="SimSun" w:eastAsia="SimSun" w:hAnsi="SimSun" w:cs="SimSun" w:hint="eastAsia"/>
          <w:sz w:val="24"/>
          <w:lang w:eastAsia="zh-CN"/>
        </w:rPr>
        <w:t>号决定第</w:t>
      </w:r>
      <w:r w:rsidRPr="00FC2647">
        <w:rPr>
          <w:rFonts w:eastAsia="SimSun"/>
          <w:sz w:val="24"/>
          <w:lang w:eastAsia="zh-CN"/>
        </w:rPr>
        <w:t xml:space="preserve"> 12 </w:t>
      </w:r>
      <w:r w:rsidRPr="00FC2647">
        <w:rPr>
          <w:rFonts w:ascii="SimSun" w:eastAsia="SimSun" w:hAnsi="SimSun" w:cs="SimSun" w:hint="eastAsia"/>
          <w:sz w:val="24"/>
          <w:lang w:eastAsia="zh-CN"/>
        </w:rPr>
        <w:t>段和第</w:t>
      </w:r>
      <w:r w:rsidRPr="00FC2647">
        <w:rPr>
          <w:rFonts w:eastAsia="SimSun"/>
          <w:sz w:val="24"/>
          <w:lang w:eastAsia="zh-CN"/>
        </w:rPr>
        <w:t xml:space="preserve"> </w:t>
      </w:r>
      <w:hyperlink r:id="rId29" w:history="1">
        <w:r w:rsidRPr="00FC2647">
          <w:rPr>
            <w:rStyle w:val="Hyperlink"/>
            <w:rFonts w:eastAsia="SimSun"/>
            <w:sz w:val="24"/>
            <w:lang w:eastAsia="zh-CN"/>
          </w:rPr>
          <w:t>XII/22</w:t>
        </w:r>
      </w:hyperlink>
      <w:r w:rsidRPr="00FC2647">
        <w:rPr>
          <w:rFonts w:eastAsia="SimSun"/>
          <w:sz w:val="24"/>
          <w:lang w:eastAsia="zh-CN"/>
        </w:rPr>
        <w:t xml:space="preserve"> </w:t>
      </w:r>
      <w:r w:rsidRPr="00FC2647">
        <w:rPr>
          <w:rFonts w:ascii="SimSun" w:eastAsia="SimSun" w:hAnsi="SimSun" w:cs="SimSun" w:hint="eastAsia"/>
          <w:sz w:val="24"/>
          <w:lang w:eastAsia="zh-CN"/>
        </w:rPr>
        <w:t>号决定第</w:t>
      </w:r>
      <w:r w:rsidRPr="00FC2647">
        <w:rPr>
          <w:rFonts w:eastAsia="SimSun"/>
          <w:sz w:val="24"/>
          <w:lang w:eastAsia="zh-CN"/>
        </w:rPr>
        <w:t xml:space="preserve"> 6 </w:t>
      </w:r>
      <w:r w:rsidRPr="00FC2647">
        <w:rPr>
          <w:rFonts w:ascii="SimSun" w:eastAsia="SimSun" w:hAnsi="SimSun" w:cs="SimSun" w:hint="eastAsia"/>
          <w:sz w:val="24"/>
          <w:lang w:eastAsia="zh-CN"/>
        </w:rPr>
        <w:t>段，通过举办更多研讨会，继续为符合具有重要生态或生物意义的海洋区域标准的区域的描述工作提供便利，并为对具有重要生态或生物意义的海洋区域的描述的修改工作提供便利，研讨会的结果不应妨碍国家管辖范围以外区域的相关国际进程；</w:t>
      </w:r>
      <w:r w:rsidRPr="00FC2647">
        <w:rPr>
          <w:rFonts w:eastAsia="SimSun"/>
          <w:sz w:val="24"/>
          <w:lang w:val="en-CA" w:eastAsia="zh-CN"/>
        </w:rPr>
        <w:t xml:space="preserve"> </w:t>
      </w:r>
    </w:p>
    <w:p w14:paraId="71C237F5" w14:textId="20EA312A"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val="en-CA" w:eastAsia="zh-CN"/>
        </w:rPr>
      </w:pPr>
      <w:r w:rsidRPr="00FC2647">
        <w:rPr>
          <w:rFonts w:eastAsia="KaiTi"/>
          <w:sz w:val="24"/>
          <w:lang w:eastAsia="zh-CN"/>
        </w:rPr>
        <w:t>又请</w:t>
      </w:r>
      <w:r w:rsidRPr="00FC2647">
        <w:rPr>
          <w:rFonts w:eastAsia="SimSun"/>
          <w:sz w:val="24"/>
          <w:lang w:val="en-CA" w:eastAsia="zh-CN"/>
        </w:rPr>
        <w:t>执行秘书为土著人民和地方社区、妇女和青年组织的专家参加研讨会和</w:t>
      </w:r>
      <w:r w:rsidR="00F4404C" w:rsidRPr="00FC2647">
        <w:rPr>
          <w:rFonts w:eastAsia="SimSun"/>
          <w:sz w:val="24"/>
          <w:lang w:val="en-CA" w:eastAsia="zh-CN"/>
        </w:rPr>
        <w:t>利用</w:t>
      </w:r>
      <w:r w:rsidRPr="00FC2647">
        <w:rPr>
          <w:rFonts w:eastAsia="SimSun"/>
          <w:sz w:val="24"/>
          <w:lang w:val="en-CA" w:eastAsia="zh-CN"/>
        </w:rPr>
        <w:t>传统知识提供便利</w:t>
      </w:r>
      <w:r w:rsidRPr="00FC2647">
        <w:rPr>
          <w:rFonts w:eastAsia="SimSun"/>
          <w:sz w:val="24"/>
          <w:lang w:val="en-CA" w:eastAsia="zh-CN"/>
        </w:rPr>
        <w:t>;</w:t>
      </w:r>
    </w:p>
    <w:p w14:paraId="42E993C9" w14:textId="03609CB8"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eastAsia="zh-CN"/>
        </w:rPr>
      </w:pPr>
      <w:r w:rsidRPr="00FC2647">
        <w:rPr>
          <w:rFonts w:eastAsia="KaiTi"/>
          <w:sz w:val="24"/>
          <w:lang w:eastAsia="zh-CN"/>
        </w:rPr>
        <w:t>通过</w:t>
      </w:r>
      <w:r w:rsidRPr="00FC2647">
        <w:rPr>
          <w:rFonts w:eastAsia="SimSun"/>
          <w:sz w:val="24"/>
          <w:lang w:eastAsia="zh-CN"/>
        </w:rPr>
        <w:t>附件所载修改对具有重要生态或生物意义的海洋区域所作描述和对新区域进行描述的方式，请执行秘书协助实施这些方式；</w:t>
      </w:r>
    </w:p>
    <w:p w14:paraId="15D76183" w14:textId="41D1C0AA"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eastAsia="zh-CN"/>
        </w:rPr>
      </w:pPr>
      <w:r w:rsidRPr="00FC2647">
        <w:rPr>
          <w:rFonts w:eastAsia="KaiTi"/>
          <w:sz w:val="24"/>
          <w:lang w:eastAsia="zh-CN"/>
        </w:rPr>
        <w:t>请</w:t>
      </w:r>
      <w:r w:rsidRPr="00FC2647">
        <w:rPr>
          <w:rFonts w:eastAsia="SimSun"/>
          <w:sz w:val="24"/>
          <w:lang w:eastAsia="zh-CN"/>
        </w:rPr>
        <w:t>执行秘书在本决定通过十年后提供便利对附件所载方式的实施成效进行一次审查，并将审查结果提交科学、技术和工艺咨询附属机构审议</w:t>
      </w:r>
      <w:r w:rsidRPr="00FC2647">
        <w:rPr>
          <w:rFonts w:eastAsia="SimSun"/>
          <w:sz w:val="24"/>
          <w:lang w:eastAsia="zh-CN"/>
        </w:rPr>
        <w:t>;</w:t>
      </w:r>
    </w:p>
    <w:p w14:paraId="02C489C1" w14:textId="6B6EA6C7"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eastAsia="zh-CN"/>
        </w:rPr>
      </w:pPr>
      <w:r w:rsidRPr="00FC2647">
        <w:rPr>
          <w:rFonts w:eastAsia="KaiTi"/>
          <w:sz w:val="24"/>
          <w:lang w:eastAsia="zh-CN"/>
        </w:rPr>
        <w:t>邀请</w:t>
      </w:r>
      <w:r w:rsidRPr="00FC2647">
        <w:rPr>
          <w:rFonts w:eastAsia="SimSun"/>
          <w:sz w:val="24"/>
          <w:lang w:eastAsia="zh-CN"/>
        </w:rPr>
        <w:t>缔约方、其他国家政府、主管政府间组织、土著人民和地方社区以及其他相关利益攸关方合作实施这些方式</w:t>
      </w:r>
      <w:r w:rsidRPr="00FC2647">
        <w:rPr>
          <w:rFonts w:eastAsia="SimSun"/>
          <w:sz w:val="24"/>
          <w:lang w:eastAsia="zh-CN"/>
        </w:rPr>
        <w:t>;</w:t>
      </w:r>
    </w:p>
    <w:p w14:paraId="48E55634" w14:textId="73D5E6FD" w:rsidR="00354C69" w:rsidRPr="00FC2647" w:rsidRDefault="00354C69" w:rsidP="00FC2647">
      <w:pPr>
        <w:pStyle w:val="ListParagraph"/>
        <w:numPr>
          <w:ilvl w:val="0"/>
          <w:numId w:val="218"/>
        </w:numPr>
        <w:spacing w:before="120" w:after="120" w:line="240" w:lineRule="atLeast"/>
        <w:ind w:left="490" w:firstLine="490"/>
        <w:contextualSpacing w:val="0"/>
        <w:rPr>
          <w:rFonts w:eastAsia="SimSun"/>
          <w:sz w:val="24"/>
          <w:lang w:eastAsia="zh-CN"/>
        </w:rPr>
      </w:pPr>
      <w:r w:rsidRPr="00FC2647">
        <w:rPr>
          <w:rFonts w:eastAsia="KaiTi"/>
          <w:sz w:val="24"/>
          <w:lang w:eastAsia="zh-CN"/>
        </w:rPr>
        <w:t>肯定</w:t>
      </w:r>
      <w:r w:rsidRPr="00FC2647">
        <w:rPr>
          <w:rFonts w:eastAsia="SimSun"/>
          <w:sz w:val="24"/>
          <w:lang w:eastAsia="zh-CN"/>
        </w:rPr>
        <w:t>采用本决定附件所列国家管辖范围以外区域方式便利对符合具有重要生态或生物意义的海洋区域标准的区域进行描述的进程与《〈联合国海洋法公约〉</w:t>
      </w:r>
      <w:r w:rsidRPr="00FC2647">
        <w:rPr>
          <w:rFonts w:eastAsia="SimSun"/>
          <w:sz w:val="24"/>
          <w:lang w:eastAsia="zh-CN"/>
        </w:rPr>
        <w:lastRenderedPageBreak/>
        <w:t>下国家管辖范围以外区域海洋生物多样性的养护和可持续利用协定》的</w:t>
      </w:r>
      <w:r w:rsidR="00571481" w:rsidRPr="00FC2647">
        <w:rPr>
          <w:rFonts w:eastAsia="SimSun"/>
          <w:sz w:val="24"/>
          <w:lang w:eastAsia="zh-CN"/>
        </w:rPr>
        <w:t>今后</w:t>
      </w:r>
      <w:r w:rsidRPr="00FC2647">
        <w:rPr>
          <w:rFonts w:eastAsia="SimSun"/>
          <w:sz w:val="24"/>
          <w:lang w:eastAsia="zh-CN"/>
        </w:rPr>
        <w:t>执行工作之间的</w:t>
      </w:r>
      <w:r w:rsidR="00571481" w:rsidRPr="00FC2647">
        <w:rPr>
          <w:rFonts w:eastAsia="SimSun"/>
          <w:sz w:val="24"/>
          <w:lang w:eastAsia="zh-CN"/>
        </w:rPr>
        <w:t>潜在</w:t>
      </w:r>
      <w:r w:rsidRPr="00FC2647">
        <w:rPr>
          <w:rFonts w:eastAsia="SimSun"/>
          <w:sz w:val="24"/>
          <w:lang w:eastAsia="zh-CN"/>
        </w:rPr>
        <w:t>协同效应，尊重每项法律文书和框架的任务规定和管辖范围；</w:t>
      </w:r>
      <w:r w:rsidRPr="00FC2647">
        <w:rPr>
          <w:rFonts w:eastAsia="SimSun"/>
          <w:sz w:val="24"/>
          <w:lang w:eastAsia="zh-CN"/>
        </w:rPr>
        <w:t xml:space="preserve"> </w:t>
      </w:r>
    </w:p>
    <w:p w14:paraId="2128DF5D" w14:textId="4D585740" w:rsidR="00354C69" w:rsidRPr="00FC2647" w:rsidRDefault="00354C69" w:rsidP="00FC2647">
      <w:pPr>
        <w:pStyle w:val="ListParagraph"/>
        <w:numPr>
          <w:ilvl w:val="0"/>
          <w:numId w:val="218"/>
        </w:numPr>
        <w:spacing w:before="120" w:after="120" w:line="240" w:lineRule="atLeast"/>
        <w:ind w:left="490" w:firstLine="490"/>
        <w:contextualSpacing w:val="0"/>
        <w:rPr>
          <w:rFonts w:eastAsiaTheme="minorEastAsia"/>
          <w:sz w:val="24"/>
          <w:lang w:eastAsia="zh-CN"/>
        </w:rPr>
      </w:pPr>
      <w:r w:rsidRPr="00FC2647">
        <w:rPr>
          <w:rFonts w:eastAsia="KaiTi"/>
          <w:sz w:val="24"/>
          <w:lang w:eastAsia="zh-CN"/>
        </w:rPr>
        <w:t>请</w:t>
      </w:r>
      <w:r w:rsidRPr="00FC2647">
        <w:rPr>
          <w:rFonts w:eastAsia="SimSun"/>
          <w:sz w:val="24"/>
          <w:lang w:eastAsia="zh-CN"/>
        </w:rPr>
        <w:t>执行秘书制定描述符合具有重要生态或生物意义的海洋区域标准的区域以及其他相关兼容和补充性科学标准的自愿同行评议程序准则，供科学、技术和工艺咨询附属机构审议。</w:t>
      </w:r>
    </w:p>
    <w:p w14:paraId="380DAE6E" w14:textId="77777777" w:rsidR="00354C69" w:rsidRPr="00986121" w:rsidRDefault="00354C69" w:rsidP="00354C69">
      <w:pPr>
        <w:tabs>
          <w:tab w:val="clear" w:pos="567"/>
          <w:tab w:val="clear" w:pos="1134"/>
          <w:tab w:val="clear" w:pos="1701"/>
          <w:tab w:val="clear" w:pos="2268"/>
        </w:tabs>
        <w:spacing w:before="120" w:after="120"/>
        <w:outlineLvl w:val="0"/>
        <w:rPr>
          <w:b/>
          <w:bCs/>
          <w:sz w:val="28"/>
          <w:szCs w:val="28"/>
          <w:lang w:val="en-CA" w:eastAsia="zh-CN"/>
        </w:rPr>
      </w:pPr>
    </w:p>
    <w:p w14:paraId="7FE97BE9" w14:textId="77777777" w:rsidR="00354C69" w:rsidRPr="00986121" w:rsidRDefault="00354C69" w:rsidP="00354C69">
      <w:pPr>
        <w:keepNext/>
        <w:tabs>
          <w:tab w:val="clear" w:pos="567"/>
          <w:tab w:val="clear" w:pos="1134"/>
          <w:tab w:val="clear" w:pos="1701"/>
          <w:tab w:val="clear" w:pos="2268"/>
        </w:tabs>
        <w:spacing w:line="240" w:lineRule="atLeast"/>
        <w:ind w:left="490"/>
        <w:rPr>
          <w:b/>
          <w:bCs/>
          <w:sz w:val="24"/>
          <w:szCs w:val="24"/>
          <w:lang w:val="en-CA" w:eastAsia="zh-CN"/>
        </w:rPr>
      </w:pPr>
      <w:r w:rsidRPr="00986121">
        <w:rPr>
          <w:b/>
          <w:bCs/>
          <w:sz w:val="24"/>
          <w:szCs w:val="24"/>
          <w:lang w:val="en-CA" w:eastAsia="zh-CN"/>
        </w:rPr>
        <w:t>附件</w:t>
      </w:r>
    </w:p>
    <w:p w14:paraId="3B43A490" w14:textId="77777777" w:rsidR="00354C69" w:rsidRPr="00986121" w:rsidRDefault="00354C69" w:rsidP="00354C69">
      <w:pPr>
        <w:keepNext/>
        <w:tabs>
          <w:tab w:val="clear" w:pos="567"/>
          <w:tab w:val="clear" w:pos="1134"/>
          <w:tab w:val="clear" w:pos="1701"/>
          <w:tab w:val="clear" w:pos="2268"/>
        </w:tabs>
        <w:spacing w:line="240" w:lineRule="atLeast"/>
        <w:ind w:left="490"/>
        <w:rPr>
          <w:b/>
          <w:bCs/>
          <w:sz w:val="28"/>
          <w:szCs w:val="28"/>
          <w:lang w:val="en-GB" w:eastAsia="zh-CN"/>
        </w:rPr>
      </w:pPr>
      <w:r w:rsidRPr="00986121">
        <w:rPr>
          <w:b/>
          <w:bCs/>
          <w:sz w:val="24"/>
          <w:szCs w:val="24"/>
          <w:lang w:eastAsia="zh-CN"/>
        </w:rPr>
        <w:t>修改对具有重要生态或生物意义的海洋区域所做描述和描述新区域的方式</w:t>
      </w:r>
    </w:p>
    <w:p w14:paraId="2D0CF929" w14:textId="77777777" w:rsidR="00354C69" w:rsidRPr="00986121" w:rsidRDefault="00354C69" w:rsidP="00354C69">
      <w:pPr>
        <w:keepNext/>
        <w:numPr>
          <w:ilvl w:val="0"/>
          <w:numId w:val="139"/>
        </w:numPr>
        <w:tabs>
          <w:tab w:val="clear" w:pos="567"/>
          <w:tab w:val="clear" w:pos="1134"/>
          <w:tab w:val="clear" w:pos="1701"/>
          <w:tab w:val="clear" w:pos="2268"/>
        </w:tabs>
        <w:spacing w:before="120" w:after="120" w:line="240" w:lineRule="atLeast"/>
        <w:ind w:left="0" w:firstLine="0"/>
        <w:rPr>
          <w:b/>
          <w:bCs/>
          <w:sz w:val="24"/>
          <w:szCs w:val="24"/>
          <w:lang w:val="en-CA" w:eastAsia="zh-CN"/>
        </w:rPr>
      </w:pPr>
      <w:r w:rsidRPr="00986121">
        <w:rPr>
          <w:b/>
          <w:bCs/>
          <w:sz w:val="24"/>
          <w:szCs w:val="24"/>
          <w:lang w:eastAsia="zh-CN"/>
        </w:rPr>
        <w:t>方式实施指南</w:t>
      </w:r>
    </w:p>
    <w:p w14:paraId="65BF735B" w14:textId="07CB911B" w:rsidR="00354C69" w:rsidRPr="00FC2647" w:rsidRDefault="00354C69" w:rsidP="00FC2647">
      <w:pPr>
        <w:pStyle w:val="ListParagraph"/>
        <w:numPr>
          <w:ilvl w:val="0"/>
          <w:numId w:val="220"/>
        </w:numPr>
        <w:spacing w:before="120" w:after="120" w:line="240" w:lineRule="atLeast"/>
        <w:ind w:left="490" w:firstLine="0"/>
        <w:contextualSpacing w:val="0"/>
        <w:rPr>
          <w:sz w:val="24"/>
          <w:lang w:eastAsia="zh-CN"/>
        </w:rPr>
      </w:pPr>
      <w:r w:rsidRPr="00FC2647">
        <w:rPr>
          <w:rFonts w:ascii="SimSun" w:eastAsia="SimSun" w:hAnsi="SimSun" w:cs="SimSun" w:hint="eastAsia"/>
          <w:sz w:val="24"/>
          <w:lang w:eastAsia="zh-CN"/>
        </w:rPr>
        <w:t>本方式中的任何内容</w:t>
      </w:r>
      <w:r w:rsidR="007954D1">
        <w:rPr>
          <w:rFonts w:ascii="SimSun" w:eastAsia="SimSun" w:hAnsi="SimSun" w:cs="SimSun" w:hint="eastAsia"/>
          <w:sz w:val="24"/>
          <w:lang w:eastAsia="zh-CN"/>
        </w:rPr>
        <w:t>均</w:t>
      </w:r>
      <w:r w:rsidRPr="00FC2647">
        <w:rPr>
          <w:rFonts w:ascii="SimSun" w:eastAsia="SimSun" w:hAnsi="SimSun" w:cs="SimSun" w:hint="eastAsia"/>
          <w:sz w:val="24"/>
          <w:lang w:eastAsia="zh-CN"/>
        </w:rPr>
        <w:t>不应妨碍国家根据《联合国海洋法公约》</w:t>
      </w:r>
      <w:r w:rsidR="00B27629">
        <w:rPr>
          <w:rStyle w:val="FootnoteReference"/>
          <w:sz w:val="24"/>
          <w:lang w:eastAsia="zh-CN"/>
        </w:rPr>
        <w:footnoteReference w:id="11"/>
      </w:r>
      <w:r w:rsidRPr="00FC2647">
        <w:rPr>
          <w:rFonts w:ascii="SimSun" w:eastAsia="SimSun" w:hAnsi="SimSun" w:cs="SimSun" w:hint="eastAsia"/>
          <w:sz w:val="24"/>
          <w:lang w:eastAsia="zh-CN"/>
        </w:rPr>
        <w:t>所具有的权利、管辖权和义务，包括对专属经济区和</w:t>
      </w:r>
      <w:r w:rsidRPr="00FC2647">
        <w:rPr>
          <w:sz w:val="24"/>
          <w:lang w:eastAsia="zh-CN"/>
        </w:rPr>
        <w:t>200</w:t>
      </w:r>
      <w:r w:rsidRPr="00FC2647">
        <w:rPr>
          <w:rFonts w:ascii="SimSun" w:eastAsia="SimSun" w:hAnsi="SimSun" w:cs="SimSun" w:hint="eastAsia"/>
          <w:sz w:val="24"/>
          <w:lang w:eastAsia="zh-CN"/>
        </w:rPr>
        <w:t>海里以内和以外大陆架的权利、管辖权和义务</w:t>
      </w:r>
      <w:r w:rsidR="002A6C4C" w:rsidRPr="002A6C4C">
        <w:rPr>
          <w:rFonts w:eastAsia="SimSun"/>
          <w:sz w:val="24"/>
          <w:vertAlign w:val="superscript"/>
          <w:lang w:eastAsia="zh-CN"/>
        </w:rPr>
        <w:fldChar w:fldCharType="begin"/>
      </w:r>
      <w:r w:rsidR="002A6C4C" w:rsidRPr="002A6C4C">
        <w:rPr>
          <w:rFonts w:eastAsia="SimSun"/>
          <w:sz w:val="24"/>
          <w:vertAlign w:val="superscript"/>
          <w:lang w:eastAsia="zh-CN"/>
        </w:rPr>
        <w:instrText xml:space="preserve"> NOTEREF _Ref178592947 \h  \* MERGEFORMAT </w:instrText>
      </w:r>
      <w:r w:rsidR="002A6C4C" w:rsidRPr="002A6C4C">
        <w:rPr>
          <w:rFonts w:eastAsia="SimSun"/>
          <w:sz w:val="24"/>
          <w:vertAlign w:val="superscript"/>
          <w:lang w:eastAsia="zh-CN"/>
        </w:rPr>
      </w:r>
      <w:r w:rsidR="002A6C4C" w:rsidRPr="002A6C4C">
        <w:rPr>
          <w:rFonts w:eastAsia="SimSun"/>
          <w:sz w:val="24"/>
          <w:vertAlign w:val="superscript"/>
          <w:lang w:eastAsia="zh-CN"/>
        </w:rPr>
        <w:fldChar w:fldCharType="separate"/>
      </w:r>
      <w:r w:rsidR="002A6C4C" w:rsidRPr="002A6C4C">
        <w:rPr>
          <w:rFonts w:eastAsia="SimSun"/>
          <w:sz w:val="24"/>
          <w:vertAlign w:val="superscript"/>
          <w:lang w:eastAsia="zh-CN"/>
        </w:rPr>
        <w:t>3</w:t>
      </w:r>
      <w:r w:rsidR="002A6C4C" w:rsidRPr="002A6C4C">
        <w:rPr>
          <w:rFonts w:eastAsia="SimSun"/>
          <w:sz w:val="24"/>
          <w:vertAlign w:val="superscript"/>
          <w:lang w:eastAsia="zh-CN"/>
        </w:rPr>
        <w:fldChar w:fldCharType="end"/>
      </w:r>
      <w:r w:rsidRPr="00FC2647">
        <w:rPr>
          <w:rFonts w:ascii="SimSun" w:eastAsia="SimSun" w:hAnsi="SimSun" w:cs="SimSun" w:hint="eastAsia"/>
          <w:sz w:val="24"/>
          <w:lang w:eastAsia="zh-CN"/>
        </w:rPr>
        <w:t>。</w:t>
      </w:r>
    </w:p>
    <w:p w14:paraId="7CB9659D" w14:textId="7FC27E21" w:rsidR="00354C69" w:rsidRPr="00FC2647" w:rsidRDefault="00354C69" w:rsidP="00FC2647">
      <w:pPr>
        <w:pStyle w:val="ListParagraph"/>
        <w:numPr>
          <w:ilvl w:val="0"/>
          <w:numId w:val="220"/>
        </w:numPr>
        <w:spacing w:before="120" w:after="120" w:line="240" w:lineRule="atLeast"/>
        <w:ind w:left="490" w:firstLine="0"/>
        <w:contextualSpacing w:val="0"/>
        <w:rPr>
          <w:sz w:val="24"/>
          <w:lang w:val="en-CA" w:eastAsia="zh-CN"/>
        </w:rPr>
      </w:pPr>
      <w:r w:rsidRPr="00FC2647">
        <w:rPr>
          <w:rFonts w:ascii="SimSun" w:eastAsia="SimSun" w:hAnsi="SimSun" w:cs="SimSun" w:hint="eastAsia"/>
          <w:sz w:val="24"/>
          <w:lang w:eastAsia="zh-CN"/>
        </w:rPr>
        <w:t>可由于以下所列任何原因</w:t>
      </w:r>
      <w:r w:rsidRPr="00986121">
        <w:rPr>
          <w:vertAlign w:val="superscript"/>
          <w:lang w:eastAsia="zh-CN"/>
        </w:rPr>
        <w:footnoteReference w:id="12"/>
      </w:r>
      <w:r w:rsidRPr="00FC2647">
        <w:rPr>
          <w:rFonts w:ascii="SimSun" w:eastAsia="SimSun" w:hAnsi="SimSun" w:cs="SimSun" w:hint="eastAsia"/>
          <w:sz w:val="24"/>
          <w:lang w:eastAsia="zh-CN"/>
        </w:rPr>
        <w:t>提出对一个具有重要生态或生物意义的海洋区域的描述进行修改，包括修改对区域的文字描述、修改区域在此类区域标准中的排序或改变区域的位置、形状、深度或大小</w:t>
      </w:r>
      <w:r>
        <w:rPr>
          <w:rStyle w:val="FootnoteReference"/>
          <w:sz w:val="24"/>
          <w:lang w:eastAsia="zh-CN"/>
        </w:rPr>
        <w:footnoteReference w:id="13"/>
      </w:r>
      <w:r w:rsidRPr="00FC2647">
        <w:rPr>
          <w:rFonts w:ascii="SimSun" w:eastAsia="SimSun" w:hAnsi="SimSun" w:cs="SimSun" w:hint="eastAsia"/>
          <w:sz w:val="24"/>
          <w:lang w:val="en-CA" w:eastAsia="zh-CN"/>
        </w:rPr>
        <w:t>：</w:t>
      </w:r>
    </w:p>
    <w:p w14:paraId="6F7C2607" w14:textId="77777777" w:rsidR="00354C69" w:rsidRPr="00986121" w:rsidRDefault="00354C69" w:rsidP="00354C69">
      <w:pPr>
        <w:tabs>
          <w:tab w:val="clear" w:pos="567"/>
          <w:tab w:val="clear" w:pos="1134"/>
          <w:tab w:val="clear" w:pos="1701"/>
          <w:tab w:val="clear" w:pos="2268"/>
        </w:tabs>
        <w:spacing w:before="120" w:after="120" w:line="240" w:lineRule="atLeast"/>
        <w:ind w:left="979"/>
        <w:rPr>
          <w:sz w:val="24"/>
          <w:szCs w:val="24"/>
          <w:lang w:val="en-CA" w:eastAsia="zh-CN"/>
        </w:rPr>
      </w:pPr>
      <w:r w:rsidRPr="00986121">
        <w:rPr>
          <w:sz w:val="24"/>
          <w:szCs w:val="24"/>
          <w:lang w:val="en-CA" w:eastAsia="zh-CN"/>
        </w:rPr>
        <w:t>(</w:t>
      </w:r>
      <w:r w:rsidRPr="00986121">
        <w:rPr>
          <w:rFonts w:hint="eastAsia"/>
          <w:sz w:val="24"/>
          <w:szCs w:val="24"/>
          <w:lang w:val="en-CA" w:eastAsia="zh-CN"/>
        </w:rPr>
        <w:t>a</w:t>
      </w:r>
      <w:r w:rsidRPr="00986121">
        <w:rPr>
          <w:sz w:val="24"/>
          <w:szCs w:val="24"/>
          <w:lang w:val="en-CA" w:eastAsia="zh-CN"/>
        </w:rPr>
        <w:t xml:space="preserve">) </w:t>
      </w:r>
      <w:r w:rsidRPr="00986121">
        <w:rPr>
          <w:sz w:val="24"/>
          <w:szCs w:val="24"/>
          <w:lang w:val="en-CA" w:eastAsia="zh-CN"/>
        </w:rPr>
        <w:tab/>
      </w:r>
      <w:r w:rsidRPr="00986121">
        <w:rPr>
          <w:sz w:val="24"/>
          <w:szCs w:val="24"/>
          <w:lang w:val="en-CA" w:eastAsia="zh-CN"/>
        </w:rPr>
        <w:t>对于国家管辖范围以外的区域：</w:t>
      </w:r>
    </w:p>
    <w:p w14:paraId="08CBCD43" w14:textId="66BEC753" w:rsidR="00354C69" w:rsidRPr="00986121" w:rsidRDefault="00354C69" w:rsidP="007954D1">
      <w:pPr>
        <w:tabs>
          <w:tab w:val="clear" w:pos="567"/>
          <w:tab w:val="clear" w:pos="1134"/>
          <w:tab w:val="clear" w:pos="1701"/>
          <w:tab w:val="clear" w:pos="2268"/>
        </w:tabs>
        <w:spacing w:before="120" w:after="120" w:line="240" w:lineRule="atLeast"/>
        <w:ind w:left="2304" w:hanging="720"/>
        <w:rPr>
          <w:sz w:val="24"/>
          <w:szCs w:val="24"/>
          <w:lang w:val="en-CA" w:eastAsia="zh-CN"/>
        </w:rPr>
      </w:pPr>
      <w:r w:rsidRPr="00986121">
        <w:rPr>
          <w:sz w:val="24"/>
          <w:szCs w:val="24"/>
          <w:lang w:eastAsia="zh-CN"/>
        </w:rPr>
        <w:fldChar w:fldCharType="begin"/>
      </w:r>
      <w:r w:rsidRPr="00986121">
        <w:rPr>
          <w:sz w:val="24"/>
          <w:szCs w:val="24"/>
          <w:lang w:eastAsia="zh-CN"/>
        </w:rPr>
        <w:instrText xml:space="preserve"> = 1 \* GB4 </w:instrText>
      </w:r>
      <w:r w:rsidRPr="00986121">
        <w:rPr>
          <w:sz w:val="24"/>
          <w:szCs w:val="24"/>
          <w:lang w:eastAsia="zh-CN"/>
        </w:rPr>
        <w:fldChar w:fldCharType="separate"/>
      </w:r>
      <w:r w:rsidRPr="00986121">
        <w:rPr>
          <w:sz w:val="24"/>
          <w:szCs w:val="24"/>
          <w:lang w:eastAsia="zh-CN"/>
        </w:rPr>
        <w:t>㈠</w:t>
      </w:r>
      <w:r w:rsidRPr="00986121">
        <w:rPr>
          <w:sz w:val="24"/>
          <w:szCs w:val="24"/>
          <w:lang w:eastAsia="zh-CN"/>
        </w:rPr>
        <w:fldChar w:fldCharType="end"/>
      </w:r>
      <w:r w:rsidRPr="00986121">
        <w:rPr>
          <w:sz w:val="24"/>
          <w:szCs w:val="24"/>
          <w:lang w:val="en-CA" w:eastAsia="zh-CN"/>
        </w:rPr>
        <w:tab/>
      </w:r>
      <w:r w:rsidRPr="00986121">
        <w:rPr>
          <w:sz w:val="24"/>
          <w:szCs w:val="24"/>
          <w:lang w:eastAsia="zh-CN"/>
        </w:rPr>
        <w:t>最新得到或</w:t>
      </w:r>
      <w:r w:rsidR="001455CE">
        <w:rPr>
          <w:rFonts w:hint="eastAsia"/>
          <w:sz w:val="24"/>
          <w:szCs w:val="24"/>
          <w:lang w:eastAsia="zh-CN"/>
        </w:rPr>
        <w:t>可以获取的</w:t>
      </w:r>
      <w:r w:rsidRPr="00986121">
        <w:rPr>
          <w:sz w:val="24"/>
          <w:szCs w:val="24"/>
          <w:lang w:eastAsia="zh-CN"/>
        </w:rPr>
        <w:t>关于所涉区域相关特征的知识，包括传统知识</w:t>
      </w:r>
      <w:r w:rsidRPr="00986121">
        <w:rPr>
          <w:rFonts w:hint="eastAsia"/>
          <w:sz w:val="24"/>
          <w:szCs w:val="24"/>
          <w:lang w:eastAsia="zh-CN"/>
        </w:rPr>
        <w:t>、创新、土著人民和地方社区的做法</w:t>
      </w:r>
      <w:r w:rsidRPr="00986121">
        <w:rPr>
          <w:sz w:val="24"/>
          <w:szCs w:val="24"/>
          <w:lang w:eastAsia="zh-CN"/>
        </w:rPr>
        <w:t>；</w:t>
      </w:r>
    </w:p>
    <w:p w14:paraId="0D8E3A6A" w14:textId="77777777" w:rsidR="00354C69" w:rsidRPr="00986121" w:rsidRDefault="00354C69" w:rsidP="007954D1">
      <w:pPr>
        <w:tabs>
          <w:tab w:val="clear" w:pos="567"/>
          <w:tab w:val="clear" w:pos="1134"/>
          <w:tab w:val="clear" w:pos="1701"/>
          <w:tab w:val="clear" w:pos="2268"/>
        </w:tabs>
        <w:spacing w:before="120" w:after="120" w:line="240" w:lineRule="atLeast"/>
        <w:ind w:left="2304" w:hanging="720"/>
        <w:rPr>
          <w:sz w:val="24"/>
          <w:szCs w:val="24"/>
          <w:lang w:val="en-CA" w:eastAsia="zh-CN"/>
        </w:rPr>
      </w:pPr>
      <w:r w:rsidRPr="00986121">
        <w:rPr>
          <w:sz w:val="24"/>
          <w:szCs w:val="24"/>
          <w:lang w:eastAsia="zh-CN"/>
        </w:rPr>
        <w:fldChar w:fldCharType="begin"/>
      </w:r>
      <w:r w:rsidRPr="00986121">
        <w:rPr>
          <w:sz w:val="24"/>
          <w:szCs w:val="24"/>
          <w:lang w:eastAsia="zh-CN"/>
        </w:rPr>
        <w:instrText xml:space="preserve"> = 2 \* GB4 </w:instrText>
      </w:r>
      <w:r w:rsidRPr="00986121">
        <w:rPr>
          <w:sz w:val="24"/>
          <w:szCs w:val="24"/>
          <w:lang w:eastAsia="zh-CN"/>
        </w:rPr>
        <w:fldChar w:fldCharType="separate"/>
      </w:r>
      <w:r w:rsidRPr="00986121">
        <w:rPr>
          <w:sz w:val="24"/>
          <w:szCs w:val="24"/>
          <w:lang w:eastAsia="zh-CN"/>
        </w:rPr>
        <w:t>㈡</w:t>
      </w:r>
      <w:r w:rsidRPr="00986121">
        <w:rPr>
          <w:sz w:val="24"/>
          <w:szCs w:val="24"/>
          <w:lang w:eastAsia="zh-CN"/>
        </w:rPr>
        <w:fldChar w:fldCharType="end"/>
      </w:r>
      <w:r w:rsidRPr="00986121">
        <w:rPr>
          <w:sz w:val="24"/>
          <w:szCs w:val="24"/>
          <w:lang w:val="en-CA" w:eastAsia="zh-CN"/>
        </w:rPr>
        <w:tab/>
      </w:r>
      <w:r w:rsidRPr="00986121">
        <w:rPr>
          <w:sz w:val="24"/>
          <w:szCs w:val="24"/>
          <w:lang w:eastAsia="zh-CN"/>
        </w:rPr>
        <w:t>区域生态或生物特征发生变化；</w:t>
      </w:r>
    </w:p>
    <w:p w14:paraId="2463BB64" w14:textId="77777777" w:rsidR="00354C69" w:rsidRPr="00986121" w:rsidRDefault="00354C69" w:rsidP="007954D1">
      <w:pPr>
        <w:tabs>
          <w:tab w:val="clear" w:pos="567"/>
          <w:tab w:val="clear" w:pos="1134"/>
          <w:tab w:val="clear" w:pos="1701"/>
          <w:tab w:val="clear" w:pos="2268"/>
        </w:tabs>
        <w:spacing w:before="120" w:after="120" w:line="240" w:lineRule="atLeast"/>
        <w:ind w:left="2304" w:hanging="720"/>
        <w:rPr>
          <w:sz w:val="24"/>
          <w:szCs w:val="24"/>
          <w:lang w:val="en-CA" w:eastAsia="zh-CN"/>
        </w:rPr>
      </w:pPr>
      <w:r w:rsidRPr="00986121">
        <w:rPr>
          <w:sz w:val="24"/>
          <w:szCs w:val="24"/>
          <w:lang w:eastAsia="zh-CN"/>
        </w:rPr>
        <w:fldChar w:fldCharType="begin"/>
      </w:r>
      <w:r w:rsidRPr="00986121">
        <w:rPr>
          <w:sz w:val="24"/>
          <w:szCs w:val="24"/>
          <w:lang w:eastAsia="zh-CN"/>
        </w:rPr>
        <w:instrText xml:space="preserve"> = 3 \* GB4 </w:instrText>
      </w:r>
      <w:r w:rsidRPr="00986121">
        <w:rPr>
          <w:sz w:val="24"/>
          <w:szCs w:val="24"/>
          <w:lang w:eastAsia="zh-CN"/>
        </w:rPr>
        <w:fldChar w:fldCharType="separate"/>
      </w:r>
      <w:r w:rsidRPr="00986121">
        <w:rPr>
          <w:sz w:val="24"/>
          <w:szCs w:val="24"/>
          <w:lang w:eastAsia="zh-CN"/>
        </w:rPr>
        <w:t>㈢</w:t>
      </w:r>
      <w:r w:rsidRPr="00986121">
        <w:rPr>
          <w:sz w:val="24"/>
          <w:szCs w:val="24"/>
          <w:lang w:eastAsia="zh-CN"/>
        </w:rPr>
        <w:fldChar w:fldCharType="end"/>
      </w:r>
      <w:r w:rsidRPr="00986121">
        <w:rPr>
          <w:sz w:val="24"/>
          <w:szCs w:val="24"/>
          <w:lang w:val="en-CA" w:eastAsia="zh-CN"/>
        </w:rPr>
        <w:tab/>
      </w:r>
      <w:r w:rsidRPr="00986121">
        <w:rPr>
          <w:rFonts w:hint="eastAsia"/>
          <w:sz w:val="24"/>
          <w:szCs w:val="24"/>
          <w:lang w:eastAsia="zh-CN"/>
        </w:rPr>
        <w:t>发现</w:t>
      </w:r>
      <w:r w:rsidRPr="00986121">
        <w:rPr>
          <w:sz w:val="24"/>
          <w:szCs w:val="24"/>
          <w:lang w:eastAsia="zh-CN"/>
        </w:rPr>
        <w:t>描述中</w:t>
      </w:r>
      <w:r w:rsidRPr="00986121">
        <w:rPr>
          <w:rFonts w:hint="eastAsia"/>
          <w:sz w:val="24"/>
          <w:szCs w:val="24"/>
          <w:lang w:eastAsia="zh-CN"/>
        </w:rPr>
        <w:t>存在</w:t>
      </w:r>
      <w:r w:rsidRPr="00986121">
        <w:rPr>
          <w:sz w:val="24"/>
          <w:szCs w:val="24"/>
          <w:lang w:eastAsia="zh-CN"/>
        </w:rPr>
        <w:t>科学错误；</w:t>
      </w:r>
    </w:p>
    <w:p w14:paraId="2118BEBA" w14:textId="492343CE"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 xml:space="preserve"> (</w:t>
      </w:r>
      <w:r w:rsidRPr="00986121">
        <w:rPr>
          <w:rFonts w:hint="eastAsia"/>
          <w:sz w:val="24"/>
          <w:szCs w:val="24"/>
          <w:lang w:val="en-CA" w:eastAsia="zh-CN"/>
        </w:rPr>
        <w:t>b</w:t>
      </w:r>
      <w:r w:rsidRPr="00986121">
        <w:rPr>
          <w:sz w:val="24"/>
          <w:szCs w:val="24"/>
          <w:lang w:val="en-CA" w:eastAsia="zh-CN"/>
        </w:rPr>
        <w:t>)</w:t>
      </w:r>
      <w:r w:rsidRPr="00986121">
        <w:rPr>
          <w:sz w:val="24"/>
          <w:szCs w:val="24"/>
          <w:lang w:val="en-CA" w:eastAsia="zh-CN"/>
        </w:rPr>
        <w:tab/>
      </w:r>
      <w:r w:rsidRPr="00986121">
        <w:rPr>
          <w:sz w:val="24"/>
          <w:szCs w:val="24"/>
          <w:lang w:val="en-CA" w:eastAsia="zh-CN"/>
        </w:rPr>
        <w:t>对于国家管辖范围以内的区域</w:t>
      </w:r>
      <w:r w:rsidRPr="00986121">
        <w:rPr>
          <w:sz w:val="24"/>
          <w:szCs w:val="24"/>
          <w:lang w:eastAsia="zh-CN"/>
        </w:rPr>
        <w:t>，</w:t>
      </w:r>
      <w:r>
        <w:rPr>
          <w:rFonts w:hint="eastAsia"/>
          <w:sz w:val="24"/>
          <w:szCs w:val="24"/>
          <w:lang w:eastAsia="zh-CN"/>
        </w:rPr>
        <w:t>最好是</w:t>
      </w:r>
      <w:r w:rsidRPr="00986121">
        <w:rPr>
          <w:sz w:val="24"/>
          <w:szCs w:val="24"/>
          <w:lang w:eastAsia="zh-CN"/>
        </w:rPr>
        <w:t>可适用第</w:t>
      </w:r>
      <w:r w:rsidRPr="00986121">
        <w:rPr>
          <w:sz w:val="24"/>
          <w:szCs w:val="24"/>
          <w:lang w:eastAsia="zh-CN"/>
        </w:rPr>
        <w:t xml:space="preserve"> </w:t>
      </w:r>
      <w:r w:rsidRPr="00986121">
        <w:rPr>
          <w:rFonts w:hint="eastAsia"/>
          <w:sz w:val="24"/>
          <w:szCs w:val="24"/>
          <w:lang w:eastAsia="zh-CN"/>
        </w:rPr>
        <w:t>2</w:t>
      </w:r>
      <w:r w:rsidRPr="00986121">
        <w:rPr>
          <w:sz w:val="24"/>
          <w:szCs w:val="24"/>
          <w:lang w:eastAsia="zh-CN"/>
        </w:rPr>
        <w:t xml:space="preserve"> (</w:t>
      </w:r>
      <w:r w:rsidRPr="00986121">
        <w:rPr>
          <w:rFonts w:hint="eastAsia"/>
          <w:sz w:val="24"/>
          <w:szCs w:val="24"/>
          <w:lang w:eastAsia="zh-CN"/>
        </w:rPr>
        <w:t>a</w:t>
      </w:r>
      <w:r w:rsidRPr="00986121">
        <w:rPr>
          <w:sz w:val="24"/>
          <w:szCs w:val="24"/>
          <w:lang w:eastAsia="zh-CN"/>
        </w:rPr>
        <w:t xml:space="preserve">) </w:t>
      </w:r>
      <w:r w:rsidRPr="00986121">
        <w:rPr>
          <w:sz w:val="24"/>
          <w:szCs w:val="24"/>
          <w:lang w:eastAsia="zh-CN"/>
        </w:rPr>
        <w:t>段所述任何</w:t>
      </w:r>
      <w:r w:rsidRPr="00986121">
        <w:rPr>
          <w:rFonts w:hint="eastAsia"/>
          <w:sz w:val="24"/>
          <w:szCs w:val="24"/>
          <w:lang w:eastAsia="zh-CN"/>
        </w:rPr>
        <w:t>原因</w:t>
      </w:r>
      <w:r>
        <w:rPr>
          <w:rFonts w:hint="eastAsia"/>
          <w:sz w:val="24"/>
          <w:szCs w:val="24"/>
          <w:lang w:eastAsia="zh-CN"/>
        </w:rPr>
        <w:t>，</w:t>
      </w:r>
      <w:bookmarkStart w:id="8" w:name="_Hlk160724280"/>
      <w:r>
        <w:rPr>
          <w:rFonts w:hint="eastAsia"/>
          <w:sz w:val="24"/>
          <w:szCs w:val="24"/>
          <w:lang w:eastAsia="zh-CN"/>
        </w:rPr>
        <w:t>但可以是</w:t>
      </w:r>
      <w:r w:rsidRPr="00986121">
        <w:rPr>
          <w:sz w:val="24"/>
          <w:szCs w:val="24"/>
          <w:lang w:eastAsia="zh-CN"/>
        </w:rPr>
        <w:t>所提议</w:t>
      </w:r>
      <w:r w:rsidRPr="00986121">
        <w:rPr>
          <w:rFonts w:hint="eastAsia"/>
          <w:sz w:val="24"/>
          <w:szCs w:val="24"/>
          <w:lang w:eastAsia="zh-CN"/>
        </w:rPr>
        <w:t>的</w:t>
      </w:r>
      <w:r w:rsidRPr="00986121">
        <w:rPr>
          <w:sz w:val="24"/>
          <w:szCs w:val="24"/>
          <w:lang w:eastAsia="zh-CN"/>
        </w:rPr>
        <w:t>修改</w:t>
      </w:r>
      <w:r w:rsidRPr="00986121">
        <w:rPr>
          <w:rFonts w:hint="eastAsia"/>
          <w:sz w:val="24"/>
          <w:szCs w:val="24"/>
          <w:lang w:eastAsia="zh-CN"/>
        </w:rPr>
        <w:t>涉及</w:t>
      </w:r>
      <w:r w:rsidRPr="00986121">
        <w:rPr>
          <w:sz w:val="24"/>
          <w:szCs w:val="24"/>
          <w:lang w:eastAsia="zh-CN"/>
        </w:rPr>
        <w:t>其管辖范围的国家</w:t>
      </w:r>
      <w:bookmarkEnd w:id="8"/>
      <w:r w:rsidRPr="00986121">
        <w:rPr>
          <w:sz w:val="24"/>
          <w:szCs w:val="24"/>
          <w:lang w:eastAsia="zh-CN"/>
        </w:rPr>
        <w:t>认为有效的任何其他</w:t>
      </w:r>
      <w:r w:rsidRPr="00986121">
        <w:rPr>
          <w:rFonts w:hint="eastAsia"/>
          <w:sz w:val="24"/>
          <w:szCs w:val="24"/>
          <w:lang w:eastAsia="zh-CN"/>
        </w:rPr>
        <w:t>原因</w:t>
      </w:r>
      <w:r>
        <w:rPr>
          <w:rFonts w:hint="eastAsia"/>
          <w:sz w:val="24"/>
          <w:szCs w:val="24"/>
          <w:lang w:eastAsia="zh-CN"/>
        </w:rPr>
        <w:t>。</w:t>
      </w:r>
    </w:p>
    <w:p w14:paraId="4D599F6A" w14:textId="33C43982" w:rsidR="00354C69" w:rsidRPr="00986121" w:rsidRDefault="00354C69" w:rsidP="00FC2647">
      <w:pPr>
        <w:pStyle w:val="ListParagraph"/>
        <w:numPr>
          <w:ilvl w:val="0"/>
          <w:numId w:val="220"/>
        </w:numPr>
        <w:spacing w:before="120" w:after="120" w:line="240" w:lineRule="atLeast"/>
        <w:ind w:left="490" w:firstLine="0"/>
        <w:contextualSpacing w:val="0"/>
        <w:rPr>
          <w:sz w:val="24"/>
          <w:lang w:eastAsia="zh-CN"/>
        </w:rPr>
      </w:pPr>
      <w:r w:rsidRPr="00FC2647">
        <w:rPr>
          <w:rFonts w:ascii="SimSun" w:eastAsia="SimSun" w:hAnsi="SimSun" w:cs="SimSun"/>
          <w:sz w:val="24"/>
          <w:lang w:eastAsia="zh-CN"/>
        </w:rPr>
        <w:t>对现有描述的修改或对新区域的描述只</w:t>
      </w:r>
      <w:r w:rsidRPr="00FC2647">
        <w:rPr>
          <w:rFonts w:ascii="SimSun" w:eastAsia="SimSun" w:hAnsi="SimSun" w:cs="SimSun" w:hint="eastAsia"/>
          <w:sz w:val="24"/>
          <w:lang w:eastAsia="zh-CN"/>
        </w:rPr>
        <w:t>可</w:t>
      </w:r>
      <w:r w:rsidRPr="00FC2647">
        <w:rPr>
          <w:rFonts w:ascii="SimSun" w:eastAsia="SimSun" w:hAnsi="SimSun" w:cs="SimSun"/>
          <w:sz w:val="24"/>
          <w:lang w:eastAsia="zh-CN"/>
        </w:rPr>
        <w:t>由以下</w:t>
      </w:r>
      <w:r w:rsidRPr="00FC2647">
        <w:rPr>
          <w:rFonts w:ascii="SimSun" w:eastAsia="SimSun" w:hAnsi="SimSun" w:cs="SimSun" w:hint="eastAsia"/>
          <w:sz w:val="24"/>
          <w:lang w:eastAsia="zh-CN"/>
        </w:rPr>
        <w:t>提出方</w:t>
      </w:r>
      <w:r w:rsidRPr="00FC2647">
        <w:rPr>
          <w:rFonts w:ascii="SimSun" w:eastAsia="SimSun" w:hAnsi="SimSun" w:cs="SimSun"/>
          <w:sz w:val="24"/>
          <w:lang w:eastAsia="zh-CN"/>
        </w:rPr>
        <w:t>提交</w:t>
      </w:r>
      <w:r w:rsidRPr="00986121">
        <w:rPr>
          <w:sz w:val="24"/>
          <w:lang w:eastAsia="zh-CN"/>
        </w:rPr>
        <w:t>：</w:t>
      </w:r>
    </w:p>
    <w:p w14:paraId="0245880B"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(a)</w:t>
      </w:r>
      <w:r w:rsidRPr="00986121">
        <w:rPr>
          <w:sz w:val="24"/>
          <w:szCs w:val="24"/>
          <w:lang w:val="en-CA" w:eastAsia="zh-CN"/>
        </w:rPr>
        <w:tab/>
      </w:r>
      <w:r w:rsidRPr="00986121">
        <w:rPr>
          <w:sz w:val="24"/>
          <w:szCs w:val="24"/>
          <w:lang w:val="en-CA" w:eastAsia="zh-CN"/>
        </w:rPr>
        <w:t>国家管辖范围以外的区域</w:t>
      </w:r>
      <w:r w:rsidRPr="00986121">
        <w:rPr>
          <w:sz w:val="24"/>
          <w:szCs w:val="24"/>
          <w:lang w:eastAsia="zh-CN"/>
        </w:rPr>
        <w:t>，</w:t>
      </w:r>
      <w:r w:rsidRPr="00986121">
        <w:rPr>
          <w:rFonts w:hint="eastAsia"/>
          <w:sz w:val="24"/>
          <w:szCs w:val="24"/>
          <w:lang w:eastAsia="zh-CN"/>
        </w:rPr>
        <w:t>由</w:t>
      </w:r>
      <w:r w:rsidRPr="00986121">
        <w:rPr>
          <w:sz w:val="24"/>
          <w:szCs w:val="24"/>
          <w:lang w:eastAsia="zh-CN"/>
        </w:rPr>
        <w:t>任何国家单独或集体提交，包括通过主管政府间组织提交；</w:t>
      </w:r>
    </w:p>
    <w:p w14:paraId="4080BC01"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(b)</w:t>
      </w:r>
      <w:r w:rsidRPr="00986121">
        <w:rPr>
          <w:sz w:val="24"/>
          <w:szCs w:val="24"/>
          <w:lang w:val="en-CA" w:eastAsia="zh-CN"/>
        </w:rPr>
        <w:tab/>
      </w:r>
      <w:r w:rsidRPr="00986121">
        <w:rPr>
          <w:sz w:val="24"/>
          <w:szCs w:val="24"/>
          <w:lang w:val="en-CA" w:eastAsia="zh-CN"/>
        </w:rPr>
        <w:t>国家管辖范围以内的区域</w:t>
      </w:r>
      <w:r w:rsidRPr="00986121">
        <w:rPr>
          <w:sz w:val="24"/>
          <w:szCs w:val="24"/>
          <w:lang w:eastAsia="zh-CN"/>
        </w:rPr>
        <w:t>，由</w:t>
      </w:r>
      <w:r w:rsidRPr="00986121">
        <w:rPr>
          <w:rFonts w:hint="eastAsia"/>
          <w:sz w:val="24"/>
          <w:szCs w:val="24"/>
          <w:lang w:eastAsia="zh-CN"/>
        </w:rPr>
        <w:t>所提出</w:t>
      </w:r>
      <w:r w:rsidRPr="00986121">
        <w:rPr>
          <w:sz w:val="24"/>
          <w:szCs w:val="24"/>
          <w:lang w:eastAsia="zh-CN"/>
        </w:rPr>
        <w:t>的修改或描述在其管辖范围之内的国家提交。</w:t>
      </w:r>
    </w:p>
    <w:p w14:paraId="25B93A13" w14:textId="240CEE33" w:rsidR="00354C69" w:rsidRPr="00986121" w:rsidRDefault="00354C69" w:rsidP="00FC2647">
      <w:pPr>
        <w:pStyle w:val="ListParagraph"/>
        <w:numPr>
          <w:ilvl w:val="0"/>
          <w:numId w:val="220"/>
        </w:numPr>
        <w:spacing w:before="120" w:after="120" w:line="240" w:lineRule="atLeast"/>
        <w:ind w:left="490" w:firstLine="0"/>
        <w:contextualSpacing w:val="0"/>
        <w:rPr>
          <w:sz w:val="24"/>
          <w:lang w:val="en-CA" w:eastAsia="zh-CN"/>
        </w:rPr>
      </w:pPr>
      <w:r w:rsidRPr="00FC2647">
        <w:rPr>
          <w:rFonts w:ascii="SimSun" w:eastAsia="SimSun" w:hAnsi="SimSun" w:cs="SimSun" w:hint="eastAsia"/>
          <w:sz w:val="24"/>
          <w:lang w:eastAsia="zh-CN"/>
        </w:rPr>
        <w:t>提出</w:t>
      </w:r>
      <w:r w:rsidRPr="00FC2647">
        <w:rPr>
          <w:rFonts w:ascii="SimSun" w:eastAsia="SimSun" w:hAnsi="SimSun" w:cs="SimSun"/>
          <w:sz w:val="24"/>
          <w:lang w:eastAsia="zh-CN"/>
        </w:rPr>
        <w:t>方</w:t>
      </w:r>
      <w:r w:rsidRPr="00FC2647">
        <w:rPr>
          <w:rFonts w:ascii="SimSun" w:eastAsia="SimSun" w:hAnsi="SimSun" w:cs="SimSun" w:hint="eastAsia"/>
          <w:sz w:val="24"/>
          <w:lang w:eastAsia="zh-CN"/>
        </w:rPr>
        <w:t>拟定</w:t>
      </w:r>
      <w:r w:rsidRPr="00FC2647">
        <w:rPr>
          <w:rFonts w:ascii="SimSun" w:eastAsia="SimSun" w:hAnsi="SimSun" w:cs="SimSun"/>
          <w:sz w:val="24"/>
          <w:lang w:eastAsia="zh-CN"/>
        </w:rPr>
        <w:t>关于修改现有描述或描述新区域的</w:t>
      </w:r>
      <w:r w:rsidRPr="00FC2647">
        <w:rPr>
          <w:rFonts w:ascii="SimSun" w:eastAsia="SimSun" w:hAnsi="SimSun" w:cs="SimSun" w:hint="eastAsia"/>
          <w:sz w:val="24"/>
          <w:lang w:eastAsia="zh-CN"/>
        </w:rPr>
        <w:t>呈件</w:t>
      </w:r>
      <w:r w:rsidRPr="00FC2647">
        <w:rPr>
          <w:rFonts w:ascii="SimSun" w:eastAsia="SimSun" w:hAnsi="SimSun" w:cs="SimSun"/>
          <w:sz w:val="24"/>
          <w:lang w:eastAsia="zh-CN"/>
        </w:rPr>
        <w:t>时</w:t>
      </w:r>
      <w:r w:rsidRPr="00986121">
        <w:rPr>
          <w:sz w:val="24"/>
          <w:lang w:eastAsia="zh-CN"/>
        </w:rPr>
        <w:t>，应及早考虑以下事项：</w:t>
      </w:r>
      <w:r w:rsidRPr="00986121">
        <w:rPr>
          <w:sz w:val="24"/>
          <w:lang w:val="en-CA" w:eastAsia="zh-CN"/>
        </w:rPr>
        <w:t xml:space="preserve"> </w:t>
      </w:r>
    </w:p>
    <w:p w14:paraId="4DF5AEDD" w14:textId="636DA262"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lastRenderedPageBreak/>
        <w:t>(a)</w:t>
      </w:r>
      <w:r w:rsidRPr="00986121">
        <w:rPr>
          <w:sz w:val="24"/>
          <w:szCs w:val="24"/>
          <w:lang w:val="en-CA" w:eastAsia="zh-CN"/>
        </w:rPr>
        <w:tab/>
      </w:r>
      <w:r w:rsidRPr="00986121">
        <w:rPr>
          <w:sz w:val="24"/>
          <w:szCs w:val="24"/>
          <w:lang w:eastAsia="zh-CN"/>
        </w:rPr>
        <w:t>与主管政府间组织</w:t>
      </w:r>
      <w:r w:rsidRPr="00986121">
        <w:rPr>
          <w:rFonts w:hint="eastAsia"/>
          <w:sz w:val="24"/>
          <w:szCs w:val="24"/>
          <w:lang w:eastAsia="zh-CN"/>
        </w:rPr>
        <w:t>、</w:t>
      </w:r>
      <w:r w:rsidRPr="00986121">
        <w:rPr>
          <w:sz w:val="24"/>
          <w:szCs w:val="24"/>
          <w:lang w:eastAsia="zh-CN"/>
        </w:rPr>
        <w:t>其他相关组织</w:t>
      </w:r>
      <w:r w:rsidRPr="00986121">
        <w:rPr>
          <w:rFonts w:hint="eastAsia"/>
          <w:sz w:val="24"/>
          <w:szCs w:val="24"/>
          <w:lang w:eastAsia="zh-CN"/>
        </w:rPr>
        <w:t>、</w:t>
      </w:r>
      <w:r w:rsidRPr="00986121">
        <w:rPr>
          <w:sz w:val="24"/>
          <w:szCs w:val="24"/>
          <w:lang w:eastAsia="zh-CN"/>
        </w:rPr>
        <w:t>专家</w:t>
      </w:r>
      <w:r w:rsidRPr="00986121">
        <w:rPr>
          <w:rFonts w:hint="eastAsia"/>
          <w:sz w:val="24"/>
          <w:szCs w:val="24"/>
          <w:lang w:eastAsia="zh-CN"/>
        </w:rPr>
        <w:t>、</w:t>
      </w:r>
      <w:bookmarkStart w:id="9" w:name="_Hlk160789193"/>
      <w:r w:rsidRPr="00986121">
        <w:rPr>
          <w:sz w:val="24"/>
          <w:szCs w:val="24"/>
          <w:lang w:val="en-CA" w:eastAsia="zh-CN"/>
        </w:rPr>
        <w:t>土著人民和地方社区</w:t>
      </w:r>
      <w:r w:rsidRPr="00986121">
        <w:rPr>
          <w:rFonts w:hint="eastAsia"/>
          <w:sz w:val="24"/>
          <w:szCs w:val="24"/>
          <w:lang w:val="en-CA" w:eastAsia="zh-CN"/>
        </w:rPr>
        <w:t>（</w:t>
      </w:r>
      <w:r w:rsidRPr="00986121">
        <w:rPr>
          <w:sz w:val="24"/>
          <w:szCs w:val="24"/>
          <w:lang w:eastAsia="zh-CN"/>
        </w:rPr>
        <w:t>经其自由、事先和知情同意</w:t>
      </w:r>
      <w:r w:rsidRPr="00986121">
        <w:rPr>
          <w:sz w:val="24"/>
          <w:szCs w:val="24"/>
          <w:vertAlign w:val="superscript"/>
          <w:lang w:val="en-GB" w:eastAsia="zh-CN"/>
        </w:rPr>
        <w:footnoteReference w:id="14"/>
      </w:r>
      <w:r w:rsidRPr="00986121">
        <w:rPr>
          <w:rFonts w:hint="eastAsia"/>
          <w:sz w:val="24"/>
          <w:szCs w:val="24"/>
          <w:lang w:eastAsia="zh-CN"/>
        </w:rPr>
        <w:t>）、妇女和青年组织协作，</w:t>
      </w:r>
      <w:r w:rsidRPr="00986121">
        <w:rPr>
          <w:sz w:val="24"/>
          <w:szCs w:val="24"/>
          <w:lang w:eastAsia="zh-CN"/>
        </w:rPr>
        <w:t>符合</w:t>
      </w:r>
      <w:r w:rsidRPr="00986121">
        <w:rPr>
          <w:rFonts w:hint="eastAsia"/>
          <w:sz w:val="24"/>
          <w:szCs w:val="24"/>
          <w:lang w:eastAsia="zh-CN"/>
        </w:rPr>
        <w:t>相关国家法律、包括</w:t>
      </w:r>
      <w:r w:rsidRPr="00986121">
        <w:rPr>
          <w:sz w:val="24"/>
          <w:szCs w:val="24"/>
          <w:lang w:eastAsia="zh-CN"/>
        </w:rPr>
        <w:t>《联合国土著人民权利宣言》</w:t>
      </w:r>
      <w:r w:rsidRPr="00986121">
        <w:rPr>
          <w:sz w:val="24"/>
          <w:szCs w:val="24"/>
          <w:vertAlign w:val="superscript"/>
          <w:lang w:val="en-GB" w:eastAsia="zh-CN"/>
        </w:rPr>
        <w:footnoteReference w:id="15"/>
      </w:r>
      <w:r w:rsidRPr="00986121">
        <w:rPr>
          <w:rFonts w:hint="eastAsia"/>
          <w:sz w:val="24"/>
          <w:szCs w:val="24"/>
          <w:lang w:eastAsia="zh-CN"/>
        </w:rPr>
        <w:t>在内的国际文书</w:t>
      </w:r>
      <w:r w:rsidRPr="00986121">
        <w:rPr>
          <w:sz w:val="24"/>
          <w:szCs w:val="24"/>
          <w:lang w:eastAsia="zh-CN"/>
        </w:rPr>
        <w:t>和人权法</w:t>
      </w:r>
      <w:bookmarkEnd w:id="9"/>
      <w:r w:rsidRPr="00986121">
        <w:rPr>
          <w:sz w:val="24"/>
          <w:szCs w:val="24"/>
          <w:lang w:eastAsia="zh-CN"/>
        </w:rPr>
        <w:t>；</w:t>
      </w:r>
    </w:p>
    <w:p w14:paraId="65422475"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(b)</w:t>
      </w:r>
      <w:r w:rsidRPr="00986121">
        <w:rPr>
          <w:sz w:val="24"/>
          <w:szCs w:val="24"/>
          <w:lang w:val="en-CA" w:eastAsia="zh-CN"/>
        </w:rPr>
        <w:tab/>
      </w:r>
      <w:r w:rsidRPr="00986121">
        <w:rPr>
          <w:sz w:val="24"/>
          <w:szCs w:val="24"/>
          <w:lang w:val="en-CA" w:eastAsia="zh-CN"/>
        </w:rPr>
        <w:t>需要避免</w:t>
      </w:r>
      <w:r w:rsidRPr="00986121">
        <w:rPr>
          <w:rFonts w:hint="eastAsia"/>
          <w:sz w:val="24"/>
          <w:szCs w:val="24"/>
          <w:lang w:val="en-CA" w:eastAsia="zh-CN"/>
        </w:rPr>
        <w:t>拟定</w:t>
      </w:r>
      <w:r w:rsidRPr="00986121">
        <w:rPr>
          <w:sz w:val="24"/>
          <w:szCs w:val="24"/>
          <w:lang w:val="en-CA" w:eastAsia="zh-CN"/>
        </w:rPr>
        <w:t>可能引起主权</w:t>
      </w:r>
      <w:r w:rsidRPr="00986121">
        <w:rPr>
          <w:sz w:val="24"/>
          <w:szCs w:val="24"/>
          <w:lang w:eastAsia="zh-CN"/>
        </w:rPr>
        <w:t>、主权权利或管辖</w:t>
      </w:r>
      <w:r w:rsidRPr="00986121">
        <w:rPr>
          <w:rFonts w:hint="eastAsia"/>
          <w:sz w:val="24"/>
          <w:szCs w:val="24"/>
          <w:lang w:eastAsia="zh-CN"/>
        </w:rPr>
        <w:t>权</w:t>
      </w:r>
      <w:r w:rsidRPr="00986121">
        <w:rPr>
          <w:sz w:val="24"/>
          <w:szCs w:val="24"/>
          <w:lang w:eastAsia="zh-CN"/>
        </w:rPr>
        <w:t>忧虑的</w:t>
      </w:r>
      <w:r w:rsidRPr="00986121">
        <w:rPr>
          <w:rFonts w:hint="eastAsia"/>
          <w:sz w:val="24"/>
          <w:szCs w:val="24"/>
          <w:lang w:eastAsia="zh-CN"/>
        </w:rPr>
        <w:t>呈件</w:t>
      </w:r>
      <w:r w:rsidRPr="00986121">
        <w:rPr>
          <w:sz w:val="24"/>
          <w:szCs w:val="24"/>
          <w:lang w:eastAsia="zh-CN"/>
        </w:rPr>
        <w:t>；</w:t>
      </w:r>
    </w:p>
    <w:p w14:paraId="357D83FB" w14:textId="19A58B46"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(c)</w:t>
      </w:r>
      <w:r w:rsidRPr="00986121">
        <w:rPr>
          <w:sz w:val="24"/>
          <w:szCs w:val="24"/>
          <w:lang w:val="en-CA" w:eastAsia="zh-CN"/>
        </w:rPr>
        <w:tab/>
      </w:r>
      <w:r w:rsidRPr="00986121">
        <w:rPr>
          <w:sz w:val="24"/>
          <w:szCs w:val="24"/>
          <w:lang w:val="en-CA" w:eastAsia="zh-CN"/>
        </w:rPr>
        <w:t>需要有坚实的科学依据和充足的信息</w:t>
      </w:r>
      <w:r w:rsidRPr="00986121">
        <w:rPr>
          <w:sz w:val="24"/>
          <w:szCs w:val="24"/>
          <w:lang w:eastAsia="zh-CN"/>
        </w:rPr>
        <w:t>，</w:t>
      </w:r>
      <w:r w:rsidR="0039395E">
        <w:rPr>
          <w:rFonts w:hint="eastAsia"/>
          <w:sz w:val="24"/>
          <w:szCs w:val="24"/>
          <w:lang w:eastAsia="zh-CN"/>
        </w:rPr>
        <w:t>以及</w:t>
      </w:r>
      <w:r w:rsidRPr="00986121">
        <w:rPr>
          <w:sz w:val="24"/>
          <w:szCs w:val="24"/>
          <w:lang w:eastAsia="zh-CN"/>
        </w:rPr>
        <w:t>透明度</w:t>
      </w:r>
      <w:r w:rsidR="0039395E">
        <w:rPr>
          <w:rFonts w:hint="eastAsia"/>
          <w:sz w:val="24"/>
          <w:szCs w:val="24"/>
          <w:lang w:eastAsia="zh-CN"/>
        </w:rPr>
        <w:t>的</w:t>
      </w:r>
      <w:r w:rsidRPr="00986121">
        <w:rPr>
          <w:sz w:val="24"/>
          <w:szCs w:val="24"/>
          <w:lang w:eastAsia="zh-CN"/>
        </w:rPr>
        <w:t>重要</w:t>
      </w:r>
      <w:r w:rsidR="0039395E">
        <w:rPr>
          <w:rFonts w:hint="eastAsia"/>
          <w:sz w:val="24"/>
          <w:szCs w:val="24"/>
          <w:lang w:eastAsia="zh-CN"/>
        </w:rPr>
        <w:t>性</w:t>
      </w:r>
      <w:r w:rsidRPr="00986121">
        <w:rPr>
          <w:sz w:val="24"/>
          <w:szCs w:val="24"/>
          <w:lang w:eastAsia="zh-CN"/>
        </w:rPr>
        <w:t>；</w:t>
      </w:r>
    </w:p>
    <w:p w14:paraId="2B3D081B"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(d)</w:t>
      </w:r>
      <w:r w:rsidRPr="00986121">
        <w:rPr>
          <w:sz w:val="24"/>
          <w:szCs w:val="24"/>
          <w:lang w:val="en-CA" w:eastAsia="zh-CN"/>
        </w:rPr>
        <w:tab/>
      </w:r>
      <w:r w:rsidRPr="00986121">
        <w:rPr>
          <w:rFonts w:hint="eastAsia"/>
          <w:sz w:val="24"/>
          <w:szCs w:val="24"/>
          <w:lang w:val="en-CA" w:eastAsia="zh-CN"/>
        </w:rPr>
        <w:t>需要考虑</w:t>
      </w:r>
      <w:r w:rsidRPr="00986121">
        <w:rPr>
          <w:sz w:val="24"/>
          <w:szCs w:val="24"/>
          <w:lang w:val="en-CA" w:eastAsia="zh-CN"/>
        </w:rPr>
        <w:t>海洋和沿海生态系统及其生态和生物特征和过程</w:t>
      </w:r>
      <w:r w:rsidRPr="00986121">
        <w:rPr>
          <w:rFonts w:hint="eastAsia"/>
          <w:sz w:val="24"/>
          <w:szCs w:val="24"/>
          <w:lang w:val="en-CA" w:eastAsia="zh-CN"/>
        </w:rPr>
        <w:t>的</w:t>
      </w:r>
      <w:r w:rsidRPr="00986121">
        <w:rPr>
          <w:sz w:val="24"/>
          <w:szCs w:val="24"/>
          <w:lang w:val="en-CA" w:eastAsia="zh-CN"/>
        </w:rPr>
        <w:t>区域</w:t>
      </w:r>
      <w:r w:rsidRPr="00986121">
        <w:rPr>
          <w:rFonts w:hint="eastAsia"/>
          <w:sz w:val="24"/>
          <w:szCs w:val="24"/>
          <w:lang w:val="en-CA" w:eastAsia="zh-CN"/>
        </w:rPr>
        <w:t>层面</w:t>
      </w:r>
      <w:r w:rsidRPr="00986121">
        <w:rPr>
          <w:sz w:val="24"/>
          <w:szCs w:val="24"/>
          <w:lang w:eastAsia="zh-CN"/>
        </w:rPr>
        <w:t>，包括</w:t>
      </w:r>
      <w:r w:rsidRPr="00986121">
        <w:rPr>
          <w:rFonts w:hint="eastAsia"/>
          <w:sz w:val="24"/>
          <w:szCs w:val="24"/>
          <w:lang w:eastAsia="zh-CN"/>
        </w:rPr>
        <w:t>数据可得性</w:t>
      </w:r>
      <w:r w:rsidRPr="00986121">
        <w:rPr>
          <w:sz w:val="24"/>
          <w:szCs w:val="24"/>
          <w:lang w:eastAsia="zh-CN"/>
        </w:rPr>
        <w:t>方面的区域差异以及跨区域</w:t>
      </w:r>
      <w:r w:rsidRPr="00986121">
        <w:rPr>
          <w:rFonts w:hint="eastAsia"/>
          <w:sz w:val="24"/>
          <w:szCs w:val="24"/>
          <w:lang w:eastAsia="zh-CN"/>
        </w:rPr>
        <w:t>协作</w:t>
      </w:r>
      <w:r w:rsidRPr="00986121">
        <w:rPr>
          <w:sz w:val="24"/>
          <w:szCs w:val="24"/>
          <w:lang w:eastAsia="zh-CN"/>
        </w:rPr>
        <w:t>。</w:t>
      </w:r>
    </w:p>
    <w:p w14:paraId="5F6CB811" w14:textId="0AF60F82"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val="en-CA" w:eastAsia="zh-CN"/>
        </w:rPr>
      </w:pPr>
      <w:r w:rsidRPr="00FC2647">
        <w:rPr>
          <w:rFonts w:eastAsia="SimSun" w:hint="eastAsia"/>
          <w:sz w:val="24"/>
          <w:lang w:eastAsia="zh-CN"/>
        </w:rPr>
        <w:t>对于任何修改</w:t>
      </w:r>
      <w:r w:rsidRPr="00FC2647">
        <w:rPr>
          <w:rFonts w:eastAsia="SimSun"/>
          <w:sz w:val="24"/>
          <w:lang w:eastAsia="zh-CN"/>
        </w:rPr>
        <w:t>现有描述或对新区域</w:t>
      </w:r>
      <w:r w:rsidRPr="00FC2647">
        <w:rPr>
          <w:rFonts w:eastAsia="SimSun" w:hint="eastAsia"/>
          <w:sz w:val="24"/>
          <w:lang w:eastAsia="zh-CN"/>
        </w:rPr>
        <w:t>进行</w:t>
      </w:r>
      <w:r w:rsidRPr="00FC2647">
        <w:rPr>
          <w:rFonts w:eastAsia="SimSun"/>
          <w:sz w:val="24"/>
          <w:lang w:eastAsia="zh-CN"/>
        </w:rPr>
        <w:t>描述</w:t>
      </w:r>
      <w:r w:rsidRPr="00FC2647">
        <w:rPr>
          <w:rFonts w:eastAsia="SimSun" w:hint="eastAsia"/>
          <w:sz w:val="24"/>
          <w:lang w:eastAsia="zh-CN"/>
        </w:rPr>
        <w:t>的呈件</w:t>
      </w:r>
      <w:r w:rsidRPr="00FC2647">
        <w:rPr>
          <w:rFonts w:eastAsia="SimSun"/>
          <w:sz w:val="24"/>
          <w:lang w:eastAsia="zh-CN"/>
        </w:rPr>
        <w:t>，</w:t>
      </w:r>
      <w:r w:rsidRPr="00FC2647">
        <w:rPr>
          <w:rFonts w:ascii="SimSun" w:eastAsia="SimSun" w:hAnsi="SimSun" w:cs="SimSun"/>
          <w:sz w:val="24"/>
          <w:lang w:eastAsia="zh-CN"/>
        </w:rPr>
        <w:t>任何国家均可由于对呈件</w:t>
      </w:r>
      <w:r w:rsidRPr="00FC2647">
        <w:rPr>
          <w:rFonts w:ascii="SimSun" w:eastAsia="SimSun" w:hAnsi="SimSun" w:cs="SimSun" w:hint="eastAsia"/>
          <w:sz w:val="24"/>
          <w:lang w:eastAsia="zh-CN"/>
        </w:rPr>
        <w:t>所涉一个</w:t>
      </w:r>
      <w:r w:rsidRPr="00FC2647">
        <w:rPr>
          <w:rFonts w:ascii="SimSun" w:eastAsia="SimSun" w:hAnsi="SimSun" w:cs="SimSun"/>
          <w:sz w:val="24"/>
          <w:lang w:eastAsia="zh-CN"/>
        </w:rPr>
        <w:t>区域的相关主权</w:t>
      </w:r>
      <w:r w:rsidRPr="00FC2647">
        <w:rPr>
          <w:rFonts w:eastAsia="SimSun"/>
          <w:sz w:val="24"/>
          <w:lang w:eastAsia="zh-CN"/>
        </w:rPr>
        <w:t>、主权权利或管辖权存在权利主张或争议，随时向执行秘书正式提出反对意见，反对将描述或修改</w:t>
      </w:r>
      <w:r w:rsidRPr="00FC2647">
        <w:rPr>
          <w:rFonts w:eastAsia="SimSun" w:hint="eastAsia"/>
          <w:sz w:val="24"/>
          <w:lang w:eastAsia="zh-CN"/>
        </w:rPr>
        <w:t>收入</w:t>
      </w:r>
      <w:r w:rsidRPr="00FC2647">
        <w:rPr>
          <w:rFonts w:eastAsia="SimSun"/>
          <w:sz w:val="24"/>
          <w:lang w:eastAsia="zh-CN"/>
        </w:rPr>
        <w:t>具有重要生态或生物意义的海洋区域数据存储库或信息共享机制。</w:t>
      </w:r>
      <w:r w:rsidRPr="00FC2647">
        <w:rPr>
          <w:rFonts w:eastAsia="SimSun"/>
          <w:sz w:val="24"/>
          <w:lang w:eastAsia="zh-CN"/>
        </w:rPr>
        <w:t xml:space="preserve"> </w:t>
      </w:r>
      <w:r w:rsidRPr="00FC2647">
        <w:rPr>
          <w:rFonts w:eastAsia="SimSun"/>
          <w:sz w:val="24"/>
          <w:lang w:eastAsia="zh-CN"/>
        </w:rPr>
        <w:t>在这种情况下，在反对国通知执行秘书撤回反对意见之前，对修改或描述</w:t>
      </w:r>
      <w:r w:rsidRPr="00FC2647">
        <w:rPr>
          <w:rFonts w:eastAsia="SimSun" w:hint="eastAsia"/>
          <w:sz w:val="24"/>
          <w:lang w:eastAsia="zh-CN"/>
        </w:rPr>
        <w:t>呈件</w:t>
      </w:r>
      <w:r w:rsidRPr="00FC2647">
        <w:rPr>
          <w:rFonts w:eastAsia="SimSun"/>
          <w:sz w:val="24"/>
          <w:lang w:eastAsia="zh-CN"/>
        </w:rPr>
        <w:t>不会进一步办理，也不会将其</w:t>
      </w:r>
      <w:r w:rsidRPr="00FC2647">
        <w:rPr>
          <w:rFonts w:eastAsia="SimSun" w:hint="eastAsia"/>
          <w:sz w:val="24"/>
          <w:lang w:eastAsia="zh-CN"/>
        </w:rPr>
        <w:t>收入</w:t>
      </w:r>
      <w:r w:rsidRPr="00FC2647">
        <w:rPr>
          <w:rFonts w:eastAsia="SimSun"/>
          <w:sz w:val="24"/>
          <w:lang w:eastAsia="zh-CN"/>
        </w:rPr>
        <w:t>数据存储库或信息共享机制</w:t>
      </w:r>
      <w:r w:rsidRPr="00FC2647">
        <w:rPr>
          <w:rFonts w:eastAsia="SimSun"/>
          <w:sz w:val="24"/>
          <w:vertAlign w:val="superscript"/>
          <w:lang w:val="en-CA" w:eastAsia="zh-CN"/>
        </w:rPr>
        <w:footnoteReference w:id="16"/>
      </w:r>
      <w:r w:rsidRPr="00FC2647">
        <w:rPr>
          <w:rFonts w:eastAsia="SimSun"/>
          <w:sz w:val="24"/>
          <w:lang w:eastAsia="zh-CN"/>
        </w:rPr>
        <w:t>。</w:t>
      </w:r>
    </w:p>
    <w:p w14:paraId="68DE5038" w14:textId="77777777" w:rsidR="00354C69" w:rsidRPr="00986121" w:rsidRDefault="00354C69" w:rsidP="00354C69">
      <w:pPr>
        <w:numPr>
          <w:ilvl w:val="0"/>
          <w:numId w:val="139"/>
        </w:numPr>
        <w:tabs>
          <w:tab w:val="clear" w:pos="567"/>
          <w:tab w:val="clear" w:pos="1134"/>
          <w:tab w:val="clear" w:pos="1701"/>
          <w:tab w:val="clear" w:pos="2268"/>
        </w:tabs>
        <w:spacing w:before="120" w:after="120" w:line="240" w:lineRule="atLeast"/>
        <w:ind w:left="490" w:hanging="490"/>
        <w:rPr>
          <w:b/>
          <w:bCs/>
          <w:sz w:val="24"/>
          <w:szCs w:val="24"/>
          <w:lang w:eastAsia="zh-CN"/>
        </w:rPr>
      </w:pPr>
      <w:r w:rsidRPr="00986121">
        <w:rPr>
          <w:b/>
          <w:bCs/>
          <w:sz w:val="24"/>
          <w:szCs w:val="24"/>
          <w:lang w:eastAsia="zh-CN"/>
        </w:rPr>
        <w:t>具有重要生态或生物意义的海洋区域数据存储库和信息共享机制</w:t>
      </w:r>
    </w:p>
    <w:p w14:paraId="33B871B3" w14:textId="0BF49457" w:rsidR="00354C69" w:rsidRPr="00986121" w:rsidRDefault="00354C69" w:rsidP="00FC2647">
      <w:pPr>
        <w:pStyle w:val="ListParagraph"/>
        <w:numPr>
          <w:ilvl w:val="0"/>
          <w:numId w:val="220"/>
        </w:numPr>
        <w:spacing w:before="120" w:after="120" w:line="240" w:lineRule="atLeast"/>
        <w:ind w:left="490" w:firstLine="0"/>
        <w:contextualSpacing w:val="0"/>
        <w:rPr>
          <w:sz w:val="24"/>
          <w:lang w:val="en-CA" w:eastAsia="zh-CN"/>
        </w:rPr>
      </w:pPr>
      <w:r w:rsidRPr="00FC2647">
        <w:rPr>
          <w:rFonts w:ascii="SimSun" w:eastAsia="SimSun" w:hAnsi="SimSun" w:cs="SimSun"/>
          <w:sz w:val="24"/>
          <w:lang w:eastAsia="zh-CN"/>
        </w:rPr>
        <w:t>具有重要生态或生物意义的海洋区域数据存储库应</w:t>
      </w:r>
      <w:r w:rsidRPr="00FC2647">
        <w:rPr>
          <w:rFonts w:ascii="SimSun" w:eastAsia="SimSun" w:hAnsi="SimSun" w:cs="SimSun" w:hint="eastAsia"/>
          <w:sz w:val="24"/>
          <w:lang w:eastAsia="zh-CN"/>
        </w:rPr>
        <w:t>包括</w:t>
      </w:r>
      <w:r w:rsidRPr="00986121">
        <w:rPr>
          <w:sz w:val="24"/>
          <w:lang w:eastAsia="zh-CN"/>
        </w:rPr>
        <w:t>：</w:t>
      </w:r>
    </w:p>
    <w:p w14:paraId="45EEB572" w14:textId="77777777" w:rsidR="00354C69" w:rsidRPr="00986121" w:rsidRDefault="00354C69" w:rsidP="001455CE">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(a)</w:t>
      </w:r>
      <w:r w:rsidRPr="00986121">
        <w:rPr>
          <w:sz w:val="24"/>
          <w:szCs w:val="24"/>
          <w:lang w:val="en-CA" w:eastAsia="zh-CN"/>
        </w:rPr>
        <w:tab/>
      </w:r>
      <w:r w:rsidRPr="00986121">
        <w:rPr>
          <w:sz w:val="24"/>
          <w:szCs w:val="24"/>
          <w:lang w:eastAsia="zh-CN"/>
        </w:rPr>
        <w:t>缔约方大会</w:t>
      </w:r>
      <w:r w:rsidRPr="00986121">
        <w:rPr>
          <w:rFonts w:hint="eastAsia"/>
          <w:sz w:val="24"/>
          <w:szCs w:val="24"/>
          <w:lang w:eastAsia="zh-CN"/>
        </w:rPr>
        <w:t>已经</w:t>
      </w:r>
      <w:r w:rsidRPr="00986121">
        <w:rPr>
          <w:sz w:val="24"/>
          <w:szCs w:val="24"/>
          <w:lang w:eastAsia="zh-CN"/>
        </w:rPr>
        <w:t>审议</w:t>
      </w:r>
      <w:r w:rsidRPr="00986121">
        <w:rPr>
          <w:rFonts w:hint="eastAsia"/>
          <w:sz w:val="24"/>
          <w:szCs w:val="24"/>
          <w:lang w:eastAsia="zh-CN"/>
        </w:rPr>
        <w:t>并</w:t>
      </w:r>
      <w:r w:rsidRPr="00986121">
        <w:rPr>
          <w:sz w:val="24"/>
          <w:szCs w:val="24"/>
          <w:lang w:eastAsia="zh-CN"/>
        </w:rPr>
        <w:t>要求执行秘书</w:t>
      </w:r>
      <w:r w:rsidRPr="00986121">
        <w:rPr>
          <w:rFonts w:hint="eastAsia"/>
          <w:sz w:val="24"/>
          <w:szCs w:val="24"/>
          <w:lang w:eastAsia="zh-CN"/>
        </w:rPr>
        <w:t>收入</w:t>
      </w:r>
      <w:r w:rsidRPr="00986121">
        <w:rPr>
          <w:sz w:val="24"/>
          <w:szCs w:val="24"/>
          <w:lang w:eastAsia="zh-CN"/>
        </w:rPr>
        <w:t>数据存储库并</w:t>
      </w:r>
      <w:r w:rsidRPr="00986121">
        <w:rPr>
          <w:rFonts w:hint="eastAsia"/>
          <w:sz w:val="24"/>
          <w:szCs w:val="24"/>
          <w:lang w:eastAsia="zh-CN"/>
        </w:rPr>
        <w:t>提交</w:t>
      </w:r>
      <w:r w:rsidRPr="00986121">
        <w:rPr>
          <w:sz w:val="24"/>
          <w:szCs w:val="24"/>
          <w:lang w:eastAsia="zh-CN"/>
        </w:rPr>
        <w:t>联合国大会和相关进程以及有关国际组织参考</w:t>
      </w:r>
      <w:r w:rsidRPr="00986121">
        <w:rPr>
          <w:rFonts w:hint="eastAsia"/>
          <w:sz w:val="24"/>
          <w:szCs w:val="24"/>
          <w:lang w:eastAsia="zh-CN"/>
        </w:rPr>
        <w:t>的</w:t>
      </w:r>
      <w:r w:rsidRPr="00986121">
        <w:rPr>
          <w:sz w:val="24"/>
          <w:szCs w:val="24"/>
          <w:lang w:val="en-CA" w:eastAsia="zh-CN"/>
        </w:rPr>
        <w:t>对符合</w:t>
      </w:r>
      <w:r w:rsidRPr="00986121">
        <w:rPr>
          <w:rFonts w:hint="eastAsia"/>
          <w:sz w:val="24"/>
          <w:szCs w:val="24"/>
          <w:lang w:val="en-CA" w:eastAsia="zh-CN"/>
        </w:rPr>
        <w:t>具有重要生态或生物意义的海洋区域</w:t>
      </w:r>
      <w:r w:rsidRPr="00986121">
        <w:rPr>
          <w:sz w:val="24"/>
          <w:szCs w:val="24"/>
          <w:lang w:val="en-CA" w:eastAsia="zh-CN"/>
        </w:rPr>
        <w:t>标准的区域的描述</w:t>
      </w:r>
      <w:r w:rsidRPr="00986121">
        <w:rPr>
          <w:sz w:val="24"/>
          <w:szCs w:val="24"/>
          <w:lang w:eastAsia="zh-CN"/>
        </w:rPr>
        <w:t>；</w:t>
      </w:r>
    </w:p>
    <w:p w14:paraId="71B3B2F3" w14:textId="10F06F7F" w:rsidR="00354C69" w:rsidRPr="00986121" w:rsidRDefault="00354C69" w:rsidP="001455CE">
      <w:pPr>
        <w:tabs>
          <w:tab w:val="clear" w:pos="567"/>
          <w:tab w:val="clear" w:pos="1134"/>
          <w:tab w:val="clear" w:pos="1701"/>
          <w:tab w:val="clear" w:pos="2268"/>
        </w:tabs>
        <w:spacing w:before="120" w:after="120" w:line="240" w:lineRule="atLeast"/>
        <w:ind w:left="490" w:firstLine="490"/>
        <w:rPr>
          <w:sz w:val="24"/>
          <w:szCs w:val="24"/>
          <w:lang w:val="en-CA" w:eastAsia="zh-CN"/>
        </w:rPr>
      </w:pPr>
      <w:bookmarkStart w:id="10" w:name="_Ref160539994"/>
      <w:r w:rsidRPr="00986121">
        <w:rPr>
          <w:sz w:val="24"/>
          <w:szCs w:val="24"/>
          <w:lang w:val="en-CA" w:eastAsia="zh-CN"/>
        </w:rPr>
        <w:t>(b)</w:t>
      </w:r>
      <w:r w:rsidRPr="00986121">
        <w:rPr>
          <w:sz w:val="24"/>
          <w:szCs w:val="24"/>
          <w:lang w:val="en-CA" w:eastAsia="zh-CN"/>
        </w:rPr>
        <w:tab/>
      </w:r>
      <w:bookmarkStart w:id="11" w:name="_Hlk160788704"/>
      <w:r w:rsidRPr="00986121">
        <w:rPr>
          <w:sz w:val="24"/>
          <w:szCs w:val="24"/>
          <w:lang w:val="en-CA" w:eastAsia="zh-CN"/>
        </w:rPr>
        <w:t>数据存储库中保存的对具有重要生态或生物意义的海洋区域所做描述的先前版本档</w:t>
      </w:r>
      <w:r>
        <w:rPr>
          <w:rFonts w:hint="eastAsia"/>
          <w:sz w:val="24"/>
          <w:szCs w:val="24"/>
          <w:lang w:val="en-CA" w:eastAsia="zh-CN"/>
        </w:rPr>
        <w:t>案</w:t>
      </w:r>
      <w:r w:rsidRPr="00986121">
        <w:rPr>
          <w:sz w:val="24"/>
          <w:szCs w:val="24"/>
          <w:lang w:val="en-CA" w:eastAsia="zh-CN"/>
        </w:rPr>
        <w:t>（如果描述经过了修改），包括关于最初将这些描述</w:t>
      </w:r>
      <w:r w:rsidRPr="00986121">
        <w:rPr>
          <w:rFonts w:hint="eastAsia"/>
          <w:sz w:val="24"/>
          <w:szCs w:val="24"/>
          <w:lang w:val="en-CA" w:eastAsia="zh-CN"/>
        </w:rPr>
        <w:t>收入</w:t>
      </w:r>
      <w:r w:rsidRPr="00986121">
        <w:rPr>
          <w:sz w:val="24"/>
          <w:szCs w:val="24"/>
          <w:lang w:val="en-CA" w:eastAsia="zh-CN"/>
        </w:rPr>
        <w:t>数据存储库时所采用方式的信息。</w:t>
      </w:r>
      <w:bookmarkEnd w:id="10"/>
      <w:bookmarkEnd w:id="11"/>
    </w:p>
    <w:p w14:paraId="15E4FAA2" w14:textId="6981474E" w:rsidR="00354C69" w:rsidRPr="00986121" w:rsidRDefault="00354C69" w:rsidP="00FC2647">
      <w:pPr>
        <w:pStyle w:val="ListParagraph"/>
        <w:numPr>
          <w:ilvl w:val="0"/>
          <w:numId w:val="220"/>
        </w:numPr>
        <w:spacing w:before="120" w:after="120" w:line="240" w:lineRule="atLeast"/>
        <w:ind w:left="490" w:firstLine="0"/>
        <w:contextualSpacing w:val="0"/>
        <w:rPr>
          <w:sz w:val="24"/>
          <w:lang w:val="en-CA" w:eastAsia="zh-CN"/>
        </w:rPr>
      </w:pPr>
      <w:r w:rsidRPr="00FC2647">
        <w:rPr>
          <w:rFonts w:ascii="SimSun" w:eastAsia="SimSun" w:hAnsi="SimSun" w:cs="SimSun"/>
          <w:sz w:val="24"/>
          <w:lang w:eastAsia="zh-CN"/>
        </w:rPr>
        <w:t>具有重要生态或生物意义的海洋区域信息共享机制应包括</w:t>
      </w:r>
      <w:r w:rsidRPr="00986121">
        <w:rPr>
          <w:sz w:val="24"/>
          <w:lang w:eastAsia="zh-CN"/>
        </w:rPr>
        <w:t>：</w:t>
      </w:r>
    </w:p>
    <w:p w14:paraId="0C6FD120" w14:textId="67521941"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(a)</w:t>
      </w:r>
      <w:r w:rsidRPr="00986121">
        <w:rPr>
          <w:sz w:val="24"/>
          <w:szCs w:val="24"/>
          <w:lang w:val="en-CA" w:eastAsia="zh-CN"/>
        </w:rPr>
        <w:tab/>
      </w:r>
      <w:r w:rsidRPr="00986121">
        <w:rPr>
          <w:rFonts w:hint="eastAsia"/>
          <w:sz w:val="24"/>
          <w:szCs w:val="24"/>
          <w:lang w:val="en-CA" w:eastAsia="zh-CN"/>
        </w:rPr>
        <w:t>供收入具有重要生态或生物意义的海洋区域数据存</w:t>
      </w:r>
      <w:r w:rsidR="00CB2177" w:rsidRPr="00986121">
        <w:rPr>
          <w:rFonts w:hint="eastAsia"/>
          <w:sz w:val="24"/>
          <w:szCs w:val="24"/>
          <w:lang w:val="en-CA" w:eastAsia="zh-CN"/>
        </w:rPr>
        <w:t>储</w:t>
      </w:r>
      <w:r w:rsidRPr="00986121">
        <w:rPr>
          <w:rFonts w:hint="eastAsia"/>
          <w:sz w:val="24"/>
          <w:szCs w:val="24"/>
          <w:lang w:val="en-CA" w:eastAsia="zh-CN"/>
        </w:rPr>
        <w:t>库的关于国家管辖范围内某一区域的修改或描述的呈件记录，以及收到的关于呈件的评论；</w:t>
      </w:r>
    </w:p>
    <w:p w14:paraId="38B67BE9" w14:textId="6BB18012"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rFonts w:hint="eastAsia"/>
          <w:sz w:val="24"/>
          <w:szCs w:val="24"/>
          <w:lang w:val="en-CA" w:eastAsia="zh-CN"/>
        </w:rPr>
        <w:t xml:space="preserve">(b) </w:t>
      </w:r>
      <w:r w:rsidRPr="00986121">
        <w:rPr>
          <w:sz w:val="24"/>
          <w:szCs w:val="24"/>
          <w:lang w:val="en-CA" w:eastAsia="zh-CN"/>
        </w:rPr>
        <w:tab/>
      </w:r>
      <w:r w:rsidRPr="00986121">
        <w:rPr>
          <w:rFonts w:hint="eastAsia"/>
          <w:sz w:val="24"/>
          <w:szCs w:val="24"/>
          <w:lang w:val="en-CA" w:eastAsia="zh-CN"/>
        </w:rPr>
        <w:t>供收入具有重要生态或生物意义的海洋区域数据存</w:t>
      </w:r>
      <w:r w:rsidR="00CB2177" w:rsidRPr="00986121">
        <w:rPr>
          <w:rFonts w:hint="eastAsia"/>
          <w:sz w:val="24"/>
          <w:szCs w:val="24"/>
          <w:lang w:val="en-CA" w:eastAsia="zh-CN"/>
        </w:rPr>
        <w:t>储</w:t>
      </w:r>
      <w:r w:rsidRPr="00986121">
        <w:rPr>
          <w:rFonts w:hint="eastAsia"/>
          <w:sz w:val="24"/>
          <w:szCs w:val="24"/>
          <w:lang w:val="en-CA" w:eastAsia="zh-CN"/>
        </w:rPr>
        <w:t>库的关于国家管辖范围内某一区域的修改或描述的呈件，以及收到的关于呈件的任何评论和对评论做出的任何答复；</w:t>
      </w:r>
    </w:p>
    <w:p w14:paraId="4BBC77D4"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rFonts w:hint="eastAsia"/>
          <w:sz w:val="24"/>
          <w:szCs w:val="24"/>
          <w:lang w:val="en-CA" w:eastAsia="zh-CN"/>
        </w:rPr>
        <w:t xml:space="preserve">(c) </w:t>
      </w:r>
      <w:r w:rsidRPr="00986121">
        <w:rPr>
          <w:sz w:val="24"/>
          <w:szCs w:val="24"/>
          <w:lang w:val="en-CA" w:eastAsia="zh-CN"/>
        </w:rPr>
        <w:tab/>
      </w:r>
      <w:r w:rsidRPr="00986121">
        <w:rPr>
          <w:rFonts w:hint="eastAsia"/>
          <w:sz w:val="24"/>
          <w:szCs w:val="24"/>
          <w:lang w:val="en-CA" w:eastAsia="zh-CN"/>
        </w:rPr>
        <w:t>关于国家管辖范围以外某一区域的修改或描述的呈件记录；</w:t>
      </w:r>
    </w:p>
    <w:p w14:paraId="184DE638" w14:textId="2552EA86" w:rsidR="00354C69" w:rsidRPr="00915FF3" w:rsidRDefault="00354C69" w:rsidP="00915FF3">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rFonts w:hint="eastAsia"/>
          <w:sz w:val="24"/>
          <w:szCs w:val="24"/>
          <w:lang w:val="en-CA" w:eastAsia="zh-CN"/>
        </w:rPr>
        <w:t>(d)</w:t>
      </w:r>
      <w:r w:rsidRPr="00986121">
        <w:rPr>
          <w:sz w:val="24"/>
          <w:szCs w:val="24"/>
          <w:lang w:val="en-CA" w:eastAsia="zh-CN"/>
        </w:rPr>
        <w:tab/>
      </w:r>
      <w:r w:rsidR="00915FF3" w:rsidRPr="00915FF3">
        <w:rPr>
          <w:rFonts w:hint="eastAsia"/>
          <w:sz w:val="24"/>
          <w:szCs w:val="24"/>
          <w:lang w:val="en-CA" w:eastAsia="zh-CN"/>
        </w:rPr>
        <w:t>与符合具有</w:t>
      </w:r>
      <w:r w:rsidR="00915FF3">
        <w:rPr>
          <w:rFonts w:hint="eastAsia"/>
          <w:sz w:val="24"/>
          <w:szCs w:val="24"/>
          <w:lang w:val="en-CA" w:eastAsia="zh-CN"/>
        </w:rPr>
        <w:t>重要</w:t>
      </w:r>
      <w:r w:rsidR="00915FF3" w:rsidRPr="00915FF3">
        <w:rPr>
          <w:rFonts w:hint="eastAsia"/>
          <w:sz w:val="24"/>
          <w:szCs w:val="24"/>
          <w:lang w:val="en-CA" w:eastAsia="zh-CN"/>
        </w:rPr>
        <w:t>生态或生物意义的海洋区域标准的区域有关的国家进程及其相关科学信息的链接，以及</w:t>
      </w:r>
      <w:r w:rsidRPr="00915FF3">
        <w:rPr>
          <w:sz w:val="24"/>
          <w:szCs w:val="24"/>
          <w:lang w:val="en-CA" w:eastAsia="zh-CN"/>
        </w:rPr>
        <w:t>有关国家</w:t>
      </w:r>
      <w:r w:rsidR="00915FF3" w:rsidRPr="00915FF3">
        <w:rPr>
          <w:rFonts w:hint="eastAsia"/>
          <w:sz w:val="24"/>
          <w:szCs w:val="24"/>
          <w:lang w:val="en-CA" w:eastAsia="zh-CN"/>
        </w:rPr>
        <w:t>作为信息</w:t>
      </w:r>
      <w:r w:rsidRPr="00915FF3">
        <w:rPr>
          <w:sz w:val="24"/>
          <w:szCs w:val="24"/>
          <w:lang w:val="en-CA" w:eastAsia="zh-CN"/>
        </w:rPr>
        <w:t>提供科学、技术和工艺咨询</w:t>
      </w:r>
      <w:r w:rsidRPr="00915FF3">
        <w:rPr>
          <w:sz w:val="24"/>
          <w:szCs w:val="24"/>
          <w:lang w:eastAsia="zh-CN"/>
        </w:rPr>
        <w:t>附属机构和缔约方大会</w:t>
      </w:r>
      <w:r w:rsidR="00915FF3" w:rsidRPr="00915FF3">
        <w:rPr>
          <w:rFonts w:hint="eastAsia"/>
          <w:sz w:val="24"/>
          <w:szCs w:val="24"/>
          <w:lang w:eastAsia="zh-CN"/>
        </w:rPr>
        <w:t>的</w:t>
      </w:r>
      <w:r w:rsidRPr="00915FF3">
        <w:rPr>
          <w:sz w:val="24"/>
          <w:szCs w:val="24"/>
          <w:lang w:val="en-CA" w:eastAsia="zh-CN"/>
        </w:rPr>
        <w:t>国家管辖范围以内</w:t>
      </w:r>
      <w:r w:rsidRPr="00915FF3">
        <w:rPr>
          <w:sz w:val="24"/>
          <w:szCs w:val="24"/>
          <w:lang w:eastAsia="zh-CN"/>
        </w:rPr>
        <w:t>的其他相关兼容和补充</w:t>
      </w:r>
      <w:r w:rsidR="00915FF3" w:rsidRPr="00915FF3">
        <w:rPr>
          <w:rFonts w:hint="eastAsia"/>
          <w:sz w:val="24"/>
          <w:szCs w:val="24"/>
          <w:lang w:eastAsia="zh-CN"/>
        </w:rPr>
        <w:t>的国家商定</w:t>
      </w:r>
      <w:r w:rsidRPr="00915FF3">
        <w:rPr>
          <w:sz w:val="24"/>
          <w:szCs w:val="24"/>
          <w:lang w:eastAsia="zh-CN"/>
        </w:rPr>
        <w:t>科学标准</w:t>
      </w:r>
      <w:r w:rsidR="00915FF3" w:rsidRPr="00915FF3">
        <w:rPr>
          <w:rFonts w:hint="eastAsia"/>
          <w:sz w:val="24"/>
          <w:szCs w:val="24"/>
          <w:lang w:eastAsia="zh-CN"/>
        </w:rPr>
        <w:t>的链接</w:t>
      </w:r>
      <w:r w:rsidRPr="00915FF3">
        <w:rPr>
          <w:sz w:val="24"/>
          <w:szCs w:val="24"/>
          <w:lang w:eastAsia="zh-CN"/>
        </w:rPr>
        <w:t>；</w:t>
      </w:r>
    </w:p>
    <w:p w14:paraId="7F85C2E3" w14:textId="1F9E3EEF"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lastRenderedPageBreak/>
        <w:t>(</w:t>
      </w:r>
      <w:r w:rsidRPr="00986121">
        <w:rPr>
          <w:rFonts w:hint="eastAsia"/>
          <w:sz w:val="24"/>
          <w:szCs w:val="24"/>
          <w:lang w:val="en-CA" w:eastAsia="zh-CN"/>
        </w:rPr>
        <w:t>e</w:t>
      </w:r>
      <w:r w:rsidRPr="00986121">
        <w:rPr>
          <w:sz w:val="24"/>
          <w:szCs w:val="24"/>
          <w:lang w:val="en-CA" w:eastAsia="zh-CN"/>
        </w:rPr>
        <w:t>)</w:t>
      </w:r>
      <w:r w:rsidRPr="00986121">
        <w:rPr>
          <w:sz w:val="24"/>
          <w:szCs w:val="24"/>
          <w:lang w:val="en-CA" w:eastAsia="zh-CN"/>
        </w:rPr>
        <w:tab/>
      </w:r>
      <w:r w:rsidR="00230BE2">
        <w:rPr>
          <w:rFonts w:hint="eastAsia"/>
          <w:sz w:val="24"/>
          <w:szCs w:val="24"/>
          <w:lang w:val="en-CA" w:eastAsia="zh-CN"/>
        </w:rPr>
        <w:t>《</w:t>
      </w:r>
      <w:r w:rsidRPr="00986121">
        <w:rPr>
          <w:sz w:val="24"/>
          <w:szCs w:val="24"/>
          <w:lang w:val="en-CA" w:eastAsia="zh-CN"/>
        </w:rPr>
        <w:t>生物多样性公约</w:t>
      </w:r>
      <w:r w:rsidR="00230BE2">
        <w:rPr>
          <w:rFonts w:hint="eastAsia"/>
          <w:sz w:val="24"/>
          <w:szCs w:val="24"/>
          <w:lang w:val="en-CA" w:eastAsia="zh-CN"/>
        </w:rPr>
        <w:t>》</w:t>
      </w:r>
      <w:r w:rsidRPr="00986121">
        <w:rPr>
          <w:sz w:val="24"/>
          <w:szCs w:val="24"/>
          <w:lang w:val="en-CA" w:eastAsia="zh-CN"/>
        </w:rPr>
        <w:t>秘书处为协助描述具有重要生态或生物意义的海洋区域而举办的区域研讨会的报告</w:t>
      </w:r>
      <w:r w:rsidRPr="00986121">
        <w:rPr>
          <w:sz w:val="24"/>
          <w:szCs w:val="24"/>
          <w:lang w:eastAsia="zh-CN"/>
        </w:rPr>
        <w:t>；</w:t>
      </w:r>
    </w:p>
    <w:p w14:paraId="499288C8" w14:textId="14E123A1"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w:t>
      </w:r>
      <w:r w:rsidRPr="00986121">
        <w:rPr>
          <w:rFonts w:hint="eastAsia"/>
          <w:sz w:val="24"/>
          <w:szCs w:val="24"/>
          <w:lang w:val="en-CA" w:eastAsia="zh-CN"/>
        </w:rPr>
        <w:t>f</w:t>
      </w:r>
      <w:r w:rsidRPr="00986121">
        <w:rPr>
          <w:sz w:val="24"/>
          <w:szCs w:val="24"/>
          <w:lang w:val="en-CA" w:eastAsia="zh-CN"/>
        </w:rPr>
        <w:t>)</w:t>
      </w:r>
      <w:r w:rsidRPr="00986121">
        <w:rPr>
          <w:sz w:val="24"/>
          <w:szCs w:val="24"/>
          <w:lang w:val="en-CA" w:eastAsia="zh-CN"/>
        </w:rPr>
        <w:tab/>
      </w:r>
      <w:r w:rsidRPr="00354C69">
        <w:rPr>
          <w:rFonts w:hint="eastAsia"/>
          <w:sz w:val="24"/>
          <w:szCs w:val="24"/>
          <w:lang w:val="en-CA" w:eastAsia="zh-CN"/>
        </w:rPr>
        <w:t>信息分享机制</w:t>
      </w:r>
      <w:r w:rsidRPr="00354C69">
        <w:rPr>
          <w:sz w:val="24"/>
          <w:szCs w:val="24"/>
          <w:lang w:val="en-CA" w:eastAsia="zh-CN"/>
        </w:rPr>
        <w:t>中保存的对具有重要生态或生物意义的海洋区域所做描述的先前版本</w:t>
      </w:r>
      <w:r w:rsidRPr="00354C69">
        <w:rPr>
          <w:rFonts w:hint="eastAsia"/>
          <w:sz w:val="24"/>
          <w:szCs w:val="24"/>
          <w:lang w:val="en-CA" w:eastAsia="zh-CN"/>
        </w:rPr>
        <w:t>档案</w:t>
      </w:r>
      <w:r w:rsidRPr="00986121">
        <w:rPr>
          <w:sz w:val="24"/>
          <w:szCs w:val="24"/>
          <w:lang w:val="en-GB" w:eastAsia="zh-CN"/>
        </w:rPr>
        <w:t>（如果描述经过了修改），包括关于最初将这些描述</w:t>
      </w:r>
      <w:r w:rsidRPr="00986121">
        <w:rPr>
          <w:rFonts w:hint="eastAsia"/>
          <w:sz w:val="24"/>
          <w:szCs w:val="24"/>
          <w:lang w:val="en-CA" w:eastAsia="zh-CN"/>
        </w:rPr>
        <w:t>收入</w:t>
      </w:r>
      <w:r w:rsidRPr="00986121">
        <w:rPr>
          <w:rFonts w:hint="eastAsia"/>
          <w:sz w:val="24"/>
          <w:szCs w:val="24"/>
          <w:lang w:val="en-GB" w:eastAsia="zh-CN"/>
        </w:rPr>
        <w:t>信息分享机制</w:t>
      </w:r>
      <w:r w:rsidRPr="00986121">
        <w:rPr>
          <w:sz w:val="24"/>
          <w:szCs w:val="24"/>
          <w:lang w:val="en-GB" w:eastAsia="zh-CN"/>
        </w:rPr>
        <w:t>时所采用方式的信息</w:t>
      </w:r>
      <w:r w:rsidRPr="00986121">
        <w:rPr>
          <w:rFonts w:hint="eastAsia"/>
          <w:sz w:val="24"/>
          <w:szCs w:val="24"/>
          <w:lang w:val="en-GB" w:eastAsia="zh-CN"/>
        </w:rPr>
        <w:t>；</w:t>
      </w:r>
    </w:p>
    <w:p w14:paraId="1596467D"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w:t>
      </w:r>
      <w:r w:rsidRPr="00986121">
        <w:rPr>
          <w:rFonts w:hint="eastAsia"/>
          <w:sz w:val="24"/>
          <w:szCs w:val="24"/>
          <w:lang w:val="en-CA" w:eastAsia="zh-CN"/>
        </w:rPr>
        <w:t>g</w:t>
      </w:r>
      <w:r w:rsidRPr="00986121">
        <w:rPr>
          <w:sz w:val="24"/>
          <w:szCs w:val="24"/>
          <w:lang w:val="en-CA" w:eastAsia="zh-CN"/>
        </w:rPr>
        <w:t>)</w:t>
      </w:r>
      <w:r w:rsidRPr="00986121">
        <w:rPr>
          <w:sz w:val="24"/>
          <w:szCs w:val="24"/>
          <w:lang w:val="en-CA" w:eastAsia="zh-CN"/>
        </w:rPr>
        <w:tab/>
      </w:r>
      <w:r w:rsidRPr="00986121">
        <w:rPr>
          <w:rFonts w:hint="eastAsia"/>
          <w:sz w:val="24"/>
          <w:szCs w:val="24"/>
          <w:lang w:val="en-CA" w:eastAsia="zh-CN"/>
        </w:rPr>
        <w:t>有关应用具有重要生态或生物意义的海洋区域标准以及使用此类区域描述中所载信息的指南</w:t>
      </w:r>
      <w:r w:rsidRPr="00986121">
        <w:rPr>
          <w:sz w:val="24"/>
          <w:szCs w:val="24"/>
          <w:lang w:eastAsia="zh-CN"/>
        </w:rPr>
        <w:t>；</w:t>
      </w:r>
    </w:p>
    <w:p w14:paraId="411AD71E"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w:t>
      </w:r>
      <w:r w:rsidRPr="00986121">
        <w:rPr>
          <w:rFonts w:hint="eastAsia"/>
          <w:sz w:val="24"/>
          <w:szCs w:val="24"/>
          <w:lang w:val="en-CA" w:eastAsia="zh-CN"/>
        </w:rPr>
        <w:t>h</w:t>
      </w:r>
      <w:r w:rsidRPr="00986121">
        <w:rPr>
          <w:sz w:val="24"/>
          <w:szCs w:val="24"/>
          <w:lang w:val="en-CA" w:eastAsia="zh-CN"/>
        </w:rPr>
        <w:t>)</w:t>
      </w:r>
      <w:r w:rsidRPr="00986121">
        <w:rPr>
          <w:sz w:val="24"/>
          <w:szCs w:val="24"/>
          <w:lang w:val="en-CA" w:eastAsia="zh-CN"/>
        </w:rPr>
        <w:tab/>
      </w:r>
      <w:r w:rsidRPr="00986121">
        <w:rPr>
          <w:sz w:val="24"/>
          <w:szCs w:val="24"/>
          <w:lang w:val="en-CA" w:eastAsia="zh-CN"/>
        </w:rPr>
        <w:t>与描述符合具有重要生态或生物意义的海洋区域标准的区域有关的其他相关科技信息和其他形式的知识</w:t>
      </w:r>
      <w:r w:rsidRPr="00986121">
        <w:rPr>
          <w:sz w:val="24"/>
          <w:szCs w:val="24"/>
          <w:lang w:eastAsia="zh-CN"/>
        </w:rPr>
        <w:t>，</w:t>
      </w:r>
      <w:r w:rsidRPr="00986121">
        <w:rPr>
          <w:rFonts w:hint="eastAsia"/>
          <w:sz w:val="24"/>
          <w:szCs w:val="24"/>
          <w:lang w:eastAsia="zh-CN"/>
        </w:rPr>
        <w:t>酌情</w:t>
      </w:r>
      <w:r w:rsidRPr="00986121">
        <w:rPr>
          <w:sz w:val="24"/>
          <w:szCs w:val="24"/>
          <w:lang w:eastAsia="zh-CN"/>
        </w:rPr>
        <w:t>包括经土著人民和地方社区自由、事先和知情同意列入的土著和传统知识；</w:t>
      </w:r>
    </w:p>
    <w:p w14:paraId="3DBB6C18"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GB" w:eastAsia="zh-CN"/>
        </w:rPr>
      </w:pPr>
      <w:r w:rsidRPr="00986121">
        <w:rPr>
          <w:sz w:val="24"/>
          <w:szCs w:val="24"/>
          <w:lang w:val="en-GB" w:eastAsia="zh-CN"/>
        </w:rPr>
        <w:t>(</w:t>
      </w:r>
      <w:r w:rsidRPr="00986121">
        <w:rPr>
          <w:rFonts w:hint="eastAsia"/>
          <w:sz w:val="24"/>
          <w:szCs w:val="24"/>
          <w:lang w:val="en-GB" w:eastAsia="zh-CN"/>
        </w:rPr>
        <w:t>i</w:t>
      </w:r>
      <w:r w:rsidRPr="00986121">
        <w:rPr>
          <w:sz w:val="24"/>
          <w:szCs w:val="24"/>
          <w:lang w:val="en-GB" w:eastAsia="zh-CN"/>
        </w:rPr>
        <w:t>)</w:t>
      </w:r>
      <w:r w:rsidRPr="00986121">
        <w:rPr>
          <w:sz w:val="24"/>
          <w:szCs w:val="24"/>
          <w:lang w:val="en-GB" w:eastAsia="zh-CN"/>
        </w:rPr>
        <w:tab/>
      </w:r>
      <w:r w:rsidRPr="00986121">
        <w:rPr>
          <w:sz w:val="24"/>
          <w:szCs w:val="24"/>
          <w:lang w:val="en-CA" w:eastAsia="zh-CN"/>
        </w:rPr>
        <w:t>应用政府间商定的其他相关和补充科学标准</w:t>
      </w:r>
      <w:r w:rsidRPr="00986121">
        <w:rPr>
          <w:rFonts w:hint="eastAsia"/>
          <w:sz w:val="24"/>
          <w:szCs w:val="24"/>
          <w:lang w:val="en-CA" w:eastAsia="zh-CN"/>
        </w:rPr>
        <w:t>方面</w:t>
      </w:r>
      <w:r w:rsidRPr="00986121">
        <w:rPr>
          <w:sz w:val="24"/>
          <w:szCs w:val="24"/>
          <w:lang w:val="en-CA" w:eastAsia="zh-CN"/>
        </w:rPr>
        <w:t>的信息和经验</w:t>
      </w:r>
      <w:r w:rsidRPr="00986121">
        <w:rPr>
          <w:sz w:val="24"/>
          <w:szCs w:val="24"/>
          <w:lang w:eastAsia="zh-CN"/>
        </w:rPr>
        <w:t>。</w:t>
      </w:r>
    </w:p>
    <w:p w14:paraId="5A2EB886" w14:textId="77777777" w:rsidR="00354C69" w:rsidRPr="00986121" w:rsidRDefault="00354C69" w:rsidP="00354C69">
      <w:pPr>
        <w:keepNext/>
        <w:numPr>
          <w:ilvl w:val="0"/>
          <w:numId w:val="139"/>
        </w:numPr>
        <w:tabs>
          <w:tab w:val="clear" w:pos="567"/>
          <w:tab w:val="clear" w:pos="1134"/>
          <w:tab w:val="clear" w:pos="1701"/>
          <w:tab w:val="clear" w:pos="2268"/>
        </w:tabs>
        <w:spacing w:before="120" w:after="120" w:line="240" w:lineRule="atLeast"/>
        <w:ind w:left="490" w:hanging="490"/>
        <w:rPr>
          <w:b/>
          <w:bCs/>
          <w:sz w:val="24"/>
          <w:szCs w:val="24"/>
          <w:lang w:eastAsia="zh-CN"/>
        </w:rPr>
      </w:pPr>
      <w:r w:rsidRPr="00986121">
        <w:rPr>
          <w:b/>
          <w:bCs/>
          <w:sz w:val="24"/>
          <w:szCs w:val="24"/>
          <w:lang w:eastAsia="zh-CN"/>
        </w:rPr>
        <w:t>修改对具有重要生态或生物意义的海洋区域所做描述</w:t>
      </w:r>
      <w:r w:rsidRPr="00986121">
        <w:rPr>
          <w:rFonts w:hint="eastAsia"/>
          <w:b/>
          <w:bCs/>
          <w:sz w:val="24"/>
          <w:szCs w:val="24"/>
          <w:lang w:eastAsia="zh-CN"/>
        </w:rPr>
        <w:t>以及</w:t>
      </w:r>
      <w:r w:rsidRPr="00986121">
        <w:rPr>
          <w:b/>
          <w:bCs/>
          <w:sz w:val="24"/>
          <w:szCs w:val="24"/>
          <w:lang w:eastAsia="zh-CN"/>
        </w:rPr>
        <w:t>描述</w:t>
      </w:r>
      <w:r w:rsidRPr="00986121">
        <w:rPr>
          <w:rFonts w:hint="eastAsia"/>
          <w:b/>
          <w:bCs/>
          <w:sz w:val="24"/>
          <w:szCs w:val="24"/>
          <w:lang w:eastAsia="zh-CN"/>
        </w:rPr>
        <w:t>符合具有重要生态或生物意义的海洋区域标准的</w:t>
      </w:r>
      <w:r w:rsidRPr="00986121">
        <w:rPr>
          <w:b/>
          <w:bCs/>
          <w:sz w:val="24"/>
          <w:szCs w:val="24"/>
          <w:lang w:eastAsia="zh-CN"/>
        </w:rPr>
        <w:t>新区域</w:t>
      </w:r>
      <w:r w:rsidRPr="00986121">
        <w:rPr>
          <w:rFonts w:hint="eastAsia"/>
          <w:b/>
          <w:bCs/>
          <w:sz w:val="24"/>
          <w:szCs w:val="24"/>
          <w:lang w:eastAsia="zh-CN"/>
        </w:rPr>
        <w:t>的方式</w:t>
      </w:r>
    </w:p>
    <w:p w14:paraId="4D69C46C" w14:textId="77777777" w:rsidR="00354C69" w:rsidRPr="00986121" w:rsidRDefault="00354C69" w:rsidP="00354C69">
      <w:pPr>
        <w:keepNext/>
        <w:tabs>
          <w:tab w:val="clear" w:pos="567"/>
          <w:tab w:val="clear" w:pos="1134"/>
          <w:tab w:val="clear" w:pos="1701"/>
          <w:tab w:val="clear" w:pos="2268"/>
        </w:tabs>
        <w:spacing w:before="120" w:after="120" w:line="240" w:lineRule="atLeast"/>
        <w:ind w:left="490" w:hanging="490"/>
        <w:rPr>
          <w:b/>
          <w:sz w:val="24"/>
          <w:szCs w:val="24"/>
          <w:lang w:val="en-GB" w:eastAsia="zh-CN"/>
        </w:rPr>
      </w:pPr>
      <w:r w:rsidRPr="00986121">
        <w:rPr>
          <w:b/>
          <w:sz w:val="24"/>
          <w:szCs w:val="24"/>
          <w:lang w:val="en-GB" w:eastAsia="zh-CN"/>
        </w:rPr>
        <w:t>A.</w:t>
      </w:r>
      <w:r w:rsidRPr="00986121">
        <w:rPr>
          <w:b/>
          <w:sz w:val="24"/>
          <w:szCs w:val="24"/>
          <w:lang w:val="en-GB" w:eastAsia="zh-CN"/>
        </w:rPr>
        <w:tab/>
      </w:r>
      <w:r w:rsidRPr="00986121">
        <w:rPr>
          <w:b/>
          <w:sz w:val="24"/>
          <w:szCs w:val="24"/>
          <w:lang w:eastAsia="zh-CN"/>
        </w:rPr>
        <w:t>修改</w:t>
      </w:r>
      <w:r w:rsidRPr="00986121">
        <w:rPr>
          <w:rFonts w:hint="eastAsia"/>
          <w:b/>
          <w:bCs/>
          <w:sz w:val="24"/>
          <w:szCs w:val="24"/>
          <w:lang w:eastAsia="zh-CN"/>
        </w:rPr>
        <w:t>对</w:t>
      </w:r>
      <w:r w:rsidRPr="00986121">
        <w:rPr>
          <w:rFonts w:hint="eastAsia"/>
          <w:b/>
          <w:sz w:val="24"/>
          <w:szCs w:val="24"/>
          <w:lang w:eastAsia="zh-CN"/>
        </w:rPr>
        <w:t>国家管辖范围以内</w:t>
      </w:r>
      <w:r w:rsidRPr="00986121">
        <w:rPr>
          <w:rFonts w:hint="eastAsia"/>
          <w:b/>
          <w:bCs/>
          <w:sz w:val="24"/>
          <w:szCs w:val="24"/>
          <w:lang w:eastAsia="zh-CN"/>
        </w:rPr>
        <w:t>具有重要生态或生物意义的海洋区域所做描述或描述</w:t>
      </w:r>
      <w:r w:rsidRPr="00986121">
        <w:rPr>
          <w:rFonts w:hint="eastAsia"/>
          <w:b/>
          <w:sz w:val="24"/>
          <w:szCs w:val="24"/>
          <w:lang w:eastAsia="zh-CN"/>
        </w:rPr>
        <w:t>国家管辖范围以内</w:t>
      </w:r>
      <w:r w:rsidRPr="00986121">
        <w:rPr>
          <w:b/>
          <w:bCs/>
          <w:sz w:val="24"/>
          <w:szCs w:val="24"/>
          <w:lang w:eastAsia="zh-CN"/>
        </w:rPr>
        <w:t>符合</w:t>
      </w:r>
      <w:r w:rsidRPr="00986121">
        <w:rPr>
          <w:rFonts w:hint="eastAsia"/>
          <w:b/>
          <w:bCs/>
          <w:sz w:val="24"/>
          <w:szCs w:val="24"/>
          <w:lang w:eastAsia="zh-CN"/>
        </w:rPr>
        <w:t>具有重要生态或生物意义的海洋区域标准的新区域</w:t>
      </w:r>
    </w:p>
    <w:p w14:paraId="6DA1319B" w14:textId="51EB5E94" w:rsidR="00354C69" w:rsidRPr="00986121" w:rsidRDefault="00B27629" w:rsidP="00B27629">
      <w:pPr>
        <w:tabs>
          <w:tab w:val="clear" w:pos="567"/>
          <w:tab w:val="clear" w:pos="1134"/>
          <w:tab w:val="clear" w:pos="1701"/>
          <w:tab w:val="clear" w:pos="2268"/>
        </w:tabs>
        <w:spacing w:before="120" w:after="120" w:line="240" w:lineRule="atLeast"/>
        <w:rPr>
          <w:rFonts w:eastAsia="KaiTi"/>
          <w:sz w:val="24"/>
          <w:szCs w:val="24"/>
          <w:u w:val="single"/>
          <w:lang w:val="en-CA" w:eastAsia="zh-CN"/>
        </w:rPr>
      </w:pPr>
      <w:r w:rsidRPr="00B27629">
        <w:rPr>
          <w:rFonts w:eastAsia="KaiTi" w:hint="eastAsia"/>
          <w:b/>
          <w:bCs/>
          <w:sz w:val="24"/>
          <w:szCs w:val="24"/>
          <w:lang w:eastAsia="zh-CN"/>
        </w:rPr>
        <w:t>1.</w:t>
      </w:r>
      <w:r>
        <w:rPr>
          <w:rFonts w:eastAsia="KaiTi" w:hint="eastAsia"/>
          <w:sz w:val="24"/>
          <w:szCs w:val="24"/>
          <w:lang w:eastAsia="zh-CN"/>
        </w:rPr>
        <w:t xml:space="preserve">  </w:t>
      </w:r>
      <w:r>
        <w:rPr>
          <w:rFonts w:eastAsia="KaiTi"/>
          <w:sz w:val="24"/>
          <w:szCs w:val="24"/>
          <w:lang w:eastAsia="zh-CN"/>
        </w:rPr>
        <w:tab/>
      </w:r>
      <w:r w:rsidR="00354C69" w:rsidRPr="00B27629">
        <w:rPr>
          <w:b/>
          <w:bCs/>
          <w:sz w:val="24"/>
          <w:szCs w:val="24"/>
          <w:lang w:eastAsia="zh-CN"/>
        </w:rPr>
        <w:t>收入具有</w:t>
      </w:r>
      <w:r w:rsidR="00354C69" w:rsidRPr="00B27629">
        <w:rPr>
          <w:b/>
          <w:bCs/>
          <w:sz w:val="24"/>
          <w:szCs w:val="24"/>
          <w:lang w:val="it-IT" w:eastAsia="zh-CN"/>
        </w:rPr>
        <w:t>重要</w:t>
      </w:r>
      <w:r w:rsidR="00354C69" w:rsidRPr="00B27629">
        <w:rPr>
          <w:b/>
          <w:bCs/>
          <w:sz w:val="24"/>
          <w:szCs w:val="24"/>
          <w:lang w:eastAsia="zh-CN"/>
        </w:rPr>
        <w:t>生态或生物意义的海洋区域数据存储库</w:t>
      </w:r>
      <w:r w:rsidR="00354C69" w:rsidRPr="00986121">
        <w:rPr>
          <w:rFonts w:eastAsia="KaiTi"/>
          <w:sz w:val="24"/>
          <w:szCs w:val="24"/>
          <w:vertAlign w:val="superscript"/>
          <w:lang w:val="en-GB" w:eastAsia="zh-CN"/>
        </w:rPr>
        <w:footnoteReference w:id="17"/>
      </w:r>
    </w:p>
    <w:p w14:paraId="5BF9075C" w14:textId="6F7AFA29" w:rsidR="00354C69" w:rsidRPr="00FC2647" w:rsidRDefault="00354C69" w:rsidP="00FC2647">
      <w:pPr>
        <w:pStyle w:val="ListParagraph"/>
        <w:numPr>
          <w:ilvl w:val="0"/>
          <w:numId w:val="220"/>
        </w:numPr>
        <w:spacing w:before="120" w:after="120" w:line="240" w:lineRule="atLeast"/>
        <w:ind w:left="490" w:firstLine="0"/>
        <w:contextualSpacing w:val="0"/>
        <w:rPr>
          <w:sz w:val="24"/>
          <w:lang w:val="en-CA" w:eastAsia="zh-CN"/>
        </w:rPr>
      </w:pPr>
      <w:bookmarkStart w:id="12" w:name="_Hlk160869391"/>
      <w:r w:rsidRPr="00FC2647">
        <w:rPr>
          <w:rFonts w:ascii="SimSun" w:eastAsia="SimSun" w:hAnsi="SimSun" w:cs="SimSun" w:hint="eastAsia"/>
          <w:sz w:val="24"/>
          <w:lang w:eastAsia="zh-CN"/>
        </w:rPr>
        <w:t>供收入具有重要生态或生物意义的海洋区域数据存储库的对国家管辖范围以内某个区域的修改或描述的呈件</w:t>
      </w:r>
      <w:r w:rsidRPr="00FC2647">
        <w:rPr>
          <w:sz w:val="24"/>
          <w:vertAlign w:val="superscript"/>
          <w:lang w:val="fr-CA" w:eastAsia="zh-CN"/>
        </w:rPr>
        <w:footnoteReference w:id="18"/>
      </w:r>
      <w:r w:rsidRPr="00FC2647">
        <w:rPr>
          <w:rFonts w:ascii="SimSun" w:eastAsia="SimSun" w:hAnsi="SimSun" w:cs="SimSun" w:hint="eastAsia"/>
          <w:sz w:val="24"/>
          <w:lang w:eastAsia="zh-CN"/>
        </w:rPr>
        <w:t>必须向秘书处提交，同时提供有关呈件拟定过程的信息，包括关于任何科学同行评议过程的信息，如果包括基于传统知识的信息，则须说明根据相关国家法律、</w:t>
      </w:r>
      <w:r w:rsidRPr="00FC2647">
        <w:rPr>
          <w:rFonts w:eastAsia="SimSun"/>
          <w:sz w:val="24"/>
          <w:lang w:eastAsia="zh-CN"/>
        </w:rPr>
        <w:t>包括</w:t>
      </w:r>
      <w:r w:rsidRPr="00FC2647">
        <w:rPr>
          <w:rFonts w:ascii="SimSun" w:eastAsia="SimSun" w:hAnsi="SimSun" w:cs="SimSun" w:hint="eastAsia"/>
          <w:sz w:val="24"/>
          <w:lang w:eastAsia="zh-CN"/>
        </w:rPr>
        <w:t>《联合国土著人民权利宣言》在内的国际文书、人权法，并酌情根据《</w:t>
      </w:r>
      <w:r w:rsidRPr="00FC2647">
        <w:rPr>
          <w:sz w:val="24"/>
          <w:lang w:eastAsia="zh-CN"/>
        </w:rPr>
        <w:t>“</w:t>
      </w:r>
      <w:r w:rsidRPr="00FC2647">
        <w:rPr>
          <w:rFonts w:ascii="SimSun" w:eastAsia="SimSun" w:hAnsi="SimSun" w:cs="SimSun" w:hint="eastAsia"/>
          <w:sz w:val="24"/>
          <w:lang w:eastAsia="zh-CN"/>
        </w:rPr>
        <w:t>生命之根</w:t>
      </w:r>
      <w:r w:rsidRPr="00FC2647">
        <w:rPr>
          <w:sz w:val="24"/>
          <w:lang w:eastAsia="zh-CN"/>
        </w:rPr>
        <w:t>”</w:t>
      </w:r>
      <w:r w:rsidRPr="00FC2647">
        <w:rPr>
          <w:rFonts w:ascii="SimSun" w:eastAsia="SimSun" w:hAnsi="SimSun" w:cs="SimSun" w:hint="eastAsia"/>
          <w:sz w:val="24"/>
          <w:lang w:eastAsia="zh-CN"/>
        </w:rPr>
        <w:t>自愿准则》</w:t>
      </w:r>
      <w:r w:rsidRPr="00FC2647">
        <w:rPr>
          <w:sz w:val="24"/>
          <w:vertAlign w:val="superscript"/>
          <w:lang w:eastAsia="zh-CN"/>
        </w:rPr>
        <w:footnoteReference w:id="19"/>
      </w:r>
      <w:r w:rsidRPr="00FC2647">
        <w:rPr>
          <w:rFonts w:ascii="SimSun" w:eastAsia="SimSun" w:hAnsi="SimSun" w:cs="SimSun" w:hint="eastAsia"/>
          <w:sz w:val="24"/>
          <w:lang w:eastAsia="zh-CN"/>
        </w:rPr>
        <w:t>，经过土著人民和地方社区自由、事先和知情同意，与他们进行的协商。关于呈件的拟定工作，提出方还可以采用以下选项：</w:t>
      </w:r>
      <w:bookmarkEnd w:id="12"/>
    </w:p>
    <w:p w14:paraId="7B9C3E98"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bookmarkStart w:id="13" w:name="_Hlk160869875"/>
      <w:r w:rsidRPr="00986121">
        <w:rPr>
          <w:sz w:val="24"/>
          <w:szCs w:val="24"/>
          <w:lang w:val="en-CA" w:eastAsia="zh-CN"/>
        </w:rPr>
        <w:t>(a)</w:t>
      </w:r>
      <w:r w:rsidRPr="00986121">
        <w:rPr>
          <w:sz w:val="24"/>
          <w:szCs w:val="24"/>
          <w:lang w:val="en-CA" w:eastAsia="zh-CN"/>
        </w:rPr>
        <w:tab/>
      </w:r>
      <w:r w:rsidRPr="00986121">
        <w:rPr>
          <w:sz w:val="24"/>
          <w:szCs w:val="24"/>
          <w:lang w:val="en-CA" w:eastAsia="zh-CN"/>
        </w:rPr>
        <w:t>提</w:t>
      </w:r>
      <w:r w:rsidRPr="00986121">
        <w:rPr>
          <w:rFonts w:hint="eastAsia"/>
          <w:sz w:val="24"/>
          <w:szCs w:val="24"/>
          <w:lang w:val="en-CA" w:eastAsia="zh-CN"/>
        </w:rPr>
        <w:t>出</w:t>
      </w:r>
      <w:r w:rsidRPr="00986121">
        <w:rPr>
          <w:sz w:val="24"/>
          <w:szCs w:val="24"/>
          <w:lang w:val="en-CA" w:eastAsia="zh-CN"/>
        </w:rPr>
        <w:t>方可在</w:t>
      </w:r>
      <w:r w:rsidRPr="00986121">
        <w:rPr>
          <w:rFonts w:hint="eastAsia"/>
          <w:sz w:val="24"/>
          <w:szCs w:val="24"/>
          <w:lang w:val="en-CA" w:eastAsia="zh-CN"/>
        </w:rPr>
        <w:t>拟定呈件</w:t>
      </w:r>
      <w:r w:rsidRPr="00986121">
        <w:rPr>
          <w:sz w:val="24"/>
          <w:szCs w:val="24"/>
          <w:lang w:val="en-CA" w:eastAsia="zh-CN"/>
        </w:rPr>
        <w:t>之前请秘书处发出通知</w:t>
      </w:r>
      <w:r w:rsidRPr="00986121">
        <w:rPr>
          <w:sz w:val="24"/>
          <w:szCs w:val="24"/>
          <w:lang w:eastAsia="zh-CN"/>
        </w:rPr>
        <w:t>，通报其提交一项描述或修改的意图；</w:t>
      </w:r>
    </w:p>
    <w:p w14:paraId="341A35D2"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(b)</w:t>
      </w:r>
      <w:r w:rsidRPr="00986121">
        <w:rPr>
          <w:sz w:val="24"/>
          <w:szCs w:val="24"/>
          <w:lang w:val="en-CA" w:eastAsia="zh-CN"/>
        </w:rPr>
        <w:tab/>
      </w:r>
      <w:r w:rsidRPr="00986121">
        <w:rPr>
          <w:sz w:val="24"/>
          <w:szCs w:val="24"/>
          <w:lang w:val="en-CA" w:eastAsia="zh-CN"/>
        </w:rPr>
        <w:t>提</w:t>
      </w:r>
      <w:r w:rsidRPr="00986121">
        <w:rPr>
          <w:rFonts w:hint="eastAsia"/>
          <w:sz w:val="24"/>
          <w:szCs w:val="24"/>
          <w:lang w:val="en-CA" w:eastAsia="zh-CN"/>
        </w:rPr>
        <w:t>出</w:t>
      </w:r>
      <w:r w:rsidRPr="00986121">
        <w:rPr>
          <w:sz w:val="24"/>
          <w:szCs w:val="24"/>
          <w:lang w:val="en-CA" w:eastAsia="zh-CN"/>
        </w:rPr>
        <w:t>方还可选择在根据</w:t>
      </w:r>
      <w:r>
        <w:rPr>
          <w:rFonts w:hint="eastAsia"/>
          <w:sz w:val="24"/>
          <w:szCs w:val="24"/>
          <w:lang w:val="en-CA" w:eastAsia="zh-CN"/>
        </w:rPr>
        <w:t>本</w:t>
      </w:r>
      <w:r w:rsidRPr="00986121">
        <w:rPr>
          <w:sz w:val="24"/>
          <w:szCs w:val="24"/>
          <w:lang w:val="en-CA" w:eastAsia="zh-CN"/>
        </w:rPr>
        <w:t>决定</w:t>
      </w:r>
      <w:r>
        <w:rPr>
          <w:rFonts w:hint="eastAsia"/>
          <w:sz w:val="24"/>
          <w:szCs w:val="24"/>
          <w:lang w:val="en-CA" w:eastAsia="zh-CN"/>
        </w:rPr>
        <w:t>第</w:t>
      </w:r>
      <w:r>
        <w:rPr>
          <w:rFonts w:hint="eastAsia"/>
          <w:sz w:val="24"/>
          <w:szCs w:val="24"/>
          <w:lang w:val="en-CA" w:eastAsia="zh-CN"/>
        </w:rPr>
        <w:t>4</w:t>
      </w:r>
      <w:r>
        <w:rPr>
          <w:rFonts w:hint="eastAsia"/>
          <w:sz w:val="24"/>
          <w:szCs w:val="24"/>
          <w:lang w:val="en-CA" w:eastAsia="zh-CN"/>
        </w:rPr>
        <w:t>段</w:t>
      </w:r>
      <w:r w:rsidRPr="00986121">
        <w:rPr>
          <w:sz w:val="24"/>
          <w:szCs w:val="24"/>
          <w:lang w:val="en-CA" w:eastAsia="zh-CN"/>
        </w:rPr>
        <w:t>举行的具有重要生态或生物意义的海洋区域研讨会上</w:t>
      </w:r>
      <w:r w:rsidRPr="00986121">
        <w:rPr>
          <w:rFonts w:hint="eastAsia"/>
          <w:sz w:val="24"/>
          <w:szCs w:val="24"/>
          <w:lang w:val="en-CA" w:eastAsia="zh-CN"/>
        </w:rPr>
        <w:t>拟定</w:t>
      </w:r>
      <w:r w:rsidRPr="00986121">
        <w:rPr>
          <w:sz w:val="24"/>
          <w:szCs w:val="24"/>
          <w:lang w:val="en-CA" w:eastAsia="zh-CN"/>
        </w:rPr>
        <w:t>或完善</w:t>
      </w:r>
      <w:r w:rsidRPr="00986121">
        <w:rPr>
          <w:rFonts w:hint="eastAsia"/>
          <w:sz w:val="24"/>
          <w:szCs w:val="24"/>
          <w:lang w:val="en-CA" w:eastAsia="zh-CN"/>
        </w:rPr>
        <w:t>呈件</w:t>
      </w:r>
      <w:r w:rsidRPr="00986121">
        <w:rPr>
          <w:sz w:val="24"/>
          <w:szCs w:val="24"/>
          <w:lang w:val="en-CA" w:eastAsia="zh-CN"/>
        </w:rPr>
        <w:t>的草案</w:t>
      </w:r>
      <w:r w:rsidRPr="00986121">
        <w:rPr>
          <w:sz w:val="24"/>
          <w:szCs w:val="24"/>
          <w:lang w:eastAsia="zh-CN"/>
        </w:rPr>
        <w:t>，然后再将其提交秘书处。</w:t>
      </w:r>
    </w:p>
    <w:p w14:paraId="6C8F82A4" w14:textId="209062E2" w:rsidR="00354C69" w:rsidRPr="00FC2647" w:rsidRDefault="00354C69" w:rsidP="00FC2647">
      <w:pPr>
        <w:pStyle w:val="ListParagraph"/>
        <w:numPr>
          <w:ilvl w:val="0"/>
          <w:numId w:val="220"/>
        </w:numPr>
        <w:spacing w:before="120" w:after="120" w:line="240" w:lineRule="atLeast"/>
        <w:ind w:left="490" w:firstLine="0"/>
        <w:contextualSpacing w:val="0"/>
        <w:rPr>
          <w:rFonts w:ascii="SimSun" w:eastAsia="SimSun" w:hAnsi="SimSun" w:cs="SimSun"/>
          <w:sz w:val="24"/>
          <w:lang w:eastAsia="zh-CN"/>
        </w:rPr>
      </w:pPr>
      <w:bookmarkStart w:id="14" w:name="_Hlk160868557"/>
      <w:bookmarkEnd w:id="13"/>
      <w:r w:rsidRPr="00FC2647">
        <w:rPr>
          <w:rFonts w:ascii="SimSun" w:eastAsia="SimSun" w:hAnsi="SimSun" w:cs="SimSun"/>
          <w:sz w:val="24"/>
          <w:lang w:eastAsia="zh-CN"/>
        </w:rPr>
        <w:t>秘书处收到呈件后，</w:t>
      </w:r>
      <w:r w:rsidRPr="00FC2647">
        <w:rPr>
          <w:rFonts w:ascii="SimSun" w:eastAsia="SimSun" w:hAnsi="SimSun" w:cs="SimSun" w:hint="eastAsia"/>
          <w:sz w:val="24"/>
          <w:lang w:eastAsia="zh-CN"/>
        </w:rPr>
        <w:t>应通过</w:t>
      </w:r>
      <w:r w:rsidRPr="00FC2647">
        <w:rPr>
          <w:rFonts w:ascii="SimSun" w:eastAsia="SimSun" w:hAnsi="SimSun" w:cs="SimSun"/>
          <w:sz w:val="24"/>
          <w:lang w:eastAsia="zh-CN"/>
        </w:rPr>
        <w:t>具有重要生态或生物意义的海洋区域信息共享机制</w:t>
      </w:r>
      <w:r w:rsidRPr="00FC2647">
        <w:rPr>
          <w:rFonts w:ascii="SimSun" w:eastAsia="SimSun" w:hAnsi="SimSun" w:cs="SimSun" w:hint="eastAsia"/>
          <w:sz w:val="24"/>
          <w:lang w:eastAsia="zh-CN"/>
        </w:rPr>
        <w:t>予以公布</w:t>
      </w:r>
      <w:r w:rsidRPr="00FC2647">
        <w:rPr>
          <w:rFonts w:ascii="SimSun" w:eastAsia="SimSun" w:hAnsi="SimSun" w:cs="SimSun"/>
          <w:sz w:val="24"/>
          <w:lang w:eastAsia="zh-CN"/>
        </w:rPr>
        <w:t>，并发出通知，</w:t>
      </w:r>
      <w:r w:rsidRPr="00FC2647">
        <w:rPr>
          <w:rFonts w:ascii="SimSun" w:eastAsia="SimSun" w:hAnsi="SimSun" w:cs="SimSun" w:hint="eastAsia"/>
          <w:sz w:val="24"/>
          <w:lang w:eastAsia="zh-CN"/>
        </w:rPr>
        <w:t>通报</w:t>
      </w:r>
      <w:r w:rsidRPr="00FC2647">
        <w:rPr>
          <w:rFonts w:ascii="SimSun" w:eastAsia="SimSun" w:hAnsi="SimSun" w:cs="SimSun"/>
          <w:sz w:val="24"/>
          <w:lang w:eastAsia="zh-CN"/>
        </w:rPr>
        <w:t>呈件</w:t>
      </w:r>
      <w:r w:rsidRPr="00FC2647">
        <w:rPr>
          <w:rFonts w:ascii="SimSun" w:eastAsia="SimSun" w:hAnsi="SimSun" w:cs="SimSun" w:hint="eastAsia"/>
          <w:sz w:val="24"/>
          <w:lang w:eastAsia="zh-CN"/>
        </w:rPr>
        <w:t>信息，说明呈件已收入</w:t>
      </w:r>
      <w:r w:rsidRPr="00FC2647">
        <w:rPr>
          <w:rFonts w:ascii="SimSun" w:eastAsia="SimSun" w:hAnsi="SimSun" w:cs="SimSun"/>
          <w:sz w:val="24"/>
          <w:lang w:eastAsia="zh-CN"/>
        </w:rPr>
        <w:t>信息共享机制。呈件</w:t>
      </w:r>
      <w:r w:rsidRPr="00FC2647">
        <w:rPr>
          <w:rFonts w:ascii="SimSun" w:eastAsia="SimSun" w:hAnsi="SimSun" w:cs="SimSun" w:hint="eastAsia"/>
          <w:sz w:val="24"/>
          <w:lang w:eastAsia="zh-CN"/>
        </w:rPr>
        <w:t>应</w:t>
      </w:r>
      <w:r w:rsidRPr="00FC2647">
        <w:rPr>
          <w:rFonts w:ascii="SimSun" w:eastAsia="SimSun" w:hAnsi="SimSun" w:cs="SimSun"/>
          <w:sz w:val="24"/>
          <w:lang w:eastAsia="zh-CN"/>
        </w:rPr>
        <w:t>开放六个月供缔约方、其他国家政府和相关组织发表评论，秘书处</w:t>
      </w:r>
      <w:r w:rsidRPr="00FC2647">
        <w:rPr>
          <w:rFonts w:ascii="SimSun" w:eastAsia="SimSun" w:hAnsi="SimSun" w:cs="SimSun" w:hint="eastAsia"/>
          <w:sz w:val="24"/>
          <w:lang w:eastAsia="zh-CN"/>
        </w:rPr>
        <w:t>应</w:t>
      </w:r>
      <w:r w:rsidRPr="00FC2647">
        <w:rPr>
          <w:rFonts w:ascii="SimSun" w:eastAsia="SimSun" w:hAnsi="SimSun" w:cs="SimSun"/>
          <w:sz w:val="24"/>
          <w:lang w:eastAsia="zh-CN"/>
        </w:rPr>
        <w:t>把</w:t>
      </w:r>
      <w:r w:rsidRPr="00FC2647">
        <w:rPr>
          <w:rFonts w:ascii="SimSun" w:eastAsia="SimSun" w:hAnsi="SimSun" w:cs="SimSun" w:hint="eastAsia"/>
          <w:sz w:val="24"/>
          <w:lang w:eastAsia="zh-CN"/>
        </w:rPr>
        <w:t>收到的</w:t>
      </w:r>
      <w:r w:rsidRPr="00FC2647">
        <w:rPr>
          <w:rFonts w:ascii="SimSun" w:eastAsia="SimSun" w:hAnsi="SimSun" w:cs="SimSun"/>
          <w:sz w:val="24"/>
          <w:lang w:eastAsia="zh-CN"/>
        </w:rPr>
        <w:t>评论转交</w:t>
      </w:r>
      <w:r w:rsidRPr="00FC2647">
        <w:rPr>
          <w:rFonts w:ascii="SimSun" w:eastAsia="SimSun" w:hAnsi="SimSun" w:cs="SimSun" w:hint="eastAsia"/>
          <w:sz w:val="24"/>
          <w:lang w:eastAsia="zh-CN"/>
        </w:rPr>
        <w:t>提出</w:t>
      </w:r>
      <w:r w:rsidRPr="00FC2647">
        <w:rPr>
          <w:rFonts w:ascii="SimSun" w:eastAsia="SimSun" w:hAnsi="SimSun" w:cs="SimSun"/>
          <w:sz w:val="24"/>
          <w:lang w:eastAsia="zh-CN"/>
        </w:rPr>
        <w:t>方。</w:t>
      </w:r>
      <w:bookmarkEnd w:id="14"/>
    </w:p>
    <w:p w14:paraId="5893C71C" w14:textId="57FAB511" w:rsidR="00354C69" w:rsidRPr="00FC2647" w:rsidRDefault="00354C69" w:rsidP="00FC2647">
      <w:pPr>
        <w:pStyle w:val="ListParagraph"/>
        <w:numPr>
          <w:ilvl w:val="0"/>
          <w:numId w:val="220"/>
        </w:numPr>
        <w:spacing w:before="120" w:after="120" w:line="240" w:lineRule="atLeast"/>
        <w:ind w:left="490" w:firstLine="0"/>
        <w:contextualSpacing w:val="0"/>
        <w:rPr>
          <w:rFonts w:ascii="SimSun" w:eastAsia="SimSun" w:hAnsi="SimSun" w:cs="SimSun"/>
          <w:sz w:val="24"/>
          <w:lang w:eastAsia="zh-CN"/>
        </w:rPr>
      </w:pPr>
      <w:bookmarkStart w:id="15" w:name="_Hlk160868954"/>
      <w:r w:rsidRPr="00FC2647">
        <w:rPr>
          <w:rFonts w:ascii="SimSun" w:eastAsia="SimSun" w:hAnsi="SimSun" w:cs="SimSun"/>
          <w:sz w:val="24"/>
          <w:lang w:eastAsia="zh-CN"/>
        </w:rPr>
        <w:t>评论将在信息共享机制发布，</w:t>
      </w:r>
      <w:r w:rsidRPr="00FC2647">
        <w:rPr>
          <w:rFonts w:ascii="SimSun" w:eastAsia="SimSun" w:hAnsi="SimSun" w:cs="SimSun" w:hint="eastAsia"/>
          <w:sz w:val="24"/>
          <w:lang w:eastAsia="zh-CN"/>
        </w:rPr>
        <w:t>提出</w:t>
      </w:r>
      <w:r w:rsidRPr="00FC2647">
        <w:rPr>
          <w:rFonts w:ascii="SimSun" w:eastAsia="SimSun" w:hAnsi="SimSun" w:cs="SimSun"/>
          <w:sz w:val="24"/>
          <w:lang w:eastAsia="zh-CN"/>
        </w:rPr>
        <w:t>方收到评论后可采取</w:t>
      </w:r>
      <w:r w:rsidRPr="00FC2647">
        <w:rPr>
          <w:rFonts w:ascii="SimSun" w:eastAsia="SimSun" w:hAnsi="SimSun" w:cs="SimSun" w:hint="eastAsia"/>
          <w:sz w:val="24"/>
          <w:lang w:eastAsia="zh-CN"/>
        </w:rPr>
        <w:t>下列</w:t>
      </w:r>
      <w:r w:rsidRPr="00FC2647">
        <w:rPr>
          <w:rFonts w:ascii="SimSun" w:eastAsia="SimSun" w:hAnsi="SimSun" w:cs="SimSun"/>
          <w:sz w:val="24"/>
          <w:lang w:eastAsia="zh-CN"/>
        </w:rPr>
        <w:t>行动</w:t>
      </w:r>
      <w:r w:rsidR="00457837">
        <w:rPr>
          <w:rFonts w:ascii="SimSun" w:eastAsia="SimSun" w:hAnsi="SimSun" w:cs="SimSun" w:hint="eastAsia"/>
          <w:sz w:val="24"/>
          <w:lang w:eastAsia="zh-CN"/>
        </w:rPr>
        <w:t>之一</w:t>
      </w:r>
      <w:r w:rsidRPr="00FC2647">
        <w:rPr>
          <w:rFonts w:ascii="SimSun" w:eastAsia="SimSun" w:hAnsi="SimSun" w:cs="SimSun"/>
          <w:sz w:val="24"/>
          <w:lang w:eastAsia="zh-CN"/>
        </w:rPr>
        <w:t>：</w:t>
      </w:r>
    </w:p>
    <w:p w14:paraId="384A6EFD" w14:textId="77777777" w:rsidR="00354C69" w:rsidRPr="00986121" w:rsidRDefault="00354C69" w:rsidP="00354C69">
      <w:pPr>
        <w:tabs>
          <w:tab w:val="clear" w:pos="567"/>
          <w:tab w:val="clear" w:pos="1134"/>
          <w:tab w:val="clear" w:pos="1701"/>
          <w:tab w:val="clear" w:pos="2268"/>
        </w:tabs>
        <w:spacing w:before="120" w:after="120" w:line="240" w:lineRule="atLeast"/>
        <w:ind w:left="1469" w:hanging="490"/>
        <w:rPr>
          <w:sz w:val="24"/>
          <w:szCs w:val="24"/>
          <w:lang w:val="en-CA" w:eastAsia="zh-CN"/>
        </w:rPr>
      </w:pPr>
      <w:r w:rsidRPr="00986121">
        <w:rPr>
          <w:sz w:val="24"/>
          <w:szCs w:val="24"/>
          <w:lang w:val="en-CA" w:eastAsia="zh-CN"/>
        </w:rPr>
        <w:t>(a)</w:t>
      </w:r>
      <w:r w:rsidRPr="00986121">
        <w:rPr>
          <w:sz w:val="24"/>
          <w:szCs w:val="24"/>
          <w:lang w:val="en-CA" w:eastAsia="zh-CN"/>
        </w:rPr>
        <w:tab/>
      </w:r>
      <w:r w:rsidRPr="00986121">
        <w:rPr>
          <w:rFonts w:hint="eastAsia"/>
          <w:sz w:val="24"/>
          <w:szCs w:val="24"/>
          <w:lang w:val="en-CA" w:eastAsia="zh-CN"/>
        </w:rPr>
        <w:t>处理</w:t>
      </w:r>
      <w:r w:rsidRPr="00986121">
        <w:rPr>
          <w:sz w:val="24"/>
          <w:szCs w:val="24"/>
          <w:lang w:val="en-CA" w:eastAsia="zh-CN"/>
        </w:rPr>
        <w:t>收到的评论，必要时向秘书处提供</w:t>
      </w:r>
      <w:r w:rsidRPr="00986121">
        <w:rPr>
          <w:rFonts w:hint="eastAsia"/>
          <w:sz w:val="24"/>
          <w:szCs w:val="24"/>
          <w:lang w:val="en-CA" w:eastAsia="zh-CN"/>
        </w:rPr>
        <w:t>订正</w:t>
      </w:r>
      <w:r w:rsidRPr="00986121">
        <w:rPr>
          <w:sz w:val="24"/>
          <w:szCs w:val="24"/>
          <w:lang w:val="en-CA" w:eastAsia="zh-CN"/>
        </w:rPr>
        <w:t>版本；</w:t>
      </w:r>
    </w:p>
    <w:p w14:paraId="1A90B661"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lastRenderedPageBreak/>
        <w:t>(b)</w:t>
      </w:r>
      <w:r w:rsidRPr="00986121">
        <w:rPr>
          <w:sz w:val="24"/>
          <w:szCs w:val="24"/>
          <w:lang w:val="en-CA" w:eastAsia="zh-CN"/>
        </w:rPr>
        <w:tab/>
      </w:r>
      <w:r w:rsidRPr="00986121">
        <w:rPr>
          <w:sz w:val="24"/>
          <w:szCs w:val="24"/>
          <w:lang w:val="en-CA" w:eastAsia="zh-CN"/>
        </w:rPr>
        <w:t>不</w:t>
      </w:r>
      <w:r w:rsidRPr="00986121">
        <w:rPr>
          <w:rFonts w:hint="eastAsia"/>
          <w:sz w:val="24"/>
          <w:szCs w:val="24"/>
          <w:lang w:val="en-CA" w:eastAsia="zh-CN"/>
        </w:rPr>
        <w:t>处理</w:t>
      </w:r>
      <w:r w:rsidRPr="00986121">
        <w:rPr>
          <w:sz w:val="24"/>
          <w:szCs w:val="24"/>
          <w:lang w:val="en-CA" w:eastAsia="zh-CN"/>
        </w:rPr>
        <w:t>收到的评论，不采取进一步行动</w:t>
      </w:r>
      <w:r w:rsidRPr="00986121">
        <w:rPr>
          <w:rFonts w:hint="eastAsia"/>
          <w:sz w:val="24"/>
          <w:szCs w:val="24"/>
          <w:lang w:val="en-CA" w:eastAsia="zh-CN"/>
        </w:rPr>
        <w:t>。在这种情况下，信息分享机制将显示呈件和评论的记录，秘书处可应要求提供实际呈件和评论</w:t>
      </w:r>
      <w:r w:rsidRPr="00986121">
        <w:rPr>
          <w:sz w:val="24"/>
          <w:szCs w:val="24"/>
          <w:lang w:val="en-CA" w:eastAsia="zh-CN"/>
        </w:rPr>
        <w:t>；</w:t>
      </w:r>
    </w:p>
    <w:p w14:paraId="3CB1723E"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(c)</w:t>
      </w:r>
      <w:r w:rsidRPr="00986121">
        <w:rPr>
          <w:sz w:val="24"/>
          <w:szCs w:val="24"/>
          <w:lang w:val="en-CA" w:eastAsia="zh-CN"/>
        </w:rPr>
        <w:tab/>
      </w:r>
      <w:r w:rsidRPr="00986121">
        <w:rPr>
          <w:sz w:val="24"/>
          <w:szCs w:val="24"/>
          <w:lang w:val="en-CA" w:eastAsia="zh-CN"/>
        </w:rPr>
        <w:t>请秘书处从信息共享机制中删除其</w:t>
      </w:r>
      <w:r w:rsidRPr="00986121">
        <w:rPr>
          <w:rFonts w:hint="eastAsia"/>
          <w:sz w:val="24"/>
          <w:szCs w:val="24"/>
          <w:lang w:val="en-CA" w:eastAsia="zh-CN"/>
        </w:rPr>
        <w:t>原始</w:t>
      </w:r>
      <w:r w:rsidRPr="00986121">
        <w:rPr>
          <w:sz w:val="24"/>
          <w:szCs w:val="24"/>
          <w:lang w:val="en-CA" w:eastAsia="zh-CN"/>
        </w:rPr>
        <w:t>呈件。</w:t>
      </w:r>
      <w:r w:rsidRPr="00986121">
        <w:rPr>
          <w:rFonts w:hint="eastAsia"/>
          <w:sz w:val="24"/>
          <w:szCs w:val="24"/>
          <w:lang w:val="en-CA" w:eastAsia="zh-CN"/>
        </w:rPr>
        <w:t>在这种情况下，呈件和评论均将被删除。</w:t>
      </w:r>
    </w:p>
    <w:bookmarkEnd w:id="15"/>
    <w:p w14:paraId="7E78878A" w14:textId="48012345" w:rsidR="00354C69" w:rsidRPr="00FC2647" w:rsidRDefault="00354C69" w:rsidP="00FC2647">
      <w:pPr>
        <w:pStyle w:val="ListParagraph"/>
        <w:numPr>
          <w:ilvl w:val="0"/>
          <w:numId w:val="220"/>
        </w:numPr>
        <w:spacing w:before="120" w:after="120" w:line="240" w:lineRule="atLeast"/>
        <w:ind w:left="490" w:firstLine="0"/>
        <w:contextualSpacing w:val="0"/>
        <w:rPr>
          <w:rFonts w:ascii="SimSun" w:eastAsia="SimSun" w:hAnsi="SimSun" w:cs="SimSun"/>
          <w:sz w:val="24"/>
          <w:lang w:eastAsia="zh-CN"/>
        </w:rPr>
      </w:pPr>
      <w:r w:rsidRPr="00FC2647">
        <w:rPr>
          <w:rFonts w:ascii="SimSun" w:eastAsia="SimSun" w:hAnsi="SimSun" w:cs="SimSun"/>
          <w:sz w:val="24"/>
          <w:lang w:eastAsia="zh-CN"/>
        </w:rPr>
        <w:t>如果提</w:t>
      </w:r>
      <w:r w:rsidRPr="00FC2647">
        <w:rPr>
          <w:rFonts w:ascii="SimSun" w:eastAsia="SimSun" w:hAnsi="SimSun" w:cs="SimSun" w:hint="eastAsia"/>
          <w:sz w:val="24"/>
          <w:lang w:eastAsia="zh-CN"/>
        </w:rPr>
        <w:t>出</w:t>
      </w:r>
      <w:r w:rsidRPr="00FC2647">
        <w:rPr>
          <w:rFonts w:ascii="SimSun" w:eastAsia="SimSun" w:hAnsi="SimSun" w:cs="SimSun"/>
          <w:sz w:val="24"/>
          <w:lang w:eastAsia="zh-CN"/>
        </w:rPr>
        <w:t>方</w:t>
      </w:r>
      <w:r w:rsidRPr="00FC2647">
        <w:rPr>
          <w:rFonts w:ascii="SimSun" w:eastAsia="SimSun" w:hAnsi="SimSun" w:cs="SimSun" w:hint="eastAsia"/>
          <w:sz w:val="24"/>
          <w:lang w:eastAsia="zh-CN"/>
        </w:rPr>
        <w:t>收到评论，</w:t>
      </w:r>
      <w:r w:rsidRPr="00FC2647">
        <w:rPr>
          <w:rFonts w:ascii="SimSun" w:eastAsia="SimSun" w:hAnsi="SimSun" w:cs="SimSun"/>
          <w:sz w:val="24"/>
          <w:lang w:eastAsia="zh-CN"/>
        </w:rPr>
        <w:t>决定</w:t>
      </w:r>
      <w:r w:rsidRPr="00FC2647">
        <w:rPr>
          <w:rFonts w:ascii="SimSun" w:eastAsia="SimSun" w:hAnsi="SimSun" w:cs="SimSun" w:hint="eastAsia"/>
          <w:sz w:val="24"/>
          <w:lang w:eastAsia="zh-CN"/>
        </w:rPr>
        <w:t>予以</w:t>
      </w:r>
      <w:r w:rsidRPr="00FC2647">
        <w:rPr>
          <w:rFonts w:ascii="SimSun" w:eastAsia="SimSun" w:hAnsi="SimSun" w:cs="SimSun"/>
          <w:sz w:val="24"/>
          <w:lang w:eastAsia="zh-CN"/>
        </w:rPr>
        <w:t>考虑，并</w:t>
      </w:r>
      <w:r w:rsidRPr="00FC2647">
        <w:rPr>
          <w:rFonts w:ascii="SimSun" w:eastAsia="SimSun" w:hAnsi="SimSun" w:cs="SimSun" w:hint="eastAsia"/>
          <w:sz w:val="24"/>
          <w:lang w:eastAsia="zh-CN"/>
        </w:rPr>
        <w:t>在必要时</w:t>
      </w:r>
      <w:r w:rsidRPr="00FC2647">
        <w:rPr>
          <w:rFonts w:ascii="SimSun" w:eastAsia="SimSun" w:hAnsi="SimSun" w:cs="SimSun"/>
          <w:sz w:val="24"/>
          <w:lang w:eastAsia="zh-CN"/>
        </w:rPr>
        <w:t>向秘书处提供了呈件的修改版本，秘书处</w:t>
      </w:r>
      <w:r w:rsidRPr="00FC2647">
        <w:rPr>
          <w:rFonts w:ascii="SimSun" w:eastAsia="SimSun" w:hAnsi="SimSun" w:cs="SimSun" w:hint="eastAsia"/>
          <w:sz w:val="24"/>
          <w:lang w:eastAsia="zh-CN"/>
        </w:rPr>
        <w:t>应</w:t>
      </w:r>
      <w:r w:rsidRPr="00FC2647">
        <w:rPr>
          <w:rFonts w:ascii="SimSun" w:eastAsia="SimSun" w:hAnsi="SimSun" w:cs="SimSun"/>
          <w:sz w:val="24"/>
          <w:lang w:eastAsia="zh-CN"/>
        </w:rPr>
        <w:t>把呈件转交科学、技术和工艺咨询附属机构和缔约方大会审议。提</w:t>
      </w:r>
      <w:r w:rsidRPr="00FC2647">
        <w:rPr>
          <w:rFonts w:ascii="SimSun" w:eastAsia="SimSun" w:hAnsi="SimSun" w:cs="SimSun" w:hint="eastAsia"/>
          <w:sz w:val="24"/>
          <w:lang w:eastAsia="zh-CN"/>
        </w:rPr>
        <w:t>出</w:t>
      </w:r>
      <w:r w:rsidRPr="00FC2647">
        <w:rPr>
          <w:rFonts w:ascii="SimSun" w:eastAsia="SimSun" w:hAnsi="SimSun" w:cs="SimSun"/>
          <w:sz w:val="24"/>
          <w:lang w:eastAsia="zh-CN"/>
        </w:rPr>
        <w:t>方还可以请求在将这些材料提交科咨机构之前，在根据</w:t>
      </w:r>
      <w:r w:rsidRPr="00FC2647">
        <w:rPr>
          <w:rFonts w:ascii="SimSun" w:eastAsia="SimSun" w:hAnsi="SimSun" w:cs="SimSun" w:hint="eastAsia"/>
          <w:sz w:val="24"/>
          <w:lang w:eastAsia="zh-CN"/>
        </w:rPr>
        <w:t>本</w:t>
      </w:r>
      <w:r w:rsidRPr="00FC2647">
        <w:rPr>
          <w:rFonts w:ascii="SimSun" w:eastAsia="SimSun" w:hAnsi="SimSun" w:cs="SimSun"/>
          <w:sz w:val="24"/>
          <w:lang w:eastAsia="zh-CN"/>
        </w:rPr>
        <w:t>决定</w:t>
      </w:r>
      <w:r w:rsidRPr="00FC2647">
        <w:rPr>
          <w:rFonts w:ascii="SimSun" w:eastAsia="SimSun" w:hAnsi="SimSun" w:cs="SimSun" w:hint="eastAsia"/>
          <w:sz w:val="24"/>
          <w:lang w:eastAsia="zh-CN"/>
        </w:rPr>
        <w:t>第4段</w:t>
      </w:r>
      <w:r w:rsidRPr="00FC2647">
        <w:rPr>
          <w:rFonts w:ascii="SimSun" w:eastAsia="SimSun" w:hAnsi="SimSun" w:cs="SimSun"/>
          <w:sz w:val="24"/>
          <w:lang w:eastAsia="zh-CN"/>
        </w:rPr>
        <w:t>举行的具有重要生态或生物意义的海洋区域研讨会上对其进行讨论。</w:t>
      </w:r>
    </w:p>
    <w:p w14:paraId="70F4C339" w14:textId="23EF22C4" w:rsidR="00354C69" w:rsidRPr="00986121" w:rsidRDefault="00354C69" w:rsidP="00FC2647">
      <w:pPr>
        <w:pStyle w:val="ListParagraph"/>
        <w:numPr>
          <w:ilvl w:val="0"/>
          <w:numId w:val="220"/>
        </w:numPr>
        <w:spacing w:before="120" w:after="120" w:line="240" w:lineRule="atLeast"/>
        <w:ind w:left="490" w:firstLine="0"/>
        <w:contextualSpacing w:val="0"/>
        <w:rPr>
          <w:sz w:val="24"/>
          <w:lang w:val="en-CA" w:eastAsia="zh-CN"/>
        </w:rPr>
      </w:pPr>
      <w:r w:rsidRPr="00FC2647">
        <w:rPr>
          <w:rFonts w:ascii="SimSun" w:eastAsia="SimSun" w:hAnsi="SimSun" w:cs="SimSun" w:hint="eastAsia"/>
          <w:sz w:val="24"/>
          <w:lang w:eastAsia="zh-CN"/>
        </w:rPr>
        <w:t>应科咨机构的建议将呈件提供缔约方大会审议。</w:t>
      </w:r>
      <w:r w:rsidRPr="00FC2647">
        <w:rPr>
          <w:rFonts w:ascii="SimSun" w:eastAsia="SimSun" w:hAnsi="SimSun" w:cs="SimSun"/>
          <w:sz w:val="24"/>
          <w:lang w:eastAsia="zh-CN"/>
        </w:rPr>
        <w:t>缔约方大会</w:t>
      </w:r>
      <w:r w:rsidRPr="00FC2647">
        <w:rPr>
          <w:rFonts w:ascii="SimSun" w:eastAsia="SimSun" w:hAnsi="SimSun" w:cs="SimSun" w:hint="eastAsia"/>
          <w:sz w:val="24"/>
          <w:lang w:eastAsia="zh-CN"/>
        </w:rPr>
        <w:t>应</w:t>
      </w:r>
      <w:r w:rsidRPr="00FC2647">
        <w:rPr>
          <w:rFonts w:ascii="SimSun" w:eastAsia="SimSun" w:hAnsi="SimSun" w:cs="SimSun"/>
          <w:sz w:val="24"/>
          <w:lang w:eastAsia="zh-CN"/>
        </w:rPr>
        <w:t>决定</w:t>
      </w:r>
      <w:r w:rsidRPr="00FC2647">
        <w:rPr>
          <w:rFonts w:ascii="SimSun" w:eastAsia="SimSun" w:hAnsi="SimSun" w:cs="SimSun" w:hint="eastAsia"/>
          <w:sz w:val="24"/>
          <w:lang w:eastAsia="zh-CN"/>
        </w:rPr>
        <w:t>是否</w:t>
      </w:r>
      <w:r w:rsidRPr="00FC2647">
        <w:rPr>
          <w:rFonts w:ascii="SimSun" w:eastAsia="SimSun" w:hAnsi="SimSun" w:cs="SimSun"/>
          <w:sz w:val="24"/>
          <w:lang w:eastAsia="zh-CN"/>
        </w:rPr>
        <w:t>将</w:t>
      </w:r>
      <w:r w:rsidRPr="00FC2647">
        <w:rPr>
          <w:rFonts w:ascii="SimSun" w:eastAsia="SimSun" w:hAnsi="SimSun" w:cs="SimSun" w:hint="eastAsia"/>
          <w:sz w:val="24"/>
          <w:lang w:eastAsia="zh-CN"/>
        </w:rPr>
        <w:t>呈件</w:t>
      </w:r>
      <w:r w:rsidRPr="00FC2647">
        <w:rPr>
          <w:rFonts w:ascii="SimSun" w:eastAsia="SimSun" w:hAnsi="SimSun" w:cs="SimSun"/>
          <w:sz w:val="24"/>
          <w:lang w:eastAsia="zh-CN"/>
        </w:rPr>
        <w:t>收入具有重要生态或生物意义的海洋区域数据存</w:t>
      </w:r>
      <w:r w:rsidR="00457837" w:rsidRPr="00FC2647">
        <w:rPr>
          <w:rFonts w:ascii="SimSun" w:eastAsia="SimSun" w:hAnsi="SimSun" w:cs="SimSun"/>
          <w:sz w:val="24"/>
          <w:lang w:eastAsia="zh-CN"/>
        </w:rPr>
        <w:t>储</w:t>
      </w:r>
      <w:r w:rsidRPr="00FC2647">
        <w:rPr>
          <w:rFonts w:ascii="SimSun" w:eastAsia="SimSun" w:hAnsi="SimSun" w:cs="SimSun"/>
          <w:sz w:val="24"/>
          <w:lang w:eastAsia="zh-CN"/>
        </w:rPr>
        <w:t>库。无论是否将材料收入存</w:t>
      </w:r>
      <w:r w:rsidRPr="00986121">
        <w:rPr>
          <w:sz w:val="24"/>
          <w:lang w:eastAsia="zh-CN"/>
        </w:rPr>
        <w:t>储库，都</w:t>
      </w:r>
      <w:r w:rsidRPr="00986121">
        <w:rPr>
          <w:rFonts w:hint="eastAsia"/>
          <w:sz w:val="24"/>
          <w:lang w:eastAsia="zh-CN"/>
        </w:rPr>
        <w:t>应</w:t>
      </w:r>
      <w:r w:rsidRPr="00986121">
        <w:rPr>
          <w:sz w:val="24"/>
          <w:lang w:eastAsia="zh-CN"/>
        </w:rPr>
        <w:t>在信息共享机制中保留一条提交记录。</w:t>
      </w:r>
      <w:r w:rsidRPr="00986121">
        <w:rPr>
          <w:sz w:val="24"/>
          <w:lang w:val="en-CA" w:eastAsia="zh-CN"/>
        </w:rPr>
        <w:t xml:space="preserve"> </w:t>
      </w:r>
    </w:p>
    <w:p w14:paraId="78F258EA" w14:textId="34C654F8" w:rsidR="00354C69" w:rsidRPr="00B27629" w:rsidRDefault="00B27629" w:rsidP="00B27629">
      <w:pPr>
        <w:tabs>
          <w:tab w:val="clear" w:pos="567"/>
          <w:tab w:val="clear" w:pos="1134"/>
          <w:tab w:val="clear" w:pos="1701"/>
          <w:tab w:val="clear" w:pos="2268"/>
        </w:tabs>
        <w:spacing w:before="120" w:after="120" w:line="240" w:lineRule="atLeast"/>
        <w:rPr>
          <w:b/>
          <w:bCs/>
          <w:sz w:val="24"/>
          <w:szCs w:val="24"/>
          <w:u w:val="single"/>
          <w:lang w:val="en-CA" w:eastAsia="zh-CN"/>
        </w:rPr>
      </w:pPr>
      <w:r w:rsidRPr="00B27629">
        <w:rPr>
          <w:rFonts w:hint="eastAsia"/>
          <w:b/>
          <w:bCs/>
          <w:sz w:val="24"/>
          <w:szCs w:val="24"/>
          <w:lang w:eastAsia="zh-CN"/>
        </w:rPr>
        <w:t>2.</w:t>
      </w:r>
      <w:r w:rsidRPr="00B27629">
        <w:rPr>
          <w:b/>
          <w:bCs/>
          <w:sz w:val="24"/>
          <w:szCs w:val="24"/>
          <w:lang w:eastAsia="zh-CN"/>
        </w:rPr>
        <w:tab/>
      </w:r>
      <w:r w:rsidR="00354C69" w:rsidRPr="00B27629">
        <w:rPr>
          <w:b/>
          <w:bCs/>
          <w:sz w:val="24"/>
          <w:szCs w:val="24"/>
          <w:lang w:eastAsia="zh-CN"/>
        </w:rPr>
        <w:t>收入具有重要生态或生物意义的海洋区域信息共享机制</w:t>
      </w:r>
      <w:r w:rsidR="00354C69" w:rsidRPr="00B27629">
        <w:rPr>
          <w:b/>
          <w:bCs/>
          <w:sz w:val="24"/>
          <w:szCs w:val="24"/>
          <w:vertAlign w:val="superscript"/>
          <w:lang w:val="en-CA" w:eastAsia="zh-CN"/>
        </w:rPr>
        <w:footnoteReference w:id="20"/>
      </w:r>
    </w:p>
    <w:p w14:paraId="044A08EA" w14:textId="5BDBF1B3"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val="en-CA" w:eastAsia="zh-CN"/>
        </w:rPr>
      </w:pPr>
      <w:r w:rsidRPr="00FC2647">
        <w:rPr>
          <w:rFonts w:eastAsia="SimSun"/>
          <w:sz w:val="24"/>
          <w:lang w:eastAsia="zh-CN"/>
        </w:rPr>
        <w:t>供收入具有重要生态或生物意义的海洋区域信息共享机制</w:t>
      </w:r>
      <w:r w:rsidRPr="00FC2647">
        <w:rPr>
          <w:rFonts w:eastAsia="SimSun" w:hint="eastAsia"/>
          <w:sz w:val="24"/>
          <w:lang w:eastAsia="zh-CN"/>
        </w:rPr>
        <w:t>的</w:t>
      </w:r>
      <w:r w:rsidRPr="00FC2647">
        <w:rPr>
          <w:rFonts w:eastAsia="SimSun"/>
          <w:sz w:val="24"/>
          <w:lang w:eastAsia="zh-CN"/>
        </w:rPr>
        <w:t>对国家管辖范围以内某个区域的修改或描述</w:t>
      </w:r>
      <w:r w:rsidRPr="00FC2647">
        <w:rPr>
          <w:rFonts w:eastAsia="SimSun"/>
          <w:sz w:val="24"/>
          <w:vertAlign w:val="superscript"/>
          <w:lang w:val="fr-CA" w:eastAsia="zh-CN"/>
        </w:rPr>
        <w:footnoteReference w:id="21"/>
      </w:r>
      <w:r w:rsidRPr="00FC2647">
        <w:rPr>
          <w:rFonts w:eastAsia="SimSun"/>
          <w:sz w:val="24"/>
          <w:lang w:eastAsia="zh-CN"/>
        </w:rPr>
        <w:t>必须向秘书处提交，同时提供有关</w:t>
      </w:r>
      <w:r w:rsidRPr="00FC2647">
        <w:rPr>
          <w:rFonts w:eastAsia="SimSun" w:hint="eastAsia"/>
          <w:sz w:val="24"/>
          <w:lang w:eastAsia="zh-CN"/>
        </w:rPr>
        <w:t>呈件拟定</w:t>
      </w:r>
      <w:r w:rsidRPr="00FC2647">
        <w:rPr>
          <w:rFonts w:eastAsia="SimSun"/>
          <w:sz w:val="24"/>
          <w:lang w:eastAsia="zh-CN"/>
        </w:rPr>
        <w:t>过程的信息，包括关于任何科学同行评议过程的信息，如果包括基于传统知识的信息，则须说明根据</w:t>
      </w:r>
      <w:r w:rsidRPr="00FC2647">
        <w:rPr>
          <w:rFonts w:eastAsia="SimSun" w:hint="eastAsia"/>
          <w:sz w:val="24"/>
          <w:lang w:eastAsia="zh-CN"/>
        </w:rPr>
        <w:t>相关国家法律、包括</w:t>
      </w:r>
      <w:r w:rsidRPr="00FC2647">
        <w:rPr>
          <w:rFonts w:eastAsia="SimSun"/>
          <w:sz w:val="24"/>
          <w:lang w:eastAsia="zh-CN"/>
        </w:rPr>
        <w:t>《联合国土著人民权利宣言》</w:t>
      </w:r>
      <w:r w:rsidRPr="00FC2647">
        <w:rPr>
          <w:rFonts w:eastAsia="SimSun" w:hint="eastAsia"/>
          <w:sz w:val="24"/>
          <w:lang w:eastAsia="zh-CN"/>
        </w:rPr>
        <w:t>在内的国际文书、人权法，并酌情根据</w:t>
      </w:r>
      <w:r w:rsidRPr="00FC2647">
        <w:rPr>
          <w:rFonts w:eastAsia="SimSun"/>
          <w:sz w:val="24"/>
          <w:lang w:eastAsia="zh-CN"/>
        </w:rPr>
        <w:t>《</w:t>
      </w:r>
      <w:r w:rsidRPr="00FC2647">
        <w:rPr>
          <w:rFonts w:eastAsia="SimSun"/>
          <w:sz w:val="24"/>
          <w:lang w:eastAsia="zh-CN"/>
        </w:rPr>
        <w:t>“</w:t>
      </w:r>
      <w:r w:rsidRPr="00FC2647">
        <w:rPr>
          <w:rFonts w:ascii="SimSun" w:eastAsia="SimSun" w:hAnsi="SimSun" w:cs="SimSun"/>
          <w:sz w:val="24"/>
          <w:lang w:eastAsia="zh-CN"/>
        </w:rPr>
        <w:t>生命之根</w:t>
      </w:r>
      <w:r w:rsidRPr="00FC2647">
        <w:rPr>
          <w:rFonts w:eastAsia="SimSun"/>
          <w:sz w:val="24"/>
          <w:lang w:eastAsia="zh-CN"/>
        </w:rPr>
        <w:t>”</w:t>
      </w:r>
      <w:r w:rsidRPr="00FC2647">
        <w:rPr>
          <w:rFonts w:eastAsia="SimSun"/>
          <w:sz w:val="24"/>
          <w:lang w:eastAsia="zh-CN"/>
        </w:rPr>
        <w:t>自愿准则》，经过土著人民和地方社区自由、事先和知情同意，与他们进行的协商。关于</w:t>
      </w:r>
      <w:r w:rsidRPr="00FC2647">
        <w:rPr>
          <w:rFonts w:eastAsia="SimSun" w:hint="eastAsia"/>
          <w:sz w:val="24"/>
          <w:lang w:eastAsia="zh-CN"/>
        </w:rPr>
        <w:t>呈件的拟定</w:t>
      </w:r>
      <w:r w:rsidRPr="00FC2647">
        <w:rPr>
          <w:rFonts w:eastAsia="SimSun"/>
          <w:sz w:val="24"/>
          <w:lang w:eastAsia="zh-CN"/>
        </w:rPr>
        <w:t>工作，提</w:t>
      </w:r>
      <w:r w:rsidRPr="00FC2647">
        <w:rPr>
          <w:rFonts w:eastAsia="SimSun" w:hint="eastAsia"/>
          <w:sz w:val="24"/>
          <w:lang w:eastAsia="zh-CN"/>
        </w:rPr>
        <w:t>出</w:t>
      </w:r>
      <w:r w:rsidRPr="00FC2647">
        <w:rPr>
          <w:rFonts w:eastAsia="SimSun"/>
          <w:sz w:val="24"/>
          <w:lang w:eastAsia="zh-CN"/>
        </w:rPr>
        <w:t>方还可以采用以下选项：</w:t>
      </w:r>
    </w:p>
    <w:p w14:paraId="2744AEE2"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(a)</w:t>
      </w:r>
      <w:r w:rsidRPr="00986121">
        <w:rPr>
          <w:sz w:val="24"/>
          <w:szCs w:val="24"/>
          <w:lang w:val="en-CA" w:eastAsia="zh-CN"/>
        </w:rPr>
        <w:tab/>
      </w:r>
      <w:r w:rsidRPr="00986121">
        <w:rPr>
          <w:sz w:val="24"/>
          <w:szCs w:val="24"/>
          <w:lang w:val="en-CA" w:eastAsia="zh-CN"/>
        </w:rPr>
        <w:t>提</w:t>
      </w:r>
      <w:r w:rsidRPr="00986121">
        <w:rPr>
          <w:rFonts w:hint="eastAsia"/>
          <w:sz w:val="24"/>
          <w:szCs w:val="24"/>
          <w:lang w:val="en-CA" w:eastAsia="zh-CN"/>
        </w:rPr>
        <w:t>出</w:t>
      </w:r>
      <w:r w:rsidRPr="00986121">
        <w:rPr>
          <w:sz w:val="24"/>
          <w:szCs w:val="24"/>
          <w:lang w:val="en-CA" w:eastAsia="zh-CN"/>
        </w:rPr>
        <w:t>方可在</w:t>
      </w:r>
      <w:r w:rsidRPr="00986121">
        <w:rPr>
          <w:rFonts w:hint="eastAsia"/>
          <w:sz w:val="24"/>
          <w:szCs w:val="24"/>
          <w:lang w:val="en-CA" w:eastAsia="zh-CN"/>
        </w:rPr>
        <w:t>向秘书处提交呈件</w:t>
      </w:r>
      <w:r w:rsidRPr="00986121">
        <w:rPr>
          <w:sz w:val="24"/>
          <w:szCs w:val="24"/>
          <w:lang w:val="en-CA" w:eastAsia="zh-CN"/>
        </w:rPr>
        <w:t>之前请秘书处发出通知</w:t>
      </w:r>
      <w:r w:rsidRPr="00986121">
        <w:rPr>
          <w:sz w:val="24"/>
          <w:szCs w:val="24"/>
          <w:lang w:eastAsia="zh-CN"/>
        </w:rPr>
        <w:t>，通报其提交一项描述或修改的意图；</w:t>
      </w:r>
    </w:p>
    <w:p w14:paraId="10F5DE95"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val="en-CA" w:eastAsia="zh-CN"/>
        </w:rPr>
        <w:t>(b)</w:t>
      </w:r>
      <w:r w:rsidRPr="00986121">
        <w:rPr>
          <w:sz w:val="24"/>
          <w:szCs w:val="24"/>
          <w:lang w:val="en-CA" w:eastAsia="zh-CN"/>
        </w:rPr>
        <w:tab/>
      </w:r>
      <w:r w:rsidRPr="00986121">
        <w:rPr>
          <w:sz w:val="24"/>
          <w:szCs w:val="24"/>
          <w:lang w:val="en-CA" w:eastAsia="zh-CN"/>
        </w:rPr>
        <w:t>提</w:t>
      </w:r>
      <w:r w:rsidRPr="00986121">
        <w:rPr>
          <w:rFonts w:hint="eastAsia"/>
          <w:sz w:val="24"/>
          <w:szCs w:val="24"/>
          <w:lang w:val="en-CA" w:eastAsia="zh-CN"/>
        </w:rPr>
        <w:t>出</w:t>
      </w:r>
      <w:r w:rsidRPr="00986121">
        <w:rPr>
          <w:sz w:val="24"/>
          <w:szCs w:val="24"/>
          <w:lang w:val="en-CA" w:eastAsia="zh-CN"/>
        </w:rPr>
        <w:t>方还可选择在根据</w:t>
      </w:r>
      <w:r>
        <w:rPr>
          <w:rFonts w:hint="eastAsia"/>
          <w:sz w:val="24"/>
          <w:szCs w:val="24"/>
          <w:lang w:val="en-CA" w:eastAsia="zh-CN"/>
        </w:rPr>
        <w:t>本</w:t>
      </w:r>
      <w:r w:rsidRPr="00986121">
        <w:rPr>
          <w:sz w:val="24"/>
          <w:szCs w:val="24"/>
          <w:lang w:val="en-CA" w:eastAsia="zh-CN"/>
        </w:rPr>
        <w:t>决定</w:t>
      </w:r>
      <w:r>
        <w:rPr>
          <w:rFonts w:hint="eastAsia"/>
          <w:sz w:val="24"/>
          <w:szCs w:val="24"/>
          <w:lang w:val="en-CA" w:eastAsia="zh-CN"/>
        </w:rPr>
        <w:t>第</w:t>
      </w:r>
      <w:r>
        <w:rPr>
          <w:rFonts w:hint="eastAsia"/>
          <w:sz w:val="24"/>
          <w:szCs w:val="24"/>
          <w:lang w:val="en-CA" w:eastAsia="zh-CN"/>
        </w:rPr>
        <w:t>4</w:t>
      </w:r>
      <w:r>
        <w:rPr>
          <w:rFonts w:hint="eastAsia"/>
          <w:sz w:val="24"/>
          <w:szCs w:val="24"/>
          <w:lang w:val="en-CA" w:eastAsia="zh-CN"/>
        </w:rPr>
        <w:t>段</w:t>
      </w:r>
      <w:r w:rsidRPr="00986121">
        <w:rPr>
          <w:sz w:val="24"/>
          <w:szCs w:val="24"/>
          <w:lang w:val="en-CA" w:eastAsia="zh-CN"/>
        </w:rPr>
        <w:t>举行的具有重要生态或生物意义的海洋区域研讨会上拟定或完善呈件的草案</w:t>
      </w:r>
      <w:r w:rsidRPr="00986121">
        <w:rPr>
          <w:sz w:val="24"/>
          <w:szCs w:val="24"/>
          <w:lang w:eastAsia="zh-CN"/>
        </w:rPr>
        <w:t>，然后将其提交秘书处。</w:t>
      </w:r>
    </w:p>
    <w:p w14:paraId="4368C2BC" w14:textId="730A6D53"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eastAsia="zh-CN"/>
        </w:rPr>
      </w:pPr>
      <w:r w:rsidRPr="00FC2647">
        <w:rPr>
          <w:rFonts w:eastAsia="SimSun"/>
          <w:sz w:val="24"/>
          <w:lang w:eastAsia="zh-CN"/>
        </w:rPr>
        <w:t>秘书处收到呈件后，</w:t>
      </w:r>
      <w:r w:rsidRPr="00FC2647">
        <w:rPr>
          <w:rFonts w:eastAsia="SimSun" w:hint="eastAsia"/>
          <w:sz w:val="24"/>
          <w:lang w:eastAsia="zh-CN"/>
        </w:rPr>
        <w:t>仅应将其提供</w:t>
      </w:r>
      <w:r w:rsidRPr="00FC2647">
        <w:rPr>
          <w:rFonts w:eastAsia="SimSun"/>
          <w:sz w:val="24"/>
          <w:lang w:eastAsia="zh-CN"/>
        </w:rPr>
        <w:t>缔约方</w:t>
      </w:r>
      <w:r w:rsidRPr="00FC2647">
        <w:rPr>
          <w:rFonts w:eastAsia="SimSun" w:hint="eastAsia"/>
          <w:sz w:val="24"/>
          <w:lang w:eastAsia="zh-CN"/>
        </w:rPr>
        <w:t>和</w:t>
      </w:r>
      <w:r w:rsidRPr="00FC2647">
        <w:rPr>
          <w:rFonts w:eastAsia="SimSun"/>
          <w:sz w:val="24"/>
          <w:lang w:eastAsia="zh-CN"/>
        </w:rPr>
        <w:t>其他国家政府</w:t>
      </w:r>
      <w:r w:rsidRPr="00FC2647">
        <w:rPr>
          <w:rFonts w:eastAsia="SimSun" w:hint="eastAsia"/>
          <w:sz w:val="24"/>
          <w:lang w:eastAsia="zh-CN"/>
        </w:rPr>
        <w:t>查阅，并向</w:t>
      </w:r>
      <w:r w:rsidRPr="00FC2647">
        <w:rPr>
          <w:rFonts w:eastAsia="SimSun"/>
          <w:sz w:val="24"/>
          <w:lang w:eastAsia="zh-CN"/>
        </w:rPr>
        <w:t>缔约方</w:t>
      </w:r>
      <w:r w:rsidRPr="00FC2647">
        <w:rPr>
          <w:rFonts w:eastAsia="SimSun" w:hint="eastAsia"/>
          <w:sz w:val="24"/>
          <w:lang w:eastAsia="zh-CN"/>
        </w:rPr>
        <w:t>和</w:t>
      </w:r>
      <w:r w:rsidRPr="00FC2647">
        <w:rPr>
          <w:rFonts w:eastAsia="SimSun"/>
          <w:sz w:val="24"/>
          <w:lang w:eastAsia="zh-CN"/>
        </w:rPr>
        <w:t>其他国家政府发出通知，说明呈件可供查阅。</w:t>
      </w:r>
      <w:r w:rsidRPr="00FC2647">
        <w:rPr>
          <w:rFonts w:eastAsia="SimSun"/>
          <w:sz w:val="24"/>
          <w:lang w:eastAsia="zh-CN"/>
        </w:rPr>
        <w:t xml:space="preserve"> </w:t>
      </w:r>
      <w:r w:rsidRPr="00FC2647">
        <w:rPr>
          <w:rFonts w:eastAsia="SimSun"/>
          <w:sz w:val="24"/>
          <w:lang w:eastAsia="zh-CN"/>
        </w:rPr>
        <w:t>经过五个月的时间让</w:t>
      </w:r>
      <w:r w:rsidR="00457837">
        <w:rPr>
          <w:rFonts w:eastAsia="SimSun" w:hint="eastAsia"/>
          <w:sz w:val="24"/>
          <w:lang w:eastAsia="zh-CN"/>
        </w:rPr>
        <w:t>国家</w:t>
      </w:r>
      <w:r w:rsidRPr="00FC2647">
        <w:rPr>
          <w:rFonts w:eastAsia="SimSun"/>
          <w:sz w:val="24"/>
          <w:lang w:eastAsia="zh-CN"/>
        </w:rPr>
        <w:t>适用本决定附件第</w:t>
      </w:r>
      <w:r w:rsidRPr="00FC2647">
        <w:rPr>
          <w:rFonts w:eastAsia="SimSun"/>
          <w:sz w:val="24"/>
          <w:lang w:eastAsia="zh-CN"/>
        </w:rPr>
        <w:t>5</w:t>
      </w:r>
      <w:r w:rsidRPr="00FC2647">
        <w:rPr>
          <w:rFonts w:eastAsia="SimSun"/>
          <w:sz w:val="24"/>
          <w:lang w:eastAsia="zh-CN"/>
        </w:rPr>
        <w:t>段的规定后，将呈件收入信息共享机制。收入后，提出方可要求把呈件开放六个月供缔约方、其他国家政府和相关组织发表评论，秘书处应把收到的评论转交提出方。</w:t>
      </w:r>
    </w:p>
    <w:p w14:paraId="25038083" w14:textId="1241DE27"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eastAsia="zh-CN"/>
        </w:rPr>
      </w:pPr>
      <w:r w:rsidRPr="00FC2647">
        <w:rPr>
          <w:rFonts w:eastAsia="SimSun"/>
          <w:sz w:val="24"/>
          <w:lang w:eastAsia="zh-CN"/>
        </w:rPr>
        <w:t>评论将在信息共享机制公布，提出方收到评论后可采取下列行动</w:t>
      </w:r>
      <w:r w:rsidR="00457837">
        <w:rPr>
          <w:rFonts w:eastAsia="SimSun" w:hint="eastAsia"/>
          <w:sz w:val="24"/>
          <w:lang w:eastAsia="zh-CN"/>
        </w:rPr>
        <w:t>之一</w:t>
      </w:r>
      <w:r w:rsidRPr="00FC2647">
        <w:rPr>
          <w:rFonts w:eastAsia="SimSun"/>
          <w:sz w:val="24"/>
          <w:lang w:eastAsia="zh-CN"/>
        </w:rPr>
        <w:t>：</w:t>
      </w:r>
    </w:p>
    <w:p w14:paraId="1265EFBE"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eastAsia="zh-CN"/>
        </w:rPr>
      </w:pPr>
      <w:r w:rsidRPr="00986121">
        <w:rPr>
          <w:sz w:val="24"/>
          <w:szCs w:val="24"/>
          <w:lang w:eastAsia="zh-CN"/>
        </w:rPr>
        <w:t xml:space="preserve">(a) </w:t>
      </w:r>
      <w:r w:rsidRPr="00986121">
        <w:rPr>
          <w:sz w:val="24"/>
          <w:szCs w:val="24"/>
          <w:lang w:eastAsia="zh-CN"/>
        </w:rPr>
        <w:tab/>
      </w:r>
      <w:r w:rsidRPr="00986121">
        <w:rPr>
          <w:rFonts w:hint="eastAsia"/>
          <w:sz w:val="24"/>
          <w:szCs w:val="24"/>
          <w:lang w:val="en-CA" w:eastAsia="zh-CN"/>
        </w:rPr>
        <w:t>维持</w:t>
      </w:r>
      <w:r w:rsidRPr="00986121">
        <w:rPr>
          <w:sz w:val="24"/>
          <w:szCs w:val="24"/>
          <w:lang w:val="en-CA" w:eastAsia="zh-CN"/>
        </w:rPr>
        <w:t>提交秘书处的</w:t>
      </w:r>
      <w:r w:rsidRPr="00986121">
        <w:rPr>
          <w:rFonts w:hint="eastAsia"/>
          <w:sz w:val="24"/>
          <w:szCs w:val="24"/>
          <w:lang w:val="en-CA" w:eastAsia="zh-CN"/>
        </w:rPr>
        <w:t>呈件</w:t>
      </w:r>
      <w:r w:rsidRPr="00986121">
        <w:rPr>
          <w:sz w:val="24"/>
          <w:szCs w:val="24"/>
          <w:lang w:eastAsia="zh-CN"/>
        </w:rPr>
        <w:t>；</w:t>
      </w:r>
    </w:p>
    <w:p w14:paraId="6BAB10CE"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eastAsia="zh-CN"/>
        </w:rPr>
      </w:pPr>
      <w:r w:rsidRPr="00986121">
        <w:rPr>
          <w:sz w:val="24"/>
          <w:szCs w:val="24"/>
          <w:lang w:eastAsia="zh-CN"/>
        </w:rPr>
        <w:t xml:space="preserve">(b) </w:t>
      </w:r>
      <w:r w:rsidRPr="00986121">
        <w:rPr>
          <w:sz w:val="24"/>
          <w:szCs w:val="24"/>
          <w:lang w:eastAsia="zh-CN"/>
        </w:rPr>
        <w:tab/>
      </w:r>
      <w:r w:rsidRPr="00986121">
        <w:rPr>
          <w:rFonts w:hint="eastAsia"/>
          <w:sz w:val="24"/>
          <w:szCs w:val="24"/>
          <w:lang w:eastAsia="zh-CN"/>
        </w:rPr>
        <w:t>处理</w:t>
      </w:r>
      <w:r w:rsidRPr="00986121">
        <w:rPr>
          <w:sz w:val="24"/>
          <w:szCs w:val="24"/>
          <w:lang w:eastAsia="zh-CN"/>
        </w:rPr>
        <w:t>评论，向秘书处提供呈件的</w:t>
      </w:r>
      <w:r w:rsidRPr="00986121">
        <w:rPr>
          <w:rFonts w:hint="eastAsia"/>
          <w:sz w:val="24"/>
          <w:szCs w:val="24"/>
          <w:lang w:eastAsia="zh-CN"/>
        </w:rPr>
        <w:t>订正</w:t>
      </w:r>
      <w:r w:rsidRPr="00986121">
        <w:rPr>
          <w:sz w:val="24"/>
          <w:szCs w:val="24"/>
          <w:lang w:eastAsia="zh-CN"/>
        </w:rPr>
        <w:t>版本，供</w:t>
      </w:r>
      <w:r w:rsidRPr="00986121">
        <w:rPr>
          <w:rFonts w:hint="eastAsia"/>
          <w:sz w:val="24"/>
          <w:szCs w:val="24"/>
          <w:lang w:eastAsia="zh-CN"/>
        </w:rPr>
        <w:t>收入</w:t>
      </w:r>
      <w:r w:rsidRPr="00986121">
        <w:rPr>
          <w:sz w:val="24"/>
          <w:szCs w:val="24"/>
          <w:lang w:eastAsia="zh-CN"/>
        </w:rPr>
        <w:t>信息共享机制；</w:t>
      </w:r>
    </w:p>
    <w:p w14:paraId="1CB0A54D" w14:textId="77777777" w:rsidR="00354C69" w:rsidRPr="00986121" w:rsidRDefault="00354C69" w:rsidP="00354C69">
      <w:pPr>
        <w:tabs>
          <w:tab w:val="clear" w:pos="567"/>
          <w:tab w:val="clear" w:pos="1134"/>
          <w:tab w:val="clear" w:pos="1701"/>
          <w:tab w:val="clear" w:pos="2268"/>
        </w:tabs>
        <w:spacing w:before="120" w:after="120" w:line="240" w:lineRule="atLeast"/>
        <w:ind w:left="490" w:firstLine="490"/>
        <w:rPr>
          <w:sz w:val="24"/>
          <w:szCs w:val="24"/>
          <w:lang w:val="en-CA" w:eastAsia="zh-CN"/>
        </w:rPr>
      </w:pPr>
      <w:r w:rsidRPr="00986121">
        <w:rPr>
          <w:sz w:val="24"/>
          <w:szCs w:val="24"/>
          <w:lang w:eastAsia="zh-CN"/>
        </w:rPr>
        <w:t xml:space="preserve">(c) </w:t>
      </w:r>
      <w:r w:rsidRPr="00986121">
        <w:rPr>
          <w:sz w:val="24"/>
          <w:szCs w:val="24"/>
          <w:lang w:eastAsia="zh-CN"/>
        </w:rPr>
        <w:tab/>
      </w:r>
      <w:r w:rsidRPr="00986121">
        <w:rPr>
          <w:rFonts w:hint="eastAsia"/>
          <w:sz w:val="24"/>
          <w:szCs w:val="24"/>
          <w:lang w:eastAsia="zh-CN"/>
        </w:rPr>
        <w:t>要求</w:t>
      </w:r>
      <w:r w:rsidRPr="00986121">
        <w:rPr>
          <w:sz w:val="24"/>
          <w:szCs w:val="24"/>
          <w:lang w:eastAsia="zh-CN"/>
        </w:rPr>
        <w:t>秘书处从信息共享机制中删除其</w:t>
      </w:r>
      <w:r w:rsidRPr="00986121">
        <w:rPr>
          <w:rFonts w:hint="eastAsia"/>
          <w:sz w:val="24"/>
          <w:szCs w:val="24"/>
          <w:lang w:eastAsia="zh-CN"/>
        </w:rPr>
        <w:t>原始</w:t>
      </w:r>
      <w:r w:rsidRPr="00986121">
        <w:rPr>
          <w:sz w:val="24"/>
          <w:szCs w:val="24"/>
          <w:lang w:eastAsia="zh-CN"/>
        </w:rPr>
        <w:t>呈件。</w:t>
      </w:r>
    </w:p>
    <w:p w14:paraId="3FC23531" w14:textId="77777777" w:rsidR="00354C69" w:rsidRPr="00986121" w:rsidRDefault="00354C69" w:rsidP="00354C69">
      <w:pPr>
        <w:keepNext/>
        <w:tabs>
          <w:tab w:val="clear" w:pos="567"/>
          <w:tab w:val="clear" w:pos="1134"/>
          <w:tab w:val="clear" w:pos="1701"/>
          <w:tab w:val="clear" w:pos="2268"/>
        </w:tabs>
        <w:spacing w:before="120" w:after="120" w:line="240" w:lineRule="atLeast"/>
        <w:ind w:left="490" w:hanging="490"/>
        <w:rPr>
          <w:b/>
          <w:sz w:val="24"/>
          <w:szCs w:val="24"/>
          <w:lang w:val="en-GB" w:eastAsia="zh-CN"/>
        </w:rPr>
      </w:pPr>
      <w:r w:rsidRPr="00986121">
        <w:rPr>
          <w:b/>
          <w:sz w:val="24"/>
          <w:szCs w:val="24"/>
          <w:lang w:val="en-GB" w:eastAsia="zh-CN"/>
        </w:rPr>
        <w:lastRenderedPageBreak/>
        <w:t>B.</w:t>
      </w:r>
      <w:r w:rsidRPr="00986121">
        <w:rPr>
          <w:b/>
          <w:sz w:val="24"/>
          <w:szCs w:val="24"/>
          <w:lang w:val="en-GB" w:eastAsia="zh-CN"/>
        </w:rPr>
        <w:tab/>
      </w:r>
      <w:r w:rsidRPr="00986121">
        <w:rPr>
          <w:rFonts w:hint="eastAsia"/>
          <w:b/>
          <w:sz w:val="24"/>
          <w:szCs w:val="24"/>
          <w:lang w:eastAsia="zh-CN"/>
        </w:rPr>
        <w:t>修改</w:t>
      </w:r>
      <w:r w:rsidRPr="00986121">
        <w:rPr>
          <w:rFonts w:hint="eastAsia"/>
          <w:b/>
          <w:bCs/>
          <w:sz w:val="24"/>
          <w:szCs w:val="24"/>
          <w:lang w:eastAsia="zh-CN"/>
        </w:rPr>
        <w:t>对</w:t>
      </w:r>
      <w:r w:rsidRPr="00986121">
        <w:rPr>
          <w:b/>
          <w:sz w:val="24"/>
          <w:szCs w:val="24"/>
          <w:lang w:eastAsia="zh-CN"/>
        </w:rPr>
        <w:t>国家管辖范围</w:t>
      </w:r>
      <w:r w:rsidRPr="00986121">
        <w:rPr>
          <w:rFonts w:hint="eastAsia"/>
          <w:b/>
          <w:sz w:val="24"/>
          <w:szCs w:val="24"/>
          <w:lang w:eastAsia="zh-CN"/>
        </w:rPr>
        <w:t>以外</w:t>
      </w:r>
      <w:r w:rsidRPr="00986121">
        <w:rPr>
          <w:rFonts w:hint="eastAsia"/>
          <w:b/>
          <w:bCs/>
          <w:sz w:val="24"/>
          <w:szCs w:val="24"/>
          <w:lang w:eastAsia="zh-CN"/>
        </w:rPr>
        <w:t>具有重要生态或生物意义的海洋区域所做描述或描述</w:t>
      </w:r>
      <w:r w:rsidRPr="00986121">
        <w:rPr>
          <w:b/>
          <w:sz w:val="24"/>
          <w:szCs w:val="24"/>
          <w:lang w:eastAsia="zh-CN"/>
        </w:rPr>
        <w:t>国家管辖范围以内</w:t>
      </w:r>
      <w:r w:rsidRPr="00986121">
        <w:rPr>
          <w:b/>
          <w:bCs/>
          <w:sz w:val="24"/>
          <w:szCs w:val="24"/>
          <w:lang w:eastAsia="zh-CN"/>
        </w:rPr>
        <w:t>符合</w:t>
      </w:r>
      <w:r w:rsidRPr="00986121">
        <w:rPr>
          <w:rFonts w:hint="eastAsia"/>
          <w:b/>
          <w:bCs/>
          <w:sz w:val="24"/>
          <w:szCs w:val="24"/>
          <w:lang w:eastAsia="zh-CN"/>
        </w:rPr>
        <w:t>具有重要生态或生物意义的海洋区域标准的新区域</w:t>
      </w:r>
    </w:p>
    <w:p w14:paraId="187F77D0" w14:textId="1FD45524"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eastAsia="zh-CN"/>
        </w:rPr>
      </w:pPr>
      <w:r w:rsidRPr="00FC2647">
        <w:rPr>
          <w:rFonts w:eastAsia="SimSun"/>
          <w:sz w:val="24"/>
          <w:lang w:eastAsia="zh-CN"/>
        </w:rPr>
        <w:t>对国家管辖范围以外某个区域的修改或描述</w:t>
      </w:r>
      <w:r w:rsidRPr="00FC2647">
        <w:rPr>
          <w:rFonts w:eastAsia="SimSun" w:hint="eastAsia"/>
          <w:sz w:val="24"/>
          <w:lang w:eastAsia="zh-CN"/>
        </w:rPr>
        <w:t>的呈件</w:t>
      </w:r>
      <w:r w:rsidRPr="00457837">
        <w:rPr>
          <w:rFonts w:eastAsia="SimSun"/>
          <w:sz w:val="24"/>
          <w:vertAlign w:val="superscript"/>
          <w:lang w:eastAsia="zh-CN"/>
        </w:rPr>
        <w:footnoteReference w:id="22"/>
      </w:r>
      <w:r w:rsidRPr="00FC2647">
        <w:rPr>
          <w:rFonts w:eastAsia="SimSun"/>
          <w:sz w:val="24"/>
          <w:lang w:eastAsia="zh-CN"/>
        </w:rPr>
        <w:t>必须向秘书处提交，同时提供有关</w:t>
      </w:r>
      <w:r w:rsidRPr="00FC2647">
        <w:rPr>
          <w:rFonts w:eastAsia="SimSun" w:hint="eastAsia"/>
          <w:sz w:val="24"/>
          <w:lang w:eastAsia="zh-CN"/>
        </w:rPr>
        <w:t>呈件拟定</w:t>
      </w:r>
      <w:r w:rsidRPr="00FC2647">
        <w:rPr>
          <w:rFonts w:eastAsia="SimSun"/>
          <w:sz w:val="24"/>
          <w:lang w:eastAsia="zh-CN"/>
        </w:rPr>
        <w:t>过程的信息，包括关于任何科学同行评议过程的信息，如果包括基于传统知识的信息，则须说明根据</w:t>
      </w:r>
      <w:r w:rsidRPr="00FC2647">
        <w:rPr>
          <w:rFonts w:eastAsia="SimSun" w:hint="eastAsia"/>
          <w:sz w:val="24"/>
          <w:lang w:eastAsia="zh-CN"/>
        </w:rPr>
        <w:t>相关国家法律、包括</w:t>
      </w:r>
      <w:r w:rsidRPr="00FC2647">
        <w:rPr>
          <w:rFonts w:eastAsia="SimSun"/>
          <w:sz w:val="24"/>
          <w:lang w:eastAsia="zh-CN"/>
        </w:rPr>
        <w:t>《联合国土著人民权利宣言》</w:t>
      </w:r>
      <w:r w:rsidRPr="00FC2647">
        <w:rPr>
          <w:rFonts w:eastAsia="SimSun" w:hint="eastAsia"/>
          <w:sz w:val="24"/>
          <w:lang w:eastAsia="zh-CN"/>
        </w:rPr>
        <w:t>在内的国际文书、人权法，并酌情根据</w:t>
      </w:r>
      <w:r w:rsidRPr="00FC2647">
        <w:rPr>
          <w:rFonts w:eastAsia="SimSun"/>
          <w:sz w:val="24"/>
          <w:lang w:eastAsia="zh-CN"/>
        </w:rPr>
        <w:t>《</w:t>
      </w:r>
      <w:r w:rsidRPr="00FC2647">
        <w:rPr>
          <w:rFonts w:eastAsia="SimSun"/>
          <w:sz w:val="24"/>
          <w:lang w:eastAsia="zh-CN"/>
        </w:rPr>
        <w:t>“</w:t>
      </w:r>
      <w:r w:rsidRPr="00FC2647">
        <w:rPr>
          <w:rFonts w:eastAsia="SimSun"/>
          <w:sz w:val="24"/>
          <w:lang w:eastAsia="zh-CN"/>
        </w:rPr>
        <w:t>生命之根</w:t>
      </w:r>
      <w:r w:rsidRPr="00FC2647">
        <w:rPr>
          <w:rFonts w:eastAsia="SimSun"/>
          <w:sz w:val="24"/>
          <w:lang w:eastAsia="zh-CN"/>
        </w:rPr>
        <w:t>”</w:t>
      </w:r>
      <w:r w:rsidRPr="00FC2647">
        <w:rPr>
          <w:rFonts w:eastAsia="SimSun"/>
          <w:sz w:val="24"/>
          <w:lang w:eastAsia="zh-CN"/>
        </w:rPr>
        <w:t>自愿准则》，经过土著人民和地方社区自由、事先和知情同意，与他们进行的协商。</w:t>
      </w:r>
      <w:r w:rsidRPr="00FC2647">
        <w:rPr>
          <w:rFonts w:eastAsia="SimSun"/>
          <w:sz w:val="24"/>
          <w:lang w:eastAsia="zh-CN"/>
        </w:rPr>
        <w:t xml:space="preserve"> </w:t>
      </w:r>
    </w:p>
    <w:p w14:paraId="6D242653" w14:textId="0CEE5B1F" w:rsidR="00354C69" w:rsidRPr="00457837" w:rsidRDefault="00354C69" w:rsidP="00FC2647">
      <w:pPr>
        <w:pStyle w:val="ListParagraph"/>
        <w:numPr>
          <w:ilvl w:val="0"/>
          <w:numId w:val="220"/>
        </w:numPr>
        <w:spacing w:before="120" w:after="120" w:line="240" w:lineRule="atLeast"/>
        <w:ind w:left="490" w:firstLine="0"/>
        <w:contextualSpacing w:val="0"/>
        <w:rPr>
          <w:rFonts w:eastAsia="SimSun"/>
          <w:spacing w:val="-10"/>
          <w:sz w:val="24"/>
          <w:lang w:eastAsia="zh-CN"/>
        </w:rPr>
      </w:pPr>
      <w:r w:rsidRPr="00457837">
        <w:rPr>
          <w:rFonts w:eastAsia="SimSun"/>
          <w:spacing w:val="-10"/>
          <w:sz w:val="24"/>
          <w:lang w:eastAsia="zh-CN"/>
        </w:rPr>
        <w:t>提</w:t>
      </w:r>
      <w:r w:rsidRPr="00457837">
        <w:rPr>
          <w:rFonts w:eastAsia="SimSun" w:hint="eastAsia"/>
          <w:spacing w:val="-10"/>
          <w:sz w:val="24"/>
          <w:lang w:eastAsia="zh-CN"/>
        </w:rPr>
        <w:t>出</w:t>
      </w:r>
      <w:r w:rsidRPr="00457837">
        <w:rPr>
          <w:rFonts w:eastAsia="SimSun"/>
          <w:spacing w:val="-10"/>
          <w:sz w:val="24"/>
          <w:lang w:eastAsia="zh-CN"/>
        </w:rPr>
        <w:t>方可在</w:t>
      </w:r>
      <w:r w:rsidRPr="00457837">
        <w:rPr>
          <w:rFonts w:eastAsia="SimSun" w:hint="eastAsia"/>
          <w:spacing w:val="-10"/>
          <w:sz w:val="24"/>
          <w:lang w:eastAsia="zh-CN"/>
        </w:rPr>
        <w:t>提交呈件</w:t>
      </w:r>
      <w:r w:rsidRPr="00457837">
        <w:rPr>
          <w:rFonts w:eastAsia="SimSun"/>
          <w:spacing w:val="-10"/>
          <w:sz w:val="24"/>
          <w:lang w:eastAsia="zh-CN"/>
        </w:rPr>
        <w:t>之前请秘书处发出通知，通报其提交一项描述或修改的意图。</w:t>
      </w:r>
    </w:p>
    <w:p w14:paraId="1EDF2E19" w14:textId="7177D5FE"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eastAsia="zh-CN"/>
        </w:rPr>
      </w:pPr>
      <w:r w:rsidRPr="00FC2647">
        <w:rPr>
          <w:rFonts w:eastAsia="SimSun"/>
          <w:sz w:val="24"/>
          <w:lang w:eastAsia="zh-CN"/>
        </w:rPr>
        <w:t>秘书处</w:t>
      </w:r>
      <w:r w:rsidRPr="00FC2647">
        <w:rPr>
          <w:rFonts w:eastAsia="SimSun" w:hint="eastAsia"/>
          <w:sz w:val="24"/>
          <w:lang w:eastAsia="zh-CN"/>
        </w:rPr>
        <w:t>应</w:t>
      </w:r>
      <w:r w:rsidRPr="00FC2647">
        <w:rPr>
          <w:rFonts w:eastAsia="SimSun"/>
          <w:sz w:val="24"/>
          <w:lang w:eastAsia="zh-CN"/>
        </w:rPr>
        <w:t>在具有重要生态或生物意义的海洋区域信息共享机制中</w:t>
      </w:r>
      <w:r w:rsidRPr="00FC2647">
        <w:rPr>
          <w:rFonts w:eastAsia="SimSun" w:hint="eastAsia"/>
          <w:sz w:val="24"/>
          <w:lang w:eastAsia="zh-CN"/>
        </w:rPr>
        <w:t>列出</w:t>
      </w:r>
      <w:r w:rsidRPr="00FC2647">
        <w:rPr>
          <w:rFonts w:eastAsia="SimSun"/>
          <w:sz w:val="24"/>
          <w:lang w:eastAsia="zh-CN"/>
        </w:rPr>
        <w:t>一条</w:t>
      </w:r>
      <w:r w:rsidRPr="00FC2647">
        <w:rPr>
          <w:rFonts w:eastAsia="SimSun" w:hint="eastAsia"/>
          <w:sz w:val="24"/>
          <w:lang w:eastAsia="zh-CN"/>
        </w:rPr>
        <w:t>呈件收到</w:t>
      </w:r>
      <w:r w:rsidRPr="00FC2647">
        <w:rPr>
          <w:rFonts w:eastAsia="SimSun"/>
          <w:sz w:val="24"/>
          <w:lang w:eastAsia="zh-CN"/>
        </w:rPr>
        <w:t>记录，并发出通知通报呈件信息。呈件</w:t>
      </w:r>
      <w:r w:rsidRPr="00FC2647">
        <w:rPr>
          <w:rFonts w:eastAsia="SimSun" w:hint="eastAsia"/>
          <w:sz w:val="24"/>
          <w:lang w:eastAsia="zh-CN"/>
        </w:rPr>
        <w:t>应</w:t>
      </w:r>
      <w:r w:rsidRPr="00FC2647">
        <w:rPr>
          <w:rFonts w:eastAsia="SimSun"/>
          <w:sz w:val="24"/>
          <w:lang w:eastAsia="zh-CN"/>
        </w:rPr>
        <w:t>开放六个月供缔约方、其他国家政府、主管政府间机构和相关组织发表评论。</w:t>
      </w:r>
    </w:p>
    <w:p w14:paraId="72F836F1" w14:textId="75F819AC" w:rsidR="00354C69" w:rsidRPr="00FC2647" w:rsidRDefault="00354C69" w:rsidP="00FC2647">
      <w:pPr>
        <w:pStyle w:val="ListParagraph"/>
        <w:numPr>
          <w:ilvl w:val="0"/>
          <w:numId w:val="220"/>
        </w:numPr>
        <w:spacing w:before="120" w:after="120" w:line="240" w:lineRule="atLeast"/>
        <w:ind w:left="490" w:firstLine="0"/>
        <w:contextualSpacing w:val="0"/>
        <w:rPr>
          <w:rFonts w:eastAsia="SimSun"/>
          <w:sz w:val="24"/>
          <w:lang w:eastAsia="zh-CN"/>
        </w:rPr>
      </w:pPr>
      <w:r w:rsidRPr="00FC2647">
        <w:rPr>
          <w:rFonts w:eastAsia="SimSun" w:hint="eastAsia"/>
          <w:sz w:val="24"/>
          <w:lang w:eastAsia="zh-CN"/>
        </w:rPr>
        <w:t>应</w:t>
      </w:r>
      <w:r w:rsidRPr="00FC2647">
        <w:rPr>
          <w:rFonts w:eastAsia="SimSun"/>
          <w:sz w:val="24"/>
          <w:lang w:eastAsia="zh-CN"/>
        </w:rPr>
        <w:t>向根据</w:t>
      </w:r>
      <w:r w:rsidRPr="00FC2647">
        <w:rPr>
          <w:rFonts w:eastAsia="SimSun" w:hint="eastAsia"/>
          <w:sz w:val="24"/>
          <w:lang w:eastAsia="zh-CN"/>
        </w:rPr>
        <w:t>本</w:t>
      </w:r>
      <w:r w:rsidRPr="00FC2647">
        <w:rPr>
          <w:rFonts w:eastAsia="SimSun"/>
          <w:sz w:val="24"/>
          <w:lang w:eastAsia="zh-CN"/>
        </w:rPr>
        <w:t>决定</w:t>
      </w:r>
      <w:r w:rsidRPr="00FC2647">
        <w:rPr>
          <w:rFonts w:eastAsia="SimSun" w:hint="eastAsia"/>
          <w:sz w:val="24"/>
          <w:lang w:eastAsia="zh-CN"/>
        </w:rPr>
        <w:t>第</w:t>
      </w:r>
      <w:r w:rsidRPr="00FC2647">
        <w:rPr>
          <w:rFonts w:eastAsia="SimSun" w:hint="eastAsia"/>
          <w:sz w:val="24"/>
          <w:lang w:eastAsia="zh-CN"/>
        </w:rPr>
        <w:t>4</w:t>
      </w:r>
      <w:r w:rsidRPr="00FC2647">
        <w:rPr>
          <w:rFonts w:eastAsia="SimSun" w:hint="eastAsia"/>
          <w:sz w:val="24"/>
          <w:lang w:eastAsia="zh-CN"/>
        </w:rPr>
        <w:t>段</w:t>
      </w:r>
      <w:r w:rsidRPr="00FC2647">
        <w:rPr>
          <w:rFonts w:eastAsia="SimSun"/>
          <w:sz w:val="24"/>
          <w:lang w:eastAsia="zh-CN"/>
        </w:rPr>
        <w:t>举行的具有重要生态或生物意义的海洋区域研讨会提供呈件以及根据通知</w:t>
      </w:r>
      <w:r w:rsidRPr="00FC2647">
        <w:rPr>
          <w:rFonts w:eastAsia="SimSun" w:hint="eastAsia"/>
          <w:sz w:val="24"/>
          <w:lang w:eastAsia="zh-CN"/>
        </w:rPr>
        <w:t>提交</w:t>
      </w:r>
      <w:r w:rsidRPr="00FC2647">
        <w:rPr>
          <w:rFonts w:eastAsia="SimSun"/>
          <w:sz w:val="24"/>
          <w:lang w:eastAsia="zh-CN"/>
        </w:rPr>
        <w:t>的任何评论意见，供其讨论。</w:t>
      </w:r>
      <w:r w:rsidRPr="00FC2647">
        <w:rPr>
          <w:rFonts w:eastAsia="SimSun" w:hint="eastAsia"/>
          <w:sz w:val="24"/>
          <w:lang w:eastAsia="zh-CN"/>
        </w:rPr>
        <w:t>应将</w:t>
      </w:r>
      <w:r w:rsidRPr="00FC2647">
        <w:rPr>
          <w:rFonts w:eastAsia="SimSun"/>
          <w:sz w:val="24"/>
          <w:lang w:eastAsia="zh-CN"/>
        </w:rPr>
        <w:t>研讨会的讨论结果提交</w:t>
      </w:r>
      <w:r w:rsidRPr="00FC2647">
        <w:rPr>
          <w:rFonts w:eastAsia="SimSun" w:hint="eastAsia"/>
          <w:sz w:val="24"/>
          <w:lang w:eastAsia="zh-CN"/>
        </w:rPr>
        <w:t>科学、技术和工艺咨询附属</w:t>
      </w:r>
      <w:r w:rsidRPr="00FC2647">
        <w:rPr>
          <w:rFonts w:eastAsia="SimSun"/>
          <w:sz w:val="24"/>
          <w:lang w:eastAsia="zh-CN"/>
        </w:rPr>
        <w:t>机构和缔约方大会审议。</w:t>
      </w:r>
    </w:p>
    <w:p w14:paraId="3760AECB" w14:textId="7AF0FC58" w:rsidR="00354C69" w:rsidRPr="00986121" w:rsidRDefault="00354C69" w:rsidP="00FC2647">
      <w:pPr>
        <w:pStyle w:val="ListParagraph"/>
        <w:numPr>
          <w:ilvl w:val="0"/>
          <w:numId w:val="220"/>
        </w:numPr>
        <w:spacing w:before="120" w:after="120" w:line="240" w:lineRule="atLeast"/>
        <w:ind w:left="490" w:firstLine="0"/>
        <w:contextualSpacing w:val="0"/>
        <w:rPr>
          <w:sz w:val="24"/>
          <w:lang w:eastAsia="zh-CN"/>
        </w:rPr>
      </w:pPr>
      <w:r w:rsidRPr="00FC2647">
        <w:rPr>
          <w:rFonts w:eastAsia="SimSun"/>
          <w:sz w:val="24"/>
          <w:lang w:eastAsia="zh-CN"/>
        </w:rPr>
        <w:t>缔约方大会</w:t>
      </w:r>
      <w:r w:rsidRPr="00FC2647">
        <w:rPr>
          <w:rFonts w:eastAsia="SimSun" w:hint="eastAsia"/>
          <w:sz w:val="24"/>
          <w:lang w:eastAsia="zh-CN"/>
        </w:rPr>
        <w:t>应</w:t>
      </w:r>
      <w:r w:rsidRPr="00FC2647">
        <w:rPr>
          <w:rFonts w:eastAsia="SimSun"/>
          <w:sz w:val="24"/>
          <w:lang w:eastAsia="zh-CN"/>
        </w:rPr>
        <w:t>决定是否请执行秘书将呈件收入具有重要生态或生物意义的海洋</w:t>
      </w:r>
      <w:r w:rsidRPr="00986121">
        <w:rPr>
          <w:sz w:val="24"/>
          <w:lang w:eastAsia="zh-CN"/>
        </w:rPr>
        <w:t>区域数据存</w:t>
      </w:r>
      <w:r w:rsidR="002A6C4C" w:rsidRPr="00986121">
        <w:rPr>
          <w:sz w:val="24"/>
          <w:lang w:eastAsia="zh-CN"/>
        </w:rPr>
        <w:t>储</w:t>
      </w:r>
      <w:r w:rsidRPr="00986121">
        <w:rPr>
          <w:sz w:val="24"/>
          <w:lang w:eastAsia="zh-CN"/>
        </w:rPr>
        <w:t>库。 无论是否收入，都</w:t>
      </w:r>
      <w:r w:rsidRPr="00986121">
        <w:rPr>
          <w:rFonts w:hint="eastAsia"/>
          <w:sz w:val="24"/>
          <w:lang w:eastAsia="zh-CN"/>
        </w:rPr>
        <w:t>应</w:t>
      </w:r>
      <w:r w:rsidRPr="00986121">
        <w:rPr>
          <w:sz w:val="24"/>
          <w:lang w:eastAsia="zh-CN"/>
        </w:rPr>
        <w:t>在信息共享机制中保留一条</w:t>
      </w:r>
      <w:r w:rsidRPr="00986121">
        <w:rPr>
          <w:rFonts w:hint="eastAsia"/>
          <w:sz w:val="24"/>
          <w:lang w:eastAsia="zh-CN"/>
        </w:rPr>
        <w:t>呈件</w:t>
      </w:r>
      <w:r w:rsidRPr="00986121">
        <w:rPr>
          <w:sz w:val="24"/>
          <w:lang w:eastAsia="zh-CN"/>
        </w:rPr>
        <w:t>记录。</w:t>
      </w:r>
    </w:p>
    <w:p w14:paraId="131E6350" w14:textId="77777777" w:rsidR="00354C69" w:rsidRPr="00986121" w:rsidRDefault="00354C69" w:rsidP="00354C69">
      <w:pPr>
        <w:numPr>
          <w:ilvl w:val="0"/>
          <w:numId w:val="139"/>
        </w:numPr>
        <w:tabs>
          <w:tab w:val="clear" w:pos="567"/>
          <w:tab w:val="clear" w:pos="1134"/>
          <w:tab w:val="clear" w:pos="1701"/>
          <w:tab w:val="clear" w:pos="2268"/>
        </w:tabs>
        <w:spacing w:before="120" w:after="120" w:line="240" w:lineRule="atLeast"/>
        <w:ind w:left="490" w:hanging="490"/>
        <w:rPr>
          <w:b/>
          <w:bCs/>
          <w:sz w:val="24"/>
          <w:szCs w:val="24"/>
          <w:lang w:eastAsia="zh-CN"/>
        </w:rPr>
      </w:pPr>
      <w:r w:rsidRPr="00986121">
        <w:rPr>
          <w:rFonts w:hint="eastAsia"/>
          <w:b/>
          <w:bCs/>
          <w:sz w:val="24"/>
          <w:szCs w:val="24"/>
          <w:lang w:eastAsia="zh-CN"/>
        </w:rPr>
        <w:t>校正编辑错误</w:t>
      </w:r>
    </w:p>
    <w:p w14:paraId="408F3824" w14:textId="45760CB0" w:rsidR="00DE20D3" w:rsidRPr="00FC2647" w:rsidRDefault="00354C69" w:rsidP="00FC2647">
      <w:pPr>
        <w:pStyle w:val="ListParagraph"/>
        <w:numPr>
          <w:ilvl w:val="0"/>
          <w:numId w:val="220"/>
        </w:numPr>
        <w:spacing w:before="120" w:after="120" w:line="240" w:lineRule="atLeast"/>
        <w:ind w:left="490" w:firstLine="0"/>
        <w:contextualSpacing w:val="0"/>
        <w:rPr>
          <w:rFonts w:eastAsia="SimSun" w:cs="SimSun"/>
          <w:bCs/>
          <w:sz w:val="24"/>
          <w:lang w:eastAsia="zh-CN"/>
        </w:rPr>
      </w:pPr>
      <w:r w:rsidRPr="00FC2647">
        <w:rPr>
          <w:rFonts w:eastAsia="SimSun" w:hint="eastAsia"/>
          <w:sz w:val="24"/>
          <w:lang w:eastAsia="zh-CN"/>
        </w:rPr>
        <w:t>如对具有重要生态或生物意义的海洋区域的描述出现编辑错误，秘书处应在接到国家报告后发出通知，通报有关编辑错误和所需校正的信息，在通知发出后三个月内执行校正</w:t>
      </w:r>
      <w:r w:rsidRPr="00FC2647">
        <w:rPr>
          <w:rFonts w:eastAsia="SimSun"/>
          <w:sz w:val="24"/>
          <w:vertAlign w:val="superscript"/>
          <w:lang w:eastAsia="zh-CN"/>
        </w:rPr>
        <w:footnoteReference w:id="23"/>
      </w:r>
      <w:r w:rsidRPr="00FC2647">
        <w:rPr>
          <w:rFonts w:eastAsia="SimSun" w:hint="eastAsia"/>
          <w:sz w:val="24"/>
          <w:lang w:eastAsia="zh-CN"/>
        </w:rPr>
        <w:t>。</w:t>
      </w:r>
      <w:r w:rsidRPr="00FC2647">
        <w:rPr>
          <w:rFonts w:eastAsia="SimSun" w:hint="eastAsia"/>
          <w:sz w:val="24"/>
          <w:lang w:eastAsia="zh-CN"/>
        </w:rPr>
        <w:t xml:space="preserve"> </w:t>
      </w:r>
      <w:r w:rsidRPr="00FC2647">
        <w:rPr>
          <w:rFonts w:eastAsia="SimSun" w:hint="eastAsia"/>
          <w:sz w:val="24"/>
          <w:lang w:eastAsia="zh-CN"/>
        </w:rPr>
        <w:t>应在经校正的描述中增列一条脚注，说明进行了编辑性校正以及何时作的校正。</w:t>
      </w:r>
      <w:r w:rsidRPr="00FC2647">
        <w:rPr>
          <w:rFonts w:eastAsia="SimSun" w:hint="eastAsia"/>
          <w:sz w:val="24"/>
          <w:lang w:eastAsia="zh-CN"/>
        </w:rPr>
        <w:t xml:space="preserve"> </w:t>
      </w:r>
      <w:r w:rsidRPr="00FC2647">
        <w:rPr>
          <w:rFonts w:eastAsia="SimSun" w:hint="eastAsia"/>
          <w:sz w:val="24"/>
          <w:lang w:eastAsia="zh-CN"/>
        </w:rPr>
        <w:t>秘书处应向科学、技术和工艺咨询附属机构和缔约方大会提交一份校正编辑错误的报告，供其参考。</w:t>
      </w:r>
    </w:p>
    <w:p w14:paraId="557A4781" w14:textId="2390581E" w:rsidR="00ED7535" w:rsidRDefault="00ED7535" w:rsidP="00106882">
      <w:pPr>
        <w:tabs>
          <w:tab w:val="clear" w:pos="567"/>
          <w:tab w:val="clear" w:pos="1134"/>
          <w:tab w:val="clear" w:pos="1701"/>
          <w:tab w:val="clear" w:pos="2268"/>
        </w:tabs>
        <w:adjustRightInd w:val="0"/>
        <w:snapToGrid w:val="0"/>
        <w:spacing w:before="120" w:after="120"/>
        <w:ind w:left="490"/>
        <w:rPr>
          <w:kern w:val="22"/>
          <w:lang w:eastAsia="zh-CN"/>
        </w:rPr>
      </w:pPr>
    </w:p>
    <w:p w14:paraId="453CE0E0" w14:textId="202EA30A" w:rsidR="002B559C" w:rsidRPr="003349E4" w:rsidRDefault="00ED7535" w:rsidP="00191C16">
      <w:pPr>
        <w:suppressLineNumbers/>
        <w:suppressAutoHyphens/>
        <w:jc w:val="center"/>
      </w:pPr>
      <w:r w:rsidRPr="00ED7535">
        <w:rPr>
          <w:kern w:val="22"/>
          <w:sz w:val="24"/>
          <w:szCs w:val="24"/>
        </w:rPr>
        <w:t>__________</w:t>
      </w:r>
      <w:r w:rsidR="00557370" w:rsidRPr="00ED7535">
        <w:rPr>
          <w:kern w:val="22"/>
          <w:sz w:val="24"/>
          <w:szCs w:val="24"/>
        </w:rPr>
        <w:t>__</w:t>
      </w:r>
    </w:p>
    <w:sectPr w:rsidR="002B559C" w:rsidRPr="003349E4" w:rsidSect="0004166A">
      <w:headerReference w:type="even" r:id="rId30"/>
      <w:headerReference w:type="default" r:id="rId31"/>
      <w:footerReference w:type="even" r:id="rId32"/>
      <w:footerReference w:type="default" r:id="rId33"/>
      <w:headerReference w:type="first" r:id="rId3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8353" w14:textId="77777777" w:rsidR="003C0D2A" w:rsidRDefault="003C0D2A" w:rsidP="00A96B21">
      <w:r>
        <w:separator/>
      </w:r>
    </w:p>
  </w:endnote>
  <w:endnote w:type="continuationSeparator" w:id="0">
    <w:p w14:paraId="1B0FB0E0" w14:textId="77777777" w:rsidR="003C0D2A" w:rsidRDefault="003C0D2A" w:rsidP="00A96B21">
      <w:r>
        <w:continuationSeparator/>
      </w:r>
    </w:p>
  </w:endnote>
  <w:endnote w:type="continuationNotice" w:id="1">
    <w:p w14:paraId="01FB6B55" w14:textId="77777777" w:rsidR="003C0D2A" w:rsidRDefault="003C0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iTi">
    <w:altName w:val="微软雅黑"/>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1FE29D41" w14:textId="77777777" w:rsidR="004B2D5F" w:rsidRDefault="004B2D5F">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44B90927" w14:textId="77777777" w:rsidR="004B2D5F" w:rsidRDefault="004B2D5F"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1D92" w14:textId="77777777" w:rsidR="003C0D2A" w:rsidRDefault="003C0D2A" w:rsidP="00A96B21">
      <w:r>
        <w:separator/>
      </w:r>
    </w:p>
  </w:footnote>
  <w:footnote w:type="continuationSeparator" w:id="0">
    <w:p w14:paraId="4526AF9D" w14:textId="77777777" w:rsidR="003C0D2A" w:rsidRDefault="003C0D2A" w:rsidP="00A96B21">
      <w:r>
        <w:continuationSeparator/>
      </w:r>
    </w:p>
  </w:footnote>
  <w:footnote w:type="continuationNotice" w:id="1">
    <w:p w14:paraId="4A59FCFC" w14:textId="77777777" w:rsidR="003C0D2A" w:rsidRDefault="003C0D2A"/>
  </w:footnote>
  <w:footnote w:id="2">
    <w:p w14:paraId="6BCD4F12" w14:textId="77777777" w:rsidR="00354C69" w:rsidRPr="00354C69" w:rsidRDefault="00354C69" w:rsidP="005A0ED5">
      <w:pPr>
        <w:pStyle w:val="FootnoteText"/>
        <w:spacing w:after="60"/>
        <w:rPr>
          <w:sz w:val="20"/>
          <w:lang w:eastAsia="zh-CN"/>
        </w:rPr>
      </w:pPr>
      <w:r w:rsidRPr="00354C69">
        <w:rPr>
          <w:rStyle w:val="FootnoteReference"/>
          <w:sz w:val="20"/>
        </w:rPr>
        <w:footnoteRef/>
      </w:r>
      <w:r w:rsidRPr="00354C69">
        <w:rPr>
          <w:sz w:val="20"/>
          <w:lang w:eastAsia="zh-CN"/>
        </w:rPr>
        <w:t xml:space="preserve">  </w:t>
      </w:r>
      <w:r w:rsidRPr="00354C69">
        <w:rPr>
          <w:sz w:val="20"/>
          <w:lang w:eastAsia="zh-CN"/>
        </w:rPr>
        <w:t>联合国《条约汇编》，第</w:t>
      </w:r>
      <w:r w:rsidRPr="00354C69">
        <w:rPr>
          <w:sz w:val="20"/>
          <w:lang w:eastAsia="zh-CN"/>
        </w:rPr>
        <w:t>1760</w:t>
      </w:r>
      <w:r w:rsidRPr="00354C69">
        <w:rPr>
          <w:sz w:val="20"/>
          <w:lang w:eastAsia="zh-CN"/>
        </w:rPr>
        <w:t>卷，第</w:t>
      </w:r>
      <w:r w:rsidRPr="00354C69">
        <w:rPr>
          <w:sz w:val="20"/>
          <w:lang w:eastAsia="zh-CN"/>
        </w:rPr>
        <w:t>30619</w:t>
      </w:r>
      <w:r w:rsidRPr="00354C69">
        <w:rPr>
          <w:sz w:val="20"/>
          <w:lang w:eastAsia="zh-CN"/>
        </w:rPr>
        <w:t>号。</w:t>
      </w:r>
    </w:p>
  </w:footnote>
  <w:footnote w:id="3">
    <w:p w14:paraId="3E5F53D5" w14:textId="6B32093F" w:rsidR="00354C69" w:rsidRPr="00354C69" w:rsidRDefault="00354C69" w:rsidP="005A0ED5">
      <w:pPr>
        <w:pStyle w:val="FootnoteText"/>
        <w:spacing w:after="60"/>
        <w:rPr>
          <w:sz w:val="20"/>
          <w:lang w:eastAsia="zh-CN"/>
        </w:rPr>
      </w:pPr>
      <w:r w:rsidRPr="00354C69">
        <w:rPr>
          <w:rStyle w:val="FootnoteReference"/>
          <w:sz w:val="20"/>
        </w:rPr>
        <w:footnoteRef/>
      </w:r>
      <w:r w:rsidRPr="00354C69">
        <w:rPr>
          <w:sz w:val="20"/>
          <w:lang w:eastAsia="zh-CN"/>
        </w:rPr>
        <w:t xml:space="preserve">  </w:t>
      </w:r>
      <w:r w:rsidR="00F4404C">
        <w:rPr>
          <w:rFonts w:hint="eastAsia"/>
          <w:sz w:val="20"/>
          <w:lang w:eastAsia="zh-CN"/>
        </w:rPr>
        <w:t>同上</w:t>
      </w:r>
      <w:r w:rsidRPr="00354C69">
        <w:rPr>
          <w:sz w:val="20"/>
          <w:lang w:eastAsia="zh-CN"/>
        </w:rPr>
        <w:t>，第</w:t>
      </w:r>
      <w:r w:rsidRPr="00354C69">
        <w:rPr>
          <w:sz w:val="20"/>
          <w:lang w:eastAsia="zh-CN"/>
        </w:rPr>
        <w:t>1833</w:t>
      </w:r>
      <w:r w:rsidRPr="00354C69">
        <w:rPr>
          <w:sz w:val="20"/>
          <w:lang w:eastAsia="zh-CN"/>
        </w:rPr>
        <w:t>卷，第</w:t>
      </w:r>
      <w:r w:rsidRPr="00354C69">
        <w:rPr>
          <w:sz w:val="20"/>
          <w:lang w:eastAsia="zh-CN"/>
        </w:rPr>
        <w:t>31363</w:t>
      </w:r>
      <w:r w:rsidRPr="00354C69">
        <w:rPr>
          <w:sz w:val="20"/>
          <w:lang w:eastAsia="zh-CN"/>
        </w:rPr>
        <w:t>号。</w:t>
      </w:r>
    </w:p>
  </w:footnote>
  <w:footnote w:id="4">
    <w:p w14:paraId="6A1FFA9A" w14:textId="1EEF7AF6" w:rsidR="00354C69" w:rsidRPr="00354C69" w:rsidRDefault="00354C69" w:rsidP="005A0ED5">
      <w:pPr>
        <w:pStyle w:val="FootnoteText"/>
        <w:spacing w:after="60"/>
        <w:rPr>
          <w:sz w:val="20"/>
          <w:lang w:eastAsia="zh-CN"/>
        </w:rPr>
      </w:pPr>
      <w:r w:rsidRPr="00354C69">
        <w:rPr>
          <w:rStyle w:val="FootnoteReference"/>
          <w:sz w:val="20"/>
        </w:rPr>
        <w:footnoteRef/>
      </w:r>
      <w:r w:rsidRPr="00354C69">
        <w:rPr>
          <w:sz w:val="20"/>
          <w:lang w:eastAsia="zh-CN"/>
        </w:rPr>
        <w:t xml:space="preserve">  </w:t>
      </w:r>
      <w:r w:rsidRPr="00354C69">
        <w:rPr>
          <w:sz w:val="20"/>
          <w:lang w:eastAsia="zh-CN"/>
        </w:rPr>
        <w:t>土耳其不是《联合国海洋法公约》的缔约</w:t>
      </w:r>
      <w:r w:rsidR="00F660EB">
        <w:rPr>
          <w:rFonts w:hint="eastAsia"/>
          <w:sz w:val="20"/>
          <w:lang w:eastAsia="zh-CN"/>
        </w:rPr>
        <w:t>国</w:t>
      </w:r>
      <w:r w:rsidRPr="00354C69">
        <w:rPr>
          <w:sz w:val="20"/>
          <w:lang w:eastAsia="zh-CN"/>
        </w:rPr>
        <w:t>，申明与提及《公约》无关。</w:t>
      </w:r>
      <w:bookmarkStart w:id="1" w:name="_Hlk193872139"/>
      <w:r w:rsidRPr="00354C69">
        <w:rPr>
          <w:sz w:val="20"/>
          <w:lang w:eastAsia="zh-CN"/>
        </w:rPr>
        <w:t>土耳其参加生物多样性公约缔约方大会第十六届会议议程项目</w:t>
      </w:r>
      <w:r w:rsidRPr="00354C69">
        <w:rPr>
          <w:sz w:val="20"/>
          <w:lang w:eastAsia="zh-CN"/>
        </w:rPr>
        <w:t>20</w:t>
      </w:r>
      <w:r w:rsidRPr="00354C69">
        <w:rPr>
          <w:sz w:val="20"/>
          <w:lang w:eastAsia="zh-CN"/>
        </w:rPr>
        <w:t>下的讨论不应被视为其对《公约》的众所周知的法律立场有所改变</w:t>
      </w:r>
      <w:bookmarkEnd w:id="1"/>
      <w:r w:rsidRPr="00354C69">
        <w:rPr>
          <w:sz w:val="20"/>
          <w:lang w:eastAsia="zh-CN"/>
        </w:rPr>
        <w:t>。</w:t>
      </w:r>
    </w:p>
  </w:footnote>
  <w:footnote w:id="5">
    <w:p w14:paraId="67DDD92F" w14:textId="4DC58F39" w:rsidR="00354C69" w:rsidRPr="00354C69" w:rsidRDefault="00354C69" w:rsidP="005A0ED5">
      <w:pPr>
        <w:pStyle w:val="FootnoteText"/>
        <w:spacing w:after="60"/>
        <w:rPr>
          <w:sz w:val="20"/>
          <w:lang w:eastAsia="zh-CN"/>
        </w:rPr>
      </w:pPr>
      <w:r w:rsidRPr="00354C69">
        <w:rPr>
          <w:rStyle w:val="FootnoteReference"/>
          <w:sz w:val="20"/>
        </w:rPr>
        <w:footnoteRef/>
      </w:r>
      <w:r w:rsidRPr="00354C69">
        <w:rPr>
          <w:sz w:val="20"/>
          <w:lang w:eastAsia="zh-CN"/>
        </w:rPr>
        <w:t xml:space="preserve">  </w:t>
      </w:r>
      <w:r w:rsidRPr="00354C69">
        <w:rPr>
          <w:sz w:val="20"/>
          <w:lang w:eastAsia="zh-CN"/>
        </w:rPr>
        <w:t>委内瑞拉玻利瓦尔共和国认为《联合国海洋法公约》不是关于海洋活动的唯一法律文书，</w:t>
      </w:r>
      <w:bookmarkStart w:id="3" w:name="_Hlk193872565"/>
      <w:r w:rsidRPr="00354C69">
        <w:rPr>
          <w:sz w:val="20"/>
          <w:lang w:eastAsia="zh-CN"/>
        </w:rPr>
        <w:t>因此不同意提及这一国际文书，委内瑞拉玻利瓦尔共和国参加议程项目</w:t>
      </w:r>
      <w:r w:rsidRPr="00354C69">
        <w:rPr>
          <w:sz w:val="20"/>
          <w:lang w:eastAsia="zh-CN"/>
        </w:rPr>
        <w:t>20</w:t>
      </w:r>
      <w:r w:rsidRPr="00354C69">
        <w:rPr>
          <w:sz w:val="20"/>
          <w:lang w:eastAsia="zh-CN"/>
        </w:rPr>
        <w:t>下的讨论不应被视为</w:t>
      </w:r>
      <w:r w:rsidR="00F4404C">
        <w:rPr>
          <w:rFonts w:hint="eastAsia"/>
          <w:sz w:val="20"/>
          <w:lang w:eastAsia="zh-CN"/>
        </w:rPr>
        <w:t>对该文书</w:t>
      </w:r>
      <w:r w:rsidRPr="00354C69">
        <w:rPr>
          <w:sz w:val="20"/>
          <w:lang w:eastAsia="zh-CN"/>
        </w:rPr>
        <w:t>的国家立场有所改变。</w:t>
      </w:r>
    </w:p>
    <w:bookmarkEnd w:id="3"/>
  </w:footnote>
  <w:footnote w:id="6">
    <w:p w14:paraId="44E1C7DA" w14:textId="59D5BB2A" w:rsidR="00354C69" w:rsidRPr="00354C69" w:rsidRDefault="00354C69" w:rsidP="005A0ED5">
      <w:pPr>
        <w:pStyle w:val="FootnoteText"/>
        <w:spacing w:after="60"/>
        <w:rPr>
          <w:sz w:val="20"/>
          <w:lang w:eastAsia="zh-CN"/>
        </w:rPr>
      </w:pPr>
      <w:r w:rsidRPr="00354C69">
        <w:rPr>
          <w:rStyle w:val="FootnoteReference"/>
          <w:sz w:val="20"/>
        </w:rPr>
        <w:footnoteRef/>
      </w:r>
      <w:r w:rsidRPr="00354C69">
        <w:rPr>
          <w:sz w:val="20"/>
          <w:lang w:eastAsia="zh-CN"/>
        </w:rPr>
        <w:t xml:space="preserve"> </w:t>
      </w:r>
      <w:r w:rsidR="005A0ED5">
        <w:rPr>
          <w:rFonts w:hint="eastAsia"/>
          <w:sz w:val="20"/>
          <w:lang w:eastAsia="zh-CN"/>
        </w:rPr>
        <w:t xml:space="preserve"> </w:t>
      </w:r>
      <w:bookmarkStart w:id="4" w:name="_Hlk193872820"/>
      <w:r w:rsidRPr="00354C69">
        <w:rPr>
          <w:sz w:val="20"/>
          <w:lang w:eastAsia="zh-CN"/>
        </w:rPr>
        <w:t>哥伦比亚重申《联合国海洋法公约》不是</w:t>
      </w:r>
      <w:r w:rsidR="00863719">
        <w:rPr>
          <w:rFonts w:hint="eastAsia"/>
          <w:sz w:val="20"/>
          <w:lang w:eastAsia="zh-CN"/>
        </w:rPr>
        <w:t>关于</w:t>
      </w:r>
      <w:r w:rsidRPr="00354C69">
        <w:rPr>
          <w:sz w:val="20"/>
          <w:lang w:eastAsia="zh-CN"/>
        </w:rPr>
        <w:t>海洋中进行的所有法律活动的唯一法律文书。哥伦比亚参加缔约方大会第十六届会议议程项目</w:t>
      </w:r>
      <w:r w:rsidRPr="00354C69">
        <w:rPr>
          <w:sz w:val="20"/>
          <w:lang w:eastAsia="zh-CN"/>
        </w:rPr>
        <w:t>20</w:t>
      </w:r>
      <w:r w:rsidRPr="00354C69">
        <w:rPr>
          <w:sz w:val="20"/>
          <w:lang w:eastAsia="zh-CN"/>
        </w:rPr>
        <w:t>下的讨论不影响其地位或权利，也不</w:t>
      </w:r>
      <w:r w:rsidR="00863719">
        <w:rPr>
          <w:rFonts w:hint="eastAsia"/>
          <w:sz w:val="20"/>
          <w:lang w:eastAsia="zh-CN"/>
        </w:rPr>
        <w:t>应</w:t>
      </w:r>
      <w:r w:rsidRPr="00354C69">
        <w:rPr>
          <w:sz w:val="20"/>
          <w:lang w:eastAsia="zh-CN"/>
        </w:rPr>
        <w:t>被解释为默认或明示接受《联合国海洋法公约》的条款，因为哥伦比亚不是该</w:t>
      </w:r>
      <w:r w:rsidR="00863719">
        <w:rPr>
          <w:rFonts w:hint="eastAsia"/>
          <w:sz w:val="20"/>
          <w:lang w:eastAsia="zh-CN"/>
        </w:rPr>
        <w:t>文书</w:t>
      </w:r>
      <w:r w:rsidRPr="00354C69">
        <w:rPr>
          <w:sz w:val="20"/>
          <w:lang w:eastAsia="zh-CN"/>
        </w:rPr>
        <w:t>的缔约</w:t>
      </w:r>
      <w:r w:rsidR="00863719">
        <w:rPr>
          <w:rFonts w:hint="eastAsia"/>
          <w:sz w:val="20"/>
          <w:lang w:eastAsia="zh-CN"/>
        </w:rPr>
        <w:t>国</w:t>
      </w:r>
      <w:bookmarkEnd w:id="4"/>
      <w:r w:rsidRPr="00354C69">
        <w:rPr>
          <w:sz w:val="20"/>
          <w:lang w:eastAsia="zh-CN"/>
        </w:rPr>
        <w:t>。</w:t>
      </w:r>
    </w:p>
  </w:footnote>
  <w:footnote w:id="7">
    <w:p w14:paraId="24BCBFA1" w14:textId="0E902587" w:rsidR="00354C69" w:rsidRDefault="00354C69" w:rsidP="005A0ED5">
      <w:pPr>
        <w:pStyle w:val="FootnoteText"/>
        <w:spacing w:after="60"/>
        <w:rPr>
          <w:lang w:eastAsia="zh-CN"/>
        </w:rPr>
      </w:pPr>
      <w:r w:rsidRPr="00354C69">
        <w:rPr>
          <w:rStyle w:val="FootnoteReference"/>
          <w:sz w:val="20"/>
        </w:rPr>
        <w:footnoteRef/>
      </w:r>
      <w:r w:rsidRPr="00354C69">
        <w:rPr>
          <w:sz w:val="20"/>
          <w:lang w:eastAsia="zh-CN"/>
        </w:rPr>
        <w:t xml:space="preserve"> </w:t>
      </w:r>
      <w:r w:rsidR="005A0ED5">
        <w:rPr>
          <w:rFonts w:hint="eastAsia"/>
          <w:sz w:val="20"/>
          <w:lang w:eastAsia="zh-CN"/>
        </w:rPr>
        <w:t xml:space="preserve"> </w:t>
      </w:r>
      <w:bookmarkStart w:id="5" w:name="_Hlk193873068"/>
      <w:r w:rsidRPr="00354C69">
        <w:rPr>
          <w:sz w:val="20"/>
          <w:lang w:eastAsia="zh-CN"/>
        </w:rPr>
        <w:t>萨尔瓦多不是《联合国海洋法公约》的缔约</w:t>
      </w:r>
      <w:r w:rsidR="00863719">
        <w:rPr>
          <w:rFonts w:hint="eastAsia"/>
          <w:sz w:val="20"/>
          <w:lang w:eastAsia="zh-CN"/>
        </w:rPr>
        <w:t>国</w:t>
      </w:r>
      <w:r w:rsidRPr="00354C69">
        <w:rPr>
          <w:sz w:val="20"/>
          <w:lang w:eastAsia="zh-CN"/>
        </w:rPr>
        <w:t>。因此萨尔瓦多重申</w:t>
      </w:r>
      <w:r w:rsidR="00F4404C">
        <w:rPr>
          <w:rFonts w:hint="eastAsia"/>
          <w:sz w:val="20"/>
          <w:lang w:eastAsia="zh-CN"/>
        </w:rPr>
        <w:t>，</w:t>
      </w:r>
      <w:r w:rsidRPr="00354C69">
        <w:rPr>
          <w:sz w:val="20"/>
          <w:lang w:eastAsia="zh-CN"/>
        </w:rPr>
        <w:t>正如萨尔瓦多在其他国际论坛上所重申的</w:t>
      </w:r>
      <w:r w:rsidR="00F4404C">
        <w:rPr>
          <w:rFonts w:hint="eastAsia"/>
          <w:sz w:val="20"/>
          <w:lang w:eastAsia="zh-CN"/>
        </w:rPr>
        <w:t>，</w:t>
      </w:r>
      <w:r w:rsidRPr="00354C69">
        <w:rPr>
          <w:sz w:val="20"/>
          <w:lang w:eastAsia="zh-CN"/>
        </w:rPr>
        <w:t>萨尔瓦多参与解决缔约方大会第十六届会议期间提出的一些问题并不在任何情况下以任何方式影响萨尔瓦多对上述国际文书的法律地位，也不影响可能从中产生的权利或义务。</w:t>
      </w:r>
      <w:bookmarkStart w:id="6" w:name="_Hlk193873188"/>
      <w:bookmarkEnd w:id="5"/>
      <w:r w:rsidRPr="00354C69">
        <w:rPr>
          <w:sz w:val="20"/>
          <w:lang w:eastAsia="zh-CN"/>
        </w:rPr>
        <w:t>同样，萨尔瓦多借此机会表示，上述《公约》不具有普遍性，</w:t>
      </w:r>
      <w:bookmarkEnd w:id="6"/>
      <w:r w:rsidR="00045622" w:rsidRPr="00354C69">
        <w:rPr>
          <w:sz w:val="20"/>
          <w:lang w:eastAsia="zh-CN"/>
        </w:rPr>
        <w:t>因为</w:t>
      </w:r>
      <w:r w:rsidR="00045622">
        <w:rPr>
          <w:rFonts w:hint="eastAsia"/>
          <w:sz w:val="20"/>
          <w:lang w:eastAsia="zh-CN"/>
        </w:rPr>
        <w:t>还有</w:t>
      </w:r>
      <w:r w:rsidR="00045622" w:rsidRPr="00354C69">
        <w:rPr>
          <w:sz w:val="20"/>
          <w:lang w:eastAsia="zh-CN"/>
        </w:rPr>
        <w:t>其他国际文书</w:t>
      </w:r>
      <w:r w:rsidR="00045622">
        <w:rPr>
          <w:rFonts w:hint="eastAsia"/>
          <w:sz w:val="20"/>
          <w:lang w:eastAsia="zh-CN"/>
        </w:rPr>
        <w:t>也</w:t>
      </w:r>
      <w:r w:rsidR="007F5838">
        <w:rPr>
          <w:rFonts w:hint="eastAsia"/>
          <w:sz w:val="20"/>
          <w:lang w:eastAsia="zh-CN"/>
        </w:rPr>
        <w:t>与</w:t>
      </w:r>
      <w:r w:rsidR="00045622" w:rsidRPr="00354C69">
        <w:rPr>
          <w:sz w:val="20"/>
          <w:lang w:eastAsia="zh-CN"/>
        </w:rPr>
        <w:t>海洋中发生的各种活动</w:t>
      </w:r>
      <w:r w:rsidR="007F5838">
        <w:rPr>
          <w:rFonts w:hint="eastAsia"/>
          <w:sz w:val="20"/>
          <w:lang w:eastAsia="zh-CN"/>
        </w:rPr>
        <w:t>相关</w:t>
      </w:r>
      <w:r w:rsidRPr="00354C69">
        <w:rPr>
          <w:sz w:val="20"/>
          <w:lang w:eastAsia="zh-CN"/>
        </w:rPr>
        <w:t>。</w:t>
      </w:r>
    </w:p>
  </w:footnote>
  <w:footnote w:id="8">
    <w:p w14:paraId="78103743" w14:textId="0635DDD7" w:rsidR="00354C69" w:rsidRPr="00211297" w:rsidRDefault="00354C69" w:rsidP="00354C69">
      <w:pPr>
        <w:pStyle w:val="FootnoteText"/>
        <w:spacing w:after="60"/>
        <w:rPr>
          <w:sz w:val="20"/>
          <w:lang w:eastAsia="zh-CN"/>
        </w:rPr>
      </w:pPr>
      <w:r w:rsidRPr="00211297">
        <w:rPr>
          <w:rStyle w:val="FootnoteReference"/>
          <w:sz w:val="20"/>
        </w:rPr>
        <w:footnoteRef/>
      </w:r>
      <w:r w:rsidRPr="00211297">
        <w:rPr>
          <w:sz w:val="20"/>
          <w:lang w:eastAsia="zh-CN"/>
        </w:rPr>
        <w:t xml:space="preserve"> </w:t>
      </w:r>
      <w:r w:rsidRPr="00211297">
        <w:rPr>
          <w:rFonts w:hint="eastAsia"/>
          <w:sz w:val="20"/>
          <w:lang w:eastAsia="zh-CN"/>
        </w:rPr>
        <w:t xml:space="preserve"> </w:t>
      </w:r>
      <w:r w:rsidRPr="00211297">
        <w:rPr>
          <w:sz w:val="20"/>
          <w:lang w:eastAsia="zh-CN"/>
        </w:rPr>
        <w:t>第</w:t>
      </w:r>
      <w:hyperlink r:id="rId1" w:history="1">
        <w:r w:rsidRPr="00F4404C">
          <w:rPr>
            <w:rStyle w:val="Hyperlink"/>
            <w:sz w:val="20"/>
            <w:lang w:eastAsia="zh-CN"/>
          </w:rPr>
          <w:t>15/4</w:t>
        </w:r>
      </w:hyperlink>
      <w:r w:rsidRPr="00211297">
        <w:rPr>
          <w:sz w:val="20"/>
          <w:lang w:eastAsia="zh-CN"/>
        </w:rPr>
        <w:t>号决定</w:t>
      </w:r>
      <w:r w:rsidR="00F4404C">
        <w:rPr>
          <w:rFonts w:hint="eastAsia"/>
          <w:sz w:val="20"/>
          <w:lang w:eastAsia="zh-CN"/>
        </w:rPr>
        <w:t>，附件</w:t>
      </w:r>
      <w:r w:rsidRPr="00211297">
        <w:rPr>
          <w:sz w:val="20"/>
          <w:lang w:eastAsia="zh-CN"/>
        </w:rPr>
        <w:t>。</w:t>
      </w:r>
    </w:p>
  </w:footnote>
  <w:footnote w:id="9">
    <w:p w14:paraId="2124F2E3" w14:textId="77777777" w:rsidR="00354C69" w:rsidRPr="00211297" w:rsidRDefault="00354C69" w:rsidP="00354C69">
      <w:pPr>
        <w:pStyle w:val="FootnoteText"/>
        <w:spacing w:after="60"/>
        <w:rPr>
          <w:sz w:val="20"/>
          <w:lang w:eastAsia="zh-CN"/>
        </w:rPr>
      </w:pPr>
      <w:r w:rsidRPr="00211297">
        <w:rPr>
          <w:rStyle w:val="FootnoteReference"/>
          <w:sz w:val="20"/>
        </w:rPr>
        <w:footnoteRef/>
      </w:r>
      <w:r w:rsidRPr="00211297">
        <w:rPr>
          <w:sz w:val="20"/>
          <w:lang w:eastAsia="zh-CN"/>
        </w:rPr>
        <w:t xml:space="preserve"> </w:t>
      </w:r>
      <w:r w:rsidRPr="00211297">
        <w:rPr>
          <w:rFonts w:hint="eastAsia"/>
          <w:sz w:val="20"/>
          <w:lang w:eastAsia="zh-CN"/>
        </w:rPr>
        <w:t xml:space="preserve"> </w:t>
      </w:r>
      <w:r w:rsidRPr="00211297">
        <w:rPr>
          <w:sz w:val="20"/>
          <w:lang w:eastAsia="zh-CN"/>
        </w:rPr>
        <w:t>A/CONF.232/2023/4</w:t>
      </w:r>
      <w:r w:rsidRPr="00211297">
        <w:rPr>
          <w:sz w:val="20"/>
          <w:lang w:eastAsia="zh-CN"/>
        </w:rPr>
        <w:t>。</w:t>
      </w:r>
    </w:p>
  </w:footnote>
  <w:footnote w:id="10">
    <w:p w14:paraId="2186B786" w14:textId="3D1361B8" w:rsidR="00354C69" w:rsidRPr="00F73135" w:rsidRDefault="00354C69" w:rsidP="00354C69">
      <w:pPr>
        <w:pStyle w:val="FootnoteText"/>
        <w:spacing w:after="60"/>
        <w:rPr>
          <w:lang w:eastAsia="zh-CN"/>
        </w:rPr>
      </w:pPr>
      <w:r w:rsidRPr="00211297">
        <w:rPr>
          <w:rStyle w:val="FootnoteReference"/>
          <w:sz w:val="20"/>
        </w:rPr>
        <w:footnoteRef/>
      </w:r>
      <w:r w:rsidRPr="00211297">
        <w:rPr>
          <w:sz w:val="20"/>
          <w:lang w:eastAsia="zh-CN"/>
        </w:rPr>
        <w:t xml:space="preserve"> </w:t>
      </w:r>
      <w:r w:rsidRPr="00211297">
        <w:rPr>
          <w:rFonts w:hint="eastAsia"/>
          <w:sz w:val="20"/>
          <w:lang w:eastAsia="zh-CN"/>
        </w:rPr>
        <w:t xml:space="preserve"> </w:t>
      </w:r>
      <w:hyperlink r:id="rId2" w:history="1">
        <w:r w:rsidRPr="00F4404C">
          <w:rPr>
            <w:rStyle w:val="Hyperlink"/>
            <w:sz w:val="20"/>
            <w:lang w:eastAsia="zh-CN"/>
          </w:rPr>
          <w:t>CBD/EBSA/EM/2023/1/3</w:t>
        </w:r>
      </w:hyperlink>
      <w:r w:rsidRPr="00211297">
        <w:rPr>
          <w:sz w:val="20"/>
          <w:lang w:eastAsia="zh-CN"/>
        </w:rPr>
        <w:t>和</w:t>
      </w:r>
      <w:hyperlink r:id="rId3" w:history="1">
        <w:r w:rsidRPr="00F4404C">
          <w:rPr>
            <w:rStyle w:val="Hyperlink"/>
            <w:sz w:val="20"/>
            <w:lang w:eastAsia="zh-CN"/>
          </w:rPr>
          <w:t>CBD/EBSA/EM/2023/2/3</w:t>
        </w:r>
      </w:hyperlink>
      <w:r w:rsidRPr="00211297">
        <w:rPr>
          <w:sz w:val="20"/>
          <w:lang w:eastAsia="zh-CN"/>
        </w:rPr>
        <w:t>。</w:t>
      </w:r>
    </w:p>
  </w:footnote>
  <w:footnote w:id="11">
    <w:p w14:paraId="5A265568" w14:textId="19C70FE9" w:rsidR="00B27629" w:rsidRPr="00B27629" w:rsidRDefault="00B27629" w:rsidP="00B27629">
      <w:pPr>
        <w:pStyle w:val="FootnoteText"/>
        <w:spacing w:after="60"/>
        <w:rPr>
          <w:sz w:val="20"/>
          <w:lang w:eastAsia="zh-CN"/>
        </w:rPr>
      </w:pPr>
      <w:r w:rsidRPr="00B27629">
        <w:rPr>
          <w:rStyle w:val="FootnoteReference"/>
          <w:sz w:val="20"/>
        </w:rPr>
        <w:footnoteRef/>
      </w:r>
      <w:r w:rsidRPr="00B27629">
        <w:rPr>
          <w:sz w:val="20"/>
          <w:lang w:eastAsia="zh-CN"/>
        </w:rPr>
        <w:t xml:space="preserve">  </w:t>
      </w:r>
      <w:r w:rsidRPr="00B27629">
        <w:rPr>
          <w:sz w:val="20"/>
          <w:lang w:eastAsia="zh-CN"/>
        </w:rPr>
        <w:t>联合国，《条约汇编》，第</w:t>
      </w:r>
      <w:r w:rsidRPr="00B27629">
        <w:rPr>
          <w:sz w:val="20"/>
          <w:lang w:eastAsia="zh-CN"/>
        </w:rPr>
        <w:t>1833</w:t>
      </w:r>
      <w:r w:rsidRPr="00B27629">
        <w:rPr>
          <w:sz w:val="20"/>
          <w:lang w:eastAsia="zh-CN"/>
        </w:rPr>
        <w:t>卷，第</w:t>
      </w:r>
      <w:r w:rsidRPr="00B27629">
        <w:rPr>
          <w:sz w:val="20"/>
          <w:lang w:eastAsia="zh-CN"/>
        </w:rPr>
        <w:t>31363</w:t>
      </w:r>
      <w:r w:rsidRPr="00B27629">
        <w:rPr>
          <w:sz w:val="20"/>
          <w:lang w:eastAsia="zh-CN"/>
        </w:rPr>
        <w:t>号。</w:t>
      </w:r>
    </w:p>
  </w:footnote>
  <w:footnote w:id="12">
    <w:p w14:paraId="483B46FA" w14:textId="77777777" w:rsidR="00354C69" w:rsidRPr="00B27629" w:rsidRDefault="00354C69" w:rsidP="00B27629">
      <w:pPr>
        <w:pStyle w:val="FootnoteText"/>
        <w:spacing w:after="60"/>
        <w:rPr>
          <w:sz w:val="20"/>
          <w:lang w:eastAsia="zh-CN"/>
        </w:rPr>
      </w:pPr>
      <w:r w:rsidRPr="00B27629">
        <w:rPr>
          <w:rStyle w:val="FootnoteReference"/>
          <w:sz w:val="20"/>
        </w:rPr>
        <w:footnoteRef/>
      </w:r>
      <w:r w:rsidRPr="00B27629">
        <w:rPr>
          <w:sz w:val="20"/>
          <w:lang w:eastAsia="zh-CN"/>
        </w:rPr>
        <w:t xml:space="preserve">  </w:t>
      </w:r>
      <w:r w:rsidRPr="00B27629">
        <w:rPr>
          <w:sz w:val="20"/>
          <w:lang w:eastAsia="zh-CN"/>
        </w:rPr>
        <w:t>呈件中必须说明修改的理由。</w:t>
      </w:r>
    </w:p>
  </w:footnote>
  <w:footnote w:id="13">
    <w:p w14:paraId="251EC09C" w14:textId="77777777" w:rsidR="00354C69" w:rsidRPr="00804E59" w:rsidRDefault="00354C69" w:rsidP="00B27629">
      <w:pPr>
        <w:pStyle w:val="FootnoteText"/>
        <w:spacing w:after="60"/>
        <w:rPr>
          <w:lang w:eastAsia="zh-CN"/>
        </w:rPr>
      </w:pPr>
      <w:r w:rsidRPr="00B27629">
        <w:rPr>
          <w:rStyle w:val="FootnoteReference"/>
          <w:sz w:val="20"/>
        </w:rPr>
        <w:footnoteRef/>
      </w:r>
      <w:r w:rsidRPr="00B27629">
        <w:rPr>
          <w:sz w:val="20"/>
          <w:lang w:eastAsia="zh-CN"/>
        </w:rPr>
        <w:t xml:space="preserve">  </w:t>
      </w:r>
      <w:r w:rsidRPr="00B27629">
        <w:rPr>
          <w:sz w:val="20"/>
          <w:lang w:eastAsia="zh-CN"/>
        </w:rPr>
        <w:t>修改也可涉及从数据</w:t>
      </w:r>
      <w:r w:rsidRPr="00B27629">
        <w:rPr>
          <w:sz w:val="20"/>
          <w:lang w:val="en-CA" w:eastAsia="zh-CN"/>
        </w:rPr>
        <w:t>存储库</w:t>
      </w:r>
      <w:r w:rsidRPr="00B27629">
        <w:rPr>
          <w:sz w:val="20"/>
          <w:lang w:eastAsia="zh-CN"/>
        </w:rPr>
        <w:t>或信息共享机制中删除描述以及将其移入相应档案。</w:t>
      </w:r>
      <w:r>
        <w:rPr>
          <w:lang w:eastAsia="zh-CN"/>
        </w:rPr>
        <w:t xml:space="preserve"> </w:t>
      </w:r>
    </w:p>
  </w:footnote>
  <w:footnote w:id="14">
    <w:p w14:paraId="27CFE7B5" w14:textId="77777777" w:rsidR="00354C69" w:rsidRPr="00141EC5" w:rsidRDefault="00354C69" w:rsidP="00354C69">
      <w:pPr>
        <w:pStyle w:val="FootnoteText"/>
        <w:spacing w:after="60"/>
        <w:rPr>
          <w:rStyle w:val="FootnoteReference"/>
          <w:sz w:val="20"/>
          <w:vertAlign w:val="baseline"/>
        </w:rPr>
      </w:pPr>
      <w:r w:rsidRPr="00141EC5">
        <w:rPr>
          <w:rStyle w:val="FootnoteReference"/>
          <w:sz w:val="20"/>
        </w:rPr>
        <w:footnoteRef/>
      </w:r>
      <w:r w:rsidRPr="00141EC5">
        <w:rPr>
          <w:rStyle w:val="FootnoteReference"/>
          <w:sz w:val="20"/>
          <w:vertAlign w:val="baseline"/>
          <w:lang w:eastAsia="zh-CN"/>
        </w:rPr>
        <w:t xml:space="preserve"> </w:t>
      </w:r>
      <w:r w:rsidRPr="00141EC5">
        <w:rPr>
          <w:rStyle w:val="FootnoteReference"/>
          <w:sz w:val="20"/>
          <w:vertAlign w:val="baseline"/>
        </w:rPr>
        <w:t xml:space="preserve"> </w:t>
      </w:r>
      <w:r w:rsidRPr="00141EC5">
        <w:rPr>
          <w:rStyle w:val="FootnoteReference"/>
          <w:rFonts w:hint="eastAsia"/>
          <w:sz w:val="20"/>
          <w:vertAlign w:val="baseline"/>
          <w:lang w:eastAsia="zh-CN"/>
        </w:rPr>
        <w:t>“</w:t>
      </w:r>
      <w:r w:rsidRPr="00141EC5">
        <w:rPr>
          <w:rStyle w:val="FootnoteReference"/>
          <w:sz w:val="20"/>
          <w:vertAlign w:val="baseline"/>
        </w:rPr>
        <w:t>自由、事先和知情同意</w:t>
      </w:r>
      <w:r w:rsidRPr="00141EC5">
        <w:rPr>
          <w:rStyle w:val="FootnoteReference"/>
          <w:rFonts w:hint="eastAsia"/>
          <w:sz w:val="20"/>
          <w:vertAlign w:val="baseline"/>
          <w:lang w:eastAsia="zh-CN"/>
        </w:rPr>
        <w:t>”</w:t>
      </w:r>
      <w:r w:rsidRPr="00141EC5">
        <w:rPr>
          <w:rStyle w:val="FootnoteReference"/>
          <w:sz w:val="20"/>
          <w:vertAlign w:val="baseline"/>
        </w:rPr>
        <w:t>指三种表述，即</w:t>
      </w:r>
      <w:r w:rsidRPr="00141EC5">
        <w:rPr>
          <w:rStyle w:val="FootnoteReference"/>
          <w:sz w:val="20"/>
          <w:vertAlign w:val="baseline"/>
        </w:rPr>
        <w:t xml:space="preserve"> </w:t>
      </w:r>
      <w:r w:rsidRPr="00141EC5">
        <w:rPr>
          <w:rStyle w:val="FootnoteReference"/>
          <w:rFonts w:hint="eastAsia"/>
          <w:sz w:val="20"/>
          <w:vertAlign w:val="baseline"/>
          <w:lang w:eastAsia="zh-CN"/>
        </w:rPr>
        <w:t>“</w:t>
      </w:r>
      <w:r w:rsidRPr="00141EC5">
        <w:rPr>
          <w:rStyle w:val="FootnoteReference"/>
          <w:sz w:val="20"/>
          <w:vertAlign w:val="baseline"/>
        </w:rPr>
        <w:t>事先和知情同意</w:t>
      </w:r>
      <w:r w:rsidRPr="00141EC5">
        <w:rPr>
          <w:rFonts w:hint="eastAsia"/>
          <w:sz w:val="20"/>
          <w:lang w:eastAsia="zh-CN"/>
        </w:rPr>
        <w:t>”</w:t>
      </w:r>
      <w:r w:rsidRPr="00141EC5">
        <w:rPr>
          <w:rStyle w:val="FootnoteReference"/>
          <w:sz w:val="20"/>
          <w:vertAlign w:val="baseline"/>
        </w:rPr>
        <w:t>、</w:t>
      </w:r>
      <w:r w:rsidRPr="00141EC5">
        <w:rPr>
          <w:rStyle w:val="FootnoteReference"/>
          <w:rFonts w:hint="eastAsia"/>
          <w:sz w:val="20"/>
          <w:vertAlign w:val="baseline"/>
          <w:lang w:eastAsia="zh-CN"/>
        </w:rPr>
        <w:t>“</w:t>
      </w:r>
      <w:r w:rsidRPr="00141EC5">
        <w:rPr>
          <w:rStyle w:val="FootnoteReference"/>
          <w:sz w:val="20"/>
          <w:vertAlign w:val="baseline"/>
        </w:rPr>
        <w:t>自由、事先和知情同意</w:t>
      </w:r>
      <w:r w:rsidRPr="00141EC5">
        <w:rPr>
          <w:rStyle w:val="FootnoteReference"/>
          <w:rFonts w:hint="eastAsia"/>
          <w:sz w:val="20"/>
          <w:vertAlign w:val="baseline"/>
          <w:lang w:eastAsia="zh-CN"/>
        </w:rPr>
        <w:t>”</w:t>
      </w:r>
      <w:r w:rsidRPr="00141EC5">
        <w:rPr>
          <w:rStyle w:val="FootnoteReference"/>
          <w:sz w:val="20"/>
          <w:vertAlign w:val="baseline"/>
        </w:rPr>
        <w:t>和</w:t>
      </w:r>
      <w:r w:rsidRPr="00141EC5">
        <w:rPr>
          <w:rStyle w:val="FootnoteReference"/>
          <w:sz w:val="20"/>
          <w:vertAlign w:val="baseline"/>
        </w:rPr>
        <w:t xml:space="preserve"> “</w:t>
      </w:r>
      <w:r w:rsidRPr="00141EC5">
        <w:rPr>
          <w:rStyle w:val="FootnoteReference"/>
          <w:sz w:val="20"/>
          <w:vertAlign w:val="baseline"/>
        </w:rPr>
        <w:t>批准和参与</w:t>
      </w:r>
      <w:r w:rsidRPr="00141EC5">
        <w:rPr>
          <w:rStyle w:val="FootnoteReference"/>
          <w:sz w:val="20"/>
          <w:vertAlign w:val="baseline"/>
        </w:rPr>
        <w:t>”</w:t>
      </w:r>
      <w:r w:rsidRPr="00141EC5">
        <w:rPr>
          <w:rStyle w:val="FootnoteReference"/>
          <w:sz w:val="20"/>
          <w:vertAlign w:val="baseline"/>
        </w:rPr>
        <w:t>。</w:t>
      </w:r>
    </w:p>
  </w:footnote>
  <w:footnote w:id="15">
    <w:p w14:paraId="6DF8C5B8" w14:textId="77777777" w:rsidR="00354C69" w:rsidRPr="00C137C9" w:rsidRDefault="00354C69" w:rsidP="00354C69">
      <w:pPr>
        <w:pStyle w:val="FootnoteText"/>
        <w:spacing w:after="60"/>
        <w:rPr>
          <w:rStyle w:val="FootnoteReference"/>
          <w:vertAlign w:val="baseline"/>
        </w:rPr>
      </w:pPr>
      <w:r w:rsidRPr="00141EC5">
        <w:rPr>
          <w:rStyle w:val="FootnoteReference"/>
          <w:sz w:val="20"/>
        </w:rPr>
        <w:footnoteRef/>
      </w:r>
      <w:r w:rsidRPr="00141EC5">
        <w:rPr>
          <w:rStyle w:val="FootnoteReference"/>
          <w:sz w:val="20"/>
          <w:vertAlign w:val="baseline"/>
        </w:rPr>
        <w:t xml:space="preserve"> </w:t>
      </w:r>
      <w:r w:rsidRPr="00141EC5">
        <w:rPr>
          <w:rStyle w:val="FootnoteReference"/>
          <w:sz w:val="20"/>
          <w:vertAlign w:val="baseline"/>
          <w:lang w:eastAsia="zh-CN"/>
        </w:rPr>
        <w:t xml:space="preserve"> </w:t>
      </w:r>
      <w:r w:rsidRPr="00141EC5">
        <w:rPr>
          <w:rStyle w:val="FootnoteReference"/>
          <w:sz w:val="20"/>
          <w:vertAlign w:val="baseline"/>
        </w:rPr>
        <w:t>联合国大会第</w:t>
      </w:r>
      <w:r w:rsidRPr="00141EC5">
        <w:rPr>
          <w:rStyle w:val="FootnoteReference"/>
          <w:sz w:val="20"/>
          <w:vertAlign w:val="baseline"/>
        </w:rPr>
        <w:t>61/295</w:t>
      </w:r>
      <w:r w:rsidRPr="00141EC5">
        <w:rPr>
          <w:rStyle w:val="FootnoteReference"/>
          <w:sz w:val="20"/>
          <w:vertAlign w:val="baseline"/>
        </w:rPr>
        <w:t>号决议，附件。</w:t>
      </w:r>
    </w:p>
  </w:footnote>
  <w:footnote w:id="16">
    <w:p w14:paraId="7BC6222B" w14:textId="77777777" w:rsidR="00354C69" w:rsidRPr="00FB4E1E" w:rsidRDefault="00354C69" w:rsidP="00354C69">
      <w:pPr>
        <w:pStyle w:val="FootnoteText"/>
        <w:spacing w:after="60"/>
        <w:rPr>
          <w:rStyle w:val="FootnoteReference"/>
          <w:rFonts w:eastAsiaTheme="majorEastAsia"/>
          <w:sz w:val="20"/>
          <w:vertAlign w:val="baseline"/>
        </w:rPr>
      </w:pPr>
      <w:r w:rsidRPr="00FB4E1E">
        <w:rPr>
          <w:rStyle w:val="FootnoteReference"/>
          <w:sz w:val="20"/>
        </w:rPr>
        <w:footnoteRef/>
      </w:r>
      <w:r w:rsidRPr="00FB4E1E">
        <w:rPr>
          <w:rStyle w:val="FootnoteReference"/>
          <w:sz w:val="20"/>
        </w:rPr>
        <w:t xml:space="preserve"> </w:t>
      </w:r>
      <w:r w:rsidRPr="00FB4E1E">
        <w:rPr>
          <w:rStyle w:val="FootnoteReference"/>
          <w:sz w:val="20"/>
          <w:vertAlign w:val="baseline"/>
          <w:lang w:eastAsia="zh-CN"/>
        </w:rPr>
        <w:t xml:space="preserve"> </w:t>
      </w:r>
      <w:r w:rsidRPr="00FB4E1E">
        <w:rPr>
          <w:rStyle w:val="FootnoteReference"/>
          <w:sz w:val="20"/>
          <w:vertAlign w:val="baseline"/>
        </w:rPr>
        <w:t>无论相关反对意见是否撤回，都将把收到呈件并有反对意见的记录列入信息共享机制。</w:t>
      </w:r>
    </w:p>
  </w:footnote>
  <w:footnote w:id="17">
    <w:p w14:paraId="7B19D569" w14:textId="77777777" w:rsidR="00354C69" w:rsidRPr="00FB4E1E" w:rsidRDefault="00354C69" w:rsidP="00354C69">
      <w:pPr>
        <w:pStyle w:val="FootnoteText"/>
        <w:spacing w:after="60"/>
        <w:rPr>
          <w:rStyle w:val="FootnoteReference"/>
          <w:sz w:val="20"/>
          <w:vertAlign w:val="baseline"/>
          <w:lang w:eastAsia="zh-CN"/>
        </w:rPr>
      </w:pPr>
      <w:r w:rsidRPr="00FB4E1E">
        <w:rPr>
          <w:rStyle w:val="FootnoteReference"/>
          <w:sz w:val="20"/>
        </w:rPr>
        <w:footnoteRef/>
      </w:r>
      <w:r w:rsidRPr="00FB4E1E">
        <w:rPr>
          <w:sz w:val="20"/>
          <w:lang w:eastAsia="zh-CN"/>
        </w:rPr>
        <w:t xml:space="preserve">  </w:t>
      </w:r>
      <w:r w:rsidRPr="00FB4E1E">
        <w:rPr>
          <w:rFonts w:hint="eastAsia"/>
          <w:sz w:val="20"/>
          <w:lang w:eastAsia="zh-CN"/>
        </w:rPr>
        <w:t>按</w:t>
      </w:r>
      <w:r w:rsidRPr="00FB4E1E">
        <w:rPr>
          <w:rStyle w:val="FootnoteReference"/>
          <w:sz w:val="20"/>
          <w:vertAlign w:val="baseline"/>
          <w:lang w:eastAsia="zh-CN"/>
        </w:rPr>
        <w:t>本节</w:t>
      </w:r>
      <w:r w:rsidRPr="00FB4E1E">
        <w:rPr>
          <w:rFonts w:hint="eastAsia"/>
          <w:sz w:val="20"/>
          <w:lang w:eastAsia="zh-CN"/>
        </w:rPr>
        <w:t>规定收入</w:t>
      </w:r>
      <w:r w:rsidRPr="00FB4E1E">
        <w:rPr>
          <w:rStyle w:val="FootnoteReference"/>
          <w:sz w:val="20"/>
          <w:vertAlign w:val="baseline"/>
          <w:lang w:eastAsia="zh-CN"/>
        </w:rPr>
        <w:t>数据存储库</w:t>
      </w:r>
      <w:r w:rsidRPr="00FB4E1E">
        <w:rPr>
          <w:rFonts w:hint="eastAsia"/>
          <w:sz w:val="20"/>
          <w:lang w:eastAsia="zh-CN"/>
        </w:rPr>
        <w:t>的呈件</w:t>
      </w:r>
      <w:r w:rsidRPr="00FB4E1E">
        <w:rPr>
          <w:rStyle w:val="FootnoteReference"/>
          <w:sz w:val="20"/>
          <w:vertAlign w:val="baseline"/>
          <w:lang w:eastAsia="zh-CN"/>
        </w:rPr>
        <w:t>需</w:t>
      </w:r>
      <w:r w:rsidRPr="00FB4E1E">
        <w:rPr>
          <w:rStyle w:val="FootnoteReference"/>
          <w:rFonts w:hint="eastAsia"/>
          <w:sz w:val="20"/>
          <w:vertAlign w:val="baseline"/>
          <w:lang w:eastAsia="zh-CN"/>
        </w:rPr>
        <w:t>由</w:t>
      </w:r>
      <w:r w:rsidRPr="00FB4E1E">
        <w:rPr>
          <w:rStyle w:val="FootnoteReference"/>
          <w:sz w:val="20"/>
          <w:vertAlign w:val="baseline"/>
          <w:lang w:eastAsia="zh-CN"/>
        </w:rPr>
        <w:t>缔约方大会</w:t>
      </w:r>
      <w:r w:rsidRPr="00FB4E1E">
        <w:rPr>
          <w:rStyle w:val="FootnoteReference"/>
          <w:rFonts w:hint="eastAsia"/>
          <w:sz w:val="20"/>
          <w:vertAlign w:val="baseline"/>
          <w:lang w:eastAsia="zh-CN"/>
        </w:rPr>
        <w:t>和</w:t>
      </w:r>
      <w:r w:rsidRPr="00FB4E1E">
        <w:rPr>
          <w:rFonts w:hint="eastAsia"/>
          <w:sz w:val="20"/>
          <w:lang w:eastAsia="zh-CN"/>
        </w:rPr>
        <w:t>科学、技术和工艺咨询</w:t>
      </w:r>
      <w:r w:rsidRPr="00FB4E1E">
        <w:rPr>
          <w:rStyle w:val="FootnoteReference"/>
          <w:sz w:val="20"/>
          <w:vertAlign w:val="baseline"/>
          <w:lang w:eastAsia="zh-CN"/>
        </w:rPr>
        <w:t>附属机构审议。</w:t>
      </w:r>
    </w:p>
  </w:footnote>
  <w:footnote w:id="18">
    <w:p w14:paraId="291D1ED9" w14:textId="77777777" w:rsidR="00354C69" w:rsidRPr="00FB4E1E" w:rsidRDefault="00354C69" w:rsidP="00354C69">
      <w:pPr>
        <w:pStyle w:val="FootnoteText"/>
        <w:spacing w:after="60"/>
        <w:rPr>
          <w:rStyle w:val="FootnoteReference"/>
          <w:sz w:val="20"/>
          <w:vertAlign w:val="baseline"/>
        </w:rPr>
      </w:pPr>
      <w:r w:rsidRPr="00FB4E1E">
        <w:rPr>
          <w:rStyle w:val="FootnoteReference"/>
          <w:sz w:val="20"/>
        </w:rPr>
        <w:footnoteRef/>
      </w:r>
      <w:r w:rsidRPr="00FB4E1E">
        <w:rPr>
          <w:sz w:val="20"/>
          <w:lang w:eastAsia="zh-CN"/>
        </w:rPr>
        <w:t xml:space="preserve">  </w:t>
      </w:r>
      <w:r w:rsidRPr="00FB4E1E">
        <w:rPr>
          <w:rStyle w:val="FootnoteReference"/>
          <w:sz w:val="20"/>
          <w:vertAlign w:val="baseline"/>
        </w:rPr>
        <w:t>为了收入数据存储库，必须使用具有重要生态或生物意义的海洋区域专用模板编制呈件，其中应包括一份地图，清楚标明修改或描述的区域。</w:t>
      </w:r>
    </w:p>
  </w:footnote>
  <w:footnote w:id="19">
    <w:p w14:paraId="5D352E7E" w14:textId="401E1A56" w:rsidR="00354C69" w:rsidRPr="00D73488" w:rsidRDefault="00354C69" w:rsidP="00354C69">
      <w:pPr>
        <w:pStyle w:val="FootnoteText"/>
        <w:spacing w:after="60"/>
        <w:rPr>
          <w:rStyle w:val="FootnoteReference"/>
          <w:rFonts w:eastAsiaTheme="majorEastAsia"/>
          <w:vertAlign w:val="baseline"/>
        </w:rPr>
      </w:pPr>
      <w:r w:rsidRPr="00FB4E1E">
        <w:rPr>
          <w:rStyle w:val="FootnoteReference"/>
          <w:sz w:val="20"/>
        </w:rPr>
        <w:footnoteRef/>
      </w:r>
      <w:r w:rsidRPr="00FB4E1E">
        <w:rPr>
          <w:rStyle w:val="FootnoteReference"/>
          <w:sz w:val="20"/>
          <w:vertAlign w:val="baseline"/>
        </w:rPr>
        <w:t xml:space="preserve"> </w:t>
      </w:r>
      <w:r w:rsidRPr="00FB4E1E">
        <w:rPr>
          <w:rStyle w:val="FootnoteReference"/>
          <w:sz w:val="20"/>
          <w:vertAlign w:val="baseline"/>
          <w:lang w:eastAsia="zh-CN"/>
        </w:rPr>
        <w:t xml:space="preserve"> </w:t>
      </w:r>
      <w:r w:rsidRPr="00FB4E1E">
        <w:rPr>
          <w:rStyle w:val="FootnoteReference"/>
          <w:sz w:val="20"/>
          <w:vertAlign w:val="baseline"/>
        </w:rPr>
        <w:t>第</w:t>
      </w:r>
      <w:hyperlink r:id="rId4" w:history="1">
        <w:r w:rsidRPr="00B27629">
          <w:rPr>
            <w:rStyle w:val="Hyperlink"/>
            <w:sz w:val="20"/>
          </w:rPr>
          <w:t>XIII/18</w:t>
        </w:r>
      </w:hyperlink>
      <w:r w:rsidRPr="00FB4E1E">
        <w:rPr>
          <w:rStyle w:val="FootnoteReference"/>
          <w:sz w:val="20"/>
          <w:vertAlign w:val="baseline"/>
        </w:rPr>
        <w:t>号决定，附件。</w:t>
      </w:r>
    </w:p>
  </w:footnote>
  <w:footnote w:id="20">
    <w:p w14:paraId="5C45726F" w14:textId="77777777" w:rsidR="00354C69" w:rsidRPr="00FB4E1E" w:rsidRDefault="00354C69" w:rsidP="00354C69">
      <w:pPr>
        <w:pStyle w:val="FootnoteText"/>
        <w:spacing w:after="60"/>
        <w:rPr>
          <w:rStyle w:val="FootnoteReference"/>
          <w:sz w:val="20"/>
          <w:vertAlign w:val="baseline"/>
          <w:lang w:eastAsia="zh-CN"/>
        </w:rPr>
      </w:pPr>
      <w:r w:rsidRPr="00FB4E1E">
        <w:rPr>
          <w:rStyle w:val="FootnoteReference"/>
          <w:sz w:val="20"/>
        </w:rPr>
        <w:footnoteRef/>
      </w:r>
      <w:r w:rsidRPr="00FB4E1E">
        <w:rPr>
          <w:rStyle w:val="FootnoteReference"/>
          <w:rFonts w:hint="eastAsia"/>
          <w:sz w:val="20"/>
          <w:vertAlign w:val="baseline"/>
          <w:lang w:eastAsia="zh-CN"/>
        </w:rPr>
        <w:t xml:space="preserve">  </w:t>
      </w:r>
      <w:r w:rsidRPr="00FB4E1E">
        <w:rPr>
          <w:rFonts w:hint="eastAsia"/>
          <w:sz w:val="20"/>
          <w:lang w:eastAsia="zh-CN"/>
        </w:rPr>
        <w:t>按</w:t>
      </w:r>
      <w:r w:rsidRPr="00FB4E1E">
        <w:rPr>
          <w:rStyle w:val="FootnoteReference"/>
          <w:rFonts w:hint="eastAsia"/>
          <w:sz w:val="20"/>
          <w:vertAlign w:val="baseline"/>
          <w:lang w:eastAsia="zh-CN"/>
        </w:rPr>
        <w:t>本节</w:t>
      </w:r>
      <w:r w:rsidRPr="00FB4E1E">
        <w:rPr>
          <w:rFonts w:hint="eastAsia"/>
          <w:sz w:val="20"/>
          <w:lang w:eastAsia="zh-CN"/>
        </w:rPr>
        <w:t>规定</w:t>
      </w:r>
      <w:r w:rsidRPr="00FB4E1E">
        <w:rPr>
          <w:rStyle w:val="FootnoteReference"/>
          <w:rFonts w:hint="eastAsia"/>
          <w:sz w:val="20"/>
          <w:vertAlign w:val="baseline"/>
          <w:lang w:eastAsia="zh-CN"/>
        </w:rPr>
        <w:t>收入</w:t>
      </w:r>
      <w:r w:rsidRPr="00FB4E1E">
        <w:rPr>
          <w:rFonts w:hint="eastAsia"/>
          <w:sz w:val="20"/>
          <w:lang w:eastAsia="zh-CN"/>
        </w:rPr>
        <w:t>的呈件</w:t>
      </w:r>
      <w:r w:rsidRPr="00FB4E1E">
        <w:rPr>
          <w:rStyle w:val="FootnoteReference"/>
          <w:rFonts w:hint="eastAsia"/>
          <w:sz w:val="20"/>
          <w:vertAlign w:val="baseline"/>
          <w:lang w:eastAsia="zh-CN"/>
        </w:rPr>
        <w:t>不需缔约方大会或</w:t>
      </w:r>
      <w:r w:rsidRPr="00FB4E1E">
        <w:rPr>
          <w:rFonts w:hint="eastAsia"/>
          <w:sz w:val="20"/>
          <w:lang w:eastAsia="zh-CN"/>
        </w:rPr>
        <w:t>科学、技术和工艺咨询</w:t>
      </w:r>
      <w:r w:rsidRPr="00FB4E1E">
        <w:rPr>
          <w:rStyle w:val="FootnoteReference"/>
          <w:rFonts w:hint="eastAsia"/>
          <w:sz w:val="20"/>
          <w:vertAlign w:val="baseline"/>
          <w:lang w:eastAsia="zh-CN"/>
        </w:rPr>
        <w:t>附属机构审议，</w:t>
      </w:r>
      <w:r w:rsidRPr="00FB4E1E">
        <w:rPr>
          <w:rFonts w:hint="eastAsia"/>
          <w:sz w:val="20"/>
          <w:lang w:eastAsia="zh-CN"/>
        </w:rPr>
        <w:t>因此</w:t>
      </w:r>
      <w:r w:rsidRPr="00FB4E1E">
        <w:rPr>
          <w:rStyle w:val="FootnoteReference"/>
          <w:rFonts w:hint="eastAsia"/>
          <w:sz w:val="20"/>
          <w:vertAlign w:val="baseline"/>
          <w:lang w:eastAsia="zh-CN"/>
        </w:rPr>
        <w:t>不适用于</w:t>
      </w:r>
      <w:r w:rsidRPr="00FB4E1E">
        <w:rPr>
          <w:rFonts w:hint="eastAsia"/>
          <w:sz w:val="20"/>
          <w:lang w:eastAsia="zh-CN"/>
        </w:rPr>
        <w:t>收入</w:t>
      </w:r>
      <w:r w:rsidRPr="00FB4E1E">
        <w:rPr>
          <w:rStyle w:val="FootnoteReference"/>
          <w:rFonts w:hint="eastAsia"/>
          <w:sz w:val="20"/>
          <w:vertAlign w:val="baseline"/>
          <w:lang w:eastAsia="zh-CN"/>
        </w:rPr>
        <w:t>数据存储库</w:t>
      </w:r>
      <w:r w:rsidRPr="00FB4E1E">
        <w:rPr>
          <w:rFonts w:hint="eastAsia"/>
          <w:sz w:val="20"/>
          <w:lang w:eastAsia="zh-CN"/>
        </w:rPr>
        <w:t>的</w:t>
      </w:r>
      <w:r w:rsidRPr="00FB4E1E">
        <w:rPr>
          <w:rStyle w:val="FootnoteReference"/>
          <w:rFonts w:hint="eastAsia"/>
          <w:sz w:val="20"/>
          <w:vertAlign w:val="baseline"/>
          <w:lang w:eastAsia="zh-CN"/>
        </w:rPr>
        <w:t>经缔约方大会审议和认可的对具有重要生态或生物意义的海洋区域的描述。</w:t>
      </w:r>
    </w:p>
  </w:footnote>
  <w:footnote w:id="21">
    <w:p w14:paraId="6F440448" w14:textId="1C4B6C0B" w:rsidR="00354C69" w:rsidRPr="00FB4E1E" w:rsidRDefault="00354C69" w:rsidP="00354C69">
      <w:pPr>
        <w:pStyle w:val="FootnoteText"/>
        <w:spacing w:after="60"/>
        <w:rPr>
          <w:rStyle w:val="FootnoteReference"/>
          <w:sz w:val="20"/>
          <w:vertAlign w:val="baseline"/>
        </w:rPr>
      </w:pPr>
      <w:r w:rsidRPr="00FB4E1E">
        <w:rPr>
          <w:rStyle w:val="FootnoteReference"/>
          <w:sz w:val="20"/>
        </w:rPr>
        <w:footnoteRef/>
      </w:r>
      <w:r w:rsidRPr="00FB4E1E">
        <w:rPr>
          <w:rStyle w:val="FootnoteReference"/>
          <w:rFonts w:hint="eastAsia"/>
          <w:sz w:val="20"/>
          <w:vertAlign w:val="baseline"/>
          <w:lang w:eastAsia="zh-CN"/>
        </w:rPr>
        <w:t xml:space="preserve">  </w:t>
      </w:r>
      <w:r w:rsidRPr="00FB4E1E">
        <w:rPr>
          <w:rStyle w:val="FootnoteReference"/>
          <w:rFonts w:hint="eastAsia"/>
          <w:sz w:val="20"/>
          <w:vertAlign w:val="baseline"/>
        </w:rPr>
        <w:t>为了收入信息共享机制，</w:t>
      </w:r>
      <w:r w:rsidRPr="00FB4E1E">
        <w:rPr>
          <w:rStyle w:val="FootnoteReference"/>
          <w:rFonts w:hint="eastAsia"/>
          <w:sz w:val="20"/>
          <w:vertAlign w:val="baseline"/>
          <w:lang w:eastAsia="zh-CN"/>
        </w:rPr>
        <w:t>呈件</w:t>
      </w:r>
      <w:r w:rsidRPr="00FB4E1E">
        <w:rPr>
          <w:rStyle w:val="FootnoteReference"/>
          <w:rFonts w:hint="eastAsia"/>
          <w:sz w:val="20"/>
          <w:vertAlign w:val="baseline"/>
        </w:rPr>
        <w:t>必须包括地理坐标和一份地图，清楚标明修改或描述的区域。</w:t>
      </w:r>
    </w:p>
  </w:footnote>
  <w:footnote w:id="22">
    <w:p w14:paraId="1F6536F1" w14:textId="77777777" w:rsidR="00354C69" w:rsidRPr="00D73488" w:rsidRDefault="00354C69" w:rsidP="00354C69">
      <w:pPr>
        <w:pStyle w:val="FootnoteText"/>
        <w:spacing w:after="60"/>
        <w:rPr>
          <w:rStyle w:val="FootnoteReference"/>
          <w:vertAlign w:val="baseline"/>
        </w:rPr>
      </w:pPr>
      <w:r w:rsidRPr="00FB4E1E">
        <w:rPr>
          <w:rStyle w:val="FootnoteReference"/>
          <w:sz w:val="20"/>
        </w:rPr>
        <w:footnoteRef/>
      </w:r>
      <w:r w:rsidRPr="00FB4E1E">
        <w:rPr>
          <w:rStyle w:val="FootnoteReference"/>
          <w:rFonts w:hint="eastAsia"/>
          <w:sz w:val="20"/>
          <w:vertAlign w:val="baseline"/>
          <w:lang w:eastAsia="zh-CN"/>
        </w:rPr>
        <w:t xml:space="preserve">  </w:t>
      </w:r>
      <w:r w:rsidRPr="00FB4E1E">
        <w:rPr>
          <w:rStyle w:val="FootnoteReference"/>
          <w:rFonts w:hint="eastAsia"/>
          <w:sz w:val="20"/>
          <w:vertAlign w:val="baseline"/>
        </w:rPr>
        <w:t>为了收入数据存储库，必须使用具有重要生态或生物意义的海洋区域专用模板</w:t>
      </w:r>
      <w:r w:rsidRPr="00FB4E1E">
        <w:rPr>
          <w:rStyle w:val="FootnoteReference"/>
          <w:rFonts w:hint="eastAsia"/>
          <w:sz w:val="20"/>
          <w:vertAlign w:val="baseline"/>
          <w:lang w:eastAsia="zh-CN"/>
        </w:rPr>
        <w:t>编写</w:t>
      </w:r>
      <w:r w:rsidRPr="00FB4E1E">
        <w:rPr>
          <w:rStyle w:val="FootnoteReference"/>
          <w:rFonts w:hint="eastAsia"/>
          <w:sz w:val="20"/>
          <w:vertAlign w:val="baseline"/>
        </w:rPr>
        <w:t>呈件，其中应包括地理坐标和一份地图，清楚标明修改或描述的区域。</w:t>
      </w:r>
    </w:p>
  </w:footnote>
  <w:footnote w:id="23">
    <w:p w14:paraId="08F98DE7" w14:textId="77777777" w:rsidR="00354C69" w:rsidRPr="00FB4E1E" w:rsidRDefault="00354C69" w:rsidP="00354C69">
      <w:pPr>
        <w:pStyle w:val="FootnoteText"/>
        <w:spacing w:after="60"/>
        <w:rPr>
          <w:rStyle w:val="FootnoteReference"/>
          <w:sz w:val="20"/>
          <w:vertAlign w:val="baseline"/>
          <w:lang w:eastAsia="zh-CN"/>
        </w:rPr>
      </w:pPr>
      <w:r w:rsidRPr="00FB4E1E">
        <w:rPr>
          <w:rStyle w:val="FootnoteReference"/>
          <w:sz w:val="20"/>
        </w:rPr>
        <w:footnoteRef/>
      </w:r>
      <w:r w:rsidRPr="00FB4E1E">
        <w:rPr>
          <w:rStyle w:val="FootnoteReference"/>
          <w:rFonts w:hint="eastAsia"/>
          <w:sz w:val="20"/>
          <w:vertAlign w:val="baseline"/>
          <w:lang w:eastAsia="zh-CN"/>
        </w:rPr>
        <w:t xml:space="preserve">  </w:t>
      </w:r>
      <w:r w:rsidRPr="00FB4E1E">
        <w:rPr>
          <w:rFonts w:hint="eastAsia"/>
          <w:sz w:val="20"/>
          <w:lang w:eastAsia="zh-CN"/>
        </w:rPr>
        <w:t>更正</w:t>
      </w:r>
      <w:r w:rsidRPr="00FB4E1E">
        <w:rPr>
          <w:rStyle w:val="FootnoteReference"/>
          <w:rFonts w:hint="eastAsia"/>
          <w:sz w:val="20"/>
          <w:vertAlign w:val="baseline"/>
          <w:lang w:eastAsia="zh-CN"/>
        </w:rPr>
        <w:t>国家管辖范围内</w:t>
      </w:r>
      <w:r w:rsidRPr="00FB4E1E">
        <w:rPr>
          <w:rFonts w:hint="eastAsia"/>
          <w:sz w:val="20"/>
          <w:lang w:eastAsia="zh-CN"/>
        </w:rPr>
        <w:t>的区域描述中的</w:t>
      </w:r>
      <w:r w:rsidRPr="00FB4E1E">
        <w:rPr>
          <w:rStyle w:val="FootnoteReference"/>
          <w:rFonts w:hint="eastAsia"/>
          <w:sz w:val="20"/>
          <w:vertAlign w:val="baseline"/>
          <w:lang w:eastAsia="zh-CN"/>
        </w:rPr>
        <w:t>编辑错误</w:t>
      </w:r>
      <w:r w:rsidRPr="00FB4E1E">
        <w:rPr>
          <w:rFonts w:hint="eastAsia"/>
          <w:sz w:val="20"/>
          <w:lang w:eastAsia="zh-CN"/>
        </w:rPr>
        <w:t>时</w:t>
      </w:r>
      <w:r w:rsidRPr="00FB4E1E">
        <w:rPr>
          <w:rStyle w:val="FootnoteReference"/>
          <w:rFonts w:hint="eastAsia"/>
          <w:sz w:val="20"/>
          <w:vertAlign w:val="baseline"/>
          <w:lang w:eastAsia="zh-CN"/>
        </w:rPr>
        <w:t>，秘书处应与</w:t>
      </w:r>
      <w:r w:rsidRPr="00FB4E1E">
        <w:rPr>
          <w:rFonts w:hint="eastAsia"/>
          <w:sz w:val="20"/>
          <w:lang w:eastAsia="zh-CN"/>
        </w:rPr>
        <w:t>更正所涉的</w:t>
      </w:r>
      <w:r w:rsidRPr="00FB4E1E">
        <w:rPr>
          <w:rStyle w:val="FootnoteReference"/>
          <w:rFonts w:hint="eastAsia"/>
          <w:sz w:val="20"/>
          <w:vertAlign w:val="baseline"/>
          <w:lang w:eastAsia="zh-CN"/>
        </w:rPr>
        <w:t>管辖国协商。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Hlk137802784"/>
  <w:bookmarkStart w:id="17" w:name="_Hlk137802785"/>
  <w:p w14:paraId="64093F80" w14:textId="5FC94820" w:rsidR="0004166A" w:rsidRDefault="00000000">
    <w:pPr>
      <w:pStyle w:val="Heade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27629">
          <w:rPr>
            <w:szCs w:val="20"/>
            <w:lang w:val="en-CA"/>
          </w:rPr>
          <w:t>CBD/COP/DEC/16/16</w:t>
        </w:r>
      </w:sdtContent>
    </w:sdt>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799E" w14:textId="17E7E5A3" w:rsidR="0004166A" w:rsidRDefault="00000000" w:rsidP="0004166A">
    <w:pPr>
      <w:pStyle w:val="Header"/>
      <w:jc w:val="right"/>
    </w:pPr>
    <w:sdt>
      <w:sdtPr>
        <w:rPr>
          <w:rFonts w:hint="eastAsia"/>
          <w:szCs w:val="20"/>
          <w:lang w:val="en-CA" w:eastAsia="zh-CN"/>
        </w:rPr>
        <w:alias w:val="Subject"/>
        <w:tag w:val=""/>
        <w:id w:val="1140234155"/>
        <w:dataBinding w:prefixMappings="xmlns:ns0='http://purl.org/dc/elements/1.1/' xmlns:ns1='http://schemas.openxmlformats.org/package/2006/metadata/core-properties' " w:xpath="/ns1:coreProperties[1]/ns0:subject[1]" w:storeItemID="{6C3C8BC8-F283-45AE-878A-BAB7291924A1}"/>
        <w:text/>
      </w:sdtPr>
      <w:sdtContent>
        <w:r w:rsidR="00D672C0">
          <w:rPr>
            <w:rFonts w:hint="eastAsia"/>
            <w:szCs w:val="20"/>
            <w:lang w:val="en-CA" w:eastAsia="zh-CN"/>
          </w:rPr>
          <w:t>CBD/COP/</w:t>
        </w:r>
        <w:r w:rsidR="00B27629">
          <w:rPr>
            <w:rFonts w:hint="eastAsia"/>
            <w:szCs w:val="20"/>
            <w:lang w:val="en-CA" w:eastAsia="zh-CN"/>
          </w:rPr>
          <w:t>DEC/</w:t>
        </w:r>
        <w:r w:rsidR="00D672C0">
          <w:rPr>
            <w:rFonts w:hint="eastAsia"/>
            <w:szCs w:val="20"/>
            <w:lang w:val="en-CA" w:eastAsia="zh-CN"/>
          </w:rPr>
          <w:t>16/</w:t>
        </w:r>
        <w:r w:rsidR="00B27629">
          <w:rPr>
            <w:rFonts w:hint="eastAsia"/>
            <w:szCs w:val="20"/>
            <w:lang w:val="en-CA" w:eastAsia="zh-CN"/>
          </w:rPr>
          <w:t>16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3DA9" w14:textId="77777777" w:rsidR="00354C69" w:rsidRDefault="00354C69" w:rsidP="00354C6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D47A043C"/>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D2406F56">
      <w:start w:val="1"/>
      <w:numFmt w:val="decimal"/>
      <w:lvlText w:val="%3."/>
      <w:lvlJc w:val="left"/>
      <w:pPr>
        <w:ind w:left="2830" w:hanging="360"/>
      </w:pPr>
      <w:rPr>
        <w:rFonts w:hint="default"/>
      </w:r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7471E"/>
    <w:multiLevelType w:val="hybridMultilevel"/>
    <w:tmpl w:val="0C100F2E"/>
    <w:lvl w:ilvl="0" w:tplc="0C685ED6">
      <w:start w:val="1"/>
      <w:numFmt w:val="decimal"/>
      <w:lvlText w:val="%1."/>
      <w:lvlJc w:val="left"/>
      <w:pPr>
        <w:ind w:left="1210" w:hanging="360"/>
      </w:pPr>
      <w:rPr>
        <w:rFonts w:ascii="Times New Roman" w:hAnsi="Times New Roman" w:hint="default"/>
        <w:b w:val="0"/>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4"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16EC4"/>
    <w:multiLevelType w:val="hybridMultilevel"/>
    <w:tmpl w:val="86169106"/>
    <w:lvl w:ilvl="0" w:tplc="579C6FDA">
      <w:start w:val="1"/>
      <w:numFmt w:val="lowerLetter"/>
      <w:lvlText w:val="（%1）"/>
      <w:lvlJc w:val="left"/>
      <w:pPr>
        <w:ind w:left="3780" w:hanging="360"/>
      </w:pPr>
      <w:rPr>
        <w:rFonts w:hint="default"/>
      </w:rPr>
    </w:lvl>
    <w:lvl w:ilvl="1" w:tplc="19DC4CB6">
      <w:start w:val="1"/>
      <w:numFmt w:val="lowerLetter"/>
      <w:lvlText w:val="(%2)"/>
      <w:lvlJc w:val="left"/>
      <w:pPr>
        <w:ind w:left="4500" w:hanging="360"/>
      </w:pPr>
      <w:rPr>
        <w:rFonts w:hint="default"/>
        <w:color w:val="FF0000"/>
      </w:r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6"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1DB677B1"/>
    <w:multiLevelType w:val="hybridMultilevel"/>
    <w:tmpl w:val="BA74A9A6"/>
    <w:lvl w:ilvl="0" w:tplc="98D8029C">
      <w:start w:val="2"/>
      <w:numFmt w:val="decimal"/>
      <w:pStyle w:val="ListParagraph"/>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5"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03971AA"/>
    <w:multiLevelType w:val="hybridMultilevel"/>
    <w:tmpl w:val="C48827E6"/>
    <w:lvl w:ilvl="0" w:tplc="ECECC5B0">
      <w:start w:val="1"/>
      <w:numFmt w:val="chineseCountingThousand"/>
      <w:lvlText w:val="(%1)"/>
      <w:lvlJc w:val="left"/>
      <w:pPr>
        <w:ind w:left="720" w:hanging="360"/>
      </w:pPr>
      <w:rPr>
        <w:rFonts w:ascii="SimSun" w:eastAsia="SimSun" w:hAnsi="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3"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4"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B60A64"/>
    <w:multiLevelType w:val="hybridMultilevel"/>
    <w:tmpl w:val="534033AC"/>
    <w:lvl w:ilvl="0" w:tplc="BC18995E">
      <w:start w:val="1"/>
      <w:numFmt w:val="decimal"/>
      <w:lvlText w:val="%1."/>
      <w:lvlJc w:val="left"/>
      <w:pPr>
        <w:ind w:left="1700" w:hanging="360"/>
      </w:pPr>
      <w:rPr>
        <w:rFonts w:ascii="Times New Roman" w:hAnsi="Times New Roman" w:hint="default"/>
        <w:b w:val="0"/>
        <w:vertAlign w:val="baseline"/>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6"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0"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2"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3"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452CDE"/>
    <w:multiLevelType w:val="hybridMultilevel"/>
    <w:tmpl w:val="1D603E22"/>
    <w:lvl w:ilvl="0" w:tplc="28D83798">
      <w:start w:val="1"/>
      <w:numFmt w:val="chineseCountingThousand"/>
      <w:lvlText w:val="(%1)"/>
      <w:lvlJc w:val="left"/>
      <w:pPr>
        <w:ind w:left="726" w:hanging="360"/>
      </w:pPr>
      <w:rPr>
        <w:rFonts w:ascii="SimSun" w:eastAsia="SimSun" w:hAnsi="SimSun"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5"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7"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1"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5"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9"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80"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3"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4"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5"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6"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9"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0"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91"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5"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3"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7"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11"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712C2D"/>
    <w:multiLevelType w:val="hybridMultilevel"/>
    <w:tmpl w:val="FBFE0B36"/>
    <w:lvl w:ilvl="0" w:tplc="3F9EE0B4">
      <w:start w:val="15"/>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4"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5"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7"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8"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SimSun"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9"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5"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6"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1"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6"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7"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8"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9"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0"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1"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FE3625"/>
    <w:multiLevelType w:val="hybridMultilevel"/>
    <w:tmpl w:val="D3141C74"/>
    <w:lvl w:ilvl="0" w:tplc="7F5A3A66">
      <w:start w:val="5"/>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5"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1677ECB"/>
    <w:multiLevelType w:val="hybridMultilevel"/>
    <w:tmpl w:val="43AC772C"/>
    <w:lvl w:ilvl="0" w:tplc="10B0B2A8">
      <w:start w:val="1"/>
      <w:numFmt w:val="lowerLetter"/>
      <w:lvlText w:val="(%1)"/>
      <w:lvlJc w:val="left"/>
      <w:pPr>
        <w:ind w:left="3780" w:hanging="360"/>
      </w:pPr>
      <w:rPr>
        <w:rFonts w:hint="default"/>
      </w:rPr>
    </w:lvl>
    <w:lvl w:ilvl="1" w:tplc="FFFFFFFF">
      <w:start w:val="1"/>
      <w:numFmt w:val="lowerLetter"/>
      <w:lvlText w:val="(%2)"/>
      <w:lvlJc w:val="left"/>
      <w:pPr>
        <w:ind w:left="4500" w:hanging="360"/>
      </w:pPr>
      <w:rPr>
        <w:rFonts w:hint="default"/>
        <w:color w:val="FF0000"/>
      </w:r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47"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0"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1" w15:restartNumberingAfterBreak="0">
    <w:nsid w:val="65ED0129"/>
    <w:multiLevelType w:val="hybridMultilevel"/>
    <w:tmpl w:val="D2DE3D16"/>
    <w:lvl w:ilvl="0" w:tplc="D9C87B2E">
      <w:start w:val="1"/>
      <w:numFmt w:val="chineseCountingThousand"/>
      <w:lvlText w:val="(%1)"/>
      <w:lvlJc w:val="left"/>
      <w:pPr>
        <w:ind w:left="1138" w:hanging="640"/>
      </w:pPr>
      <w:rPr>
        <w:rFonts w:ascii="SimSun" w:eastAsia="SimSun" w:hAnsi="SimSun"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52"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8250F16"/>
    <w:multiLevelType w:val="hybridMultilevel"/>
    <w:tmpl w:val="FCD047BC"/>
    <w:lvl w:ilvl="0" w:tplc="FFFFFFFF">
      <w:start w:val="1"/>
      <w:numFmt w:val="lowerLetter"/>
      <w:lvlText w:val="(%1)"/>
      <w:lvlJc w:val="left"/>
      <w:pPr>
        <w:ind w:left="1340" w:hanging="360"/>
      </w:pPr>
      <w:rPr>
        <w:rFonts w:eastAsia="MS Mincho" w:hint="default"/>
        <w:vertAlign w:val="baseline"/>
      </w:rPr>
    </w:lvl>
    <w:lvl w:ilvl="1" w:tplc="FFFFFFFF">
      <w:start w:val="1"/>
      <w:numFmt w:val="lowerLetter"/>
      <w:lvlText w:val="%2."/>
      <w:lvlJc w:val="left"/>
      <w:pPr>
        <w:ind w:left="2060" w:hanging="360"/>
      </w:pPr>
    </w:lvl>
    <w:lvl w:ilvl="2" w:tplc="FFFFFFFF">
      <w:start w:val="1"/>
      <w:numFmt w:val="lowerRoman"/>
      <w:lvlText w:val="%3."/>
      <w:lvlJc w:val="right"/>
      <w:pPr>
        <w:ind w:left="2780" w:hanging="180"/>
      </w:pPr>
    </w:lvl>
    <w:lvl w:ilvl="3" w:tplc="FFFFFFFF">
      <w:start w:val="1"/>
      <w:numFmt w:val="decimal"/>
      <w:lvlText w:val="%4."/>
      <w:lvlJc w:val="left"/>
      <w:pPr>
        <w:ind w:left="3500" w:hanging="360"/>
      </w:pPr>
    </w:lvl>
    <w:lvl w:ilvl="4" w:tplc="FFFFFFFF">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155"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6"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7"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9"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0"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CAA0A11"/>
    <w:multiLevelType w:val="hybridMultilevel"/>
    <w:tmpl w:val="517C8746"/>
    <w:lvl w:ilvl="0" w:tplc="2AE4C31E">
      <w:start w:val="6"/>
      <w:numFmt w:val="decimal"/>
      <w:lvlText w:val="%1."/>
      <w:lvlJc w:val="left"/>
      <w:pPr>
        <w:ind w:left="1829" w:hanging="360"/>
      </w:pPr>
      <w:rPr>
        <w:rFonts w:ascii="Times New Roman" w:eastAsia="KaiTi"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64"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6D5C3858"/>
    <w:multiLevelType w:val="hybridMultilevel"/>
    <w:tmpl w:val="B3B47BE4"/>
    <w:lvl w:ilvl="0" w:tplc="2EE21CF8">
      <w:start w:val="1"/>
      <w:numFmt w:val="decimal"/>
      <w:lvlText w:val="%1."/>
      <w:lvlJc w:val="left"/>
      <w:pPr>
        <w:ind w:left="1443" w:hanging="463"/>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7"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SimSun"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1"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2"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6"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9"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ACB188C"/>
    <w:multiLevelType w:val="hybridMultilevel"/>
    <w:tmpl w:val="D9181636"/>
    <w:lvl w:ilvl="0" w:tplc="408811F6">
      <w:start w:val="6"/>
      <w:numFmt w:val="lowerLetter"/>
      <w:lvlText w:val="(%1)"/>
      <w:lvlJc w:val="left"/>
      <w:pPr>
        <w:ind w:left="1340" w:hanging="360"/>
      </w:pPr>
      <w:rPr>
        <w:rFonts w:eastAsia="MS Mincho"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6"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7"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91"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94" w15:restartNumberingAfterBreak="0">
    <w:nsid w:val="7F3727EF"/>
    <w:multiLevelType w:val="hybridMultilevel"/>
    <w:tmpl w:val="628C14EC"/>
    <w:lvl w:ilvl="0" w:tplc="89783F2C">
      <w:start w:val="9"/>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83056410">
    <w:abstractNumId w:val="155"/>
  </w:num>
  <w:num w:numId="2" w16cid:durableId="1595437956">
    <w:abstractNumId w:val="135"/>
  </w:num>
  <w:num w:numId="3" w16cid:durableId="495995297">
    <w:abstractNumId w:val="186"/>
  </w:num>
  <w:num w:numId="4" w16cid:durableId="387650124">
    <w:abstractNumId w:val="72"/>
  </w:num>
  <w:num w:numId="5" w16cid:durableId="1474984872">
    <w:abstractNumId w:val="119"/>
  </w:num>
  <w:num w:numId="6" w16cid:durableId="767388929">
    <w:abstractNumId w:val="92"/>
  </w:num>
  <w:num w:numId="7" w16cid:durableId="1671909441">
    <w:abstractNumId w:val="113"/>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165"/>
  </w:num>
  <w:num w:numId="9" w16cid:durableId="1847012668">
    <w:abstractNumId w:val="165"/>
  </w:num>
  <w:num w:numId="10" w16cid:durableId="849563837">
    <w:abstractNumId w:val="170"/>
  </w:num>
  <w:num w:numId="11" w16cid:durableId="1580017393">
    <w:abstractNumId w:val="113"/>
  </w:num>
  <w:num w:numId="12" w16cid:durableId="790829203">
    <w:abstractNumId w:val="93"/>
    <w:lvlOverride w:ilvl="0">
      <w:startOverride w:val="1"/>
    </w:lvlOverride>
  </w:num>
  <w:num w:numId="13" w16cid:durableId="1624000923">
    <w:abstractNumId w:val="101"/>
  </w:num>
  <w:num w:numId="14" w16cid:durableId="741026314">
    <w:abstractNumId w:val="99"/>
  </w:num>
  <w:num w:numId="15" w16cid:durableId="1125122690">
    <w:abstractNumId w:val="152"/>
  </w:num>
  <w:num w:numId="16" w16cid:durableId="494077759">
    <w:abstractNumId w:val="27"/>
  </w:num>
  <w:num w:numId="17" w16cid:durableId="53507491">
    <w:abstractNumId w:val="51"/>
  </w:num>
  <w:num w:numId="18" w16cid:durableId="1701008211">
    <w:abstractNumId w:val="120"/>
  </w:num>
  <w:num w:numId="19" w16cid:durableId="1645163949">
    <w:abstractNumId w:val="142"/>
  </w:num>
  <w:num w:numId="20" w16cid:durableId="1454788445">
    <w:abstractNumId w:val="104"/>
  </w:num>
  <w:num w:numId="21" w16cid:durableId="770323406">
    <w:abstractNumId w:val="190"/>
  </w:num>
  <w:num w:numId="22" w16cid:durableId="1148939127">
    <w:abstractNumId w:val="145"/>
  </w:num>
  <w:num w:numId="23" w16cid:durableId="875695398">
    <w:abstractNumId w:val="155"/>
  </w:num>
  <w:num w:numId="24" w16cid:durableId="2073886884">
    <w:abstractNumId w:val="100"/>
  </w:num>
  <w:num w:numId="25" w16cid:durableId="1056709268">
    <w:abstractNumId w:val="159"/>
  </w:num>
  <w:num w:numId="26" w16cid:durableId="2057073548">
    <w:abstractNumId w:val="56"/>
  </w:num>
  <w:num w:numId="27" w16cid:durableId="1002897901">
    <w:abstractNumId w:val="7"/>
  </w:num>
  <w:num w:numId="28" w16cid:durableId="72550756">
    <w:abstractNumId w:val="3"/>
  </w:num>
  <w:num w:numId="29" w16cid:durableId="278756853">
    <w:abstractNumId w:val="150"/>
  </w:num>
  <w:num w:numId="30" w16cid:durableId="1770080417">
    <w:abstractNumId w:val="69"/>
  </w:num>
  <w:num w:numId="31" w16cid:durableId="2137215899">
    <w:abstractNumId w:val="122"/>
  </w:num>
  <w:num w:numId="32" w16cid:durableId="689137252">
    <w:abstractNumId w:val="133"/>
  </w:num>
  <w:num w:numId="33" w16cid:durableId="1574924666">
    <w:abstractNumId w:val="176"/>
  </w:num>
  <w:num w:numId="34" w16cid:durableId="764346948">
    <w:abstractNumId w:val="15"/>
  </w:num>
  <w:num w:numId="35" w16cid:durableId="608857336">
    <w:abstractNumId w:val="86"/>
  </w:num>
  <w:num w:numId="36" w16cid:durableId="583104256">
    <w:abstractNumId w:val="87"/>
  </w:num>
  <w:num w:numId="37" w16cid:durableId="368991364">
    <w:abstractNumId w:val="148"/>
  </w:num>
  <w:num w:numId="38" w16cid:durableId="532767408">
    <w:abstractNumId w:val="180"/>
  </w:num>
  <w:num w:numId="39" w16cid:durableId="1407337962">
    <w:abstractNumId w:val="39"/>
  </w:num>
  <w:num w:numId="40" w16cid:durableId="1853445932">
    <w:abstractNumId w:val="76"/>
  </w:num>
  <w:num w:numId="41" w16cid:durableId="139924812">
    <w:abstractNumId w:val="17"/>
  </w:num>
  <w:num w:numId="42" w16cid:durableId="1186283271">
    <w:abstractNumId w:val="128"/>
  </w:num>
  <w:num w:numId="43" w16cid:durableId="1023239529">
    <w:abstractNumId w:val="65"/>
  </w:num>
  <w:num w:numId="44" w16cid:durableId="862866512">
    <w:abstractNumId w:val="96"/>
  </w:num>
  <w:num w:numId="45" w16cid:durableId="966131953">
    <w:abstractNumId w:val="153"/>
  </w:num>
  <w:num w:numId="46" w16cid:durableId="1341814954">
    <w:abstractNumId w:val="32"/>
  </w:num>
  <w:num w:numId="47" w16cid:durableId="542595548">
    <w:abstractNumId w:val="38"/>
  </w:num>
  <w:num w:numId="48" w16cid:durableId="206456099">
    <w:abstractNumId w:val="46"/>
  </w:num>
  <w:num w:numId="49" w16cid:durableId="233787155">
    <w:abstractNumId w:val="4"/>
  </w:num>
  <w:num w:numId="50" w16cid:durableId="1588805949">
    <w:abstractNumId w:val="188"/>
  </w:num>
  <w:num w:numId="51" w16cid:durableId="1886061258">
    <w:abstractNumId w:val="6"/>
  </w:num>
  <w:num w:numId="52" w16cid:durableId="640042195">
    <w:abstractNumId w:val="37"/>
  </w:num>
  <w:num w:numId="53" w16cid:durableId="379717319">
    <w:abstractNumId w:val="95"/>
  </w:num>
  <w:num w:numId="54" w16cid:durableId="1126700453">
    <w:abstractNumId w:val="141"/>
  </w:num>
  <w:num w:numId="55" w16cid:durableId="138499499">
    <w:abstractNumId w:val="129"/>
  </w:num>
  <w:num w:numId="56" w16cid:durableId="562641775">
    <w:abstractNumId w:val="160"/>
  </w:num>
  <w:num w:numId="57" w16cid:durableId="1098402501">
    <w:abstractNumId w:val="41"/>
  </w:num>
  <w:num w:numId="58" w16cid:durableId="573322584">
    <w:abstractNumId w:val="34"/>
  </w:num>
  <w:num w:numId="59" w16cid:durableId="577593367">
    <w:abstractNumId w:val="81"/>
  </w:num>
  <w:num w:numId="60" w16cid:durableId="630205878">
    <w:abstractNumId w:val="48"/>
  </w:num>
  <w:num w:numId="61" w16cid:durableId="1605649765">
    <w:abstractNumId w:val="168"/>
  </w:num>
  <w:num w:numId="62" w16cid:durableId="2016885107">
    <w:abstractNumId w:val="123"/>
  </w:num>
  <w:num w:numId="63" w16cid:durableId="737359164">
    <w:abstractNumId w:val="169"/>
  </w:num>
  <w:num w:numId="64" w16cid:durableId="2146193955">
    <w:abstractNumId w:val="157"/>
  </w:num>
  <w:num w:numId="65" w16cid:durableId="1656109754">
    <w:abstractNumId w:val="174"/>
  </w:num>
  <w:num w:numId="66" w16cid:durableId="1732803174">
    <w:abstractNumId w:val="68"/>
  </w:num>
  <w:num w:numId="67" w16cid:durableId="905260198">
    <w:abstractNumId w:val="103"/>
  </w:num>
  <w:num w:numId="68" w16cid:durableId="1286472687">
    <w:abstractNumId w:val="97"/>
  </w:num>
  <w:num w:numId="69" w16cid:durableId="525875460">
    <w:abstractNumId w:val="187"/>
  </w:num>
  <w:num w:numId="70" w16cid:durableId="136412799">
    <w:abstractNumId w:val="33"/>
  </w:num>
  <w:num w:numId="71" w16cid:durableId="668293452">
    <w:abstractNumId w:val="179"/>
  </w:num>
  <w:num w:numId="72" w16cid:durableId="1118064129">
    <w:abstractNumId w:val="111"/>
  </w:num>
  <w:num w:numId="73" w16cid:durableId="1486623914">
    <w:abstractNumId w:val="0"/>
  </w:num>
  <w:num w:numId="74" w16cid:durableId="363485857">
    <w:abstractNumId w:val="77"/>
  </w:num>
  <w:num w:numId="75" w16cid:durableId="695346200">
    <w:abstractNumId w:val="132"/>
  </w:num>
  <w:num w:numId="76" w16cid:durableId="2038113945">
    <w:abstractNumId w:val="8"/>
  </w:num>
  <w:num w:numId="77" w16cid:durableId="1804885662">
    <w:abstractNumId w:val="28"/>
  </w:num>
  <w:num w:numId="78" w16cid:durableId="1876379847">
    <w:abstractNumId w:val="105"/>
  </w:num>
  <w:num w:numId="79" w16cid:durableId="1977948385">
    <w:abstractNumId w:val="30"/>
  </w:num>
  <w:num w:numId="80" w16cid:durableId="405222666">
    <w:abstractNumId w:val="13"/>
  </w:num>
  <w:num w:numId="81" w16cid:durableId="651298245">
    <w:abstractNumId w:val="192"/>
  </w:num>
  <w:num w:numId="82" w16cid:durableId="209268977">
    <w:abstractNumId w:val="127"/>
  </w:num>
  <w:num w:numId="83" w16cid:durableId="1266956480">
    <w:abstractNumId w:val="121"/>
  </w:num>
  <w:num w:numId="84" w16cid:durableId="1082683309">
    <w:abstractNumId w:val="26"/>
  </w:num>
  <w:num w:numId="85" w16cid:durableId="269432258">
    <w:abstractNumId w:val="18"/>
  </w:num>
  <w:num w:numId="86" w16cid:durableId="1847136096">
    <w:abstractNumId w:val="183"/>
  </w:num>
  <w:num w:numId="87" w16cid:durableId="1751849362">
    <w:abstractNumId w:val="63"/>
  </w:num>
  <w:num w:numId="88" w16cid:durableId="506868955">
    <w:abstractNumId w:val="161"/>
  </w:num>
  <w:num w:numId="89" w16cid:durableId="1539202548">
    <w:abstractNumId w:val="36"/>
  </w:num>
  <w:num w:numId="90" w16cid:durableId="2082170255">
    <w:abstractNumId w:val="182"/>
  </w:num>
  <w:num w:numId="91" w16cid:durableId="1072774703">
    <w:abstractNumId w:val="191"/>
  </w:num>
  <w:num w:numId="92" w16cid:durableId="1365718340">
    <w:abstractNumId w:val="138"/>
    <w:lvlOverride w:ilvl="0">
      <w:startOverride w:val="1"/>
    </w:lvlOverride>
  </w:num>
  <w:num w:numId="93" w16cid:durableId="1385982805">
    <w:abstractNumId w:val="49"/>
  </w:num>
  <w:num w:numId="94" w16cid:durableId="1945766913">
    <w:abstractNumId w:val="106"/>
  </w:num>
  <w:num w:numId="95" w16cid:durableId="150029383">
    <w:abstractNumId w:val="73"/>
  </w:num>
  <w:num w:numId="96" w16cid:durableId="1588611890">
    <w:abstractNumId w:val="22"/>
  </w:num>
  <w:num w:numId="97" w16cid:durableId="1855144820">
    <w:abstractNumId w:val="164"/>
  </w:num>
  <w:num w:numId="98" w16cid:durableId="1952514057">
    <w:abstractNumId w:val="29"/>
  </w:num>
  <w:num w:numId="99" w16cid:durableId="2083486768">
    <w:abstractNumId w:val="59"/>
  </w:num>
  <w:num w:numId="100" w16cid:durableId="2050259655">
    <w:abstractNumId w:val="89"/>
  </w:num>
  <w:num w:numId="101" w16cid:durableId="807622722">
    <w:abstractNumId w:val="2"/>
  </w:num>
  <w:num w:numId="102" w16cid:durableId="1649364156">
    <w:abstractNumId w:val="175"/>
  </w:num>
  <w:num w:numId="103" w16cid:durableId="1293245039">
    <w:abstractNumId w:val="117"/>
  </w:num>
  <w:num w:numId="104" w16cid:durableId="1241480437">
    <w:abstractNumId w:val="94"/>
  </w:num>
  <w:num w:numId="105" w16cid:durableId="947934109">
    <w:abstractNumId w:val="134"/>
  </w:num>
  <w:num w:numId="106" w16cid:durableId="769357741">
    <w:abstractNumId w:val="57"/>
  </w:num>
  <w:num w:numId="107" w16cid:durableId="1111317266">
    <w:abstractNumId w:val="137"/>
  </w:num>
  <w:num w:numId="108" w16cid:durableId="597300850">
    <w:abstractNumId w:val="114"/>
  </w:num>
  <w:num w:numId="109" w16cid:durableId="55475355">
    <w:abstractNumId w:val="98"/>
  </w:num>
  <w:num w:numId="110" w16cid:durableId="407922583">
    <w:abstractNumId w:val="40"/>
  </w:num>
  <w:num w:numId="111" w16cid:durableId="329649447">
    <w:abstractNumId w:val="12"/>
  </w:num>
  <w:num w:numId="112" w16cid:durableId="280570919">
    <w:abstractNumId w:val="24"/>
  </w:num>
  <w:num w:numId="113" w16cid:durableId="123893624">
    <w:abstractNumId w:val="75"/>
  </w:num>
  <w:num w:numId="114" w16cid:durableId="1519735075">
    <w:abstractNumId w:val="66"/>
  </w:num>
  <w:num w:numId="115" w16cid:durableId="822546521">
    <w:abstractNumId w:val="71"/>
  </w:num>
  <w:num w:numId="116" w16cid:durableId="435567066">
    <w:abstractNumId w:val="20"/>
  </w:num>
  <w:num w:numId="117" w16cid:durableId="2120224512">
    <w:abstractNumId w:val="67"/>
  </w:num>
  <w:num w:numId="118" w16cid:durableId="416443737">
    <w:abstractNumId w:val="181"/>
  </w:num>
  <w:num w:numId="119" w16cid:durableId="1316688474">
    <w:abstractNumId w:val="82"/>
  </w:num>
  <w:num w:numId="120" w16cid:durableId="580411027">
    <w:abstractNumId w:val="158"/>
  </w:num>
  <w:num w:numId="121" w16cid:durableId="1674457650">
    <w:abstractNumId w:val="147"/>
  </w:num>
  <w:num w:numId="122" w16cid:durableId="328678457">
    <w:abstractNumId w:val="126"/>
  </w:num>
  <w:num w:numId="123" w16cid:durableId="1392734714">
    <w:abstractNumId w:val="171"/>
  </w:num>
  <w:num w:numId="124" w16cid:durableId="1615210802">
    <w:abstractNumId w:val="31"/>
  </w:num>
  <w:num w:numId="125" w16cid:durableId="1326202644">
    <w:abstractNumId w:val="61"/>
  </w:num>
  <w:num w:numId="126" w16cid:durableId="799030246">
    <w:abstractNumId w:val="84"/>
  </w:num>
  <w:num w:numId="127" w16cid:durableId="509492755">
    <w:abstractNumId w:val="52"/>
  </w:num>
  <w:num w:numId="128" w16cid:durableId="731277081">
    <w:abstractNumId w:val="195"/>
  </w:num>
  <w:num w:numId="129" w16cid:durableId="14512411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12395856">
    <w:abstractNumId w:val="173"/>
  </w:num>
  <w:num w:numId="131" w16cid:durableId="1294866851">
    <w:abstractNumId w:val="88"/>
  </w:num>
  <w:num w:numId="132" w16cid:durableId="79909588">
    <w:abstractNumId w:val="193"/>
  </w:num>
  <w:num w:numId="133" w16cid:durableId="260719754">
    <w:abstractNumId w:val="74"/>
  </w:num>
  <w:num w:numId="134" w16cid:durableId="1712537849">
    <w:abstractNumId w:val="23"/>
  </w:num>
  <w:num w:numId="135" w16cid:durableId="392701854">
    <w:abstractNumId w:val="163"/>
  </w:num>
  <w:num w:numId="136" w16cid:durableId="1207332374">
    <w:abstractNumId w:val="21"/>
  </w:num>
  <w:num w:numId="137" w16cid:durableId="1705523732">
    <w:abstractNumId w:val="107"/>
  </w:num>
  <w:num w:numId="138" w16cid:durableId="2034723276">
    <w:abstractNumId w:val="11"/>
  </w:num>
  <w:num w:numId="139" w16cid:durableId="408888211">
    <w:abstractNumId w:val="10"/>
  </w:num>
  <w:num w:numId="140" w16cid:durableId="1487238452">
    <w:abstractNumId w:val="116"/>
  </w:num>
  <w:num w:numId="141" w16cid:durableId="1173835414">
    <w:abstractNumId w:val="25"/>
  </w:num>
  <w:num w:numId="142" w16cid:durableId="1067267660">
    <w:abstractNumId w:val="85"/>
  </w:num>
  <w:num w:numId="143" w16cid:durableId="47727383">
    <w:abstractNumId w:val="5"/>
  </w:num>
  <w:num w:numId="144" w16cid:durableId="734016198">
    <w:abstractNumId w:val="138"/>
    <w:lvlOverride w:ilvl="0">
      <w:startOverride w:val="1"/>
    </w:lvlOverride>
  </w:num>
  <w:num w:numId="145" w16cid:durableId="993097909">
    <w:abstractNumId w:val="138"/>
    <w:lvlOverride w:ilvl="0">
      <w:startOverride w:val="1"/>
    </w:lvlOverride>
  </w:num>
  <w:num w:numId="146" w16cid:durableId="1139879470">
    <w:abstractNumId w:val="138"/>
    <w:lvlOverride w:ilvl="0">
      <w:startOverride w:val="1"/>
    </w:lvlOverride>
  </w:num>
  <w:num w:numId="147" w16cid:durableId="1806964270">
    <w:abstractNumId w:val="138"/>
    <w:lvlOverride w:ilvl="0">
      <w:startOverride w:val="1"/>
    </w:lvlOverride>
  </w:num>
  <w:num w:numId="148" w16cid:durableId="1940136119">
    <w:abstractNumId w:val="138"/>
    <w:lvlOverride w:ilvl="0">
      <w:startOverride w:val="1"/>
    </w:lvlOverride>
  </w:num>
  <w:num w:numId="149" w16cid:durableId="1082948197">
    <w:abstractNumId w:val="138"/>
    <w:lvlOverride w:ilvl="0">
      <w:startOverride w:val="1"/>
    </w:lvlOverride>
  </w:num>
  <w:num w:numId="150" w16cid:durableId="195050789">
    <w:abstractNumId w:val="138"/>
    <w:lvlOverride w:ilvl="0">
      <w:startOverride w:val="1"/>
    </w:lvlOverride>
  </w:num>
  <w:num w:numId="151" w16cid:durableId="218638319">
    <w:abstractNumId w:val="138"/>
    <w:lvlOverride w:ilvl="0">
      <w:startOverride w:val="1"/>
    </w:lvlOverride>
  </w:num>
  <w:num w:numId="152" w16cid:durableId="1169833091">
    <w:abstractNumId w:val="138"/>
    <w:lvlOverride w:ilvl="0">
      <w:startOverride w:val="1"/>
    </w:lvlOverride>
  </w:num>
  <w:num w:numId="153" w16cid:durableId="1450969226">
    <w:abstractNumId w:val="138"/>
    <w:lvlOverride w:ilvl="0">
      <w:startOverride w:val="1"/>
    </w:lvlOverride>
  </w:num>
  <w:num w:numId="154" w16cid:durableId="1962957862">
    <w:abstractNumId w:val="138"/>
    <w:lvlOverride w:ilvl="0">
      <w:startOverride w:val="1"/>
    </w:lvlOverride>
  </w:num>
  <w:num w:numId="155" w16cid:durableId="2048794366">
    <w:abstractNumId w:val="138"/>
    <w:lvlOverride w:ilvl="0">
      <w:startOverride w:val="1"/>
    </w:lvlOverride>
  </w:num>
  <w:num w:numId="156" w16cid:durableId="904142547">
    <w:abstractNumId w:val="118"/>
  </w:num>
  <w:num w:numId="157" w16cid:durableId="1757819773">
    <w:abstractNumId w:val="167"/>
  </w:num>
  <w:num w:numId="158" w16cid:durableId="1031109180">
    <w:abstractNumId w:val="58"/>
  </w:num>
  <w:num w:numId="159" w16cid:durableId="2109155751">
    <w:abstractNumId w:val="83"/>
  </w:num>
  <w:num w:numId="160" w16cid:durableId="833760855">
    <w:abstractNumId w:val="177"/>
  </w:num>
  <w:num w:numId="161" w16cid:durableId="73161901">
    <w:abstractNumId w:val="108"/>
  </w:num>
  <w:num w:numId="162" w16cid:durableId="225533539">
    <w:abstractNumId w:val="149"/>
  </w:num>
  <w:num w:numId="163" w16cid:durableId="1717462799">
    <w:abstractNumId w:val="140"/>
  </w:num>
  <w:num w:numId="164" w16cid:durableId="1254436274">
    <w:abstractNumId w:val="79"/>
  </w:num>
  <w:num w:numId="165" w16cid:durableId="555239105">
    <w:abstractNumId w:val="178"/>
  </w:num>
  <w:num w:numId="166" w16cid:durableId="1494639479">
    <w:abstractNumId w:val="115"/>
  </w:num>
  <w:num w:numId="167" w16cid:durableId="779958847">
    <w:abstractNumId w:val="162"/>
  </w:num>
  <w:num w:numId="168" w16cid:durableId="1438523292">
    <w:abstractNumId w:val="9"/>
  </w:num>
  <w:num w:numId="169" w16cid:durableId="1149859658">
    <w:abstractNumId w:val="189"/>
  </w:num>
  <w:num w:numId="170" w16cid:durableId="1438135947">
    <w:abstractNumId w:val="90"/>
  </w:num>
  <w:num w:numId="171" w16cid:durableId="1222908245">
    <w:abstractNumId w:val="50"/>
  </w:num>
  <w:num w:numId="172" w16cid:durableId="1417626160">
    <w:abstractNumId w:val="91"/>
  </w:num>
  <w:num w:numId="173" w16cid:durableId="1553494099">
    <w:abstractNumId w:val="80"/>
  </w:num>
  <w:num w:numId="174" w16cid:durableId="1328552338">
    <w:abstractNumId w:val="45"/>
  </w:num>
  <w:num w:numId="175" w16cid:durableId="57947771">
    <w:abstractNumId w:val="62"/>
  </w:num>
  <w:num w:numId="176" w16cid:durableId="998263521">
    <w:abstractNumId w:val="131"/>
  </w:num>
  <w:num w:numId="177" w16cid:durableId="488131420">
    <w:abstractNumId w:val="136"/>
  </w:num>
  <w:num w:numId="178" w16cid:durableId="1868907164">
    <w:abstractNumId w:val="16"/>
  </w:num>
  <w:num w:numId="179" w16cid:durableId="849837580">
    <w:abstractNumId w:val="53"/>
  </w:num>
  <w:num w:numId="180" w16cid:durableId="1537811951">
    <w:abstractNumId w:val="1"/>
  </w:num>
  <w:num w:numId="181" w16cid:durableId="1929726959">
    <w:abstractNumId w:val="110"/>
  </w:num>
  <w:num w:numId="182" w16cid:durableId="1815180687">
    <w:abstractNumId w:val="130"/>
  </w:num>
  <w:num w:numId="183" w16cid:durableId="36973521">
    <w:abstractNumId w:val="60"/>
  </w:num>
  <w:num w:numId="184" w16cid:durableId="1722559213">
    <w:abstractNumId w:val="172"/>
  </w:num>
  <w:num w:numId="185" w16cid:durableId="706873097">
    <w:abstractNumId w:val="44"/>
  </w:num>
  <w:num w:numId="186" w16cid:durableId="1235048556">
    <w:abstractNumId w:val="44"/>
    <w:lvlOverride w:ilvl="0">
      <w:startOverride w:val="1"/>
    </w:lvlOverride>
  </w:num>
  <w:num w:numId="187" w16cid:durableId="975992993">
    <w:abstractNumId w:val="43"/>
  </w:num>
  <w:num w:numId="188" w16cid:durableId="257520596">
    <w:abstractNumId w:val="102"/>
  </w:num>
  <w:num w:numId="189" w16cid:durableId="1040203830">
    <w:abstractNumId w:val="151"/>
  </w:num>
  <w:num w:numId="190" w16cid:durableId="1545485756">
    <w:abstractNumId w:val="47"/>
  </w:num>
  <w:num w:numId="191" w16cid:durableId="29191859">
    <w:abstractNumId w:val="64"/>
  </w:num>
  <w:num w:numId="192" w16cid:durableId="154153650">
    <w:abstractNumId w:val="42"/>
  </w:num>
  <w:num w:numId="193" w16cid:durableId="134420662">
    <w:abstractNumId w:val="54"/>
  </w:num>
  <w:num w:numId="194" w16cid:durableId="1438065788">
    <w:abstractNumId w:val="124"/>
  </w:num>
  <w:num w:numId="195" w16cid:durableId="1444568715">
    <w:abstractNumId w:val="125"/>
  </w:num>
  <w:num w:numId="196" w16cid:durableId="846793000">
    <w:abstractNumId w:val="185"/>
  </w:num>
  <w:num w:numId="197" w16cid:durableId="237447637">
    <w:abstractNumId w:val="155"/>
    <w:lvlOverride w:ilvl="0">
      <w:startOverride w:val="1"/>
    </w:lvlOverride>
  </w:num>
  <w:num w:numId="198" w16cid:durableId="409039774">
    <w:abstractNumId w:val="155"/>
    <w:lvlOverride w:ilvl="0">
      <w:startOverride w:val="1"/>
    </w:lvlOverride>
  </w:num>
  <w:num w:numId="199" w16cid:durableId="519128204">
    <w:abstractNumId w:val="155"/>
    <w:lvlOverride w:ilvl="0">
      <w:startOverride w:val="1"/>
    </w:lvlOverride>
  </w:num>
  <w:num w:numId="200" w16cid:durableId="899633617">
    <w:abstractNumId w:val="155"/>
    <w:lvlOverride w:ilvl="0">
      <w:startOverride w:val="1"/>
    </w:lvlOverride>
  </w:num>
  <w:num w:numId="201" w16cid:durableId="1022585235">
    <w:abstractNumId w:val="155"/>
    <w:lvlOverride w:ilvl="0">
      <w:startOverride w:val="1"/>
    </w:lvlOverride>
  </w:num>
  <w:num w:numId="202" w16cid:durableId="130026673">
    <w:abstractNumId w:val="155"/>
    <w:lvlOverride w:ilvl="0">
      <w:startOverride w:val="1"/>
    </w:lvlOverride>
  </w:num>
  <w:num w:numId="203" w16cid:durableId="706763516">
    <w:abstractNumId w:val="44"/>
    <w:lvlOverride w:ilvl="0">
      <w:startOverride w:val="1"/>
    </w:lvlOverride>
  </w:num>
  <w:num w:numId="204" w16cid:durableId="218320739">
    <w:abstractNumId w:val="155"/>
    <w:lvlOverride w:ilvl="0">
      <w:startOverride w:val="1"/>
    </w:lvlOverride>
  </w:num>
  <w:num w:numId="205" w16cid:durableId="2127582274">
    <w:abstractNumId w:val="70"/>
  </w:num>
  <w:num w:numId="206" w16cid:durableId="1665283114">
    <w:abstractNumId w:val="144"/>
  </w:num>
  <w:num w:numId="207" w16cid:durableId="757554421">
    <w:abstractNumId w:val="139"/>
  </w:num>
  <w:num w:numId="208" w16cid:durableId="1022248316">
    <w:abstractNumId w:val="156"/>
  </w:num>
  <w:num w:numId="209" w16cid:durableId="572282147">
    <w:abstractNumId w:val="35"/>
  </w:num>
  <w:num w:numId="210" w16cid:durableId="720444919">
    <w:abstractNumId w:val="109"/>
  </w:num>
  <w:num w:numId="211" w16cid:durableId="1775399652">
    <w:abstractNumId w:val="14"/>
  </w:num>
  <w:num w:numId="212" w16cid:durableId="1734625204">
    <w:abstractNumId w:val="154"/>
  </w:num>
  <w:num w:numId="213" w16cid:durableId="1007682819">
    <w:abstractNumId w:val="184"/>
  </w:num>
  <w:num w:numId="214" w16cid:durableId="1982729450">
    <w:abstractNumId w:val="146"/>
  </w:num>
  <w:num w:numId="215" w16cid:durableId="1987734244">
    <w:abstractNumId w:val="194"/>
  </w:num>
  <w:num w:numId="216" w16cid:durableId="127936969">
    <w:abstractNumId w:val="112"/>
  </w:num>
  <w:num w:numId="217" w16cid:durableId="1614290681">
    <w:abstractNumId w:val="143"/>
  </w:num>
  <w:num w:numId="218" w16cid:durableId="155192871">
    <w:abstractNumId w:val="55"/>
  </w:num>
  <w:num w:numId="219" w16cid:durableId="1187716741">
    <w:abstractNumId w:val="166"/>
  </w:num>
  <w:num w:numId="220" w16cid:durableId="733822052">
    <w:abstractNumId w:val="19"/>
  </w:num>
  <w:num w:numId="221" w16cid:durableId="1229075327">
    <w:abstractNumId w:val="44"/>
  </w:num>
  <w:num w:numId="222" w16cid:durableId="2057241044">
    <w:abstractNumId w:val="44"/>
  </w:num>
  <w:num w:numId="223" w16cid:durableId="2095544986">
    <w:abstractNumId w:val="44"/>
  </w:num>
  <w:num w:numId="224" w16cid:durableId="1585265382">
    <w:abstractNumId w:val="44"/>
  </w:num>
  <w:num w:numId="225" w16cid:durableId="86275059">
    <w:abstractNumId w:val="44"/>
  </w:num>
  <w:num w:numId="226" w16cid:durableId="1665546165">
    <w:abstractNumId w:val="44"/>
  </w:num>
  <w:num w:numId="227" w16cid:durableId="226696241">
    <w:abstractNumId w:val="44"/>
  </w:num>
  <w:num w:numId="228" w16cid:durableId="93288549">
    <w:abstractNumId w:val="44"/>
  </w:num>
  <w:num w:numId="229" w16cid:durableId="1997491110">
    <w:abstractNumId w:val="44"/>
  </w:num>
  <w:num w:numId="230" w16cid:durableId="1189562510">
    <w:abstractNumId w:val="44"/>
  </w:num>
  <w:num w:numId="231" w16cid:durableId="1644118699">
    <w:abstractNumId w:val="44"/>
  </w:num>
  <w:num w:numId="232" w16cid:durableId="827288842">
    <w:abstractNumId w:val="4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66A"/>
    <w:rsid w:val="00041791"/>
    <w:rsid w:val="0004182F"/>
    <w:rsid w:val="000426BD"/>
    <w:rsid w:val="0004334E"/>
    <w:rsid w:val="00043E83"/>
    <w:rsid w:val="0004561D"/>
    <w:rsid w:val="00045622"/>
    <w:rsid w:val="00047BC3"/>
    <w:rsid w:val="00047D4D"/>
    <w:rsid w:val="000507F1"/>
    <w:rsid w:val="00050CC3"/>
    <w:rsid w:val="000517CB"/>
    <w:rsid w:val="00051B37"/>
    <w:rsid w:val="00051B65"/>
    <w:rsid w:val="00052AA4"/>
    <w:rsid w:val="00054502"/>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19D2"/>
    <w:rsid w:val="000D234E"/>
    <w:rsid w:val="000D2982"/>
    <w:rsid w:val="000D2E1A"/>
    <w:rsid w:val="000D30F3"/>
    <w:rsid w:val="000D324B"/>
    <w:rsid w:val="000D3393"/>
    <w:rsid w:val="000D3E61"/>
    <w:rsid w:val="000D457C"/>
    <w:rsid w:val="000D47A5"/>
    <w:rsid w:val="000D53EC"/>
    <w:rsid w:val="000D5F68"/>
    <w:rsid w:val="000D60E5"/>
    <w:rsid w:val="000D65AC"/>
    <w:rsid w:val="000D6CAE"/>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882"/>
    <w:rsid w:val="00106D17"/>
    <w:rsid w:val="001078CA"/>
    <w:rsid w:val="001101B7"/>
    <w:rsid w:val="00110935"/>
    <w:rsid w:val="00110C20"/>
    <w:rsid w:val="00110D4B"/>
    <w:rsid w:val="00111495"/>
    <w:rsid w:val="00111580"/>
    <w:rsid w:val="001118D1"/>
    <w:rsid w:val="00112162"/>
    <w:rsid w:val="00113A7C"/>
    <w:rsid w:val="00113BD7"/>
    <w:rsid w:val="00114647"/>
    <w:rsid w:val="00114A14"/>
    <w:rsid w:val="001157B3"/>
    <w:rsid w:val="0011650A"/>
    <w:rsid w:val="0011689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0EA4"/>
    <w:rsid w:val="00141EC5"/>
    <w:rsid w:val="0014252C"/>
    <w:rsid w:val="00142A46"/>
    <w:rsid w:val="00143419"/>
    <w:rsid w:val="00143A61"/>
    <w:rsid w:val="00144A64"/>
    <w:rsid w:val="00144CE4"/>
    <w:rsid w:val="001451D8"/>
    <w:rsid w:val="001455CE"/>
    <w:rsid w:val="001457B9"/>
    <w:rsid w:val="00146577"/>
    <w:rsid w:val="0014784B"/>
    <w:rsid w:val="00147DF8"/>
    <w:rsid w:val="00150000"/>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255"/>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4CD6"/>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390B"/>
    <w:rsid w:val="001C40F9"/>
    <w:rsid w:val="001C4242"/>
    <w:rsid w:val="001C4CDE"/>
    <w:rsid w:val="001C4D70"/>
    <w:rsid w:val="001C51BC"/>
    <w:rsid w:val="001C590C"/>
    <w:rsid w:val="001C5E3D"/>
    <w:rsid w:val="001C6B05"/>
    <w:rsid w:val="001C6C6D"/>
    <w:rsid w:val="001C732A"/>
    <w:rsid w:val="001C7F6C"/>
    <w:rsid w:val="001D0069"/>
    <w:rsid w:val="001D0B40"/>
    <w:rsid w:val="001D15A1"/>
    <w:rsid w:val="001D17D1"/>
    <w:rsid w:val="001D1B7E"/>
    <w:rsid w:val="001D3367"/>
    <w:rsid w:val="001D3909"/>
    <w:rsid w:val="001D395C"/>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09FE"/>
    <w:rsid w:val="001F1331"/>
    <w:rsid w:val="001F14BE"/>
    <w:rsid w:val="001F209D"/>
    <w:rsid w:val="001F2C3A"/>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1D11"/>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0BE2"/>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BE8"/>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2C8"/>
    <w:rsid w:val="002A3AEE"/>
    <w:rsid w:val="002A3FBD"/>
    <w:rsid w:val="002A4438"/>
    <w:rsid w:val="002A458C"/>
    <w:rsid w:val="002A47F8"/>
    <w:rsid w:val="002A482F"/>
    <w:rsid w:val="002A4C96"/>
    <w:rsid w:val="002A4FE6"/>
    <w:rsid w:val="002A532A"/>
    <w:rsid w:val="002A546E"/>
    <w:rsid w:val="002A54F4"/>
    <w:rsid w:val="002A5F62"/>
    <w:rsid w:val="002A6A82"/>
    <w:rsid w:val="002A6C4C"/>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8C0"/>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48AC"/>
    <w:rsid w:val="00305215"/>
    <w:rsid w:val="0030610B"/>
    <w:rsid w:val="003066AA"/>
    <w:rsid w:val="00307283"/>
    <w:rsid w:val="003075E4"/>
    <w:rsid w:val="00307A55"/>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242"/>
    <w:rsid w:val="003217FF"/>
    <w:rsid w:val="00321E55"/>
    <w:rsid w:val="003222B1"/>
    <w:rsid w:val="003222CD"/>
    <w:rsid w:val="00322C63"/>
    <w:rsid w:val="00323F22"/>
    <w:rsid w:val="003242BD"/>
    <w:rsid w:val="00324EDD"/>
    <w:rsid w:val="00325671"/>
    <w:rsid w:val="0032571A"/>
    <w:rsid w:val="003259AF"/>
    <w:rsid w:val="003263D5"/>
    <w:rsid w:val="00327193"/>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C69"/>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5E"/>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D2A"/>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E81"/>
    <w:rsid w:val="003D2109"/>
    <w:rsid w:val="003D261E"/>
    <w:rsid w:val="003D31DE"/>
    <w:rsid w:val="003D3384"/>
    <w:rsid w:val="003D3557"/>
    <w:rsid w:val="003D4CAE"/>
    <w:rsid w:val="003D50BB"/>
    <w:rsid w:val="003D528E"/>
    <w:rsid w:val="003D543B"/>
    <w:rsid w:val="003D59C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6FB"/>
    <w:rsid w:val="00450CCF"/>
    <w:rsid w:val="00451DFE"/>
    <w:rsid w:val="004521A0"/>
    <w:rsid w:val="0045405A"/>
    <w:rsid w:val="00455688"/>
    <w:rsid w:val="00455C46"/>
    <w:rsid w:val="00457780"/>
    <w:rsid w:val="00457837"/>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00E"/>
    <w:rsid w:val="004F5AB7"/>
    <w:rsid w:val="004F67D2"/>
    <w:rsid w:val="004F7087"/>
    <w:rsid w:val="004F7EC4"/>
    <w:rsid w:val="0050034E"/>
    <w:rsid w:val="00500835"/>
    <w:rsid w:val="00500D6E"/>
    <w:rsid w:val="00500E2D"/>
    <w:rsid w:val="0050146B"/>
    <w:rsid w:val="00501B3E"/>
    <w:rsid w:val="00501C75"/>
    <w:rsid w:val="00502B66"/>
    <w:rsid w:val="00503F74"/>
    <w:rsid w:val="0050437F"/>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31B"/>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941"/>
    <w:rsid w:val="0057078F"/>
    <w:rsid w:val="00570913"/>
    <w:rsid w:val="00570A99"/>
    <w:rsid w:val="00571481"/>
    <w:rsid w:val="00571F90"/>
    <w:rsid w:val="00572122"/>
    <w:rsid w:val="0057279F"/>
    <w:rsid w:val="00572B5F"/>
    <w:rsid w:val="00572D46"/>
    <w:rsid w:val="00572E1A"/>
    <w:rsid w:val="00573FB5"/>
    <w:rsid w:val="00575C6A"/>
    <w:rsid w:val="00575D32"/>
    <w:rsid w:val="0057629D"/>
    <w:rsid w:val="005769CE"/>
    <w:rsid w:val="00576A35"/>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9C8"/>
    <w:rsid w:val="0059386F"/>
    <w:rsid w:val="005940BF"/>
    <w:rsid w:val="005946E9"/>
    <w:rsid w:val="005952F8"/>
    <w:rsid w:val="00596064"/>
    <w:rsid w:val="005962D7"/>
    <w:rsid w:val="005963C7"/>
    <w:rsid w:val="00597A44"/>
    <w:rsid w:val="00597D8D"/>
    <w:rsid w:val="005A0118"/>
    <w:rsid w:val="005A0177"/>
    <w:rsid w:val="005A0B25"/>
    <w:rsid w:val="005A0ED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81C"/>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A0B"/>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14B"/>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E3"/>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A17"/>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160"/>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54D1"/>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3D4"/>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838"/>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2D78"/>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355"/>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71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5FF3"/>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3C3"/>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381"/>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2C36"/>
    <w:rsid w:val="00AF31B4"/>
    <w:rsid w:val="00AF3B7A"/>
    <w:rsid w:val="00AF3BDB"/>
    <w:rsid w:val="00AF3DDC"/>
    <w:rsid w:val="00AF4DA8"/>
    <w:rsid w:val="00AF55C9"/>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33CD"/>
    <w:rsid w:val="00B245B5"/>
    <w:rsid w:val="00B24FF1"/>
    <w:rsid w:val="00B25654"/>
    <w:rsid w:val="00B27629"/>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3588"/>
    <w:rsid w:val="00B448C2"/>
    <w:rsid w:val="00B455BF"/>
    <w:rsid w:val="00B46256"/>
    <w:rsid w:val="00B46A7B"/>
    <w:rsid w:val="00B47289"/>
    <w:rsid w:val="00B472E5"/>
    <w:rsid w:val="00B47A84"/>
    <w:rsid w:val="00B47AAD"/>
    <w:rsid w:val="00B50B4B"/>
    <w:rsid w:val="00B50C83"/>
    <w:rsid w:val="00B51D4C"/>
    <w:rsid w:val="00B52260"/>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BF5"/>
    <w:rsid w:val="00BA54F7"/>
    <w:rsid w:val="00BA6442"/>
    <w:rsid w:val="00BA73ED"/>
    <w:rsid w:val="00BA75DC"/>
    <w:rsid w:val="00BA7EA9"/>
    <w:rsid w:val="00BB03D6"/>
    <w:rsid w:val="00BB0AFD"/>
    <w:rsid w:val="00BB0DC1"/>
    <w:rsid w:val="00BB169B"/>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CFC"/>
    <w:rsid w:val="00BC2F31"/>
    <w:rsid w:val="00BC359D"/>
    <w:rsid w:val="00BC3CA0"/>
    <w:rsid w:val="00BC3EF1"/>
    <w:rsid w:val="00BC4BC8"/>
    <w:rsid w:val="00BC4D1D"/>
    <w:rsid w:val="00BC533D"/>
    <w:rsid w:val="00BC54E9"/>
    <w:rsid w:val="00BC57AD"/>
    <w:rsid w:val="00BC5947"/>
    <w:rsid w:val="00BC5AD7"/>
    <w:rsid w:val="00BC622A"/>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8D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6251"/>
    <w:rsid w:val="00C4627A"/>
    <w:rsid w:val="00C46592"/>
    <w:rsid w:val="00C46C06"/>
    <w:rsid w:val="00C47791"/>
    <w:rsid w:val="00C506F1"/>
    <w:rsid w:val="00C5147F"/>
    <w:rsid w:val="00C517E0"/>
    <w:rsid w:val="00C51BE6"/>
    <w:rsid w:val="00C51DAC"/>
    <w:rsid w:val="00C524D6"/>
    <w:rsid w:val="00C52BA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2B8"/>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3F1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177"/>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321F"/>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6CF9"/>
    <w:rsid w:val="00D17F38"/>
    <w:rsid w:val="00D2010E"/>
    <w:rsid w:val="00D21705"/>
    <w:rsid w:val="00D21D58"/>
    <w:rsid w:val="00D21E07"/>
    <w:rsid w:val="00D21F5C"/>
    <w:rsid w:val="00D2253D"/>
    <w:rsid w:val="00D227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405F"/>
    <w:rsid w:val="00D34224"/>
    <w:rsid w:val="00D34431"/>
    <w:rsid w:val="00D34B67"/>
    <w:rsid w:val="00D37050"/>
    <w:rsid w:val="00D379A0"/>
    <w:rsid w:val="00D37EAA"/>
    <w:rsid w:val="00D40107"/>
    <w:rsid w:val="00D407DD"/>
    <w:rsid w:val="00D413D1"/>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26E0"/>
    <w:rsid w:val="00D6276C"/>
    <w:rsid w:val="00D62B57"/>
    <w:rsid w:val="00D63BD8"/>
    <w:rsid w:val="00D64106"/>
    <w:rsid w:val="00D641C1"/>
    <w:rsid w:val="00D64F35"/>
    <w:rsid w:val="00D67156"/>
    <w:rsid w:val="00D672C0"/>
    <w:rsid w:val="00D678F7"/>
    <w:rsid w:val="00D679EE"/>
    <w:rsid w:val="00D67FDE"/>
    <w:rsid w:val="00D70441"/>
    <w:rsid w:val="00D707D2"/>
    <w:rsid w:val="00D71D19"/>
    <w:rsid w:val="00D71FFB"/>
    <w:rsid w:val="00D72123"/>
    <w:rsid w:val="00D72409"/>
    <w:rsid w:val="00D72EC2"/>
    <w:rsid w:val="00D7453E"/>
    <w:rsid w:val="00D7633E"/>
    <w:rsid w:val="00D76431"/>
    <w:rsid w:val="00D767B6"/>
    <w:rsid w:val="00D76BFA"/>
    <w:rsid w:val="00D7709C"/>
    <w:rsid w:val="00D770BE"/>
    <w:rsid w:val="00D773A9"/>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2B08"/>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0D3"/>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DE9"/>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284"/>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058"/>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41D9"/>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04C"/>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2EC"/>
    <w:rsid w:val="00F57810"/>
    <w:rsid w:val="00F57B9F"/>
    <w:rsid w:val="00F61A2E"/>
    <w:rsid w:val="00F62CB6"/>
    <w:rsid w:val="00F63366"/>
    <w:rsid w:val="00F636EE"/>
    <w:rsid w:val="00F637F8"/>
    <w:rsid w:val="00F65498"/>
    <w:rsid w:val="00F655DE"/>
    <w:rsid w:val="00F658C2"/>
    <w:rsid w:val="00F659B0"/>
    <w:rsid w:val="00F65CDB"/>
    <w:rsid w:val="00F660E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6CB"/>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647"/>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aliases w:val="Body Text Char1"/>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uiPriority w:val="99"/>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DefaultParagraphFont"/>
    <w:uiPriority w:val="99"/>
    <w:rsid w:val="007E7D90"/>
  </w:style>
  <w:style w:type="paragraph" w:customStyle="1" w:styleId="CBD-Para">
    <w:name w:val="CBD-Para"/>
    <w:basedOn w:val="Normal"/>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DefaultParagraphFont"/>
    <w:rsid w:val="00B200D2"/>
  </w:style>
  <w:style w:type="character" w:styleId="Emphasis">
    <w:name w:val="Emphasis"/>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Heading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Heading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uiPriority w:val="99"/>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uiPriority w:val="99"/>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uiPriority w:val="99"/>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uiPriority w:val="99"/>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uiPriority w:val="99"/>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111495"/>
    <w:rPr>
      <w:rFonts w:ascii="Times New Roman" w:eastAsia="Times New Roman" w:hAnsi="Times New Roman" w:cs="Times New Roman"/>
      <w:b/>
      <w:bCs/>
      <w:i/>
      <w:iCs/>
      <w:sz w:val="22"/>
      <w:lang w:val="en-GB"/>
    </w:rPr>
  </w:style>
  <w:style w:type="paragraph" w:styleId="NoSpacing">
    <w:name w:val="No Spacing"/>
    <w:uiPriority w:val="99"/>
    <w:qFormat/>
    <w:rsid w:val="00111495"/>
    <w:pPr>
      <w:spacing w:after="0" w:line="240" w:lineRule="auto"/>
    </w:pPr>
    <w:rPr>
      <w:kern w:val="0"/>
      <w:lang w:eastAsia="ja-JP"/>
      <w14:ligatures w14:val="none"/>
    </w:rPr>
  </w:style>
  <w:style w:type="character" w:customStyle="1" w:styleId="Hyperlink0">
    <w:name w:val="Hyperlink.0"/>
    <w:basedOn w:val="Hyperlink"/>
    <w:uiPriority w:val="99"/>
    <w:rsid w:val="00111495"/>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EB0426"/>
  </w:style>
  <w:style w:type="table" w:customStyle="1" w:styleId="TableGrid5">
    <w:name w:val="Table Grid5"/>
    <w:basedOn w:val="TableNormal"/>
    <w:next w:val="TableGrid"/>
    <w:uiPriority w:val="39"/>
    <w:rsid w:val="00EB042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TableNormal"/>
    <w:next w:val="TableGrid"/>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Normal"/>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NoList"/>
    <w:uiPriority w:val="99"/>
    <w:semiHidden/>
    <w:unhideWhenUsed/>
    <w:rsid w:val="00EB0426"/>
  </w:style>
  <w:style w:type="paragraph" w:customStyle="1" w:styleId="TOCHeading1">
    <w:name w:val="TOC Heading1"/>
    <w:basedOn w:val="Heading1"/>
    <w:next w:val="Normal"/>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EB0426"/>
    <w:rPr>
      <w:rFonts w:ascii="Consolas" w:eastAsia="Times New Roman" w:hAnsi="Consolas" w:cs="Times New Roman"/>
      <w:kern w:val="0"/>
      <w:sz w:val="21"/>
      <w:szCs w:val="21"/>
      <w:lang w:val="en-GB"/>
      <w14:ligatures w14:val="none"/>
    </w:rPr>
  </w:style>
  <w:style w:type="table" w:customStyle="1" w:styleId="TableGrid31">
    <w:name w:val="Table Grid31"/>
    <w:basedOn w:val="TableNormal"/>
    <w:next w:val="TableGrid"/>
    <w:uiPriority w:val="39"/>
    <w:rsid w:val="00EB042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EB0426"/>
    <w:rPr>
      <w:rFonts w:ascii="Times New Roman" w:hAnsi="Times New Roman" w:cs="Times New Roman"/>
      <w:sz w:val="20"/>
      <w:szCs w:val="20"/>
      <w:lang w:val="en-GB"/>
    </w:rPr>
  </w:style>
  <w:style w:type="character" w:customStyle="1" w:styleId="rynqvb">
    <w:name w:val="rynqvb"/>
    <w:basedOn w:val="DefaultParagraphFont"/>
    <w:rsid w:val="00EB0426"/>
    <w:rPr>
      <w:rFonts w:cs="Times New Roman"/>
    </w:rPr>
  </w:style>
  <w:style w:type="table" w:customStyle="1" w:styleId="TableGrid211">
    <w:name w:val="Table Grid211"/>
    <w:basedOn w:val="TableNormal"/>
    <w:next w:val="TableGrid"/>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DefaultParagraphFont"/>
    <w:rsid w:val="00EB0426"/>
    <w:rPr>
      <w:rFonts w:ascii="Segoe UI" w:hAnsi="Segoe UI" w:cs="Segoe UI" w:hint="default"/>
      <w:i/>
      <w:iCs/>
      <w:sz w:val="18"/>
      <w:szCs w:val="18"/>
    </w:rPr>
  </w:style>
  <w:style w:type="table" w:customStyle="1" w:styleId="TableGrid32">
    <w:name w:val="Table Grid32"/>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EB0426"/>
  </w:style>
  <w:style w:type="character" w:customStyle="1" w:styleId="style210">
    <w:name w:val="style21"/>
    <w:basedOn w:val="DefaultParagraphFont"/>
    <w:rsid w:val="00EB0426"/>
    <w:rPr>
      <w:b w:val="0"/>
      <w:bCs w:val="0"/>
      <w:i w:val="0"/>
      <w:iCs w:val="0"/>
      <w:color w:val="000080"/>
      <w:sz w:val="24"/>
      <w:szCs w:val="24"/>
    </w:rPr>
  </w:style>
  <w:style w:type="character" w:customStyle="1" w:styleId="y2iqfc">
    <w:name w:val="y2iqfc"/>
    <w:basedOn w:val="DefaultParagraphFont"/>
    <w:rsid w:val="00EB0426"/>
  </w:style>
  <w:style w:type="table" w:customStyle="1" w:styleId="TableGrid51">
    <w:name w:val="Table Grid5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30787"/>
  </w:style>
  <w:style w:type="table" w:customStyle="1" w:styleId="TableGrid6">
    <w:name w:val="Table Grid6"/>
    <w:basedOn w:val="TableNormal"/>
    <w:next w:val="TableGrid"/>
    <w:uiPriority w:val="39"/>
    <w:qFormat/>
    <w:rsid w:val="00A3078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A30787"/>
    <w:pPr>
      <w:spacing w:after="0" w:line="240" w:lineRule="auto"/>
    </w:pPr>
    <w:rPr>
      <w:rFonts w:eastAsia="SimSu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30787"/>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A30787"/>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A2E48"/>
  </w:style>
  <w:style w:type="paragraph" w:customStyle="1" w:styleId="xl24">
    <w:name w:val="xl24"/>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TableNormal"/>
    <w:next w:val="TableGrid"/>
    <w:uiPriority w:val="39"/>
    <w:rsid w:val="00DA2E48"/>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A2E48"/>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E48"/>
  </w:style>
  <w:style w:type="numbering" w:customStyle="1" w:styleId="NoList12">
    <w:name w:val="No List12"/>
    <w:next w:val="NoList"/>
    <w:uiPriority w:val="99"/>
    <w:semiHidden/>
    <w:unhideWhenUsed/>
    <w:rsid w:val="00DA2E48"/>
  </w:style>
  <w:style w:type="character" w:customStyle="1" w:styleId="A7">
    <w:name w:val="A7"/>
    <w:uiPriority w:val="99"/>
    <w:rsid w:val="00DA2E48"/>
    <w:rPr>
      <w:rFonts w:cs="HelveticaNeueLT Std Lt"/>
      <w:color w:val="000000"/>
      <w:sz w:val="18"/>
      <w:szCs w:val="18"/>
    </w:rPr>
  </w:style>
  <w:style w:type="character" w:customStyle="1" w:styleId="Style">
    <w:name w:val="Style"/>
    <w:basedOn w:val="FootnoteReference"/>
    <w:rsid w:val="00DA2E48"/>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DengXian"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8E3EA2"/>
    <w:pPr>
      <w:spacing w:after="0" w:line="240" w:lineRule="auto"/>
    </w:pPr>
    <w:rPr>
      <w:rFonts w:ascii="Times New Roman" w:eastAsia="SimSu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NoList"/>
    <w:uiPriority w:val="99"/>
    <w:semiHidden/>
    <w:unhideWhenUsed/>
    <w:rsid w:val="006A0F6D"/>
  </w:style>
  <w:style w:type="table" w:customStyle="1" w:styleId="TableGrid9">
    <w:name w:val="Table Grid9"/>
    <w:basedOn w:val="TableNormal"/>
    <w:next w:val="TableGrid"/>
    <w:uiPriority w:val="39"/>
    <w:rsid w:val="006A0F6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TableNormal"/>
    <w:next w:val="TableGrid"/>
    <w:uiPriority w:val="39"/>
    <w:rsid w:val="00BD53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convention/articles/default.shtml?a=cbd-03" TargetMode="External"/><Relationship Id="rId18" Type="http://schemas.openxmlformats.org/officeDocument/2006/relationships/hyperlink" Target="https://www.cbd.int/doc/decisions/cop-09/cop-09-dec-20-zh.pdf" TargetMode="External"/><Relationship Id="rId26" Type="http://schemas.openxmlformats.org/officeDocument/2006/relationships/hyperlink" Target="https://www.cbd.int/doc/decisions/cop-14/cop-14-dec-09-zh.pdf" TargetMode="External"/><Relationship Id="rId3" Type="http://schemas.openxmlformats.org/officeDocument/2006/relationships/customXml" Target="../customXml/item3.xml"/><Relationship Id="rId21" Type="http://schemas.openxmlformats.org/officeDocument/2006/relationships/hyperlink" Target="https://www.cbd.int/doc/decisions/cop-12/cop-12-dec-22-zh.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8/full/cop-08-dec-zh.pdf" TargetMode="External"/><Relationship Id="rId25" Type="http://schemas.openxmlformats.org/officeDocument/2006/relationships/hyperlink" Target="https://www.cbd.int/doc/decisions/cop-13/cop-13-dec-12-zh.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convention/articles/default.shtml?a=cbd-22" TargetMode="External"/><Relationship Id="rId20" Type="http://schemas.openxmlformats.org/officeDocument/2006/relationships/hyperlink" Target="https://www.cbd.int/doc/decisions/cop-11/cop-11-dec-17-zh.pdf" TargetMode="External"/><Relationship Id="rId29" Type="http://schemas.openxmlformats.org/officeDocument/2006/relationships/hyperlink" Target="https://www.cbd.int/doc/decisions/cop-12/cop-12-dec-22-z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bd.int/doc/decisions/cop-15/cop-15-dec-26-zh.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convention/articles/default.shtml?a=cbd-05" TargetMode="External"/><Relationship Id="rId23" Type="http://schemas.openxmlformats.org/officeDocument/2006/relationships/hyperlink" Target="https://www.cbd.int/doc/decisions/cop-14/cop-14-dec-09-zh.pdf" TargetMode="External"/><Relationship Id="rId28" Type="http://schemas.openxmlformats.org/officeDocument/2006/relationships/hyperlink" Target="https://www.cbd.int/doc/decisions/cop-11/cop-11-dec-17-zh.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0/cop-10-dec-29-zh.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04" TargetMode="External"/><Relationship Id="rId22" Type="http://schemas.openxmlformats.org/officeDocument/2006/relationships/hyperlink" Target="https://www.cbd.int/doc/decisions/cop-13/cop-13-dec-12-zh.pdf" TargetMode="External"/><Relationship Id="rId27" Type="http://schemas.openxmlformats.org/officeDocument/2006/relationships/hyperlink" Target="https://www.cbd.int/doc/decisions/cop-10/cop-10-dec-29-zh.pdf"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EBSA/EM/2023/2/3" TargetMode="External"/><Relationship Id="rId2" Type="http://schemas.openxmlformats.org/officeDocument/2006/relationships/hyperlink" Target="https://www.cbd.int/documents/CBD/EBSA/EM/2023/1/3" TargetMode="External"/><Relationship Id="rId1" Type="http://schemas.openxmlformats.org/officeDocument/2006/relationships/hyperlink" Target="https://www.cbd.int/decisions/cop/?m=cop-15" TargetMode="External"/><Relationship Id="rId4" Type="http://schemas.openxmlformats.org/officeDocument/2006/relationships/hyperlink" Target="https://www.cbd.int/doc/decisions/cop-13/cop-13-dec-18-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customXml/itemProps2.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sbstta-template.dotm</Template>
  <TotalTime>110</TotalTime>
  <Pages>7</Pages>
  <Words>3478</Words>
  <Characters>3723</Characters>
  <Application>Microsoft Office Word</Application>
  <DocSecurity>0</DocSecurity>
  <Lines>132</Lines>
  <Paragraphs>96</Paragraphs>
  <ScaleCrop>false</ScaleCrop>
  <HeadingPairs>
    <vt:vector size="2" baseType="variant">
      <vt:variant>
        <vt:lpstr>Title</vt:lpstr>
      </vt:variant>
      <vt:variant>
        <vt:i4>1</vt:i4>
      </vt:variant>
    </vt:vector>
  </HeadingPairs>
  <TitlesOfParts>
    <vt:vector size="1" baseType="lpstr">
      <vt:lpstr>生物多样性公约缔约方大会第十六届会议决定草案汇编</vt:lpstr>
    </vt:vector>
  </TitlesOfParts>
  <Company/>
  <LinksUpToDate>false</LinksUpToDate>
  <CharactersWithSpaces>7105</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生物多样性公约缔约方大会第十六届会议决定草案汇编</dc:title>
  <dc:subject>CBD/COP/DEC/16/16</dc:subject>
  <dc:creator>veronique.lefebvre</dc:creator>
  <cp:keywords/>
  <dc:description/>
  <cp:lastModifiedBy>SCBD</cp:lastModifiedBy>
  <cp:revision>9</cp:revision>
  <cp:lastPrinted>2024-09-19T20:17:00Z</cp:lastPrinted>
  <dcterms:created xsi:type="dcterms:W3CDTF">2025-03-25T20:52:00Z</dcterms:created>
  <dcterms:modified xsi:type="dcterms:W3CDTF">2025-03-26T18:21:00Z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