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887"/>
        <w:gridCol w:w="955"/>
        <w:gridCol w:w="5613"/>
        <w:gridCol w:w="36"/>
      </w:tblGrid>
      <w:tr w:rsidR="000A2FEC" w:rsidRPr="00A73CBC" w14:paraId="7B99F2E0" w14:textId="77777777" w:rsidTr="00A57A24">
        <w:trPr>
          <w:gridAfter w:val="1"/>
          <w:wAfter w:w="18" w:type="pct"/>
          <w:trHeight w:val="851"/>
        </w:trPr>
        <w:tc>
          <w:tcPr>
            <w:tcW w:w="1853" w:type="pct"/>
            <w:tcBorders>
              <w:top w:val="nil"/>
              <w:left w:val="nil"/>
              <w:bottom w:val="single" w:sz="6" w:space="0" w:color="auto"/>
              <w:right w:val="nil"/>
            </w:tcBorders>
          </w:tcPr>
          <w:p w14:paraId="15F0D26E" w14:textId="77777777" w:rsidR="000A2FEC" w:rsidRPr="00094684" w:rsidRDefault="000A2FEC" w:rsidP="00F328F1">
            <w:pPr>
              <w:tabs>
                <w:tab w:val="clear" w:pos="567"/>
                <w:tab w:val="clear" w:pos="1134"/>
                <w:tab w:val="clear" w:pos="1701"/>
                <w:tab w:val="clear" w:pos="2268"/>
              </w:tabs>
              <w:spacing w:before="60"/>
              <w:rPr>
                <w:rFonts w:eastAsia="SimHei"/>
                <w:sz w:val="24"/>
                <w:lang w:val="en-GB" w:eastAsia="zh-CN"/>
              </w:rPr>
            </w:pPr>
            <w:bookmarkStart w:id="0" w:name="_Hlk137651738"/>
            <w:r w:rsidRPr="00094684">
              <w:rPr>
                <w:rFonts w:eastAsia="SimHei"/>
                <w:noProof/>
                <w:lang w:eastAsia="zh-CN"/>
              </w:rPr>
              <w:drawing>
                <wp:anchor distT="0" distB="0" distL="114300" distR="114300" simplePos="0" relativeHeight="251659264" behindDoc="0" locked="0" layoutInCell="1" allowOverlap="1" wp14:anchorId="029A9B78" wp14:editId="004B06FD">
                  <wp:simplePos x="0" y="0"/>
                  <wp:positionH relativeFrom="column">
                    <wp:posOffset>465176</wp:posOffset>
                  </wp:positionH>
                  <wp:positionV relativeFrom="paragraph">
                    <wp:posOffset>43367</wp:posOffset>
                  </wp:positionV>
                  <wp:extent cx="181069" cy="191492"/>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14:sizeRelH relativeFrom="page">
                    <wp14:pctWidth>0</wp14:pctWidth>
                  </wp14:sizeRelH>
                  <wp14:sizeRelV relativeFrom="page">
                    <wp14:pctHeight>0</wp14:pctHeight>
                  </wp14:sizeRelV>
                </wp:anchor>
              </w:drawing>
            </w:r>
            <w:r w:rsidRPr="00094684">
              <w:rPr>
                <w:rFonts w:eastAsia="SimHei" w:hint="eastAsia"/>
                <w:sz w:val="24"/>
                <w:lang w:val="en-GB" w:eastAsia="zh-CN"/>
              </w:rPr>
              <w:t>联合国</w:t>
            </w:r>
          </w:p>
          <w:p w14:paraId="52C580EE" w14:textId="77777777" w:rsidR="000A2FEC" w:rsidRPr="00094684" w:rsidRDefault="000A2FEC" w:rsidP="00F328F1">
            <w:pPr>
              <w:tabs>
                <w:tab w:val="clear" w:pos="567"/>
                <w:tab w:val="clear" w:pos="1134"/>
                <w:tab w:val="clear" w:pos="1701"/>
                <w:tab w:val="clear" w:pos="2268"/>
              </w:tabs>
              <w:rPr>
                <w:rFonts w:eastAsia="SimHei"/>
                <w:sz w:val="24"/>
                <w:lang w:val="en-GB" w:eastAsia="zh-CN"/>
              </w:rPr>
            </w:pPr>
            <w:r w:rsidRPr="00094684">
              <w:rPr>
                <w:rFonts w:eastAsia="SimHei" w:hint="eastAsia"/>
                <w:sz w:val="24"/>
                <w:lang w:val="en-GB" w:eastAsia="zh-CN"/>
              </w:rPr>
              <w:t>环境规划署</w:t>
            </w:r>
          </w:p>
        </w:tc>
        <w:tc>
          <w:tcPr>
            <w:tcW w:w="3130" w:type="pct"/>
            <w:gridSpan w:val="2"/>
            <w:tcBorders>
              <w:bottom w:val="single" w:sz="8" w:space="0" w:color="auto"/>
            </w:tcBorders>
            <w:vAlign w:val="bottom"/>
          </w:tcPr>
          <w:p w14:paraId="7DF0026C" w14:textId="418842A4" w:rsidR="000A2FEC" w:rsidRPr="009D38C5" w:rsidRDefault="000A2FEC" w:rsidP="00576B7B">
            <w:pPr>
              <w:tabs>
                <w:tab w:val="clear" w:pos="567"/>
                <w:tab w:val="clear" w:pos="1134"/>
                <w:tab w:val="clear" w:pos="1701"/>
                <w:tab w:val="clear" w:pos="2268"/>
              </w:tabs>
              <w:spacing w:after="120"/>
              <w:ind w:left="2021"/>
              <w:jc w:val="right"/>
              <w:rPr>
                <w:rFonts w:eastAsiaTheme="minorEastAsia"/>
                <w:sz w:val="22"/>
                <w:lang w:val="en-GB" w:eastAsia="zh-CN"/>
              </w:rPr>
            </w:pPr>
            <w:r w:rsidRPr="00094684">
              <w:rPr>
                <w:rFonts w:eastAsia="Times New Roman"/>
                <w:sz w:val="40"/>
                <w:szCs w:val="40"/>
                <w:lang w:val="en-GB"/>
              </w:rPr>
              <w:t>CBD</w:t>
            </w:r>
            <w:r w:rsidRPr="00094684">
              <w:rPr>
                <w:rFonts w:eastAsia="Times New Roman"/>
                <w:sz w:val="24"/>
                <w:szCs w:val="22"/>
              </w:rPr>
              <w:t>/</w:t>
            </w:r>
            <w:r w:rsidRPr="004B5F29">
              <w:rPr>
                <w:rFonts w:eastAsia="Times New Roman"/>
                <w:sz w:val="24"/>
                <w:szCs w:val="22"/>
              </w:rPr>
              <w:t>COP/</w:t>
            </w:r>
            <w:r w:rsidR="009D38C5" w:rsidRPr="004B5F29">
              <w:rPr>
                <w:rFonts w:eastAsiaTheme="minorEastAsia"/>
                <w:sz w:val="24"/>
                <w:szCs w:val="22"/>
                <w:lang w:eastAsia="zh-CN"/>
              </w:rPr>
              <w:t>DEC</w:t>
            </w:r>
            <w:r w:rsidR="004B5F29" w:rsidRPr="004B5F29">
              <w:rPr>
                <w:rFonts w:eastAsiaTheme="minorEastAsia"/>
                <w:sz w:val="24"/>
                <w:szCs w:val="22"/>
                <w:lang w:eastAsia="zh-CN"/>
              </w:rPr>
              <w:t>/</w:t>
            </w:r>
            <w:r w:rsidRPr="004B5F29">
              <w:rPr>
                <w:rFonts w:eastAsia="Times New Roman"/>
                <w:sz w:val="24"/>
                <w:szCs w:val="22"/>
              </w:rPr>
              <w:t>16/</w:t>
            </w:r>
            <w:r w:rsidR="009D38C5" w:rsidRPr="004B5F29">
              <w:rPr>
                <w:rFonts w:eastAsiaTheme="minorEastAsia"/>
                <w:sz w:val="24"/>
                <w:szCs w:val="22"/>
                <w:lang w:eastAsia="zh-CN"/>
              </w:rPr>
              <w:t>7</w:t>
            </w:r>
          </w:p>
        </w:tc>
      </w:tr>
      <w:tr w:rsidR="000A2FEC" w:rsidRPr="00094684" w14:paraId="59CC02F7" w14:textId="77777777" w:rsidTr="00F328F1">
        <w:tc>
          <w:tcPr>
            <w:tcW w:w="2308" w:type="pct"/>
            <w:gridSpan w:val="2"/>
            <w:tcBorders>
              <w:top w:val="single" w:sz="8" w:space="0" w:color="auto"/>
              <w:bottom w:val="single" w:sz="12" w:space="0" w:color="auto"/>
            </w:tcBorders>
          </w:tcPr>
          <w:p w14:paraId="5C076F23" w14:textId="77777777" w:rsidR="000A2FEC" w:rsidRPr="00094684" w:rsidRDefault="000A2FEC" w:rsidP="00F328F1">
            <w:pPr>
              <w:suppressLineNumbers/>
              <w:tabs>
                <w:tab w:val="clear" w:pos="567"/>
                <w:tab w:val="clear" w:pos="1134"/>
                <w:tab w:val="clear" w:pos="1701"/>
                <w:tab w:val="clear" w:pos="2268"/>
              </w:tabs>
              <w:suppressAutoHyphens/>
              <w:spacing w:before="120" w:after="120"/>
              <w:jc w:val="left"/>
              <w:rPr>
                <w:rFonts w:eastAsia="Times New Roman"/>
                <w:sz w:val="24"/>
                <w:lang w:val="en-GB"/>
              </w:rPr>
            </w:pPr>
            <w:r w:rsidRPr="00094684">
              <w:rPr>
                <w:b/>
                <w:noProof/>
                <w:sz w:val="24"/>
                <w:lang w:eastAsia="zh-CN"/>
              </w:rPr>
              <w:drawing>
                <wp:inline distT="0" distB="0" distL="0" distR="0" wp14:anchorId="5957DAD2" wp14:editId="1A72A2FF">
                  <wp:extent cx="2982802" cy="1077392"/>
                  <wp:effectExtent l="0" t="0" r="8255" b="8890"/>
                  <wp:docPr id="3" name="Picture 3"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gridSpan w:val="2"/>
            <w:tcBorders>
              <w:top w:val="single" w:sz="8" w:space="0" w:color="auto"/>
              <w:bottom w:val="single" w:sz="12" w:space="0" w:color="auto"/>
            </w:tcBorders>
          </w:tcPr>
          <w:p w14:paraId="243F83FC" w14:textId="7FF0520A" w:rsidR="000A2FEC" w:rsidRPr="004B5F29" w:rsidRDefault="000A2FEC" w:rsidP="00F328F1">
            <w:pPr>
              <w:tabs>
                <w:tab w:val="clear" w:pos="567"/>
                <w:tab w:val="clear" w:pos="1134"/>
                <w:tab w:val="clear" w:pos="1701"/>
                <w:tab w:val="clear" w:pos="2268"/>
              </w:tabs>
              <w:ind w:left="2021"/>
              <w:rPr>
                <w:rFonts w:eastAsiaTheme="minorEastAsia"/>
                <w:sz w:val="24"/>
                <w:lang w:val="en-GB" w:eastAsia="zh-CN"/>
              </w:rPr>
            </w:pPr>
            <w:r w:rsidRPr="00094684">
              <w:rPr>
                <w:rFonts w:eastAsia="Times New Roman"/>
                <w:sz w:val="24"/>
                <w:lang w:val="en-GB"/>
              </w:rPr>
              <w:t xml:space="preserve">Distr.: </w:t>
            </w:r>
            <w:r w:rsidR="004B5F29">
              <w:rPr>
                <w:rFonts w:eastAsiaTheme="minorEastAsia" w:hint="eastAsia"/>
                <w:sz w:val="24"/>
                <w:lang w:val="en-GB" w:eastAsia="zh-CN"/>
              </w:rPr>
              <w:t>General</w:t>
            </w:r>
          </w:p>
          <w:p w14:paraId="33B70E19" w14:textId="19AF8B55" w:rsidR="000A2FEC" w:rsidRPr="00094684" w:rsidRDefault="00576B7B" w:rsidP="00F328F1">
            <w:pPr>
              <w:tabs>
                <w:tab w:val="clear" w:pos="567"/>
                <w:tab w:val="clear" w:pos="1134"/>
                <w:tab w:val="clear" w:pos="1701"/>
                <w:tab w:val="clear" w:pos="2268"/>
              </w:tabs>
              <w:ind w:left="2021"/>
              <w:rPr>
                <w:rFonts w:eastAsia="Times New Roman"/>
                <w:sz w:val="24"/>
                <w:lang w:val="en-GB"/>
              </w:rPr>
            </w:pPr>
            <w:r>
              <w:rPr>
                <w:sz w:val="24"/>
                <w:lang w:eastAsia="zh-CN"/>
              </w:rPr>
              <w:t>1 November</w:t>
            </w:r>
            <w:r w:rsidR="004C1FC9" w:rsidRPr="004C1FC9">
              <w:rPr>
                <w:sz w:val="24"/>
                <w:lang w:eastAsia="zh-CN"/>
              </w:rPr>
              <w:t xml:space="preserve"> </w:t>
            </w:r>
            <w:r w:rsidR="000A2FEC" w:rsidRPr="00094684">
              <w:rPr>
                <w:rFonts w:eastAsia="Times New Roman"/>
                <w:sz w:val="24"/>
              </w:rPr>
              <w:t>2024</w:t>
            </w:r>
          </w:p>
          <w:p w14:paraId="10A4ADBA" w14:textId="77777777" w:rsidR="000A2FEC" w:rsidRPr="00094684" w:rsidRDefault="000A2FEC" w:rsidP="00F328F1">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Chinese</w:t>
            </w:r>
          </w:p>
          <w:p w14:paraId="18A9677A" w14:textId="77777777" w:rsidR="000A2FEC" w:rsidRPr="00094684" w:rsidRDefault="000A2FEC" w:rsidP="00F328F1">
            <w:pPr>
              <w:tabs>
                <w:tab w:val="clear" w:pos="567"/>
                <w:tab w:val="clear" w:pos="1134"/>
                <w:tab w:val="clear" w:pos="1701"/>
                <w:tab w:val="clear" w:pos="2268"/>
              </w:tabs>
              <w:ind w:left="2021"/>
              <w:rPr>
                <w:rFonts w:eastAsia="Times New Roman"/>
                <w:sz w:val="24"/>
                <w:lang w:val="en-GB"/>
              </w:rPr>
            </w:pPr>
            <w:r w:rsidRPr="00094684">
              <w:rPr>
                <w:rFonts w:eastAsia="Times New Roman"/>
                <w:sz w:val="24"/>
                <w:lang w:val="en-GB"/>
              </w:rPr>
              <w:t>Original: English</w:t>
            </w:r>
          </w:p>
          <w:p w14:paraId="35F381EC" w14:textId="77777777" w:rsidR="000A2FEC" w:rsidRPr="00094684" w:rsidRDefault="000A2FEC" w:rsidP="00F328F1">
            <w:pPr>
              <w:tabs>
                <w:tab w:val="clear" w:pos="567"/>
                <w:tab w:val="clear" w:pos="1134"/>
                <w:tab w:val="clear" w:pos="1701"/>
                <w:tab w:val="clear" w:pos="2268"/>
              </w:tabs>
              <w:rPr>
                <w:rFonts w:eastAsia="Times New Roman"/>
                <w:sz w:val="24"/>
                <w:szCs w:val="24"/>
                <w:lang w:val="en-GB"/>
              </w:rPr>
            </w:pPr>
          </w:p>
        </w:tc>
      </w:tr>
    </w:tbl>
    <w:p w14:paraId="50806590" w14:textId="77777777" w:rsidR="000A2FEC" w:rsidRPr="00094684" w:rsidRDefault="000A2FEC" w:rsidP="000A2FEC">
      <w:pPr>
        <w:pStyle w:val="Cornernotation"/>
        <w:spacing w:before="120"/>
        <w:ind w:right="0"/>
        <w:rPr>
          <w:bCs/>
          <w:szCs w:val="24"/>
          <w:lang w:val="en-GB" w:eastAsia="zh-CN"/>
        </w:rPr>
      </w:pPr>
      <w:r w:rsidRPr="00094684">
        <w:rPr>
          <w:rFonts w:hint="eastAsia"/>
          <w:bCs/>
          <w:szCs w:val="24"/>
          <w:lang w:val="en-GB" w:eastAsia="zh-CN"/>
        </w:rPr>
        <w:t>生物多样性公约缔约方大会</w:t>
      </w:r>
    </w:p>
    <w:p w14:paraId="68C5346E" w14:textId="77777777" w:rsidR="000A2FEC" w:rsidRPr="00094684" w:rsidRDefault="000A2FEC" w:rsidP="000A2FEC">
      <w:pPr>
        <w:pStyle w:val="Cornernotation"/>
        <w:ind w:right="0"/>
        <w:rPr>
          <w:bCs/>
          <w:szCs w:val="24"/>
          <w:lang w:eastAsia="zh-CN"/>
        </w:rPr>
      </w:pPr>
      <w:r w:rsidRPr="00094684">
        <w:rPr>
          <w:rFonts w:hint="eastAsia"/>
          <w:bCs/>
          <w:szCs w:val="24"/>
          <w:lang w:eastAsia="zh-CN"/>
        </w:rPr>
        <w:t>第十六届会议</w:t>
      </w:r>
    </w:p>
    <w:p w14:paraId="7079481C" w14:textId="5A8FE7B1" w:rsidR="000A2FEC" w:rsidRDefault="000A2FEC" w:rsidP="000A2FEC">
      <w:pPr>
        <w:pStyle w:val="Cornernotation"/>
        <w:ind w:right="0"/>
        <w:rPr>
          <w:b w:val="0"/>
          <w:szCs w:val="24"/>
          <w:lang w:eastAsia="zh-CN"/>
        </w:rPr>
      </w:pPr>
      <w:r w:rsidRPr="00094684">
        <w:rPr>
          <w:rFonts w:hint="eastAsia"/>
          <w:b w:val="0"/>
          <w:szCs w:val="24"/>
          <w:lang w:eastAsia="zh-CN"/>
        </w:rPr>
        <w:t>2024</w:t>
      </w:r>
      <w:r w:rsidRPr="00094684">
        <w:rPr>
          <w:rFonts w:hint="eastAsia"/>
          <w:b w:val="0"/>
          <w:szCs w:val="24"/>
          <w:lang w:eastAsia="zh-CN"/>
        </w:rPr>
        <w:t>年</w:t>
      </w:r>
      <w:r w:rsidRPr="00094684">
        <w:rPr>
          <w:rFonts w:hint="eastAsia"/>
          <w:b w:val="0"/>
          <w:szCs w:val="24"/>
          <w:lang w:eastAsia="zh-CN"/>
        </w:rPr>
        <w:t>10</w:t>
      </w:r>
      <w:r w:rsidRPr="00094684">
        <w:rPr>
          <w:rFonts w:hint="eastAsia"/>
          <w:b w:val="0"/>
          <w:szCs w:val="24"/>
          <w:lang w:eastAsia="zh-CN"/>
        </w:rPr>
        <w:t>月</w:t>
      </w:r>
      <w:r w:rsidRPr="00094684">
        <w:rPr>
          <w:rFonts w:hint="eastAsia"/>
          <w:b w:val="0"/>
          <w:szCs w:val="24"/>
          <w:lang w:eastAsia="zh-CN"/>
        </w:rPr>
        <w:t>21</w:t>
      </w:r>
      <w:r w:rsidRPr="00094684">
        <w:rPr>
          <w:rFonts w:hint="eastAsia"/>
          <w:b w:val="0"/>
          <w:szCs w:val="24"/>
          <w:lang w:eastAsia="zh-CN"/>
        </w:rPr>
        <w:t>日至</w:t>
      </w:r>
      <w:r w:rsidRPr="00094684">
        <w:rPr>
          <w:rFonts w:hint="eastAsia"/>
          <w:b w:val="0"/>
          <w:szCs w:val="24"/>
          <w:lang w:eastAsia="zh-CN"/>
        </w:rPr>
        <w:t>11</w:t>
      </w:r>
      <w:r w:rsidRPr="00094684">
        <w:rPr>
          <w:rFonts w:hint="eastAsia"/>
          <w:b w:val="0"/>
          <w:szCs w:val="24"/>
          <w:lang w:eastAsia="zh-CN"/>
        </w:rPr>
        <w:t>月</w:t>
      </w:r>
      <w:r w:rsidRPr="00094684">
        <w:rPr>
          <w:rFonts w:hint="eastAsia"/>
          <w:b w:val="0"/>
          <w:szCs w:val="24"/>
          <w:lang w:eastAsia="zh-CN"/>
        </w:rPr>
        <w:t>1</w:t>
      </w:r>
      <w:r w:rsidRPr="00094684">
        <w:rPr>
          <w:rFonts w:hint="eastAsia"/>
          <w:b w:val="0"/>
          <w:szCs w:val="24"/>
          <w:lang w:eastAsia="zh-CN"/>
        </w:rPr>
        <w:t>日，哥伦比亚卡利</w:t>
      </w:r>
      <w:r w:rsidR="00373A50">
        <w:rPr>
          <w:b w:val="0"/>
          <w:szCs w:val="24"/>
          <w:lang w:eastAsia="zh-CN"/>
        </w:rPr>
        <w:t xml:space="preserve"> </w:t>
      </w:r>
    </w:p>
    <w:p w14:paraId="33D9D67C" w14:textId="5297AAC1" w:rsidR="00392FF8" w:rsidRPr="00C0630B" w:rsidRDefault="004C1FC9" w:rsidP="000A2FEC">
      <w:pPr>
        <w:pStyle w:val="Cornernotation"/>
        <w:rPr>
          <w:b w:val="0"/>
          <w:bCs/>
          <w:lang w:eastAsia="zh-CN"/>
        </w:rPr>
      </w:pPr>
      <w:r>
        <w:rPr>
          <w:rFonts w:hint="eastAsia"/>
          <w:b w:val="0"/>
          <w:szCs w:val="24"/>
          <w:lang w:eastAsia="zh-CN"/>
        </w:rPr>
        <w:t>议程</w:t>
      </w:r>
      <w:r w:rsidR="000A2FEC">
        <w:rPr>
          <w:rFonts w:hint="eastAsia"/>
          <w:b w:val="0"/>
          <w:szCs w:val="24"/>
          <w:lang w:eastAsia="zh-CN"/>
        </w:rPr>
        <w:t>项目</w:t>
      </w:r>
      <w:r w:rsidR="008271C5">
        <w:rPr>
          <w:rFonts w:hint="eastAsia"/>
          <w:b w:val="0"/>
          <w:szCs w:val="24"/>
          <w:lang w:eastAsia="zh-CN"/>
        </w:rPr>
        <w:t>14</w:t>
      </w:r>
    </w:p>
    <w:p w14:paraId="0FC1B360" w14:textId="3EE6EED4" w:rsidR="008E72FC" w:rsidRDefault="000A2FEC" w:rsidP="00967AE4">
      <w:pPr>
        <w:pStyle w:val="Cornernotation-Item"/>
        <w:spacing w:before="60" w:after="40"/>
        <w:ind w:right="0"/>
        <w:rPr>
          <w:kern w:val="22"/>
          <w:sz w:val="24"/>
          <w:szCs w:val="24"/>
          <w:lang w:eastAsia="zh-CN"/>
        </w:rPr>
      </w:pPr>
      <w:r w:rsidRPr="008271C5">
        <w:rPr>
          <w:rFonts w:hint="eastAsia"/>
          <w:kern w:val="22"/>
          <w:sz w:val="24"/>
          <w:szCs w:val="24"/>
          <w:lang w:eastAsia="zh-CN"/>
        </w:rPr>
        <w:t>第</w:t>
      </w:r>
      <w:r w:rsidRPr="008271C5">
        <w:rPr>
          <w:rFonts w:hint="eastAsia"/>
          <w:kern w:val="22"/>
          <w:sz w:val="24"/>
          <w:szCs w:val="24"/>
          <w:lang w:eastAsia="zh-CN"/>
        </w:rPr>
        <w:t>8(j)</w:t>
      </w:r>
      <w:r w:rsidRPr="008271C5">
        <w:rPr>
          <w:rFonts w:hint="eastAsia"/>
          <w:kern w:val="22"/>
          <w:sz w:val="24"/>
          <w:szCs w:val="24"/>
          <w:lang w:eastAsia="zh-CN"/>
        </w:rPr>
        <w:t>条和相关条款的执行</w:t>
      </w:r>
    </w:p>
    <w:p w14:paraId="4ED87FC0" w14:textId="77777777" w:rsidR="008271C5" w:rsidRPr="008271C5" w:rsidRDefault="008271C5" w:rsidP="00967AE4">
      <w:pPr>
        <w:pStyle w:val="Cornernotation-Item"/>
        <w:spacing w:before="60" w:after="40"/>
        <w:ind w:right="0"/>
        <w:rPr>
          <w:b w:val="0"/>
          <w:bCs w:val="0"/>
          <w:sz w:val="24"/>
          <w:szCs w:val="24"/>
          <w:lang w:eastAsia="zh-CN"/>
        </w:rPr>
      </w:pPr>
    </w:p>
    <w:bookmarkEnd w:id="0"/>
    <w:p w14:paraId="52776097" w14:textId="03FAE43F" w:rsidR="004B5F29" w:rsidRPr="004B5F29" w:rsidRDefault="004B5F29" w:rsidP="008271C5">
      <w:pPr>
        <w:keepNext/>
        <w:numPr>
          <w:ilvl w:val="1"/>
          <w:numId w:val="0"/>
        </w:numPr>
        <w:tabs>
          <w:tab w:val="clear" w:pos="567"/>
          <w:tab w:val="clear" w:pos="1134"/>
          <w:tab w:val="clear" w:pos="1701"/>
          <w:tab w:val="clear" w:pos="2268"/>
        </w:tabs>
        <w:spacing w:before="120" w:after="120"/>
        <w:ind w:left="490"/>
        <w:rPr>
          <w:b/>
          <w:bCs/>
          <w:spacing w:val="5"/>
          <w:kern w:val="28"/>
          <w:sz w:val="28"/>
          <w:szCs w:val="28"/>
          <w:lang w:val="en-GB" w:eastAsia="zh-CN"/>
          <w14:ligatures w14:val="standardContextual"/>
        </w:rPr>
      </w:pPr>
      <w:r w:rsidRPr="004B5F29">
        <w:rPr>
          <w:b/>
          <w:bCs/>
          <w:spacing w:val="5"/>
          <w:kern w:val="28"/>
          <w:sz w:val="28"/>
          <w:szCs w:val="28"/>
          <w:lang w:val="en-GB" w:eastAsia="zh-CN"/>
          <w14:ligatures w14:val="standardContextual"/>
        </w:rPr>
        <w:t>2024</w:t>
      </w:r>
      <w:r w:rsidRPr="004B5F29">
        <w:rPr>
          <w:b/>
          <w:bCs/>
          <w:spacing w:val="5"/>
          <w:kern w:val="28"/>
          <w:sz w:val="28"/>
          <w:szCs w:val="28"/>
          <w:lang w:val="en-GB" w:eastAsia="zh-CN"/>
          <w14:ligatures w14:val="standardContextual"/>
        </w:rPr>
        <w:t>年</w:t>
      </w:r>
      <w:r w:rsidRPr="004B5F29">
        <w:rPr>
          <w:b/>
          <w:bCs/>
          <w:spacing w:val="5"/>
          <w:kern w:val="28"/>
          <w:sz w:val="28"/>
          <w:szCs w:val="28"/>
          <w:lang w:val="en-GB" w:eastAsia="zh-CN"/>
          <w14:ligatures w14:val="standardContextual"/>
        </w:rPr>
        <w:t>11</w:t>
      </w:r>
      <w:r w:rsidRPr="004B5F29">
        <w:rPr>
          <w:b/>
          <w:bCs/>
          <w:spacing w:val="5"/>
          <w:kern w:val="28"/>
          <w:sz w:val="28"/>
          <w:szCs w:val="28"/>
          <w:lang w:val="en-GB" w:eastAsia="zh-CN"/>
          <w14:ligatures w14:val="standardContextual"/>
        </w:rPr>
        <w:t>月</w:t>
      </w:r>
      <w:r w:rsidRPr="004B5F29">
        <w:rPr>
          <w:b/>
          <w:bCs/>
          <w:spacing w:val="5"/>
          <w:kern w:val="28"/>
          <w:sz w:val="28"/>
          <w:szCs w:val="28"/>
          <w:lang w:val="en-GB" w:eastAsia="zh-CN"/>
          <w14:ligatures w14:val="standardContextual"/>
        </w:rPr>
        <w:t>1</w:t>
      </w:r>
      <w:r w:rsidRPr="004B5F29">
        <w:rPr>
          <w:b/>
          <w:bCs/>
          <w:spacing w:val="5"/>
          <w:kern w:val="28"/>
          <w:sz w:val="28"/>
          <w:szCs w:val="28"/>
          <w:lang w:val="en-GB" w:eastAsia="zh-CN"/>
          <w14:ligatures w14:val="standardContextual"/>
        </w:rPr>
        <w:t>日生物多样性公约缔约方大会通过的决定</w:t>
      </w:r>
    </w:p>
    <w:p w14:paraId="67EA3B44" w14:textId="43F91767" w:rsidR="00376C86" w:rsidRPr="004B5F29" w:rsidRDefault="004B5F29" w:rsidP="008271C5">
      <w:pPr>
        <w:keepNext/>
        <w:numPr>
          <w:ilvl w:val="1"/>
          <w:numId w:val="0"/>
        </w:numPr>
        <w:tabs>
          <w:tab w:val="clear" w:pos="567"/>
          <w:tab w:val="clear" w:pos="1134"/>
          <w:tab w:val="clear" w:pos="1701"/>
          <w:tab w:val="clear" w:pos="2268"/>
        </w:tabs>
        <w:spacing w:before="120" w:after="120"/>
        <w:ind w:left="490"/>
        <w:rPr>
          <w:b/>
          <w:bCs/>
          <w:spacing w:val="5"/>
          <w:kern w:val="28"/>
          <w:sz w:val="24"/>
          <w:szCs w:val="24"/>
          <w:lang w:val="en-GB" w:eastAsia="zh-CN"/>
          <w14:ligatures w14:val="standardContextual"/>
        </w:rPr>
      </w:pPr>
      <w:r w:rsidRPr="004B5F29">
        <w:rPr>
          <w:rFonts w:hint="eastAsia"/>
          <w:b/>
          <w:bCs/>
          <w:spacing w:val="5"/>
          <w:kern w:val="28"/>
          <w:sz w:val="24"/>
          <w:szCs w:val="24"/>
          <w:lang w:val="en-GB" w:eastAsia="zh-CN"/>
          <w14:ligatures w14:val="standardContextual"/>
        </w:rPr>
        <w:t xml:space="preserve">16/7.  </w:t>
      </w:r>
      <w:r w:rsidR="00A22827" w:rsidRPr="004B5F29">
        <w:rPr>
          <w:b/>
          <w:bCs/>
          <w:spacing w:val="5"/>
          <w:kern w:val="28"/>
          <w:sz w:val="24"/>
          <w:szCs w:val="24"/>
          <w:lang w:val="en-GB" w:eastAsia="zh-CN"/>
          <w14:ligatures w14:val="standardContextual"/>
        </w:rPr>
        <w:t>深入对话：</w:t>
      </w:r>
      <w:r w:rsidR="00A22827" w:rsidRPr="004B5F29">
        <w:rPr>
          <w:b/>
          <w:bCs/>
          <w:spacing w:val="5"/>
          <w:kern w:val="28"/>
          <w:sz w:val="24"/>
          <w:szCs w:val="24"/>
          <w:lang w:val="en-GB" w:eastAsia="zh-CN"/>
          <w14:ligatures w14:val="standardContextual"/>
        </w:rPr>
        <w:t>“</w:t>
      </w:r>
      <w:r w:rsidR="00A22827" w:rsidRPr="004B5F29">
        <w:rPr>
          <w:b/>
          <w:bCs/>
          <w:spacing w:val="5"/>
          <w:kern w:val="28"/>
          <w:sz w:val="24"/>
          <w:szCs w:val="24"/>
          <w:lang w:val="en-GB" w:eastAsia="zh-CN"/>
          <w14:ligatures w14:val="standardContextual"/>
        </w:rPr>
        <w:t>语言在传统知识、创新和做法代际传承中的作用</w:t>
      </w:r>
      <w:r w:rsidR="00A22827" w:rsidRPr="004B5F29">
        <w:rPr>
          <w:b/>
          <w:bCs/>
          <w:spacing w:val="5"/>
          <w:kern w:val="28"/>
          <w:sz w:val="24"/>
          <w:szCs w:val="24"/>
          <w:lang w:val="en-GB" w:eastAsia="zh-CN"/>
          <w14:ligatures w14:val="standardContextual"/>
        </w:rPr>
        <w:t>”</w:t>
      </w:r>
    </w:p>
    <w:p w14:paraId="65D33816" w14:textId="409E51AD" w:rsidR="00A22827" w:rsidRPr="00A22827" w:rsidRDefault="004B5F29" w:rsidP="004B5F29">
      <w:pPr>
        <w:keepNext/>
        <w:numPr>
          <w:ilvl w:val="1"/>
          <w:numId w:val="0"/>
        </w:numPr>
        <w:tabs>
          <w:tab w:val="clear" w:pos="567"/>
          <w:tab w:val="clear" w:pos="1134"/>
          <w:tab w:val="clear" w:pos="1701"/>
          <w:tab w:val="clear" w:pos="2268"/>
        </w:tabs>
        <w:spacing w:before="120" w:after="120"/>
        <w:ind w:left="490"/>
        <w:rPr>
          <w:iCs/>
          <w:kern w:val="22"/>
          <w:sz w:val="24"/>
          <w:szCs w:val="24"/>
          <w:lang w:val="en-GB" w:eastAsia="zh-CN"/>
        </w:rPr>
      </w:pPr>
      <w:r>
        <w:rPr>
          <w:rFonts w:hint="eastAsia"/>
          <w:b/>
          <w:bCs/>
          <w:spacing w:val="5"/>
          <w:kern w:val="28"/>
          <w:sz w:val="24"/>
          <w:szCs w:val="24"/>
          <w:lang w:val="en-GB" w:eastAsia="zh-CN"/>
          <w14:ligatures w14:val="standardContextual"/>
        </w:rPr>
        <w:t xml:space="preserve"> </w:t>
      </w:r>
      <w:r>
        <w:rPr>
          <w:b/>
          <w:bCs/>
          <w:spacing w:val="5"/>
          <w:kern w:val="28"/>
          <w:sz w:val="24"/>
          <w:szCs w:val="24"/>
          <w:lang w:val="en-GB" w:eastAsia="zh-CN"/>
          <w14:ligatures w14:val="standardContextual"/>
        </w:rPr>
        <w:tab/>
      </w:r>
      <w:r w:rsidR="00A22827" w:rsidRPr="00A22827">
        <w:rPr>
          <w:rFonts w:ascii="STKaiti" w:eastAsia="STKaiti" w:hAnsi="STKaiti"/>
          <w:iCs/>
          <w:kern w:val="22"/>
          <w:sz w:val="24"/>
          <w:szCs w:val="24"/>
          <w:lang w:val="en-GB" w:eastAsia="zh-CN"/>
        </w:rPr>
        <w:t>缔约方大会</w:t>
      </w:r>
      <w:r w:rsidR="00A22827" w:rsidRPr="00A22827">
        <w:rPr>
          <w:iCs/>
          <w:kern w:val="22"/>
          <w:sz w:val="24"/>
          <w:szCs w:val="24"/>
          <w:lang w:val="en-GB" w:eastAsia="zh-CN"/>
        </w:rPr>
        <w:t>，</w:t>
      </w:r>
    </w:p>
    <w:p w14:paraId="731B9D13" w14:textId="21AC613C" w:rsidR="00A22827" w:rsidRPr="00A22827" w:rsidRDefault="00A22827" w:rsidP="00C0135C">
      <w:pPr>
        <w:tabs>
          <w:tab w:val="clear" w:pos="567"/>
          <w:tab w:val="clear" w:pos="1134"/>
          <w:tab w:val="clear" w:pos="1701"/>
          <w:tab w:val="clear" w:pos="2268"/>
        </w:tabs>
        <w:adjustRightInd w:val="0"/>
        <w:snapToGrid w:val="0"/>
        <w:spacing w:before="120" w:after="120"/>
        <w:ind w:left="490" w:firstLine="490"/>
        <w:rPr>
          <w:iCs/>
          <w:kern w:val="22"/>
          <w:sz w:val="24"/>
          <w:szCs w:val="24"/>
          <w:lang w:val="en-GB" w:eastAsia="zh-CN"/>
        </w:rPr>
      </w:pPr>
      <w:r w:rsidRPr="00A22827">
        <w:rPr>
          <w:rFonts w:eastAsia="KaiTi" w:hint="eastAsia"/>
          <w:iCs/>
          <w:kern w:val="22"/>
          <w:sz w:val="24"/>
          <w:szCs w:val="24"/>
          <w:lang w:val="en-GB" w:eastAsia="zh-CN"/>
        </w:rPr>
        <w:t>回顾</w:t>
      </w:r>
      <w:r w:rsidR="00C974C3" w:rsidRPr="00A22827">
        <w:rPr>
          <w:iCs/>
          <w:kern w:val="22"/>
          <w:sz w:val="24"/>
          <w:szCs w:val="24"/>
          <w:lang w:val="en-GB" w:eastAsia="zh-CN"/>
        </w:rPr>
        <w:t>2022-2032</w:t>
      </w:r>
      <w:r w:rsidRPr="00A22827">
        <w:rPr>
          <w:rFonts w:hint="eastAsia"/>
          <w:iCs/>
          <w:kern w:val="22"/>
          <w:sz w:val="24"/>
          <w:szCs w:val="24"/>
          <w:lang w:val="en-GB" w:eastAsia="zh-CN"/>
        </w:rPr>
        <w:t>国际土著语言十年，</w:t>
      </w:r>
    </w:p>
    <w:p w14:paraId="0565D020" w14:textId="545DEE99" w:rsidR="00A22827" w:rsidRPr="00A22827" w:rsidRDefault="00A22827" w:rsidP="00C0135C">
      <w:pPr>
        <w:tabs>
          <w:tab w:val="clear" w:pos="567"/>
          <w:tab w:val="clear" w:pos="1134"/>
          <w:tab w:val="clear" w:pos="1701"/>
          <w:tab w:val="clear" w:pos="2268"/>
        </w:tabs>
        <w:adjustRightInd w:val="0"/>
        <w:snapToGrid w:val="0"/>
        <w:spacing w:before="120" w:after="120"/>
        <w:ind w:left="490" w:firstLine="490"/>
        <w:rPr>
          <w:sz w:val="24"/>
          <w:szCs w:val="24"/>
          <w:lang w:val="en-GB" w:eastAsia="zh-CN"/>
        </w:rPr>
      </w:pPr>
      <w:r w:rsidRPr="00A22827">
        <w:rPr>
          <w:rFonts w:ascii="STKaiti" w:eastAsia="KaiTi" w:hAnsi="STKaiti"/>
          <w:sz w:val="24"/>
          <w:szCs w:val="24"/>
          <w:lang w:val="en-GB" w:eastAsia="zh-CN"/>
        </w:rPr>
        <w:t>注意到</w:t>
      </w:r>
      <w:r w:rsidRPr="00A22827">
        <w:rPr>
          <w:sz w:val="24"/>
          <w:szCs w:val="24"/>
          <w:lang w:val="en-GB" w:eastAsia="zh-CN"/>
        </w:rPr>
        <w:t>生物多样性公约</w:t>
      </w:r>
      <w:r w:rsidRPr="00A22827">
        <w:rPr>
          <w:sz w:val="24"/>
          <w:szCs w:val="24"/>
          <w:vertAlign w:val="superscript"/>
          <w:lang w:val="en-GB"/>
        </w:rPr>
        <w:footnoteReference w:id="2"/>
      </w:r>
      <w:r w:rsidRPr="00A22827">
        <w:rPr>
          <w:rFonts w:hint="eastAsia"/>
          <w:sz w:val="24"/>
          <w:szCs w:val="24"/>
          <w:lang w:val="en-GB" w:eastAsia="zh-CN"/>
        </w:rPr>
        <w:t xml:space="preserve"> </w:t>
      </w:r>
      <w:r w:rsidRPr="00A22827">
        <w:rPr>
          <w:sz w:val="24"/>
          <w:szCs w:val="24"/>
          <w:lang w:val="en-GB" w:eastAsia="zh-CN"/>
        </w:rPr>
        <w:t>第</w:t>
      </w:r>
      <w:r w:rsidRPr="00A22827">
        <w:rPr>
          <w:sz w:val="24"/>
          <w:szCs w:val="24"/>
          <w:lang w:val="en-GB" w:eastAsia="zh-CN"/>
        </w:rPr>
        <w:t>8(j)</w:t>
      </w:r>
      <w:r w:rsidRPr="00A22827">
        <w:rPr>
          <w:sz w:val="24"/>
          <w:szCs w:val="24"/>
          <w:lang w:val="en-GB" w:eastAsia="zh-CN"/>
        </w:rPr>
        <w:t>条和相关条款问题不限成员名额闭会期间特设工作组第十二次会议就</w:t>
      </w:r>
      <w:r w:rsidRPr="00A22827">
        <w:rPr>
          <w:rFonts w:hint="eastAsia"/>
          <w:sz w:val="24"/>
          <w:szCs w:val="24"/>
          <w:lang w:val="en-GB" w:eastAsia="zh-CN"/>
        </w:rPr>
        <w:t>“</w:t>
      </w:r>
      <w:r w:rsidRPr="00A22827">
        <w:rPr>
          <w:sz w:val="24"/>
          <w:szCs w:val="24"/>
          <w:lang w:val="en-GB" w:eastAsia="zh-CN"/>
        </w:rPr>
        <w:t>语言在传统知识、创新和做法代际传承中的作用</w:t>
      </w:r>
      <w:r w:rsidRPr="00A22827">
        <w:rPr>
          <w:rFonts w:hint="eastAsia"/>
          <w:sz w:val="24"/>
          <w:szCs w:val="24"/>
          <w:lang w:val="en-GB" w:eastAsia="zh-CN"/>
        </w:rPr>
        <w:t>”</w:t>
      </w:r>
      <w:r w:rsidRPr="00A22827">
        <w:rPr>
          <w:sz w:val="24"/>
          <w:szCs w:val="24"/>
          <w:lang w:val="en-GB" w:eastAsia="zh-CN"/>
        </w:rPr>
        <w:t>这一主题进行了深入对话，</w:t>
      </w:r>
      <w:r w:rsidRPr="00A22827">
        <w:rPr>
          <w:sz w:val="24"/>
          <w:szCs w:val="24"/>
          <w:lang w:val="en-GB" w:eastAsia="zh-CN"/>
        </w:rPr>
        <w:t xml:space="preserve"> </w:t>
      </w:r>
    </w:p>
    <w:p w14:paraId="2DEE1698" w14:textId="2537B80B" w:rsidR="00A22827" w:rsidRPr="00A22827" w:rsidRDefault="00A22827" w:rsidP="00C0135C">
      <w:pPr>
        <w:tabs>
          <w:tab w:val="clear" w:pos="567"/>
          <w:tab w:val="clear" w:pos="1134"/>
          <w:tab w:val="clear" w:pos="1701"/>
          <w:tab w:val="clear" w:pos="2268"/>
        </w:tabs>
        <w:adjustRightInd w:val="0"/>
        <w:snapToGrid w:val="0"/>
        <w:spacing w:before="120" w:after="120"/>
        <w:ind w:left="490" w:firstLine="490"/>
        <w:rPr>
          <w:kern w:val="22"/>
          <w:sz w:val="24"/>
          <w:szCs w:val="24"/>
          <w:lang w:val="en-GB" w:eastAsia="zh-CN"/>
        </w:rPr>
      </w:pPr>
      <w:r w:rsidRPr="00A22827">
        <w:rPr>
          <w:rFonts w:eastAsia="KaiTi" w:hint="eastAsia"/>
          <w:kern w:val="22"/>
          <w:sz w:val="24"/>
          <w:szCs w:val="24"/>
          <w:lang w:eastAsia="zh-CN"/>
        </w:rPr>
        <w:t>又</w:t>
      </w:r>
      <w:r w:rsidRPr="00A22827">
        <w:rPr>
          <w:rFonts w:eastAsia="KaiTi" w:hint="eastAsia"/>
          <w:kern w:val="22"/>
          <w:sz w:val="24"/>
          <w:szCs w:val="24"/>
          <w:lang w:val="en-GB" w:eastAsia="zh-CN"/>
        </w:rPr>
        <w:t>注意到</w:t>
      </w:r>
      <w:r w:rsidRPr="00A22827">
        <w:rPr>
          <w:rFonts w:hint="eastAsia"/>
          <w:kern w:val="22"/>
          <w:sz w:val="24"/>
          <w:szCs w:val="24"/>
          <w:lang w:val="en-GB" w:eastAsia="zh-CN"/>
        </w:rPr>
        <w:t>土著人民和地方社区通过语言保存其社区的历史、习俗和传统、记忆、独特的思维方式、意义和表达方式，</w:t>
      </w:r>
      <w:r w:rsidR="000F6582">
        <w:rPr>
          <w:rFonts w:hint="eastAsia"/>
          <w:kern w:val="22"/>
          <w:sz w:val="24"/>
          <w:szCs w:val="24"/>
          <w:lang w:val="en-GB" w:eastAsia="zh-CN"/>
        </w:rPr>
        <w:t xml:space="preserve"> </w:t>
      </w:r>
    </w:p>
    <w:p w14:paraId="21E59D30" w14:textId="4D88994A" w:rsidR="00A22827" w:rsidRPr="00A22827" w:rsidRDefault="00A22827" w:rsidP="00C0135C">
      <w:pPr>
        <w:tabs>
          <w:tab w:val="clear" w:pos="567"/>
          <w:tab w:val="clear" w:pos="1134"/>
          <w:tab w:val="clear" w:pos="1701"/>
          <w:tab w:val="clear" w:pos="2268"/>
        </w:tabs>
        <w:adjustRightInd w:val="0"/>
        <w:snapToGrid w:val="0"/>
        <w:spacing w:before="120" w:after="120"/>
        <w:ind w:left="490" w:firstLine="490"/>
        <w:rPr>
          <w:sz w:val="24"/>
          <w:szCs w:val="24"/>
          <w:lang w:val="en-GB" w:eastAsia="zh-CN"/>
        </w:rPr>
      </w:pPr>
      <w:r w:rsidRPr="00A22827">
        <w:rPr>
          <w:rFonts w:ascii="STKaiti" w:eastAsia="KaiTi" w:hAnsi="STKaiti" w:hint="eastAsia"/>
          <w:sz w:val="24"/>
          <w:szCs w:val="24"/>
          <w:lang w:val="en-GB" w:eastAsia="zh-CN"/>
        </w:rPr>
        <w:t>还</w:t>
      </w:r>
      <w:r w:rsidRPr="00A22827">
        <w:rPr>
          <w:rFonts w:ascii="STKaiti" w:eastAsia="KaiTi" w:hAnsi="STKaiti"/>
          <w:sz w:val="24"/>
          <w:szCs w:val="24"/>
          <w:lang w:val="en-GB" w:eastAsia="zh-CN"/>
        </w:rPr>
        <w:t>注意到</w:t>
      </w:r>
      <w:r w:rsidRPr="00A22827">
        <w:rPr>
          <w:sz w:val="24"/>
          <w:szCs w:val="24"/>
          <w:lang w:val="en-GB" w:eastAsia="zh-CN"/>
        </w:rPr>
        <w:t>缔约方大会在《昆明</w:t>
      </w:r>
      <w:r w:rsidRPr="00A22827">
        <w:rPr>
          <w:sz w:val="24"/>
          <w:szCs w:val="24"/>
          <w:lang w:val="en-GB" w:eastAsia="zh-CN"/>
        </w:rPr>
        <w:t>-</w:t>
      </w:r>
      <w:r w:rsidRPr="00A22827">
        <w:rPr>
          <w:sz w:val="24"/>
          <w:szCs w:val="24"/>
          <w:lang w:val="en-GB" w:eastAsia="zh-CN"/>
        </w:rPr>
        <w:t>蒙特利尔全球生物多样性框架》</w:t>
      </w:r>
      <w:r w:rsidRPr="00A22827">
        <w:rPr>
          <w:sz w:val="24"/>
          <w:szCs w:val="24"/>
          <w:vertAlign w:val="superscript"/>
          <w:lang w:val="en-GB"/>
        </w:rPr>
        <w:footnoteReference w:id="3"/>
      </w:r>
      <w:r w:rsidRPr="00A22827">
        <w:rPr>
          <w:rFonts w:hint="eastAsia"/>
          <w:sz w:val="24"/>
          <w:szCs w:val="24"/>
          <w:lang w:val="en-GB" w:eastAsia="zh-CN"/>
        </w:rPr>
        <w:t xml:space="preserve"> </w:t>
      </w:r>
      <w:r w:rsidRPr="00A22827">
        <w:rPr>
          <w:sz w:val="24"/>
          <w:szCs w:val="24"/>
          <w:lang w:val="en-GB" w:eastAsia="zh-CN"/>
        </w:rPr>
        <w:t>中承认土著人民和地方社区作为生物多样性保管人的重要作用和贡献，承认他们的权利、知识</w:t>
      </w:r>
      <w:r w:rsidRPr="00A22827">
        <w:rPr>
          <w:sz w:val="24"/>
          <w:szCs w:val="24"/>
          <w:lang w:eastAsia="zh-CN"/>
        </w:rPr>
        <w:t>，</w:t>
      </w:r>
      <w:r w:rsidRPr="00A22827">
        <w:rPr>
          <w:sz w:val="24"/>
          <w:szCs w:val="24"/>
          <w:lang w:val="en-GB" w:eastAsia="zh-CN"/>
        </w:rPr>
        <w:t>包括与生物多样性相关的传统知识、创新、世界观、价值观和做法，</w:t>
      </w:r>
    </w:p>
    <w:p w14:paraId="00CBF75C" w14:textId="37514806" w:rsidR="00A22827" w:rsidRPr="00A22827" w:rsidRDefault="00A22827" w:rsidP="00C0135C">
      <w:pPr>
        <w:tabs>
          <w:tab w:val="clear" w:pos="567"/>
          <w:tab w:val="clear" w:pos="1134"/>
          <w:tab w:val="clear" w:pos="1701"/>
          <w:tab w:val="clear" w:pos="2268"/>
        </w:tabs>
        <w:adjustRightInd w:val="0"/>
        <w:snapToGrid w:val="0"/>
        <w:spacing w:before="120" w:after="120"/>
        <w:ind w:left="490" w:firstLine="490"/>
        <w:rPr>
          <w:i/>
          <w:kern w:val="22"/>
          <w:sz w:val="24"/>
          <w:szCs w:val="24"/>
          <w:lang w:val="en-GB" w:eastAsia="zh-CN"/>
        </w:rPr>
      </w:pPr>
      <w:r w:rsidRPr="00A22827">
        <w:rPr>
          <w:rFonts w:ascii="STKaiti" w:eastAsia="KaiTi" w:hAnsi="STKaiti" w:hint="eastAsia"/>
          <w:sz w:val="24"/>
          <w:szCs w:val="24"/>
          <w:lang w:val="en-GB" w:eastAsia="zh-CN"/>
        </w:rPr>
        <w:t>认识</w:t>
      </w:r>
      <w:r w:rsidRPr="00A22827">
        <w:rPr>
          <w:rFonts w:ascii="STKaiti" w:eastAsia="KaiTi" w:hAnsi="STKaiti"/>
          <w:sz w:val="24"/>
          <w:szCs w:val="24"/>
          <w:lang w:val="en-GB" w:eastAsia="zh-CN"/>
        </w:rPr>
        <w:t>到</w:t>
      </w:r>
      <w:r w:rsidR="004B5F29">
        <w:rPr>
          <w:rFonts w:hint="eastAsia"/>
          <w:sz w:val="24"/>
          <w:szCs w:val="24"/>
          <w:lang w:val="en-GB" w:eastAsia="zh-CN"/>
        </w:rPr>
        <w:t>缔约方大会</w:t>
      </w:r>
      <w:r w:rsidRPr="00A22827">
        <w:rPr>
          <w:rFonts w:hint="eastAsia"/>
          <w:sz w:val="24"/>
          <w:szCs w:val="24"/>
          <w:lang w:val="en-GB" w:eastAsia="zh-CN"/>
        </w:rPr>
        <w:t>在《</w:t>
      </w:r>
      <w:r w:rsidR="004B5F29">
        <w:rPr>
          <w:rFonts w:hint="eastAsia"/>
          <w:sz w:val="24"/>
          <w:szCs w:val="24"/>
          <w:lang w:val="en-GB" w:eastAsia="zh-CN"/>
        </w:rPr>
        <w:t>昆蒙</w:t>
      </w:r>
      <w:r w:rsidRPr="00A22827">
        <w:rPr>
          <w:rFonts w:hint="eastAsia"/>
          <w:sz w:val="24"/>
          <w:szCs w:val="24"/>
          <w:lang w:val="en-GB" w:eastAsia="zh-CN"/>
        </w:rPr>
        <w:t>框架》行动目标</w:t>
      </w:r>
      <w:r w:rsidRPr="00A22827">
        <w:rPr>
          <w:sz w:val="24"/>
          <w:szCs w:val="24"/>
          <w:lang w:val="en-GB" w:eastAsia="zh-CN"/>
        </w:rPr>
        <w:t>21</w:t>
      </w:r>
      <w:r w:rsidRPr="00A22827">
        <w:rPr>
          <w:rFonts w:hint="eastAsia"/>
          <w:sz w:val="24"/>
          <w:szCs w:val="24"/>
          <w:lang w:val="en-GB" w:eastAsia="zh-CN"/>
        </w:rPr>
        <w:t>中呼吁向决策者、从业人员和公众提供现有最佳数据、信息和知识，以指导有效和公平的治理以及生物多样性的综合和参与式管理，加强传播、提高认识、教育、监测、研究和知识管理，以及在这方面，土著人民和地方社区的传统知识、创新，做法和技术只有在他们自由、事先和知情同意</w:t>
      </w:r>
      <w:r w:rsidRPr="00A22827">
        <w:rPr>
          <w:sz w:val="24"/>
          <w:szCs w:val="24"/>
          <w:vertAlign w:val="superscript"/>
          <w:lang w:val="en-GB" w:eastAsia="zh-CN"/>
        </w:rPr>
        <w:footnoteReference w:id="4"/>
      </w:r>
      <w:r w:rsidRPr="00A22827">
        <w:rPr>
          <w:rFonts w:hint="eastAsia"/>
          <w:sz w:val="24"/>
          <w:szCs w:val="24"/>
          <w:lang w:val="en-GB" w:eastAsia="zh-CN"/>
        </w:rPr>
        <w:t xml:space="preserve"> </w:t>
      </w:r>
      <w:r w:rsidRPr="00A22827">
        <w:rPr>
          <w:rFonts w:hint="eastAsia"/>
          <w:sz w:val="24"/>
          <w:szCs w:val="24"/>
          <w:lang w:val="en-GB" w:eastAsia="zh-CN"/>
        </w:rPr>
        <w:t>的情况下才能获取，在《</w:t>
      </w:r>
      <w:r w:rsidR="004B5F29">
        <w:rPr>
          <w:rFonts w:hint="eastAsia"/>
          <w:sz w:val="24"/>
          <w:szCs w:val="24"/>
          <w:lang w:val="en-GB" w:eastAsia="zh-CN"/>
        </w:rPr>
        <w:t>昆蒙</w:t>
      </w:r>
      <w:r w:rsidRPr="00A22827">
        <w:rPr>
          <w:rFonts w:hint="eastAsia"/>
          <w:sz w:val="24"/>
          <w:szCs w:val="24"/>
          <w:lang w:val="en-GB" w:eastAsia="zh-CN"/>
        </w:rPr>
        <w:t>框架》行动目标</w:t>
      </w:r>
      <w:r w:rsidRPr="00A22827">
        <w:rPr>
          <w:sz w:val="24"/>
          <w:szCs w:val="24"/>
          <w:lang w:val="en-GB" w:eastAsia="zh-CN"/>
        </w:rPr>
        <w:t>22</w:t>
      </w:r>
      <w:r w:rsidRPr="00A22827">
        <w:rPr>
          <w:rFonts w:hint="eastAsia"/>
          <w:sz w:val="24"/>
          <w:szCs w:val="24"/>
          <w:lang w:val="en-GB" w:eastAsia="zh-CN"/>
        </w:rPr>
        <w:t>和</w:t>
      </w:r>
      <w:r w:rsidRPr="00A22827">
        <w:rPr>
          <w:sz w:val="24"/>
          <w:szCs w:val="24"/>
          <w:lang w:val="en-GB" w:eastAsia="zh-CN"/>
        </w:rPr>
        <w:t>23</w:t>
      </w:r>
      <w:r w:rsidRPr="00A22827">
        <w:rPr>
          <w:rFonts w:hint="eastAsia"/>
          <w:sz w:val="24"/>
          <w:szCs w:val="24"/>
          <w:lang w:val="en-GB" w:eastAsia="zh-CN"/>
        </w:rPr>
        <w:t>以及《性别平等行动计划》</w:t>
      </w:r>
      <w:r w:rsidR="004B5F29">
        <w:rPr>
          <w:rFonts w:hint="eastAsia"/>
          <w:sz w:val="24"/>
          <w:szCs w:val="24"/>
          <w:lang w:val="en-GB" w:eastAsia="zh-CN"/>
        </w:rPr>
        <w:t>（</w:t>
      </w:r>
      <w:r w:rsidR="004B5F29">
        <w:rPr>
          <w:rFonts w:hint="eastAsia"/>
          <w:sz w:val="24"/>
          <w:szCs w:val="24"/>
          <w:lang w:val="en-GB" w:eastAsia="zh-CN"/>
        </w:rPr>
        <w:t>2023-2020</w:t>
      </w:r>
      <w:r w:rsidR="004B5F29">
        <w:rPr>
          <w:rFonts w:hint="eastAsia"/>
          <w:sz w:val="24"/>
          <w:szCs w:val="24"/>
          <w:lang w:val="en-GB" w:eastAsia="zh-CN"/>
        </w:rPr>
        <w:t>年）</w:t>
      </w:r>
      <w:r w:rsidRPr="00A22827">
        <w:rPr>
          <w:sz w:val="24"/>
          <w:szCs w:val="24"/>
          <w:vertAlign w:val="superscript"/>
          <w:lang w:val="en-GB" w:eastAsia="zh-CN"/>
        </w:rPr>
        <w:footnoteReference w:id="5"/>
      </w:r>
      <w:r w:rsidRPr="00A22827">
        <w:rPr>
          <w:rFonts w:hint="eastAsia"/>
          <w:sz w:val="24"/>
          <w:szCs w:val="24"/>
          <w:lang w:val="en-GB" w:eastAsia="zh-CN"/>
        </w:rPr>
        <w:t xml:space="preserve"> </w:t>
      </w:r>
      <w:r w:rsidRPr="00A22827">
        <w:rPr>
          <w:rFonts w:hint="eastAsia"/>
          <w:sz w:val="24"/>
          <w:szCs w:val="24"/>
          <w:lang w:val="en-GB" w:eastAsia="zh-CN"/>
        </w:rPr>
        <w:t>中，缔约方大会</w:t>
      </w:r>
      <w:r w:rsidR="003B2A62">
        <w:rPr>
          <w:rFonts w:hint="eastAsia"/>
          <w:sz w:val="24"/>
          <w:szCs w:val="24"/>
          <w:lang w:val="en-GB" w:eastAsia="zh-CN"/>
        </w:rPr>
        <w:t>还</w:t>
      </w:r>
      <w:r w:rsidRPr="00A22827">
        <w:rPr>
          <w:rFonts w:hint="eastAsia"/>
          <w:sz w:val="24"/>
          <w:szCs w:val="24"/>
          <w:lang w:val="en-GB" w:eastAsia="zh-CN"/>
        </w:rPr>
        <w:t>呼吁通过促进性别平等的办法确保</w:t>
      </w:r>
      <w:r w:rsidRPr="00A22827">
        <w:rPr>
          <w:rFonts w:hint="eastAsia"/>
          <w:sz w:val="24"/>
          <w:szCs w:val="24"/>
          <w:lang w:val="en-GB" w:eastAsia="zh-CN"/>
        </w:rPr>
        <w:lastRenderedPageBreak/>
        <w:t>《</w:t>
      </w:r>
      <w:r w:rsidR="003B2A62">
        <w:rPr>
          <w:rFonts w:hint="eastAsia"/>
          <w:sz w:val="24"/>
          <w:szCs w:val="24"/>
          <w:lang w:val="en-GB" w:eastAsia="zh-CN"/>
        </w:rPr>
        <w:t>昆蒙</w:t>
      </w:r>
      <w:r w:rsidRPr="00A22827">
        <w:rPr>
          <w:rFonts w:hint="eastAsia"/>
          <w:sz w:val="24"/>
          <w:szCs w:val="24"/>
          <w:lang w:val="en-GB" w:eastAsia="zh-CN"/>
        </w:rPr>
        <w:t>框架》执行过程中的性别平等，所有妇女和女童都有平等的机会和能力为《公约》的三个目标作出贡献，</w:t>
      </w:r>
      <w:r w:rsidRPr="00A22827">
        <w:rPr>
          <w:i/>
          <w:kern w:val="22"/>
          <w:sz w:val="24"/>
          <w:szCs w:val="24"/>
          <w:highlight w:val="white"/>
          <w:lang w:val="en-GB" w:eastAsia="zh-CN"/>
        </w:rPr>
        <w:tab/>
      </w:r>
    </w:p>
    <w:p w14:paraId="2BDD2B63" w14:textId="692E19D2" w:rsidR="00A22827" w:rsidRDefault="00A22827" w:rsidP="00C0135C">
      <w:pPr>
        <w:tabs>
          <w:tab w:val="clear" w:pos="567"/>
          <w:tab w:val="clear" w:pos="1134"/>
          <w:tab w:val="clear" w:pos="1701"/>
          <w:tab w:val="clear" w:pos="2268"/>
        </w:tabs>
        <w:adjustRightInd w:val="0"/>
        <w:snapToGrid w:val="0"/>
        <w:spacing w:before="120" w:after="120"/>
        <w:ind w:left="490" w:firstLine="490"/>
        <w:rPr>
          <w:iCs/>
          <w:kern w:val="22"/>
          <w:sz w:val="24"/>
          <w:szCs w:val="24"/>
          <w:lang w:val="en-GB" w:eastAsia="zh-CN"/>
        </w:rPr>
      </w:pPr>
      <w:r w:rsidRPr="00A22827">
        <w:rPr>
          <w:rFonts w:eastAsia="KaiTi" w:hint="eastAsia"/>
          <w:sz w:val="24"/>
          <w:szCs w:val="24"/>
          <w:lang w:val="en-GB" w:eastAsia="zh-CN"/>
        </w:rPr>
        <w:t>又</w:t>
      </w:r>
      <w:r w:rsidRPr="00A22827">
        <w:rPr>
          <w:rFonts w:eastAsia="KaiTi"/>
          <w:sz w:val="24"/>
          <w:szCs w:val="24"/>
          <w:lang w:val="en-GB" w:eastAsia="zh-CN"/>
        </w:rPr>
        <w:t>认识到</w:t>
      </w:r>
      <w:r w:rsidRPr="00A22827">
        <w:rPr>
          <w:sz w:val="24"/>
          <w:szCs w:val="24"/>
          <w:lang w:val="en-GB" w:eastAsia="zh-CN"/>
        </w:rPr>
        <w:t>土著</w:t>
      </w:r>
      <w:r w:rsidR="006336E4">
        <w:rPr>
          <w:rFonts w:hint="eastAsia"/>
          <w:sz w:val="24"/>
          <w:szCs w:val="24"/>
          <w:lang w:val="en-GB" w:eastAsia="zh-CN"/>
        </w:rPr>
        <w:t>人民</w:t>
      </w:r>
      <w:r w:rsidRPr="00A22827">
        <w:rPr>
          <w:sz w:val="24"/>
          <w:szCs w:val="24"/>
          <w:lang w:val="en-GB" w:eastAsia="zh-CN"/>
        </w:rPr>
        <w:t>和地方</w:t>
      </w:r>
      <w:r w:rsidR="006336E4">
        <w:rPr>
          <w:rFonts w:hint="eastAsia"/>
          <w:sz w:val="24"/>
          <w:szCs w:val="24"/>
          <w:lang w:val="en-GB" w:eastAsia="zh-CN"/>
        </w:rPr>
        <w:t>社区的</w:t>
      </w:r>
      <w:r w:rsidRPr="00A22827">
        <w:rPr>
          <w:sz w:val="24"/>
          <w:szCs w:val="24"/>
          <w:lang w:val="en-GB" w:eastAsia="zh-CN"/>
        </w:rPr>
        <w:t>语言</w:t>
      </w:r>
      <w:r w:rsidR="006336E4">
        <w:rPr>
          <w:rFonts w:hint="eastAsia"/>
          <w:sz w:val="24"/>
          <w:szCs w:val="24"/>
          <w:lang w:val="en-GB" w:eastAsia="zh-CN"/>
        </w:rPr>
        <w:t>和</w:t>
      </w:r>
      <w:r w:rsidRPr="00A22827">
        <w:rPr>
          <w:sz w:val="24"/>
          <w:szCs w:val="24"/>
          <w:lang w:val="en-GB" w:eastAsia="zh-CN"/>
        </w:rPr>
        <w:t>传统知识对解决全球生物多样性丧失的贡献以及土著妇女和地方社区妇女</w:t>
      </w:r>
      <w:r w:rsidR="006336E4">
        <w:rPr>
          <w:rFonts w:hint="eastAsia"/>
          <w:sz w:val="24"/>
          <w:szCs w:val="24"/>
          <w:lang w:val="en-GB" w:eastAsia="zh-CN"/>
        </w:rPr>
        <w:t>在这方面</w:t>
      </w:r>
      <w:r w:rsidRPr="00A22827">
        <w:rPr>
          <w:sz w:val="24"/>
          <w:szCs w:val="24"/>
          <w:lang w:val="en-GB" w:eastAsia="zh-CN"/>
        </w:rPr>
        <w:t>知识传播过程中的作用</w:t>
      </w:r>
      <w:r w:rsidRPr="00A22827">
        <w:rPr>
          <w:iCs/>
          <w:kern w:val="22"/>
          <w:sz w:val="24"/>
          <w:szCs w:val="24"/>
          <w:lang w:val="en-GB" w:eastAsia="zh-CN"/>
        </w:rPr>
        <w:t>，对于实现</w:t>
      </w:r>
      <w:r w:rsidRPr="00A22827">
        <w:rPr>
          <w:iCs/>
          <w:kern w:val="22"/>
          <w:sz w:val="24"/>
          <w:szCs w:val="24"/>
          <w:lang w:val="en-GB" w:eastAsia="zh-CN"/>
        </w:rPr>
        <w:t>2050</w:t>
      </w:r>
      <w:r w:rsidRPr="00A22827">
        <w:rPr>
          <w:iCs/>
          <w:kern w:val="22"/>
          <w:sz w:val="24"/>
          <w:szCs w:val="24"/>
          <w:lang w:val="en-GB" w:eastAsia="zh-CN"/>
        </w:rPr>
        <w:t>年与自然和谐相处的愿景是必要的，</w:t>
      </w:r>
    </w:p>
    <w:p w14:paraId="5ED639D3" w14:textId="424A19E3" w:rsidR="00A22827" w:rsidRPr="00A22827" w:rsidRDefault="00A22827" w:rsidP="00C0135C">
      <w:pPr>
        <w:tabs>
          <w:tab w:val="clear" w:pos="567"/>
          <w:tab w:val="clear" w:pos="1134"/>
          <w:tab w:val="clear" w:pos="1701"/>
          <w:tab w:val="clear" w:pos="2268"/>
        </w:tabs>
        <w:adjustRightInd w:val="0"/>
        <w:snapToGrid w:val="0"/>
        <w:spacing w:before="120" w:after="120"/>
        <w:ind w:left="490" w:firstLine="490"/>
        <w:rPr>
          <w:iCs/>
          <w:kern w:val="22"/>
          <w:sz w:val="24"/>
          <w:szCs w:val="24"/>
          <w:lang w:val="en-GB" w:eastAsia="zh-CN"/>
        </w:rPr>
      </w:pPr>
      <w:r w:rsidRPr="00A22827">
        <w:rPr>
          <w:rFonts w:eastAsia="KaiTi" w:hint="eastAsia"/>
          <w:iCs/>
          <w:kern w:val="22"/>
          <w:sz w:val="24"/>
          <w:szCs w:val="24"/>
          <w:lang w:val="en-GB" w:eastAsia="zh-CN"/>
        </w:rPr>
        <w:t>还</w:t>
      </w:r>
      <w:r w:rsidRPr="00A22827">
        <w:rPr>
          <w:rFonts w:eastAsia="KaiTi"/>
          <w:iCs/>
          <w:kern w:val="22"/>
          <w:sz w:val="24"/>
          <w:szCs w:val="24"/>
          <w:lang w:val="en-GB" w:eastAsia="zh-CN"/>
        </w:rPr>
        <w:t>认识到</w:t>
      </w:r>
      <w:r w:rsidRPr="00A22827">
        <w:rPr>
          <w:iCs/>
          <w:kern w:val="22"/>
          <w:sz w:val="24"/>
          <w:szCs w:val="24"/>
          <w:lang w:val="en-GB" w:eastAsia="zh-CN"/>
        </w:rPr>
        <w:t>不同的语言和知识体系反映了土著</w:t>
      </w:r>
      <w:r w:rsidRPr="00A22827">
        <w:rPr>
          <w:rFonts w:hint="eastAsia"/>
          <w:iCs/>
          <w:kern w:val="22"/>
          <w:sz w:val="24"/>
          <w:szCs w:val="24"/>
          <w:lang w:val="en-GB" w:eastAsia="zh-CN"/>
        </w:rPr>
        <w:t>人民</w:t>
      </w:r>
      <w:r w:rsidRPr="00A22827">
        <w:rPr>
          <w:iCs/>
          <w:kern w:val="22"/>
          <w:sz w:val="24"/>
          <w:szCs w:val="24"/>
          <w:lang w:val="en-GB" w:eastAsia="zh-CN"/>
        </w:rPr>
        <w:t>和地方社区，包括土著妇女和地方社区妇女，与维护生物多样性</w:t>
      </w:r>
      <w:r w:rsidRPr="00A22827">
        <w:rPr>
          <w:rFonts w:hint="eastAsia"/>
          <w:iCs/>
          <w:kern w:val="22"/>
          <w:sz w:val="24"/>
          <w:szCs w:val="24"/>
          <w:lang w:val="en-GB" w:eastAsia="zh-CN"/>
        </w:rPr>
        <w:t>保护</w:t>
      </w:r>
      <w:r w:rsidRPr="00A22827">
        <w:rPr>
          <w:iCs/>
          <w:kern w:val="22"/>
          <w:sz w:val="24"/>
          <w:szCs w:val="24"/>
          <w:lang w:val="en-GB" w:eastAsia="zh-CN"/>
        </w:rPr>
        <w:t>和可持续利用的自然和文化价值观之间牢固的集体关系，因此能够使人类和生态系统更好地适应和应对当前的危机，并加强社会</w:t>
      </w:r>
      <w:r w:rsidRPr="00A22827">
        <w:rPr>
          <w:rFonts w:hint="eastAsia"/>
          <w:iCs/>
          <w:kern w:val="22"/>
          <w:sz w:val="24"/>
          <w:szCs w:val="24"/>
          <w:lang w:val="en-GB" w:eastAsia="zh-CN"/>
        </w:rPr>
        <w:t>、经济</w:t>
      </w:r>
      <w:r w:rsidRPr="00A22827">
        <w:rPr>
          <w:iCs/>
          <w:kern w:val="22"/>
          <w:sz w:val="24"/>
          <w:szCs w:val="24"/>
          <w:lang w:val="en-GB" w:eastAsia="zh-CN"/>
        </w:rPr>
        <w:t>和生态复原力，</w:t>
      </w:r>
    </w:p>
    <w:p w14:paraId="5B753638" w14:textId="7902BF79" w:rsidR="00A22827" w:rsidRPr="00A22827" w:rsidRDefault="00A22827" w:rsidP="00C0135C">
      <w:pPr>
        <w:tabs>
          <w:tab w:val="clear" w:pos="567"/>
          <w:tab w:val="clear" w:pos="1134"/>
          <w:tab w:val="clear" w:pos="1701"/>
          <w:tab w:val="clear" w:pos="2268"/>
        </w:tabs>
        <w:adjustRightInd w:val="0"/>
        <w:snapToGrid w:val="0"/>
        <w:spacing w:before="120" w:after="120"/>
        <w:ind w:left="490" w:firstLine="490"/>
        <w:rPr>
          <w:kern w:val="22"/>
          <w:sz w:val="24"/>
          <w:szCs w:val="24"/>
          <w:lang w:val="en-GB" w:eastAsia="zh-CN"/>
        </w:rPr>
      </w:pPr>
      <w:r w:rsidRPr="00A22827">
        <w:rPr>
          <w:rFonts w:eastAsia="KaiTi"/>
          <w:iCs/>
          <w:kern w:val="22"/>
          <w:sz w:val="24"/>
          <w:szCs w:val="24"/>
          <w:lang w:val="en-GB" w:eastAsia="zh-CN"/>
        </w:rPr>
        <w:t>认识到</w:t>
      </w:r>
      <w:r w:rsidR="00576B7B">
        <w:rPr>
          <w:rFonts w:hint="eastAsia"/>
          <w:iCs/>
          <w:kern w:val="22"/>
          <w:sz w:val="24"/>
          <w:szCs w:val="24"/>
          <w:lang w:val="en-GB" w:eastAsia="zh-CN"/>
        </w:rPr>
        <w:t>关于</w:t>
      </w:r>
      <w:r w:rsidR="00576B7B" w:rsidRPr="00576B7B">
        <w:rPr>
          <w:rFonts w:hint="eastAsia"/>
          <w:iCs/>
          <w:kern w:val="22"/>
          <w:sz w:val="24"/>
          <w:szCs w:val="24"/>
          <w:lang w:val="en-GB" w:eastAsia="zh-CN"/>
        </w:rPr>
        <w:t>生物多样性和文化多样性之间联系</w:t>
      </w:r>
      <w:r w:rsidR="00576B7B">
        <w:rPr>
          <w:rFonts w:hint="eastAsia"/>
          <w:iCs/>
          <w:kern w:val="22"/>
          <w:sz w:val="24"/>
          <w:szCs w:val="24"/>
          <w:lang w:val="en-GB" w:eastAsia="zh-CN"/>
        </w:rPr>
        <w:t>的</w:t>
      </w:r>
      <w:r w:rsidR="00576B7B" w:rsidRPr="00576B7B">
        <w:rPr>
          <w:rFonts w:hint="eastAsia"/>
          <w:iCs/>
          <w:kern w:val="22"/>
          <w:sz w:val="24"/>
          <w:szCs w:val="24"/>
          <w:lang w:val="en-GB" w:eastAsia="zh-CN"/>
        </w:rPr>
        <w:t>联合工作计划</w:t>
      </w:r>
      <w:r w:rsidR="004B5F29">
        <w:rPr>
          <w:rStyle w:val="FootnoteReference"/>
          <w:iCs/>
          <w:kern w:val="22"/>
          <w:sz w:val="24"/>
          <w:szCs w:val="24"/>
          <w:lang w:val="en-GB" w:eastAsia="zh-CN"/>
        </w:rPr>
        <w:footnoteReference w:id="6"/>
      </w:r>
      <w:r w:rsidR="00576B7B" w:rsidRPr="00576B7B">
        <w:rPr>
          <w:rFonts w:hint="eastAsia"/>
          <w:iCs/>
          <w:kern w:val="22"/>
          <w:sz w:val="24"/>
          <w:szCs w:val="24"/>
          <w:lang w:val="en-GB" w:eastAsia="zh-CN"/>
        </w:rPr>
        <w:t>与《</w:t>
      </w:r>
      <w:r w:rsidR="004B5F29">
        <w:rPr>
          <w:rFonts w:hint="eastAsia"/>
          <w:iCs/>
          <w:kern w:val="22"/>
          <w:sz w:val="24"/>
          <w:szCs w:val="24"/>
          <w:lang w:val="en-GB" w:eastAsia="zh-CN"/>
        </w:rPr>
        <w:t>昆蒙</w:t>
      </w:r>
      <w:r w:rsidR="00576B7B" w:rsidRPr="00576B7B">
        <w:rPr>
          <w:rFonts w:hint="eastAsia"/>
          <w:iCs/>
          <w:kern w:val="22"/>
          <w:sz w:val="24"/>
          <w:szCs w:val="24"/>
          <w:lang w:val="en-GB" w:eastAsia="zh-CN"/>
        </w:rPr>
        <w:t>框架》</w:t>
      </w:r>
      <w:r w:rsidR="00576B7B">
        <w:rPr>
          <w:rFonts w:hint="eastAsia"/>
          <w:iCs/>
          <w:kern w:val="22"/>
          <w:sz w:val="24"/>
          <w:szCs w:val="24"/>
          <w:lang w:val="en-GB" w:eastAsia="zh-CN"/>
        </w:rPr>
        <w:t>行动</w:t>
      </w:r>
      <w:r w:rsidR="00576B7B" w:rsidRPr="00576B7B">
        <w:rPr>
          <w:rFonts w:hint="eastAsia"/>
          <w:iCs/>
          <w:kern w:val="22"/>
          <w:sz w:val="24"/>
          <w:szCs w:val="24"/>
          <w:lang w:val="en-GB" w:eastAsia="zh-CN"/>
        </w:rPr>
        <w:t>目标</w:t>
      </w:r>
      <w:r w:rsidR="00576B7B" w:rsidRPr="00576B7B">
        <w:rPr>
          <w:rFonts w:hint="eastAsia"/>
          <w:iCs/>
          <w:kern w:val="22"/>
          <w:sz w:val="24"/>
          <w:szCs w:val="24"/>
          <w:lang w:val="en-GB" w:eastAsia="zh-CN"/>
        </w:rPr>
        <w:t xml:space="preserve"> 22 </w:t>
      </w:r>
      <w:r w:rsidR="00576B7B" w:rsidRPr="00576B7B">
        <w:rPr>
          <w:rFonts w:hint="eastAsia"/>
          <w:iCs/>
          <w:kern w:val="22"/>
          <w:sz w:val="24"/>
          <w:szCs w:val="24"/>
          <w:lang w:val="en-GB" w:eastAsia="zh-CN"/>
        </w:rPr>
        <w:t>的相关性，并强调缔约方和参与《公约》及其议定书进程的所有行为</w:t>
      </w:r>
      <w:r w:rsidR="00E017B3">
        <w:rPr>
          <w:rFonts w:hint="eastAsia"/>
          <w:iCs/>
          <w:kern w:val="22"/>
          <w:sz w:val="24"/>
          <w:szCs w:val="24"/>
          <w:lang w:val="en-GB" w:eastAsia="zh-CN"/>
        </w:rPr>
        <w:t>体</w:t>
      </w:r>
      <w:r w:rsidR="00576B7B" w:rsidRPr="00576B7B">
        <w:rPr>
          <w:rFonts w:hint="eastAsia"/>
          <w:iCs/>
          <w:kern w:val="22"/>
          <w:sz w:val="24"/>
          <w:szCs w:val="24"/>
          <w:lang w:val="en-GB" w:eastAsia="zh-CN"/>
        </w:rPr>
        <w:t>需要了解土著人民和</w:t>
      </w:r>
      <w:r w:rsidR="00576B7B">
        <w:rPr>
          <w:rFonts w:hint="eastAsia"/>
          <w:iCs/>
          <w:kern w:val="22"/>
          <w:sz w:val="24"/>
          <w:szCs w:val="24"/>
          <w:lang w:val="en-GB" w:eastAsia="zh-CN"/>
        </w:rPr>
        <w:t>地方</w:t>
      </w:r>
      <w:r w:rsidR="00576B7B" w:rsidRPr="00576B7B">
        <w:rPr>
          <w:rFonts w:hint="eastAsia"/>
          <w:iCs/>
          <w:kern w:val="22"/>
          <w:sz w:val="24"/>
          <w:szCs w:val="24"/>
          <w:lang w:val="en-GB" w:eastAsia="zh-CN"/>
        </w:rPr>
        <w:t>社区的概念、宇宙观和认识论；</w:t>
      </w:r>
    </w:p>
    <w:p w14:paraId="3AADED58" w14:textId="6811414B" w:rsidR="00A22827" w:rsidRPr="006336E4" w:rsidRDefault="00A22827" w:rsidP="00F07DF2">
      <w:pPr>
        <w:pStyle w:val="ListParagraph"/>
        <w:spacing w:before="120" w:after="120" w:line="240" w:lineRule="atLeast"/>
        <w:ind w:left="490" w:firstLine="490"/>
        <w:contextualSpacing w:val="0"/>
        <w:rPr>
          <w:rFonts w:eastAsia="SimSun"/>
          <w:sz w:val="24"/>
          <w:lang w:eastAsia="zh-CN"/>
        </w:rPr>
      </w:pPr>
      <w:r w:rsidRPr="006336E4">
        <w:rPr>
          <w:rFonts w:ascii="STKaiti" w:eastAsia="KaiTi" w:hAnsi="STKaiti"/>
          <w:sz w:val="24"/>
          <w:lang w:eastAsia="zh-CN"/>
        </w:rPr>
        <w:t>邀请</w:t>
      </w:r>
      <w:r w:rsidRPr="006336E4">
        <w:rPr>
          <w:rFonts w:eastAsia="SimSun" w:hint="eastAsia"/>
          <w:sz w:val="24"/>
          <w:lang w:eastAsia="zh-CN"/>
        </w:rPr>
        <w:t>缔约方充分承认土著人民和地方社区语言的作用，并在这方面充分承认土著妇女和地方社区妇女、青年和相关利益攸关方在土著人民和地方社区传统知识、创新和做法代际传承中的特殊作用，因为这关系到《</w:t>
      </w:r>
      <w:r w:rsidR="004B5F29" w:rsidRPr="006336E4">
        <w:rPr>
          <w:rFonts w:eastAsia="SimSun" w:hint="eastAsia"/>
          <w:sz w:val="24"/>
          <w:lang w:eastAsia="zh-CN"/>
        </w:rPr>
        <w:t>生物多样性</w:t>
      </w:r>
      <w:r w:rsidRPr="006336E4">
        <w:rPr>
          <w:rFonts w:eastAsia="SimSun" w:hint="eastAsia"/>
          <w:sz w:val="24"/>
          <w:lang w:eastAsia="zh-CN"/>
        </w:rPr>
        <w:t>公约》的目标和《昆明</w:t>
      </w:r>
      <w:r w:rsidRPr="006336E4">
        <w:rPr>
          <w:rFonts w:eastAsia="SimSun" w:hint="eastAsia"/>
          <w:sz w:val="24"/>
          <w:lang w:eastAsia="zh-CN"/>
        </w:rPr>
        <w:t>-</w:t>
      </w:r>
      <w:r w:rsidRPr="006336E4">
        <w:rPr>
          <w:rFonts w:eastAsia="SimSun" w:hint="eastAsia"/>
          <w:sz w:val="24"/>
          <w:lang w:eastAsia="zh-CN"/>
        </w:rPr>
        <w:t>蒙特利尔全球生物多样性框架》的执行，广而言之，关系到生物多样性和文化多样性之间的联系</w:t>
      </w:r>
      <w:r w:rsidRPr="006336E4">
        <w:rPr>
          <w:rFonts w:eastAsia="SimSun"/>
          <w:sz w:val="24"/>
          <w:lang w:eastAsia="zh-CN"/>
        </w:rPr>
        <w:t>；</w:t>
      </w:r>
    </w:p>
    <w:p w14:paraId="3D770B22" w14:textId="69AC236C" w:rsidR="00A22827" w:rsidRPr="006336E4" w:rsidRDefault="00A22827" w:rsidP="00C0135C">
      <w:pPr>
        <w:pStyle w:val="ListParagraph"/>
        <w:spacing w:before="120" w:after="120"/>
        <w:ind w:left="490" w:firstLine="490"/>
        <w:contextualSpacing w:val="0"/>
        <w:rPr>
          <w:rFonts w:eastAsia="SimSun"/>
          <w:sz w:val="24"/>
          <w:lang w:eastAsia="zh-CN"/>
        </w:rPr>
      </w:pPr>
      <w:r w:rsidRPr="006336E4">
        <w:rPr>
          <w:rFonts w:ascii="STKaiti" w:eastAsia="KaiTi" w:hAnsi="STKaiti"/>
          <w:sz w:val="24"/>
          <w:lang w:eastAsia="zh-CN"/>
        </w:rPr>
        <w:t>鼓励</w:t>
      </w:r>
      <w:r w:rsidRPr="006336E4">
        <w:rPr>
          <w:rFonts w:eastAsia="SimSun"/>
          <w:sz w:val="24"/>
          <w:lang w:eastAsia="zh-CN"/>
        </w:rPr>
        <w:t>缔约方、其他国家政府、相关组织、土著人民</w:t>
      </w:r>
      <w:r w:rsidRPr="006336E4">
        <w:rPr>
          <w:rFonts w:eastAsia="SimSun" w:hint="eastAsia"/>
          <w:sz w:val="24"/>
          <w:lang w:eastAsia="zh-CN"/>
        </w:rPr>
        <w:t>和</w:t>
      </w:r>
      <w:r w:rsidRPr="006336E4">
        <w:rPr>
          <w:rFonts w:eastAsia="SimSun"/>
          <w:sz w:val="24"/>
          <w:lang w:eastAsia="zh-CN"/>
        </w:rPr>
        <w:t>地方社区</w:t>
      </w:r>
      <w:r w:rsidRPr="006336E4">
        <w:rPr>
          <w:rFonts w:eastAsia="SimSun" w:hint="eastAsia"/>
          <w:sz w:val="24"/>
          <w:lang w:eastAsia="zh-CN"/>
        </w:rPr>
        <w:t>、妇女、青年</w:t>
      </w:r>
      <w:r w:rsidRPr="006336E4">
        <w:rPr>
          <w:rFonts w:eastAsia="SimSun"/>
          <w:sz w:val="24"/>
          <w:lang w:eastAsia="zh-CN"/>
        </w:rPr>
        <w:t>和</w:t>
      </w:r>
      <w:r w:rsidRPr="006336E4">
        <w:rPr>
          <w:rFonts w:eastAsia="SimSun" w:hint="eastAsia"/>
          <w:sz w:val="24"/>
          <w:lang w:eastAsia="zh-CN"/>
        </w:rPr>
        <w:t>其他</w:t>
      </w:r>
      <w:r w:rsidRPr="006336E4">
        <w:rPr>
          <w:rFonts w:eastAsia="SimSun"/>
          <w:sz w:val="24"/>
          <w:lang w:eastAsia="zh-CN"/>
        </w:rPr>
        <w:t>利益攸关方考虑到土著语言在传统知识代际传承中的重要作用，</w:t>
      </w:r>
      <w:r w:rsidRPr="006336E4">
        <w:rPr>
          <w:rFonts w:eastAsia="SimSun" w:hint="eastAsia"/>
          <w:sz w:val="24"/>
          <w:lang w:eastAsia="zh-CN"/>
        </w:rPr>
        <w:t>通过采取具体行动，例如支持社区建立文化资源中心和田间学校的举措，酌情将土著人民和地方社区语言的保护和振兴纳入《公约》及其议定书和《</w:t>
      </w:r>
      <w:r w:rsidR="003B2A62" w:rsidRPr="006336E4">
        <w:rPr>
          <w:rFonts w:eastAsia="SimSun" w:hint="eastAsia"/>
          <w:sz w:val="24"/>
          <w:lang w:eastAsia="zh-CN"/>
        </w:rPr>
        <w:t>昆蒙</w:t>
      </w:r>
      <w:r w:rsidRPr="006336E4">
        <w:rPr>
          <w:rFonts w:eastAsia="SimSun" w:hint="eastAsia"/>
          <w:sz w:val="24"/>
          <w:lang w:eastAsia="zh-CN"/>
        </w:rPr>
        <w:t>框架》的执行工作，包括</w:t>
      </w:r>
      <w:r w:rsidR="006336E4">
        <w:rPr>
          <w:rFonts w:eastAsia="SimSun" w:hint="eastAsia"/>
          <w:sz w:val="24"/>
          <w:lang w:eastAsia="zh-CN"/>
        </w:rPr>
        <w:t>通过</w:t>
      </w:r>
      <w:r w:rsidRPr="006336E4">
        <w:rPr>
          <w:rFonts w:eastAsia="SimSun" w:hint="eastAsia"/>
          <w:sz w:val="24"/>
          <w:lang w:eastAsia="zh-CN"/>
        </w:rPr>
        <w:t>更新和修订国家生物多样性战略和行动计划，编写第七次和其后的国家报告等</w:t>
      </w:r>
      <w:r w:rsidRPr="006336E4">
        <w:rPr>
          <w:rFonts w:eastAsia="SimSun"/>
          <w:sz w:val="24"/>
          <w:lang w:eastAsia="zh-CN"/>
        </w:rPr>
        <w:t>；</w:t>
      </w:r>
    </w:p>
    <w:p w14:paraId="1AF2D9BE" w14:textId="77777777" w:rsidR="00A22827" w:rsidRPr="00A22827" w:rsidRDefault="00A22827" w:rsidP="00C0135C">
      <w:pPr>
        <w:pStyle w:val="ListParagraph"/>
        <w:spacing w:before="120" w:after="120"/>
        <w:ind w:left="490" w:firstLine="490"/>
        <w:contextualSpacing w:val="0"/>
        <w:rPr>
          <w:rFonts w:eastAsia="SimSun"/>
          <w:lang w:eastAsia="zh-CN"/>
        </w:rPr>
      </w:pPr>
      <w:r w:rsidRPr="006336E4">
        <w:rPr>
          <w:rFonts w:ascii="STKaiti" w:eastAsia="KaiTi" w:hAnsi="STKaiti"/>
          <w:sz w:val="24"/>
          <w:lang w:eastAsia="zh-CN"/>
        </w:rPr>
        <w:t>决定</w:t>
      </w:r>
      <w:r w:rsidRPr="006336E4">
        <w:rPr>
          <w:rFonts w:eastAsia="SimSun" w:hint="eastAsia"/>
          <w:sz w:val="24"/>
          <w:lang w:eastAsia="zh-CN"/>
        </w:rPr>
        <w:t>下一次深入对话的主题将是“调动资源确保提供和获得财政资源、资金和其他执行手段，包括为妇女和青年在内的土著人民和地方社区提供能力建设、发展和技术支持，以支持全面执行《昆明</w:t>
      </w:r>
      <w:r w:rsidRPr="006336E4">
        <w:rPr>
          <w:rFonts w:eastAsia="SimSun"/>
          <w:sz w:val="24"/>
          <w:lang w:eastAsia="zh-CN"/>
        </w:rPr>
        <w:t>-</w:t>
      </w:r>
      <w:r w:rsidRPr="006336E4">
        <w:rPr>
          <w:rFonts w:eastAsia="SimSun" w:hint="eastAsia"/>
          <w:sz w:val="24"/>
          <w:lang w:eastAsia="zh-CN"/>
        </w:rPr>
        <w:t>蒙特利尔全球生物多样性框架》的战略”。</w:t>
      </w:r>
      <w:r w:rsidRPr="00A22827">
        <w:rPr>
          <w:rFonts w:eastAsia="SimSun" w:hint="eastAsia"/>
          <w:lang w:eastAsia="zh-CN"/>
        </w:rPr>
        <w:t xml:space="preserve"> </w:t>
      </w:r>
    </w:p>
    <w:p w14:paraId="6D1E24F3" w14:textId="77777777" w:rsidR="00ED03B3" w:rsidRDefault="00ED03B3" w:rsidP="00C0135C">
      <w:pPr>
        <w:pStyle w:val="CBDNormalNoNumber"/>
        <w:ind w:left="490" w:firstLine="490"/>
        <w:rPr>
          <w:lang w:val="en-GB" w:eastAsia="zh-CN"/>
        </w:rPr>
      </w:pPr>
    </w:p>
    <w:p w14:paraId="557A4781" w14:textId="77777777" w:rsidR="00ED7535" w:rsidRPr="00E017B3" w:rsidRDefault="00ED7535" w:rsidP="00191C16">
      <w:pPr>
        <w:suppressLineNumbers/>
        <w:suppressAutoHyphens/>
        <w:jc w:val="center"/>
        <w:rPr>
          <w:kern w:val="22"/>
          <w:lang w:eastAsia="zh-CN"/>
        </w:rPr>
      </w:pPr>
    </w:p>
    <w:p w14:paraId="453CE0E0" w14:textId="08BF0F75" w:rsidR="002B559C" w:rsidRDefault="00E017B3" w:rsidP="00191C16">
      <w:pPr>
        <w:suppressLineNumbers/>
        <w:suppressAutoHyphens/>
        <w:jc w:val="center"/>
        <w:rPr>
          <w:kern w:val="22"/>
          <w:sz w:val="24"/>
          <w:szCs w:val="24"/>
          <w:lang w:eastAsia="zh-CN"/>
        </w:rPr>
      </w:pPr>
      <w:r w:rsidRPr="00E017B3">
        <w:rPr>
          <w:kern w:val="22"/>
          <w:sz w:val="24"/>
          <w:szCs w:val="24"/>
          <w:lang w:eastAsia="zh-CN"/>
        </w:rPr>
        <w:t>—————</w:t>
      </w:r>
    </w:p>
    <w:p w14:paraId="75F13090" w14:textId="77777777" w:rsidR="00E017B3" w:rsidRPr="003349E4" w:rsidRDefault="00E017B3" w:rsidP="00191C16">
      <w:pPr>
        <w:suppressLineNumbers/>
        <w:suppressAutoHyphens/>
        <w:jc w:val="center"/>
        <w:rPr>
          <w:lang w:eastAsia="zh-CN"/>
        </w:rPr>
      </w:pPr>
    </w:p>
    <w:sectPr w:rsidR="00E017B3" w:rsidRPr="003349E4" w:rsidSect="00191F99">
      <w:headerReference w:type="even" r:id="rId13"/>
      <w:footerReference w:type="even" r:id="rId14"/>
      <w:footerReference w:type="default" r:id="rId15"/>
      <w:pgSz w:w="12240" w:h="15840"/>
      <w:pgMar w:top="1134"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D4CD17" w14:textId="77777777" w:rsidR="006540F3" w:rsidRDefault="006540F3" w:rsidP="00A96B21">
      <w:r>
        <w:separator/>
      </w:r>
    </w:p>
  </w:endnote>
  <w:endnote w:type="continuationSeparator" w:id="0">
    <w:p w14:paraId="2A47CC5A" w14:textId="77777777" w:rsidR="006540F3" w:rsidRDefault="006540F3" w:rsidP="00A96B21">
      <w:r>
        <w:continuationSeparator/>
      </w:r>
    </w:p>
  </w:endnote>
  <w:endnote w:type="continuationNotice" w:id="1">
    <w:p w14:paraId="42527BE2" w14:textId="77777777" w:rsidR="006540F3" w:rsidRDefault="006540F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KaiTi">
    <w:panose1 w:val="02010609060101010101"/>
    <w:charset w:val="86"/>
    <w:family w:val="modern"/>
    <w:pitch w:val="fixed"/>
    <w:sig w:usb0="800002BF" w:usb1="38CF7CFA" w:usb2="00000016" w:usb3="00000000" w:csb0="00040001"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Segoe UI">
    <w:panose1 w:val="020B0502040204020203"/>
    <w:charset w:val="00"/>
    <w:family w:val="swiss"/>
    <w:pitch w:val="variable"/>
    <w:sig w:usb0="E4002EFF" w:usb1="C000E47F" w:usb2="00000009" w:usb3="00000000" w:csb0="000001FF" w:csb1="00000000"/>
  </w:font>
  <w:font w:name="Flanders Art Sans Medium">
    <w:altName w:val="Calibri"/>
    <w:panose1 w:val="00000000000000000000"/>
    <w:charset w:val="00"/>
    <w:family w:val="swiss"/>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SimHei">
    <w:altName w:val="黑体"/>
    <w:panose1 w:val="02010609060101010101"/>
    <w:charset w:val="86"/>
    <w:family w:val="modern"/>
    <w:pitch w:val="fixed"/>
    <w:sig w:usb0="800002BF" w:usb1="38CF7CFA" w:usb2="00000016" w:usb3="00000000" w:csb0="00040001" w:csb1="00000000"/>
  </w:font>
  <w:font w:name="STKaiti">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41211692"/>
      <w:docPartObj>
        <w:docPartGallery w:val="Page Numbers (Bottom of Page)"/>
        <w:docPartUnique/>
      </w:docPartObj>
    </w:sdtPr>
    <w:sdtContent>
      <w:sdt>
        <w:sdtPr>
          <w:id w:val="-1670709970"/>
          <w:docPartObj>
            <w:docPartGallery w:val="Page Numbers (Top of Page)"/>
            <w:docPartUnique/>
          </w:docPartObj>
        </w:sdtPr>
        <w:sdtContent>
          <w:p w14:paraId="1FE29D41" w14:textId="77777777" w:rsidR="004B2D5F" w:rsidRDefault="004B2D5F">
            <w:pPr>
              <w:pStyle w:val="Footer"/>
            </w:pPr>
            <w:r w:rsidRPr="002B559C">
              <w:rPr>
                <w:szCs w:val="20"/>
              </w:rPr>
              <w:fldChar w:fldCharType="begin"/>
            </w:r>
            <w:r w:rsidRPr="002B559C">
              <w:rPr>
                <w:szCs w:val="20"/>
              </w:rPr>
              <w:instrText xml:space="preserve"> PAGE </w:instrText>
            </w:r>
            <w:r w:rsidRPr="002B559C">
              <w:rPr>
                <w:szCs w:val="20"/>
              </w:rPr>
              <w:fldChar w:fldCharType="separate"/>
            </w:r>
            <w:r w:rsidR="00B26B3C">
              <w:rPr>
                <w:noProof/>
                <w:szCs w:val="20"/>
              </w:rPr>
              <w:t>2</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B26B3C">
              <w:rPr>
                <w:noProof/>
                <w:szCs w:val="20"/>
              </w:rPr>
              <w:t>2</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67293113"/>
      <w:docPartObj>
        <w:docPartGallery w:val="Page Numbers (Bottom of Page)"/>
        <w:docPartUnique/>
      </w:docPartObj>
    </w:sdtPr>
    <w:sdtContent>
      <w:sdt>
        <w:sdtPr>
          <w:id w:val="1807274046"/>
          <w:docPartObj>
            <w:docPartGallery w:val="Page Numbers (Top of Page)"/>
            <w:docPartUnique/>
          </w:docPartObj>
        </w:sdtPr>
        <w:sdtContent>
          <w:p w14:paraId="44B90927" w14:textId="77777777" w:rsidR="004B2D5F" w:rsidRDefault="004B2D5F" w:rsidP="002B559C">
            <w:pPr>
              <w:pStyle w:val="Footer"/>
              <w:jc w:val="right"/>
            </w:pPr>
            <w:r w:rsidRPr="002B559C">
              <w:rPr>
                <w:szCs w:val="20"/>
              </w:rPr>
              <w:fldChar w:fldCharType="begin"/>
            </w:r>
            <w:r w:rsidRPr="002B559C">
              <w:rPr>
                <w:szCs w:val="20"/>
              </w:rPr>
              <w:instrText xml:space="preserve"> PAGE </w:instrText>
            </w:r>
            <w:r w:rsidRPr="002B559C">
              <w:rPr>
                <w:szCs w:val="20"/>
              </w:rPr>
              <w:fldChar w:fldCharType="separate"/>
            </w:r>
            <w:r w:rsidR="00373A50">
              <w:rPr>
                <w:noProof/>
                <w:szCs w:val="20"/>
              </w:rPr>
              <w:t>1</w:t>
            </w:r>
            <w:r w:rsidRPr="002B559C">
              <w:rPr>
                <w:szCs w:val="20"/>
              </w:rPr>
              <w:fldChar w:fldCharType="end"/>
            </w:r>
            <w:r w:rsidRPr="002B559C">
              <w:rPr>
                <w:szCs w:val="20"/>
              </w:rPr>
              <w:t>/</w:t>
            </w:r>
            <w:r w:rsidRPr="002B559C">
              <w:rPr>
                <w:szCs w:val="20"/>
              </w:rPr>
              <w:fldChar w:fldCharType="begin"/>
            </w:r>
            <w:r w:rsidRPr="002B559C">
              <w:rPr>
                <w:szCs w:val="20"/>
              </w:rPr>
              <w:instrText xml:space="preserve"> NUMPAGES  </w:instrText>
            </w:r>
            <w:r w:rsidRPr="002B559C">
              <w:rPr>
                <w:szCs w:val="20"/>
              </w:rPr>
              <w:fldChar w:fldCharType="separate"/>
            </w:r>
            <w:r w:rsidR="00373A50">
              <w:rPr>
                <w:noProof/>
                <w:szCs w:val="20"/>
              </w:rPr>
              <w:t>2</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B39482" w14:textId="77777777" w:rsidR="006540F3" w:rsidRDefault="006540F3" w:rsidP="00A96B21">
      <w:r>
        <w:separator/>
      </w:r>
    </w:p>
  </w:footnote>
  <w:footnote w:type="continuationSeparator" w:id="0">
    <w:p w14:paraId="45EDAB04" w14:textId="77777777" w:rsidR="006540F3" w:rsidRDefault="006540F3" w:rsidP="00A96B21">
      <w:r>
        <w:continuationSeparator/>
      </w:r>
    </w:p>
  </w:footnote>
  <w:footnote w:type="continuationNotice" w:id="1">
    <w:p w14:paraId="64739B8F" w14:textId="77777777" w:rsidR="006540F3" w:rsidRDefault="006540F3"/>
  </w:footnote>
  <w:footnote w:id="2">
    <w:p w14:paraId="7197FEF3" w14:textId="77777777" w:rsidR="00A22827" w:rsidRPr="003B2A62" w:rsidRDefault="00A22827" w:rsidP="00E21458">
      <w:pPr>
        <w:pStyle w:val="FootnoteText"/>
        <w:snapToGrid w:val="0"/>
        <w:spacing w:after="60"/>
        <w:rPr>
          <w:sz w:val="20"/>
          <w:lang w:eastAsia="zh-CN"/>
        </w:rPr>
      </w:pPr>
      <w:r w:rsidRPr="003B2A62">
        <w:rPr>
          <w:rStyle w:val="FootnoteReference"/>
          <w:sz w:val="20"/>
        </w:rPr>
        <w:footnoteRef/>
      </w:r>
      <w:r w:rsidRPr="003B2A62">
        <w:rPr>
          <w:sz w:val="20"/>
          <w:lang w:eastAsia="zh-CN"/>
        </w:rPr>
        <w:t xml:space="preserve">  </w:t>
      </w:r>
      <w:r w:rsidRPr="003B2A62">
        <w:rPr>
          <w:rStyle w:val="ng-binding"/>
          <w:rFonts w:ascii="SimSun" w:hAnsi="SimSun" w:cs="SimSun" w:hint="eastAsia"/>
          <w:sz w:val="20"/>
          <w:lang w:eastAsia="zh-CN"/>
        </w:rPr>
        <w:t>联合国,《条约汇编》,第</w:t>
      </w:r>
      <w:r w:rsidRPr="003B2A62">
        <w:rPr>
          <w:color w:val="000000"/>
          <w:sz w:val="20"/>
          <w:lang w:eastAsia="zh-CN"/>
        </w:rPr>
        <w:t>1760</w:t>
      </w:r>
      <w:r w:rsidRPr="003B2A62">
        <w:rPr>
          <w:rFonts w:ascii="SimSun" w:hAnsi="SimSun" w:cs="SimSun" w:hint="eastAsia"/>
          <w:color w:val="000000"/>
          <w:sz w:val="20"/>
          <w:lang w:eastAsia="zh-CN"/>
        </w:rPr>
        <w:t>卷，第</w:t>
      </w:r>
      <w:r w:rsidRPr="003B2A62">
        <w:rPr>
          <w:color w:val="000000"/>
          <w:sz w:val="20"/>
          <w:lang w:eastAsia="zh-CN"/>
        </w:rPr>
        <w:t>30619</w:t>
      </w:r>
      <w:r w:rsidRPr="003B2A62">
        <w:rPr>
          <w:rFonts w:ascii="SimSun" w:hAnsi="SimSun" w:cs="SimSun" w:hint="eastAsia"/>
          <w:color w:val="000000"/>
          <w:sz w:val="20"/>
          <w:lang w:eastAsia="zh-CN"/>
        </w:rPr>
        <w:t xml:space="preserve">号。 </w:t>
      </w:r>
    </w:p>
  </w:footnote>
  <w:footnote w:id="3">
    <w:p w14:paraId="6F1CA191" w14:textId="77777777" w:rsidR="00A22827" w:rsidRPr="003B2A62" w:rsidRDefault="00A22827" w:rsidP="00E21458">
      <w:pPr>
        <w:pStyle w:val="FootnoteText"/>
        <w:snapToGrid w:val="0"/>
        <w:spacing w:after="60"/>
        <w:rPr>
          <w:sz w:val="20"/>
          <w:lang w:eastAsia="zh-CN"/>
        </w:rPr>
      </w:pPr>
      <w:r w:rsidRPr="003B2A62">
        <w:rPr>
          <w:rStyle w:val="FootnoteReference"/>
          <w:sz w:val="20"/>
        </w:rPr>
        <w:footnoteRef/>
      </w:r>
      <w:r w:rsidRPr="003B2A62">
        <w:rPr>
          <w:sz w:val="20"/>
          <w:lang w:eastAsia="zh-CN"/>
        </w:rPr>
        <w:t xml:space="preserve">  </w:t>
      </w:r>
      <w:r w:rsidRPr="003B2A62">
        <w:rPr>
          <w:rFonts w:ascii="SimSun" w:hAnsi="SimSun" w:cs="SimSun" w:hint="eastAsia"/>
          <w:sz w:val="20"/>
          <w:lang w:eastAsia="zh-CN"/>
        </w:rPr>
        <w:t>第</w:t>
      </w:r>
      <w:hyperlink r:id="rId1" w:history="1">
        <w:r w:rsidRPr="003B2A62">
          <w:rPr>
            <w:rStyle w:val="Hyperlink"/>
            <w:sz w:val="20"/>
            <w:lang w:eastAsia="zh-CN"/>
          </w:rPr>
          <w:t>15/4</w:t>
        </w:r>
      </w:hyperlink>
      <w:r w:rsidRPr="003B2A62">
        <w:rPr>
          <w:rFonts w:ascii="SimSun" w:hAnsi="SimSun" w:cs="SimSun" w:hint="eastAsia"/>
          <w:sz w:val="20"/>
          <w:lang w:eastAsia="zh-CN"/>
        </w:rPr>
        <w:t>号决定，附件。</w:t>
      </w:r>
    </w:p>
  </w:footnote>
  <w:footnote w:id="4">
    <w:p w14:paraId="386F2A18" w14:textId="06872EFE" w:rsidR="00A22827" w:rsidRPr="003B2A62" w:rsidRDefault="00A22827" w:rsidP="00E21458">
      <w:pPr>
        <w:pStyle w:val="FootnoteText"/>
        <w:snapToGrid w:val="0"/>
        <w:spacing w:after="60"/>
        <w:rPr>
          <w:sz w:val="20"/>
          <w:lang w:eastAsia="zh-CN"/>
        </w:rPr>
      </w:pPr>
      <w:r w:rsidRPr="003B2A62">
        <w:rPr>
          <w:rStyle w:val="FootnoteReference"/>
          <w:sz w:val="20"/>
        </w:rPr>
        <w:footnoteRef/>
      </w:r>
      <w:r w:rsidRPr="003B2A62">
        <w:rPr>
          <w:sz w:val="20"/>
          <w:lang w:eastAsia="zh-CN"/>
        </w:rPr>
        <w:t xml:space="preserve">  </w:t>
      </w:r>
      <w:r w:rsidRPr="003B2A62">
        <w:rPr>
          <w:sz w:val="20"/>
          <w:lang w:eastAsia="zh-CN"/>
        </w:rPr>
        <w:t>自由、事先和知情同意指三种表述，即</w:t>
      </w:r>
      <w:r w:rsidRPr="003B2A62">
        <w:rPr>
          <w:sz w:val="20"/>
          <w:lang w:eastAsia="zh-CN"/>
        </w:rPr>
        <w:t xml:space="preserve"> “</w:t>
      </w:r>
      <w:r w:rsidRPr="003B2A62">
        <w:rPr>
          <w:sz w:val="20"/>
          <w:lang w:eastAsia="zh-CN"/>
        </w:rPr>
        <w:t>事先和知情同意</w:t>
      </w:r>
      <w:r w:rsidRPr="003B2A62">
        <w:rPr>
          <w:sz w:val="20"/>
          <w:lang w:eastAsia="zh-CN"/>
        </w:rPr>
        <w:t xml:space="preserve">” </w:t>
      </w:r>
      <w:r w:rsidRPr="003B2A62">
        <w:rPr>
          <w:sz w:val="20"/>
          <w:lang w:eastAsia="zh-CN"/>
        </w:rPr>
        <w:t>或</w:t>
      </w:r>
      <w:r w:rsidRPr="003B2A62">
        <w:rPr>
          <w:sz w:val="20"/>
          <w:lang w:eastAsia="zh-CN"/>
        </w:rPr>
        <w:t xml:space="preserve"> “</w:t>
      </w:r>
      <w:r w:rsidRPr="003B2A62">
        <w:rPr>
          <w:sz w:val="20"/>
          <w:lang w:eastAsia="zh-CN"/>
        </w:rPr>
        <w:t>自由、事先和知情同意</w:t>
      </w:r>
      <w:r w:rsidRPr="003B2A62">
        <w:rPr>
          <w:sz w:val="20"/>
          <w:lang w:eastAsia="zh-CN"/>
        </w:rPr>
        <w:t xml:space="preserve">” </w:t>
      </w:r>
      <w:r w:rsidRPr="003B2A62">
        <w:rPr>
          <w:sz w:val="20"/>
          <w:lang w:eastAsia="zh-CN"/>
        </w:rPr>
        <w:t>或</w:t>
      </w:r>
      <w:r w:rsidRPr="003B2A62">
        <w:rPr>
          <w:sz w:val="20"/>
          <w:lang w:eastAsia="zh-CN"/>
        </w:rPr>
        <w:t xml:space="preserve"> “</w:t>
      </w:r>
      <w:r w:rsidRPr="003B2A62">
        <w:rPr>
          <w:sz w:val="20"/>
          <w:lang w:eastAsia="zh-CN"/>
        </w:rPr>
        <w:t>批准和参与</w:t>
      </w:r>
      <w:r w:rsidRPr="003B2A62">
        <w:rPr>
          <w:sz w:val="20"/>
          <w:lang w:eastAsia="zh-CN"/>
        </w:rPr>
        <w:t>”</w:t>
      </w:r>
      <w:r w:rsidRPr="003B2A62">
        <w:rPr>
          <w:sz w:val="20"/>
          <w:lang w:eastAsia="zh-CN"/>
        </w:rPr>
        <w:t>。</w:t>
      </w:r>
    </w:p>
  </w:footnote>
  <w:footnote w:id="5">
    <w:p w14:paraId="1BAE9C49" w14:textId="7AFDA327" w:rsidR="00A22827" w:rsidRPr="004B5F29" w:rsidRDefault="00A22827" w:rsidP="00E21458">
      <w:pPr>
        <w:pStyle w:val="FootnoteText"/>
        <w:snapToGrid w:val="0"/>
        <w:spacing w:after="60"/>
        <w:rPr>
          <w:sz w:val="20"/>
          <w:lang w:eastAsia="zh-CN"/>
        </w:rPr>
      </w:pPr>
      <w:r w:rsidRPr="003B2A62">
        <w:rPr>
          <w:rStyle w:val="FootnoteReference"/>
          <w:sz w:val="20"/>
        </w:rPr>
        <w:footnoteRef/>
      </w:r>
      <w:r w:rsidRPr="003B2A62">
        <w:rPr>
          <w:sz w:val="20"/>
          <w:lang w:eastAsia="zh-CN"/>
        </w:rPr>
        <w:t xml:space="preserve">  </w:t>
      </w:r>
      <w:r w:rsidRPr="003B2A62">
        <w:rPr>
          <w:sz w:val="20"/>
          <w:lang w:eastAsia="zh-CN"/>
        </w:rPr>
        <w:t>第</w:t>
      </w:r>
      <w:hyperlink r:id="rId2" w:history="1">
        <w:r w:rsidRPr="003B2A62">
          <w:rPr>
            <w:rStyle w:val="Hyperlink"/>
            <w:sz w:val="20"/>
            <w:lang w:eastAsia="zh-CN"/>
          </w:rPr>
          <w:t>15/11</w:t>
        </w:r>
      </w:hyperlink>
      <w:r w:rsidRPr="003B2A62">
        <w:rPr>
          <w:sz w:val="20"/>
          <w:lang w:eastAsia="zh-CN"/>
        </w:rPr>
        <w:t>号决定，附件</w:t>
      </w:r>
      <w:r w:rsidR="00FF47C0">
        <w:rPr>
          <w:rFonts w:hint="eastAsia"/>
          <w:sz w:val="20"/>
          <w:lang w:eastAsia="zh-CN"/>
        </w:rPr>
        <w:t>。</w:t>
      </w:r>
    </w:p>
  </w:footnote>
  <w:footnote w:id="6">
    <w:p w14:paraId="79786E01" w14:textId="0B57E3FD" w:rsidR="004B5F29" w:rsidRPr="006336E4" w:rsidRDefault="004B5F29">
      <w:pPr>
        <w:pStyle w:val="FootnoteText"/>
        <w:rPr>
          <w:sz w:val="20"/>
          <w:lang w:eastAsia="zh-CN"/>
        </w:rPr>
      </w:pPr>
      <w:r w:rsidRPr="006336E4">
        <w:rPr>
          <w:rStyle w:val="FootnoteReference"/>
          <w:sz w:val="20"/>
        </w:rPr>
        <w:footnoteRef/>
      </w:r>
      <w:r w:rsidRPr="006336E4">
        <w:rPr>
          <w:sz w:val="20"/>
        </w:rPr>
        <w:t xml:space="preserve"> </w:t>
      </w:r>
      <w:r w:rsidRPr="006336E4">
        <w:rPr>
          <w:sz w:val="20"/>
          <w:lang w:eastAsia="zh-CN"/>
        </w:rPr>
        <w:t xml:space="preserve"> </w:t>
      </w:r>
      <w:r w:rsidRPr="006336E4">
        <w:rPr>
          <w:sz w:val="20"/>
          <w:lang w:eastAsia="zh-CN"/>
        </w:rPr>
        <w:t>见</w:t>
      </w:r>
      <w:hyperlink r:id="rId3" w:history="1">
        <w:r w:rsidRPr="006336E4">
          <w:rPr>
            <w:rStyle w:val="Hyperlink"/>
            <w:sz w:val="20"/>
          </w:rPr>
          <w:t>UNEP/CBD/COP/10/INF/3</w:t>
        </w:r>
      </w:hyperlink>
      <w:r w:rsidRPr="006336E4">
        <w:rPr>
          <w:sz w:val="20"/>
          <w:lang w:eastAsia="zh-CN"/>
        </w:rPr>
        <w:t>、第</w:t>
      </w:r>
      <w:r w:rsidRPr="006336E4">
        <w:rPr>
          <w:sz w:val="20"/>
        </w:rPr>
        <w:t xml:space="preserve"> </w:t>
      </w:r>
      <w:hyperlink r:id="rId4" w:history="1">
        <w:r w:rsidRPr="006336E4">
          <w:rPr>
            <w:rStyle w:val="Hyperlink"/>
            <w:sz w:val="20"/>
          </w:rPr>
          <w:t>X/20</w:t>
        </w:r>
      </w:hyperlink>
      <w:r w:rsidRPr="006336E4">
        <w:rPr>
          <w:sz w:val="20"/>
          <w:lang w:eastAsia="zh-CN"/>
        </w:rPr>
        <w:t>号和第</w:t>
      </w:r>
      <w:hyperlink r:id="rId5" w:history="1">
        <w:r w:rsidRPr="006336E4">
          <w:rPr>
            <w:rStyle w:val="Hyperlink"/>
            <w:sz w:val="20"/>
          </w:rPr>
          <w:t>15/22</w:t>
        </w:r>
      </w:hyperlink>
      <w:r w:rsidRPr="006336E4">
        <w:rPr>
          <w:sz w:val="20"/>
          <w:lang w:eastAsia="zh-CN"/>
        </w:rPr>
        <w:t>号决定。</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okmarkStart w:id="1" w:name="_Hlk137802784"/>
  <w:bookmarkStart w:id="2" w:name="_Hlk137802785"/>
  <w:p w14:paraId="55B3E4B1" w14:textId="220F064E" w:rsidR="008271C5" w:rsidRDefault="00000000">
    <w:pPr>
      <w:pStyle w:val="Header"/>
    </w:pPr>
    <w:sdt>
      <w:sdtPr>
        <w:rPr>
          <w:rFonts w:hint="eastAsia"/>
          <w:szCs w:val="20"/>
          <w:lang w:val="en-CA" w:eastAsia="zh-CN"/>
        </w:rPr>
        <w:alias w:val="Subject"/>
        <w:tag w:val=""/>
        <w:id w:val="967328729"/>
        <w:dataBinding w:prefixMappings="xmlns:ns0='http://purl.org/dc/elements/1.1/' xmlns:ns1='http://schemas.openxmlformats.org/package/2006/metadata/core-properties' " w:xpath="/ns1:coreProperties[1]/ns0:subject[1]" w:storeItemID="{6C3C8BC8-F283-45AE-878A-BAB7291924A1}"/>
        <w:text/>
      </w:sdtPr>
      <w:sdtContent>
        <w:r w:rsidR="00576B7B" w:rsidRPr="00576B7B">
          <w:rPr>
            <w:rFonts w:hint="eastAsia"/>
            <w:szCs w:val="20"/>
            <w:lang w:val="en-CA" w:eastAsia="zh-CN"/>
          </w:rPr>
          <w:t>CBD/COP/</w:t>
        </w:r>
        <w:r w:rsidR="009D38C5">
          <w:rPr>
            <w:rFonts w:hint="eastAsia"/>
            <w:szCs w:val="20"/>
            <w:lang w:val="en-CA" w:eastAsia="zh-CN"/>
          </w:rPr>
          <w:t>DEC</w:t>
        </w:r>
        <w:r w:rsidR="004B06FA">
          <w:rPr>
            <w:rFonts w:hint="eastAsia"/>
            <w:szCs w:val="20"/>
            <w:lang w:val="en-CA" w:eastAsia="zh-CN"/>
          </w:rPr>
          <w:t>/</w:t>
        </w:r>
        <w:r w:rsidR="00576B7B" w:rsidRPr="00576B7B">
          <w:rPr>
            <w:rFonts w:hint="eastAsia"/>
            <w:szCs w:val="20"/>
            <w:lang w:val="en-CA" w:eastAsia="zh-CN"/>
          </w:rPr>
          <w:t>16/</w:t>
        </w:r>
        <w:r w:rsidR="009D38C5">
          <w:rPr>
            <w:rFonts w:hint="eastAsia"/>
            <w:szCs w:val="20"/>
            <w:lang w:val="en-CA" w:eastAsia="zh-CN"/>
          </w:rPr>
          <w:t>7</w:t>
        </w:r>
      </w:sdtContent>
    </w:sdt>
    <w:bookmarkEnd w:id="1"/>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1001F3"/>
    <w:multiLevelType w:val="hybridMultilevel"/>
    <w:tmpl w:val="D114A920"/>
    <w:lvl w:ilvl="0" w:tplc="6014407E">
      <w:start w:val="1"/>
      <w:numFmt w:val="lowerLetter"/>
      <w:lvlText w:val="(%1)"/>
      <w:lvlJc w:val="left"/>
      <w:pPr>
        <w:ind w:left="-890" w:hanging="360"/>
      </w:pPr>
      <w:rPr>
        <w:rFonts w:asciiTheme="majorBidi" w:eastAsia="Times New Roman" w:hAnsiTheme="majorBidi" w:cstheme="majorBidi" w:hint="default"/>
        <w:b w:val="0"/>
        <w:bCs/>
      </w:rPr>
    </w:lvl>
    <w:lvl w:ilvl="1" w:tplc="04090019" w:tentative="1">
      <w:start w:val="1"/>
      <w:numFmt w:val="lowerLetter"/>
      <w:lvlText w:val="%2."/>
      <w:lvlJc w:val="left"/>
      <w:pPr>
        <w:ind w:left="190" w:hanging="360"/>
      </w:pPr>
    </w:lvl>
    <w:lvl w:ilvl="2" w:tplc="0409001B" w:tentative="1">
      <w:start w:val="1"/>
      <w:numFmt w:val="lowerRoman"/>
      <w:lvlText w:val="%3."/>
      <w:lvlJc w:val="right"/>
      <w:pPr>
        <w:ind w:left="910" w:hanging="180"/>
      </w:pPr>
    </w:lvl>
    <w:lvl w:ilvl="3" w:tplc="0409000F" w:tentative="1">
      <w:start w:val="1"/>
      <w:numFmt w:val="decimal"/>
      <w:lvlText w:val="%4."/>
      <w:lvlJc w:val="left"/>
      <w:pPr>
        <w:ind w:left="1630" w:hanging="360"/>
      </w:pPr>
    </w:lvl>
    <w:lvl w:ilvl="4" w:tplc="04090019" w:tentative="1">
      <w:start w:val="1"/>
      <w:numFmt w:val="lowerLetter"/>
      <w:lvlText w:val="%5."/>
      <w:lvlJc w:val="left"/>
      <w:pPr>
        <w:ind w:left="2350" w:hanging="360"/>
      </w:pPr>
    </w:lvl>
    <w:lvl w:ilvl="5" w:tplc="0409001B" w:tentative="1">
      <w:start w:val="1"/>
      <w:numFmt w:val="lowerRoman"/>
      <w:lvlText w:val="%6."/>
      <w:lvlJc w:val="right"/>
      <w:pPr>
        <w:ind w:left="3070" w:hanging="180"/>
      </w:pPr>
    </w:lvl>
    <w:lvl w:ilvl="6" w:tplc="0409000F" w:tentative="1">
      <w:start w:val="1"/>
      <w:numFmt w:val="decimal"/>
      <w:lvlText w:val="%7."/>
      <w:lvlJc w:val="left"/>
      <w:pPr>
        <w:ind w:left="3790" w:hanging="360"/>
      </w:pPr>
    </w:lvl>
    <w:lvl w:ilvl="7" w:tplc="04090019" w:tentative="1">
      <w:start w:val="1"/>
      <w:numFmt w:val="lowerLetter"/>
      <w:lvlText w:val="%8."/>
      <w:lvlJc w:val="left"/>
      <w:pPr>
        <w:ind w:left="4510" w:hanging="360"/>
      </w:pPr>
    </w:lvl>
    <w:lvl w:ilvl="8" w:tplc="0409001B" w:tentative="1">
      <w:start w:val="1"/>
      <w:numFmt w:val="lowerRoman"/>
      <w:lvlText w:val="%9."/>
      <w:lvlJc w:val="right"/>
      <w:pPr>
        <w:ind w:left="5230" w:hanging="180"/>
      </w:pPr>
    </w:lvl>
  </w:abstractNum>
  <w:abstractNum w:abstractNumId="1" w15:restartNumberingAfterBreak="0">
    <w:nsid w:val="020A716C"/>
    <w:multiLevelType w:val="hybridMultilevel"/>
    <w:tmpl w:val="276EEFF8"/>
    <w:lvl w:ilvl="0" w:tplc="0C685ED6">
      <w:start w:val="1"/>
      <w:numFmt w:val="decimal"/>
      <w:lvlText w:val="%1."/>
      <w:lvlJc w:val="left"/>
      <w:pPr>
        <w:ind w:left="2189" w:hanging="360"/>
      </w:pPr>
      <w:rPr>
        <w:rFonts w:ascii="Times New Roman" w:hAnsi="Times New Roman" w:hint="default"/>
        <w:b w:val="0"/>
      </w:rPr>
    </w:lvl>
    <w:lvl w:ilvl="1" w:tplc="04090019">
      <w:start w:val="1"/>
      <w:numFmt w:val="lowerLetter"/>
      <w:lvlText w:val="%2."/>
      <w:lvlJc w:val="left"/>
      <w:pPr>
        <w:ind w:left="2909" w:hanging="360"/>
      </w:pPr>
    </w:lvl>
    <w:lvl w:ilvl="2" w:tplc="0409001B" w:tentative="1">
      <w:start w:val="1"/>
      <w:numFmt w:val="lowerRoman"/>
      <w:lvlText w:val="%3."/>
      <w:lvlJc w:val="right"/>
      <w:pPr>
        <w:ind w:left="3629" w:hanging="180"/>
      </w:pPr>
    </w:lvl>
    <w:lvl w:ilvl="3" w:tplc="0409000F" w:tentative="1">
      <w:start w:val="1"/>
      <w:numFmt w:val="decimal"/>
      <w:lvlText w:val="%4."/>
      <w:lvlJc w:val="left"/>
      <w:pPr>
        <w:ind w:left="4349" w:hanging="360"/>
      </w:pPr>
    </w:lvl>
    <w:lvl w:ilvl="4" w:tplc="04090019" w:tentative="1">
      <w:start w:val="1"/>
      <w:numFmt w:val="lowerLetter"/>
      <w:lvlText w:val="%5."/>
      <w:lvlJc w:val="left"/>
      <w:pPr>
        <w:ind w:left="5069" w:hanging="360"/>
      </w:pPr>
    </w:lvl>
    <w:lvl w:ilvl="5" w:tplc="0409001B" w:tentative="1">
      <w:start w:val="1"/>
      <w:numFmt w:val="lowerRoman"/>
      <w:lvlText w:val="%6."/>
      <w:lvlJc w:val="right"/>
      <w:pPr>
        <w:ind w:left="5789" w:hanging="180"/>
      </w:pPr>
    </w:lvl>
    <w:lvl w:ilvl="6" w:tplc="0409000F" w:tentative="1">
      <w:start w:val="1"/>
      <w:numFmt w:val="decimal"/>
      <w:lvlText w:val="%7."/>
      <w:lvlJc w:val="left"/>
      <w:pPr>
        <w:ind w:left="6509" w:hanging="360"/>
      </w:pPr>
    </w:lvl>
    <w:lvl w:ilvl="7" w:tplc="04090019" w:tentative="1">
      <w:start w:val="1"/>
      <w:numFmt w:val="lowerLetter"/>
      <w:lvlText w:val="%8."/>
      <w:lvlJc w:val="left"/>
      <w:pPr>
        <w:ind w:left="7229" w:hanging="360"/>
      </w:pPr>
    </w:lvl>
    <w:lvl w:ilvl="8" w:tplc="0409001B" w:tentative="1">
      <w:start w:val="1"/>
      <w:numFmt w:val="lowerRoman"/>
      <w:lvlText w:val="%9."/>
      <w:lvlJc w:val="right"/>
      <w:pPr>
        <w:ind w:left="7949" w:hanging="180"/>
      </w:pPr>
    </w:lvl>
  </w:abstractNum>
  <w:abstractNum w:abstractNumId="2" w15:restartNumberingAfterBreak="0">
    <w:nsid w:val="028E33F6"/>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3" w15:restartNumberingAfterBreak="0">
    <w:nsid w:val="03341D5D"/>
    <w:multiLevelType w:val="hybridMultilevel"/>
    <w:tmpl w:val="735C2844"/>
    <w:lvl w:ilvl="0" w:tplc="41A826A6">
      <w:start w:val="9"/>
      <w:numFmt w:val="lowerLetter"/>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A71283"/>
    <w:multiLevelType w:val="hybridMultilevel"/>
    <w:tmpl w:val="CF36074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5B40408"/>
    <w:multiLevelType w:val="hybridMultilevel"/>
    <w:tmpl w:val="FE90A5E6"/>
    <w:lvl w:ilvl="0" w:tplc="0C685ED6">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3F59D8"/>
    <w:multiLevelType w:val="hybridMultilevel"/>
    <w:tmpl w:val="E084A44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1D1465"/>
    <w:multiLevelType w:val="hybridMultilevel"/>
    <w:tmpl w:val="346A1900"/>
    <w:lvl w:ilvl="0" w:tplc="8BEEB09A">
      <w:start w:val="3"/>
      <w:numFmt w:val="lowerLetter"/>
      <w:lvlText w:val="(%1)"/>
      <w:lvlJc w:val="left"/>
      <w:pPr>
        <w:ind w:left="12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7974BD3"/>
    <w:multiLevelType w:val="hybridMultilevel"/>
    <w:tmpl w:val="63E23BE2"/>
    <w:lvl w:ilvl="0" w:tplc="110C4860">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3F002C"/>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901213E"/>
    <w:multiLevelType w:val="hybridMultilevel"/>
    <w:tmpl w:val="1114B088"/>
    <w:lvl w:ilvl="0" w:tplc="97A64352">
      <w:start w:val="1"/>
      <w:numFmt w:val="chineseCountingThousand"/>
      <w:lvlText w:val="%1."/>
      <w:lvlJc w:val="left"/>
      <w:pPr>
        <w:ind w:left="1210" w:hanging="360"/>
      </w:pPr>
      <w:rPr>
        <w:rFonts w:hint="eastAsia"/>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 w15:restartNumberingAfterBreak="0">
    <w:nsid w:val="091E678E"/>
    <w:multiLevelType w:val="hybridMultilevel"/>
    <w:tmpl w:val="204666E0"/>
    <w:lvl w:ilvl="0" w:tplc="E6B2F320">
      <w:start w:val="1"/>
      <w:numFmt w:val="decimal"/>
      <w:lvlText w:val="%1."/>
      <w:lvlJc w:val="left"/>
      <w:pPr>
        <w:ind w:left="2391" w:hanging="360"/>
      </w:pPr>
      <w:rPr>
        <w:rFonts w:ascii="Times New Roman" w:hAnsi="Times New Roman" w:cs="Times New Roman" w:hint="default"/>
        <w:b w:val="0"/>
        <w:sz w:val="24"/>
        <w:szCs w:val="24"/>
      </w:rPr>
    </w:lvl>
    <w:lvl w:ilvl="1" w:tplc="FFFFFFFF" w:tentative="1">
      <w:start w:val="1"/>
      <w:numFmt w:val="lowerLetter"/>
      <w:lvlText w:val="%2."/>
      <w:lvlJc w:val="left"/>
      <w:pPr>
        <w:ind w:left="3111" w:hanging="360"/>
      </w:pPr>
    </w:lvl>
    <w:lvl w:ilvl="2" w:tplc="FFFFFFFF" w:tentative="1">
      <w:start w:val="1"/>
      <w:numFmt w:val="lowerRoman"/>
      <w:lvlText w:val="%3."/>
      <w:lvlJc w:val="right"/>
      <w:pPr>
        <w:ind w:left="3831" w:hanging="180"/>
      </w:pPr>
    </w:lvl>
    <w:lvl w:ilvl="3" w:tplc="FFFFFFFF" w:tentative="1">
      <w:start w:val="1"/>
      <w:numFmt w:val="decimal"/>
      <w:lvlText w:val="%4."/>
      <w:lvlJc w:val="left"/>
      <w:pPr>
        <w:ind w:left="4551" w:hanging="360"/>
      </w:pPr>
    </w:lvl>
    <w:lvl w:ilvl="4" w:tplc="FFFFFFFF" w:tentative="1">
      <w:start w:val="1"/>
      <w:numFmt w:val="lowerLetter"/>
      <w:lvlText w:val="%5."/>
      <w:lvlJc w:val="left"/>
      <w:pPr>
        <w:ind w:left="5271" w:hanging="360"/>
      </w:pPr>
    </w:lvl>
    <w:lvl w:ilvl="5" w:tplc="FFFFFFFF" w:tentative="1">
      <w:start w:val="1"/>
      <w:numFmt w:val="lowerRoman"/>
      <w:lvlText w:val="%6."/>
      <w:lvlJc w:val="right"/>
      <w:pPr>
        <w:ind w:left="5991" w:hanging="180"/>
      </w:pPr>
    </w:lvl>
    <w:lvl w:ilvl="6" w:tplc="FFFFFFFF" w:tentative="1">
      <w:start w:val="1"/>
      <w:numFmt w:val="decimal"/>
      <w:lvlText w:val="%7."/>
      <w:lvlJc w:val="left"/>
      <w:pPr>
        <w:ind w:left="6711" w:hanging="360"/>
      </w:pPr>
    </w:lvl>
    <w:lvl w:ilvl="7" w:tplc="FFFFFFFF" w:tentative="1">
      <w:start w:val="1"/>
      <w:numFmt w:val="lowerLetter"/>
      <w:lvlText w:val="%8."/>
      <w:lvlJc w:val="left"/>
      <w:pPr>
        <w:ind w:left="7431" w:hanging="360"/>
      </w:pPr>
    </w:lvl>
    <w:lvl w:ilvl="8" w:tplc="FFFFFFFF" w:tentative="1">
      <w:start w:val="1"/>
      <w:numFmt w:val="lowerRoman"/>
      <w:lvlText w:val="%9."/>
      <w:lvlJc w:val="right"/>
      <w:pPr>
        <w:ind w:left="8151" w:hanging="180"/>
      </w:pPr>
    </w:lvl>
  </w:abstractNum>
  <w:abstractNum w:abstractNumId="12" w15:restartNumberingAfterBreak="0">
    <w:nsid w:val="092F0345"/>
    <w:multiLevelType w:val="hybridMultilevel"/>
    <w:tmpl w:val="442CB110"/>
    <w:lvl w:ilvl="0" w:tplc="D360AACA">
      <w:start w:val="2"/>
      <w:numFmt w:val="lowerLetter"/>
      <w:lvlText w:val="(%1)"/>
      <w:lvlJc w:val="left"/>
      <w:pPr>
        <w:ind w:left="1210" w:hanging="360"/>
      </w:pPr>
      <w:rPr>
        <w:rFonts w:hint="eastAsia"/>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CA191D"/>
    <w:multiLevelType w:val="hybridMultilevel"/>
    <w:tmpl w:val="461AA00C"/>
    <w:lvl w:ilvl="0" w:tplc="159C58F6">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B45188F"/>
    <w:multiLevelType w:val="hybridMultilevel"/>
    <w:tmpl w:val="27847030"/>
    <w:lvl w:ilvl="0" w:tplc="6AA24FFA">
      <w:start w:val="1"/>
      <w:numFmt w:val="lowerLetter"/>
      <w:lvlText w:val="(%1)"/>
      <w:lvlJc w:val="left"/>
      <w:pPr>
        <w:ind w:left="1440" w:hanging="360"/>
      </w:pPr>
      <w:rPr>
        <w:rFonts w:ascii="Times New Roman" w:hAnsi="Times New Roman" w:cs="Times New Roman"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5" w15:restartNumberingAfterBreak="0">
    <w:nsid w:val="0CA37101"/>
    <w:multiLevelType w:val="hybridMultilevel"/>
    <w:tmpl w:val="89506C9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D46695C"/>
    <w:multiLevelType w:val="hybridMultilevel"/>
    <w:tmpl w:val="86FE23C8"/>
    <w:lvl w:ilvl="0" w:tplc="CDD04D24">
      <w:start w:val="1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E237D53"/>
    <w:multiLevelType w:val="hybridMultilevel"/>
    <w:tmpl w:val="63369E8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0E9652BD"/>
    <w:multiLevelType w:val="hybridMultilevel"/>
    <w:tmpl w:val="C90EBA8E"/>
    <w:lvl w:ilvl="0" w:tplc="DC38025E">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7F3326"/>
    <w:multiLevelType w:val="hybridMultilevel"/>
    <w:tmpl w:val="D7AA17F2"/>
    <w:lvl w:ilvl="0" w:tplc="8DD6EA12">
      <w:start w:val="18"/>
      <w:numFmt w:val="decimal"/>
      <w:lvlText w:val="%1."/>
      <w:lvlJc w:val="left"/>
      <w:pPr>
        <w:ind w:left="2061"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02A53B0"/>
    <w:multiLevelType w:val="hybridMultilevel"/>
    <w:tmpl w:val="FCD047BC"/>
    <w:lvl w:ilvl="0" w:tplc="9B26A506">
      <w:start w:val="1"/>
      <w:numFmt w:val="lowerLetter"/>
      <w:lvlText w:val="(%1)"/>
      <w:lvlJc w:val="left"/>
      <w:pPr>
        <w:ind w:left="1340" w:hanging="360"/>
      </w:pPr>
      <w:rPr>
        <w:rFonts w:eastAsia="MS Mincho" w:hint="default"/>
        <w:vertAlign w:val="baseline"/>
      </w:rPr>
    </w:lvl>
    <w:lvl w:ilvl="1" w:tplc="04090019">
      <w:start w:val="1"/>
      <w:numFmt w:val="lowerLetter"/>
      <w:lvlText w:val="%2."/>
      <w:lvlJc w:val="left"/>
      <w:pPr>
        <w:ind w:left="2060" w:hanging="360"/>
      </w:pPr>
    </w:lvl>
    <w:lvl w:ilvl="2" w:tplc="0409001B">
      <w:start w:val="1"/>
      <w:numFmt w:val="lowerRoman"/>
      <w:lvlText w:val="%3."/>
      <w:lvlJc w:val="right"/>
      <w:pPr>
        <w:ind w:left="2780" w:hanging="180"/>
      </w:pPr>
    </w:lvl>
    <w:lvl w:ilvl="3" w:tplc="0409000F">
      <w:start w:val="1"/>
      <w:numFmt w:val="decimal"/>
      <w:lvlText w:val="%4."/>
      <w:lvlJc w:val="left"/>
      <w:pPr>
        <w:ind w:left="3500" w:hanging="360"/>
      </w:pPr>
    </w:lvl>
    <w:lvl w:ilvl="4" w:tplc="04090019">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21" w15:restartNumberingAfterBreak="0">
    <w:nsid w:val="106F1D72"/>
    <w:multiLevelType w:val="hybridMultilevel"/>
    <w:tmpl w:val="3E2A3834"/>
    <w:lvl w:ilvl="0" w:tplc="79C27382">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14C4E0A"/>
    <w:multiLevelType w:val="hybridMultilevel"/>
    <w:tmpl w:val="E2D6D5C0"/>
    <w:lvl w:ilvl="0" w:tplc="A67A29AE">
      <w:start w:val="1"/>
      <w:numFmt w:val="decimal"/>
      <w:lvlText w:val="%1."/>
      <w:lvlJc w:val="left"/>
      <w:pPr>
        <w:ind w:left="1210" w:hanging="360"/>
      </w:pPr>
      <w:rPr>
        <w:rFonts w:cs="Times New Roman" w:hint="eastAsia"/>
        <w:b w:val="0"/>
        <w:bCs w:val="0"/>
      </w:rPr>
    </w:lvl>
    <w:lvl w:ilvl="1" w:tplc="04090019" w:tentative="1">
      <w:start w:val="1"/>
      <w:numFmt w:val="lowerLetter"/>
      <w:lvlText w:val="%2."/>
      <w:lvlJc w:val="left"/>
      <w:pPr>
        <w:ind w:left="1930" w:hanging="360"/>
      </w:pPr>
      <w:rPr>
        <w:rFonts w:cs="Times New Roman"/>
      </w:rPr>
    </w:lvl>
    <w:lvl w:ilvl="2" w:tplc="0409001B" w:tentative="1">
      <w:start w:val="1"/>
      <w:numFmt w:val="lowerRoman"/>
      <w:lvlText w:val="%3."/>
      <w:lvlJc w:val="right"/>
      <w:pPr>
        <w:ind w:left="2650" w:hanging="180"/>
      </w:pPr>
      <w:rPr>
        <w:rFonts w:cs="Times New Roman"/>
      </w:rPr>
    </w:lvl>
    <w:lvl w:ilvl="3" w:tplc="0409000F" w:tentative="1">
      <w:start w:val="1"/>
      <w:numFmt w:val="decimal"/>
      <w:lvlText w:val="%4."/>
      <w:lvlJc w:val="left"/>
      <w:pPr>
        <w:ind w:left="3370" w:hanging="360"/>
      </w:pPr>
      <w:rPr>
        <w:rFonts w:cs="Times New Roman"/>
      </w:rPr>
    </w:lvl>
    <w:lvl w:ilvl="4" w:tplc="04090019" w:tentative="1">
      <w:start w:val="1"/>
      <w:numFmt w:val="lowerLetter"/>
      <w:lvlText w:val="%5."/>
      <w:lvlJc w:val="left"/>
      <w:pPr>
        <w:ind w:left="4090" w:hanging="360"/>
      </w:pPr>
      <w:rPr>
        <w:rFonts w:cs="Times New Roman"/>
      </w:rPr>
    </w:lvl>
    <w:lvl w:ilvl="5" w:tplc="0409001B" w:tentative="1">
      <w:start w:val="1"/>
      <w:numFmt w:val="lowerRoman"/>
      <w:lvlText w:val="%6."/>
      <w:lvlJc w:val="right"/>
      <w:pPr>
        <w:ind w:left="4810" w:hanging="180"/>
      </w:pPr>
      <w:rPr>
        <w:rFonts w:cs="Times New Roman"/>
      </w:rPr>
    </w:lvl>
    <w:lvl w:ilvl="6" w:tplc="0409000F" w:tentative="1">
      <w:start w:val="1"/>
      <w:numFmt w:val="decimal"/>
      <w:lvlText w:val="%7."/>
      <w:lvlJc w:val="left"/>
      <w:pPr>
        <w:ind w:left="5530" w:hanging="360"/>
      </w:pPr>
      <w:rPr>
        <w:rFonts w:cs="Times New Roman"/>
      </w:rPr>
    </w:lvl>
    <w:lvl w:ilvl="7" w:tplc="04090019" w:tentative="1">
      <w:start w:val="1"/>
      <w:numFmt w:val="lowerLetter"/>
      <w:lvlText w:val="%8."/>
      <w:lvlJc w:val="left"/>
      <w:pPr>
        <w:ind w:left="6250" w:hanging="360"/>
      </w:pPr>
      <w:rPr>
        <w:rFonts w:cs="Times New Roman"/>
      </w:rPr>
    </w:lvl>
    <w:lvl w:ilvl="8" w:tplc="0409001B" w:tentative="1">
      <w:start w:val="1"/>
      <w:numFmt w:val="lowerRoman"/>
      <w:lvlText w:val="%9."/>
      <w:lvlJc w:val="right"/>
      <w:pPr>
        <w:ind w:left="6970" w:hanging="180"/>
      </w:pPr>
      <w:rPr>
        <w:rFonts w:cs="Times New Roman"/>
      </w:rPr>
    </w:lvl>
  </w:abstractNum>
  <w:abstractNum w:abstractNumId="23" w15:restartNumberingAfterBreak="0">
    <w:nsid w:val="11FA6772"/>
    <w:multiLevelType w:val="hybridMultilevel"/>
    <w:tmpl w:val="B2F86CB4"/>
    <w:lvl w:ilvl="0" w:tplc="BA2E1018">
      <w:start w:val="4"/>
      <w:numFmt w:val="lowerLetter"/>
      <w:lvlText w:val="(%1)"/>
      <w:lvlJc w:val="left"/>
      <w:pPr>
        <w:ind w:left="1210" w:hanging="360"/>
      </w:pPr>
      <w:rPr>
        <w:rFonts w:hint="eastAsia"/>
        <w:b w:val="0"/>
        <w:bCs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4216EC4"/>
    <w:multiLevelType w:val="hybridMultilevel"/>
    <w:tmpl w:val="86169106"/>
    <w:lvl w:ilvl="0" w:tplc="579C6FDA">
      <w:start w:val="1"/>
      <w:numFmt w:val="lowerLetter"/>
      <w:lvlText w:val="（%1）"/>
      <w:lvlJc w:val="left"/>
      <w:pPr>
        <w:ind w:left="792" w:hanging="360"/>
      </w:pPr>
      <w:rPr>
        <w:rFonts w:hint="default"/>
      </w:rPr>
    </w:lvl>
    <w:lvl w:ilvl="1" w:tplc="19DC4CB6">
      <w:start w:val="1"/>
      <w:numFmt w:val="lowerLetter"/>
      <w:lvlText w:val="(%2)"/>
      <w:lvlJc w:val="left"/>
      <w:pPr>
        <w:ind w:left="1512" w:hanging="360"/>
      </w:pPr>
      <w:rPr>
        <w:rFonts w:hint="default"/>
        <w:color w:val="FF0000"/>
      </w:r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5" w15:restartNumberingAfterBreak="0">
    <w:nsid w:val="14930D7A"/>
    <w:multiLevelType w:val="hybridMultilevel"/>
    <w:tmpl w:val="584AA1CC"/>
    <w:lvl w:ilvl="0" w:tplc="D9E01E2E">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4A10EDB"/>
    <w:multiLevelType w:val="multilevel"/>
    <w:tmpl w:val="D3D65B76"/>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14B224CE"/>
    <w:multiLevelType w:val="hybridMultilevel"/>
    <w:tmpl w:val="4332342A"/>
    <w:lvl w:ilvl="0" w:tplc="D06A1DC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60D16F0"/>
    <w:multiLevelType w:val="hybridMultilevel"/>
    <w:tmpl w:val="ADAE89B8"/>
    <w:lvl w:ilvl="0" w:tplc="DE96D526">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6585760"/>
    <w:multiLevelType w:val="hybridMultilevel"/>
    <w:tmpl w:val="7C7AD926"/>
    <w:lvl w:ilvl="0" w:tplc="6054FCF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6991EBB"/>
    <w:multiLevelType w:val="hybridMultilevel"/>
    <w:tmpl w:val="33A0F87A"/>
    <w:lvl w:ilvl="0" w:tplc="0409000F">
      <w:start w:val="1"/>
      <w:numFmt w:val="decimal"/>
      <w:lvlText w:val="%1."/>
      <w:lvlJc w:val="left"/>
      <w:pPr>
        <w:ind w:left="1210" w:hanging="360"/>
      </w:p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31" w15:restartNumberingAfterBreak="0">
    <w:nsid w:val="16A27ADB"/>
    <w:multiLevelType w:val="hybridMultilevel"/>
    <w:tmpl w:val="E2B2768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16DA7143"/>
    <w:multiLevelType w:val="hybridMultilevel"/>
    <w:tmpl w:val="DDC69FB6"/>
    <w:lvl w:ilvl="0" w:tplc="F67A4BF2">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7553FDB"/>
    <w:multiLevelType w:val="hybridMultilevel"/>
    <w:tmpl w:val="CEE477E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7AB3377"/>
    <w:multiLevelType w:val="hybridMultilevel"/>
    <w:tmpl w:val="5AD03824"/>
    <w:lvl w:ilvl="0" w:tplc="FFFFFFFF">
      <w:start w:val="1"/>
      <w:numFmt w:val="decimal"/>
      <w:lvlText w:val="%1."/>
      <w:lvlJc w:val="left"/>
      <w:pPr>
        <w:ind w:left="720" w:hanging="360"/>
      </w:pPr>
      <w:rPr>
        <w:rFonts w:ascii="Times New Roman" w:hAnsi="Times New Roman" w:hint="default"/>
        <w:b w:val="0"/>
      </w:rPr>
    </w:lvl>
    <w:lvl w:ilvl="1" w:tplc="0C685ED6">
      <w:start w:val="1"/>
      <w:numFmt w:val="decimal"/>
      <w:lvlText w:val="%2."/>
      <w:lvlJc w:val="left"/>
      <w:pPr>
        <w:ind w:left="1440" w:hanging="360"/>
      </w:pPr>
      <w:rPr>
        <w:rFonts w:ascii="Times New Roman" w:hAnsi="Times New Roman" w:hint="default"/>
        <w:b w:val="0"/>
      </w:rPr>
    </w:lvl>
    <w:lvl w:ilvl="2" w:tplc="FFFFFFFF">
      <w:start w:val="1"/>
      <w:numFmt w:val="lowerRoman"/>
      <w:lvlText w:val="%3."/>
      <w:lvlJc w:val="right"/>
      <w:pPr>
        <w:ind w:left="2160" w:hanging="180"/>
      </w:pPr>
    </w:lvl>
    <w:lvl w:ilvl="3" w:tplc="35BA9F10">
      <w:start w:val="1"/>
      <w:numFmt w:val="lowerLetter"/>
      <w:lvlText w:val="（%4）"/>
      <w:lvlJc w:val="left"/>
      <w:pPr>
        <w:ind w:left="3274" w:hanging="754"/>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18535989"/>
    <w:multiLevelType w:val="hybridMultilevel"/>
    <w:tmpl w:val="4BFC9A18"/>
    <w:lvl w:ilvl="0" w:tplc="8B28FD52">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09141C"/>
    <w:multiLevelType w:val="hybridMultilevel"/>
    <w:tmpl w:val="5C92B1A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B135528"/>
    <w:multiLevelType w:val="hybridMultilevel"/>
    <w:tmpl w:val="5EBA900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BB10E8C"/>
    <w:multiLevelType w:val="hybridMultilevel"/>
    <w:tmpl w:val="8F5EAC24"/>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1BBD451D"/>
    <w:multiLevelType w:val="hybridMultilevel"/>
    <w:tmpl w:val="46802850"/>
    <w:lvl w:ilvl="0" w:tplc="4148E6B8">
      <w:start w:val="4"/>
      <w:numFmt w:val="lowerLetter"/>
      <w:lvlText w:val="(%1)"/>
      <w:lvlJc w:val="left"/>
      <w:pPr>
        <w:ind w:left="1210"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D1A20AC"/>
    <w:multiLevelType w:val="hybridMultilevel"/>
    <w:tmpl w:val="2A8484B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D5622AF"/>
    <w:multiLevelType w:val="hybridMultilevel"/>
    <w:tmpl w:val="88A6E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D613F4D"/>
    <w:multiLevelType w:val="hybridMultilevel"/>
    <w:tmpl w:val="790A124A"/>
    <w:lvl w:ilvl="0" w:tplc="5D8E9122">
      <w:start w:val="2"/>
      <w:numFmt w:val="decimal"/>
      <w:lvlText w:val="%1."/>
      <w:lvlJc w:val="left"/>
      <w:pPr>
        <w:ind w:left="1210" w:hanging="360"/>
      </w:pPr>
      <w:rPr>
        <w:rFonts w:hint="eastAsia"/>
        <w:b w:val="0"/>
        <w:i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43" w15:restartNumberingAfterBreak="0">
    <w:nsid w:val="1DB677B1"/>
    <w:multiLevelType w:val="hybridMultilevel"/>
    <w:tmpl w:val="B95226A8"/>
    <w:lvl w:ilvl="0" w:tplc="92FAE79E">
      <w:start w:val="1"/>
      <w:numFmt w:val="decimal"/>
      <w:pStyle w:val="ListParagraph"/>
      <w:lvlText w:val="%1."/>
      <w:lvlJc w:val="left"/>
      <w:pPr>
        <w:ind w:left="1700" w:hanging="360"/>
      </w:pPr>
      <w:rPr>
        <w:rFonts w:ascii="Times New Roman" w:hAnsi="Times New Roman" w:hint="default"/>
        <w:b w:val="0"/>
        <w:lang w:val="en-US"/>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44" w15:restartNumberingAfterBreak="0">
    <w:nsid w:val="1DE46084"/>
    <w:multiLevelType w:val="hybridMultilevel"/>
    <w:tmpl w:val="BD9EEB10"/>
    <w:lvl w:ilvl="0" w:tplc="0809000F">
      <w:start w:val="1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5" w15:restartNumberingAfterBreak="0">
    <w:nsid w:val="1F621A49"/>
    <w:multiLevelType w:val="hybridMultilevel"/>
    <w:tmpl w:val="0C3A851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203971AA"/>
    <w:multiLevelType w:val="hybridMultilevel"/>
    <w:tmpl w:val="C48827E6"/>
    <w:lvl w:ilvl="0" w:tplc="ECECC5B0">
      <w:start w:val="1"/>
      <w:numFmt w:val="chineseCountingThousand"/>
      <w:lvlText w:val="(%1)"/>
      <w:lvlJc w:val="left"/>
      <w:pPr>
        <w:ind w:left="720" w:hanging="360"/>
      </w:pPr>
      <w:rPr>
        <w:rFonts w:ascii="SimSun" w:eastAsia="SimSun" w:hAnsi="SimSun" w:hint="default"/>
        <w:color w:val="auto"/>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0CF667A"/>
    <w:multiLevelType w:val="hybridMultilevel"/>
    <w:tmpl w:val="4C5E19D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211C745A"/>
    <w:multiLevelType w:val="hybridMultilevel"/>
    <w:tmpl w:val="7974E4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211"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224F618D"/>
    <w:multiLevelType w:val="multilevel"/>
    <w:tmpl w:val="A35A395A"/>
    <w:lvl w:ilvl="0">
      <w:start w:val="1"/>
      <w:numFmt w:val="bullet"/>
      <w:lvlText w:val="●"/>
      <w:lvlJc w:val="left"/>
      <w:pPr>
        <w:ind w:left="216" w:hanging="216"/>
      </w:pPr>
      <w:rPr>
        <w:rFonts w:hint="default"/>
        <w:sz w:val="16"/>
        <w:szCs w:val="16"/>
        <w:u w:val="none"/>
      </w:rPr>
    </w:lvl>
    <w:lvl w:ilvl="1">
      <w:start w:val="1"/>
      <w:numFmt w:val="bullet"/>
      <w:lvlText w:val="○"/>
      <w:lvlJc w:val="left"/>
      <w:pPr>
        <w:ind w:left="1080" w:hanging="360"/>
      </w:pPr>
      <w:rPr>
        <w:rFonts w:hint="default"/>
        <w:u w:val="none"/>
      </w:rPr>
    </w:lvl>
    <w:lvl w:ilvl="2">
      <w:start w:val="1"/>
      <w:numFmt w:val="bullet"/>
      <w:lvlText w:val="■"/>
      <w:lvlJc w:val="left"/>
      <w:pPr>
        <w:ind w:left="1800" w:hanging="360"/>
      </w:pPr>
      <w:rPr>
        <w:rFonts w:hint="default"/>
        <w:u w:val="none"/>
      </w:rPr>
    </w:lvl>
    <w:lvl w:ilvl="3">
      <w:start w:val="1"/>
      <w:numFmt w:val="bullet"/>
      <w:lvlText w:val="●"/>
      <w:lvlJc w:val="left"/>
      <w:pPr>
        <w:ind w:left="2520" w:hanging="360"/>
      </w:pPr>
      <w:rPr>
        <w:rFonts w:hint="default"/>
        <w:u w:val="none"/>
      </w:rPr>
    </w:lvl>
    <w:lvl w:ilvl="4">
      <w:start w:val="1"/>
      <w:numFmt w:val="bullet"/>
      <w:lvlText w:val="○"/>
      <w:lvlJc w:val="left"/>
      <w:pPr>
        <w:ind w:left="3240" w:hanging="360"/>
      </w:pPr>
      <w:rPr>
        <w:rFonts w:hint="default"/>
        <w:u w:val="none"/>
      </w:rPr>
    </w:lvl>
    <w:lvl w:ilvl="5">
      <w:start w:val="1"/>
      <w:numFmt w:val="bullet"/>
      <w:lvlText w:val="■"/>
      <w:lvlJc w:val="left"/>
      <w:pPr>
        <w:ind w:left="3960" w:hanging="360"/>
      </w:pPr>
      <w:rPr>
        <w:rFonts w:hint="default"/>
        <w:u w:val="none"/>
      </w:rPr>
    </w:lvl>
    <w:lvl w:ilvl="6">
      <w:start w:val="1"/>
      <w:numFmt w:val="bullet"/>
      <w:lvlText w:val="●"/>
      <w:lvlJc w:val="left"/>
      <w:pPr>
        <w:ind w:left="4680" w:hanging="360"/>
      </w:pPr>
      <w:rPr>
        <w:rFonts w:hint="default"/>
        <w:u w:val="none"/>
      </w:rPr>
    </w:lvl>
    <w:lvl w:ilvl="7">
      <w:start w:val="1"/>
      <w:numFmt w:val="bullet"/>
      <w:lvlText w:val="○"/>
      <w:lvlJc w:val="left"/>
      <w:pPr>
        <w:ind w:left="5400" w:hanging="360"/>
      </w:pPr>
      <w:rPr>
        <w:rFonts w:hint="default"/>
        <w:u w:val="none"/>
      </w:rPr>
    </w:lvl>
    <w:lvl w:ilvl="8">
      <w:start w:val="1"/>
      <w:numFmt w:val="bullet"/>
      <w:lvlText w:val="■"/>
      <w:lvlJc w:val="left"/>
      <w:pPr>
        <w:ind w:left="6120" w:hanging="360"/>
      </w:pPr>
      <w:rPr>
        <w:rFonts w:hint="default"/>
        <w:u w:val="none"/>
      </w:rPr>
    </w:lvl>
  </w:abstractNum>
  <w:abstractNum w:abstractNumId="50" w15:restartNumberingAfterBreak="0">
    <w:nsid w:val="226B13E9"/>
    <w:multiLevelType w:val="multilevel"/>
    <w:tmpl w:val="720CC4D4"/>
    <w:styleLink w:val="CurrentList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22A7240B"/>
    <w:multiLevelType w:val="hybridMultilevel"/>
    <w:tmpl w:val="96F601EE"/>
    <w:lvl w:ilvl="0" w:tplc="AD1201DE">
      <w:start w:val="1"/>
      <w:numFmt w:val="lowerLetter"/>
      <w:lvlText w:val="(%1)"/>
      <w:lvlJc w:val="left"/>
      <w:pPr>
        <w:ind w:left="1700" w:hanging="360"/>
      </w:pPr>
      <w:rPr>
        <w:rFonts w:hint="eastAsia"/>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52" w15:restartNumberingAfterBreak="0">
    <w:nsid w:val="23DF5E90"/>
    <w:multiLevelType w:val="hybridMultilevel"/>
    <w:tmpl w:val="CA0CA7B6"/>
    <w:lvl w:ilvl="0" w:tplc="CAD03DB8">
      <w:start w:val="1"/>
      <w:numFmt w:val="upperLetter"/>
      <w:lvlText w:val="%1."/>
      <w:lvlJc w:val="left"/>
      <w:pPr>
        <w:ind w:left="1689" w:hanging="555"/>
      </w:pPr>
      <w:rPr>
        <w:rFonts w:ascii="Times New Roman" w:eastAsia="Times New Roman" w:hAnsi="Times New Roman" w:cs="Times New Roman" w:hint="default"/>
      </w:rPr>
    </w:lvl>
    <w:lvl w:ilvl="1" w:tplc="90769EA6">
      <w:start w:val="1"/>
      <w:numFmt w:val="decimal"/>
      <w:lvlText w:val="%2."/>
      <w:lvlJc w:val="left"/>
      <w:pPr>
        <w:ind w:left="1991" w:hanging="437"/>
      </w:pPr>
      <w:rPr>
        <w:rFonts w:hint="default"/>
      </w:rPr>
    </w:lvl>
    <w:lvl w:ilvl="2" w:tplc="0409001B" w:tentative="1">
      <w:start w:val="1"/>
      <w:numFmt w:val="lowerRoman"/>
      <w:lvlText w:val="%3."/>
      <w:lvlJc w:val="right"/>
      <w:pPr>
        <w:ind w:left="2394" w:hanging="420"/>
      </w:pPr>
    </w:lvl>
    <w:lvl w:ilvl="3" w:tplc="0409000F" w:tentative="1">
      <w:start w:val="1"/>
      <w:numFmt w:val="decimal"/>
      <w:lvlText w:val="%4."/>
      <w:lvlJc w:val="left"/>
      <w:pPr>
        <w:ind w:left="2814" w:hanging="420"/>
      </w:pPr>
    </w:lvl>
    <w:lvl w:ilvl="4" w:tplc="04090019" w:tentative="1">
      <w:start w:val="1"/>
      <w:numFmt w:val="lowerLetter"/>
      <w:lvlText w:val="%5)"/>
      <w:lvlJc w:val="left"/>
      <w:pPr>
        <w:ind w:left="3234" w:hanging="420"/>
      </w:pPr>
    </w:lvl>
    <w:lvl w:ilvl="5" w:tplc="0409001B" w:tentative="1">
      <w:start w:val="1"/>
      <w:numFmt w:val="lowerRoman"/>
      <w:lvlText w:val="%6."/>
      <w:lvlJc w:val="right"/>
      <w:pPr>
        <w:ind w:left="3654" w:hanging="420"/>
      </w:pPr>
    </w:lvl>
    <w:lvl w:ilvl="6" w:tplc="0409000F" w:tentative="1">
      <w:start w:val="1"/>
      <w:numFmt w:val="decimal"/>
      <w:lvlText w:val="%7."/>
      <w:lvlJc w:val="left"/>
      <w:pPr>
        <w:ind w:left="4074" w:hanging="420"/>
      </w:pPr>
    </w:lvl>
    <w:lvl w:ilvl="7" w:tplc="04090019" w:tentative="1">
      <w:start w:val="1"/>
      <w:numFmt w:val="lowerLetter"/>
      <w:lvlText w:val="%8)"/>
      <w:lvlJc w:val="left"/>
      <w:pPr>
        <w:ind w:left="4494" w:hanging="420"/>
      </w:pPr>
    </w:lvl>
    <w:lvl w:ilvl="8" w:tplc="0409001B" w:tentative="1">
      <w:start w:val="1"/>
      <w:numFmt w:val="lowerRoman"/>
      <w:lvlText w:val="%9."/>
      <w:lvlJc w:val="right"/>
      <w:pPr>
        <w:ind w:left="4914" w:hanging="420"/>
      </w:pPr>
    </w:lvl>
  </w:abstractNum>
  <w:abstractNum w:abstractNumId="53" w15:restartNumberingAfterBreak="0">
    <w:nsid w:val="23E2547B"/>
    <w:multiLevelType w:val="hybridMultilevel"/>
    <w:tmpl w:val="9428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5B25B41"/>
    <w:multiLevelType w:val="hybridMultilevel"/>
    <w:tmpl w:val="A1A6E584"/>
    <w:lvl w:ilvl="0" w:tplc="9718E65E">
      <w:start w:val="1"/>
      <w:numFmt w:val="lowerLetter"/>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55" w15:restartNumberingAfterBreak="0">
    <w:nsid w:val="26216FD1"/>
    <w:multiLevelType w:val="multilevel"/>
    <w:tmpl w:val="08AC1BD0"/>
    <w:styleLink w:val="Style23"/>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15:restartNumberingAfterBreak="0">
    <w:nsid w:val="263740A5"/>
    <w:multiLevelType w:val="hybridMultilevel"/>
    <w:tmpl w:val="24B0FF14"/>
    <w:lvl w:ilvl="0" w:tplc="460A586A">
      <w:start w:val="1"/>
      <w:numFmt w:val="chineseCountingThousand"/>
      <w:lvlText w:val="(%1)"/>
      <w:lvlJc w:val="right"/>
      <w:pPr>
        <w:ind w:left="720" w:hanging="360"/>
      </w:pPr>
      <w:rPr>
        <w:rFonts w:hint="default"/>
        <w:sz w:val="20"/>
        <w:szCs w:val="2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2687519F"/>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58" w15:restartNumberingAfterBreak="0">
    <w:nsid w:val="26C3308B"/>
    <w:multiLevelType w:val="hybridMultilevel"/>
    <w:tmpl w:val="E6DE9954"/>
    <w:lvl w:ilvl="0" w:tplc="579C6F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26DC0F07"/>
    <w:multiLevelType w:val="hybridMultilevel"/>
    <w:tmpl w:val="76762CFA"/>
    <w:lvl w:ilvl="0" w:tplc="B6CE8130">
      <w:start w:val="1"/>
      <w:numFmt w:val="lowerLetter"/>
      <w:lvlText w:val="(%1)"/>
      <w:lvlJc w:val="left"/>
      <w:pPr>
        <w:ind w:left="1210" w:hanging="360"/>
      </w:pPr>
      <w:rPr>
        <w:rFonts w:hint="default"/>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60" w15:restartNumberingAfterBreak="0">
    <w:nsid w:val="26EF5A7B"/>
    <w:multiLevelType w:val="hybridMultilevel"/>
    <w:tmpl w:val="FE4AF744"/>
    <w:lvl w:ilvl="0" w:tplc="9A96DDAC">
      <w:start w:val="1"/>
      <w:numFmt w:val="decimal"/>
      <w:lvlText w:val="%1."/>
      <w:lvlJc w:val="left"/>
      <w:pPr>
        <w:ind w:left="1979" w:hanging="510"/>
      </w:pPr>
      <w:rPr>
        <w:rFonts w:ascii="Times New Roman" w:hAnsi="Times New Roman" w:cs="Times New Roman" w:hint="default"/>
      </w:rPr>
    </w:lvl>
    <w:lvl w:ilvl="1" w:tplc="A060EFF2">
      <w:start w:val="1"/>
      <w:numFmt w:val="lowerLetter"/>
      <w:lvlText w:val="(%2)"/>
      <w:lvlJc w:val="left"/>
      <w:pPr>
        <w:ind w:left="2909" w:hanging="720"/>
      </w:pPr>
      <w:rPr>
        <w:rFonts w:hint="default"/>
      </w:r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61" w15:restartNumberingAfterBreak="0">
    <w:nsid w:val="27291B6A"/>
    <w:multiLevelType w:val="hybridMultilevel"/>
    <w:tmpl w:val="B0CACFA0"/>
    <w:lvl w:ilvl="0" w:tplc="3C72765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7452CDE"/>
    <w:multiLevelType w:val="hybridMultilevel"/>
    <w:tmpl w:val="1D603E22"/>
    <w:lvl w:ilvl="0" w:tplc="28D83798">
      <w:start w:val="1"/>
      <w:numFmt w:val="chineseCountingThousand"/>
      <w:lvlText w:val="(%1)"/>
      <w:lvlJc w:val="left"/>
      <w:pPr>
        <w:ind w:left="726" w:hanging="360"/>
      </w:pPr>
      <w:rPr>
        <w:rFonts w:ascii="SimSun" w:eastAsia="SimSun" w:hAnsi="SimSun" w:hint="default"/>
        <w:b w:val="0"/>
        <w:bCs/>
        <w:color w:val="auto"/>
      </w:rPr>
    </w:lvl>
    <w:lvl w:ilvl="1" w:tplc="FFFFFFFF" w:tentative="1">
      <w:start w:val="1"/>
      <w:numFmt w:val="lowerLetter"/>
      <w:lvlText w:val="%2."/>
      <w:lvlJc w:val="left"/>
      <w:pPr>
        <w:ind w:left="1446" w:hanging="360"/>
      </w:pPr>
    </w:lvl>
    <w:lvl w:ilvl="2" w:tplc="FFFFFFFF" w:tentative="1">
      <w:start w:val="1"/>
      <w:numFmt w:val="lowerRoman"/>
      <w:lvlText w:val="%3."/>
      <w:lvlJc w:val="right"/>
      <w:pPr>
        <w:ind w:left="2166" w:hanging="180"/>
      </w:pPr>
    </w:lvl>
    <w:lvl w:ilvl="3" w:tplc="FFFFFFFF" w:tentative="1">
      <w:start w:val="1"/>
      <w:numFmt w:val="decimal"/>
      <w:lvlText w:val="%4."/>
      <w:lvlJc w:val="left"/>
      <w:pPr>
        <w:ind w:left="2886" w:hanging="360"/>
      </w:pPr>
    </w:lvl>
    <w:lvl w:ilvl="4" w:tplc="FFFFFFFF" w:tentative="1">
      <w:start w:val="1"/>
      <w:numFmt w:val="lowerLetter"/>
      <w:lvlText w:val="%5."/>
      <w:lvlJc w:val="left"/>
      <w:pPr>
        <w:ind w:left="3606" w:hanging="360"/>
      </w:pPr>
    </w:lvl>
    <w:lvl w:ilvl="5" w:tplc="FFFFFFFF" w:tentative="1">
      <w:start w:val="1"/>
      <w:numFmt w:val="lowerRoman"/>
      <w:lvlText w:val="%6."/>
      <w:lvlJc w:val="right"/>
      <w:pPr>
        <w:ind w:left="4326" w:hanging="180"/>
      </w:pPr>
    </w:lvl>
    <w:lvl w:ilvl="6" w:tplc="FFFFFFFF" w:tentative="1">
      <w:start w:val="1"/>
      <w:numFmt w:val="decimal"/>
      <w:lvlText w:val="%7."/>
      <w:lvlJc w:val="left"/>
      <w:pPr>
        <w:ind w:left="5046" w:hanging="360"/>
      </w:pPr>
    </w:lvl>
    <w:lvl w:ilvl="7" w:tplc="FFFFFFFF" w:tentative="1">
      <w:start w:val="1"/>
      <w:numFmt w:val="lowerLetter"/>
      <w:lvlText w:val="%8."/>
      <w:lvlJc w:val="left"/>
      <w:pPr>
        <w:ind w:left="5766" w:hanging="360"/>
      </w:pPr>
    </w:lvl>
    <w:lvl w:ilvl="8" w:tplc="FFFFFFFF" w:tentative="1">
      <w:start w:val="1"/>
      <w:numFmt w:val="lowerRoman"/>
      <w:lvlText w:val="%9."/>
      <w:lvlJc w:val="right"/>
      <w:pPr>
        <w:ind w:left="6486" w:hanging="180"/>
      </w:pPr>
    </w:lvl>
  </w:abstractNum>
  <w:abstractNum w:abstractNumId="63" w15:restartNumberingAfterBreak="0">
    <w:nsid w:val="27911778"/>
    <w:multiLevelType w:val="hybridMultilevel"/>
    <w:tmpl w:val="298AFC1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27A11488"/>
    <w:multiLevelType w:val="hybridMultilevel"/>
    <w:tmpl w:val="2696AA5C"/>
    <w:lvl w:ilvl="0" w:tplc="143ED5FA">
      <w:start w:val="1"/>
      <w:numFmt w:val="decimal"/>
      <w:lvlText w:val="%1."/>
      <w:lvlJc w:val="left"/>
      <w:pPr>
        <w:ind w:left="2061" w:hanging="360"/>
      </w:pPr>
      <w:rPr>
        <w:rFonts w:ascii="Times New Roman" w:hAnsi="Times New Roman" w:cs="Times New Roman"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65" w15:restartNumberingAfterBreak="0">
    <w:nsid w:val="29B36E82"/>
    <w:multiLevelType w:val="hybridMultilevel"/>
    <w:tmpl w:val="8E389BFA"/>
    <w:lvl w:ilvl="0" w:tplc="387E8580">
      <w:start w:val="23"/>
      <w:numFmt w:val="decimal"/>
      <w:lvlText w:val="%1."/>
      <w:lvlJc w:val="left"/>
      <w:pPr>
        <w:ind w:left="2061"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9C53692"/>
    <w:multiLevelType w:val="hybridMultilevel"/>
    <w:tmpl w:val="89506C9C"/>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2AE5473F"/>
    <w:multiLevelType w:val="hybridMultilevel"/>
    <w:tmpl w:val="0F6CF11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2B6F6D44"/>
    <w:multiLevelType w:val="hybridMultilevel"/>
    <w:tmpl w:val="224AF686"/>
    <w:lvl w:ilvl="0" w:tplc="8C60AB7C">
      <w:start w:val="1"/>
      <w:numFmt w:val="lowerLetter"/>
      <w:lvlText w:val="(%1)"/>
      <w:lvlJc w:val="left"/>
      <w:pPr>
        <w:ind w:left="1700" w:hanging="360"/>
      </w:pPr>
      <w:rPr>
        <w:rFonts w:ascii="Times New Roman" w:hAnsi="Times New Roman" w:cs="Times New Roman"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69" w15:restartNumberingAfterBreak="0">
    <w:nsid w:val="2C7A712E"/>
    <w:multiLevelType w:val="hybridMultilevel"/>
    <w:tmpl w:val="AC6AD538"/>
    <w:lvl w:ilvl="0" w:tplc="D042173C">
      <w:start w:val="1"/>
      <w:numFmt w:val="lowerLetter"/>
      <w:lvlText w:val="(%1)"/>
      <w:lvlJc w:val="left"/>
      <w:pPr>
        <w:ind w:left="2268" w:hanging="570"/>
      </w:pPr>
      <w:rPr>
        <w:rFonts w:hint="default"/>
      </w:rPr>
    </w:lvl>
    <w:lvl w:ilvl="1" w:tplc="04090019" w:tentative="1">
      <w:start w:val="1"/>
      <w:numFmt w:val="lowerLetter"/>
      <w:lvlText w:val="%2."/>
      <w:lvlJc w:val="left"/>
      <w:pPr>
        <w:ind w:left="2778" w:hanging="360"/>
      </w:pPr>
    </w:lvl>
    <w:lvl w:ilvl="2" w:tplc="0409001B" w:tentative="1">
      <w:start w:val="1"/>
      <w:numFmt w:val="lowerRoman"/>
      <w:lvlText w:val="%3."/>
      <w:lvlJc w:val="right"/>
      <w:pPr>
        <w:ind w:left="3498" w:hanging="180"/>
      </w:pPr>
    </w:lvl>
    <w:lvl w:ilvl="3" w:tplc="0409000F" w:tentative="1">
      <w:start w:val="1"/>
      <w:numFmt w:val="decimal"/>
      <w:lvlText w:val="%4."/>
      <w:lvlJc w:val="left"/>
      <w:pPr>
        <w:ind w:left="4218" w:hanging="360"/>
      </w:pPr>
    </w:lvl>
    <w:lvl w:ilvl="4" w:tplc="04090019" w:tentative="1">
      <w:start w:val="1"/>
      <w:numFmt w:val="lowerLetter"/>
      <w:lvlText w:val="%5."/>
      <w:lvlJc w:val="left"/>
      <w:pPr>
        <w:ind w:left="4938" w:hanging="360"/>
      </w:pPr>
    </w:lvl>
    <w:lvl w:ilvl="5" w:tplc="0409001B" w:tentative="1">
      <w:start w:val="1"/>
      <w:numFmt w:val="lowerRoman"/>
      <w:lvlText w:val="%6."/>
      <w:lvlJc w:val="right"/>
      <w:pPr>
        <w:ind w:left="5658" w:hanging="180"/>
      </w:pPr>
    </w:lvl>
    <w:lvl w:ilvl="6" w:tplc="0409000F" w:tentative="1">
      <w:start w:val="1"/>
      <w:numFmt w:val="decimal"/>
      <w:lvlText w:val="%7."/>
      <w:lvlJc w:val="left"/>
      <w:pPr>
        <w:ind w:left="6378" w:hanging="360"/>
      </w:pPr>
    </w:lvl>
    <w:lvl w:ilvl="7" w:tplc="04090019" w:tentative="1">
      <w:start w:val="1"/>
      <w:numFmt w:val="lowerLetter"/>
      <w:lvlText w:val="%8."/>
      <w:lvlJc w:val="left"/>
      <w:pPr>
        <w:ind w:left="7098" w:hanging="360"/>
      </w:pPr>
    </w:lvl>
    <w:lvl w:ilvl="8" w:tplc="0409001B" w:tentative="1">
      <w:start w:val="1"/>
      <w:numFmt w:val="lowerRoman"/>
      <w:lvlText w:val="%9."/>
      <w:lvlJc w:val="right"/>
      <w:pPr>
        <w:ind w:left="7818" w:hanging="180"/>
      </w:pPr>
    </w:lvl>
  </w:abstractNum>
  <w:abstractNum w:abstractNumId="70"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1" w15:restartNumberingAfterBreak="0">
    <w:nsid w:val="2C9C060E"/>
    <w:multiLevelType w:val="hybridMultilevel"/>
    <w:tmpl w:val="33603344"/>
    <w:lvl w:ilvl="0" w:tplc="0C685ED6">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30AA4652">
      <w:start w:val="1"/>
      <w:numFmt w:val="decimal"/>
      <w:lvlText w:val="%4."/>
      <w:lvlJc w:val="left"/>
      <w:pPr>
        <w:ind w:left="2880" w:hanging="360"/>
      </w:pPr>
      <w:rPr>
        <w:rFonts w:ascii="Times New Roman" w:hAnsi="Times New Roman" w:cs="Times New Roman"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2C9E6D1B"/>
    <w:multiLevelType w:val="hybridMultilevel"/>
    <w:tmpl w:val="AFF00F44"/>
    <w:lvl w:ilvl="0" w:tplc="65780B1C">
      <w:start w:val="1"/>
      <w:numFmt w:val="lowerLetter"/>
      <w:lvlText w:val="(%1)"/>
      <w:lvlJc w:val="left"/>
      <w:pPr>
        <w:ind w:left="1704" w:hanging="570"/>
      </w:pPr>
      <w:rPr>
        <w:rFonts w:cs="Times New Roman" w:hint="default"/>
      </w:rPr>
    </w:lvl>
    <w:lvl w:ilvl="1" w:tplc="04090019" w:tentative="1">
      <w:start w:val="1"/>
      <w:numFmt w:val="lowerLetter"/>
      <w:lvlText w:val="%2."/>
      <w:lvlJc w:val="left"/>
      <w:pPr>
        <w:ind w:left="2214" w:hanging="360"/>
      </w:pPr>
      <w:rPr>
        <w:rFonts w:cs="Times New Roman"/>
      </w:rPr>
    </w:lvl>
    <w:lvl w:ilvl="2" w:tplc="0409001B" w:tentative="1">
      <w:start w:val="1"/>
      <w:numFmt w:val="lowerRoman"/>
      <w:lvlText w:val="%3."/>
      <w:lvlJc w:val="right"/>
      <w:pPr>
        <w:ind w:left="2934" w:hanging="180"/>
      </w:pPr>
      <w:rPr>
        <w:rFonts w:cs="Times New Roman"/>
      </w:rPr>
    </w:lvl>
    <w:lvl w:ilvl="3" w:tplc="0409000F" w:tentative="1">
      <w:start w:val="1"/>
      <w:numFmt w:val="decimal"/>
      <w:lvlText w:val="%4."/>
      <w:lvlJc w:val="left"/>
      <w:pPr>
        <w:ind w:left="3654" w:hanging="360"/>
      </w:pPr>
      <w:rPr>
        <w:rFonts w:cs="Times New Roman"/>
      </w:rPr>
    </w:lvl>
    <w:lvl w:ilvl="4" w:tplc="04090019" w:tentative="1">
      <w:start w:val="1"/>
      <w:numFmt w:val="lowerLetter"/>
      <w:lvlText w:val="%5."/>
      <w:lvlJc w:val="left"/>
      <w:pPr>
        <w:ind w:left="4374" w:hanging="360"/>
      </w:pPr>
      <w:rPr>
        <w:rFonts w:cs="Times New Roman"/>
      </w:rPr>
    </w:lvl>
    <w:lvl w:ilvl="5" w:tplc="0409001B" w:tentative="1">
      <w:start w:val="1"/>
      <w:numFmt w:val="lowerRoman"/>
      <w:lvlText w:val="%6."/>
      <w:lvlJc w:val="right"/>
      <w:pPr>
        <w:ind w:left="5094" w:hanging="180"/>
      </w:pPr>
      <w:rPr>
        <w:rFonts w:cs="Times New Roman"/>
      </w:rPr>
    </w:lvl>
    <w:lvl w:ilvl="6" w:tplc="0409000F" w:tentative="1">
      <w:start w:val="1"/>
      <w:numFmt w:val="decimal"/>
      <w:lvlText w:val="%7."/>
      <w:lvlJc w:val="left"/>
      <w:pPr>
        <w:ind w:left="5814" w:hanging="360"/>
      </w:pPr>
      <w:rPr>
        <w:rFonts w:cs="Times New Roman"/>
      </w:rPr>
    </w:lvl>
    <w:lvl w:ilvl="7" w:tplc="04090019" w:tentative="1">
      <w:start w:val="1"/>
      <w:numFmt w:val="lowerLetter"/>
      <w:lvlText w:val="%8."/>
      <w:lvlJc w:val="left"/>
      <w:pPr>
        <w:ind w:left="6534" w:hanging="360"/>
      </w:pPr>
      <w:rPr>
        <w:rFonts w:cs="Times New Roman"/>
      </w:rPr>
    </w:lvl>
    <w:lvl w:ilvl="8" w:tplc="0409001B" w:tentative="1">
      <w:start w:val="1"/>
      <w:numFmt w:val="lowerRoman"/>
      <w:lvlText w:val="%9."/>
      <w:lvlJc w:val="right"/>
      <w:pPr>
        <w:ind w:left="7254" w:hanging="180"/>
      </w:pPr>
      <w:rPr>
        <w:rFonts w:cs="Times New Roman"/>
      </w:rPr>
    </w:lvl>
  </w:abstractNum>
  <w:abstractNum w:abstractNumId="73" w15:restartNumberingAfterBreak="0">
    <w:nsid w:val="2CE87842"/>
    <w:multiLevelType w:val="hybridMultilevel"/>
    <w:tmpl w:val="86FABA36"/>
    <w:lvl w:ilvl="0" w:tplc="8B5CCD1C">
      <w:start w:val="7"/>
      <w:numFmt w:val="lowerLetter"/>
      <w:lvlText w:val="(%1)"/>
      <w:lvlJc w:val="left"/>
      <w:pPr>
        <w:ind w:left="1210"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2DD73E20"/>
    <w:multiLevelType w:val="hybridMultilevel"/>
    <w:tmpl w:val="199865E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2DF600B2"/>
    <w:multiLevelType w:val="hybridMultilevel"/>
    <w:tmpl w:val="C8A85FD6"/>
    <w:lvl w:ilvl="0" w:tplc="AA88AC6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2EB76D8B"/>
    <w:multiLevelType w:val="hybridMultilevel"/>
    <w:tmpl w:val="2A8484CC"/>
    <w:lvl w:ilvl="0" w:tplc="EE3C1B6A">
      <w:start w:val="1"/>
      <w:numFmt w:val="lowerLetter"/>
      <w:lvlText w:val="(%1)"/>
      <w:lvlJc w:val="left"/>
      <w:pPr>
        <w:ind w:left="1620" w:hanging="360"/>
      </w:pPr>
    </w:lvl>
    <w:lvl w:ilvl="1" w:tplc="04090019">
      <w:start w:val="1"/>
      <w:numFmt w:val="lowerLetter"/>
      <w:lvlText w:val="%2."/>
      <w:lvlJc w:val="left"/>
      <w:pPr>
        <w:ind w:left="2340" w:hanging="360"/>
      </w:pPr>
    </w:lvl>
    <w:lvl w:ilvl="2" w:tplc="0409001B">
      <w:start w:val="1"/>
      <w:numFmt w:val="lowerRoman"/>
      <w:lvlText w:val="%3."/>
      <w:lvlJc w:val="right"/>
      <w:pPr>
        <w:ind w:left="3060" w:hanging="180"/>
      </w:pPr>
    </w:lvl>
    <w:lvl w:ilvl="3" w:tplc="0409000F">
      <w:start w:val="1"/>
      <w:numFmt w:val="decimal"/>
      <w:lvlText w:val="%4."/>
      <w:lvlJc w:val="left"/>
      <w:pPr>
        <w:ind w:left="3780" w:hanging="360"/>
      </w:pPr>
    </w:lvl>
    <w:lvl w:ilvl="4" w:tplc="04090019">
      <w:start w:val="1"/>
      <w:numFmt w:val="lowerLetter"/>
      <w:lvlText w:val="%5."/>
      <w:lvlJc w:val="left"/>
      <w:pPr>
        <w:ind w:left="4500" w:hanging="360"/>
      </w:pPr>
    </w:lvl>
    <w:lvl w:ilvl="5" w:tplc="0409001B">
      <w:start w:val="1"/>
      <w:numFmt w:val="lowerRoman"/>
      <w:lvlText w:val="%6."/>
      <w:lvlJc w:val="right"/>
      <w:pPr>
        <w:ind w:left="5220" w:hanging="180"/>
      </w:pPr>
    </w:lvl>
    <w:lvl w:ilvl="6" w:tplc="0409000F">
      <w:start w:val="1"/>
      <w:numFmt w:val="decimal"/>
      <w:lvlText w:val="%7."/>
      <w:lvlJc w:val="left"/>
      <w:pPr>
        <w:ind w:left="5940" w:hanging="360"/>
      </w:pPr>
    </w:lvl>
    <w:lvl w:ilvl="7" w:tplc="04090019">
      <w:start w:val="1"/>
      <w:numFmt w:val="lowerLetter"/>
      <w:lvlText w:val="%8."/>
      <w:lvlJc w:val="left"/>
      <w:pPr>
        <w:ind w:left="6660" w:hanging="360"/>
      </w:pPr>
    </w:lvl>
    <w:lvl w:ilvl="8" w:tplc="0409001B">
      <w:start w:val="1"/>
      <w:numFmt w:val="lowerRoman"/>
      <w:lvlText w:val="%9."/>
      <w:lvlJc w:val="right"/>
      <w:pPr>
        <w:ind w:left="7380" w:hanging="180"/>
      </w:pPr>
    </w:lvl>
  </w:abstractNum>
  <w:abstractNum w:abstractNumId="77" w15:restartNumberingAfterBreak="0">
    <w:nsid w:val="314C6719"/>
    <w:multiLevelType w:val="hybridMultilevel"/>
    <w:tmpl w:val="9E8CEA6A"/>
    <w:lvl w:ilvl="0" w:tplc="AD1201DE">
      <w:start w:val="1"/>
      <w:numFmt w:val="lowerLetter"/>
      <w:lvlText w:val="(%1)"/>
      <w:lvlJc w:val="left"/>
      <w:pPr>
        <w:ind w:left="1700" w:hanging="360"/>
      </w:pPr>
      <w:rPr>
        <w:rFonts w:hint="eastAsia"/>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78" w15:restartNumberingAfterBreak="0">
    <w:nsid w:val="32E23646"/>
    <w:multiLevelType w:val="hybridMultilevel"/>
    <w:tmpl w:val="74D6BE10"/>
    <w:lvl w:ilvl="0" w:tplc="0809000F">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9" w15:restartNumberingAfterBreak="0">
    <w:nsid w:val="330E55A6"/>
    <w:multiLevelType w:val="hybridMultilevel"/>
    <w:tmpl w:val="65304248"/>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0" w15:restartNumberingAfterBreak="0">
    <w:nsid w:val="34D62D82"/>
    <w:multiLevelType w:val="hybridMultilevel"/>
    <w:tmpl w:val="D1E26A30"/>
    <w:lvl w:ilvl="0" w:tplc="9600FBC8">
      <w:start w:val="1"/>
      <w:numFmt w:val="lowerLetter"/>
      <w:lvlText w:val="(%1)"/>
      <w:lvlJc w:val="left"/>
      <w:pPr>
        <w:ind w:left="2159" w:hanging="690"/>
      </w:pPr>
      <w:rPr>
        <w:rFonts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81" w15:restartNumberingAfterBreak="0">
    <w:nsid w:val="374511E0"/>
    <w:multiLevelType w:val="hybridMultilevel"/>
    <w:tmpl w:val="4A88BD52"/>
    <w:lvl w:ilvl="0" w:tplc="FFFFFFFF">
      <w:start w:val="1"/>
      <w:numFmt w:val="lowerLetter"/>
      <w:lvlText w:val="（%1）"/>
      <w:lvlJc w:val="left"/>
      <w:pPr>
        <w:ind w:left="1210" w:hanging="360"/>
      </w:pPr>
      <w:rPr>
        <w:rFonts w:hint="default"/>
      </w:rPr>
    </w:lvl>
    <w:lvl w:ilvl="1" w:tplc="AD1201DE">
      <w:start w:val="1"/>
      <w:numFmt w:val="lowerLetter"/>
      <w:lvlText w:val="(%2)"/>
      <w:lvlJc w:val="left"/>
      <w:pPr>
        <w:ind w:left="720" w:hanging="360"/>
      </w:pPr>
      <w:rPr>
        <w:rFonts w:hint="eastAsia"/>
      </w:rPr>
    </w:lvl>
    <w:lvl w:ilvl="2" w:tplc="FFFFFFFF">
      <w:start w:val="1"/>
      <w:numFmt w:val="decimal"/>
      <w:lvlText w:val="%3."/>
      <w:lvlJc w:val="left"/>
      <w:pPr>
        <w:ind w:left="2830" w:hanging="360"/>
      </w:pPr>
      <w:rPr>
        <w:rFonts w:hint="default"/>
      </w:rPr>
    </w:lvl>
    <w:lvl w:ilvl="3" w:tplc="FFFFFFFF">
      <w:start w:val="1"/>
      <w:numFmt w:val="upperLetter"/>
      <w:lvlText w:val="(%4)"/>
      <w:lvlJc w:val="left"/>
      <w:pPr>
        <w:ind w:left="3370" w:hanging="360"/>
      </w:pPr>
      <w:rPr>
        <w:rFonts w:hint="default"/>
      </w:rPr>
    </w:lvl>
    <w:lvl w:ilvl="4" w:tplc="FFFFFFFF">
      <w:start w:val="1"/>
      <w:numFmt w:val="japaneseCounting"/>
      <w:lvlText w:val="(%5)"/>
      <w:lvlJc w:val="left"/>
      <w:pPr>
        <w:ind w:left="4124" w:hanging="394"/>
      </w:pPr>
      <w:rPr>
        <w:rFonts w:hint="default"/>
      </w:r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82" w15:restartNumberingAfterBreak="0">
    <w:nsid w:val="37DA6C47"/>
    <w:multiLevelType w:val="hybridMultilevel"/>
    <w:tmpl w:val="7940274A"/>
    <w:lvl w:ilvl="0" w:tplc="9E686C7E">
      <w:start w:val="1"/>
      <w:numFmt w:val="decimal"/>
      <w:lvlText w:val="%1."/>
      <w:lvlJc w:val="left"/>
      <w:pPr>
        <w:ind w:left="1210" w:hanging="360"/>
      </w:pPr>
      <w:rPr>
        <w:sz w:val="24"/>
        <w:szCs w:val="24"/>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3" w15:restartNumberingAfterBreak="0">
    <w:nsid w:val="37F57EC0"/>
    <w:multiLevelType w:val="hybridMultilevel"/>
    <w:tmpl w:val="D3980328"/>
    <w:lvl w:ilvl="0" w:tplc="579C6FDA">
      <w:start w:val="1"/>
      <w:numFmt w:val="lowerLetter"/>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4" w15:restartNumberingAfterBreak="0">
    <w:nsid w:val="38751B59"/>
    <w:multiLevelType w:val="hybridMultilevel"/>
    <w:tmpl w:val="D0D8A5D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5" w15:restartNumberingAfterBreak="0">
    <w:nsid w:val="389D18BE"/>
    <w:multiLevelType w:val="hybridMultilevel"/>
    <w:tmpl w:val="BC36D842"/>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39871DE1"/>
    <w:multiLevelType w:val="hybridMultilevel"/>
    <w:tmpl w:val="D9728D06"/>
    <w:lvl w:ilvl="0" w:tplc="D6785DB6">
      <w:start w:val="2"/>
      <w:numFmt w:val="decimal"/>
      <w:lvlText w:val="%1."/>
      <w:lvlJc w:val="left"/>
      <w:pPr>
        <w:ind w:left="1620" w:hanging="360"/>
      </w:pPr>
      <w:rPr>
        <w:rFonts w:ascii="Times New Roman" w:hAnsi="Times New Roman"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7" w15:restartNumberingAfterBreak="0">
    <w:nsid w:val="398F6EE8"/>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88" w15:restartNumberingAfterBreak="0">
    <w:nsid w:val="3A28DB47"/>
    <w:multiLevelType w:val="hybridMultilevel"/>
    <w:tmpl w:val="B4BE6BE2"/>
    <w:lvl w:ilvl="0" w:tplc="C15ECE04">
      <w:start w:val="1"/>
      <w:numFmt w:val="lowerRoman"/>
      <w:lvlText w:val="(%1)"/>
      <w:lvlJc w:val="left"/>
      <w:pPr>
        <w:ind w:left="720" w:hanging="360"/>
      </w:pPr>
    </w:lvl>
    <w:lvl w:ilvl="1" w:tplc="59BC1918">
      <w:start w:val="1"/>
      <w:numFmt w:val="lowerLetter"/>
      <w:lvlText w:val="(%2)"/>
      <w:lvlJc w:val="left"/>
      <w:pPr>
        <w:ind w:left="1440" w:hanging="360"/>
      </w:pPr>
      <w:rPr>
        <w:rFonts w:asciiTheme="majorBidi" w:eastAsia="Times New Roman" w:hAnsiTheme="majorBidi" w:cstheme="majorBidi"/>
      </w:rPr>
    </w:lvl>
    <w:lvl w:ilvl="2" w:tplc="450ADC1C">
      <w:start w:val="1"/>
      <w:numFmt w:val="lowerRoman"/>
      <w:lvlText w:val="%3."/>
      <w:lvlJc w:val="right"/>
      <w:pPr>
        <w:ind w:left="2160" w:hanging="180"/>
      </w:pPr>
    </w:lvl>
    <w:lvl w:ilvl="3" w:tplc="ADDEC8AC">
      <w:start w:val="1"/>
      <w:numFmt w:val="decimal"/>
      <w:lvlText w:val="%4."/>
      <w:lvlJc w:val="left"/>
      <w:pPr>
        <w:ind w:left="2880" w:hanging="360"/>
      </w:pPr>
    </w:lvl>
    <w:lvl w:ilvl="4" w:tplc="FC4A43EC">
      <w:start w:val="1"/>
      <w:numFmt w:val="lowerLetter"/>
      <w:lvlText w:val="%5."/>
      <w:lvlJc w:val="left"/>
      <w:pPr>
        <w:ind w:left="3600" w:hanging="360"/>
      </w:pPr>
    </w:lvl>
    <w:lvl w:ilvl="5" w:tplc="28E2C5E4">
      <w:start w:val="1"/>
      <w:numFmt w:val="lowerRoman"/>
      <w:lvlText w:val="%6."/>
      <w:lvlJc w:val="right"/>
      <w:pPr>
        <w:ind w:left="4320" w:hanging="180"/>
      </w:pPr>
    </w:lvl>
    <w:lvl w:ilvl="6" w:tplc="44085500">
      <w:start w:val="1"/>
      <w:numFmt w:val="decimal"/>
      <w:lvlText w:val="%7."/>
      <w:lvlJc w:val="left"/>
      <w:pPr>
        <w:ind w:left="5040" w:hanging="360"/>
      </w:pPr>
    </w:lvl>
    <w:lvl w:ilvl="7" w:tplc="59BA9360">
      <w:start w:val="1"/>
      <w:numFmt w:val="lowerLetter"/>
      <w:lvlText w:val="%8."/>
      <w:lvlJc w:val="left"/>
      <w:pPr>
        <w:ind w:left="5760" w:hanging="360"/>
      </w:pPr>
    </w:lvl>
    <w:lvl w:ilvl="8" w:tplc="58E6CFFE">
      <w:start w:val="1"/>
      <w:numFmt w:val="lowerRoman"/>
      <w:lvlText w:val="%9."/>
      <w:lvlJc w:val="right"/>
      <w:pPr>
        <w:ind w:left="6480" w:hanging="180"/>
      </w:pPr>
    </w:lvl>
  </w:abstractNum>
  <w:abstractNum w:abstractNumId="89" w15:restartNumberingAfterBreak="0">
    <w:nsid w:val="3A7A29E3"/>
    <w:multiLevelType w:val="hybridMultilevel"/>
    <w:tmpl w:val="666A7F50"/>
    <w:lvl w:ilvl="0" w:tplc="7C02EFF6">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0" w15:restartNumberingAfterBreak="0">
    <w:nsid w:val="3AD24641"/>
    <w:multiLevelType w:val="hybridMultilevel"/>
    <w:tmpl w:val="F4A06176"/>
    <w:styleLink w:val="CurrentList51"/>
    <w:lvl w:ilvl="0" w:tplc="185CEC3A">
      <w:start w:val="1"/>
      <w:numFmt w:val="decimal"/>
      <w:pStyle w:val="heading2notforTOC"/>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3CA410CD"/>
    <w:multiLevelType w:val="hybridMultilevel"/>
    <w:tmpl w:val="BC20CBB8"/>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92"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93" w15:restartNumberingAfterBreak="0">
    <w:nsid w:val="3D1A5C2D"/>
    <w:multiLevelType w:val="hybridMultilevel"/>
    <w:tmpl w:val="E160BDB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3E2671D5"/>
    <w:multiLevelType w:val="hybridMultilevel"/>
    <w:tmpl w:val="936E5E4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3F2D5FAC"/>
    <w:multiLevelType w:val="hybridMultilevel"/>
    <w:tmpl w:val="2436710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3F4506C5"/>
    <w:multiLevelType w:val="hybridMultilevel"/>
    <w:tmpl w:val="DDD86658"/>
    <w:lvl w:ilvl="0" w:tplc="8862B882">
      <w:start w:val="1"/>
      <w:numFmt w:val="lowerLetter"/>
      <w:lvlText w:val="(%1)"/>
      <w:lvlJc w:val="left"/>
      <w:pPr>
        <w:ind w:left="1210"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97" w15:restartNumberingAfterBreak="0">
    <w:nsid w:val="41831204"/>
    <w:multiLevelType w:val="multilevel"/>
    <w:tmpl w:val="0409001D"/>
    <w:styleLink w:val="Style1"/>
    <w:lvl w:ilvl="0">
      <w:start w:val="1"/>
      <w:numFmt w:val="decimal"/>
      <w:lvlText w:val="%1)"/>
      <w:lvlJc w:val="left"/>
      <w:pPr>
        <w:ind w:left="360" w:hanging="360"/>
      </w:pPr>
      <w:rPr>
        <w:rFonts w:asciiTheme="majorHAnsi" w:hAnsiTheme="majorHAnsi"/>
        <w:color w:val="4472C4"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8" w15:restartNumberingAfterBreak="0">
    <w:nsid w:val="41837FDD"/>
    <w:multiLevelType w:val="hybridMultilevel"/>
    <w:tmpl w:val="50AE8022"/>
    <w:lvl w:ilvl="0" w:tplc="0C685ED6">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00" w15:restartNumberingAfterBreak="0">
    <w:nsid w:val="441F1E92"/>
    <w:multiLevelType w:val="hybridMultilevel"/>
    <w:tmpl w:val="1DE06A0E"/>
    <w:lvl w:ilvl="0" w:tplc="50F2E1FC">
      <w:start w:val="1"/>
      <w:numFmt w:val="decimal"/>
      <w:lvlText w:val="%1."/>
      <w:lvlJc w:val="left"/>
      <w:pPr>
        <w:ind w:left="1125" w:hanging="360"/>
      </w:pPr>
      <w:rPr>
        <w:rFonts w:eastAsia="SimSun" w:hint="default"/>
      </w:rPr>
    </w:lvl>
    <w:lvl w:ilvl="1" w:tplc="04090019" w:tentative="1">
      <w:start w:val="1"/>
      <w:numFmt w:val="lowerLetter"/>
      <w:lvlText w:val="%2)"/>
      <w:lvlJc w:val="left"/>
      <w:pPr>
        <w:ind w:left="1605" w:hanging="420"/>
      </w:pPr>
    </w:lvl>
    <w:lvl w:ilvl="2" w:tplc="0409001B" w:tentative="1">
      <w:start w:val="1"/>
      <w:numFmt w:val="lowerRoman"/>
      <w:lvlText w:val="%3."/>
      <w:lvlJc w:val="right"/>
      <w:pPr>
        <w:ind w:left="2025" w:hanging="420"/>
      </w:pPr>
    </w:lvl>
    <w:lvl w:ilvl="3" w:tplc="0409000F" w:tentative="1">
      <w:start w:val="1"/>
      <w:numFmt w:val="decimal"/>
      <w:lvlText w:val="%4."/>
      <w:lvlJc w:val="left"/>
      <w:pPr>
        <w:ind w:left="2445" w:hanging="420"/>
      </w:pPr>
    </w:lvl>
    <w:lvl w:ilvl="4" w:tplc="04090019" w:tentative="1">
      <w:start w:val="1"/>
      <w:numFmt w:val="lowerLetter"/>
      <w:lvlText w:val="%5)"/>
      <w:lvlJc w:val="left"/>
      <w:pPr>
        <w:ind w:left="2865" w:hanging="420"/>
      </w:pPr>
    </w:lvl>
    <w:lvl w:ilvl="5" w:tplc="0409001B" w:tentative="1">
      <w:start w:val="1"/>
      <w:numFmt w:val="lowerRoman"/>
      <w:lvlText w:val="%6."/>
      <w:lvlJc w:val="right"/>
      <w:pPr>
        <w:ind w:left="3285" w:hanging="420"/>
      </w:pPr>
    </w:lvl>
    <w:lvl w:ilvl="6" w:tplc="0409000F" w:tentative="1">
      <w:start w:val="1"/>
      <w:numFmt w:val="decimal"/>
      <w:lvlText w:val="%7."/>
      <w:lvlJc w:val="left"/>
      <w:pPr>
        <w:ind w:left="3705" w:hanging="420"/>
      </w:pPr>
    </w:lvl>
    <w:lvl w:ilvl="7" w:tplc="04090019" w:tentative="1">
      <w:start w:val="1"/>
      <w:numFmt w:val="lowerLetter"/>
      <w:lvlText w:val="%8)"/>
      <w:lvlJc w:val="left"/>
      <w:pPr>
        <w:ind w:left="4125" w:hanging="420"/>
      </w:pPr>
    </w:lvl>
    <w:lvl w:ilvl="8" w:tplc="0409001B" w:tentative="1">
      <w:start w:val="1"/>
      <w:numFmt w:val="lowerRoman"/>
      <w:lvlText w:val="%9."/>
      <w:lvlJc w:val="right"/>
      <w:pPr>
        <w:ind w:left="4545" w:hanging="420"/>
      </w:pPr>
    </w:lvl>
  </w:abstractNum>
  <w:abstractNum w:abstractNumId="101" w15:restartNumberingAfterBreak="0">
    <w:nsid w:val="44720610"/>
    <w:multiLevelType w:val="hybridMultilevel"/>
    <w:tmpl w:val="48069CD2"/>
    <w:lvl w:ilvl="0" w:tplc="57FA6C04">
      <w:start w:val="1"/>
      <w:numFmt w:val="lowerLetter"/>
      <w:lvlText w:val="(%1)"/>
      <w:lvlJc w:val="left"/>
      <w:pPr>
        <w:ind w:left="1356" w:hanging="876"/>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2"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3" w15:restartNumberingAfterBreak="0">
    <w:nsid w:val="44CD285D"/>
    <w:multiLevelType w:val="hybridMultilevel"/>
    <w:tmpl w:val="73C84564"/>
    <w:lvl w:ilvl="0" w:tplc="2B303C5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4" w15:restartNumberingAfterBreak="0">
    <w:nsid w:val="44F82669"/>
    <w:multiLevelType w:val="hybridMultilevel"/>
    <w:tmpl w:val="88FA4C12"/>
    <w:lvl w:ilvl="0" w:tplc="10B0B2A8">
      <w:start w:val="1"/>
      <w:numFmt w:val="lowerLetter"/>
      <w:lvlText w:val="(%1)"/>
      <w:lvlJc w:val="left"/>
      <w:pPr>
        <w:ind w:left="1210" w:hanging="360"/>
      </w:pPr>
      <w:rPr>
        <w:rFonts w:hint="default"/>
      </w:rPr>
    </w:lvl>
    <w:lvl w:ilvl="1" w:tplc="04090019">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05" w15:restartNumberingAfterBreak="0">
    <w:nsid w:val="455B099D"/>
    <w:multiLevelType w:val="hybridMultilevel"/>
    <w:tmpl w:val="E912F91A"/>
    <w:lvl w:ilvl="0" w:tplc="579C6FDA">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45F91CC6"/>
    <w:multiLevelType w:val="hybridMultilevel"/>
    <w:tmpl w:val="C778C034"/>
    <w:lvl w:ilvl="0" w:tplc="FFFFFFFF">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7" w15:restartNumberingAfterBreak="0">
    <w:nsid w:val="47C93953"/>
    <w:multiLevelType w:val="hybridMultilevel"/>
    <w:tmpl w:val="C7EA1794"/>
    <w:lvl w:ilvl="0" w:tplc="5E102A70">
      <w:start w:val="4"/>
      <w:numFmt w:val="decimal"/>
      <w:lvlText w:val="%1."/>
      <w:lvlJc w:val="left"/>
      <w:pPr>
        <w:ind w:left="144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495932A4"/>
    <w:multiLevelType w:val="hybridMultilevel"/>
    <w:tmpl w:val="9A7892DA"/>
    <w:lvl w:ilvl="0" w:tplc="579C6FDA">
      <w:start w:val="1"/>
      <w:numFmt w:val="lowerLetter"/>
      <w:lvlText w:val="（%1）"/>
      <w:lvlJc w:val="left"/>
      <w:pPr>
        <w:ind w:left="2070" w:hanging="360"/>
      </w:pPr>
      <w:rPr>
        <w:rFonts w:hint="default"/>
      </w:rPr>
    </w:lvl>
    <w:lvl w:ilvl="1" w:tplc="FFFFFFFF" w:tentative="1">
      <w:start w:val="1"/>
      <w:numFmt w:val="lowerLetter"/>
      <w:lvlText w:val="%2."/>
      <w:lvlJc w:val="left"/>
      <w:pPr>
        <w:ind w:left="2909" w:hanging="360"/>
      </w:pPr>
    </w:lvl>
    <w:lvl w:ilvl="2" w:tplc="FFFFFFFF" w:tentative="1">
      <w:start w:val="1"/>
      <w:numFmt w:val="lowerRoman"/>
      <w:lvlText w:val="%3."/>
      <w:lvlJc w:val="right"/>
      <w:pPr>
        <w:ind w:left="3629" w:hanging="180"/>
      </w:pPr>
    </w:lvl>
    <w:lvl w:ilvl="3" w:tplc="FFFFFFFF" w:tentative="1">
      <w:start w:val="1"/>
      <w:numFmt w:val="decimal"/>
      <w:lvlText w:val="%4."/>
      <w:lvlJc w:val="left"/>
      <w:pPr>
        <w:ind w:left="4349" w:hanging="360"/>
      </w:pPr>
    </w:lvl>
    <w:lvl w:ilvl="4" w:tplc="FFFFFFFF" w:tentative="1">
      <w:start w:val="1"/>
      <w:numFmt w:val="lowerLetter"/>
      <w:lvlText w:val="%5."/>
      <w:lvlJc w:val="left"/>
      <w:pPr>
        <w:ind w:left="5069" w:hanging="360"/>
      </w:pPr>
    </w:lvl>
    <w:lvl w:ilvl="5" w:tplc="FFFFFFFF" w:tentative="1">
      <w:start w:val="1"/>
      <w:numFmt w:val="lowerRoman"/>
      <w:lvlText w:val="%6."/>
      <w:lvlJc w:val="right"/>
      <w:pPr>
        <w:ind w:left="5789" w:hanging="180"/>
      </w:pPr>
    </w:lvl>
    <w:lvl w:ilvl="6" w:tplc="FFFFFFFF" w:tentative="1">
      <w:start w:val="1"/>
      <w:numFmt w:val="decimal"/>
      <w:lvlText w:val="%7."/>
      <w:lvlJc w:val="left"/>
      <w:pPr>
        <w:ind w:left="6509" w:hanging="360"/>
      </w:pPr>
    </w:lvl>
    <w:lvl w:ilvl="7" w:tplc="FFFFFFFF" w:tentative="1">
      <w:start w:val="1"/>
      <w:numFmt w:val="lowerLetter"/>
      <w:lvlText w:val="%8."/>
      <w:lvlJc w:val="left"/>
      <w:pPr>
        <w:ind w:left="7229" w:hanging="360"/>
      </w:pPr>
    </w:lvl>
    <w:lvl w:ilvl="8" w:tplc="FFFFFFFF" w:tentative="1">
      <w:start w:val="1"/>
      <w:numFmt w:val="lowerRoman"/>
      <w:lvlText w:val="%9."/>
      <w:lvlJc w:val="right"/>
      <w:pPr>
        <w:ind w:left="7949" w:hanging="180"/>
      </w:pPr>
    </w:lvl>
  </w:abstractNum>
  <w:abstractNum w:abstractNumId="109" w15:restartNumberingAfterBreak="0">
    <w:nsid w:val="49627799"/>
    <w:multiLevelType w:val="hybridMultilevel"/>
    <w:tmpl w:val="FAFC507C"/>
    <w:lvl w:ilvl="0" w:tplc="CAF6EE4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0" w15:restartNumberingAfterBreak="0">
    <w:nsid w:val="499D5F66"/>
    <w:multiLevelType w:val="multilevel"/>
    <w:tmpl w:val="37285674"/>
    <w:styleLink w:val="ListCBD1"/>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11" w15:restartNumberingAfterBreak="0">
    <w:nsid w:val="4ACA7B29"/>
    <w:multiLevelType w:val="hybridMultilevel"/>
    <w:tmpl w:val="C5340FE8"/>
    <w:lvl w:ilvl="0" w:tplc="3A2AC39C">
      <w:start w:val="1"/>
      <w:numFmt w:val="lowerLetter"/>
      <w:lvlText w:val="(%1)"/>
      <w:lvlJc w:val="left"/>
      <w:pPr>
        <w:ind w:left="1210" w:hanging="360"/>
      </w:pPr>
      <w:rPr>
        <w:b w:val="0"/>
        <w:bCs w:val="0"/>
        <w:i w:val="0"/>
      </w:rPr>
    </w:lvl>
    <w:lvl w:ilvl="1" w:tplc="8CC4CAB2">
      <w:start w:val="1"/>
      <w:numFmt w:val="upperRoman"/>
      <w:lvlText w:val="（%2）"/>
      <w:lvlJc w:val="left"/>
      <w:pPr>
        <w:ind w:left="2650" w:hanging="1080"/>
      </w:pPr>
      <w:rPr>
        <w:rFonts w:hint="default"/>
      </w:rPr>
    </w:lvl>
    <w:lvl w:ilvl="2" w:tplc="0409001B">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12" w15:restartNumberingAfterBreak="0">
    <w:nsid w:val="4C54768A"/>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4CA818A4"/>
    <w:multiLevelType w:val="hybridMultilevel"/>
    <w:tmpl w:val="52A4B094"/>
    <w:lvl w:ilvl="0" w:tplc="54F25870">
      <w:start w:val="1"/>
      <w:numFmt w:val="decimal"/>
      <w:lvlText w:val="%1."/>
      <w:lvlJc w:val="left"/>
      <w:pPr>
        <w:ind w:left="979" w:hanging="489"/>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14" w15:restartNumberingAfterBreak="0">
    <w:nsid w:val="4D9F2143"/>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15" w15:restartNumberingAfterBreak="0">
    <w:nsid w:val="4DB0123C"/>
    <w:multiLevelType w:val="hybridMultilevel"/>
    <w:tmpl w:val="A270126C"/>
    <w:lvl w:ilvl="0" w:tplc="0C928936">
      <w:start w:val="1"/>
      <w:numFmt w:val="chineseCountingThousand"/>
      <w:lvlText w:val="(%1)"/>
      <w:lvlJc w:val="left"/>
      <w:pPr>
        <w:ind w:left="5040" w:hanging="360"/>
      </w:pPr>
      <w:rPr>
        <w:rFonts w:ascii="Times New Roman" w:eastAsia="SimSun" w:hAnsi="Times New Roman" w:cs="Times New Roman" w:hint="default"/>
        <w:b w:val="0"/>
        <w:color w:val="auto"/>
        <w:sz w:val="20"/>
      </w:rPr>
    </w:lvl>
    <w:lvl w:ilvl="1" w:tplc="FFFFFFFF">
      <w:start w:val="1"/>
      <w:numFmt w:val="lowerLetter"/>
      <w:lvlText w:val="(%2)"/>
      <w:lvlJc w:val="left"/>
      <w:pPr>
        <w:ind w:left="5760" w:hanging="360"/>
      </w:pPr>
      <w:rPr>
        <w:rFonts w:hint="default"/>
      </w:rPr>
    </w:lvl>
    <w:lvl w:ilvl="2" w:tplc="FFFFFFFF" w:tentative="1">
      <w:start w:val="1"/>
      <w:numFmt w:val="lowerRoman"/>
      <w:lvlText w:val="%3."/>
      <w:lvlJc w:val="right"/>
      <w:pPr>
        <w:ind w:left="6480" w:hanging="180"/>
      </w:pPr>
    </w:lvl>
    <w:lvl w:ilvl="3" w:tplc="FFFFFFFF" w:tentative="1">
      <w:start w:val="1"/>
      <w:numFmt w:val="decimal"/>
      <w:lvlText w:val="%4."/>
      <w:lvlJc w:val="left"/>
      <w:pPr>
        <w:ind w:left="7200" w:hanging="360"/>
      </w:pPr>
    </w:lvl>
    <w:lvl w:ilvl="4" w:tplc="FFFFFFFF" w:tentative="1">
      <w:start w:val="1"/>
      <w:numFmt w:val="lowerLetter"/>
      <w:lvlText w:val="%5."/>
      <w:lvlJc w:val="left"/>
      <w:pPr>
        <w:ind w:left="7920" w:hanging="360"/>
      </w:pPr>
    </w:lvl>
    <w:lvl w:ilvl="5" w:tplc="FFFFFFFF" w:tentative="1">
      <w:start w:val="1"/>
      <w:numFmt w:val="lowerRoman"/>
      <w:lvlText w:val="%6."/>
      <w:lvlJc w:val="right"/>
      <w:pPr>
        <w:ind w:left="8640" w:hanging="180"/>
      </w:pPr>
    </w:lvl>
    <w:lvl w:ilvl="6" w:tplc="FFFFFFFF" w:tentative="1">
      <w:start w:val="1"/>
      <w:numFmt w:val="decimal"/>
      <w:lvlText w:val="%7."/>
      <w:lvlJc w:val="left"/>
      <w:pPr>
        <w:ind w:left="9360" w:hanging="360"/>
      </w:pPr>
    </w:lvl>
    <w:lvl w:ilvl="7" w:tplc="FFFFFFFF" w:tentative="1">
      <w:start w:val="1"/>
      <w:numFmt w:val="lowerLetter"/>
      <w:lvlText w:val="%8."/>
      <w:lvlJc w:val="left"/>
      <w:pPr>
        <w:ind w:left="10080" w:hanging="360"/>
      </w:pPr>
    </w:lvl>
    <w:lvl w:ilvl="8" w:tplc="FFFFFFFF" w:tentative="1">
      <w:start w:val="1"/>
      <w:numFmt w:val="lowerRoman"/>
      <w:lvlText w:val="%9."/>
      <w:lvlJc w:val="right"/>
      <w:pPr>
        <w:ind w:left="10800" w:hanging="180"/>
      </w:pPr>
    </w:lvl>
  </w:abstractNum>
  <w:abstractNum w:abstractNumId="116" w15:restartNumberingAfterBreak="0">
    <w:nsid w:val="4E0442B4"/>
    <w:multiLevelType w:val="multilevel"/>
    <w:tmpl w:val="B9A6BC76"/>
    <w:styleLink w:val="CurrentList41"/>
    <w:lvl w:ilvl="0">
      <w:start w:val="1"/>
      <w:numFmt w:val="decimal"/>
      <w:lvlText w:val="%1."/>
      <w:lvlJc w:val="left"/>
      <w:pPr>
        <w:tabs>
          <w:tab w:val="num" w:pos="7290"/>
        </w:tabs>
        <w:ind w:left="6930" w:firstLine="0"/>
      </w:pPr>
      <w:rPr>
        <w:rFonts w:ascii="Times New Roman" w:hAnsi="Times New Roman" w:hint="default"/>
        <w:b w:val="0"/>
        <w:i w:val="0"/>
        <w:strike w:val="0"/>
        <w:sz w:val="22"/>
      </w:rPr>
    </w:lvl>
    <w:lvl w:ilvl="1">
      <w:start w:val="1"/>
      <w:numFmt w:val="lowerLetter"/>
      <w:lvlText w:val="(%2)"/>
      <w:lvlJc w:val="left"/>
      <w:pPr>
        <w:tabs>
          <w:tab w:val="num" w:pos="1440"/>
        </w:tabs>
        <w:ind w:left="0" w:firstLine="720"/>
      </w:pPr>
      <w:rPr>
        <w:rFonts w:hint="default"/>
        <w:b w:val="0"/>
        <w:i w:val="0"/>
      </w:rPr>
    </w:lvl>
    <w:lvl w:ilvl="2">
      <w:start w:val="1"/>
      <w:numFmt w:val="lowerRoman"/>
      <w:pStyle w:val="Para3"/>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7" w15:restartNumberingAfterBreak="0">
    <w:nsid w:val="50592A13"/>
    <w:multiLevelType w:val="multilevel"/>
    <w:tmpl w:val="40BCC6C0"/>
    <w:styleLink w:val="CurrentList5"/>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8" w15:restartNumberingAfterBreak="0">
    <w:nsid w:val="50854C30"/>
    <w:multiLevelType w:val="hybridMultilevel"/>
    <w:tmpl w:val="1A74449C"/>
    <w:lvl w:ilvl="0" w:tplc="CB0E8D9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9" w15:restartNumberingAfterBreak="0">
    <w:nsid w:val="510575AA"/>
    <w:multiLevelType w:val="hybridMultilevel"/>
    <w:tmpl w:val="B4605A5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513101C9"/>
    <w:multiLevelType w:val="hybridMultilevel"/>
    <w:tmpl w:val="46EAF51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1" w15:restartNumberingAfterBreak="0">
    <w:nsid w:val="51C1178A"/>
    <w:multiLevelType w:val="hybridMultilevel"/>
    <w:tmpl w:val="9A30C598"/>
    <w:lvl w:ilvl="0" w:tplc="579C6FDA">
      <w:start w:val="1"/>
      <w:numFmt w:val="lowerLetter"/>
      <w:lvlText w:val="（%1）"/>
      <w:lvlJc w:val="left"/>
      <w:pPr>
        <w:ind w:left="2189" w:hanging="360"/>
      </w:pPr>
      <w:rPr>
        <w:rFonts w:hint="default"/>
      </w:rPr>
    </w:lvl>
    <w:lvl w:ilvl="1" w:tplc="04090019">
      <w:start w:val="1"/>
      <w:numFmt w:val="lowerLetter"/>
      <w:lvlText w:val="%2."/>
      <w:lvlJc w:val="left"/>
      <w:pPr>
        <w:ind w:left="2909" w:hanging="360"/>
      </w:pPr>
    </w:lvl>
    <w:lvl w:ilvl="2" w:tplc="0409001B">
      <w:start w:val="1"/>
      <w:numFmt w:val="lowerRoman"/>
      <w:lvlText w:val="%3."/>
      <w:lvlJc w:val="right"/>
      <w:pPr>
        <w:ind w:left="3629" w:hanging="180"/>
      </w:pPr>
    </w:lvl>
    <w:lvl w:ilvl="3" w:tplc="0409000F">
      <w:start w:val="1"/>
      <w:numFmt w:val="decimal"/>
      <w:lvlText w:val="%4."/>
      <w:lvlJc w:val="left"/>
      <w:pPr>
        <w:ind w:left="4349" w:hanging="360"/>
      </w:pPr>
    </w:lvl>
    <w:lvl w:ilvl="4" w:tplc="04090019" w:tentative="1">
      <w:start w:val="1"/>
      <w:numFmt w:val="lowerLetter"/>
      <w:lvlText w:val="%5."/>
      <w:lvlJc w:val="left"/>
      <w:pPr>
        <w:ind w:left="5069" w:hanging="360"/>
      </w:pPr>
    </w:lvl>
    <w:lvl w:ilvl="5" w:tplc="0409001B" w:tentative="1">
      <w:start w:val="1"/>
      <w:numFmt w:val="lowerRoman"/>
      <w:lvlText w:val="%6."/>
      <w:lvlJc w:val="right"/>
      <w:pPr>
        <w:ind w:left="5789" w:hanging="180"/>
      </w:pPr>
    </w:lvl>
    <w:lvl w:ilvl="6" w:tplc="0409000F" w:tentative="1">
      <w:start w:val="1"/>
      <w:numFmt w:val="decimal"/>
      <w:lvlText w:val="%7."/>
      <w:lvlJc w:val="left"/>
      <w:pPr>
        <w:ind w:left="6509" w:hanging="360"/>
      </w:pPr>
    </w:lvl>
    <w:lvl w:ilvl="7" w:tplc="04090019" w:tentative="1">
      <w:start w:val="1"/>
      <w:numFmt w:val="lowerLetter"/>
      <w:lvlText w:val="%8."/>
      <w:lvlJc w:val="left"/>
      <w:pPr>
        <w:ind w:left="7229" w:hanging="360"/>
      </w:pPr>
    </w:lvl>
    <w:lvl w:ilvl="8" w:tplc="0409001B" w:tentative="1">
      <w:start w:val="1"/>
      <w:numFmt w:val="lowerRoman"/>
      <w:lvlText w:val="%9."/>
      <w:lvlJc w:val="right"/>
      <w:pPr>
        <w:ind w:left="7949" w:hanging="180"/>
      </w:pPr>
    </w:lvl>
  </w:abstractNum>
  <w:abstractNum w:abstractNumId="122" w15:restartNumberingAfterBreak="0">
    <w:nsid w:val="52902683"/>
    <w:multiLevelType w:val="hybridMultilevel"/>
    <w:tmpl w:val="9482AAB8"/>
    <w:lvl w:ilvl="0" w:tplc="00E23B28">
      <w:start w:val="1"/>
      <w:numFmt w:val="lowerLetter"/>
      <w:lvlText w:val="（%1）"/>
      <w:lvlJc w:val="left"/>
      <w:pPr>
        <w:ind w:left="1287" w:hanging="360"/>
      </w:pPr>
      <w:rPr>
        <w:rFonts w:hint="default"/>
        <w:b w:val="0"/>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3" w15:restartNumberingAfterBreak="0">
    <w:nsid w:val="53A1173C"/>
    <w:multiLevelType w:val="hybridMultilevel"/>
    <w:tmpl w:val="0B76312E"/>
    <w:lvl w:ilvl="0" w:tplc="CC1AA028">
      <w:start w:val="1"/>
      <w:numFmt w:val="decimal"/>
      <w:lvlText w:val="%1."/>
      <w:lvlJc w:val="left"/>
      <w:pPr>
        <w:ind w:left="927"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4" w15:restartNumberingAfterBreak="0">
    <w:nsid w:val="53A76596"/>
    <w:multiLevelType w:val="hybridMultilevel"/>
    <w:tmpl w:val="D962441A"/>
    <w:lvl w:ilvl="0" w:tplc="867820F0">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45A367A"/>
    <w:multiLevelType w:val="hybridMultilevel"/>
    <w:tmpl w:val="440E227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6" w15:restartNumberingAfterBreak="0">
    <w:nsid w:val="54D77233"/>
    <w:multiLevelType w:val="hybridMultilevel"/>
    <w:tmpl w:val="B84A9E90"/>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7" w15:restartNumberingAfterBreak="0">
    <w:nsid w:val="568A217B"/>
    <w:multiLevelType w:val="hybridMultilevel"/>
    <w:tmpl w:val="4E406A08"/>
    <w:lvl w:ilvl="0" w:tplc="8AA694AE">
      <w:start w:val="1"/>
      <w:numFmt w:val="decimal"/>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28" w15:restartNumberingAfterBreak="0">
    <w:nsid w:val="568C12D7"/>
    <w:multiLevelType w:val="hybridMultilevel"/>
    <w:tmpl w:val="39ACDD26"/>
    <w:lvl w:ilvl="0" w:tplc="A6C6A7D0">
      <w:start w:val="1"/>
      <w:numFmt w:val="lowerLetter"/>
      <w:lvlText w:val="(%1)"/>
      <w:lvlJc w:val="left"/>
      <w:pPr>
        <w:ind w:left="1356" w:hanging="876"/>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15:restartNumberingAfterBreak="0">
    <w:nsid w:val="5749627E"/>
    <w:multiLevelType w:val="hybridMultilevel"/>
    <w:tmpl w:val="982AEEF2"/>
    <w:lvl w:ilvl="0" w:tplc="9536CDB6">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0" w15:restartNumberingAfterBreak="0">
    <w:nsid w:val="57FF12FA"/>
    <w:multiLevelType w:val="hybridMultilevel"/>
    <w:tmpl w:val="7DF0D5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2" w15:restartNumberingAfterBreak="0">
    <w:nsid w:val="599F7710"/>
    <w:multiLevelType w:val="hybridMultilevel"/>
    <w:tmpl w:val="B576EA4C"/>
    <w:styleLink w:val="CurrentList11"/>
    <w:lvl w:ilvl="0" w:tplc="3DF4418A">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3" w15:restartNumberingAfterBreak="0">
    <w:nsid w:val="5A6F2F87"/>
    <w:multiLevelType w:val="hybridMultilevel"/>
    <w:tmpl w:val="2FF88E96"/>
    <w:lvl w:ilvl="0" w:tplc="60807266">
      <w:start w:val="9"/>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34" w15:restartNumberingAfterBreak="0">
    <w:nsid w:val="5DC52BC0"/>
    <w:multiLevelType w:val="hybridMultilevel"/>
    <w:tmpl w:val="1196EBA4"/>
    <w:lvl w:ilvl="0" w:tplc="174AE974">
      <w:start w:val="1"/>
      <w:numFmt w:val="decimal"/>
      <w:lvlText w:val="%1."/>
      <w:lvlJc w:val="left"/>
      <w:pPr>
        <w:ind w:left="1210" w:hanging="360"/>
      </w:pPr>
      <w:rPr>
        <w:rFonts w:hint="default"/>
      </w:rPr>
    </w:lvl>
    <w:lvl w:ilvl="1" w:tplc="FFFFFFFF">
      <w:start w:val="1"/>
      <w:numFmt w:val="lowerLetter"/>
      <w:lvlText w:val="%2."/>
      <w:lvlJc w:val="left"/>
      <w:pPr>
        <w:ind w:left="1930" w:hanging="360"/>
      </w:pPr>
    </w:lvl>
    <w:lvl w:ilvl="2" w:tplc="346C965C">
      <w:start w:val="1"/>
      <w:numFmt w:val="lowerLetter"/>
      <w:lvlText w:val="（%3）"/>
      <w:lvlJc w:val="left"/>
      <w:pPr>
        <w:ind w:left="3190" w:hanging="720"/>
      </w:pPr>
      <w:rPr>
        <w:rFonts w:hint="default"/>
      </w:rPr>
    </w:lvl>
    <w:lvl w:ilvl="3" w:tplc="8B82940E">
      <w:start w:val="1"/>
      <w:numFmt w:val="lowerLetter"/>
      <w:lvlText w:val="(%4)"/>
      <w:lvlJc w:val="left"/>
      <w:pPr>
        <w:ind w:left="3370" w:hanging="360"/>
      </w:pPr>
      <w:rPr>
        <w:rFonts w:hint="default"/>
      </w:r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35" w15:restartNumberingAfterBreak="0">
    <w:nsid w:val="5E180578"/>
    <w:multiLevelType w:val="hybridMultilevel"/>
    <w:tmpl w:val="251AB796"/>
    <w:lvl w:ilvl="0" w:tplc="8862B882">
      <w:start w:val="1"/>
      <w:numFmt w:val="lowerLetter"/>
      <w:lvlText w:val="(%1)"/>
      <w:lvlJc w:val="left"/>
      <w:pPr>
        <w:ind w:left="927" w:hanging="360"/>
      </w:pPr>
      <w:rPr>
        <w:rFonts w:ascii="Times New Roman" w:hAnsi="Times New Roman" w:hint="default"/>
        <w:b w:val="0"/>
        <w:i w:val="0"/>
        <w:caps w:val="0"/>
        <w:strike w:val="0"/>
        <w:dstrike w:val="0"/>
        <w:vanish w:val="0"/>
        <w:color w:val="auto"/>
        <w:spacing w:val="0"/>
        <w:kern w:val="22"/>
        <w:position w:val="0"/>
        <w:sz w:val="22"/>
        <w:vertAlign w:val="baseline"/>
      </w:rPr>
    </w:lvl>
    <w:lvl w:ilvl="1" w:tplc="10090019" w:tentative="1">
      <w:start w:val="1"/>
      <w:numFmt w:val="lowerLetter"/>
      <w:lvlText w:val="%2."/>
      <w:lvlJc w:val="left"/>
      <w:pPr>
        <w:ind w:left="2466" w:hanging="360"/>
      </w:pPr>
    </w:lvl>
    <w:lvl w:ilvl="2" w:tplc="1009001B" w:tentative="1">
      <w:start w:val="1"/>
      <w:numFmt w:val="lowerRoman"/>
      <w:lvlText w:val="%3."/>
      <w:lvlJc w:val="right"/>
      <w:pPr>
        <w:ind w:left="3186" w:hanging="180"/>
      </w:pPr>
    </w:lvl>
    <w:lvl w:ilvl="3" w:tplc="1009000F" w:tentative="1">
      <w:start w:val="1"/>
      <w:numFmt w:val="decimal"/>
      <w:lvlText w:val="%4."/>
      <w:lvlJc w:val="left"/>
      <w:pPr>
        <w:ind w:left="3906" w:hanging="360"/>
      </w:pPr>
    </w:lvl>
    <w:lvl w:ilvl="4" w:tplc="10090019" w:tentative="1">
      <w:start w:val="1"/>
      <w:numFmt w:val="lowerLetter"/>
      <w:lvlText w:val="%5."/>
      <w:lvlJc w:val="left"/>
      <w:pPr>
        <w:ind w:left="4626" w:hanging="360"/>
      </w:pPr>
    </w:lvl>
    <w:lvl w:ilvl="5" w:tplc="1009001B" w:tentative="1">
      <w:start w:val="1"/>
      <w:numFmt w:val="lowerRoman"/>
      <w:lvlText w:val="%6."/>
      <w:lvlJc w:val="right"/>
      <w:pPr>
        <w:ind w:left="5346" w:hanging="180"/>
      </w:pPr>
    </w:lvl>
    <w:lvl w:ilvl="6" w:tplc="1009000F" w:tentative="1">
      <w:start w:val="1"/>
      <w:numFmt w:val="decimal"/>
      <w:lvlText w:val="%7."/>
      <w:lvlJc w:val="left"/>
      <w:pPr>
        <w:ind w:left="6066" w:hanging="360"/>
      </w:pPr>
    </w:lvl>
    <w:lvl w:ilvl="7" w:tplc="10090019" w:tentative="1">
      <w:start w:val="1"/>
      <w:numFmt w:val="lowerLetter"/>
      <w:lvlText w:val="%8."/>
      <w:lvlJc w:val="left"/>
      <w:pPr>
        <w:ind w:left="6786" w:hanging="360"/>
      </w:pPr>
    </w:lvl>
    <w:lvl w:ilvl="8" w:tplc="1009001B" w:tentative="1">
      <w:start w:val="1"/>
      <w:numFmt w:val="lowerRoman"/>
      <w:lvlText w:val="%9."/>
      <w:lvlJc w:val="right"/>
      <w:pPr>
        <w:ind w:left="7506" w:hanging="180"/>
      </w:pPr>
    </w:lvl>
  </w:abstractNum>
  <w:abstractNum w:abstractNumId="136" w15:restartNumberingAfterBreak="0">
    <w:nsid w:val="5E720BCE"/>
    <w:multiLevelType w:val="hybridMultilevel"/>
    <w:tmpl w:val="18E423D0"/>
    <w:lvl w:ilvl="0" w:tplc="579C6FDA">
      <w:start w:val="1"/>
      <w:numFmt w:val="lowerLetter"/>
      <w:lvlText w:val="（%1）"/>
      <w:lvlJc w:val="left"/>
      <w:pPr>
        <w:ind w:left="2074" w:hanging="360"/>
      </w:pPr>
      <w:rPr>
        <w:rFonts w:hint="default"/>
      </w:rPr>
    </w:lvl>
    <w:lvl w:ilvl="1" w:tplc="04090019">
      <w:start w:val="1"/>
      <w:numFmt w:val="lowerLetter"/>
      <w:lvlText w:val="%2."/>
      <w:lvlJc w:val="left"/>
      <w:pPr>
        <w:ind w:left="2794" w:hanging="360"/>
      </w:pPr>
    </w:lvl>
    <w:lvl w:ilvl="2" w:tplc="0409001B">
      <w:start w:val="1"/>
      <w:numFmt w:val="lowerRoman"/>
      <w:lvlText w:val="%3."/>
      <w:lvlJc w:val="right"/>
      <w:pPr>
        <w:ind w:left="3514" w:hanging="180"/>
      </w:pPr>
    </w:lvl>
    <w:lvl w:ilvl="3" w:tplc="0409000F" w:tentative="1">
      <w:start w:val="1"/>
      <w:numFmt w:val="decimal"/>
      <w:lvlText w:val="%4."/>
      <w:lvlJc w:val="left"/>
      <w:pPr>
        <w:ind w:left="4234" w:hanging="360"/>
      </w:pPr>
    </w:lvl>
    <w:lvl w:ilvl="4" w:tplc="04090019" w:tentative="1">
      <w:start w:val="1"/>
      <w:numFmt w:val="lowerLetter"/>
      <w:lvlText w:val="%5."/>
      <w:lvlJc w:val="left"/>
      <w:pPr>
        <w:ind w:left="4954" w:hanging="360"/>
      </w:pPr>
    </w:lvl>
    <w:lvl w:ilvl="5" w:tplc="0409001B" w:tentative="1">
      <w:start w:val="1"/>
      <w:numFmt w:val="lowerRoman"/>
      <w:lvlText w:val="%6."/>
      <w:lvlJc w:val="right"/>
      <w:pPr>
        <w:ind w:left="5674" w:hanging="180"/>
      </w:pPr>
    </w:lvl>
    <w:lvl w:ilvl="6" w:tplc="0409000F" w:tentative="1">
      <w:start w:val="1"/>
      <w:numFmt w:val="decimal"/>
      <w:lvlText w:val="%7."/>
      <w:lvlJc w:val="left"/>
      <w:pPr>
        <w:ind w:left="6394" w:hanging="360"/>
      </w:pPr>
    </w:lvl>
    <w:lvl w:ilvl="7" w:tplc="04090019" w:tentative="1">
      <w:start w:val="1"/>
      <w:numFmt w:val="lowerLetter"/>
      <w:lvlText w:val="%8."/>
      <w:lvlJc w:val="left"/>
      <w:pPr>
        <w:ind w:left="7114" w:hanging="360"/>
      </w:pPr>
    </w:lvl>
    <w:lvl w:ilvl="8" w:tplc="0409001B" w:tentative="1">
      <w:start w:val="1"/>
      <w:numFmt w:val="lowerRoman"/>
      <w:lvlText w:val="%9."/>
      <w:lvlJc w:val="right"/>
      <w:pPr>
        <w:ind w:left="7834" w:hanging="180"/>
      </w:pPr>
    </w:lvl>
  </w:abstractNum>
  <w:abstractNum w:abstractNumId="137" w15:restartNumberingAfterBreak="0">
    <w:nsid w:val="5F7440D1"/>
    <w:multiLevelType w:val="hybridMultilevel"/>
    <w:tmpl w:val="6AC6BDB6"/>
    <w:lvl w:ilvl="0" w:tplc="FFFFFFFF">
      <w:start w:val="1"/>
      <w:numFmt w:val="lowerLetter"/>
      <w:lvlText w:val="(%1)"/>
      <w:lvlJc w:val="left"/>
      <w:pPr>
        <w:ind w:left="1710" w:hanging="360"/>
      </w:pPr>
      <w:rPr>
        <w:rFonts w:hint="eastAsia"/>
        <w:b w:val="0"/>
      </w:rPr>
    </w:lvl>
    <w:lvl w:ilvl="1" w:tplc="FFFFFFFF">
      <w:start w:val="1"/>
      <w:numFmt w:val="lowerLetter"/>
      <w:lvlText w:val="(%2)"/>
      <w:lvlJc w:val="left"/>
      <w:pPr>
        <w:ind w:left="2430" w:hanging="360"/>
      </w:pPr>
      <w:rPr>
        <w:rFonts w:hint="default"/>
      </w:r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38" w15:restartNumberingAfterBreak="0">
    <w:nsid w:val="5FA4669D"/>
    <w:multiLevelType w:val="hybridMultilevel"/>
    <w:tmpl w:val="E7367FA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9" w15:restartNumberingAfterBreak="0">
    <w:nsid w:val="5FE35AD2"/>
    <w:multiLevelType w:val="multilevel"/>
    <w:tmpl w:val="5148A514"/>
    <w:styleLink w:val="CurrentList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0" w15:restartNumberingAfterBreak="0">
    <w:nsid w:val="611C2F98"/>
    <w:multiLevelType w:val="hybridMultilevel"/>
    <w:tmpl w:val="147C57CC"/>
    <w:lvl w:ilvl="0" w:tplc="8C60AB7C">
      <w:start w:val="1"/>
      <w:numFmt w:val="lowerLetter"/>
      <w:lvlText w:val="(%1)"/>
      <w:lvlJc w:val="left"/>
      <w:pPr>
        <w:ind w:left="1700" w:hanging="360"/>
      </w:pPr>
      <w:rPr>
        <w:rFonts w:ascii="Times New Roman" w:hAnsi="Times New Roman" w:cs="Times New Roman"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41"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42" w15:restartNumberingAfterBreak="0">
    <w:nsid w:val="62EA6D37"/>
    <w:multiLevelType w:val="hybridMultilevel"/>
    <w:tmpl w:val="6C2AF112"/>
    <w:lvl w:ilvl="0" w:tplc="4BC673A4">
      <w:start w:val="7"/>
      <w:numFmt w:val="decimal"/>
      <w:lvlText w:val="%1."/>
      <w:lvlJc w:val="left"/>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3" w15:restartNumberingAfterBreak="0">
    <w:nsid w:val="63F918AB"/>
    <w:multiLevelType w:val="hybridMultilevel"/>
    <w:tmpl w:val="0CF6A4B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4" w15:restartNumberingAfterBreak="0">
    <w:nsid w:val="643B7E74"/>
    <w:multiLevelType w:val="hybridMultilevel"/>
    <w:tmpl w:val="6AC6BDB6"/>
    <w:lvl w:ilvl="0" w:tplc="AD1201DE">
      <w:start w:val="1"/>
      <w:numFmt w:val="lowerLetter"/>
      <w:lvlText w:val="(%1)"/>
      <w:lvlJc w:val="left"/>
      <w:pPr>
        <w:ind w:left="1710" w:hanging="360"/>
      </w:pPr>
      <w:rPr>
        <w:rFonts w:hint="eastAsia"/>
        <w:b w:val="0"/>
      </w:rPr>
    </w:lvl>
    <w:lvl w:ilvl="1" w:tplc="FFFFFFFF">
      <w:start w:val="1"/>
      <w:numFmt w:val="lowerLetter"/>
      <w:lvlText w:val="(%2)"/>
      <w:lvlJc w:val="left"/>
      <w:pPr>
        <w:ind w:left="2430" w:hanging="360"/>
      </w:pPr>
      <w:rPr>
        <w:rFonts w:hint="default"/>
      </w:rPr>
    </w:lvl>
    <w:lvl w:ilvl="2" w:tplc="FFFFFFFF" w:tentative="1">
      <w:start w:val="1"/>
      <w:numFmt w:val="lowerRoman"/>
      <w:lvlText w:val="%3."/>
      <w:lvlJc w:val="right"/>
      <w:pPr>
        <w:ind w:left="3150" w:hanging="180"/>
      </w:pPr>
    </w:lvl>
    <w:lvl w:ilvl="3" w:tplc="FFFFFFFF" w:tentative="1">
      <w:start w:val="1"/>
      <w:numFmt w:val="decimal"/>
      <w:lvlText w:val="%4."/>
      <w:lvlJc w:val="left"/>
      <w:pPr>
        <w:ind w:left="3870" w:hanging="360"/>
      </w:pPr>
    </w:lvl>
    <w:lvl w:ilvl="4" w:tplc="FFFFFFFF" w:tentative="1">
      <w:start w:val="1"/>
      <w:numFmt w:val="lowerLetter"/>
      <w:lvlText w:val="%5."/>
      <w:lvlJc w:val="left"/>
      <w:pPr>
        <w:ind w:left="4590" w:hanging="360"/>
      </w:pPr>
    </w:lvl>
    <w:lvl w:ilvl="5" w:tplc="FFFFFFFF" w:tentative="1">
      <w:start w:val="1"/>
      <w:numFmt w:val="lowerRoman"/>
      <w:lvlText w:val="%6."/>
      <w:lvlJc w:val="right"/>
      <w:pPr>
        <w:ind w:left="5310" w:hanging="180"/>
      </w:pPr>
    </w:lvl>
    <w:lvl w:ilvl="6" w:tplc="FFFFFFFF" w:tentative="1">
      <w:start w:val="1"/>
      <w:numFmt w:val="decimal"/>
      <w:lvlText w:val="%7."/>
      <w:lvlJc w:val="left"/>
      <w:pPr>
        <w:ind w:left="6030" w:hanging="360"/>
      </w:pPr>
    </w:lvl>
    <w:lvl w:ilvl="7" w:tplc="FFFFFFFF" w:tentative="1">
      <w:start w:val="1"/>
      <w:numFmt w:val="lowerLetter"/>
      <w:lvlText w:val="%8."/>
      <w:lvlJc w:val="left"/>
      <w:pPr>
        <w:ind w:left="6750" w:hanging="360"/>
      </w:pPr>
    </w:lvl>
    <w:lvl w:ilvl="8" w:tplc="FFFFFFFF" w:tentative="1">
      <w:start w:val="1"/>
      <w:numFmt w:val="lowerRoman"/>
      <w:lvlText w:val="%9."/>
      <w:lvlJc w:val="right"/>
      <w:pPr>
        <w:ind w:left="7470" w:hanging="180"/>
      </w:pPr>
    </w:lvl>
  </w:abstractNum>
  <w:abstractNum w:abstractNumId="145" w15:restartNumberingAfterBreak="0">
    <w:nsid w:val="65CA3CBF"/>
    <w:multiLevelType w:val="hybridMultilevel"/>
    <w:tmpl w:val="05806A7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6" w15:restartNumberingAfterBreak="0">
    <w:nsid w:val="65ED0129"/>
    <w:multiLevelType w:val="hybridMultilevel"/>
    <w:tmpl w:val="D2DE3D16"/>
    <w:lvl w:ilvl="0" w:tplc="D9C87B2E">
      <w:start w:val="1"/>
      <w:numFmt w:val="chineseCountingThousand"/>
      <w:lvlText w:val="(%1)"/>
      <w:lvlJc w:val="left"/>
      <w:pPr>
        <w:ind w:left="1138" w:hanging="640"/>
      </w:pPr>
      <w:rPr>
        <w:rFonts w:ascii="SimSun" w:eastAsia="SimSun" w:hAnsi="SimSun" w:hint="default"/>
        <w:color w:val="auto"/>
        <w:sz w:val="20"/>
      </w:rPr>
    </w:lvl>
    <w:lvl w:ilvl="1" w:tplc="FFFFFFFF" w:tentative="1">
      <w:start w:val="1"/>
      <w:numFmt w:val="lowerLetter"/>
      <w:lvlText w:val="%2."/>
      <w:lvlJc w:val="left"/>
      <w:pPr>
        <w:ind w:left="1578" w:hanging="360"/>
      </w:pPr>
    </w:lvl>
    <w:lvl w:ilvl="2" w:tplc="FFFFFFFF" w:tentative="1">
      <w:start w:val="1"/>
      <w:numFmt w:val="lowerRoman"/>
      <w:lvlText w:val="%3."/>
      <w:lvlJc w:val="right"/>
      <w:pPr>
        <w:ind w:left="2298" w:hanging="180"/>
      </w:pPr>
    </w:lvl>
    <w:lvl w:ilvl="3" w:tplc="FFFFFFFF" w:tentative="1">
      <w:start w:val="1"/>
      <w:numFmt w:val="decimal"/>
      <w:lvlText w:val="%4."/>
      <w:lvlJc w:val="left"/>
      <w:pPr>
        <w:ind w:left="3018" w:hanging="360"/>
      </w:pPr>
    </w:lvl>
    <w:lvl w:ilvl="4" w:tplc="FFFFFFFF" w:tentative="1">
      <w:start w:val="1"/>
      <w:numFmt w:val="lowerLetter"/>
      <w:lvlText w:val="%5."/>
      <w:lvlJc w:val="left"/>
      <w:pPr>
        <w:ind w:left="3738" w:hanging="360"/>
      </w:pPr>
    </w:lvl>
    <w:lvl w:ilvl="5" w:tplc="FFFFFFFF" w:tentative="1">
      <w:start w:val="1"/>
      <w:numFmt w:val="lowerRoman"/>
      <w:lvlText w:val="%6."/>
      <w:lvlJc w:val="right"/>
      <w:pPr>
        <w:ind w:left="4458" w:hanging="180"/>
      </w:pPr>
    </w:lvl>
    <w:lvl w:ilvl="6" w:tplc="FFFFFFFF" w:tentative="1">
      <w:start w:val="1"/>
      <w:numFmt w:val="decimal"/>
      <w:lvlText w:val="%7."/>
      <w:lvlJc w:val="left"/>
      <w:pPr>
        <w:ind w:left="5178" w:hanging="360"/>
      </w:pPr>
    </w:lvl>
    <w:lvl w:ilvl="7" w:tplc="FFFFFFFF" w:tentative="1">
      <w:start w:val="1"/>
      <w:numFmt w:val="lowerLetter"/>
      <w:lvlText w:val="%8."/>
      <w:lvlJc w:val="left"/>
      <w:pPr>
        <w:ind w:left="5898" w:hanging="360"/>
      </w:pPr>
    </w:lvl>
    <w:lvl w:ilvl="8" w:tplc="FFFFFFFF" w:tentative="1">
      <w:start w:val="1"/>
      <w:numFmt w:val="lowerRoman"/>
      <w:lvlText w:val="%9."/>
      <w:lvlJc w:val="right"/>
      <w:pPr>
        <w:ind w:left="6618" w:hanging="180"/>
      </w:pPr>
    </w:lvl>
  </w:abstractNum>
  <w:abstractNum w:abstractNumId="147" w15:restartNumberingAfterBreak="0">
    <w:nsid w:val="66052078"/>
    <w:multiLevelType w:val="multilevel"/>
    <w:tmpl w:val="79AA0302"/>
    <w:styleLink w:val="CurrentList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8" w15:restartNumberingAfterBreak="0">
    <w:nsid w:val="672827DB"/>
    <w:multiLevelType w:val="hybridMultilevel"/>
    <w:tmpl w:val="5D42403E"/>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68B70991"/>
    <w:multiLevelType w:val="hybridMultilevel"/>
    <w:tmpl w:val="5FC6C86A"/>
    <w:lvl w:ilvl="0" w:tplc="25B05CF4">
      <w:start w:val="1"/>
      <w:numFmt w:val="decimal"/>
      <w:pStyle w:val="Para1"/>
      <w:lvlText w:val="%1."/>
      <w:lvlJc w:val="left"/>
      <w:pPr>
        <w:ind w:left="927" w:hanging="360"/>
      </w:pPr>
      <w:rPr>
        <w:rFonts w:asciiTheme="majorBidi" w:hAnsiTheme="majorBidi" w:cstheme="majorBidi" w:hint="default"/>
        <w:b w:val="0"/>
        <w:bCs w:val="0"/>
        <w:i w:val="0"/>
        <w:iCs w:val="0"/>
        <w:strike w:val="0"/>
        <w:sz w:val="22"/>
        <w:szCs w:val="22"/>
      </w:rPr>
    </w:lvl>
    <w:lvl w:ilvl="1" w:tplc="E7C89700">
      <w:start w:val="1"/>
      <w:numFmt w:val="lowerLetter"/>
      <w:lvlText w:val="(%2)"/>
      <w:lvlJc w:val="left"/>
      <w:pPr>
        <w:ind w:left="1647" w:hanging="360"/>
      </w:pPr>
      <w:rPr>
        <w:rFonts w:hint="default"/>
      </w:r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150" w15:restartNumberingAfterBreak="0">
    <w:nsid w:val="68D57327"/>
    <w:multiLevelType w:val="hybridMultilevel"/>
    <w:tmpl w:val="D530439E"/>
    <w:lvl w:ilvl="0" w:tplc="579C6FDA">
      <w:start w:val="1"/>
      <w:numFmt w:val="lowerLetter"/>
      <w:lvlText w:val="（%1）"/>
      <w:lvlJc w:val="left"/>
      <w:pPr>
        <w:ind w:left="1700" w:hanging="360"/>
      </w:pPr>
      <w:rPr>
        <w:rFonts w:hint="default"/>
      </w:rPr>
    </w:lvl>
    <w:lvl w:ilvl="1" w:tplc="04090019">
      <w:start w:val="1"/>
      <w:numFmt w:val="lowerLetter"/>
      <w:lvlText w:val="%2."/>
      <w:lvlJc w:val="left"/>
      <w:pPr>
        <w:ind w:left="2420" w:hanging="360"/>
      </w:pPr>
    </w:lvl>
    <w:lvl w:ilvl="2" w:tplc="0409001B">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51" w15:restartNumberingAfterBreak="0">
    <w:nsid w:val="69E4145D"/>
    <w:multiLevelType w:val="hybridMultilevel"/>
    <w:tmpl w:val="936E5E4E"/>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2" w15:restartNumberingAfterBreak="0">
    <w:nsid w:val="6A017000"/>
    <w:multiLevelType w:val="hybridMultilevel"/>
    <w:tmpl w:val="0220C8F0"/>
    <w:lvl w:ilvl="0" w:tplc="04090001">
      <w:start w:val="1"/>
      <w:numFmt w:val="bullet"/>
      <w:lvlText w:val=""/>
      <w:lvlJc w:val="left"/>
      <w:pPr>
        <w:ind w:left="1210" w:hanging="360"/>
      </w:pPr>
      <w:rPr>
        <w:rFonts w:ascii="Symbol" w:hAnsi="Symbol" w:hint="default"/>
      </w:rPr>
    </w:lvl>
    <w:lvl w:ilvl="1" w:tplc="04090003" w:tentative="1">
      <w:start w:val="1"/>
      <w:numFmt w:val="bullet"/>
      <w:lvlText w:val="o"/>
      <w:lvlJc w:val="left"/>
      <w:pPr>
        <w:ind w:left="1930" w:hanging="360"/>
      </w:pPr>
      <w:rPr>
        <w:rFonts w:ascii="Courier New" w:hAnsi="Courier New" w:cs="Courier New" w:hint="default"/>
      </w:rPr>
    </w:lvl>
    <w:lvl w:ilvl="2" w:tplc="04090005" w:tentative="1">
      <w:start w:val="1"/>
      <w:numFmt w:val="bullet"/>
      <w:lvlText w:val=""/>
      <w:lvlJc w:val="left"/>
      <w:pPr>
        <w:ind w:left="2650" w:hanging="360"/>
      </w:pPr>
      <w:rPr>
        <w:rFonts w:ascii="Wingdings" w:hAnsi="Wingdings" w:hint="default"/>
      </w:rPr>
    </w:lvl>
    <w:lvl w:ilvl="3" w:tplc="04090001" w:tentative="1">
      <w:start w:val="1"/>
      <w:numFmt w:val="bullet"/>
      <w:lvlText w:val=""/>
      <w:lvlJc w:val="left"/>
      <w:pPr>
        <w:ind w:left="3370" w:hanging="360"/>
      </w:pPr>
      <w:rPr>
        <w:rFonts w:ascii="Symbol" w:hAnsi="Symbol" w:hint="default"/>
      </w:rPr>
    </w:lvl>
    <w:lvl w:ilvl="4" w:tplc="04090003" w:tentative="1">
      <w:start w:val="1"/>
      <w:numFmt w:val="bullet"/>
      <w:lvlText w:val="o"/>
      <w:lvlJc w:val="left"/>
      <w:pPr>
        <w:ind w:left="4090" w:hanging="360"/>
      </w:pPr>
      <w:rPr>
        <w:rFonts w:ascii="Courier New" w:hAnsi="Courier New" w:cs="Courier New" w:hint="default"/>
      </w:rPr>
    </w:lvl>
    <w:lvl w:ilvl="5" w:tplc="04090005" w:tentative="1">
      <w:start w:val="1"/>
      <w:numFmt w:val="bullet"/>
      <w:lvlText w:val=""/>
      <w:lvlJc w:val="left"/>
      <w:pPr>
        <w:ind w:left="4810" w:hanging="360"/>
      </w:pPr>
      <w:rPr>
        <w:rFonts w:ascii="Wingdings" w:hAnsi="Wingdings" w:hint="default"/>
      </w:rPr>
    </w:lvl>
    <w:lvl w:ilvl="6" w:tplc="04090001" w:tentative="1">
      <w:start w:val="1"/>
      <w:numFmt w:val="bullet"/>
      <w:lvlText w:val=""/>
      <w:lvlJc w:val="left"/>
      <w:pPr>
        <w:ind w:left="5530" w:hanging="360"/>
      </w:pPr>
      <w:rPr>
        <w:rFonts w:ascii="Symbol" w:hAnsi="Symbol" w:hint="default"/>
      </w:rPr>
    </w:lvl>
    <w:lvl w:ilvl="7" w:tplc="04090003" w:tentative="1">
      <w:start w:val="1"/>
      <w:numFmt w:val="bullet"/>
      <w:lvlText w:val="o"/>
      <w:lvlJc w:val="left"/>
      <w:pPr>
        <w:ind w:left="6250" w:hanging="360"/>
      </w:pPr>
      <w:rPr>
        <w:rFonts w:ascii="Courier New" w:hAnsi="Courier New" w:cs="Courier New" w:hint="default"/>
      </w:rPr>
    </w:lvl>
    <w:lvl w:ilvl="8" w:tplc="04090005" w:tentative="1">
      <w:start w:val="1"/>
      <w:numFmt w:val="bullet"/>
      <w:lvlText w:val=""/>
      <w:lvlJc w:val="left"/>
      <w:pPr>
        <w:ind w:left="6970" w:hanging="360"/>
      </w:pPr>
      <w:rPr>
        <w:rFonts w:ascii="Wingdings" w:hAnsi="Wingdings" w:hint="default"/>
      </w:rPr>
    </w:lvl>
  </w:abstractNum>
  <w:abstractNum w:abstractNumId="153" w15:restartNumberingAfterBreak="0">
    <w:nsid w:val="6A6619E0"/>
    <w:multiLevelType w:val="hybridMultilevel"/>
    <w:tmpl w:val="D1F8B420"/>
    <w:lvl w:ilvl="0" w:tplc="CD142A5E">
      <w:start w:val="1"/>
      <w:numFmt w:val="ideographEnclosedCircle"/>
      <w:lvlText w:val="%1"/>
      <w:lvlJc w:val="left"/>
      <w:pPr>
        <w:ind w:left="850" w:hanging="360"/>
      </w:pPr>
      <w:rPr>
        <w:rFonts w:hint="default"/>
      </w:rPr>
    </w:lvl>
    <w:lvl w:ilvl="1" w:tplc="04090019" w:tentative="1">
      <w:start w:val="1"/>
      <w:numFmt w:val="lowerLetter"/>
      <w:lvlText w:val="%2."/>
      <w:lvlJc w:val="left"/>
      <w:pPr>
        <w:ind w:left="1570" w:hanging="360"/>
      </w:pPr>
    </w:lvl>
    <w:lvl w:ilvl="2" w:tplc="0409001B" w:tentative="1">
      <w:start w:val="1"/>
      <w:numFmt w:val="lowerRoman"/>
      <w:lvlText w:val="%3."/>
      <w:lvlJc w:val="right"/>
      <w:pPr>
        <w:ind w:left="2290" w:hanging="180"/>
      </w:pPr>
    </w:lvl>
    <w:lvl w:ilvl="3" w:tplc="0409000F" w:tentative="1">
      <w:start w:val="1"/>
      <w:numFmt w:val="decimal"/>
      <w:lvlText w:val="%4."/>
      <w:lvlJc w:val="left"/>
      <w:pPr>
        <w:ind w:left="3010" w:hanging="360"/>
      </w:pPr>
    </w:lvl>
    <w:lvl w:ilvl="4" w:tplc="04090019" w:tentative="1">
      <w:start w:val="1"/>
      <w:numFmt w:val="lowerLetter"/>
      <w:lvlText w:val="%5."/>
      <w:lvlJc w:val="left"/>
      <w:pPr>
        <w:ind w:left="3730" w:hanging="360"/>
      </w:pPr>
    </w:lvl>
    <w:lvl w:ilvl="5" w:tplc="0409001B" w:tentative="1">
      <w:start w:val="1"/>
      <w:numFmt w:val="lowerRoman"/>
      <w:lvlText w:val="%6."/>
      <w:lvlJc w:val="right"/>
      <w:pPr>
        <w:ind w:left="4450" w:hanging="180"/>
      </w:pPr>
    </w:lvl>
    <w:lvl w:ilvl="6" w:tplc="0409000F" w:tentative="1">
      <w:start w:val="1"/>
      <w:numFmt w:val="decimal"/>
      <w:lvlText w:val="%7."/>
      <w:lvlJc w:val="left"/>
      <w:pPr>
        <w:ind w:left="5170" w:hanging="360"/>
      </w:pPr>
    </w:lvl>
    <w:lvl w:ilvl="7" w:tplc="04090019" w:tentative="1">
      <w:start w:val="1"/>
      <w:numFmt w:val="lowerLetter"/>
      <w:lvlText w:val="%8."/>
      <w:lvlJc w:val="left"/>
      <w:pPr>
        <w:ind w:left="5890" w:hanging="360"/>
      </w:pPr>
    </w:lvl>
    <w:lvl w:ilvl="8" w:tplc="0409001B" w:tentative="1">
      <w:start w:val="1"/>
      <w:numFmt w:val="lowerRoman"/>
      <w:lvlText w:val="%9."/>
      <w:lvlJc w:val="right"/>
      <w:pPr>
        <w:ind w:left="6610" w:hanging="180"/>
      </w:pPr>
    </w:lvl>
  </w:abstractNum>
  <w:abstractNum w:abstractNumId="154" w15:restartNumberingAfterBreak="0">
    <w:nsid w:val="6BAE3FD8"/>
    <w:multiLevelType w:val="hybridMultilevel"/>
    <w:tmpl w:val="1178653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6C332A28"/>
    <w:multiLevelType w:val="hybridMultilevel"/>
    <w:tmpl w:val="E24C138E"/>
    <w:lvl w:ilvl="0" w:tplc="527E423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6" w15:restartNumberingAfterBreak="0">
    <w:nsid w:val="6C3444D0"/>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7" w15:restartNumberingAfterBreak="0">
    <w:nsid w:val="6CAA0A11"/>
    <w:multiLevelType w:val="hybridMultilevel"/>
    <w:tmpl w:val="517C8746"/>
    <w:lvl w:ilvl="0" w:tplc="2AE4C31E">
      <w:start w:val="6"/>
      <w:numFmt w:val="decimal"/>
      <w:lvlText w:val="%1."/>
      <w:lvlJc w:val="left"/>
      <w:pPr>
        <w:ind w:left="1829" w:hanging="360"/>
      </w:pPr>
      <w:rPr>
        <w:rFonts w:ascii="Times New Roman" w:eastAsia="KaiTi" w:hAnsi="Times New Roman" w:cs="Times New Roman" w:hint="default"/>
      </w:rPr>
    </w:lvl>
    <w:lvl w:ilvl="1" w:tplc="04090019" w:tentative="1">
      <w:start w:val="1"/>
      <w:numFmt w:val="lowerLetter"/>
      <w:lvlText w:val="%2."/>
      <w:lvlJc w:val="left"/>
      <w:pPr>
        <w:ind w:left="2549" w:hanging="360"/>
      </w:pPr>
    </w:lvl>
    <w:lvl w:ilvl="2" w:tplc="0409001B" w:tentative="1">
      <w:start w:val="1"/>
      <w:numFmt w:val="lowerRoman"/>
      <w:lvlText w:val="%3."/>
      <w:lvlJc w:val="right"/>
      <w:pPr>
        <w:ind w:left="3269" w:hanging="180"/>
      </w:pPr>
    </w:lvl>
    <w:lvl w:ilvl="3" w:tplc="0409000F" w:tentative="1">
      <w:start w:val="1"/>
      <w:numFmt w:val="decimal"/>
      <w:lvlText w:val="%4."/>
      <w:lvlJc w:val="left"/>
      <w:pPr>
        <w:ind w:left="3989" w:hanging="360"/>
      </w:pPr>
    </w:lvl>
    <w:lvl w:ilvl="4" w:tplc="04090019" w:tentative="1">
      <w:start w:val="1"/>
      <w:numFmt w:val="lowerLetter"/>
      <w:lvlText w:val="%5."/>
      <w:lvlJc w:val="left"/>
      <w:pPr>
        <w:ind w:left="4709" w:hanging="360"/>
      </w:pPr>
    </w:lvl>
    <w:lvl w:ilvl="5" w:tplc="0409001B" w:tentative="1">
      <w:start w:val="1"/>
      <w:numFmt w:val="lowerRoman"/>
      <w:lvlText w:val="%6."/>
      <w:lvlJc w:val="right"/>
      <w:pPr>
        <w:ind w:left="5429" w:hanging="180"/>
      </w:pPr>
    </w:lvl>
    <w:lvl w:ilvl="6" w:tplc="0409000F" w:tentative="1">
      <w:start w:val="1"/>
      <w:numFmt w:val="decimal"/>
      <w:lvlText w:val="%7."/>
      <w:lvlJc w:val="left"/>
      <w:pPr>
        <w:ind w:left="6149" w:hanging="360"/>
      </w:pPr>
    </w:lvl>
    <w:lvl w:ilvl="7" w:tplc="04090019" w:tentative="1">
      <w:start w:val="1"/>
      <w:numFmt w:val="lowerLetter"/>
      <w:lvlText w:val="%8."/>
      <w:lvlJc w:val="left"/>
      <w:pPr>
        <w:ind w:left="6869" w:hanging="360"/>
      </w:pPr>
    </w:lvl>
    <w:lvl w:ilvl="8" w:tplc="0409001B" w:tentative="1">
      <w:start w:val="1"/>
      <w:numFmt w:val="lowerRoman"/>
      <w:lvlText w:val="%9."/>
      <w:lvlJc w:val="right"/>
      <w:pPr>
        <w:ind w:left="7589" w:hanging="180"/>
      </w:pPr>
    </w:lvl>
  </w:abstractNum>
  <w:abstractNum w:abstractNumId="158" w15:restartNumberingAfterBreak="0">
    <w:nsid w:val="6CD02425"/>
    <w:multiLevelType w:val="hybridMultilevel"/>
    <w:tmpl w:val="FC76C7B0"/>
    <w:lvl w:ilvl="0" w:tplc="5D54D09E">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6D191DF4"/>
    <w:multiLevelType w:val="multilevel"/>
    <w:tmpl w:val="07D269C8"/>
    <w:styleLink w:val="CBDHeadings"/>
    <w:lvl w:ilvl="0">
      <w:start w:val="1"/>
      <w:numFmt w:val="upperRoman"/>
      <w:pStyle w:val="Heading1"/>
      <w:lvlText w:val="%1."/>
      <w:lvlJc w:val="left"/>
      <w:pPr>
        <w:tabs>
          <w:tab w:val="num" w:pos="567"/>
        </w:tabs>
        <w:ind w:left="567" w:hanging="567"/>
      </w:pPr>
      <w:rPr>
        <w:rFonts w:ascii="Times New Roman" w:hAnsi="Times New Roman" w:hint="default"/>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0" w15:restartNumberingAfterBreak="0">
    <w:nsid w:val="6D605041"/>
    <w:multiLevelType w:val="hybridMultilevel"/>
    <w:tmpl w:val="4EC08D62"/>
    <w:lvl w:ilvl="0" w:tplc="62E0ADCC">
      <w:start w:val="1"/>
      <w:numFmt w:val="chineseCountingThousand"/>
      <w:lvlText w:val="(%1)"/>
      <w:lvlJc w:val="left"/>
      <w:pPr>
        <w:ind w:left="1170" w:hanging="360"/>
      </w:pPr>
      <w:rPr>
        <w:rFonts w:ascii="Times New Roman" w:eastAsia="SimSun" w:hAnsi="Times New Roman" w:cs="Times New Roman" w:hint="default"/>
        <w:color w:val="auto"/>
        <w:sz w:val="20"/>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6EB60538"/>
    <w:multiLevelType w:val="hybridMultilevel"/>
    <w:tmpl w:val="D8D040C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2" w15:restartNumberingAfterBreak="0">
    <w:nsid w:val="6F6B2C7C"/>
    <w:multiLevelType w:val="hybridMultilevel"/>
    <w:tmpl w:val="B0424FDC"/>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3" w15:restartNumberingAfterBreak="0">
    <w:nsid w:val="6FF7321D"/>
    <w:multiLevelType w:val="multilevel"/>
    <w:tmpl w:val="035AFA5E"/>
    <w:lvl w:ilvl="0">
      <w:start w:val="1"/>
      <w:numFmt w:val="upperRoman"/>
      <w:pStyle w:val="StylePara111ptKernat11pt"/>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164" w15:restartNumberingAfterBreak="0">
    <w:nsid w:val="700947B8"/>
    <w:multiLevelType w:val="hybridMultilevel"/>
    <w:tmpl w:val="D9505BE0"/>
    <w:lvl w:ilvl="0" w:tplc="88105D46">
      <w:start w:val="1"/>
      <w:numFmt w:val="lowerLetter"/>
      <w:lvlText w:val="(%1)"/>
      <w:lvlJc w:val="left"/>
      <w:pPr>
        <w:ind w:left="1340" w:hanging="360"/>
      </w:pPr>
      <w:rPr>
        <w:rFonts w:ascii="Times New Roman" w:eastAsia="Times New Roman" w:hAnsi="Times New Roman" w:cs="Times New Roman"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65" w15:restartNumberingAfterBreak="0">
    <w:nsid w:val="70D44E61"/>
    <w:multiLevelType w:val="hybridMultilevel"/>
    <w:tmpl w:val="444A6050"/>
    <w:lvl w:ilvl="0" w:tplc="CE38CD0C">
      <w:start w:val="5"/>
      <w:numFmt w:val="decimal"/>
      <w:lvlText w:val="%1."/>
      <w:lvlJc w:val="left"/>
      <w:pPr>
        <w:ind w:left="149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6" w15:restartNumberingAfterBreak="0">
    <w:nsid w:val="71FE7E99"/>
    <w:multiLevelType w:val="hybridMultilevel"/>
    <w:tmpl w:val="0A2A4638"/>
    <w:lvl w:ilvl="0" w:tplc="41E2E556">
      <w:start w:val="1"/>
      <w:numFmt w:val="decimal"/>
      <w:lvlText w:val="%1."/>
      <w:lvlJc w:val="left"/>
      <w:pPr>
        <w:ind w:left="720" w:hanging="360"/>
      </w:pPr>
      <w:rPr>
        <w:rFonts w:ascii="Times New Roman" w:hAnsi="Times New Roman" w:hint="default"/>
        <w:b w:val="0"/>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2864214"/>
    <w:multiLevelType w:val="hybridMultilevel"/>
    <w:tmpl w:val="6374EDEC"/>
    <w:lvl w:ilvl="0" w:tplc="BA280B40">
      <w:start w:val="1"/>
      <w:numFmt w:val="lowerLetter"/>
      <w:lvlText w:val="(%1)"/>
      <w:lvlJc w:val="left"/>
      <w:pPr>
        <w:ind w:left="360" w:hanging="360"/>
      </w:pPr>
      <w:rPr>
        <w:rFonts w:asciiTheme="majorBidi" w:eastAsia="Times New Roman" w:hAnsiTheme="majorBidi" w:cstheme="majorBidi" w:hint="default"/>
        <w:b w:val="0"/>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8" w15:restartNumberingAfterBreak="0">
    <w:nsid w:val="73F66DD9"/>
    <w:multiLevelType w:val="hybridMultilevel"/>
    <w:tmpl w:val="88FA4C12"/>
    <w:lvl w:ilvl="0" w:tplc="FFFFFFFF">
      <w:start w:val="1"/>
      <w:numFmt w:val="lowerLetter"/>
      <w:lvlText w:val="(%1)"/>
      <w:lvlJc w:val="left"/>
      <w:pPr>
        <w:ind w:left="1210" w:hanging="360"/>
      </w:pPr>
      <w:rPr>
        <w:rFonts w:hint="default"/>
      </w:rPr>
    </w:lvl>
    <w:lvl w:ilvl="1" w:tplc="FFFFFFFF">
      <w:start w:val="1"/>
      <w:numFmt w:val="lowerLetter"/>
      <w:lvlText w:val="%2."/>
      <w:lvlJc w:val="left"/>
      <w:pPr>
        <w:ind w:left="1930" w:hanging="360"/>
      </w:pPr>
    </w:lvl>
    <w:lvl w:ilvl="2" w:tplc="FFFFFFFF" w:tentative="1">
      <w:start w:val="1"/>
      <w:numFmt w:val="lowerRoman"/>
      <w:lvlText w:val="%3."/>
      <w:lvlJc w:val="right"/>
      <w:pPr>
        <w:ind w:left="2650" w:hanging="180"/>
      </w:pPr>
    </w:lvl>
    <w:lvl w:ilvl="3" w:tplc="FFFFFFFF" w:tentative="1">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69" w15:restartNumberingAfterBreak="0">
    <w:nsid w:val="749E1105"/>
    <w:multiLevelType w:val="hybridMultilevel"/>
    <w:tmpl w:val="1F24046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0" w15:restartNumberingAfterBreak="0">
    <w:nsid w:val="74B10313"/>
    <w:multiLevelType w:val="hybridMultilevel"/>
    <w:tmpl w:val="C778C034"/>
    <w:lvl w:ilvl="0" w:tplc="0E16AF56">
      <w:start w:val="1"/>
      <w:numFmt w:val="lowerLetter"/>
      <w:lvlText w:val="(%1)"/>
      <w:lvlJc w:val="left"/>
      <w:pPr>
        <w:ind w:left="720" w:hanging="360"/>
      </w:pPr>
      <w:rPr>
        <w:rFonts w:ascii="Times New Roman" w:hAnsi="Times New Roman" w:cs="Times New Roman"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1" w15:restartNumberingAfterBreak="0">
    <w:nsid w:val="74BC14F1"/>
    <w:multiLevelType w:val="hybridMultilevel"/>
    <w:tmpl w:val="2D7E89D4"/>
    <w:lvl w:ilvl="0" w:tplc="FFFFFFFF">
      <w:start w:val="1"/>
      <w:numFmt w:val="lowerLetter"/>
      <w:lvlText w:val="(%1)"/>
      <w:lvlJc w:val="left"/>
      <w:pPr>
        <w:ind w:left="1210" w:hanging="360"/>
      </w:pPr>
      <w:rPr>
        <w:rFonts w:hint="default"/>
        <w:caps w:val="0"/>
      </w:rPr>
    </w:lvl>
    <w:lvl w:ilvl="1" w:tplc="FFFFFFFF">
      <w:start w:val="1"/>
      <w:numFmt w:val="lowerLetter"/>
      <w:lvlText w:val="%2."/>
      <w:lvlJc w:val="left"/>
      <w:pPr>
        <w:ind w:left="1930" w:hanging="360"/>
      </w:pPr>
    </w:lvl>
    <w:lvl w:ilvl="2" w:tplc="FFFFFFFF">
      <w:start w:val="1"/>
      <w:numFmt w:val="lowerRoman"/>
      <w:lvlText w:val="%3."/>
      <w:lvlJc w:val="right"/>
      <w:pPr>
        <w:ind w:left="2650" w:hanging="180"/>
      </w:pPr>
    </w:lvl>
    <w:lvl w:ilvl="3" w:tplc="FFFFFFFF">
      <w:start w:val="1"/>
      <w:numFmt w:val="decimal"/>
      <w:lvlText w:val="%4."/>
      <w:lvlJc w:val="left"/>
      <w:pPr>
        <w:ind w:left="3370" w:hanging="360"/>
      </w:pPr>
    </w:lvl>
    <w:lvl w:ilvl="4" w:tplc="FFFFFFFF" w:tentative="1">
      <w:start w:val="1"/>
      <w:numFmt w:val="lowerLetter"/>
      <w:lvlText w:val="%5."/>
      <w:lvlJc w:val="left"/>
      <w:pPr>
        <w:ind w:left="4090" w:hanging="360"/>
      </w:pPr>
    </w:lvl>
    <w:lvl w:ilvl="5" w:tplc="FFFFFFFF" w:tentative="1">
      <w:start w:val="1"/>
      <w:numFmt w:val="lowerRoman"/>
      <w:lvlText w:val="%6."/>
      <w:lvlJc w:val="right"/>
      <w:pPr>
        <w:ind w:left="4810" w:hanging="180"/>
      </w:pPr>
    </w:lvl>
    <w:lvl w:ilvl="6" w:tplc="FFFFFFFF" w:tentative="1">
      <w:start w:val="1"/>
      <w:numFmt w:val="decimal"/>
      <w:lvlText w:val="%7."/>
      <w:lvlJc w:val="left"/>
      <w:pPr>
        <w:ind w:left="5530" w:hanging="360"/>
      </w:pPr>
    </w:lvl>
    <w:lvl w:ilvl="7" w:tplc="FFFFFFFF" w:tentative="1">
      <w:start w:val="1"/>
      <w:numFmt w:val="lowerLetter"/>
      <w:lvlText w:val="%8."/>
      <w:lvlJc w:val="left"/>
      <w:pPr>
        <w:ind w:left="6250" w:hanging="360"/>
      </w:pPr>
    </w:lvl>
    <w:lvl w:ilvl="8" w:tplc="FFFFFFFF" w:tentative="1">
      <w:start w:val="1"/>
      <w:numFmt w:val="lowerRoman"/>
      <w:lvlText w:val="%9."/>
      <w:lvlJc w:val="right"/>
      <w:pPr>
        <w:ind w:left="6970" w:hanging="180"/>
      </w:pPr>
    </w:lvl>
  </w:abstractNum>
  <w:abstractNum w:abstractNumId="172" w15:restartNumberingAfterBreak="0">
    <w:nsid w:val="759B7FAE"/>
    <w:multiLevelType w:val="hybridMultilevel"/>
    <w:tmpl w:val="3A60ED9C"/>
    <w:lvl w:ilvl="0" w:tplc="6F10207C">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3" w15:restartNumberingAfterBreak="0">
    <w:nsid w:val="770713EC"/>
    <w:multiLevelType w:val="hybridMultilevel"/>
    <w:tmpl w:val="E7309D96"/>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4" w15:restartNumberingAfterBreak="0">
    <w:nsid w:val="77246E28"/>
    <w:multiLevelType w:val="hybridMultilevel"/>
    <w:tmpl w:val="CB04ECEA"/>
    <w:lvl w:ilvl="0" w:tplc="C9740332">
      <w:start w:val="1"/>
      <w:numFmt w:val="decimal"/>
      <w:lvlText w:val="%1."/>
      <w:lvlJc w:val="left"/>
      <w:pPr>
        <w:ind w:left="927"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824566D"/>
    <w:multiLevelType w:val="hybridMultilevel"/>
    <w:tmpl w:val="9132A620"/>
    <w:lvl w:ilvl="0" w:tplc="B302D774">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A210D6F"/>
    <w:multiLevelType w:val="hybridMultilevel"/>
    <w:tmpl w:val="CE1E0DB6"/>
    <w:lvl w:ilvl="0" w:tplc="39B437AA">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7" w15:restartNumberingAfterBreak="0">
    <w:nsid w:val="7B966C1E"/>
    <w:multiLevelType w:val="hybridMultilevel"/>
    <w:tmpl w:val="374CBE70"/>
    <w:lvl w:ilvl="0" w:tplc="0C685ED6">
      <w:start w:val="1"/>
      <w:numFmt w:val="decimal"/>
      <w:lvlText w:val="%1."/>
      <w:lvlJc w:val="left"/>
      <w:pPr>
        <w:ind w:left="1210" w:hanging="360"/>
      </w:pPr>
      <w:rPr>
        <w:rFonts w:ascii="Times New Roman" w:hAnsi="Times New Roman" w:hint="default"/>
        <w:b w:val="0"/>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178" w15:restartNumberingAfterBreak="0">
    <w:nsid w:val="7BFF494A"/>
    <w:multiLevelType w:val="hybridMultilevel"/>
    <w:tmpl w:val="B8C27F8A"/>
    <w:styleLink w:val="CurrentList21"/>
    <w:lvl w:ilvl="0" w:tplc="48DEED9E">
      <w:start w:val="1"/>
      <w:numFmt w:val="lowerRoman"/>
      <w:pStyle w:val="Para30"/>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9" w15:restartNumberingAfterBreak="0">
    <w:nsid w:val="7C924A3D"/>
    <w:multiLevelType w:val="hybridMultilevel"/>
    <w:tmpl w:val="767AB782"/>
    <w:lvl w:ilvl="0" w:tplc="7270AC54">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CF10975"/>
    <w:multiLevelType w:val="hybridMultilevel"/>
    <w:tmpl w:val="DD80312A"/>
    <w:lvl w:ilvl="0" w:tplc="664AB3F8">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1" w15:restartNumberingAfterBreak="0">
    <w:nsid w:val="7D531BB9"/>
    <w:multiLevelType w:val="hybridMultilevel"/>
    <w:tmpl w:val="1B3AD45A"/>
    <w:lvl w:ilvl="0" w:tplc="FFFFFFFF">
      <w:start w:val="1"/>
      <w:numFmt w:val="lowerLetter"/>
      <w:lvlText w:val="(%1)"/>
      <w:lvlJc w:val="left"/>
      <w:pPr>
        <w:ind w:left="720" w:hanging="360"/>
      </w:pPr>
      <w:rPr>
        <w:rFonts w:hint="default"/>
        <w:cap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2"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abstractNum w:abstractNumId="183" w15:restartNumberingAfterBreak="0">
    <w:nsid w:val="7E8D42F4"/>
    <w:multiLevelType w:val="hybridMultilevel"/>
    <w:tmpl w:val="C8A85FD6"/>
    <w:lvl w:ilvl="0" w:tplc="FFFFFFFF">
      <w:start w:val="1"/>
      <w:numFmt w:val="lowerLetter"/>
      <w:lvlText w:val="(%1)"/>
      <w:lvlJc w:val="left"/>
      <w:pPr>
        <w:ind w:left="360" w:hanging="360"/>
      </w:pPr>
      <w:rPr>
        <w:rFonts w:asciiTheme="majorBidi" w:eastAsia="Times New Roman" w:hAnsiTheme="majorBidi" w:cstheme="majorBidi" w:hint="default"/>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7F0D60C2"/>
    <w:multiLevelType w:val="hybridMultilevel"/>
    <w:tmpl w:val="A1C46546"/>
    <w:lvl w:ilvl="0" w:tplc="26F01EF6">
      <w:start w:val="1"/>
      <w:numFmt w:val="lowerLetter"/>
      <w:lvlText w:val="(%1)"/>
      <w:lvlJc w:val="left"/>
      <w:pPr>
        <w:ind w:left="360" w:hanging="360"/>
      </w:pPr>
      <w:rPr>
        <w:rFonts w:asciiTheme="majorBidi" w:eastAsia="Times New Roman" w:hAnsiTheme="majorBidi" w:cstheme="majorBidi"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7F32662A"/>
    <w:multiLevelType w:val="hybridMultilevel"/>
    <w:tmpl w:val="98463986"/>
    <w:lvl w:ilvl="0" w:tplc="EDE63760">
      <w:start w:val="1"/>
      <w:numFmt w:val="lowerLetter"/>
      <w:lvlText w:val="(%1)"/>
      <w:lvlJc w:val="left"/>
      <w:pPr>
        <w:ind w:left="-774" w:hanging="360"/>
      </w:pPr>
      <w:rPr>
        <w:rFonts w:cs="Times New Roman" w:hint="default"/>
        <w:i w:val="0"/>
        <w:iCs w:val="0"/>
      </w:rPr>
    </w:lvl>
    <w:lvl w:ilvl="1" w:tplc="FFFFFFFF" w:tentative="1">
      <w:start w:val="1"/>
      <w:numFmt w:val="lowerLetter"/>
      <w:lvlText w:val="%2."/>
      <w:lvlJc w:val="left"/>
      <w:pPr>
        <w:ind w:left="-54" w:hanging="360"/>
      </w:pPr>
      <w:rPr>
        <w:rFonts w:cs="Times New Roman"/>
      </w:rPr>
    </w:lvl>
    <w:lvl w:ilvl="2" w:tplc="FFFFFFFF" w:tentative="1">
      <w:start w:val="1"/>
      <w:numFmt w:val="lowerRoman"/>
      <w:lvlText w:val="%3."/>
      <w:lvlJc w:val="right"/>
      <w:pPr>
        <w:ind w:left="666" w:hanging="180"/>
      </w:pPr>
      <w:rPr>
        <w:rFonts w:cs="Times New Roman"/>
      </w:rPr>
    </w:lvl>
    <w:lvl w:ilvl="3" w:tplc="FFFFFFFF" w:tentative="1">
      <w:start w:val="1"/>
      <w:numFmt w:val="decimal"/>
      <w:lvlText w:val="%4."/>
      <w:lvlJc w:val="left"/>
      <w:pPr>
        <w:ind w:left="1386" w:hanging="360"/>
      </w:pPr>
      <w:rPr>
        <w:rFonts w:cs="Times New Roman"/>
      </w:rPr>
    </w:lvl>
    <w:lvl w:ilvl="4" w:tplc="FFFFFFFF" w:tentative="1">
      <w:start w:val="1"/>
      <w:numFmt w:val="lowerLetter"/>
      <w:lvlText w:val="%5."/>
      <w:lvlJc w:val="left"/>
      <w:pPr>
        <w:ind w:left="2106" w:hanging="360"/>
      </w:pPr>
      <w:rPr>
        <w:rFonts w:cs="Times New Roman"/>
      </w:rPr>
    </w:lvl>
    <w:lvl w:ilvl="5" w:tplc="FFFFFFFF" w:tentative="1">
      <w:start w:val="1"/>
      <w:numFmt w:val="lowerRoman"/>
      <w:lvlText w:val="%6."/>
      <w:lvlJc w:val="right"/>
      <w:pPr>
        <w:ind w:left="2826" w:hanging="180"/>
      </w:pPr>
      <w:rPr>
        <w:rFonts w:cs="Times New Roman"/>
      </w:rPr>
    </w:lvl>
    <w:lvl w:ilvl="6" w:tplc="FFFFFFFF" w:tentative="1">
      <w:start w:val="1"/>
      <w:numFmt w:val="decimal"/>
      <w:lvlText w:val="%7."/>
      <w:lvlJc w:val="left"/>
      <w:pPr>
        <w:ind w:left="3546" w:hanging="360"/>
      </w:pPr>
      <w:rPr>
        <w:rFonts w:cs="Times New Roman"/>
      </w:rPr>
    </w:lvl>
    <w:lvl w:ilvl="7" w:tplc="FFFFFFFF" w:tentative="1">
      <w:start w:val="1"/>
      <w:numFmt w:val="lowerLetter"/>
      <w:lvlText w:val="%8."/>
      <w:lvlJc w:val="left"/>
      <w:pPr>
        <w:ind w:left="4266" w:hanging="360"/>
      </w:pPr>
      <w:rPr>
        <w:rFonts w:cs="Times New Roman"/>
      </w:rPr>
    </w:lvl>
    <w:lvl w:ilvl="8" w:tplc="FFFFFFFF" w:tentative="1">
      <w:start w:val="1"/>
      <w:numFmt w:val="lowerRoman"/>
      <w:lvlText w:val="%9."/>
      <w:lvlJc w:val="right"/>
      <w:pPr>
        <w:ind w:left="4986" w:hanging="180"/>
      </w:pPr>
      <w:rPr>
        <w:rFonts w:cs="Times New Roman"/>
      </w:rPr>
    </w:lvl>
  </w:abstractNum>
  <w:abstractNum w:abstractNumId="186" w15:restartNumberingAfterBreak="0">
    <w:nsid w:val="7F3B5C39"/>
    <w:multiLevelType w:val="hybridMultilevel"/>
    <w:tmpl w:val="1690024C"/>
    <w:lvl w:ilvl="0" w:tplc="62B2A7E2">
      <w:start w:val="1"/>
      <w:numFmt w:val="lowerLetter"/>
      <w:lvlText w:val="(%1)"/>
      <w:lvlJc w:val="left"/>
      <w:pPr>
        <w:ind w:left="720" w:hanging="360"/>
      </w:pPr>
      <w:rPr>
        <w:rFonts w:cs="Times New Roman" w:hint="default"/>
        <w:i w:val="0"/>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num w:numId="1" w16cid:durableId="1522283652">
    <w:abstractNumId w:val="149"/>
  </w:num>
  <w:num w:numId="2" w16cid:durableId="563640735">
    <w:abstractNumId w:val="132"/>
  </w:num>
  <w:num w:numId="3" w16cid:durableId="2021934115">
    <w:abstractNumId w:val="178"/>
  </w:num>
  <w:num w:numId="4" w16cid:durableId="1421637185">
    <w:abstractNumId w:val="70"/>
  </w:num>
  <w:num w:numId="5" w16cid:durableId="700785005">
    <w:abstractNumId w:val="116"/>
  </w:num>
  <w:num w:numId="6" w16cid:durableId="713820883">
    <w:abstractNumId w:val="90"/>
  </w:num>
  <w:num w:numId="7" w16cid:durableId="1770735098">
    <w:abstractNumId w:val="110"/>
    <w:lvlOverride w:ilvl="0">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Override>
    <w:lvlOverride w:ilvl="1">
      <w:lvl w:ilvl="1">
        <w:start w:val="1"/>
        <w:numFmt w:val="lowerLetter"/>
        <w:lvlText w:val="(%2)"/>
        <w:lvlJc w:val="left"/>
        <w:pPr>
          <w:ind w:left="567" w:firstLine="567"/>
        </w:pPr>
        <w:rPr>
          <w:rFonts w:ascii="Times New Roman" w:hAnsi="Times New Roman" w:hint="default"/>
          <w:b w:val="0"/>
          <w:i w:val="0"/>
          <w:sz w:val="22"/>
        </w:rPr>
      </w:lvl>
    </w:lvlOverride>
    <w:lvlOverride w:ilvl="2">
      <w:lvl w:ilvl="2">
        <w:start w:val="1"/>
        <w:numFmt w:val="lowerRoman"/>
        <w:lvlText w:val="(%3)"/>
        <w:lvlJc w:val="left"/>
        <w:pPr>
          <w:ind w:left="2268" w:hanging="567"/>
        </w:pPr>
        <w:rPr>
          <w:rFonts w:ascii="Times New Roman" w:hAnsi="Times New Roman" w:hint="default"/>
          <w:sz w:val="22"/>
        </w:rPr>
      </w:lvl>
    </w:lvlOverride>
    <w:lvlOverride w:ilvl="3">
      <w:lvl w:ilvl="3">
        <w:start w:val="1"/>
        <w:numFmt w:val="decimal"/>
        <w:lvlText w:val="(%4)"/>
        <w:lvlJc w:val="left"/>
        <w:pPr>
          <w:ind w:left="2835" w:hanging="567"/>
        </w:pPr>
        <w:rPr>
          <w:rFonts w:ascii="Times New Roman" w:hAnsi="Times New Roman" w:hint="default"/>
          <w:sz w:val="22"/>
        </w:rPr>
      </w:lvl>
    </w:lvlOverride>
    <w:lvlOverride w:ilvl="4">
      <w:lvl w:ilvl="4">
        <w:start w:val="1"/>
        <w:numFmt w:val="lowerLetter"/>
        <w:lvlText w:val="(%5)"/>
        <w:lvlJc w:val="left"/>
        <w:pPr>
          <w:ind w:left="3402" w:hanging="567"/>
        </w:pPr>
        <w:rPr>
          <w:rFonts w:hint="default"/>
        </w:rPr>
      </w:lvl>
    </w:lvlOverride>
    <w:lvlOverride w:ilvl="5">
      <w:lvl w:ilvl="5">
        <w:start w:val="1"/>
        <w:numFmt w:val="lowerRoman"/>
        <w:lvlText w:val="(%6)"/>
        <w:lvlJc w:val="left"/>
        <w:pPr>
          <w:ind w:left="2826" w:hanging="360"/>
        </w:pPr>
        <w:rPr>
          <w:rFonts w:hint="default"/>
        </w:rPr>
      </w:lvl>
    </w:lvlOverride>
    <w:lvlOverride w:ilvl="6">
      <w:lvl w:ilvl="6">
        <w:start w:val="1"/>
        <w:numFmt w:val="decimal"/>
        <w:lvlText w:val="%7."/>
        <w:lvlJc w:val="left"/>
        <w:pPr>
          <w:ind w:left="3186" w:hanging="360"/>
        </w:pPr>
        <w:rPr>
          <w:rFonts w:hint="default"/>
        </w:rPr>
      </w:lvl>
    </w:lvlOverride>
    <w:lvlOverride w:ilvl="7">
      <w:lvl w:ilvl="7">
        <w:start w:val="1"/>
        <w:numFmt w:val="lowerLetter"/>
        <w:lvlText w:val="%8."/>
        <w:lvlJc w:val="left"/>
        <w:pPr>
          <w:ind w:left="3546" w:hanging="360"/>
        </w:pPr>
        <w:rPr>
          <w:rFonts w:hint="default"/>
        </w:rPr>
      </w:lvl>
    </w:lvlOverride>
    <w:lvlOverride w:ilvl="8">
      <w:lvl w:ilvl="8">
        <w:start w:val="1"/>
        <w:numFmt w:val="lowerRoman"/>
        <w:lvlText w:val="%9."/>
        <w:lvlJc w:val="left"/>
        <w:pPr>
          <w:ind w:left="3906" w:hanging="360"/>
        </w:pPr>
        <w:rPr>
          <w:rFonts w:hint="default"/>
        </w:rPr>
      </w:lvl>
    </w:lvlOverride>
  </w:num>
  <w:num w:numId="8" w16cid:durableId="1670332425">
    <w:abstractNumId w:val="159"/>
  </w:num>
  <w:num w:numId="9" w16cid:durableId="1285885256">
    <w:abstractNumId w:val="159"/>
  </w:num>
  <w:num w:numId="10" w16cid:durableId="81688605">
    <w:abstractNumId w:val="163"/>
  </w:num>
  <w:num w:numId="11" w16cid:durableId="1101875916">
    <w:abstractNumId w:val="110"/>
  </w:num>
  <w:num w:numId="12" w16cid:durableId="1006204758">
    <w:abstractNumId w:val="91"/>
    <w:lvlOverride w:ilvl="0">
      <w:startOverride w:val="1"/>
    </w:lvlOverride>
  </w:num>
  <w:num w:numId="13" w16cid:durableId="1477068678">
    <w:abstractNumId w:val="99"/>
  </w:num>
  <w:num w:numId="14" w16cid:durableId="1076976175">
    <w:abstractNumId w:val="97"/>
  </w:num>
  <w:num w:numId="15" w16cid:durableId="106781258">
    <w:abstractNumId w:val="147"/>
  </w:num>
  <w:num w:numId="16" w16cid:durableId="91826407">
    <w:abstractNumId w:val="26"/>
  </w:num>
  <w:num w:numId="17" w16cid:durableId="929970964">
    <w:abstractNumId w:val="50"/>
  </w:num>
  <w:num w:numId="18" w16cid:durableId="306126959">
    <w:abstractNumId w:val="117"/>
  </w:num>
  <w:num w:numId="19" w16cid:durableId="1079711391">
    <w:abstractNumId w:val="139"/>
  </w:num>
  <w:num w:numId="20" w16cid:durableId="1012684934">
    <w:abstractNumId w:val="102"/>
  </w:num>
  <w:num w:numId="21" w16cid:durableId="1052382638">
    <w:abstractNumId w:val="182"/>
  </w:num>
  <w:num w:numId="22" w16cid:durableId="185679689">
    <w:abstractNumId w:val="141"/>
  </w:num>
  <w:num w:numId="23" w16cid:durableId="1521549466">
    <w:abstractNumId w:val="149"/>
  </w:num>
  <w:num w:numId="24" w16cid:durableId="1623144990">
    <w:abstractNumId w:val="98"/>
  </w:num>
  <w:num w:numId="25" w16cid:durableId="1526401170">
    <w:abstractNumId w:val="153"/>
  </w:num>
  <w:num w:numId="26" w16cid:durableId="1667787379">
    <w:abstractNumId w:val="54"/>
  </w:num>
  <w:num w:numId="27" w16cid:durableId="880941471">
    <w:abstractNumId w:val="7"/>
  </w:num>
  <w:num w:numId="28" w16cid:durableId="1380207183">
    <w:abstractNumId w:val="3"/>
  </w:num>
  <w:num w:numId="29" w16cid:durableId="1403797001">
    <w:abstractNumId w:val="145"/>
  </w:num>
  <w:num w:numId="30" w16cid:durableId="1815751821">
    <w:abstractNumId w:val="67"/>
  </w:num>
  <w:num w:numId="31" w16cid:durableId="1610119726">
    <w:abstractNumId w:val="119"/>
  </w:num>
  <w:num w:numId="32" w16cid:durableId="708914128">
    <w:abstractNumId w:val="130"/>
  </w:num>
  <w:num w:numId="33" w16cid:durableId="102965097">
    <w:abstractNumId w:val="169"/>
  </w:num>
  <w:num w:numId="34" w16cid:durableId="14574456">
    <w:abstractNumId w:val="15"/>
  </w:num>
  <w:num w:numId="35" w16cid:durableId="2132359458">
    <w:abstractNumId w:val="84"/>
  </w:num>
  <w:num w:numId="36" w16cid:durableId="410473223">
    <w:abstractNumId w:val="85"/>
  </w:num>
  <w:num w:numId="37" w16cid:durableId="128136477">
    <w:abstractNumId w:val="143"/>
  </w:num>
  <w:num w:numId="38" w16cid:durableId="989560074">
    <w:abstractNumId w:val="173"/>
  </w:num>
  <w:num w:numId="39" w16cid:durableId="272514505">
    <w:abstractNumId w:val="38"/>
  </w:num>
  <w:num w:numId="40" w16cid:durableId="1384676453">
    <w:abstractNumId w:val="74"/>
  </w:num>
  <w:num w:numId="41" w16cid:durableId="1655798107">
    <w:abstractNumId w:val="17"/>
  </w:num>
  <w:num w:numId="42" w16cid:durableId="2015762051">
    <w:abstractNumId w:val="125"/>
  </w:num>
  <w:num w:numId="43" w16cid:durableId="445470367">
    <w:abstractNumId w:val="63"/>
  </w:num>
  <w:num w:numId="44" w16cid:durableId="1711610502">
    <w:abstractNumId w:val="94"/>
  </w:num>
  <w:num w:numId="45" w16cid:durableId="1826774028">
    <w:abstractNumId w:val="148"/>
  </w:num>
  <w:num w:numId="46" w16cid:durableId="1386635609">
    <w:abstractNumId w:val="31"/>
  </w:num>
  <w:num w:numId="47" w16cid:durableId="1278948446">
    <w:abstractNumId w:val="37"/>
  </w:num>
  <w:num w:numId="48" w16cid:durableId="1806502963">
    <w:abstractNumId w:val="45"/>
  </w:num>
  <w:num w:numId="49" w16cid:durableId="1990555317">
    <w:abstractNumId w:val="4"/>
  </w:num>
  <w:num w:numId="50" w16cid:durableId="576979837">
    <w:abstractNumId w:val="180"/>
  </w:num>
  <w:num w:numId="51" w16cid:durableId="1618682413">
    <w:abstractNumId w:val="6"/>
  </w:num>
  <w:num w:numId="52" w16cid:durableId="1360397216">
    <w:abstractNumId w:val="36"/>
  </w:num>
  <w:num w:numId="53" w16cid:durableId="610622863">
    <w:abstractNumId w:val="93"/>
  </w:num>
  <w:num w:numId="54" w16cid:durableId="1404065525">
    <w:abstractNumId w:val="138"/>
  </w:num>
  <w:num w:numId="55" w16cid:durableId="1283151134">
    <w:abstractNumId w:val="126"/>
  </w:num>
  <w:num w:numId="56" w16cid:durableId="683897103">
    <w:abstractNumId w:val="154"/>
  </w:num>
  <w:num w:numId="57" w16cid:durableId="1532718190">
    <w:abstractNumId w:val="40"/>
  </w:num>
  <w:num w:numId="58" w16cid:durableId="43413807">
    <w:abstractNumId w:val="33"/>
  </w:num>
  <w:num w:numId="59" w16cid:durableId="1039161933">
    <w:abstractNumId w:val="79"/>
  </w:num>
  <w:num w:numId="60" w16cid:durableId="1876455881">
    <w:abstractNumId w:val="47"/>
  </w:num>
  <w:num w:numId="61" w16cid:durableId="750859656">
    <w:abstractNumId w:val="161"/>
  </w:num>
  <w:num w:numId="62" w16cid:durableId="1024288163">
    <w:abstractNumId w:val="120"/>
  </w:num>
  <w:num w:numId="63" w16cid:durableId="1203976682">
    <w:abstractNumId w:val="162"/>
  </w:num>
  <w:num w:numId="64" w16cid:durableId="784740215">
    <w:abstractNumId w:val="151"/>
  </w:num>
  <w:num w:numId="65" w16cid:durableId="883980439">
    <w:abstractNumId w:val="167"/>
  </w:num>
  <w:num w:numId="66" w16cid:durableId="1054084351">
    <w:abstractNumId w:val="66"/>
  </w:num>
  <w:num w:numId="67" w16cid:durableId="1834906998">
    <w:abstractNumId w:val="101"/>
  </w:num>
  <w:num w:numId="68" w16cid:durableId="1050301281">
    <w:abstractNumId w:val="95"/>
  </w:num>
  <w:num w:numId="69" w16cid:durableId="555091715">
    <w:abstractNumId w:val="179"/>
  </w:num>
  <w:num w:numId="70" w16cid:durableId="1002974493">
    <w:abstractNumId w:val="32"/>
  </w:num>
  <w:num w:numId="71" w16cid:durableId="54592874">
    <w:abstractNumId w:val="172"/>
  </w:num>
  <w:num w:numId="72" w16cid:durableId="2060127842">
    <w:abstractNumId w:val="109"/>
  </w:num>
  <w:num w:numId="73" w16cid:durableId="162355587">
    <w:abstractNumId w:val="0"/>
  </w:num>
  <w:num w:numId="74" w16cid:durableId="690450054">
    <w:abstractNumId w:val="75"/>
  </w:num>
  <w:num w:numId="75" w16cid:durableId="70660082">
    <w:abstractNumId w:val="129"/>
  </w:num>
  <w:num w:numId="76" w16cid:durableId="651645148">
    <w:abstractNumId w:val="8"/>
  </w:num>
  <w:num w:numId="77" w16cid:durableId="840923517">
    <w:abstractNumId w:val="27"/>
  </w:num>
  <w:num w:numId="78" w16cid:durableId="402874609">
    <w:abstractNumId w:val="103"/>
  </w:num>
  <w:num w:numId="79" w16cid:durableId="1372069465">
    <w:abstractNumId w:val="29"/>
  </w:num>
  <w:num w:numId="80" w16cid:durableId="1399667316">
    <w:abstractNumId w:val="13"/>
  </w:num>
  <w:num w:numId="81" w16cid:durableId="1819571060">
    <w:abstractNumId w:val="184"/>
  </w:num>
  <w:num w:numId="82" w16cid:durableId="1644499969">
    <w:abstractNumId w:val="124"/>
  </w:num>
  <w:num w:numId="83" w16cid:durableId="669140492">
    <w:abstractNumId w:val="118"/>
  </w:num>
  <w:num w:numId="84" w16cid:durableId="513762358">
    <w:abstractNumId w:val="25"/>
  </w:num>
  <w:num w:numId="85" w16cid:durableId="1280992430">
    <w:abstractNumId w:val="18"/>
  </w:num>
  <w:num w:numId="86" w16cid:durableId="1495417718">
    <w:abstractNumId w:val="176"/>
  </w:num>
  <w:num w:numId="87" w16cid:durableId="1263806227">
    <w:abstractNumId w:val="61"/>
  </w:num>
  <w:num w:numId="88" w16cid:durableId="1891452280">
    <w:abstractNumId w:val="155"/>
  </w:num>
  <w:num w:numId="89" w16cid:durableId="543063140">
    <w:abstractNumId w:val="35"/>
  </w:num>
  <w:num w:numId="90" w16cid:durableId="1262765672">
    <w:abstractNumId w:val="175"/>
  </w:num>
  <w:num w:numId="91" w16cid:durableId="1940793561">
    <w:abstractNumId w:val="183"/>
  </w:num>
  <w:num w:numId="92" w16cid:durableId="1906601242">
    <w:abstractNumId w:val="135"/>
    <w:lvlOverride w:ilvl="0">
      <w:startOverride w:val="1"/>
    </w:lvlOverride>
  </w:num>
  <w:num w:numId="93" w16cid:durableId="949891845">
    <w:abstractNumId w:val="48"/>
  </w:num>
  <w:num w:numId="94" w16cid:durableId="700012585">
    <w:abstractNumId w:val="104"/>
  </w:num>
  <w:num w:numId="95" w16cid:durableId="1297759855">
    <w:abstractNumId w:val="71"/>
  </w:num>
  <w:num w:numId="96" w16cid:durableId="1755782925">
    <w:abstractNumId w:val="21"/>
  </w:num>
  <w:num w:numId="97" w16cid:durableId="1358117459">
    <w:abstractNumId w:val="158"/>
  </w:num>
  <w:num w:numId="98" w16cid:durableId="1538158919">
    <w:abstractNumId w:val="28"/>
  </w:num>
  <w:num w:numId="99" w16cid:durableId="1749576185">
    <w:abstractNumId w:val="57"/>
  </w:num>
  <w:num w:numId="100" w16cid:durableId="1328826020">
    <w:abstractNumId w:val="87"/>
  </w:num>
  <w:num w:numId="101" w16cid:durableId="1414088076">
    <w:abstractNumId w:val="2"/>
  </w:num>
  <w:num w:numId="102" w16cid:durableId="533495333">
    <w:abstractNumId w:val="168"/>
  </w:num>
  <w:num w:numId="103" w16cid:durableId="243538532">
    <w:abstractNumId w:val="114"/>
  </w:num>
  <w:num w:numId="104" w16cid:durableId="889262932">
    <w:abstractNumId w:val="92"/>
  </w:num>
  <w:num w:numId="105" w16cid:durableId="412119318">
    <w:abstractNumId w:val="131"/>
  </w:num>
  <w:num w:numId="106" w16cid:durableId="486092449">
    <w:abstractNumId w:val="55"/>
  </w:num>
  <w:num w:numId="107" w16cid:durableId="172034854">
    <w:abstractNumId w:val="134"/>
  </w:num>
  <w:num w:numId="108" w16cid:durableId="2011441482">
    <w:abstractNumId w:val="111"/>
  </w:num>
  <w:num w:numId="109" w16cid:durableId="1748266269">
    <w:abstractNumId w:val="96"/>
  </w:num>
  <w:num w:numId="110" w16cid:durableId="1829007435">
    <w:abstractNumId w:val="39"/>
  </w:num>
  <w:num w:numId="111" w16cid:durableId="1747071319">
    <w:abstractNumId w:val="12"/>
  </w:num>
  <w:num w:numId="112" w16cid:durableId="838690299">
    <w:abstractNumId w:val="23"/>
  </w:num>
  <w:num w:numId="113" w16cid:durableId="573399070">
    <w:abstractNumId w:val="73"/>
  </w:num>
  <w:num w:numId="114" w16cid:durableId="2028166999">
    <w:abstractNumId w:val="64"/>
  </w:num>
  <w:num w:numId="115" w16cid:durableId="737675126">
    <w:abstractNumId w:val="69"/>
  </w:num>
  <w:num w:numId="116" w16cid:durableId="1628854368">
    <w:abstractNumId w:val="19"/>
  </w:num>
  <w:num w:numId="117" w16cid:durableId="374744259">
    <w:abstractNumId w:val="65"/>
  </w:num>
  <w:num w:numId="118" w16cid:durableId="1069570400">
    <w:abstractNumId w:val="174"/>
  </w:num>
  <w:num w:numId="119" w16cid:durableId="532810487">
    <w:abstractNumId w:val="80"/>
  </w:num>
  <w:num w:numId="120" w16cid:durableId="1797214967">
    <w:abstractNumId w:val="152"/>
  </w:num>
  <w:num w:numId="121" w16cid:durableId="1340355182">
    <w:abstractNumId w:val="142"/>
  </w:num>
  <w:num w:numId="122" w16cid:durableId="1681658032">
    <w:abstractNumId w:val="123"/>
  </w:num>
  <w:num w:numId="123" w16cid:durableId="1377119592">
    <w:abstractNumId w:val="164"/>
  </w:num>
  <w:num w:numId="124" w16cid:durableId="1175998823">
    <w:abstractNumId w:val="30"/>
  </w:num>
  <w:num w:numId="125" w16cid:durableId="1862814626">
    <w:abstractNumId w:val="59"/>
  </w:num>
  <w:num w:numId="126" w16cid:durableId="1939946125">
    <w:abstractNumId w:val="82"/>
  </w:num>
  <w:num w:numId="127" w16cid:durableId="1942293676">
    <w:abstractNumId w:val="51"/>
  </w:num>
  <w:num w:numId="128" w16cid:durableId="407699729">
    <w:abstractNumId w:val="186"/>
  </w:num>
  <w:num w:numId="129" w16cid:durableId="1610433930">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880508811">
    <w:abstractNumId w:val="166"/>
  </w:num>
  <w:num w:numId="131" w16cid:durableId="848522533">
    <w:abstractNumId w:val="86"/>
  </w:num>
  <w:num w:numId="132" w16cid:durableId="1149907635">
    <w:abstractNumId w:val="185"/>
  </w:num>
  <w:num w:numId="133" w16cid:durableId="1465663469">
    <w:abstractNumId w:val="72"/>
  </w:num>
  <w:num w:numId="134" w16cid:durableId="1303584835">
    <w:abstractNumId w:val="22"/>
  </w:num>
  <w:num w:numId="135" w16cid:durableId="1359890931">
    <w:abstractNumId w:val="157"/>
  </w:num>
  <w:num w:numId="136" w16cid:durableId="1644311483">
    <w:abstractNumId w:val="20"/>
  </w:num>
  <w:num w:numId="137" w16cid:durableId="219831040">
    <w:abstractNumId w:val="105"/>
  </w:num>
  <w:num w:numId="138" w16cid:durableId="1276593726">
    <w:abstractNumId w:val="11"/>
  </w:num>
  <w:num w:numId="139" w16cid:durableId="1441998376">
    <w:abstractNumId w:val="10"/>
  </w:num>
  <w:num w:numId="140" w16cid:durableId="992493067">
    <w:abstractNumId w:val="113"/>
  </w:num>
  <w:num w:numId="141" w16cid:durableId="1836647622">
    <w:abstractNumId w:val="24"/>
  </w:num>
  <w:num w:numId="142" w16cid:durableId="59987754">
    <w:abstractNumId w:val="83"/>
  </w:num>
  <w:num w:numId="143" w16cid:durableId="1000540915">
    <w:abstractNumId w:val="5"/>
  </w:num>
  <w:num w:numId="144" w16cid:durableId="735981260">
    <w:abstractNumId w:val="135"/>
    <w:lvlOverride w:ilvl="0">
      <w:startOverride w:val="1"/>
    </w:lvlOverride>
  </w:num>
  <w:num w:numId="145" w16cid:durableId="1680885539">
    <w:abstractNumId w:val="135"/>
    <w:lvlOverride w:ilvl="0">
      <w:startOverride w:val="1"/>
    </w:lvlOverride>
  </w:num>
  <w:num w:numId="146" w16cid:durableId="962544466">
    <w:abstractNumId w:val="135"/>
    <w:lvlOverride w:ilvl="0">
      <w:startOverride w:val="1"/>
    </w:lvlOverride>
  </w:num>
  <w:num w:numId="147" w16cid:durableId="1113549715">
    <w:abstractNumId w:val="135"/>
    <w:lvlOverride w:ilvl="0">
      <w:startOverride w:val="1"/>
    </w:lvlOverride>
  </w:num>
  <w:num w:numId="148" w16cid:durableId="1650668739">
    <w:abstractNumId w:val="135"/>
    <w:lvlOverride w:ilvl="0">
      <w:startOverride w:val="1"/>
    </w:lvlOverride>
  </w:num>
  <w:num w:numId="149" w16cid:durableId="780807646">
    <w:abstractNumId w:val="135"/>
    <w:lvlOverride w:ilvl="0">
      <w:startOverride w:val="1"/>
    </w:lvlOverride>
  </w:num>
  <w:num w:numId="150" w16cid:durableId="544176723">
    <w:abstractNumId w:val="135"/>
    <w:lvlOverride w:ilvl="0">
      <w:startOverride w:val="1"/>
    </w:lvlOverride>
  </w:num>
  <w:num w:numId="151" w16cid:durableId="310986504">
    <w:abstractNumId w:val="135"/>
    <w:lvlOverride w:ilvl="0">
      <w:startOverride w:val="1"/>
    </w:lvlOverride>
  </w:num>
  <w:num w:numId="152" w16cid:durableId="871041387">
    <w:abstractNumId w:val="135"/>
    <w:lvlOverride w:ilvl="0">
      <w:startOverride w:val="1"/>
    </w:lvlOverride>
  </w:num>
  <w:num w:numId="153" w16cid:durableId="204872652">
    <w:abstractNumId w:val="135"/>
    <w:lvlOverride w:ilvl="0">
      <w:startOverride w:val="1"/>
    </w:lvlOverride>
  </w:num>
  <w:num w:numId="154" w16cid:durableId="648677717">
    <w:abstractNumId w:val="135"/>
    <w:lvlOverride w:ilvl="0">
      <w:startOverride w:val="1"/>
    </w:lvlOverride>
  </w:num>
  <w:num w:numId="155" w16cid:durableId="1745950158">
    <w:abstractNumId w:val="135"/>
    <w:lvlOverride w:ilvl="0">
      <w:startOverride w:val="1"/>
    </w:lvlOverride>
  </w:num>
  <w:num w:numId="156" w16cid:durableId="1860124805">
    <w:abstractNumId w:val="115"/>
  </w:num>
  <w:num w:numId="157" w16cid:durableId="897789725">
    <w:abstractNumId w:val="160"/>
  </w:num>
  <w:num w:numId="158" w16cid:durableId="929460725">
    <w:abstractNumId w:val="56"/>
  </w:num>
  <w:num w:numId="159" w16cid:durableId="866064021">
    <w:abstractNumId w:val="81"/>
  </w:num>
  <w:num w:numId="160" w16cid:durableId="2146924497">
    <w:abstractNumId w:val="170"/>
  </w:num>
  <w:num w:numId="161" w16cid:durableId="728962261">
    <w:abstractNumId w:val="106"/>
  </w:num>
  <w:num w:numId="162" w16cid:durableId="62265497">
    <w:abstractNumId w:val="144"/>
  </w:num>
  <w:num w:numId="163" w16cid:durableId="1753695254">
    <w:abstractNumId w:val="137"/>
  </w:num>
  <w:num w:numId="164" w16cid:durableId="1077627924">
    <w:abstractNumId w:val="77"/>
  </w:num>
  <w:num w:numId="165" w16cid:durableId="414009780">
    <w:abstractNumId w:val="171"/>
  </w:num>
  <w:num w:numId="166" w16cid:durableId="1968270955">
    <w:abstractNumId w:val="112"/>
  </w:num>
  <w:num w:numId="167" w16cid:durableId="1842308678">
    <w:abstractNumId w:val="156"/>
  </w:num>
  <w:num w:numId="168" w16cid:durableId="1335912517">
    <w:abstractNumId w:val="9"/>
  </w:num>
  <w:num w:numId="169" w16cid:durableId="1219590597">
    <w:abstractNumId w:val="181"/>
  </w:num>
  <w:num w:numId="170" w16cid:durableId="1915553248">
    <w:abstractNumId w:val="88"/>
  </w:num>
  <w:num w:numId="171" w16cid:durableId="1451819279">
    <w:abstractNumId w:val="49"/>
  </w:num>
  <w:num w:numId="172" w16cid:durableId="291981858">
    <w:abstractNumId w:val="89"/>
  </w:num>
  <w:num w:numId="173" w16cid:durableId="919556970">
    <w:abstractNumId w:val="78"/>
  </w:num>
  <w:num w:numId="174" w16cid:durableId="1618829984">
    <w:abstractNumId w:val="44"/>
  </w:num>
  <w:num w:numId="175" w16cid:durableId="171067913">
    <w:abstractNumId w:val="60"/>
  </w:num>
  <w:num w:numId="176" w16cid:durableId="2073651758">
    <w:abstractNumId w:val="128"/>
  </w:num>
  <w:num w:numId="177" w16cid:durableId="294912575">
    <w:abstractNumId w:val="133"/>
  </w:num>
  <w:num w:numId="178" w16cid:durableId="270626336">
    <w:abstractNumId w:val="16"/>
  </w:num>
  <w:num w:numId="179" w16cid:durableId="1081289319">
    <w:abstractNumId w:val="52"/>
  </w:num>
  <w:num w:numId="180" w16cid:durableId="1852259272">
    <w:abstractNumId w:val="1"/>
  </w:num>
  <w:num w:numId="181" w16cid:durableId="1325088708">
    <w:abstractNumId w:val="108"/>
  </w:num>
  <w:num w:numId="182" w16cid:durableId="398557027">
    <w:abstractNumId w:val="127"/>
  </w:num>
  <w:num w:numId="183" w16cid:durableId="897788445">
    <w:abstractNumId w:val="58"/>
  </w:num>
  <w:num w:numId="184" w16cid:durableId="1591812564">
    <w:abstractNumId w:val="165"/>
  </w:num>
  <w:num w:numId="185" w16cid:durableId="830634762">
    <w:abstractNumId w:val="43"/>
  </w:num>
  <w:num w:numId="186" w16cid:durableId="484978284">
    <w:abstractNumId w:val="43"/>
    <w:lvlOverride w:ilvl="0">
      <w:startOverride w:val="1"/>
    </w:lvlOverride>
  </w:num>
  <w:num w:numId="187" w16cid:durableId="136268588">
    <w:abstractNumId w:val="42"/>
  </w:num>
  <w:num w:numId="188" w16cid:durableId="1238394350">
    <w:abstractNumId w:val="100"/>
  </w:num>
  <w:num w:numId="189" w16cid:durableId="585261373">
    <w:abstractNumId w:val="146"/>
  </w:num>
  <w:num w:numId="190" w16cid:durableId="11227757">
    <w:abstractNumId w:val="46"/>
  </w:num>
  <w:num w:numId="191" w16cid:durableId="1564557121">
    <w:abstractNumId w:val="62"/>
  </w:num>
  <w:num w:numId="192" w16cid:durableId="1577352961">
    <w:abstractNumId w:val="41"/>
  </w:num>
  <w:num w:numId="193" w16cid:durableId="1132208737">
    <w:abstractNumId w:val="53"/>
  </w:num>
  <w:num w:numId="194" w16cid:durableId="895117943">
    <w:abstractNumId w:val="121"/>
  </w:num>
  <w:num w:numId="195" w16cid:durableId="1185439171">
    <w:abstractNumId w:val="122"/>
  </w:num>
  <w:num w:numId="196" w16cid:durableId="215506042">
    <w:abstractNumId w:val="177"/>
  </w:num>
  <w:num w:numId="197" w16cid:durableId="670176893">
    <w:abstractNumId w:val="149"/>
    <w:lvlOverride w:ilvl="0">
      <w:startOverride w:val="1"/>
    </w:lvlOverride>
  </w:num>
  <w:num w:numId="198" w16cid:durableId="1599367588">
    <w:abstractNumId w:val="149"/>
    <w:lvlOverride w:ilvl="0">
      <w:startOverride w:val="1"/>
    </w:lvlOverride>
  </w:num>
  <w:num w:numId="199" w16cid:durableId="823357210">
    <w:abstractNumId w:val="149"/>
    <w:lvlOverride w:ilvl="0">
      <w:startOverride w:val="1"/>
    </w:lvlOverride>
  </w:num>
  <w:num w:numId="200" w16cid:durableId="1543863015">
    <w:abstractNumId w:val="149"/>
    <w:lvlOverride w:ilvl="0">
      <w:startOverride w:val="1"/>
    </w:lvlOverride>
  </w:num>
  <w:num w:numId="201" w16cid:durableId="634800748">
    <w:abstractNumId w:val="149"/>
    <w:lvlOverride w:ilvl="0">
      <w:startOverride w:val="1"/>
    </w:lvlOverride>
  </w:num>
  <w:num w:numId="202" w16cid:durableId="643659611">
    <w:abstractNumId w:val="149"/>
    <w:lvlOverride w:ilvl="0">
      <w:startOverride w:val="1"/>
    </w:lvlOverride>
  </w:num>
  <w:num w:numId="203" w16cid:durableId="706682115">
    <w:abstractNumId w:val="43"/>
    <w:lvlOverride w:ilvl="0">
      <w:startOverride w:val="1"/>
    </w:lvlOverride>
  </w:num>
  <w:num w:numId="204" w16cid:durableId="427969186">
    <w:abstractNumId w:val="149"/>
    <w:lvlOverride w:ilvl="0">
      <w:startOverride w:val="1"/>
    </w:lvlOverride>
  </w:num>
  <w:num w:numId="205" w16cid:durableId="1714381101">
    <w:abstractNumId w:val="68"/>
  </w:num>
  <w:num w:numId="206" w16cid:durableId="1467620162">
    <w:abstractNumId w:val="140"/>
  </w:num>
  <w:num w:numId="207" w16cid:durableId="1770655927">
    <w:abstractNumId w:val="136"/>
  </w:num>
  <w:num w:numId="208" w16cid:durableId="2079477805">
    <w:abstractNumId w:val="150"/>
  </w:num>
  <w:num w:numId="209" w16cid:durableId="105514394">
    <w:abstractNumId w:val="34"/>
  </w:num>
  <w:num w:numId="210" w16cid:durableId="735707468">
    <w:abstractNumId w:val="107"/>
  </w:num>
  <w:num w:numId="211" w16cid:durableId="993800934">
    <w:abstractNumId w:val="14"/>
  </w:num>
  <w:num w:numId="212" w16cid:durableId="1654985636">
    <w:abstractNumId w:val="43"/>
  </w:num>
  <w:numIdMacAtCleanup w:val="2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attachedTemplate r:id="rId1"/>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D1"/>
    <w:rsid w:val="00000549"/>
    <w:rsid w:val="000008AD"/>
    <w:rsid w:val="00000B1F"/>
    <w:rsid w:val="00000FDC"/>
    <w:rsid w:val="00001250"/>
    <w:rsid w:val="0000143C"/>
    <w:rsid w:val="000016B8"/>
    <w:rsid w:val="00002B05"/>
    <w:rsid w:val="000034F4"/>
    <w:rsid w:val="00004431"/>
    <w:rsid w:val="00004DAA"/>
    <w:rsid w:val="00004F49"/>
    <w:rsid w:val="00005D29"/>
    <w:rsid w:val="00006327"/>
    <w:rsid w:val="00006E28"/>
    <w:rsid w:val="000071F5"/>
    <w:rsid w:val="0000738B"/>
    <w:rsid w:val="00007C78"/>
    <w:rsid w:val="00010881"/>
    <w:rsid w:val="00011011"/>
    <w:rsid w:val="00011C70"/>
    <w:rsid w:val="00011CEF"/>
    <w:rsid w:val="00012457"/>
    <w:rsid w:val="00012C0B"/>
    <w:rsid w:val="00012DE3"/>
    <w:rsid w:val="0001373C"/>
    <w:rsid w:val="00013EF2"/>
    <w:rsid w:val="0001496E"/>
    <w:rsid w:val="00014E9D"/>
    <w:rsid w:val="00016051"/>
    <w:rsid w:val="00016C43"/>
    <w:rsid w:val="00016CD8"/>
    <w:rsid w:val="000171D3"/>
    <w:rsid w:val="00017246"/>
    <w:rsid w:val="000173E6"/>
    <w:rsid w:val="000174F9"/>
    <w:rsid w:val="000177A1"/>
    <w:rsid w:val="00017B5D"/>
    <w:rsid w:val="00020896"/>
    <w:rsid w:val="00020D60"/>
    <w:rsid w:val="00020DEC"/>
    <w:rsid w:val="00020EB8"/>
    <w:rsid w:val="0002190F"/>
    <w:rsid w:val="0002373F"/>
    <w:rsid w:val="000237AB"/>
    <w:rsid w:val="0002491C"/>
    <w:rsid w:val="00025B4C"/>
    <w:rsid w:val="00025B6A"/>
    <w:rsid w:val="00026F38"/>
    <w:rsid w:val="0002788C"/>
    <w:rsid w:val="000301D9"/>
    <w:rsid w:val="00031DCE"/>
    <w:rsid w:val="000336C0"/>
    <w:rsid w:val="00033DB3"/>
    <w:rsid w:val="00034A4C"/>
    <w:rsid w:val="00034AE0"/>
    <w:rsid w:val="00034F55"/>
    <w:rsid w:val="000351D0"/>
    <w:rsid w:val="0003544B"/>
    <w:rsid w:val="00035B67"/>
    <w:rsid w:val="00035E03"/>
    <w:rsid w:val="00036C67"/>
    <w:rsid w:val="00036DF7"/>
    <w:rsid w:val="00036F82"/>
    <w:rsid w:val="00037406"/>
    <w:rsid w:val="00037914"/>
    <w:rsid w:val="00037F2F"/>
    <w:rsid w:val="00040598"/>
    <w:rsid w:val="0004115E"/>
    <w:rsid w:val="00041791"/>
    <w:rsid w:val="0004182F"/>
    <w:rsid w:val="000426BD"/>
    <w:rsid w:val="0004334E"/>
    <w:rsid w:val="00043E83"/>
    <w:rsid w:val="0004561D"/>
    <w:rsid w:val="00047BC3"/>
    <w:rsid w:val="00047D4D"/>
    <w:rsid w:val="000507F1"/>
    <w:rsid w:val="00050CC3"/>
    <w:rsid w:val="000517CB"/>
    <w:rsid w:val="00051B37"/>
    <w:rsid w:val="00051B65"/>
    <w:rsid w:val="00052AA4"/>
    <w:rsid w:val="00054A7E"/>
    <w:rsid w:val="00054C8D"/>
    <w:rsid w:val="00056936"/>
    <w:rsid w:val="00060BCD"/>
    <w:rsid w:val="00061983"/>
    <w:rsid w:val="00063408"/>
    <w:rsid w:val="00064189"/>
    <w:rsid w:val="00064F64"/>
    <w:rsid w:val="00065048"/>
    <w:rsid w:val="00065326"/>
    <w:rsid w:val="000666A8"/>
    <w:rsid w:val="00066860"/>
    <w:rsid w:val="00067CD0"/>
    <w:rsid w:val="00070EB4"/>
    <w:rsid w:val="0007276D"/>
    <w:rsid w:val="000728B5"/>
    <w:rsid w:val="00072F36"/>
    <w:rsid w:val="0007310B"/>
    <w:rsid w:val="00073550"/>
    <w:rsid w:val="00073740"/>
    <w:rsid w:val="000744D5"/>
    <w:rsid w:val="0007466F"/>
    <w:rsid w:val="00074A47"/>
    <w:rsid w:val="00074C6C"/>
    <w:rsid w:val="0007549C"/>
    <w:rsid w:val="000754D1"/>
    <w:rsid w:val="00075B94"/>
    <w:rsid w:val="000766D3"/>
    <w:rsid w:val="00080E6B"/>
    <w:rsid w:val="000823CA"/>
    <w:rsid w:val="00082A30"/>
    <w:rsid w:val="000830F6"/>
    <w:rsid w:val="0008332E"/>
    <w:rsid w:val="000834E2"/>
    <w:rsid w:val="00083595"/>
    <w:rsid w:val="00083D0D"/>
    <w:rsid w:val="00083FD2"/>
    <w:rsid w:val="00086066"/>
    <w:rsid w:val="0008716F"/>
    <w:rsid w:val="00087250"/>
    <w:rsid w:val="00091134"/>
    <w:rsid w:val="00092023"/>
    <w:rsid w:val="000921F5"/>
    <w:rsid w:val="0009327C"/>
    <w:rsid w:val="00093798"/>
    <w:rsid w:val="00093ADA"/>
    <w:rsid w:val="0009559D"/>
    <w:rsid w:val="00096018"/>
    <w:rsid w:val="00096D69"/>
    <w:rsid w:val="000976E3"/>
    <w:rsid w:val="0009782C"/>
    <w:rsid w:val="000A0326"/>
    <w:rsid w:val="000A0614"/>
    <w:rsid w:val="000A0C7F"/>
    <w:rsid w:val="000A0ECB"/>
    <w:rsid w:val="000A13A2"/>
    <w:rsid w:val="000A1717"/>
    <w:rsid w:val="000A1984"/>
    <w:rsid w:val="000A1989"/>
    <w:rsid w:val="000A1AAC"/>
    <w:rsid w:val="000A1BC6"/>
    <w:rsid w:val="000A2D7F"/>
    <w:rsid w:val="000A2FEC"/>
    <w:rsid w:val="000A31B0"/>
    <w:rsid w:val="000A3C84"/>
    <w:rsid w:val="000A3DE5"/>
    <w:rsid w:val="000A422E"/>
    <w:rsid w:val="000A4367"/>
    <w:rsid w:val="000A4F92"/>
    <w:rsid w:val="000A5A1E"/>
    <w:rsid w:val="000A5DC5"/>
    <w:rsid w:val="000A66C2"/>
    <w:rsid w:val="000A73B7"/>
    <w:rsid w:val="000A7C3C"/>
    <w:rsid w:val="000B0E31"/>
    <w:rsid w:val="000B15A2"/>
    <w:rsid w:val="000B1B49"/>
    <w:rsid w:val="000B26BB"/>
    <w:rsid w:val="000B2A1F"/>
    <w:rsid w:val="000B2BE2"/>
    <w:rsid w:val="000B3052"/>
    <w:rsid w:val="000B33F5"/>
    <w:rsid w:val="000B35A8"/>
    <w:rsid w:val="000B3B8D"/>
    <w:rsid w:val="000B3D75"/>
    <w:rsid w:val="000B3EFE"/>
    <w:rsid w:val="000B694B"/>
    <w:rsid w:val="000B69D1"/>
    <w:rsid w:val="000B70BA"/>
    <w:rsid w:val="000B734B"/>
    <w:rsid w:val="000B75DC"/>
    <w:rsid w:val="000B7D0D"/>
    <w:rsid w:val="000C06AA"/>
    <w:rsid w:val="000C0C48"/>
    <w:rsid w:val="000C1360"/>
    <w:rsid w:val="000C25A0"/>
    <w:rsid w:val="000C25DE"/>
    <w:rsid w:val="000C291E"/>
    <w:rsid w:val="000C331F"/>
    <w:rsid w:val="000C38C8"/>
    <w:rsid w:val="000C4171"/>
    <w:rsid w:val="000C4D0A"/>
    <w:rsid w:val="000C5389"/>
    <w:rsid w:val="000C6BDC"/>
    <w:rsid w:val="000C7C5F"/>
    <w:rsid w:val="000D234E"/>
    <w:rsid w:val="000D2982"/>
    <w:rsid w:val="000D2E1A"/>
    <w:rsid w:val="000D30F3"/>
    <w:rsid w:val="000D324B"/>
    <w:rsid w:val="000D3393"/>
    <w:rsid w:val="000D3E61"/>
    <w:rsid w:val="000D457C"/>
    <w:rsid w:val="000D47A5"/>
    <w:rsid w:val="000D4BBB"/>
    <w:rsid w:val="000D53EC"/>
    <w:rsid w:val="000D5F68"/>
    <w:rsid w:val="000D60E5"/>
    <w:rsid w:val="000D65AC"/>
    <w:rsid w:val="000D7C6A"/>
    <w:rsid w:val="000E1404"/>
    <w:rsid w:val="000E2739"/>
    <w:rsid w:val="000E28F6"/>
    <w:rsid w:val="000E30FB"/>
    <w:rsid w:val="000E33C4"/>
    <w:rsid w:val="000E3A50"/>
    <w:rsid w:val="000E4453"/>
    <w:rsid w:val="000E4CCD"/>
    <w:rsid w:val="000E5994"/>
    <w:rsid w:val="000E6D35"/>
    <w:rsid w:val="000E7F7E"/>
    <w:rsid w:val="000F054D"/>
    <w:rsid w:val="000F0952"/>
    <w:rsid w:val="000F0F8D"/>
    <w:rsid w:val="000F225A"/>
    <w:rsid w:val="000F5346"/>
    <w:rsid w:val="000F5683"/>
    <w:rsid w:val="000F6361"/>
    <w:rsid w:val="000F6582"/>
    <w:rsid w:val="000F6FBB"/>
    <w:rsid w:val="000F7DDE"/>
    <w:rsid w:val="001003EB"/>
    <w:rsid w:val="00100C5F"/>
    <w:rsid w:val="00102749"/>
    <w:rsid w:val="00102AEE"/>
    <w:rsid w:val="00102F79"/>
    <w:rsid w:val="0010413C"/>
    <w:rsid w:val="001044C9"/>
    <w:rsid w:val="00106D17"/>
    <w:rsid w:val="001078CA"/>
    <w:rsid w:val="00110935"/>
    <w:rsid w:val="00110C20"/>
    <w:rsid w:val="00110D4B"/>
    <w:rsid w:val="00111495"/>
    <w:rsid w:val="00111580"/>
    <w:rsid w:val="001118D1"/>
    <w:rsid w:val="00112162"/>
    <w:rsid w:val="00113A7C"/>
    <w:rsid w:val="00113BD7"/>
    <w:rsid w:val="00114647"/>
    <w:rsid w:val="00114A14"/>
    <w:rsid w:val="001157B3"/>
    <w:rsid w:val="0011650A"/>
    <w:rsid w:val="00116C1E"/>
    <w:rsid w:val="00116FBD"/>
    <w:rsid w:val="0011702E"/>
    <w:rsid w:val="001179B7"/>
    <w:rsid w:val="0012068A"/>
    <w:rsid w:val="00120704"/>
    <w:rsid w:val="00122024"/>
    <w:rsid w:val="001223BB"/>
    <w:rsid w:val="001229BD"/>
    <w:rsid w:val="00123376"/>
    <w:rsid w:val="00123B63"/>
    <w:rsid w:val="00123D24"/>
    <w:rsid w:val="001244A2"/>
    <w:rsid w:val="0012590A"/>
    <w:rsid w:val="00126B99"/>
    <w:rsid w:val="00126F9E"/>
    <w:rsid w:val="001274B6"/>
    <w:rsid w:val="00127EE6"/>
    <w:rsid w:val="00130F3E"/>
    <w:rsid w:val="00131819"/>
    <w:rsid w:val="00131827"/>
    <w:rsid w:val="00132581"/>
    <w:rsid w:val="0013272B"/>
    <w:rsid w:val="001329F5"/>
    <w:rsid w:val="00132EF6"/>
    <w:rsid w:val="00132FAD"/>
    <w:rsid w:val="00133D33"/>
    <w:rsid w:val="00133EDD"/>
    <w:rsid w:val="00135AE1"/>
    <w:rsid w:val="00135F7E"/>
    <w:rsid w:val="00137220"/>
    <w:rsid w:val="00137B0C"/>
    <w:rsid w:val="00140407"/>
    <w:rsid w:val="00140670"/>
    <w:rsid w:val="0014075A"/>
    <w:rsid w:val="00141EC5"/>
    <w:rsid w:val="0014252C"/>
    <w:rsid w:val="00142A46"/>
    <w:rsid w:val="00143419"/>
    <w:rsid w:val="00143A61"/>
    <w:rsid w:val="00144A64"/>
    <w:rsid w:val="00144CE4"/>
    <w:rsid w:val="001451D8"/>
    <w:rsid w:val="001457B9"/>
    <w:rsid w:val="00146577"/>
    <w:rsid w:val="0014784B"/>
    <w:rsid w:val="00147DF8"/>
    <w:rsid w:val="00150000"/>
    <w:rsid w:val="00150232"/>
    <w:rsid w:val="001503B9"/>
    <w:rsid w:val="00150A84"/>
    <w:rsid w:val="00151C26"/>
    <w:rsid w:val="00152EFC"/>
    <w:rsid w:val="0015304D"/>
    <w:rsid w:val="00153EAE"/>
    <w:rsid w:val="0015441A"/>
    <w:rsid w:val="0015444C"/>
    <w:rsid w:val="00154D76"/>
    <w:rsid w:val="00154F87"/>
    <w:rsid w:val="001558EC"/>
    <w:rsid w:val="00155DD1"/>
    <w:rsid w:val="001562D1"/>
    <w:rsid w:val="00156A6D"/>
    <w:rsid w:val="00160D04"/>
    <w:rsid w:val="0016198D"/>
    <w:rsid w:val="00161EFC"/>
    <w:rsid w:val="001623CE"/>
    <w:rsid w:val="00163993"/>
    <w:rsid w:val="00163D1D"/>
    <w:rsid w:val="001653AF"/>
    <w:rsid w:val="00165E41"/>
    <w:rsid w:val="001661D0"/>
    <w:rsid w:val="00166657"/>
    <w:rsid w:val="00166DCE"/>
    <w:rsid w:val="00167529"/>
    <w:rsid w:val="00170939"/>
    <w:rsid w:val="00170A0D"/>
    <w:rsid w:val="00171372"/>
    <w:rsid w:val="001714C6"/>
    <w:rsid w:val="00171691"/>
    <w:rsid w:val="0017180F"/>
    <w:rsid w:val="00171967"/>
    <w:rsid w:val="001723F2"/>
    <w:rsid w:val="001724DC"/>
    <w:rsid w:val="001735CB"/>
    <w:rsid w:val="001736CA"/>
    <w:rsid w:val="00174384"/>
    <w:rsid w:val="00174920"/>
    <w:rsid w:val="00174C70"/>
    <w:rsid w:val="00175275"/>
    <w:rsid w:val="00175744"/>
    <w:rsid w:val="0017633A"/>
    <w:rsid w:val="0017694B"/>
    <w:rsid w:val="00176BEB"/>
    <w:rsid w:val="00176E99"/>
    <w:rsid w:val="00176EF3"/>
    <w:rsid w:val="0017742C"/>
    <w:rsid w:val="001814C7"/>
    <w:rsid w:val="00182AAB"/>
    <w:rsid w:val="00182D13"/>
    <w:rsid w:val="00184909"/>
    <w:rsid w:val="00185D1B"/>
    <w:rsid w:val="00186A48"/>
    <w:rsid w:val="00186CA7"/>
    <w:rsid w:val="001871A5"/>
    <w:rsid w:val="00187316"/>
    <w:rsid w:val="00187A8D"/>
    <w:rsid w:val="00187B9D"/>
    <w:rsid w:val="001903C3"/>
    <w:rsid w:val="00191171"/>
    <w:rsid w:val="001913BF"/>
    <w:rsid w:val="0019151D"/>
    <w:rsid w:val="00191B8B"/>
    <w:rsid w:val="00191C16"/>
    <w:rsid w:val="00191F99"/>
    <w:rsid w:val="00192919"/>
    <w:rsid w:val="00192F24"/>
    <w:rsid w:val="00193052"/>
    <w:rsid w:val="00193CB8"/>
    <w:rsid w:val="00194FC3"/>
    <w:rsid w:val="0019565B"/>
    <w:rsid w:val="001958B9"/>
    <w:rsid w:val="001958DC"/>
    <w:rsid w:val="001959C9"/>
    <w:rsid w:val="00195B93"/>
    <w:rsid w:val="00195DB8"/>
    <w:rsid w:val="00195ED1"/>
    <w:rsid w:val="0019611B"/>
    <w:rsid w:val="00196A0F"/>
    <w:rsid w:val="0019758E"/>
    <w:rsid w:val="00197758"/>
    <w:rsid w:val="001A0034"/>
    <w:rsid w:val="001A04BF"/>
    <w:rsid w:val="001A0D90"/>
    <w:rsid w:val="001A11CB"/>
    <w:rsid w:val="001A1719"/>
    <w:rsid w:val="001A1A04"/>
    <w:rsid w:val="001A1A2E"/>
    <w:rsid w:val="001A26A9"/>
    <w:rsid w:val="001A3875"/>
    <w:rsid w:val="001A3CD3"/>
    <w:rsid w:val="001A4075"/>
    <w:rsid w:val="001A48CA"/>
    <w:rsid w:val="001A4AC1"/>
    <w:rsid w:val="001A4F3F"/>
    <w:rsid w:val="001A649A"/>
    <w:rsid w:val="001A6665"/>
    <w:rsid w:val="001A679C"/>
    <w:rsid w:val="001A6F25"/>
    <w:rsid w:val="001A6F56"/>
    <w:rsid w:val="001A70AD"/>
    <w:rsid w:val="001A7368"/>
    <w:rsid w:val="001A7813"/>
    <w:rsid w:val="001A7DDF"/>
    <w:rsid w:val="001B0530"/>
    <w:rsid w:val="001B153E"/>
    <w:rsid w:val="001B181F"/>
    <w:rsid w:val="001B19A3"/>
    <w:rsid w:val="001B24D5"/>
    <w:rsid w:val="001B2615"/>
    <w:rsid w:val="001B2BD5"/>
    <w:rsid w:val="001B2C75"/>
    <w:rsid w:val="001B5BFB"/>
    <w:rsid w:val="001B6A03"/>
    <w:rsid w:val="001B6E6C"/>
    <w:rsid w:val="001B78BD"/>
    <w:rsid w:val="001B7AF6"/>
    <w:rsid w:val="001C1C96"/>
    <w:rsid w:val="001C1EF4"/>
    <w:rsid w:val="001C2037"/>
    <w:rsid w:val="001C27D2"/>
    <w:rsid w:val="001C2D39"/>
    <w:rsid w:val="001C2D81"/>
    <w:rsid w:val="001C3408"/>
    <w:rsid w:val="001C40F9"/>
    <w:rsid w:val="001C4242"/>
    <w:rsid w:val="001C4CDE"/>
    <w:rsid w:val="001C4D70"/>
    <w:rsid w:val="001C51BC"/>
    <w:rsid w:val="001C590C"/>
    <w:rsid w:val="001C5E3D"/>
    <w:rsid w:val="001C6B05"/>
    <w:rsid w:val="001C6C6D"/>
    <w:rsid w:val="001C732A"/>
    <w:rsid w:val="001C7F6C"/>
    <w:rsid w:val="001D0B40"/>
    <w:rsid w:val="001D15A1"/>
    <w:rsid w:val="001D17D1"/>
    <w:rsid w:val="001D1B7E"/>
    <w:rsid w:val="001D3367"/>
    <w:rsid w:val="001D3909"/>
    <w:rsid w:val="001D395C"/>
    <w:rsid w:val="001D48EC"/>
    <w:rsid w:val="001D4DFD"/>
    <w:rsid w:val="001D50FC"/>
    <w:rsid w:val="001D5CBA"/>
    <w:rsid w:val="001D649A"/>
    <w:rsid w:val="001D7BB9"/>
    <w:rsid w:val="001D7F09"/>
    <w:rsid w:val="001E073A"/>
    <w:rsid w:val="001E0EC2"/>
    <w:rsid w:val="001E16EF"/>
    <w:rsid w:val="001E1D93"/>
    <w:rsid w:val="001E389B"/>
    <w:rsid w:val="001E3D89"/>
    <w:rsid w:val="001E571C"/>
    <w:rsid w:val="001E5F61"/>
    <w:rsid w:val="001E6DED"/>
    <w:rsid w:val="001E7464"/>
    <w:rsid w:val="001E7640"/>
    <w:rsid w:val="001E766F"/>
    <w:rsid w:val="001E7A1D"/>
    <w:rsid w:val="001E7F8C"/>
    <w:rsid w:val="001F068E"/>
    <w:rsid w:val="001F1331"/>
    <w:rsid w:val="001F14BE"/>
    <w:rsid w:val="001F209D"/>
    <w:rsid w:val="001F2C3A"/>
    <w:rsid w:val="001F3EE1"/>
    <w:rsid w:val="001F4125"/>
    <w:rsid w:val="001F481B"/>
    <w:rsid w:val="001F4CBC"/>
    <w:rsid w:val="001F520D"/>
    <w:rsid w:val="001F61AD"/>
    <w:rsid w:val="001F762D"/>
    <w:rsid w:val="00200389"/>
    <w:rsid w:val="0020185A"/>
    <w:rsid w:val="0020185E"/>
    <w:rsid w:val="0020252C"/>
    <w:rsid w:val="00202BFD"/>
    <w:rsid w:val="0020331A"/>
    <w:rsid w:val="00203335"/>
    <w:rsid w:val="002039C1"/>
    <w:rsid w:val="00204617"/>
    <w:rsid w:val="00204622"/>
    <w:rsid w:val="00204E8B"/>
    <w:rsid w:val="00205DF2"/>
    <w:rsid w:val="00207BF9"/>
    <w:rsid w:val="00210AC8"/>
    <w:rsid w:val="00211297"/>
    <w:rsid w:val="0021134D"/>
    <w:rsid w:val="00211620"/>
    <w:rsid w:val="00211A02"/>
    <w:rsid w:val="0021219F"/>
    <w:rsid w:val="0021241E"/>
    <w:rsid w:val="0021344F"/>
    <w:rsid w:val="0021396B"/>
    <w:rsid w:val="00213A01"/>
    <w:rsid w:val="0021408A"/>
    <w:rsid w:val="00214238"/>
    <w:rsid w:val="0021488E"/>
    <w:rsid w:val="00214AEB"/>
    <w:rsid w:val="00214B5F"/>
    <w:rsid w:val="00214D12"/>
    <w:rsid w:val="0021564F"/>
    <w:rsid w:val="0021597C"/>
    <w:rsid w:val="00215B99"/>
    <w:rsid w:val="00215FC5"/>
    <w:rsid w:val="002168BD"/>
    <w:rsid w:val="00216E17"/>
    <w:rsid w:val="00217965"/>
    <w:rsid w:val="0022021C"/>
    <w:rsid w:val="002211A2"/>
    <w:rsid w:val="00221F25"/>
    <w:rsid w:val="0022264F"/>
    <w:rsid w:val="002226C6"/>
    <w:rsid w:val="00223292"/>
    <w:rsid w:val="00225B79"/>
    <w:rsid w:val="00225DEB"/>
    <w:rsid w:val="00225E1E"/>
    <w:rsid w:val="0022744F"/>
    <w:rsid w:val="0023094B"/>
    <w:rsid w:val="00231276"/>
    <w:rsid w:val="00231622"/>
    <w:rsid w:val="00233275"/>
    <w:rsid w:val="0023327A"/>
    <w:rsid w:val="00233C2A"/>
    <w:rsid w:val="00233DBE"/>
    <w:rsid w:val="00235269"/>
    <w:rsid w:val="0023543A"/>
    <w:rsid w:val="002355ED"/>
    <w:rsid w:val="00235A6A"/>
    <w:rsid w:val="00236944"/>
    <w:rsid w:val="002369BF"/>
    <w:rsid w:val="00240824"/>
    <w:rsid w:val="00240C5C"/>
    <w:rsid w:val="00241175"/>
    <w:rsid w:val="002440BB"/>
    <w:rsid w:val="00244C04"/>
    <w:rsid w:val="00244F30"/>
    <w:rsid w:val="00245B6B"/>
    <w:rsid w:val="00246813"/>
    <w:rsid w:val="00246BEA"/>
    <w:rsid w:val="002472F9"/>
    <w:rsid w:val="0024751C"/>
    <w:rsid w:val="00247DC6"/>
    <w:rsid w:val="0025004F"/>
    <w:rsid w:val="0025014F"/>
    <w:rsid w:val="00251463"/>
    <w:rsid w:val="002521F6"/>
    <w:rsid w:val="0025369D"/>
    <w:rsid w:val="002539B7"/>
    <w:rsid w:val="00253BF6"/>
    <w:rsid w:val="00254FBD"/>
    <w:rsid w:val="0025515F"/>
    <w:rsid w:val="00255A5B"/>
    <w:rsid w:val="00256412"/>
    <w:rsid w:val="002567BA"/>
    <w:rsid w:val="00256861"/>
    <w:rsid w:val="002572A4"/>
    <w:rsid w:val="00257A67"/>
    <w:rsid w:val="00257F13"/>
    <w:rsid w:val="00260381"/>
    <w:rsid w:val="00261702"/>
    <w:rsid w:val="002628A9"/>
    <w:rsid w:val="00262BA1"/>
    <w:rsid w:val="002641C1"/>
    <w:rsid w:val="00264248"/>
    <w:rsid w:val="002646FB"/>
    <w:rsid w:val="0026470F"/>
    <w:rsid w:val="00265995"/>
    <w:rsid w:val="002659D5"/>
    <w:rsid w:val="002659EE"/>
    <w:rsid w:val="00265D46"/>
    <w:rsid w:val="002667D4"/>
    <w:rsid w:val="002667D7"/>
    <w:rsid w:val="00267FC2"/>
    <w:rsid w:val="002709AF"/>
    <w:rsid w:val="00271841"/>
    <w:rsid w:val="00271B6B"/>
    <w:rsid w:val="00272C63"/>
    <w:rsid w:val="00273D11"/>
    <w:rsid w:val="00274A69"/>
    <w:rsid w:val="002754D5"/>
    <w:rsid w:val="0027596B"/>
    <w:rsid w:val="00275C34"/>
    <w:rsid w:val="00276D87"/>
    <w:rsid w:val="0027730E"/>
    <w:rsid w:val="0027782B"/>
    <w:rsid w:val="0028086E"/>
    <w:rsid w:val="00280A5C"/>
    <w:rsid w:val="002813B7"/>
    <w:rsid w:val="00281762"/>
    <w:rsid w:val="002817E8"/>
    <w:rsid w:val="00281878"/>
    <w:rsid w:val="00281CA1"/>
    <w:rsid w:val="00282024"/>
    <w:rsid w:val="00282218"/>
    <w:rsid w:val="00283009"/>
    <w:rsid w:val="00283B8C"/>
    <w:rsid w:val="00283DAB"/>
    <w:rsid w:val="00284052"/>
    <w:rsid w:val="002854BF"/>
    <w:rsid w:val="00285780"/>
    <w:rsid w:val="00285BE4"/>
    <w:rsid w:val="0028646E"/>
    <w:rsid w:val="00286951"/>
    <w:rsid w:val="002877AC"/>
    <w:rsid w:val="0029008A"/>
    <w:rsid w:val="00290124"/>
    <w:rsid w:val="0029056A"/>
    <w:rsid w:val="00291D23"/>
    <w:rsid w:val="00292240"/>
    <w:rsid w:val="002923AF"/>
    <w:rsid w:val="002932BC"/>
    <w:rsid w:val="00293CC8"/>
    <w:rsid w:val="00293FEE"/>
    <w:rsid w:val="00294307"/>
    <w:rsid w:val="002955F5"/>
    <w:rsid w:val="002958CC"/>
    <w:rsid w:val="00296E69"/>
    <w:rsid w:val="00296FF0"/>
    <w:rsid w:val="0029712B"/>
    <w:rsid w:val="0029718A"/>
    <w:rsid w:val="00297C86"/>
    <w:rsid w:val="002A02FE"/>
    <w:rsid w:val="002A053C"/>
    <w:rsid w:val="002A147A"/>
    <w:rsid w:val="002A1F7B"/>
    <w:rsid w:val="002A20E8"/>
    <w:rsid w:val="002A2A23"/>
    <w:rsid w:val="002A3122"/>
    <w:rsid w:val="002A31B5"/>
    <w:rsid w:val="002A3AEE"/>
    <w:rsid w:val="002A3FBD"/>
    <w:rsid w:val="002A4438"/>
    <w:rsid w:val="002A458C"/>
    <w:rsid w:val="002A47F8"/>
    <w:rsid w:val="002A482F"/>
    <w:rsid w:val="002A4C96"/>
    <w:rsid w:val="002A4FE6"/>
    <w:rsid w:val="002A532A"/>
    <w:rsid w:val="002A546E"/>
    <w:rsid w:val="002A54F4"/>
    <w:rsid w:val="002A5F62"/>
    <w:rsid w:val="002A6A82"/>
    <w:rsid w:val="002A7E1F"/>
    <w:rsid w:val="002B00CA"/>
    <w:rsid w:val="002B013E"/>
    <w:rsid w:val="002B1392"/>
    <w:rsid w:val="002B15CF"/>
    <w:rsid w:val="002B161A"/>
    <w:rsid w:val="002B17D0"/>
    <w:rsid w:val="002B1D2E"/>
    <w:rsid w:val="002B2047"/>
    <w:rsid w:val="002B2996"/>
    <w:rsid w:val="002B2AD0"/>
    <w:rsid w:val="002B2DDE"/>
    <w:rsid w:val="002B39AF"/>
    <w:rsid w:val="002B3A26"/>
    <w:rsid w:val="002B4709"/>
    <w:rsid w:val="002B542C"/>
    <w:rsid w:val="002B54E6"/>
    <w:rsid w:val="002B559C"/>
    <w:rsid w:val="002B5B20"/>
    <w:rsid w:val="002B6740"/>
    <w:rsid w:val="002B6ED1"/>
    <w:rsid w:val="002B7C25"/>
    <w:rsid w:val="002C00BF"/>
    <w:rsid w:val="002C0689"/>
    <w:rsid w:val="002C1A23"/>
    <w:rsid w:val="002C2006"/>
    <w:rsid w:val="002C3556"/>
    <w:rsid w:val="002C3C56"/>
    <w:rsid w:val="002C4809"/>
    <w:rsid w:val="002C4A46"/>
    <w:rsid w:val="002C4EF1"/>
    <w:rsid w:val="002C5A3F"/>
    <w:rsid w:val="002C6DAF"/>
    <w:rsid w:val="002C72EB"/>
    <w:rsid w:val="002C744E"/>
    <w:rsid w:val="002D0128"/>
    <w:rsid w:val="002D07B3"/>
    <w:rsid w:val="002D1876"/>
    <w:rsid w:val="002D2790"/>
    <w:rsid w:val="002D2BF7"/>
    <w:rsid w:val="002D42D0"/>
    <w:rsid w:val="002D4E84"/>
    <w:rsid w:val="002D5359"/>
    <w:rsid w:val="002D53CF"/>
    <w:rsid w:val="002D561A"/>
    <w:rsid w:val="002D6803"/>
    <w:rsid w:val="002D69D6"/>
    <w:rsid w:val="002D7745"/>
    <w:rsid w:val="002E01EA"/>
    <w:rsid w:val="002E113D"/>
    <w:rsid w:val="002E116C"/>
    <w:rsid w:val="002E1205"/>
    <w:rsid w:val="002E171F"/>
    <w:rsid w:val="002E1B02"/>
    <w:rsid w:val="002E3352"/>
    <w:rsid w:val="002E362C"/>
    <w:rsid w:val="002E4318"/>
    <w:rsid w:val="002E52A8"/>
    <w:rsid w:val="002E583C"/>
    <w:rsid w:val="002E5BC4"/>
    <w:rsid w:val="002E5D0B"/>
    <w:rsid w:val="002E7CC6"/>
    <w:rsid w:val="002F07A7"/>
    <w:rsid w:val="002F0B94"/>
    <w:rsid w:val="002F113F"/>
    <w:rsid w:val="002F155F"/>
    <w:rsid w:val="002F20CC"/>
    <w:rsid w:val="002F3486"/>
    <w:rsid w:val="002F350B"/>
    <w:rsid w:val="002F47FF"/>
    <w:rsid w:val="002F4B80"/>
    <w:rsid w:val="002F5386"/>
    <w:rsid w:val="002F54A5"/>
    <w:rsid w:val="002F5A9B"/>
    <w:rsid w:val="002F63E5"/>
    <w:rsid w:val="002F7EB8"/>
    <w:rsid w:val="0030044E"/>
    <w:rsid w:val="003004B1"/>
    <w:rsid w:val="00300CC1"/>
    <w:rsid w:val="00300D2F"/>
    <w:rsid w:val="00301AE2"/>
    <w:rsid w:val="00301B4E"/>
    <w:rsid w:val="00302775"/>
    <w:rsid w:val="003029DA"/>
    <w:rsid w:val="00302C3C"/>
    <w:rsid w:val="00305215"/>
    <w:rsid w:val="0030610B"/>
    <w:rsid w:val="003066AA"/>
    <w:rsid w:val="00307283"/>
    <w:rsid w:val="003075E4"/>
    <w:rsid w:val="00310608"/>
    <w:rsid w:val="00310D6E"/>
    <w:rsid w:val="003116DB"/>
    <w:rsid w:val="003128C1"/>
    <w:rsid w:val="00313B51"/>
    <w:rsid w:val="003152EB"/>
    <w:rsid w:val="00315BD0"/>
    <w:rsid w:val="00315DE6"/>
    <w:rsid w:val="00316637"/>
    <w:rsid w:val="00316C1D"/>
    <w:rsid w:val="00316C8B"/>
    <w:rsid w:val="00317CF1"/>
    <w:rsid w:val="00320A08"/>
    <w:rsid w:val="00320A70"/>
    <w:rsid w:val="003217FF"/>
    <w:rsid w:val="00321E55"/>
    <w:rsid w:val="003222B1"/>
    <w:rsid w:val="003222CD"/>
    <w:rsid w:val="00322C63"/>
    <w:rsid w:val="00323F22"/>
    <w:rsid w:val="003242BD"/>
    <w:rsid w:val="00324EDD"/>
    <w:rsid w:val="00325671"/>
    <w:rsid w:val="0032571A"/>
    <w:rsid w:val="003259AF"/>
    <w:rsid w:val="003263D5"/>
    <w:rsid w:val="0032775F"/>
    <w:rsid w:val="00327C1B"/>
    <w:rsid w:val="00330650"/>
    <w:rsid w:val="0033167D"/>
    <w:rsid w:val="00331B4F"/>
    <w:rsid w:val="003320BD"/>
    <w:rsid w:val="00332770"/>
    <w:rsid w:val="00332A39"/>
    <w:rsid w:val="00332EF1"/>
    <w:rsid w:val="003332A1"/>
    <w:rsid w:val="00334413"/>
    <w:rsid w:val="003344A0"/>
    <w:rsid w:val="003347A9"/>
    <w:rsid w:val="003348CE"/>
    <w:rsid w:val="003349E4"/>
    <w:rsid w:val="00335144"/>
    <w:rsid w:val="003354A5"/>
    <w:rsid w:val="003357CB"/>
    <w:rsid w:val="00336C3F"/>
    <w:rsid w:val="00336DE0"/>
    <w:rsid w:val="00336E6E"/>
    <w:rsid w:val="003370AC"/>
    <w:rsid w:val="0033724A"/>
    <w:rsid w:val="00337F07"/>
    <w:rsid w:val="00341521"/>
    <w:rsid w:val="0034154D"/>
    <w:rsid w:val="00341D5D"/>
    <w:rsid w:val="00342651"/>
    <w:rsid w:val="00342873"/>
    <w:rsid w:val="00342AFE"/>
    <w:rsid w:val="0034308B"/>
    <w:rsid w:val="0034320A"/>
    <w:rsid w:val="0034322D"/>
    <w:rsid w:val="003442AC"/>
    <w:rsid w:val="00344A6A"/>
    <w:rsid w:val="00345932"/>
    <w:rsid w:val="00345CF2"/>
    <w:rsid w:val="00345E80"/>
    <w:rsid w:val="00347364"/>
    <w:rsid w:val="003476A9"/>
    <w:rsid w:val="00347890"/>
    <w:rsid w:val="00351372"/>
    <w:rsid w:val="00351D3B"/>
    <w:rsid w:val="0035246D"/>
    <w:rsid w:val="00352B64"/>
    <w:rsid w:val="00352E75"/>
    <w:rsid w:val="0035318C"/>
    <w:rsid w:val="003532C4"/>
    <w:rsid w:val="0035381A"/>
    <w:rsid w:val="00353840"/>
    <w:rsid w:val="00353C97"/>
    <w:rsid w:val="0035410D"/>
    <w:rsid w:val="00354FA1"/>
    <w:rsid w:val="00355016"/>
    <w:rsid w:val="00355746"/>
    <w:rsid w:val="003557C3"/>
    <w:rsid w:val="00356924"/>
    <w:rsid w:val="00356A53"/>
    <w:rsid w:val="00356C12"/>
    <w:rsid w:val="00357198"/>
    <w:rsid w:val="0036058C"/>
    <w:rsid w:val="00360DA8"/>
    <w:rsid w:val="00360EAD"/>
    <w:rsid w:val="00361661"/>
    <w:rsid w:val="00361F80"/>
    <w:rsid w:val="00362129"/>
    <w:rsid w:val="0036333C"/>
    <w:rsid w:val="003634F7"/>
    <w:rsid w:val="0036488F"/>
    <w:rsid w:val="00364AA7"/>
    <w:rsid w:val="00364E80"/>
    <w:rsid w:val="003653AA"/>
    <w:rsid w:val="003659B5"/>
    <w:rsid w:val="003660FA"/>
    <w:rsid w:val="00367D4D"/>
    <w:rsid w:val="00367F3C"/>
    <w:rsid w:val="00371C42"/>
    <w:rsid w:val="00372151"/>
    <w:rsid w:val="003730B8"/>
    <w:rsid w:val="00373A50"/>
    <w:rsid w:val="00373CBF"/>
    <w:rsid w:val="00373FA5"/>
    <w:rsid w:val="00373FAF"/>
    <w:rsid w:val="00374D55"/>
    <w:rsid w:val="00374E4C"/>
    <w:rsid w:val="00375343"/>
    <w:rsid w:val="0037543C"/>
    <w:rsid w:val="003758E8"/>
    <w:rsid w:val="00375AD5"/>
    <w:rsid w:val="00376A20"/>
    <w:rsid w:val="00376B7E"/>
    <w:rsid w:val="00376C86"/>
    <w:rsid w:val="00377993"/>
    <w:rsid w:val="00380FDB"/>
    <w:rsid w:val="003811B3"/>
    <w:rsid w:val="003815ED"/>
    <w:rsid w:val="00381AFD"/>
    <w:rsid w:val="00381D18"/>
    <w:rsid w:val="00382A1C"/>
    <w:rsid w:val="00383F07"/>
    <w:rsid w:val="00384055"/>
    <w:rsid w:val="00384117"/>
    <w:rsid w:val="003848F8"/>
    <w:rsid w:val="00385C40"/>
    <w:rsid w:val="00385EED"/>
    <w:rsid w:val="00386009"/>
    <w:rsid w:val="00386EC3"/>
    <w:rsid w:val="003872AA"/>
    <w:rsid w:val="003907C7"/>
    <w:rsid w:val="0039118D"/>
    <w:rsid w:val="00391329"/>
    <w:rsid w:val="0039181E"/>
    <w:rsid w:val="003918ED"/>
    <w:rsid w:val="00391941"/>
    <w:rsid w:val="003922FC"/>
    <w:rsid w:val="0039270C"/>
    <w:rsid w:val="00392785"/>
    <w:rsid w:val="0039293E"/>
    <w:rsid w:val="00392FF8"/>
    <w:rsid w:val="003931E4"/>
    <w:rsid w:val="003932C1"/>
    <w:rsid w:val="003939C9"/>
    <w:rsid w:val="00394DE1"/>
    <w:rsid w:val="00395884"/>
    <w:rsid w:val="00395E81"/>
    <w:rsid w:val="00396327"/>
    <w:rsid w:val="0039772C"/>
    <w:rsid w:val="00397910"/>
    <w:rsid w:val="003A01F5"/>
    <w:rsid w:val="003A04D3"/>
    <w:rsid w:val="003A07DC"/>
    <w:rsid w:val="003A1D18"/>
    <w:rsid w:val="003A2045"/>
    <w:rsid w:val="003A2AA4"/>
    <w:rsid w:val="003A30AC"/>
    <w:rsid w:val="003A3647"/>
    <w:rsid w:val="003A47E2"/>
    <w:rsid w:val="003A5131"/>
    <w:rsid w:val="003A53C3"/>
    <w:rsid w:val="003A668C"/>
    <w:rsid w:val="003A6A25"/>
    <w:rsid w:val="003B10AB"/>
    <w:rsid w:val="003B1A83"/>
    <w:rsid w:val="003B1B10"/>
    <w:rsid w:val="003B1DF0"/>
    <w:rsid w:val="003B1E06"/>
    <w:rsid w:val="003B242B"/>
    <w:rsid w:val="003B2535"/>
    <w:rsid w:val="003B26FD"/>
    <w:rsid w:val="003B2A62"/>
    <w:rsid w:val="003B2E0F"/>
    <w:rsid w:val="003B382E"/>
    <w:rsid w:val="003B3E2A"/>
    <w:rsid w:val="003B6212"/>
    <w:rsid w:val="003B6BF3"/>
    <w:rsid w:val="003B7875"/>
    <w:rsid w:val="003C002D"/>
    <w:rsid w:val="003C0F0A"/>
    <w:rsid w:val="003C1586"/>
    <w:rsid w:val="003C15A2"/>
    <w:rsid w:val="003C1945"/>
    <w:rsid w:val="003C257B"/>
    <w:rsid w:val="003C2B49"/>
    <w:rsid w:val="003C4451"/>
    <w:rsid w:val="003C4D97"/>
    <w:rsid w:val="003C52CD"/>
    <w:rsid w:val="003C5A16"/>
    <w:rsid w:val="003C6121"/>
    <w:rsid w:val="003C6F10"/>
    <w:rsid w:val="003C7A64"/>
    <w:rsid w:val="003D03B9"/>
    <w:rsid w:val="003D069E"/>
    <w:rsid w:val="003D1630"/>
    <w:rsid w:val="003D1870"/>
    <w:rsid w:val="003D1E81"/>
    <w:rsid w:val="003D2109"/>
    <w:rsid w:val="003D261E"/>
    <w:rsid w:val="003D31DE"/>
    <w:rsid w:val="003D3384"/>
    <w:rsid w:val="003D3557"/>
    <w:rsid w:val="003D4CAE"/>
    <w:rsid w:val="003D50BB"/>
    <w:rsid w:val="003D528E"/>
    <w:rsid w:val="003D543B"/>
    <w:rsid w:val="003D59C0"/>
    <w:rsid w:val="003D64F0"/>
    <w:rsid w:val="003D6FE8"/>
    <w:rsid w:val="003D7292"/>
    <w:rsid w:val="003D7834"/>
    <w:rsid w:val="003D7DB4"/>
    <w:rsid w:val="003E0ECF"/>
    <w:rsid w:val="003E1EE2"/>
    <w:rsid w:val="003E3058"/>
    <w:rsid w:val="003E3210"/>
    <w:rsid w:val="003E32AE"/>
    <w:rsid w:val="003E3970"/>
    <w:rsid w:val="003E4D97"/>
    <w:rsid w:val="003E5467"/>
    <w:rsid w:val="003E5517"/>
    <w:rsid w:val="003E6573"/>
    <w:rsid w:val="003E65C9"/>
    <w:rsid w:val="003E6710"/>
    <w:rsid w:val="003E6FDD"/>
    <w:rsid w:val="003E744C"/>
    <w:rsid w:val="003E7C4A"/>
    <w:rsid w:val="003F02D4"/>
    <w:rsid w:val="003F0D6B"/>
    <w:rsid w:val="003F0D91"/>
    <w:rsid w:val="003F17E2"/>
    <w:rsid w:val="003F1E3E"/>
    <w:rsid w:val="003F20DC"/>
    <w:rsid w:val="003F30EF"/>
    <w:rsid w:val="003F428E"/>
    <w:rsid w:val="003F4A35"/>
    <w:rsid w:val="003F4B2D"/>
    <w:rsid w:val="003F605A"/>
    <w:rsid w:val="003F692A"/>
    <w:rsid w:val="003F6F72"/>
    <w:rsid w:val="003F713B"/>
    <w:rsid w:val="003F77F3"/>
    <w:rsid w:val="0040081F"/>
    <w:rsid w:val="00400862"/>
    <w:rsid w:val="00402D8C"/>
    <w:rsid w:val="004032AE"/>
    <w:rsid w:val="00403865"/>
    <w:rsid w:val="004047E9"/>
    <w:rsid w:val="004049D5"/>
    <w:rsid w:val="00404B5C"/>
    <w:rsid w:val="00404ED7"/>
    <w:rsid w:val="004063FA"/>
    <w:rsid w:val="00407862"/>
    <w:rsid w:val="00407B78"/>
    <w:rsid w:val="00410154"/>
    <w:rsid w:val="00411546"/>
    <w:rsid w:val="004126D8"/>
    <w:rsid w:val="00412D6A"/>
    <w:rsid w:val="0041359D"/>
    <w:rsid w:val="004145EE"/>
    <w:rsid w:val="00414B81"/>
    <w:rsid w:val="00414DAE"/>
    <w:rsid w:val="00414F8C"/>
    <w:rsid w:val="0041615F"/>
    <w:rsid w:val="0041652C"/>
    <w:rsid w:val="00416906"/>
    <w:rsid w:val="00420556"/>
    <w:rsid w:val="00420625"/>
    <w:rsid w:val="00420F3F"/>
    <w:rsid w:val="00421456"/>
    <w:rsid w:val="00423B16"/>
    <w:rsid w:val="00423DDE"/>
    <w:rsid w:val="00423FA0"/>
    <w:rsid w:val="004242E1"/>
    <w:rsid w:val="00424957"/>
    <w:rsid w:val="00424D10"/>
    <w:rsid w:val="00425F19"/>
    <w:rsid w:val="00426526"/>
    <w:rsid w:val="00426707"/>
    <w:rsid w:val="004267A0"/>
    <w:rsid w:val="00426C8A"/>
    <w:rsid w:val="0042712B"/>
    <w:rsid w:val="004278B1"/>
    <w:rsid w:val="00430203"/>
    <w:rsid w:val="00430A2B"/>
    <w:rsid w:val="0043133E"/>
    <w:rsid w:val="0043140D"/>
    <w:rsid w:val="00432050"/>
    <w:rsid w:val="004335E2"/>
    <w:rsid w:val="004338C7"/>
    <w:rsid w:val="00433C07"/>
    <w:rsid w:val="00433E3F"/>
    <w:rsid w:val="00434B2E"/>
    <w:rsid w:val="00435410"/>
    <w:rsid w:val="00435A96"/>
    <w:rsid w:val="00435B92"/>
    <w:rsid w:val="00435C91"/>
    <w:rsid w:val="00435E81"/>
    <w:rsid w:val="00436385"/>
    <w:rsid w:val="00436D10"/>
    <w:rsid w:val="0043718E"/>
    <w:rsid w:val="004372B3"/>
    <w:rsid w:val="00437F83"/>
    <w:rsid w:val="004403ED"/>
    <w:rsid w:val="004409DD"/>
    <w:rsid w:val="0044208B"/>
    <w:rsid w:val="00442AFD"/>
    <w:rsid w:val="00442C4B"/>
    <w:rsid w:val="00442F16"/>
    <w:rsid w:val="00443101"/>
    <w:rsid w:val="0044451D"/>
    <w:rsid w:val="00444DED"/>
    <w:rsid w:val="00445062"/>
    <w:rsid w:val="004462F2"/>
    <w:rsid w:val="00446CD9"/>
    <w:rsid w:val="004476FB"/>
    <w:rsid w:val="00450CCF"/>
    <w:rsid w:val="00451DFE"/>
    <w:rsid w:val="004521A0"/>
    <w:rsid w:val="0045405A"/>
    <w:rsid w:val="00455688"/>
    <w:rsid w:val="00455C46"/>
    <w:rsid w:val="00457780"/>
    <w:rsid w:val="00457852"/>
    <w:rsid w:val="00460777"/>
    <w:rsid w:val="004629CE"/>
    <w:rsid w:val="0046319F"/>
    <w:rsid w:val="004631A6"/>
    <w:rsid w:val="00463B42"/>
    <w:rsid w:val="00463BFB"/>
    <w:rsid w:val="00464200"/>
    <w:rsid w:val="00465539"/>
    <w:rsid w:val="00465AC9"/>
    <w:rsid w:val="00465EA3"/>
    <w:rsid w:val="004665E4"/>
    <w:rsid w:val="00466941"/>
    <w:rsid w:val="00466C4C"/>
    <w:rsid w:val="0046781A"/>
    <w:rsid w:val="004701EE"/>
    <w:rsid w:val="0047032F"/>
    <w:rsid w:val="0047217C"/>
    <w:rsid w:val="00473709"/>
    <w:rsid w:val="00473A27"/>
    <w:rsid w:val="004747BE"/>
    <w:rsid w:val="00474EF6"/>
    <w:rsid w:val="0047594E"/>
    <w:rsid w:val="00475FE6"/>
    <w:rsid w:val="004760A9"/>
    <w:rsid w:val="00477B51"/>
    <w:rsid w:val="00480F45"/>
    <w:rsid w:val="0048219F"/>
    <w:rsid w:val="0048229E"/>
    <w:rsid w:val="004823D3"/>
    <w:rsid w:val="00483137"/>
    <w:rsid w:val="00483F37"/>
    <w:rsid w:val="00483F90"/>
    <w:rsid w:val="00484127"/>
    <w:rsid w:val="00484611"/>
    <w:rsid w:val="0048497B"/>
    <w:rsid w:val="00484CBD"/>
    <w:rsid w:val="00485887"/>
    <w:rsid w:val="00485B35"/>
    <w:rsid w:val="00486271"/>
    <w:rsid w:val="004873F8"/>
    <w:rsid w:val="004875E9"/>
    <w:rsid w:val="004877BB"/>
    <w:rsid w:val="00490375"/>
    <w:rsid w:val="00490BA0"/>
    <w:rsid w:val="00490D3A"/>
    <w:rsid w:val="004910F4"/>
    <w:rsid w:val="00493659"/>
    <w:rsid w:val="00493BFA"/>
    <w:rsid w:val="00494F66"/>
    <w:rsid w:val="004956FD"/>
    <w:rsid w:val="00496332"/>
    <w:rsid w:val="0049635D"/>
    <w:rsid w:val="004963B1"/>
    <w:rsid w:val="004967D2"/>
    <w:rsid w:val="00496C71"/>
    <w:rsid w:val="00497538"/>
    <w:rsid w:val="0049771C"/>
    <w:rsid w:val="00497ADC"/>
    <w:rsid w:val="00497B9C"/>
    <w:rsid w:val="00497F38"/>
    <w:rsid w:val="004A0364"/>
    <w:rsid w:val="004A10D1"/>
    <w:rsid w:val="004A14D7"/>
    <w:rsid w:val="004A20E3"/>
    <w:rsid w:val="004A24BE"/>
    <w:rsid w:val="004A2A2D"/>
    <w:rsid w:val="004A2F20"/>
    <w:rsid w:val="004A35FB"/>
    <w:rsid w:val="004A3977"/>
    <w:rsid w:val="004A3BFF"/>
    <w:rsid w:val="004A4653"/>
    <w:rsid w:val="004A4974"/>
    <w:rsid w:val="004A5E02"/>
    <w:rsid w:val="004A69A1"/>
    <w:rsid w:val="004B05E9"/>
    <w:rsid w:val="004B06FA"/>
    <w:rsid w:val="004B23A6"/>
    <w:rsid w:val="004B2D5F"/>
    <w:rsid w:val="004B2F3C"/>
    <w:rsid w:val="004B37A7"/>
    <w:rsid w:val="004B3801"/>
    <w:rsid w:val="004B4056"/>
    <w:rsid w:val="004B4273"/>
    <w:rsid w:val="004B45B4"/>
    <w:rsid w:val="004B48C4"/>
    <w:rsid w:val="004B4B1F"/>
    <w:rsid w:val="004B4EE2"/>
    <w:rsid w:val="004B4F74"/>
    <w:rsid w:val="004B58D8"/>
    <w:rsid w:val="004B59E1"/>
    <w:rsid w:val="004B5F29"/>
    <w:rsid w:val="004B6CE1"/>
    <w:rsid w:val="004B6EA5"/>
    <w:rsid w:val="004B7C06"/>
    <w:rsid w:val="004C0093"/>
    <w:rsid w:val="004C01E0"/>
    <w:rsid w:val="004C15F6"/>
    <w:rsid w:val="004C1FC9"/>
    <w:rsid w:val="004C204E"/>
    <w:rsid w:val="004C2202"/>
    <w:rsid w:val="004C28CE"/>
    <w:rsid w:val="004C2B98"/>
    <w:rsid w:val="004C2CCB"/>
    <w:rsid w:val="004C4550"/>
    <w:rsid w:val="004C460B"/>
    <w:rsid w:val="004C4AB6"/>
    <w:rsid w:val="004C4D8F"/>
    <w:rsid w:val="004C5827"/>
    <w:rsid w:val="004C6E63"/>
    <w:rsid w:val="004C7D58"/>
    <w:rsid w:val="004D05E7"/>
    <w:rsid w:val="004D079D"/>
    <w:rsid w:val="004D0C33"/>
    <w:rsid w:val="004D0FDF"/>
    <w:rsid w:val="004D13C6"/>
    <w:rsid w:val="004D4AA4"/>
    <w:rsid w:val="004D4E42"/>
    <w:rsid w:val="004D5000"/>
    <w:rsid w:val="004D52EA"/>
    <w:rsid w:val="004D5B83"/>
    <w:rsid w:val="004D5C34"/>
    <w:rsid w:val="004D6809"/>
    <w:rsid w:val="004D6AD8"/>
    <w:rsid w:val="004D77B6"/>
    <w:rsid w:val="004D77BE"/>
    <w:rsid w:val="004E08A2"/>
    <w:rsid w:val="004E0C4F"/>
    <w:rsid w:val="004E0FED"/>
    <w:rsid w:val="004E131F"/>
    <w:rsid w:val="004E19FC"/>
    <w:rsid w:val="004E1BBC"/>
    <w:rsid w:val="004E1F47"/>
    <w:rsid w:val="004E2412"/>
    <w:rsid w:val="004E26AC"/>
    <w:rsid w:val="004E49DC"/>
    <w:rsid w:val="004E5632"/>
    <w:rsid w:val="004E5768"/>
    <w:rsid w:val="004E5A72"/>
    <w:rsid w:val="004E5BAF"/>
    <w:rsid w:val="004E7258"/>
    <w:rsid w:val="004F05F5"/>
    <w:rsid w:val="004F0BD7"/>
    <w:rsid w:val="004F1455"/>
    <w:rsid w:val="004F15BE"/>
    <w:rsid w:val="004F20FB"/>
    <w:rsid w:val="004F2FB6"/>
    <w:rsid w:val="004F37F0"/>
    <w:rsid w:val="004F5AB7"/>
    <w:rsid w:val="004F67D2"/>
    <w:rsid w:val="004F7087"/>
    <w:rsid w:val="004F7EC4"/>
    <w:rsid w:val="0050034E"/>
    <w:rsid w:val="00500835"/>
    <w:rsid w:val="00500D6E"/>
    <w:rsid w:val="00500E2D"/>
    <w:rsid w:val="0050146B"/>
    <w:rsid w:val="00501B3E"/>
    <w:rsid w:val="00501C75"/>
    <w:rsid w:val="00502B66"/>
    <w:rsid w:val="00503F74"/>
    <w:rsid w:val="00504553"/>
    <w:rsid w:val="0050474C"/>
    <w:rsid w:val="00504D2A"/>
    <w:rsid w:val="00504ECD"/>
    <w:rsid w:val="005052D7"/>
    <w:rsid w:val="00505E79"/>
    <w:rsid w:val="00505EC7"/>
    <w:rsid w:val="005061A3"/>
    <w:rsid w:val="005068CC"/>
    <w:rsid w:val="00506914"/>
    <w:rsid w:val="00507171"/>
    <w:rsid w:val="00507DDD"/>
    <w:rsid w:val="00510706"/>
    <w:rsid w:val="00510BE9"/>
    <w:rsid w:val="00511150"/>
    <w:rsid w:val="00512A0E"/>
    <w:rsid w:val="00512CE8"/>
    <w:rsid w:val="00512D1F"/>
    <w:rsid w:val="00512EE5"/>
    <w:rsid w:val="005133BB"/>
    <w:rsid w:val="00513A27"/>
    <w:rsid w:val="00513C8F"/>
    <w:rsid w:val="00513CDA"/>
    <w:rsid w:val="005141B9"/>
    <w:rsid w:val="00514A47"/>
    <w:rsid w:val="0051542B"/>
    <w:rsid w:val="005156B1"/>
    <w:rsid w:val="00515745"/>
    <w:rsid w:val="005164F2"/>
    <w:rsid w:val="005170B9"/>
    <w:rsid w:val="00517431"/>
    <w:rsid w:val="00517A49"/>
    <w:rsid w:val="00517B1A"/>
    <w:rsid w:val="00517F36"/>
    <w:rsid w:val="00520598"/>
    <w:rsid w:val="0052089A"/>
    <w:rsid w:val="00521009"/>
    <w:rsid w:val="00521917"/>
    <w:rsid w:val="00522316"/>
    <w:rsid w:val="00522669"/>
    <w:rsid w:val="00523D3C"/>
    <w:rsid w:val="00524031"/>
    <w:rsid w:val="0052440F"/>
    <w:rsid w:val="005246CE"/>
    <w:rsid w:val="0052572F"/>
    <w:rsid w:val="00525736"/>
    <w:rsid w:val="00525ACA"/>
    <w:rsid w:val="00526997"/>
    <w:rsid w:val="00527671"/>
    <w:rsid w:val="005277FD"/>
    <w:rsid w:val="005304C9"/>
    <w:rsid w:val="00531721"/>
    <w:rsid w:val="00532A76"/>
    <w:rsid w:val="00533232"/>
    <w:rsid w:val="0053328B"/>
    <w:rsid w:val="005338D1"/>
    <w:rsid w:val="005339E8"/>
    <w:rsid w:val="00534436"/>
    <w:rsid w:val="005352C0"/>
    <w:rsid w:val="00535E0F"/>
    <w:rsid w:val="00536B88"/>
    <w:rsid w:val="00536F76"/>
    <w:rsid w:val="00537248"/>
    <w:rsid w:val="005373A9"/>
    <w:rsid w:val="00537419"/>
    <w:rsid w:val="00537D73"/>
    <w:rsid w:val="00540377"/>
    <w:rsid w:val="005404EB"/>
    <w:rsid w:val="00542BFD"/>
    <w:rsid w:val="005434E3"/>
    <w:rsid w:val="00543535"/>
    <w:rsid w:val="00544E7C"/>
    <w:rsid w:val="005453B8"/>
    <w:rsid w:val="00546BD3"/>
    <w:rsid w:val="00546CC8"/>
    <w:rsid w:val="00546FD3"/>
    <w:rsid w:val="005506BB"/>
    <w:rsid w:val="00550F85"/>
    <w:rsid w:val="00551650"/>
    <w:rsid w:val="00551660"/>
    <w:rsid w:val="00552635"/>
    <w:rsid w:val="00552C55"/>
    <w:rsid w:val="00552DEC"/>
    <w:rsid w:val="00553DC5"/>
    <w:rsid w:val="005549B9"/>
    <w:rsid w:val="005558B1"/>
    <w:rsid w:val="00557370"/>
    <w:rsid w:val="005576CF"/>
    <w:rsid w:val="00561BE8"/>
    <w:rsid w:val="00561F0C"/>
    <w:rsid w:val="005624BD"/>
    <w:rsid w:val="00563711"/>
    <w:rsid w:val="005649E8"/>
    <w:rsid w:val="00564DB2"/>
    <w:rsid w:val="00564FEE"/>
    <w:rsid w:val="00565E2D"/>
    <w:rsid w:val="005667A9"/>
    <w:rsid w:val="0056750E"/>
    <w:rsid w:val="0056789F"/>
    <w:rsid w:val="00567941"/>
    <w:rsid w:val="0057078F"/>
    <w:rsid w:val="00570913"/>
    <w:rsid w:val="00570A99"/>
    <w:rsid w:val="00571F90"/>
    <w:rsid w:val="00572122"/>
    <w:rsid w:val="0057279F"/>
    <w:rsid w:val="00572B5F"/>
    <w:rsid w:val="00572D46"/>
    <w:rsid w:val="00572E1A"/>
    <w:rsid w:val="00573FB5"/>
    <w:rsid w:val="00575C6A"/>
    <w:rsid w:val="0057629D"/>
    <w:rsid w:val="005769CE"/>
    <w:rsid w:val="00576A35"/>
    <w:rsid w:val="00576B7B"/>
    <w:rsid w:val="00577A84"/>
    <w:rsid w:val="00580103"/>
    <w:rsid w:val="0058067D"/>
    <w:rsid w:val="00580CC6"/>
    <w:rsid w:val="0058122A"/>
    <w:rsid w:val="00582296"/>
    <w:rsid w:val="00582583"/>
    <w:rsid w:val="00582AEA"/>
    <w:rsid w:val="00583BDE"/>
    <w:rsid w:val="0058409C"/>
    <w:rsid w:val="005842A3"/>
    <w:rsid w:val="00584D08"/>
    <w:rsid w:val="00584E4F"/>
    <w:rsid w:val="0058540B"/>
    <w:rsid w:val="00586D77"/>
    <w:rsid w:val="00587309"/>
    <w:rsid w:val="005903EE"/>
    <w:rsid w:val="0059062D"/>
    <w:rsid w:val="00590C44"/>
    <w:rsid w:val="005919C8"/>
    <w:rsid w:val="0059386F"/>
    <w:rsid w:val="005940BF"/>
    <w:rsid w:val="005946E9"/>
    <w:rsid w:val="005952F8"/>
    <w:rsid w:val="00596064"/>
    <w:rsid w:val="005962D7"/>
    <w:rsid w:val="00597A44"/>
    <w:rsid w:val="00597D8D"/>
    <w:rsid w:val="005A0118"/>
    <w:rsid w:val="005A0177"/>
    <w:rsid w:val="005A0B25"/>
    <w:rsid w:val="005A0F86"/>
    <w:rsid w:val="005A0FDB"/>
    <w:rsid w:val="005A15A1"/>
    <w:rsid w:val="005A206E"/>
    <w:rsid w:val="005A209C"/>
    <w:rsid w:val="005A2621"/>
    <w:rsid w:val="005A2C22"/>
    <w:rsid w:val="005A3012"/>
    <w:rsid w:val="005A31C8"/>
    <w:rsid w:val="005A3209"/>
    <w:rsid w:val="005A354B"/>
    <w:rsid w:val="005A3C41"/>
    <w:rsid w:val="005A4603"/>
    <w:rsid w:val="005A4F01"/>
    <w:rsid w:val="005A56EB"/>
    <w:rsid w:val="005A759E"/>
    <w:rsid w:val="005B0F62"/>
    <w:rsid w:val="005B10B6"/>
    <w:rsid w:val="005B1A5C"/>
    <w:rsid w:val="005B2153"/>
    <w:rsid w:val="005B22F5"/>
    <w:rsid w:val="005B3137"/>
    <w:rsid w:val="005B317B"/>
    <w:rsid w:val="005B3296"/>
    <w:rsid w:val="005B3B6F"/>
    <w:rsid w:val="005B3D0D"/>
    <w:rsid w:val="005B4E4B"/>
    <w:rsid w:val="005B54E4"/>
    <w:rsid w:val="005B6445"/>
    <w:rsid w:val="005B72EB"/>
    <w:rsid w:val="005B7526"/>
    <w:rsid w:val="005B7691"/>
    <w:rsid w:val="005C13F3"/>
    <w:rsid w:val="005C1424"/>
    <w:rsid w:val="005C2239"/>
    <w:rsid w:val="005C2343"/>
    <w:rsid w:val="005C291A"/>
    <w:rsid w:val="005C36A5"/>
    <w:rsid w:val="005C4A83"/>
    <w:rsid w:val="005C4E89"/>
    <w:rsid w:val="005C57DF"/>
    <w:rsid w:val="005C5C95"/>
    <w:rsid w:val="005C5FA1"/>
    <w:rsid w:val="005C5FD7"/>
    <w:rsid w:val="005C6592"/>
    <w:rsid w:val="005C694D"/>
    <w:rsid w:val="005C6CF4"/>
    <w:rsid w:val="005C6F0C"/>
    <w:rsid w:val="005D2701"/>
    <w:rsid w:val="005D3C01"/>
    <w:rsid w:val="005D465C"/>
    <w:rsid w:val="005D49BD"/>
    <w:rsid w:val="005D49E9"/>
    <w:rsid w:val="005D4CDC"/>
    <w:rsid w:val="005D5039"/>
    <w:rsid w:val="005D5228"/>
    <w:rsid w:val="005D551F"/>
    <w:rsid w:val="005D5CA9"/>
    <w:rsid w:val="005D5F70"/>
    <w:rsid w:val="005D72D3"/>
    <w:rsid w:val="005E0329"/>
    <w:rsid w:val="005E07B8"/>
    <w:rsid w:val="005E0CA1"/>
    <w:rsid w:val="005E0E02"/>
    <w:rsid w:val="005E2358"/>
    <w:rsid w:val="005E254F"/>
    <w:rsid w:val="005E2605"/>
    <w:rsid w:val="005E3308"/>
    <w:rsid w:val="005E4012"/>
    <w:rsid w:val="005E40BF"/>
    <w:rsid w:val="005E500C"/>
    <w:rsid w:val="005E52E6"/>
    <w:rsid w:val="005E5F4A"/>
    <w:rsid w:val="005E6703"/>
    <w:rsid w:val="005E7F6B"/>
    <w:rsid w:val="005F0482"/>
    <w:rsid w:val="005F1066"/>
    <w:rsid w:val="005F18DD"/>
    <w:rsid w:val="005F26EF"/>
    <w:rsid w:val="005F3251"/>
    <w:rsid w:val="005F36EE"/>
    <w:rsid w:val="005F4BD3"/>
    <w:rsid w:val="005F4C86"/>
    <w:rsid w:val="005F6573"/>
    <w:rsid w:val="005F73BA"/>
    <w:rsid w:val="005F76CC"/>
    <w:rsid w:val="005F7C41"/>
    <w:rsid w:val="006006A5"/>
    <w:rsid w:val="006031EF"/>
    <w:rsid w:val="00603D81"/>
    <w:rsid w:val="0060426B"/>
    <w:rsid w:val="006052D2"/>
    <w:rsid w:val="006058C8"/>
    <w:rsid w:val="00606333"/>
    <w:rsid w:val="00606A98"/>
    <w:rsid w:val="00607610"/>
    <w:rsid w:val="00607BBF"/>
    <w:rsid w:val="0061141A"/>
    <w:rsid w:val="00611687"/>
    <w:rsid w:val="00612B90"/>
    <w:rsid w:val="00614754"/>
    <w:rsid w:val="006156E0"/>
    <w:rsid w:val="006173FF"/>
    <w:rsid w:val="0061792A"/>
    <w:rsid w:val="00621709"/>
    <w:rsid w:val="00621920"/>
    <w:rsid w:val="00621F15"/>
    <w:rsid w:val="00622AAE"/>
    <w:rsid w:val="00622DAC"/>
    <w:rsid w:val="00623195"/>
    <w:rsid w:val="006236F9"/>
    <w:rsid w:val="006240F3"/>
    <w:rsid w:val="0062443B"/>
    <w:rsid w:val="006244F3"/>
    <w:rsid w:val="006246B5"/>
    <w:rsid w:val="00624F6E"/>
    <w:rsid w:val="00625AE8"/>
    <w:rsid w:val="006262E1"/>
    <w:rsid w:val="00626C62"/>
    <w:rsid w:val="00627404"/>
    <w:rsid w:val="00627412"/>
    <w:rsid w:val="00627D19"/>
    <w:rsid w:val="006304D0"/>
    <w:rsid w:val="006305AE"/>
    <w:rsid w:val="0063078B"/>
    <w:rsid w:val="00630F2F"/>
    <w:rsid w:val="006314DB"/>
    <w:rsid w:val="00631EE7"/>
    <w:rsid w:val="006336E4"/>
    <w:rsid w:val="00633844"/>
    <w:rsid w:val="006339DB"/>
    <w:rsid w:val="00634368"/>
    <w:rsid w:val="0063499E"/>
    <w:rsid w:val="0063561E"/>
    <w:rsid w:val="0063589F"/>
    <w:rsid w:val="00636143"/>
    <w:rsid w:val="00636FAB"/>
    <w:rsid w:val="00637608"/>
    <w:rsid w:val="00637D85"/>
    <w:rsid w:val="006404DF"/>
    <w:rsid w:val="006419E5"/>
    <w:rsid w:val="00642413"/>
    <w:rsid w:val="00643B41"/>
    <w:rsid w:val="00643E3D"/>
    <w:rsid w:val="0064410E"/>
    <w:rsid w:val="00644D5F"/>
    <w:rsid w:val="0064552E"/>
    <w:rsid w:val="006456E3"/>
    <w:rsid w:val="00647350"/>
    <w:rsid w:val="006476BD"/>
    <w:rsid w:val="0064787A"/>
    <w:rsid w:val="00647D68"/>
    <w:rsid w:val="00647E81"/>
    <w:rsid w:val="00650039"/>
    <w:rsid w:val="00651634"/>
    <w:rsid w:val="0065177E"/>
    <w:rsid w:val="00651BED"/>
    <w:rsid w:val="006523B3"/>
    <w:rsid w:val="0065364F"/>
    <w:rsid w:val="0065377D"/>
    <w:rsid w:val="00653AD7"/>
    <w:rsid w:val="00653E45"/>
    <w:rsid w:val="006540F3"/>
    <w:rsid w:val="0065589F"/>
    <w:rsid w:val="0065767F"/>
    <w:rsid w:val="006576BF"/>
    <w:rsid w:val="00657BF1"/>
    <w:rsid w:val="00657ED6"/>
    <w:rsid w:val="00660AED"/>
    <w:rsid w:val="00660DF4"/>
    <w:rsid w:val="0066179A"/>
    <w:rsid w:val="00661AD3"/>
    <w:rsid w:val="00661C36"/>
    <w:rsid w:val="00662096"/>
    <w:rsid w:val="00663C81"/>
    <w:rsid w:val="00663D2C"/>
    <w:rsid w:val="00663DA2"/>
    <w:rsid w:val="0066402B"/>
    <w:rsid w:val="0066406B"/>
    <w:rsid w:val="0066419D"/>
    <w:rsid w:val="00665735"/>
    <w:rsid w:val="00665AA4"/>
    <w:rsid w:val="00666782"/>
    <w:rsid w:val="00666E24"/>
    <w:rsid w:val="00666EEA"/>
    <w:rsid w:val="00667B9C"/>
    <w:rsid w:val="0067008A"/>
    <w:rsid w:val="006709B5"/>
    <w:rsid w:val="00670C74"/>
    <w:rsid w:val="006720BE"/>
    <w:rsid w:val="00672939"/>
    <w:rsid w:val="00672AE8"/>
    <w:rsid w:val="00672D99"/>
    <w:rsid w:val="0067370F"/>
    <w:rsid w:val="00674412"/>
    <w:rsid w:val="006752C2"/>
    <w:rsid w:val="00675EAC"/>
    <w:rsid w:val="00676367"/>
    <w:rsid w:val="006806A8"/>
    <w:rsid w:val="00680FB6"/>
    <w:rsid w:val="0068175F"/>
    <w:rsid w:val="00681D8F"/>
    <w:rsid w:val="00682B0B"/>
    <w:rsid w:val="00682E81"/>
    <w:rsid w:val="00682F34"/>
    <w:rsid w:val="00683D27"/>
    <w:rsid w:val="00684117"/>
    <w:rsid w:val="006842DE"/>
    <w:rsid w:val="00684AAF"/>
    <w:rsid w:val="00684C57"/>
    <w:rsid w:val="00684C6E"/>
    <w:rsid w:val="00684E3A"/>
    <w:rsid w:val="006858DA"/>
    <w:rsid w:val="0068619D"/>
    <w:rsid w:val="0068687A"/>
    <w:rsid w:val="006873DC"/>
    <w:rsid w:val="00690139"/>
    <w:rsid w:val="0069082E"/>
    <w:rsid w:val="006913D8"/>
    <w:rsid w:val="00691CFA"/>
    <w:rsid w:val="00693257"/>
    <w:rsid w:val="0069362B"/>
    <w:rsid w:val="00693CA4"/>
    <w:rsid w:val="0069433C"/>
    <w:rsid w:val="006951E2"/>
    <w:rsid w:val="006957AC"/>
    <w:rsid w:val="00696A42"/>
    <w:rsid w:val="00697225"/>
    <w:rsid w:val="00697629"/>
    <w:rsid w:val="006A0291"/>
    <w:rsid w:val="006A0BE7"/>
    <w:rsid w:val="006A0CE1"/>
    <w:rsid w:val="006A0F6D"/>
    <w:rsid w:val="006A1264"/>
    <w:rsid w:val="006A12D3"/>
    <w:rsid w:val="006A2507"/>
    <w:rsid w:val="006A4402"/>
    <w:rsid w:val="006A5A06"/>
    <w:rsid w:val="006A62B0"/>
    <w:rsid w:val="006A6489"/>
    <w:rsid w:val="006B040D"/>
    <w:rsid w:val="006B0F6D"/>
    <w:rsid w:val="006B12B2"/>
    <w:rsid w:val="006B1718"/>
    <w:rsid w:val="006B1EE7"/>
    <w:rsid w:val="006B2108"/>
    <w:rsid w:val="006B2821"/>
    <w:rsid w:val="006B293D"/>
    <w:rsid w:val="006B30B9"/>
    <w:rsid w:val="006B3CEE"/>
    <w:rsid w:val="006B452B"/>
    <w:rsid w:val="006B4C99"/>
    <w:rsid w:val="006B530E"/>
    <w:rsid w:val="006B5368"/>
    <w:rsid w:val="006B55C8"/>
    <w:rsid w:val="006B6BD4"/>
    <w:rsid w:val="006B723A"/>
    <w:rsid w:val="006B78E3"/>
    <w:rsid w:val="006C0C94"/>
    <w:rsid w:val="006C0D76"/>
    <w:rsid w:val="006C0E7F"/>
    <w:rsid w:val="006C13BA"/>
    <w:rsid w:val="006C1AFF"/>
    <w:rsid w:val="006C26D2"/>
    <w:rsid w:val="006C2C7D"/>
    <w:rsid w:val="006C41E6"/>
    <w:rsid w:val="006C5520"/>
    <w:rsid w:val="006C5720"/>
    <w:rsid w:val="006C5976"/>
    <w:rsid w:val="006C5B8F"/>
    <w:rsid w:val="006C727C"/>
    <w:rsid w:val="006D0267"/>
    <w:rsid w:val="006D05A6"/>
    <w:rsid w:val="006D0BB9"/>
    <w:rsid w:val="006D0D3F"/>
    <w:rsid w:val="006D1BB0"/>
    <w:rsid w:val="006D253B"/>
    <w:rsid w:val="006D29BB"/>
    <w:rsid w:val="006D2BA8"/>
    <w:rsid w:val="006D2F70"/>
    <w:rsid w:val="006D3402"/>
    <w:rsid w:val="006D45E0"/>
    <w:rsid w:val="006D497C"/>
    <w:rsid w:val="006D4E67"/>
    <w:rsid w:val="006D51C7"/>
    <w:rsid w:val="006D6DB7"/>
    <w:rsid w:val="006D7715"/>
    <w:rsid w:val="006E02DD"/>
    <w:rsid w:val="006E1986"/>
    <w:rsid w:val="006E1AD1"/>
    <w:rsid w:val="006E2C57"/>
    <w:rsid w:val="006E32DA"/>
    <w:rsid w:val="006E5001"/>
    <w:rsid w:val="006E5648"/>
    <w:rsid w:val="006E629E"/>
    <w:rsid w:val="006E6758"/>
    <w:rsid w:val="006E697F"/>
    <w:rsid w:val="006E71FA"/>
    <w:rsid w:val="006E760D"/>
    <w:rsid w:val="006E7820"/>
    <w:rsid w:val="006E7F3E"/>
    <w:rsid w:val="006F0504"/>
    <w:rsid w:val="006F1A7E"/>
    <w:rsid w:val="006F27E6"/>
    <w:rsid w:val="006F3BF6"/>
    <w:rsid w:val="006F40D4"/>
    <w:rsid w:val="006F4DBB"/>
    <w:rsid w:val="006F6442"/>
    <w:rsid w:val="006F685A"/>
    <w:rsid w:val="006F69FA"/>
    <w:rsid w:val="006F6C96"/>
    <w:rsid w:val="006F6E46"/>
    <w:rsid w:val="006F7F9D"/>
    <w:rsid w:val="0070000E"/>
    <w:rsid w:val="007008FC"/>
    <w:rsid w:val="00700A64"/>
    <w:rsid w:val="00700B1D"/>
    <w:rsid w:val="00700FE4"/>
    <w:rsid w:val="007012E8"/>
    <w:rsid w:val="00701AA4"/>
    <w:rsid w:val="007020E7"/>
    <w:rsid w:val="007029BB"/>
    <w:rsid w:val="007043CF"/>
    <w:rsid w:val="00704D36"/>
    <w:rsid w:val="00704E69"/>
    <w:rsid w:val="00705B1B"/>
    <w:rsid w:val="00705BB7"/>
    <w:rsid w:val="00705BE1"/>
    <w:rsid w:val="0070600D"/>
    <w:rsid w:val="007067B9"/>
    <w:rsid w:val="00707051"/>
    <w:rsid w:val="00707FE7"/>
    <w:rsid w:val="00710586"/>
    <w:rsid w:val="00710C50"/>
    <w:rsid w:val="007119DC"/>
    <w:rsid w:val="0071293A"/>
    <w:rsid w:val="0071333C"/>
    <w:rsid w:val="007140A9"/>
    <w:rsid w:val="007140F4"/>
    <w:rsid w:val="00714261"/>
    <w:rsid w:val="00714EDB"/>
    <w:rsid w:val="00715726"/>
    <w:rsid w:val="00715BD2"/>
    <w:rsid w:val="00716148"/>
    <w:rsid w:val="00716EED"/>
    <w:rsid w:val="00717823"/>
    <w:rsid w:val="00717C65"/>
    <w:rsid w:val="00720B14"/>
    <w:rsid w:val="00721649"/>
    <w:rsid w:val="00721A19"/>
    <w:rsid w:val="00721C5A"/>
    <w:rsid w:val="00721D98"/>
    <w:rsid w:val="007226B6"/>
    <w:rsid w:val="00722E81"/>
    <w:rsid w:val="00723A1F"/>
    <w:rsid w:val="00724708"/>
    <w:rsid w:val="00724A82"/>
    <w:rsid w:val="00726518"/>
    <w:rsid w:val="0072663E"/>
    <w:rsid w:val="00726736"/>
    <w:rsid w:val="0072773B"/>
    <w:rsid w:val="007300CB"/>
    <w:rsid w:val="00730719"/>
    <w:rsid w:val="00730751"/>
    <w:rsid w:val="007327E9"/>
    <w:rsid w:val="00733940"/>
    <w:rsid w:val="00734414"/>
    <w:rsid w:val="0073454F"/>
    <w:rsid w:val="00734D9D"/>
    <w:rsid w:val="00735005"/>
    <w:rsid w:val="007369DC"/>
    <w:rsid w:val="00736DCA"/>
    <w:rsid w:val="0073710B"/>
    <w:rsid w:val="007372E2"/>
    <w:rsid w:val="00740534"/>
    <w:rsid w:val="00740553"/>
    <w:rsid w:val="00740B8D"/>
    <w:rsid w:val="00740E50"/>
    <w:rsid w:val="00740F30"/>
    <w:rsid w:val="00741012"/>
    <w:rsid w:val="007411E0"/>
    <w:rsid w:val="007411E7"/>
    <w:rsid w:val="00741532"/>
    <w:rsid w:val="00741AB4"/>
    <w:rsid w:val="0074200E"/>
    <w:rsid w:val="007439AB"/>
    <w:rsid w:val="00743ABA"/>
    <w:rsid w:val="0074412F"/>
    <w:rsid w:val="007443A7"/>
    <w:rsid w:val="00744813"/>
    <w:rsid w:val="007456A3"/>
    <w:rsid w:val="00746721"/>
    <w:rsid w:val="00746C94"/>
    <w:rsid w:val="00746E4F"/>
    <w:rsid w:val="007470F3"/>
    <w:rsid w:val="007478AC"/>
    <w:rsid w:val="00747AA2"/>
    <w:rsid w:val="00747C3D"/>
    <w:rsid w:val="00750664"/>
    <w:rsid w:val="007518B4"/>
    <w:rsid w:val="007525F7"/>
    <w:rsid w:val="00753BAC"/>
    <w:rsid w:val="00754998"/>
    <w:rsid w:val="007553C1"/>
    <w:rsid w:val="0075577B"/>
    <w:rsid w:val="00755C10"/>
    <w:rsid w:val="007564F1"/>
    <w:rsid w:val="00757F53"/>
    <w:rsid w:val="00762747"/>
    <w:rsid w:val="0076422A"/>
    <w:rsid w:val="00764EAD"/>
    <w:rsid w:val="007654EA"/>
    <w:rsid w:val="00765A58"/>
    <w:rsid w:val="00765E79"/>
    <w:rsid w:val="00766756"/>
    <w:rsid w:val="007668D6"/>
    <w:rsid w:val="007671BA"/>
    <w:rsid w:val="0076734A"/>
    <w:rsid w:val="0076773E"/>
    <w:rsid w:val="00770015"/>
    <w:rsid w:val="00770057"/>
    <w:rsid w:val="0077051B"/>
    <w:rsid w:val="00770D9B"/>
    <w:rsid w:val="007712A9"/>
    <w:rsid w:val="0077157C"/>
    <w:rsid w:val="0077235A"/>
    <w:rsid w:val="00772975"/>
    <w:rsid w:val="00772AEF"/>
    <w:rsid w:val="00774DE9"/>
    <w:rsid w:val="00775B6F"/>
    <w:rsid w:val="00776784"/>
    <w:rsid w:val="00776848"/>
    <w:rsid w:val="007768E8"/>
    <w:rsid w:val="00780D75"/>
    <w:rsid w:val="0078196D"/>
    <w:rsid w:val="00781B66"/>
    <w:rsid w:val="007822CE"/>
    <w:rsid w:val="00783475"/>
    <w:rsid w:val="00783751"/>
    <w:rsid w:val="00784039"/>
    <w:rsid w:val="00784F7C"/>
    <w:rsid w:val="0078500E"/>
    <w:rsid w:val="00785647"/>
    <w:rsid w:val="0078611D"/>
    <w:rsid w:val="007864BE"/>
    <w:rsid w:val="00786C61"/>
    <w:rsid w:val="00786CC3"/>
    <w:rsid w:val="00787B45"/>
    <w:rsid w:val="007902FD"/>
    <w:rsid w:val="00791142"/>
    <w:rsid w:val="00791804"/>
    <w:rsid w:val="00792258"/>
    <w:rsid w:val="00793F47"/>
    <w:rsid w:val="007943B4"/>
    <w:rsid w:val="00794909"/>
    <w:rsid w:val="00796045"/>
    <w:rsid w:val="007965EA"/>
    <w:rsid w:val="00797054"/>
    <w:rsid w:val="00797EDA"/>
    <w:rsid w:val="007A004B"/>
    <w:rsid w:val="007A049B"/>
    <w:rsid w:val="007A04DA"/>
    <w:rsid w:val="007A0FC7"/>
    <w:rsid w:val="007A11DE"/>
    <w:rsid w:val="007A1310"/>
    <w:rsid w:val="007A1510"/>
    <w:rsid w:val="007A1E6C"/>
    <w:rsid w:val="007A2787"/>
    <w:rsid w:val="007A2E56"/>
    <w:rsid w:val="007A4C9A"/>
    <w:rsid w:val="007A5BC1"/>
    <w:rsid w:val="007A5E8B"/>
    <w:rsid w:val="007A60FE"/>
    <w:rsid w:val="007A7247"/>
    <w:rsid w:val="007A7EBD"/>
    <w:rsid w:val="007B138F"/>
    <w:rsid w:val="007B2860"/>
    <w:rsid w:val="007B3973"/>
    <w:rsid w:val="007B4160"/>
    <w:rsid w:val="007B5061"/>
    <w:rsid w:val="007B50DC"/>
    <w:rsid w:val="007B58CE"/>
    <w:rsid w:val="007B5B02"/>
    <w:rsid w:val="007B5F25"/>
    <w:rsid w:val="007B60F1"/>
    <w:rsid w:val="007B6395"/>
    <w:rsid w:val="007B6CF2"/>
    <w:rsid w:val="007B6E57"/>
    <w:rsid w:val="007B7F66"/>
    <w:rsid w:val="007C02B2"/>
    <w:rsid w:val="007C0931"/>
    <w:rsid w:val="007C0D5E"/>
    <w:rsid w:val="007C3698"/>
    <w:rsid w:val="007C50B1"/>
    <w:rsid w:val="007C54A4"/>
    <w:rsid w:val="007C5918"/>
    <w:rsid w:val="007C5C14"/>
    <w:rsid w:val="007C5E34"/>
    <w:rsid w:val="007C65DA"/>
    <w:rsid w:val="007C66FE"/>
    <w:rsid w:val="007C6A51"/>
    <w:rsid w:val="007C77BC"/>
    <w:rsid w:val="007C7DFC"/>
    <w:rsid w:val="007D08A0"/>
    <w:rsid w:val="007D0FDD"/>
    <w:rsid w:val="007D2021"/>
    <w:rsid w:val="007D22B3"/>
    <w:rsid w:val="007D2660"/>
    <w:rsid w:val="007D2B41"/>
    <w:rsid w:val="007D3F68"/>
    <w:rsid w:val="007D4055"/>
    <w:rsid w:val="007D4CEE"/>
    <w:rsid w:val="007D4E7F"/>
    <w:rsid w:val="007D5A28"/>
    <w:rsid w:val="007D6B00"/>
    <w:rsid w:val="007D7229"/>
    <w:rsid w:val="007D7361"/>
    <w:rsid w:val="007D7A7D"/>
    <w:rsid w:val="007D7DA4"/>
    <w:rsid w:val="007D7FE7"/>
    <w:rsid w:val="007E02A4"/>
    <w:rsid w:val="007E0B73"/>
    <w:rsid w:val="007E0BED"/>
    <w:rsid w:val="007E1020"/>
    <w:rsid w:val="007E1225"/>
    <w:rsid w:val="007E23DE"/>
    <w:rsid w:val="007E261A"/>
    <w:rsid w:val="007E265D"/>
    <w:rsid w:val="007E30DD"/>
    <w:rsid w:val="007E32C8"/>
    <w:rsid w:val="007E37EE"/>
    <w:rsid w:val="007E3B87"/>
    <w:rsid w:val="007E44E2"/>
    <w:rsid w:val="007E47C1"/>
    <w:rsid w:val="007E4D50"/>
    <w:rsid w:val="007E518E"/>
    <w:rsid w:val="007E5ED3"/>
    <w:rsid w:val="007E5F0F"/>
    <w:rsid w:val="007E6C37"/>
    <w:rsid w:val="007E7852"/>
    <w:rsid w:val="007E7D90"/>
    <w:rsid w:val="007F0D78"/>
    <w:rsid w:val="007F0EE1"/>
    <w:rsid w:val="007F1884"/>
    <w:rsid w:val="007F1D6D"/>
    <w:rsid w:val="007F2C17"/>
    <w:rsid w:val="007F3FE7"/>
    <w:rsid w:val="007F403B"/>
    <w:rsid w:val="007F4F3B"/>
    <w:rsid w:val="007F51A6"/>
    <w:rsid w:val="007F51C6"/>
    <w:rsid w:val="007F54CF"/>
    <w:rsid w:val="007F555A"/>
    <w:rsid w:val="007F59FB"/>
    <w:rsid w:val="007F5E79"/>
    <w:rsid w:val="007F6D67"/>
    <w:rsid w:val="007F6EF8"/>
    <w:rsid w:val="0080009F"/>
    <w:rsid w:val="008004D3"/>
    <w:rsid w:val="00800A4D"/>
    <w:rsid w:val="00800AC0"/>
    <w:rsid w:val="00801093"/>
    <w:rsid w:val="00801126"/>
    <w:rsid w:val="00801EC9"/>
    <w:rsid w:val="0080267B"/>
    <w:rsid w:val="008029C6"/>
    <w:rsid w:val="00802D17"/>
    <w:rsid w:val="00803510"/>
    <w:rsid w:val="008040C8"/>
    <w:rsid w:val="008040E3"/>
    <w:rsid w:val="008040E7"/>
    <w:rsid w:val="00804228"/>
    <w:rsid w:val="00804D5B"/>
    <w:rsid w:val="00804ECE"/>
    <w:rsid w:val="008057E1"/>
    <w:rsid w:val="008060B6"/>
    <w:rsid w:val="00806BDD"/>
    <w:rsid w:val="00807426"/>
    <w:rsid w:val="00807D55"/>
    <w:rsid w:val="00810081"/>
    <w:rsid w:val="00810C39"/>
    <w:rsid w:val="00810EC3"/>
    <w:rsid w:val="00810EE4"/>
    <w:rsid w:val="008110B3"/>
    <w:rsid w:val="00811475"/>
    <w:rsid w:val="00811DA9"/>
    <w:rsid w:val="00812EE8"/>
    <w:rsid w:val="00813167"/>
    <w:rsid w:val="008134A0"/>
    <w:rsid w:val="00813999"/>
    <w:rsid w:val="00813BF0"/>
    <w:rsid w:val="008140DF"/>
    <w:rsid w:val="008147F7"/>
    <w:rsid w:val="0081493B"/>
    <w:rsid w:val="0081553B"/>
    <w:rsid w:val="00815EAB"/>
    <w:rsid w:val="00816FD4"/>
    <w:rsid w:val="008204A3"/>
    <w:rsid w:val="00820F6A"/>
    <w:rsid w:val="00822877"/>
    <w:rsid w:val="00823356"/>
    <w:rsid w:val="00823B4F"/>
    <w:rsid w:val="00823B7B"/>
    <w:rsid w:val="0082433B"/>
    <w:rsid w:val="00824656"/>
    <w:rsid w:val="00824984"/>
    <w:rsid w:val="00824AE9"/>
    <w:rsid w:val="00824D08"/>
    <w:rsid w:val="00825256"/>
    <w:rsid w:val="00826547"/>
    <w:rsid w:val="00826693"/>
    <w:rsid w:val="008271C5"/>
    <w:rsid w:val="00827AC0"/>
    <w:rsid w:val="00827ACE"/>
    <w:rsid w:val="008300FF"/>
    <w:rsid w:val="008301F5"/>
    <w:rsid w:val="00830429"/>
    <w:rsid w:val="00832623"/>
    <w:rsid w:val="00833B56"/>
    <w:rsid w:val="00833D6F"/>
    <w:rsid w:val="008355BE"/>
    <w:rsid w:val="00836ECA"/>
    <w:rsid w:val="00837884"/>
    <w:rsid w:val="00837F2B"/>
    <w:rsid w:val="008401E5"/>
    <w:rsid w:val="00840662"/>
    <w:rsid w:val="00840742"/>
    <w:rsid w:val="008409B3"/>
    <w:rsid w:val="00840F0B"/>
    <w:rsid w:val="008416DF"/>
    <w:rsid w:val="00841D0E"/>
    <w:rsid w:val="00842653"/>
    <w:rsid w:val="00842890"/>
    <w:rsid w:val="008428B3"/>
    <w:rsid w:val="00843C83"/>
    <w:rsid w:val="00843FC8"/>
    <w:rsid w:val="00844CA6"/>
    <w:rsid w:val="00846FDA"/>
    <w:rsid w:val="008479B9"/>
    <w:rsid w:val="00850045"/>
    <w:rsid w:val="008500E7"/>
    <w:rsid w:val="0085041A"/>
    <w:rsid w:val="00850911"/>
    <w:rsid w:val="00850BB6"/>
    <w:rsid w:val="008517F7"/>
    <w:rsid w:val="00852BF9"/>
    <w:rsid w:val="00852F70"/>
    <w:rsid w:val="008530BF"/>
    <w:rsid w:val="0085345A"/>
    <w:rsid w:val="00854A1B"/>
    <w:rsid w:val="00854D27"/>
    <w:rsid w:val="008554BE"/>
    <w:rsid w:val="00855D5A"/>
    <w:rsid w:val="00856078"/>
    <w:rsid w:val="0085638E"/>
    <w:rsid w:val="008567E4"/>
    <w:rsid w:val="00856C81"/>
    <w:rsid w:val="00857873"/>
    <w:rsid w:val="00861464"/>
    <w:rsid w:val="00861703"/>
    <w:rsid w:val="0086180E"/>
    <w:rsid w:val="0086247D"/>
    <w:rsid w:val="008624FA"/>
    <w:rsid w:val="008627A9"/>
    <w:rsid w:val="00863A06"/>
    <w:rsid w:val="00863B45"/>
    <w:rsid w:val="008640B3"/>
    <w:rsid w:val="0086560A"/>
    <w:rsid w:val="00866881"/>
    <w:rsid w:val="0086725D"/>
    <w:rsid w:val="00870135"/>
    <w:rsid w:val="00871747"/>
    <w:rsid w:val="00872247"/>
    <w:rsid w:val="008722E3"/>
    <w:rsid w:val="00872AA9"/>
    <w:rsid w:val="00872BD5"/>
    <w:rsid w:val="00874541"/>
    <w:rsid w:val="00874738"/>
    <w:rsid w:val="008748CB"/>
    <w:rsid w:val="0087557E"/>
    <w:rsid w:val="008755EA"/>
    <w:rsid w:val="00876262"/>
    <w:rsid w:val="0087660A"/>
    <w:rsid w:val="008766BE"/>
    <w:rsid w:val="00876A54"/>
    <w:rsid w:val="0087759B"/>
    <w:rsid w:val="00880009"/>
    <w:rsid w:val="0088002C"/>
    <w:rsid w:val="0088027A"/>
    <w:rsid w:val="00880330"/>
    <w:rsid w:val="008808E6"/>
    <w:rsid w:val="00880F97"/>
    <w:rsid w:val="008814BD"/>
    <w:rsid w:val="00881A25"/>
    <w:rsid w:val="00882967"/>
    <w:rsid w:val="00882BE8"/>
    <w:rsid w:val="00882C3C"/>
    <w:rsid w:val="00882C67"/>
    <w:rsid w:val="008834E7"/>
    <w:rsid w:val="0088363B"/>
    <w:rsid w:val="00884473"/>
    <w:rsid w:val="008873DB"/>
    <w:rsid w:val="008875DE"/>
    <w:rsid w:val="0088790A"/>
    <w:rsid w:val="00887BC2"/>
    <w:rsid w:val="00887BF7"/>
    <w:rsid w:val="008905D5"/>
    <w:rsid w:val="008914EF"/>
    <w:rsid w:val="00891BE9"/>
    <w:rsid w:val="00892099"/>
    <w:rsid w:val="00892F93"/>
    <w:rsid w:val="00893431"/>
    <w:rsid w:val="00893C43"/>
    <w:rsid w:val="0089533B"/>
    <w:rsid w:val="00895A84"/>
    <w:rsid w:val="00895BA1"/>
    <w:rsid w:val="008964A7"/>
    <w:rsid w:val="008964D2"/>
    <w:rsid w:val="00896855"/>
    <w:rsid w:val="00896A7D"/>
    <w:rsid w:val="008A0E29"/>
    <w:rsid w:val="008A15E3"/>
    <w:rsid w:val="008A20C8"/>
    <w:rsid w:val="008A2B99"/>
    <w:rsid w:val="008A333B"/>
    <w:rsid w:val="008A3C2A"/>
    <w:rsid w:val="008A4385"/>
    <w:rsid w:val="008A4992"/>
    <w:rsid w:val="008A507C"/>
    <w:rsid w:val="008A5941"/>
    <w:rsid w:val="008A5EED"/>
    <w:rsid w:val="008A61DA"/>
    <w:rsid w:val="008A6614"/>
    <w:rsid w:val="008A7559"/>
    <w:rsid w:val="008A7676"/>
    <w:rsid w:val="008A7AD3"/>
    <w:rsid w:val="008A7EF7"/>
    <w:rsid w:val="008B07BA"/>
    <w:rsid w:val="008B0B08"/>
    <w:rsid w:val="008B0CA5"/>
    <w:rsid w:val="008B129B"/>
    <w:rsid w:val="008B3686"/>
    <w:rsid w:val="008B5BA4"/>
    <w:rsid w:val="008B5BE9"/>
    <w:rsid w:val="008B5FF9"/>
    <w:rsid w:val="008B6068"/>
    <w:rsid w:val="008B6AF6"/>
    <w:rsid w:val="008C0E34"/>
    <w:rsid w:val="008C142D"/>
    <w:rsid w:val="008C2384"/>
    <w:rsid w:val="008C2603"/>
    <w:rsid w:val="008C346E"/>
    <w:rsid w:val="008C39FA"/>
    <w:rsid w:val="008C4AA8"/>
    <w:rsid w:val="008C4FA8"/>
    <w:rsid w:val="008C5978"/>
    <w:rsid w:val="008C6080"/>
    <w:rsid w:val="008C690D"/>
    <w:rsid w:val="008C78C5"/>
    <w:rsid w:val="008C7EAE"/>
    <w:rsid w:val="008C7ECC"/>
    <w:rsid w:val="008D0427"/>
    <w:rsid w:val="008D0C50"/>
    <w:rsid w:val="008D2877"/>
    <w:rsid w:val="008D2EBD"/>
    <w:rsid w:val="008D3219"/>
    <w:rsid w:val="008D3B8D"/>
    <w:rsid w:val="008D4B8E"/>
    <w:rsid w:val="008D651F"/>
    <w:rsid w:val="008D6FEC"/>
    <w:rsid w:val="008D7F3C"/>
    <w:rsid w:val="008E0581"/>
    <w:rsid w:val="008E09B0"/>
    <w:rsid w:val="008E18D3"/>
    <w:rsid w:val="008E1F4C"/>
    <w:rsid w:val="008E2355"/>
    <w:rsid w:val="008E2B4A"/>
    <w:rsid w:val="008E35DE"/>
    <w:rsid w:val="008E3EA2"/>
    <w:rsid w:val="008E3EDB"/>
    <w:rsid w:val="008E4A79"/>
    <w:rsid w:val="008E4B59"/>
    <w:rsid w:val="008E530C"/>
    <w:rsid w:val="008E5C2C"/>
    <w:rsid w:val="008E662F"/>
    <w:rsid w:val="008E72FC"/>
    <w:rsid w:val="008F0935"/>
    <w:rsid w:val="008F0AFB"/>
    <w:rsid w:val="008F0D70"/>
    <w:rsid w:val="008F0DA3"/>
    <w:rsid w:val="008F14DA"/>
    <w:rsid w:val="008F1E40"/>
    <w:rsid w:val="008F2B60"/>
    <w:rsid w:val="008F2FCE"/>
    <w:rsid w:val="008F38A2"/>
    <w:rsid w:val="008F42EB"/>
    <w:rsid w:val="008F463A"/>
    <w:rsid w:val="008F4ECB"/>
    <w:rsid w:val="008F548F"/>
    <w:rsid w:val="008F5788"/>
    <w:rsid w:val="008F700B"/>
    <w:rsid w:val="008F7427"/>
    <w:rsid w:val="008F765D"/>
    <w:rsid w:val="008F7EF3"/>
    <w:rsid w:val="00900F64"/>
    <w:rsid w:val="00901606"/>
    <w:rsid w:val="0090197B"/>
    <w:rsid w:val="00902040"/>
    <w:rsid w:val="00902692"/>
    <w:rsid w:val="009037F9"/>
    <w:rsid w:val="0090392B"/>
    <w:rsid w:val="009039EE"/>
    <w:rsid w:val="00903B16"/>
    <w:rsid w:val="00905C47"/>
    <w:rsid w:val="00906186"/>
    <w:rsid w:val="00906294"/>
    <w:rsid w:val="009063E5"/>
    <w:rsid w:val="00906766"/>
    <w:rsid w:val="00907398"/>
    <w:rsid w:val="00910241"/>
    <w:rsid w:val="00910B00"/>
    <w:rsid w:val="00910EC4"/>
    <w:rsid w:val="009119C2"/>
    <w:rsid w:val="009125A7"/>
    <w:rsid w:val="00913247"/>
    <w:rsid w:val="00914A98"/>
    <w:rsid w:val="00914F4A"/>
    <w:rsid w:val="00914FFF"/>
    <w:rsid w:val="009151FD"/>
    <w:rsid w:val="0091563A"/>
    <w:rsid w:val="00917C54"/>
    <w:rsid w:val="0092116B"/>
    <w:rsid w:val="00921203"/>
    <w:rsid w:val="00921320"/>
    <w:rsid w:val="00921D04"/>
    <w:rsid w:val="00922439"/>
    <w:rsid w:val="00922554"/>
    <w:rsid w:val="00922A92"/>
    <w:rsid w:val="009233BB"/>
    <w:rsid w:val="00923D4E"/>
    <w:rsid w:val="00923E7D"/>
    <w:rsid w:val="009267EA"/>
    <w:rsid w:val="00926AFB"/>
    <w:rsid w:val="00927D3E"/>
    <w:rsid w:val="00927E78"/>
    <w:rsid w:val="00930281"/>
    <w:rsid w:val="0093029F"/>
    <w:rsid w:val="009304E5"/>
    <w:rsid w:val="009314D5"/>
    <w:rsid w:val="0093349D"/>
    <w:rsid w:val="00933A30"/>
    <w:rsid w:val="00933E66"/>
    <w:rsid w:val="009345E4"/>
    <w:rsid w:val="00934DE7"/>
    <w:rsid w:val="00934F2A"/>
    <w:rsid w:val="00935461"/>
    <w:rsid w:val="009355B4"/>
    <w:rsid w:val="00935878"/>
    <w:rsid w:val="00935C08"/>
    <w:rsid w:val="00936054"/>
    <w:rsid w:val="00936DD0"/>
    <w:rsid w:val="00940B92"/>
    <w:rsid w:val="00941AF9"/>
    <w:rsid w:val="0094259F"/>
    <w:rsid w:val="00942611"/>
    <w:rsid w:val="00942771"/>
    <w:rsid w:val="009434DE"/>
    <w:rsid w:val="00943CF2"/>
    <w:rsid w:val="009445ED"/>
    <w:rsid w:val="00944BCA"/>
    <w:rsid w:val="00945AD5"/>
    <w:rsid w:val="00946276"/>
    <w:rsid w:val="00946315"/>
    <w:rsid w:val="00946390"/>
    <w:rsid w:val="00946D00"/>
    <w:rsid w:val="009474D0"/>
    <w:rsid w:val="009477EA"/>
    <w:rsid w:val="0095089E"/>
    <w:rsid w:val="00950D5C"/>
    <w:rsid w:val="009515B8"/>
    <w:rsid w:val="009519BF"/>
    <w:rsid w:val="0095460B"/>
    <w:rsid w:val="009546F7"/>
    <w:rsid w:val="00955A2F"/>
    <w:rsid w:val="00956177"/>
    <w:rsid w:val="00957ED8"/>
    <w:rsid w:val="00960A8F"/>
    <w:rsid w:val="00961160"/>
    <w:rsid w:val="00961919"/>
    <w:rsid w:val="00961F4E"/>
    <w:rsid w:val="00961FB3"/>
    <w:rsid w:val="0096202A"/>
    <w:rsid w:val="0096246A"/>
    <w:rsid w:val="0096314F"/>
    <w:rsid w:val="0096398F"/>
    <w:rsid w:val="00963DFF"/>
    <w:rsid w:val="0096419C"/>
    <w:rsid w:val="00964897"/>
    <w:rsid w:val="00964A27"/>
    <w:rsid w:val="00964CBC"/>
    <w:rsid w:val="00964D39"/>
    <w:rsid w:val="009652ED"/>
    <w:rsid w:val="00965718"/>
    <w:rsid w:val="00966AAD"/>
    <w:rsid w:val="00967AE4"/>
    <w:rsid w:val="00970731"/>
    <w:rsid w:val="0097241C"/>
    <w:rsid w:val="00972C95"/>
    <w:rsid w:val="00973457"/>
    <w:rsid w:val="009734C0"/>
    <w:rsid w:val="00973D94"/>
    <w:rsid w:val="00975F30"/>
    <w:rsid w:val="00976319"/>
    <w:rsid w:val="0097644A"/>
    <w:rsid w:val="00976878"/>
    <w:rsid w:val="00980D10"/>
    <w:rsid w:val="00981307"/>
    <w:rsid w:val="009817C7"/>
    <w:rsid w:val="00981C20"/>
    <w:rsid w:val="00981F1C"/>
    <w:rsid w:val="009820E7"/>
    <w:rsid w:val="009825F1"/>
    <w:rsid w:val="00983C93"/>
    <w:rsid w:val="009851C0"/>
    <w:rsid w:val="009858AF"/>
    <w:rsid w:val="00985971"/>
    <w:rsid w:val="00986121"/>
    <w:rsid w:val="009863D2"/>
    <w:rsid w:val="009866AF"/>
    <w:rsid w:val="00986A4D"/>
    <w:rsid w:val="00987C33"/>
    <w:rsid w:val="00987D6A"/>
    <w:rsid w:val="00990641"/>
    <w:rsid w:val="00990E33"/>
    <w:rsid w:val="00990E68"/>
    <w:rsid w:val="00991A57"/>
    <w:rsid w:val="0099220A"/>
    <w:rsid w:val="00992428"/>
    <w:rsid w:val="0099249F"/>
    <w:rsid w:val="00992804"/>
    <w:rsid w:val="00992F32"/>
    <w:rsid w:val="009934DF"/>
    <w:rsid w:val="009940F0"/>
    <w:rsid w:val="0099553A"/>
    <w:rsid w:val="009955CD"/>
    <w:rsid w:val="00995DDC"/>
    <w:rsid w:val="00996709"/>
    <w:rsid w:val="0099685D"/>
    <w:rsid w:val="00996A46"/>
    <w:rsid w:val="00996D39"/>
    <w:rsid w:val="00997CF1"/>
    <w:rsid w:val="00997DD3"/>
    <w:rsid w:val="009A0D9F"/>
    <w:rsid w:val="009A124E"/>
    <w:rsid w:val="009A1538"/>
    <w:rsid w:val="009A49EB"/>
    <w:rsid w:val="009A4A6E"/>
    <w:rsid w:val="009A6AC4"/>
    <w:rsid w:val="009A6B1B"/>
    <w:rsid w:val="009A73DC"/>
    <w:rsid w:val="009A745E"/>
    <w:rsid w:val="009B028F"/>
    <w:rsid w:val="009B03C9"/>
    <w:rsid w:val="009B17D0"/>
    <w:rsid w:val="009B2583"/>
    <w:rsid w:val="009B2A40"/>
    <w:rsid w:val="009B2D88"/>
    <w:rsid w:val="009B3D93"/>
    <w:rsid w:val="009B3FFD"/>
    <w:rsid w:val="009B4EF7"/>
    <w:rsid w:val="009B506D"/>
    <w:rsid w:val="009B627C"/>
    <w:rsid w:val="009B6455"/>
    <w:rsid w:val="009B7020"/>
    <w:rsid w:val="009B7A55"/>
    <w:rsid w:val="009C0727"/>
    <w:rsid w:val="009C0D53"/>
    <w:rsid w:val="009C1114"/>
    <w:rsid w:val="009C13B3"/>
    <w:rsid w:val="009C15E4"/>
    <w:rsid w:val="009C1D0C"/>
    <w:rsid w:val="009C1EFA"/>
    <w:rsid w:val="009C3B3C"/>
    <w:rsid w:val="009C3DFA"/>
    <w:rsid w:val="009C3F37"/>
    <w:rsid w:val="009C5195"/>
    <w:rsid w:val="009D0329"/>
    <w:rsid w:val="009D111D"/>
    <w:rsid w:val="009D1350"/>
    <w:rsid w:val="009D1593"/>
    <w:rsid w:val="009D217B"/>
    <w:rsid w:val="009D2B6D"/>
    <w:rsid w:val="009D2D3C"/>
    <w:rsid w:val="009D38C5"/>
    <w:rsid w:val="009D4935"/>
    <w:rsid w:val="009D6407"/>
    <w:rsid w:val="009D6547"/>
    <w:rsid w:val="009D66E9"/>
    <w:rsid w:val="009D7411"/>
    <w:rsid w:val="009D7597"/>
    <w:rsid w:val="009D7B3B"/>
    <w:rsid w:val="009E04B1"/>
    <w:rsid w:val="009E04FB"/>
    <w:rsid w:val="009E1925"/>
    <w:rsid w:val="009E1E90"/>
    <w:rsid w:val="009E227B"/>
    <w:rsid w:val="009E23FB"/>
    <w:rsid w:val="009E252F"/>
    <w:rsid w:val="009E2BF2"/>
    <w:rsid w:val="009E343A"/>
    <w:rsid w:val="009E3565"/>
    <w:rsid w:val="009E444F"/>
    <w:rsid w:val="009E5B4B"/>
    <w:rsid w:val="009E5B99"/>
    <w:rsid w:val="009E615B"/>
    <w:rsid w:val="009E649F"/>
    <w:rsid w:val="009E680A"/>
    <w:rsid w:val="009E77C6"/>
    <w:rsid w:val="009E7ADA"/>
    <w:rsid w:val="009E7E16"/>
    <w:rsid w:val="009E7EFF"/>
    <w:rsid w:val="009F01DB"/>
    <w:rsid w:val="009F08DB"/>
    <w:rsid w:val="009F1B81"/>
    <w:rsid w:val="009F1C15"/>
    <w:rsid w:val="009F2891"/>
    <w:rsid w:val="009F34FA"/>
    <w:rsid w:val="009F3EC6"/>
    <w:rsid w:val="009F450D"/>
    <w:rsid w:val="009F4AF9"/>
    <w:rsid w:val="009F5157"/>
    <w:rsid w:val="009F56A8"/>
    <w:rsid w:val="009F6DB7"/>
    <w:rsid w:val="009F7202"/>
    <w:rsid w:val="009F7C58"/>
    <w:rsid w:val="009F7F77"/>
    <w:rsid w:val="00A00C06"/>
    <w:rsid w:val="00A020FC"/>
    <w:rsid w:val="00A02451"/>
    <w:rsid w:val="00A02663"/>
    <w:rsid w:val="00A026BF"/>
    <w:rsid w:val="00A027B7"/>
    <w:rsid w:val="00A033F0"/>
    <w:rsid w:val="00A034E6"/>
    <w:rsid w:val="00A03F90"/>
    <w:rsid w:val="00A0531F"/>
    <w:rsid w:val="00A05A4F"/>
    <w:rsid w:val="00A05B9B"/>
    <w:rsid w:val="00A05E10"/>
    <w:rsid w:val="00A05E27"/>
    <w:rsid w:val="00A05F16"/>
    <w:rsid w:val="00A06BE5"/>
    <w:rsid w:val="00A07A59"/>
    <w:rsid w:val="00A1005E"/>
    <w:rsid w:val="00A10099"/>
    <w:rsid w:val="00A10558"/>
    <w:rsid w:val="00A10913"/>
    <w:rsid w:val="00A109EC"/>
    <w:rsid w:val="00A10B75"/>
    <w:rsid w:val="00A10F1E"/>
    <w:rsid w:val="00A117C5"/>
    <w:rsid w:val="00A118A4"/>
    <w:rsid w:val="00A119BE"/>
    <w:rsid w:val="00A1377C"/>
    <w:rsid w:val="00A1421C"/>
    <w:rsid w:val="00A142F3"/>
    <w:rsid w:val="00A14B1E"/>
    <w:rsid w:val="00A15FB4"/>
    <w:rsid w:val="00A16260"/>
    <w:rsid w:val="00A17318"/>
    <w:rsid w:val="00A1739F"/>
    <w:rsid w:val="00A176CF"/>
    <w:rsid w:val="00A1781B"/>
    <w:rsid w:val="00A17E40"/>
    <w:rsid w:val="00A202E1"/>
    <w:rsid w:val="00A20466"/>
    <w:rsid w:val="00A20A7D"/>
    <w:rsid w:val="00A20C5B"/>
    <w:rsid w:val="00A211D4"/>
    <w:rsid w:val="00A214E1"/>
    <w:rsid w:val="00A21801"/>
    <w:rsid w:val="00A22827"/>
    <w:rsid w:val="00A243B4"/>
    <w:rsid w:val="00A24833"/>
    <w:rsid w:val="00A24D38"/>
    <w:rsid w:val="00A25915"/>
    <w:rsid w:val="00A259B1"/>
    <w:rsid w:val="00A26550"/>
    <w:rsid w:val="00A269EE"/>
    <w:rsid w:val="00A279DB"/>
    <w:rsid w:val="00A30701"/>
    <w:rsid w:val="00A30787"/>
    <w:rsid w:val="00A30DA7"/>
    <w:rsid w:val="00A33444"/>
    <w:rsid w:val="00A33A41"/>
    <w:rsid w:val="00A33BB0"/>
    <w:rsid w:val="00A35248"/>
    <w:rsid w:val="00A352F6"/>
    <w:rsid w:val="00A35A78"/>
    <w:rsid w:val="00A35B3A"/>
    <w:rsid w:val="00A36DEC"/>
    <w:rsid w:val="00A3770E"/>
    <w:rsid w:val="00A37BC0"/>
    <w:rsid w:val="00A42009"/>
    <w:rsid w:val="00A42048"/>
    <w:rsid w:val="00A422A1"/>
    <w:rsid w:val="00A4235B"/>
    <w:rsid w:val="00A424C2"/>
    <w:rsid w:val="00A4393B"/>
    <w:rsid w:val="00A43FF2"/>
    <w:rsid w:val="00A45589"/>
    <w:rsid w:val="00A46726"/>
    <w:rsid w:val="00A472A0"/>
    <w:rsid w:val="00A47F5D"/>
    <w:rsid w:val="00A50D2F"/>
    <w:rsid w:val="00A5239D"/>
    <w:rsid w:val="00A528C1"/>
    <w:rsid w:val="00A52A46"/>
    <w:rsid w:val="00A52AF0"/>
    <w:rsid w:val="00A53330"/>
    <w:rsid w:val="00A53693"/>
    <w:rsid w:val="00A53739"/>
    <w:rsid w:val="00A542F8"/>
    <w:rsid w:val="00A54470"/>
    <w:rsid w:val="00A54C09"/>
    <w:rsid w:val="00A54FA0"/>
    <w:rsid w:val="00A55384"/>
    <w:rsid w:val="00A56286"/>
    <w:rsid w:val="00A56297"/>
    <w:rsid w:val="00A568B6"/>
    <w:rsid w:val="00A56F6C"/>
    <w:rsid w:val="00A5708F"/>
    <w:rsid w:val="00A575DD"/>
    <w:rsid w:val="00A57A24"/>
    <w:rsid w:val="00A607DA"/>
    <w:rsid w:val="00A614E0"/>
    <w:rsid w:val="00A61DFF"/>
    <w:rsid w:val="00A629DB"/>
    <w:rsid w:val="00A62AD6"/>
    <w:rsid w:val="00A635DA"/>
    <w:rsid w:val="00A63AD7"/>
    <w:rsid w:val="00A63E47"/>
    <w:rsid w:val="00A644E0"/>
    <w:rsid w:val="00A64A14"/>
    <w:rsid w:val="00A67ABE"/>
    <w:rsid w:val="00A67E9C"/>
    <w:rsid w:val="00A70839"/>
    <w:rsid w:val="00A71471"/>
    <w:rsid w:val="00A726F7"/>
    <w:rsid w:val="00A7282C"/>
    <w:rsid w:val="00A72A3E"/>
    <w:rsid w:val="00A72EBD"/>
    <w:rsid w:val="00A7361D"/>
    <w:rsid w:val="00A73F0C"/>
    <w:rsid w:val="00A747CE"/>
    <w:rsid w:val="00A75147"/>
    <w:rsid w:val="00A75575"/>
    <w:rsid w:val="00A76191"/>
    <w:rsid w:val="00A76626"/>
    <w:rsid w:val="00A76B2C"/>
    <w:rsid w:val="00A7729C"/>
    <w:rsid w:val="00A77CAD"/>
    <w:rsid w:val="00A80D47"/>
    <w:rsid w:val="00A817EB"/>
    <w:rsid w:val="00A81BC4"/>
    <w:rsid w:val="00A81D35"/>
    <w:rsid w:val="00A81D8E"/>
    <w:rsid w:val="00A81E08"/>
    <w:rsid w:val="00A8203F"/>
    <w:rsid w:val="00A8374F"/>
    <w:rsid w:val="00A83C37"/>
    <w:rsid w:val="00A84065"/>
    <w:rsid w:val="00A84267"/>
    <w:rsid w:val="00A84864"/>
    <w:rsid w:val="00A8527E"/>
    <w:rsid w:val="00A85326"/>
    <w:rsid w:val="00A8594E"/>
    <w:rsid w:val="00A85B6A"/>
    <w:rsid w:val="00A85DA8"/>
    <w:rsid w:val="00A86288"/>
    <w:rsid w:val="00A873DE"/>
    <w:rsid w:val="00A87E55"/>
    <w:rsid w:val="00A90A9C"/>
    <w:rsid w:val="00A90D39"/>
    <w:rsid w:val="00A91132"/>
    <w:rsid w:val="00A915F6"/>
    <w:rsid w:val="00A92697"/>
    <w:rsid w:val="00A93188"/>
    <w:rsid w:val="00A942AD"/>
    <w:rsid w:val="00A94360"/>
    <w:rsid w:val="00A94535"/>
    <w:rsid w:val="00A94C10"/>
    <w:rsid w:val="00A94E77"/>
    <w:rsid w:val="00A96700"/>
    <w:rsid w:val="00A968F7"/>
    <w:rsid w:val="00A96B21"/>
    <w:rsid w:val="00A96CDA"/>
    <w:rsid w:val="00A96E43"/>
    <w:rsid w:val="00A9795A"/>
    <w:rsid w:val="00AA14C6"/>
    <w:rsid w:val="00AA1D92"/>
    <w:rsid w:val="00AA3525"/>
    <w:rsid w:val="00AA4288"/>
    <w:rsid w:val="00AA492B"/>
    <w:rsid w:val="00AA57AA"/>
    <w:rsid w:val="00AA59A0"/>
    <w:rsid w:val="00AA5CB3"/>
    <w:rsid w:val="00AA5D5D"/>
    <w:rsid w:val="00AA5F2B"/>
    <w:rsid w:val="00AA5FCA"/>
    <w:rsid w:val="00AA66C2"/>
    <w:rsid w:val="00AA7B95"/>
    <w:rsid w:val="00AA7EC8"/>
    <w:rsid w:val="00AB0069"/>
    <w:rsid w:val="00AB014C"/>
    <w:rsid w:val="00AB01AD"/>
    <w:rsid w:val="00AB1332"/>
    <w:rsid w:val="00AB1637"/>
    <w:rsid w:val="00AB177E"/>
    <w:rsid w:val="00AB1B3E"/>
    <w:rsid w:val="00AB1EB0"/>
    <w:rsid w:val="00AB2454"/>
    <w:rsid w:val="00AB24E2"/>
    <w:rsid w:val="00AB2A63"/>
    <w:rsid w:val="00AB2A96"/>
    <w:rsid w:val="00AB358B"/>
    <w:rsid w:val="00AB3D6C"/>
    <w:rsid w:val="00AB42C8"/>
    <w:rsid w:val="00AB4895"/>
    <w:rsid w:val="00AB4F8E"/>
    <w:rsid w:val="00AB569D"/>
    <w:rsid w:val="00AB6B94"/>
    <w:rsid w:val="00AB7967"/>
    <w:rsid w:val="00AB7AE4"/>
    <w:rsid w:val="00AC0013"/>
    <w:rsid w:val="00AC03CF"/>
    <w:rsid w:val="00AC08B5"/>
    <w:rsid w:val="00AC1389"/>
    <w:rsid w:val="00AC2F7B"/>
    <w:rsid w:val="00AC3431"/>
    <w:rsid w:val="00AC3651"/>
    <w:rsid w:val="00AC4470"/>
    <w:rsid w:val="00AC482D"/>
    <w:rsid w:val="00AC4E0E"/>
    <w:rsid w:val="00AC5075"/>
    <w:rsid w:val="00AC50D8"/>
    <w:rsid w:val="00AC6E09"/>
    <w:rsid w:val="00AC79F7"/>
    <w:rsid w:val="00AC7DDE"/>
    <w:rsid w:val="00AC7EFB"/>
    <w:rsid w:val="00AD00B0"/>
    <w:rsid w:val="00AD097E"/>
    <w:rsid w:val="00AD0FB8"/>
    <w:rsid w:val="00AD206A"/>
    <w:rsid w:val="00AD24DA"/>
    <w:rsid w:val="00AD263F"/>
    <w:rsid w:val="00AD2AA1"/>
    <w:rsid w:val="00AD2B2E"/>
    <w:rsid w:val="00AD33A7"/>
    <w:rsid w:val="00AD3725"/>
    <w:rsid w:val="00AD3BEA"/>
    <w:rsid w:val="00AD4023"/>
    <w:rsid w:val="00AD4C0F"/>
    <w:rsid w:val="00AD4CF0"/>
    <w:rsid w:val="00AD4EB5"/>
    <w:rsid w:val="00AD5614"/>
    <w:rsid w:val="00AD5BC1"/>
    <w:rsid w:val="00AD694B"/>
    <w:rsid w:val="00AD69E8"/>
    <w:rsid w:val="00AD707A"/>
    <w:rsid w:val="00AD7752"/>
    <w:rsid w:val="00AD7760"/>
    <w:rsid w:val="00AD78B4"/>
    <w:rsid w:val="00AD7E12"/>
    <w:rsid w:val="00AE0535"/>
    <w:rsid w:val="00AE0E54"/>
    <w:rsid w:val="00AE196C"/>
    <w:rsid w:val="00AE1A95"/>
    <w:rsid w:val="00AE1BD5"/>
    <w:rsid w:val="00AE20BE"/>
    <w:rsid w:val="00AE28B7"/>
    <w:rsid w:val="00AE348B"/>
    <w:rsid w:val="00AE3870"/>
    <w:rsid w:val="00AE4938"/>
    <w:rsid w:val="00AE5682"/>
    <w:rsid w:val="00AE590B"/>
    <w:rsid w:val="00AE6286"/>
    <w:rsid w:val="00AE6ED5"/>
    <w:rsid w:val="00AE6F9D"/>
    <w:rsid w:val="00AE6FAD"/>
    <w:rsid w:val="00AE7797"/>
    <w:rsid w:val="00AF0E1F"/>
    <w:rsid w:val="00AF1638"/>
    <w:rsid w:val="00AF175C"/>
    <w:rsid w:val="00AF27C7"/>
    <w:rsid w:val="00AF28AC"/>
    <w:rsid w:val="00AF31B4"/>
    <w:rsid w:val="00AF3B7A"/>
    <w:rsid w:val="00AF3BDB"/>
    <w:rsid w:val="00AF3DDC"/>
    <w:rsid w:val="00AF4DA8"/>
    <w:rsid w:val="00AF55C9"/>
    <w:rsid w:val="00AF5A2B"/>
    <w:rsid w:val="00AF5BCC"/>
    <w:rsid w:val="00AF6972"/>
    <w:rsid w:val="00AF771B"/>
    <w:rsid w:val="00AF79C1"/>
    <w:rsid w:val="00B01052"/>
    <w:rsid w:val="00B01D45"/>
    <w:rsid w:val="00B0220B"/>
    <w:rsid w:val="00B02A28"/>
    <w:rsid w:val="00B03737"/>
    <w:rsid w:val="00B03BB9"/>
    <w:rsid w:val="00B04350"/>
    <w:rsid w:val="00B04633"/>
    <w:rsid w:val="00B04D2A"/>
    <w:rsid w:val="00B06819"/>
    <w:rsid w:val="00B074C3"/>
    <w:rsid w:val="00B07DF8"/>
    <w:rsid w:val="00B10953"/>
    <w:rsid w:val="00B10994"/>
    <w:rsid w:val="00B109A9"/>
    <w:rsid w:val="00B109F9"/>
    <w:rsid w:val="00B10C05"/>
    <w:rsid w:val="00B12BC2"/>
    <w:rsid w:val="00B130B5"/>
    <w:rsid w:val="00B13336"/>
    <w:rsid w:val="00B14308"/>
    <w:rsid w:val="00B14740"/>
    <w:rsid w:val="00B14C4E"/>
    <w:rsid w:val="00B153D1"/>
    <w:rsid w:val="00B15572"/>
    <w:rsid w:val="00B155B0"/>
    <w:rsid w:val="00B16111"/>
    <w:rsid w:val="00B16375"/>
    <w:rsid w:val="00B16F72"/>
    <w:rsid w:val="00B200D2"/>
    <w:rsid w:val="00B20A9F"/>
    <w:rsid w:val="00B21044"/>
    <w:rsid w:val="00B22258"/>
    <w:rsid w:val="00B229AD"/>
    <w:rsid w:val="00B22CFC"/>
    <w:rsid w:val="00B22D6C"/>
    <w:rsid w:val="00B22D95"/>
    <w:rsid w:val="00B23F7D"/>
    <w:rsid w:val="00B245B5"/>
    <w:rsid w:val="00B24FF1"/>
    <w:rsid w:val="00B25654"/>
    <w:rsid w:val="00B26B3C"/>
    <w:rsid w:val="00B27E1C"/>
    <w:rsid w:val="00B30614"/>
    <w:rsid w:val="00B30DB4"/>
    <w:rsid w:val="00B311D6"/>
    <w:rsid w:val="00B31F68"/>
    <w:rsid w:val="00B32CBB"/>
    <w:rsid w:val="00B33003"/>
    <w:rsid w:val="00B33C17"/>
    <w:rsid w:val="00B35543"/>
    <w:rsid w:val="00B355B3"/>
    <w:rsid w:val="00B35BB2"/>
    <w:rsid w:val="00B36214"/>
    <w:rsid w:val="00B36961"/>
    <w:rsid w:val="00B36EA9"/>
    <w:rsid w:val="00B3705D"/>
    <w:rsid w:val="00B375BC"/>
    <w:rsid w:val="00B37A81"/>
    <w:rsid w:val="00B4034E"/>
    <w:rsid w:val="00B40A77"/>
    <w:rsid w:val="00B43588"/>
    <w:rsid w:val="00B448C2"/>
    <w:rsid w:val="00B455BF"/>
    <w:rsid w:val="00B46256"/>
    <w:rsid w:val="00B46A7B"/>
    <w:rsid w:val="00B47289"/>
    <w:rsid w:val="00B472E5"/>
    <w:rsid w:val="00B47A84"/>
    <w:rsid w:val="00B47AAD"/>
    <w:rsid w:val="00B50B4B"/>
    <w:rsid w:val="00B50C83"/>
    <w:rsid w:val="00B51D4C"/>
    <w:rsid w:val="00B5253A"/>
    <w:rsid w:val="00B5429A"/>
    <w:rsid w:val="00B5499D"/>
    <w:rsid w:val="00B55DCD"/>
    <w:rsid w:val="00B56155"/>
    <w:rsid w:val="00B5683D"/>
    <w:rsid w:val="00B56F8E"/>
    <w:rsid w:val="00B57137"/>
    <w:rsid w:val="00B57BFB"/>
    <w:rsid w:val="00B57E0A"/>
    <w:rsid w:val="00B60858"/>
    <w:rsid w:val="00B60C9E"/>
    <w:rsid w:val="00B60E2D"/>
    <w:rsid w:val="00B60F11"/>
    <w:rsid w:val="00B60F60"/>
    <w:rsid w:val="00B6180C"/>
    <w:rsid w:val="00B619A8"/>
    <w:rsid w:val="00B6289C"/>
    <w:rsid w:val="00B62E8A"/>
    <w:rsid w:val="00B63BF6"/>
    <w:rsid w:val="00B652FC"/>
    <w:rsid w:val="00B65524"/>
    <w:rsid w:val="00B65F58"/>
    <w:rsid w:val="00B6633D"/>
    <w:rsid w:val="00B66849"/>
    <w:rsid w:val="00B66E91"/>
    <w:rsid w:val="00B67AF0"/>
    <w:rsid w:val="00B67C84"/>
    <w:rsid w:val="00B67FE3"/>
    <w:rsid w:val="00B7061B"/>
    <w:rsid w:val="00B70AB7"/>
    <w:rsid w:val="00B70B11"/>
    <w:rsid w:val="00B71215"/>
    <w:rsid w:val="00B717AC"/>
    <w:rsid w:val="00B7298E"/>
    <w:rsid w:val="00B72C01"/>
    <w:rsid w:val="00B72DAE"/>
    <w:rsid w:val="00B7458B"/>
    <w:rsid w:val="00B74954"/>
    <w:rsid w:val="00B74F13"/>
    <w:rsid w:val="00B752F1"/>
    <w:rsid w:val="00B758CA"/>
    <w:rsid w:val="00B7656B"/>
    <w:rsid w:val="00B775E9"/>
    <w:rsid w:val="00B77E4A"/>
    <w:rsid w:val="00B801A5"/>
    <w:rsid w:val="00B80D04"/>
    <w:rsid w:val="00B810E4"/>
    <w:rsid w:val="00B8190D"/>
    <w:rsid w:val="00B81A38"/>
    <w:rsid w:val="00B838CA"/>
    <w:rsid w:val="00B8415E"/>
    <w:rsid w:val="00B841A1"/>
    <w:rsid w:val="00B84A97"/>
    <w:rsid w:val="00B84AAB"/>
    <w:rsid w:val="00B84B63"/>
    <w:rsid w:val="00B850E7"/>
    <w:rsid w:val="00B85932"/>
    <w:rsid w:val="00B85DF5"/>
    <w:rsid w:val="00B86156"/>
    <w:rsid w:val="00B86951"/>
    <w:rsid w:val="00B86CED"/>
    <w:rsid w:val="00B871CB"/>
    <w:rsid w:val="00B874C8"/>
    <w:rsid w:val="00B91B82"/>
    <w:rsid w:val="00B922B7"/>
    <w:rsid w:val="00B93F19"/>
    <w:rsid w:val="00B9475A"/>
    <w:rsid w:val="00B949D9"/>
    <w:rsid w:val="00B94F79"/>
    <w:rsid w:val="00B953BF"/>
    <w:rsid w:val="00B95A7F"/>
    <w:rsid w:val="00B9628B"/>
    <w:rsid w:val="00B963AD"/>
    <w:rsid w:val="00B9710A"/>
    <w:rsid w:val="00B971D0"/>
    <w:rsid w:val="00BA0C74"/>
    <w:rsid w:val="00BA12F4"/>
    <w:rsid w:val="00BA260C"/>
    <w:rsid w:val="00BA2A39"/>
    <w:rsid w:val="00BA38BB"/>
    <w:rsid w:val="00BA3D6B"/>
    <w:rsid w:val="00BA4BF5"/>
    <w:rsid w:val="00BA54F7"/>
    <w:rsid w:val="00BA6442"/>
    <w:rsid w:val="00BA73ED"/>
    <w:rsid w:val="00BA75DC"/>
    <w:rsid w:val="00BA7EA9"/>
    <w:rsid w:val="00BB03D6"/>
    <w:rsid w:val="00BB0AFD"/>
    <w:rsid w:val="00BB0DC1"/>
    <w:rsid w:val="00BB1B31"/>
    <w:rsid w:val="00BB2E60"/>
    <w:rsid w:val="00BB3259"/>
    <w:rsid w:val="00BB3976"/>
    <w:rsid w:val="00BB3DD8"/>
    <w:rsid w:val="00BB4E48"/>
    <w:rsid w:val="00BB5675"/>
    <w:rsid w:val="00BB62BD"/>
    <w:rsid w:val="00BB6527"/>
    <w:rsid w:val="00BB6E73"/>
    <w:rsid w:val="00BB74F7"/>
    <w:rsid w:val="00BC05CC"/>
    <w:rsid w:val="00BC0F10"/>
    <w:rsid w:val="00BC1378"/>
    <w:rsid w:val="00BC1EC8"/>
    <w:rsid w:val="00BC2039"/>
    <w:rsid w:val="00BC21B6"/>
    <w:rsid w:val="00BC257F"/>
    <w:rsid w:val="00BC2F31"/>
    <w:rsid w:val="00BC359D"/>
    <w:rsid w:val="00BC3CA0"/>
    <w:rsid w:val="00BC3EF1"/>
    <w:rsid w:val="00BC4BC8"/>
    <w:rsid w:val="00BC4D1D"/>
    <w:rsid w:val="00BC533D"/>
    <w:rsid w:val="00BC54E9"/>
    <w:rsid w:val="00BC5947"/>
    <w:rsid w:val="00BC5AD7"/>
    <w:rsid w:val="00BC622A"/>
    <w:rsid w:val="00BC7294"/>
    <w:rsid w:val="00BC732D"/>
    <w:rsid w:val="00BC7575"/>
    <w:rsid w:val="00BD01AB"/>
    <w:rsid w:val="00BD0371"/>
    <w:rsid w:val="00BD0EF9"/>
    <w:rsid w:val="00BD14E6"/>
    <w:rsid w:val="00BD1FD7"/>
    <w:rsid w:val="00BD21BF"/>
    <w:rsid w:val="00BD2486"/>
    <w:rsid w:val="00BD26BF"/>
    <w:rsid w:val="00BD2772"/>
    <w:rsid w:val="00BD3420"/>
    <w:rsid w:val="00BD3E0C"/>
    <w:rsid w:val="00BD4199"/>
    <w:rsid w:val="00BD5335"/>
    <w:rsid w:val="00BD5432"/>
    <w:rsid w:val="00BD67F8"/>
    <w:rsid w:val="00BD696A"/>
    <w:rsid w:val="00BD6AF0"/>
    <w:rsid w:val="00BD7A5E"/>
    <w:rsid w:val="00BD7D80"/>
    <w:rsid w:val="00BE017E"/>
    <w:rsid w:val="00BE06A6"/>
    <w:rsid w:val="00BE0CA8"/>
    <w:rsid w:val="00BE0EAA"/>
    <w:rsid w:val="00BE3E9D"/>
    <w:rsid w:val="00BE4791"/>
    <w:rsid w:val="00BE485F"/>
    <w:rsid w:val="00BE4891"/>
    <w:rsid w:val="00BE4A06"/>
    <w:rsid w:val="00BE5195"/>
    <w:rsid w:val="00BE644B"/>
    <w:rsid w:val="00BE66FB"/>
    <w:rsid w:val="00BE715D"/>
    <w:rsid w:val="00BE74C9"/>
    <w:rsid w:val="00BE7663"/>
    <w:rsid w:val="00BE7CFA"/>
    <w:rsid w:val="00BF1184"/>
    <w:rsid w:val="00BF172F"/>
    <w:rsid w:val="00BF1901"/>
    <w:rsid w:val="00BF19E6"/>
    <w:rsid w:val="00BF1D0E"/>
    <w:rsid w:val="00BF1E0E"/>
    <w:rsid w:val="00BF2C5F"/>
    <w:rsid w:val="00BF2CF7"/>
    <w:rsid w:val="00BF312A"/>
    <w:rsid w:val="00BF378C"/>
    <w:rsid w:val="00BF4956"/>
    <w:rsid w:val="00BF4A68"/>
    <w:rsid w:val="00BF4BB8"/>
    <w:rsid w:val="00BF5251"/>
    <w:rsid w:val="00BF60B0"/>
    <w:rsid w:val="00BF611A"/>
    <w:rsid w:val="00BF63FF"/>
    <w:rsid w:val="00BF682A"/>
    <w:rsid w:val="00BF6C5C"/>
    <w:rsid w:val="00BF6F3C"/>
    <w:rsid w:val="00BF78EC"/>
    <w:rsid w:val="00C00D6F"/>
    <w:rsid w:val="00C0135C"/>
    <w:rsid w:val="00C030F6"/>
    <w:rsid w:val="00C03E6D"/>
    <w:rsid w:val="00C04183"/>
    <w:rsid w:val="00C05B19"/>
    <w:rsid w:val="00C05DE6"/>
    <w:rsid w:val="00C0630B"/>
    <w:rsid w:val="00C063B4"/>
    <w:rsid w:val="00C06D31"/>
    <w:rsid w:val="00C07AB7"/>
    <w:rsid w:val="00C07ACC"/>
    <w:rsid w:val="00C105B0"/>
    <w:rsid w:val="00C105DF"/>
    <w:rsid w:val="00C10904"/>
    <w:rsid w:val="00C112DF"/>
    <w:rsid w:val="00C11749"/>
    <w:rsid w:val="00C1181D"/>
    <w:rsid w:val="00C1297F"/>
    <w:rsid w:val="00C12BAE"/>
    <w:rsid w:val="00C12D49"/>
    <w:rsid w:val="00C13701"/>
    <w:rsid w:val="00C13CBC"/>
    <w:rsid w:val="00C13E25"/>
    <w:rsid w:val="00C14035"/>
    <w:rsid w:val="00C1445D"/>
    <w:rsid w:val="00C14BF7"/>
    <w:rsid w:val="00C14E02"/>
    <w:rsid w:val="00C14FD5"/>
    <w:rsid w:val="00C15342"/>
    <w:rsid w:val="00C15A56"/>
    <w:rsid w:val="00C16446"/>
    <w:rsid w:val="00C20855"/>
    <w:rsid w:val="00C2111C"/>
    <w:rsid w:val="00C216EE"/>
    <w:rsid w:val="00C2238D"/>
    <w:rsid w:val="00C22926"/>
    <w:rsid w:val="00C22E57"/>
    <w:rsid w:val="00C23031"/>
    <w:rsid w:val="00C2354A"/>
    <w:rsid w:val="00C235BE"/>
    <w:rsid w:val="00C239DB"/>
    <w:rsid w:val="00C23B05"/>
    <w:rsid w:val="00C2455D"/>
    <w:rsid w:val="00C25596"/>
    <w:rsid w:val="00C256C5"/>
    <w:rsid w:val="00C25CD5"/>
    <w:rsid w:val="00C26293"/>
    <w:rsid w:val="00C26393"/>
    <w:rsid w:val="00C26886"/>
    <w:rsid w:val="00C30DEF"/>
    <w:rsid w:val="00C31DFA"/>
    <w:rsid w:val="00C32332"/>
    <w:rsid w:val="00C338C3"/>
    <w:rsid w:val="00C349A4"/>
    <w:rsid w:val="00C36152"/>
    <w:rsid w:val="00C369BC"/>
    <w:rsid w:val="00C36A08"/>
    <w:rsid w:val="00C36E77"/>
    <w:rsid w:val="00C3786E"/>
    <w:rsid w:val="00C379EE"/>
    <w:rsid w:val="00C37CAE"/>
    <w:rsid w:val="00C40B76"/>
    <w:rsid w:val="00C40B94"/>
    <w:rsid w:val="00C40F7F"/>
    <w:rsid w:val="00C4242C"/>
    <w:rsid w:val="00C4261C"/>
    <w:rsid w:val="00C42945"/>
    <w:rsid w:val="00C4347C"/>
    <w:rsid w:val="00C44F3B"/>
    <w:rsid w:val="00C45D27"/>
    <w:rsid w:val="00C45D2D"/>
    <w:rsid w:val="00C46251"/>
    <w:rsid w:val="00C4627A"/>
    <w:rsid w:val="00C46592"/>
    <w:rsid w:val="00C46C06"/>
    <w:rsid w:val="00C47791"/>
    <w:rsid w:val="00C506F1"/>
    <w:rsid w:val="00C5147F"/>
    <w:rsid w:val="00C517E0"/>
    <w:rsid w:val="00C51BE6"/>
    <w:rsid w:val="00C51DAC"/>
    <w:rsid w:val="00C524D6"/>
    <w:rsid w:val="00C52F27"/>
    <w:rsid w:val="00C53754"/>
    <w:rsid w:val="00C53AA1"/>
    <w:rsid w:val="00C53D62"/>
    <w:rsid w:val="00C53F3F"/>
    <w:rsid w:val="00C54085"/>
    <w:rsid w:val="00C54134"/>
    <w:rsid w:val="00C5491B"/>
    <w:rsid w:val="00C551F2"/>
    <w:rsid w:val="00C55C4A"/>
    <w:rsid w:val="00C55CE2"/>
    <w:rsid w:val="00C566D8"/>
    <w:rsid w:val="00C5753F"/>
    <w:rsid w:val="00C577B3"/>
    <w:rsid w:val="00C57FC2"/>
    <w:rsid w:val="00C60998"/>
    <w:rsid w:val="00C61761"/>
    <w:rsid w:val="00C61FCC"/>
    <w:rsid w:val="00C62168"/>
    <w:rsid w:val="00C63586"/>
    <w:rsid w:val="00C657A9"/>
    <w:rsid w:val="00C65944"/>
    <w:rsid w:val="00C65FEA"/>
    <w:rsid w:val="00C664D3"/>
    <w:rsid w:val="00C66533"/>
    <w:rsid w:val="00C66ACF"/>
    <w:rsid w:val="00C67090"/>
    <w:rsid w:val="00C67463"/>
    <w:rsid w:val="00C7019B"/>
    <w:rsid w:val="00C70667"/>
    <w:rsid w:val="00C70DA3"/>
    <w:rsid w:val="00C710BC"/>
    <w:rsid w:val="00C71217"/>
    <w:rsid w:val="00C717F1"/>
    <w:rsid w:val="00C71BEA"/>
    <w:rsid w:val="00C721D2"/>
    <w:rsid w:val="00C723DF"/>
    <w:rsid w:val="00C72E07"/>
    <w:rsid w:val="00C72F20"/>
    <w:rsid w:val="00C73D9E"/>
    <w:rsid w:val="00C74119"/>
    <w:rsid w:val="00C747A5"/>
    <w:rsid w:val="00C74C78"/>
    <w:rsid w:val="00C75ED9"/>
    <w:rsid w:val="00C76A7A"/>
    <w:rsid w:val="00C76DFC"/>
    <w:rsid w:val="00C77009"/>
    <w:rsid w:val="00C77074"/>
    <w:rsid w:val="00C7713E"/>
    <w:rsid w:val="00C77F70"/>
    <w:rsid w:val="00C802C0"/>
    <w:rsid w:val="00C80D80"/>
    <w:rsid w:val="00C8119B"/>
    <w:rsid w:val="00C8243C"/>
    <w:rsid w:val="00C82531"/>
    <w:rsid w:val="00C8255F"/>
    <w:rsid w:val="00C84634"/>
    <w:rsid w:val="00C84CD2"/>
    <w:rsid w:val="00C85948"/>
    <w:rsid w:val="00C859D1"/>
    <w:rsid w:val="00C85D26"/>
    <w:rsid w:val="00C86E12"/>
    <w:rsid w:val="00C87148"/>
    <w:rsid w:val="00C87308"/>
    <w:rsid w:val="00C878B3"/>
    <w:rsid w:val="00C90042"/>
    <w:rsid w:val="00C90669"/>
    <w:rsid w:val="00C9066A"/>
    <w:rsid w:val="00C909D3"/>
    <w:rsid w:val="00C91545"/>
    <w:rsid w:val="00C919F1"/>
    <w:rsid w:val="00C93828"/>
    <w:rsid w:val="00C9388B"/>
    <w:rsid w:val="00C94125"/>
    <w:rsid w:val="00C95C85"/>
    <w:rsid w:val="00C9618E"/>
    <w:rsid w:val="00C96367"/>
    <w:rsid w:val="00C96A4D"/>
    <w:rsid w:val="00C974C3"/>
    <w:rsid w:val="00C97BFE"/>
    <w:rsid w:val="00CA01D6"/>
    <w:rsid w:val="00CA1483"/>
    <w:rsid w:val="00CA1A6E"/>
    <w:rsid w:val="00CA1FFE"/>
    <w:rsid w:val="00CA28CB"/>
    <w:rsid w:val="00CA2DD8"/>
    <w:rsid w:val="00CA2DED"/>
    <w:rsid w:val="00CA470F"/>
    <w:rsid w:val="00CA4A27"/>
    <w:rsid w:val="00CA54D6"/>
    <w:rsid w:val="00CA5E83"/>
    <w:rsid w:val="00CA5F96"/>
    <w:rsid w:val="00CA61BA"/>
    <w:rsid w:val="00CA701B"/>
    <w:rsid w:val="00CA7161"/>
    <w:rsid w:val="00CA79C8"/>
    <w:rsid w:val="00CA7A6D"/>
    <w:rsid w:val="00CB0F83"/>
    <w:rsid w:val="00CB1059"/>
    <w:rsid w:val="00CB1299"/>
    <w:rsid w:val="00CB1C46"/>
    <w:rsid w:val="00CB2767"/>
    <w:rsid w:val="00CB37CC"/>
    <w:rsid w:val="00CB3D15"/>
    <w:rsid w:val="00CB3FE4"/>
    <w:rsid w:val="00CB438F"/>
    <w:rsid w:val="00CB446F"/>
    <w:rsid w:val="00CB5191"/>
    <w:rsid w:val="00CB51FD"/>
    <w:rsid w:val="00CB5DA6"/>
    <w:rsid w:val="00CB66C2"/>
    <w:rsid w:val="00CB76C9"/>
    <w:rsid w:val="00CB7CBF"/>
    <w:rsid w:val="00CC04F9"/>
    <w:rsid w:val="00CC063C"/>
    <w:rsid w:val="00CC0D6D"/>
    <w:rsid w:val="00CC0D70"/>
    <w:rsid w:val="00CC0DC5"/>
    <w:rsid w:val="00CC1268"/>
    <w:rsid w:val="00CC16CF"/>
    <w:rsid w:val="00CC259B"/>
    <w:rsid w:val="00CC275A"/>
    <w:rsid w:val="00CC45EA"/>
    <w:rsid w:val="00CC5C11"/>
    <w:rsid w:val="00CC6688"/>
    <w:rsid w:val="00CC7557"/>
    <w:rsid w:val="00CC7B72"/>
    <w:rsid w:val="00CD01FD"/>
    <w:rsid w:val="00CD04A6"/>
    <w:rsid w:val="00CD17C1"/>
    <w:rsid w:val="00CD1E54"/>
    <w:rsid w:val="00CD205C"/>
    <w:rsid w:val="00CD28CD"/>
    <w:rsid w:val="00CD3878"/>
    <w:rsid w:val="00CD3E49"/>
    <w:rsid w:val="00CD573B"/>
    <w:rsid w:val="00CD5806"/>
    <w:rsid w:val="00CD5B60"/>
    <w:rsid w:val="00CD7570"/>
    <w:rsid w:val="00CD77A5"/>
    <w:rsid w:val="00CD7E11"/>
    <w:rsid w:val="00CE00BA"/>
    <w:rsid w:val="00CE04D3"/>
    <w:rsid w:val="00CE055C"/>
    <w:rsid w:val="00CE13D9"/>
    <w:rsid w:val="00CE1E3D"/>
    <w:rsid w:val="00CE1E90"/>
    <w:rsid w:val="00CE266A"/>
    <w:rsid w:val="00CE2973"/>
    <w:rsid w:val="00CE3C84"/>
    <w:rsid w:val="00CE4E30"/>
    <w:rsid w:val="00CE51E8"/>
    <w:rsid w:val="00CE51EF"/>
    <w:rsid w:val="00CE5684"/>
    <w:rsid w:val="00CE5A16"/>
    <w:rsid w:val="00CE62B6"/>
    <w:rsid w:val="00CE7460"/>
    <w:rsid w:val="00CE752E"/>
    <w:rsid w:val="00CE79D5"/>
    <w:rsid w:val="00CE7BBC"/>
    <w:rsid w:val="00CF053C"/>
    <w:rsid w:val="00CF10FB"/>
    <w:rsid w:val="00CF1647"/>
    <w:rsid w:val="00CF1E14"/>
    <w:rsid w:val="00CF22CB"/>
    <w:rsid w:val="00CF29A9"/>
    <w:rsid w:val="00CF2CA9"/>
    <w:rsid w:val="00CF442F"/>
    <w:rsid w:val="00CF51C5"/>
    <w:rsid w:val="00CF55E9"/>
    <w:rsid w:val="00CF5EE7"/>
    <w:rsid w:val="00CF63F6"/>
    <w:rsid w:val="00CF6978"/>
    <w:rsid w:val="00CF6A56"/>
    <w:rsid w:val="00CF70AB"/>
    <w:rsid w:val="00CF7C40"/>
    <w:rsid w:val="00D0022B"/>
    <w:rsid w:val="00D0051F"/>
    <w:rsid w:val="00D019BD"/>
    <w:rsid w:val="00D01A1A"/>
    <w:rsid w:val="00D02EE1"/>
    <w:rsid w:val="00D03E7D"/>
    <w:rsid w:val="00D05579"/>
    <w:rsid w:val="00D05BE0"/>
    <w:rsid w:val="00D061A0"/>
    <w:rsid w:val="00D06565"/>
    <w:rsid w:val="00D1145F"/>
    <w:rsid w:val="00D1380B"/>
    <w:rsid w:val="00D13EF8"/>
    <w:rsid w:val="00D15693"/>
    <w:rsid w:val="00D156DE"/>
    <w:rsid w:val="00D157D9"/>
    <w:rsid w:val="00D163F5"/>
    <w:rsid w:val="00D168C4"/>
    <w:rsid w:val="00D16B95"/>
    <w:rsid w:val="00D16BFB"/>
    <w:rsid w:val="00D17F38"/>
    <w:rsid w:val="00D2010E"/>
    <w:rsid w:val="00D21705"/>
    <w:rsid w:val="00D21D58"/>
    <w:rsid w:val="00D21E07"/>
    <w:rsid w:val="00D21F5C"/>
    <w:rsid w:val="00D2253D"/>
    <w:rsid w:val="00D22CAB"/>
    <w:rsid w:val="00D22F3C"/>
    <w:rsid w:val="00D23ABB"/>
    <w:rsid w:val="00D24082"/>
    <w:rsid w:val="00D245F9"/>
    <w:rsid w:val="00D24E0C"/>
    <w:rsid w:val="00D2598A"/>
    <w:rsid w:val="00D26121"/>
    <w:rsid w:val="00D27638"/>
    <w:rsid w:val="00D27D29"/>
    <w:rsid w:val="00D30208"/>
    <w:rsid w:val="00D3059B"/>
    <w:rsid w:val="00D31070"/>
    <w:rsid w:val="00D31087"/>
    <w:rsid w:val="00D31A20"/>
    <w:rsid w:val="00D32089"/>
    <w:rsid w:val="00D321A7"/>
    <w:rsid w:val="00D328D3"/>
    <w:rsid w:val="00D33C38"/>
    <w:rsid w:val="00D3405F"/>
    <w:rsid w:val="00D34224"/>
    <w:rsid w:val="00D34431"/>
    <w:rsid w:val="00D34B67"/>
    <w:rsid w:val="00D37050"/>
    <w:rsid w:val="00D379A0"/>
    <w:rsid w:val="00D37EAA"/>
    <w:rsid w:val="00D40107"/>
    <w:rsid w:val="00D407DD"/>
    <w:rsid w:val="00D42311"/>
    <w:rsid w:val="00D42A79"/>
    <w:rsid w:val="00D42B28"/>
    <w:rsid w:val="00D43817"/>
    <w:rsid w:val="00D43907"/>
    <w:rsid w:val="00D43D4A"/>
    <w:rsid w:val="00D444FA"/>
    <w:rsid w:val="00D460A7"/>
    <w:rsid w:val="00D46AB8"/>
    <w:rsid w:val="00D46F8C"/>
    <w:rsid w:val="00D47013"/>
    <w:rsid w:val="00D47256"/>
    <w:rsid w:val="00D47331"/>
    <w:rsid w:val="00D4749E"/>
    <w:rsid w:val="00D476D7"/>
    <w:rsid w:val="00D5120D"/>
    <w:rsid w:val="00D513A1"/>
    <w:rsid w:val="00D514E1"/>
    <w:rsid w:val="00D51F1B"/>
    <w:rsid w:val="00D51FB1"/>
    <w:rsid w:val="00D521FF"/>
    <w:rsid w:val="00D52433"/>
    <w:rsid w:val="00D53403"/>
    <w:rsid w:val="00D537B1"/>
    <w:rsid w:val="00D53AD6"/>
    <w:rsid w:val="00D53C08"/>
    <w:rsid w:val="00D540A8"/>
    <w:rsid w:val="00D542BC"/>
    <w:rsid w:val="00D54E69"/>
    <w:rsid w:val="00D5530E"/>
    <w:rsid w:val="00D5532E"/>
    <w:rsid w:val="00D564C8"/>
    <w:rsid w:val="00D57726"/>
    <w:rsid w:val="00D60046"/>
    <w:rsid w:val="00D60858"/>
    <w:rsid w:val="00D626E0"/>
    <w:rsid w:val="00D6276C"/>
    <w:rsid w:val="00D62B57"/>
    <w:rsid w:val="00D63BD8"/>
    <w:rsid w:val="00D64106"/>
    <w:rsid w:val="00D641C1"/>
    <w:rsid w:val="00D64F35"/>
    <w:rsid w:val="00D67156"/>
    <w:rsid w:val="00D678F7"/>
    <w:rsid w:val="00D679EE"/>
    <w:rsid w:val="00D67FDE"/>
    <w:rsid w:val="00D70441"/>
    <w:rsid w:val="00D707D2"/>
    <w:rsid w:val="00D71D19"/>
    <w:rsid w:val="00D71FFB"/>
    <w:rsid w:val="00D72123"/>
    <w:rsid w:val="00D72EC2"/>
    <w:rsid w:val="00D7453E"/>
    <w:rsid w:val="00D74C00"/>
    <w:rsid w:val="00D7633E"/>
    <w:rsid w:val="00D76431"/>
    <w:rsid w:val="00D767B6"/>
    <w:rsid w:val="00D76BFA"/>
    <w:rsid w:val="00D7709C"/>
    <w:rsid w:val="00D770BE"/>
    <w:rsid w:val="00D773A9"/>
    <w:rsid w:val="00D80558"/>
    <w:rsid w:val="00D80E97"/>
    <w:rsid w:val="00D82111"/>
    <w:rsid w:val="00D8299A"/>
    <w:rsid w:val="00D8379F"/>
    <w:rsid w:val="00D837C4"/>
    <w:rsid w:val="00D83F63"/>
    <w:rsid w:val="00D84F4C"/>
    <w:rsid w:val="00D856A9"/>
    <w:rsid w:val="00D85FA3"/>
    <w:rsid w:val="00D8711F"/>
    <w:rsid w:val="00D87726"/>
    <w:rsid w:val="00D906D1"/>
    <w:rsid w:val="00D91054"/>
    <w:rsid w:val="00D919BD"/>
    <w:rsid w:val="00D92206"/>
    <w:rsid w:val="00D9236C"/>
    <w:rsid w:val="00D92594"/>
    <w:rsid w:val="00D928D0"/>
    <w:rsid w:val="00D92C5B"/>
    <w:rsid w:val="00D9306A"/>
    <w:rsid w:val="00D938BB"/>
    <w:rsid w:val="00D95525"/>
    <w:rsid w:val="00D95615"/>
    <w:rsid w:val="00D9598C"/>
    <w:rsid w:val="00D976EF"/>
    <w:rsid w:val="00D979DA"/>
    <w:rsid w:val="00D97A56"/>
    <w:rsid w:val="00D97E89"/>
    <w:rsid w:val="00DA0487"/>
    <w:rsid w:val="00DA077E"/>
    <w:rsid w:val="00DA168E"/>
    <w:rsid w:val="00DA1886"/>
    <w:rsid w:val="00DA2522"/>
    <w:rsid w:val="00DA2E48"/>
    <w:rsid w:val="00DA2FA4"/>
    <w:rsid w:val="00DA3806"/>
    <w:rsid w:val="00DA394C"/>
    <w:rsid w:val="00DA5612"/>
    <w:rsid w:val="00DA5838"/>
    <w:rsid w:val="00DA5A4B"/>
    <w:rsid w:val="00DA5FFA"/>
    <w:rsid w:val="00DA6E01"/>
    <w:rsid w:val="00DA7184"/>
    <w:rsid w:val="00DA7D1C"/>
    <w:rsid w:val="00DB020B"/>
    <w:rsid w:val="00DB06B5"/>
    <w:rsid w:val="00DB1075"/>
    <w:rsid w:val="00DB12E3"/>
    <w:rsid w:val="00DB1DD2"/>
    <w:rsid w:val="00DB38BF"/>
    <w:rsid w:val="00DB4A41"/>
    <w:rsid w:val="00DB4DF5"/>
    <w:rsid w:val="00DB4F37"/>
    <w:rsid w:val="00DB5753"/>
    <w:rsid w:val="00DB5F7B"/>
    <w:rsid w:val="00DB5FB9"/>
    <w:rsid w:val="00DB7BDA"/>
    <w:rsid w:val="00DC0050"/>
    <w:rsid w:val="00DC2B73"/>
    <w:rsid w:val="00DC2DF8"/>
    <w:rsid w:val="00DC2FB4"/>
    <w:rsid w:val="00DC42F3"/>
    <w:rsid w:val="00DC4529"/>
    <w:rsid w:val="00DC4880"/>
    <w:rsid w:val="00DC5847"/>
    <w:rsid w:val="00DC5ED7"/>
    <w:rsid w:val="00DC5FA3"/>
    <w:rsid w:val="00DD09DD"/>
    <w:rsid w:val="00DD0AFA"/>
    <w:rsid w:val="00DD1E77"/>
    <w:rsid w:val="00DD2333"/>
    <w:rsid w:val="00DD3751"/>
    <w:rsid w:val="00DD3D76"/>
    <w:rsid w:val="00DD3EB6"/>
    <w:rsid w:val="00DD452A"/>
    <w:rsid w:val="00DD4980"/>
    <w:rsid w:val="00DD50CD"/>
    <w:rsid w:val="00DD5828"/>
    <w:rsid w:val="00DD5AA3"/>
    <w:rsid w:val="00DD5B89"/>
    <w:rsid w:val="00DD5C1C"/>
    <w:rsid w:val="00DD5E14"/>
    <w:rsid w:val="00DD68A7"/>
    <w:rsid w:val="00DD6C07"/>
    <w:rsid w:val="00DD71DE"/>
    <w:rsid w:val="00DD7788"/>
    <w:rsid w:val="00DE0480"/>
    <w:rsid w:val="00DE070E"/>
    <w:rsid w:val="00DE1077"/>
    <w:rsid w:val="00DE1558"/>
    <w:rsid w:val="00DE161B"/>
    <w:rsid w:val="00DE257F"/>
    <w:rsid w:val="00DE2DA6"/>
    <w:rsid w:val="00DE4D20"/>
    <w:rsid w:val="00DE4E65"/>
    <w:rsid w:val="00DE5111"/>
    <w:rsid w:val="00DE5368"/>
    <w:rsid w:val="00DE5CA2"/>
    <w:rsid w:val="00DE5D24"/>
    <w:rsid w:val="00DE5D7A"/>
    <w:rsid w:val="00DE5F5A"/>
    <w:rsid w:val="00DE6F71"/>
    <w:rsid w:val="00DE7726"/>
    <w:rsid w:val="00DE7912"/>
    <w:rsid w:val="00DF0C9C"/>
    <w:rsid w:val="00DF21EE"/>
    <w:rsid w:val="00DF314F"/>
    <w:rsid w:val="00DF31DB"/>
    <w:rsid w:val="00DF43C0"/>
    <w:rsid w:val="00DF49D2"/>
    <w:rsid w:val="00DF536A"/>
    <w:rsid w:val="00DF5B4F"/>
    <w:rsid w:val="00DF5D07"/>
    <w:rsid w:val="00DF5DD9"/>
    <w:rsid w:val="00DF5EA2"/>
    <w:rsid w:val="00DF60C1"/>
    <w:rsid w:val="00DF62FC"/>
    <w:rsid w:val="00DF6726"/>
    <w:rsid w:val="00DF6E84"/>
    <w:rsid w:val="00DF73B7"/>
    <w:rsid w:val="00DF7AEB"/>
    <w:rsid w:val="00DF7D5B"/>
    <w:rsid w:val="00E00DCB"/>
    <w:rsid w:val="00E0162A"/>
    <w:rsid w:val="00E017B3"/>
    <w:rsid w:val="00E024B9"/>
    <w:rsid w:val="00E025EB"/>
    <w:rsid w:val="00E02754"/>
    <w:rsid w:val="00E02F11"/>
    <w:rsid w:val="00E030D8"/>
    <w:rsid w:val="00E03400"/>
    <w:rsid w:val="00E04A91"/>
    <w:rsid w:val="00E0592C"/>
    <w:rsid w:val="00E05EE7"/>
    <w:rsid w:val="00E0649B"/>
    <w:rsid w:val="00E066BD"/>
    <w:rsid w:val="00E100A2"/>
    <w:rsid w:val="00E104E7"/>
    <w:rsid w:val="00E10796"/>
    <w:rsid w:val="00E114C9"/>
    <w:rsid w:val="00E11B60"/>
    <w:rsid w:val="00E12279"/>
    <w:rsid w:val="00E123F2"/>
    <w:rsid w:val="00E13A61"/>
    <w:rsid w:val="00E13F00"/>
    <w:rsid w:val="00E15464"/>
    <w:rsid w:val="00E1597C"/>
    <w:rsid w:val="00E15DDB"/>
    <w:rsid w:val="00E15E4B"/>
    <w:rsid w:val="00E1724A"/>
    <w:rsid w:val="00E1763F"/>
    <w:rsid w:val="00E17CFD"/>
    <w:rsid w:val="00E17DBF"/>
    <w:rsid w:val="00E2007E"/>
    <w:rsid w:val="00E20922"/>
    <w:rsid w:val="00E20CD2"/>
    <w:rsid w:val="00E21458"/>
    <w:rsid w:val="00E22DF9"/>
    <w:rsid w:val="00E233C3"/>
    <w:rsid w:val="00E23C92"/>
    <w:rsid w:val="00E242F3"/>
    <w:rsid w:val="00E24368"/>
    <w:rsid w:val="00E248CE"/>
    <w:rsid w:val="00E24B7E"/>
    <w:rsid w:val="00E26961"/>
    <w:rsid w:val="00E279C0"/>
    <w:rsid w:val="00E3055C"/>
    <w:rsid w:val="00E3083E"/>
    <w:rsid w:val="00E31AE7"/>
    <w:rsid w:val="00E34963"/>
    <w:rsid w:val="00E34E6A"/>
    <w:rsid w:val="00E35008"/>
    <w:rsid w:val="00E35E4C"/>
    <w:rsid w:val="00E363DF"/>
    <w:rsid w:val="00E36D6E"/>
    <w:rsid w:val="00E3750C"/>
    <w:rsid w:val="00E37626"/>
    <w:rsid w:val="00E37B4B"/>
    <w:rsid w:val="00E410D1"/>
    <w:rsid w:val="00E415C7"/>
    <w:rsid w:val="00E417CC"/>
    <w:rsid w:val="00E42465"/>
    <w:rsid w:val="00E43AA2"/>
    <w:rsid w:val="00E43CB3"/>
    <w:rsid w:val="00E4402E"/>
    <w:rsid w:val="00E44B39"/>
    <w:rsid w:val="00E460DC"/>
    <w:rsid w:val="00E47244"/>
    <w:rsid w:val="00E500C3"/>
    <w:rsid w:val="00E505A3"/>
    <w:rsid w:val="00E50622"/>
    <w:rsid w:val="00E50693"/>
    <w:rsid w:val="00E5180C"/>
    <w:rsid w:val="00E52543"/>
    <w:rsid w:val="00E52578"/>
    <w:rsid w:val="00E52891"/>
    <w:rsid w:val="00E54D67"/>
    <w:rsid w:val="00E55706"/>
    <w:rsid w:val="00E55BF9"/>
    <w:rsid w:val="00E5645C"/>
    <w:rsid w:val="00E564C2"/>
    <w:rsid w:val="00E57B00"/>
    <w:rsid w:val="00E60141"/>
    <w:rsid w:val="00E60206"/>
    <w:rsid w:val="00E6031D"/>
    <w:rsid w:val="00E6036F"/>
    <w:rsid w:val="00E606A7"/>
    <w:rsid w:val="00E61C34"/>
    <w:rsid w:val="00E61D1F"/>
    <w:rsid w:val="00E66FBF"/>
    <w:rsid w:val="00E6738D"/>
    <w:rsid w:val="00E67CA0"/>
    <w:rsid w:val="00E67E90"/>
    <w:rsid w:val="00E7090B"/>
    <w:rsid w:val="00E71EE6"/>
    <w:rsid w:val="00E723FB"/>
    <w:rsid w:val="00E723FD"/>
    <w:rsid w:val="00E72690"/>
    <w:rsid w:val="00E72961"/>
    <w:rsid w:val="00E73C2E"/>
    <w:rsid w:val="00E7546B"/>
    <w:rsid w:val="00E75838"/>
    <w:rsid w:val="00E765A9"/>
    <w:rsid w:val="00E77344"/>
    <w:rsid w:val="00E774E8"/>
    <w:rsid w:val="00E807AE"/>
    <w:rsid w:val="00E80827"/>
    <w:rsid w:val="00E81AC0"/>
    <w:rsid w:val="00E81B79"/>
    <w:rsid w:val="00E83195"/>
    <w:rsid w:val="00E842C6"/>
    <w:rsid w:val="00E84E5B"/>
    <w:rsid w:val="00E85760"/>
    <w:rsid w:val="00E857E9"/>
    <w:rsid w:val="00E86DED"/>
    <w:rsid w:val="00E86E54"/>
    <w:rsid w:val="00E876CD"/>
    <w:rsid w:val="00E900D8"/>
    <w:rsid w:val="00E90724"/>
    <w:rsid w:val="00E908DE"/>
    <w:rsid w:val="00E90BCE"/>
    <w:rsid w:val="00E90C7C"/>
    <w:rsid w:val="00E928C7"/>
    <w:rsid w:val="00E92D21"/>
    <w:rsid w:val="00E92F18"/>
    <w:rsid w:val="00E9372B"/>
    <w:rsid w:val="00E93D33"/>
    <w:rsid w:val="00E94203"/>
    <w:rsid w:val="00E9583C"/>
    <w:rsid w:val="00E963F5"/>
    <w:rsid w:val="00E97E7A"/>
    <w:rsid w:val="00EA0257"/>
    <w:rsid w:val="00EA0483"/>
    <w:rsid w:val="00EA0BD2"/>
    <w:rsid w:val="00EA0E91"/>
    <w:rsid w:val="00EA135E"/>
    <w:rsid w:val="00EA269F"/>
    <w:rsid w:val="00EA26AD"/>
    <w:rsid w:val="00EA3DE8"/>
    <w:rsid w:val="00EA4483"/>
    <w:rsid w:val="00EA4841"/>
    <w:rsid w:val="00EA4A29"/>
    <w:rsid w:val="00EA4DE3"/>
    <w:rsid w:val="00EA5422"/>
    <w:rsid w:val="00EA5494"/>
    <w:rsid w:val="00EA5577"/>
    <w:rsid w:val="00EA5CCD"/>
    <w:rsid w:val="00EA5DEC"/>
    <w:rsid w:val="00EA60FE"/>
    <w:rsid w:val="00EA6634"/>
    <w:rsid w:val="00EA723D"/>
    <w:rsid w:val="00EA737E"/>
    <w:rsid w:val="00EA7642"/>
    <w:rsid w:val="00EB0426"/>
    <w:rsid w:val="00EB1959"/>
    <w:rsid w:val="00EB1A1E"/>
    <w:rsid w:val="00EB2385"/>
    <w:rsid w:val="00EB28DA"/>
    <w:rsid w:val="00EB2C52"/>
    <w:rsid w:val="00EB3E6F"/>
    <w:rsid w:val="00EB43E6"/>
    <w:rsid w:val="00EB48DD"/>
    <w:rsid w:val="00EB5BD4"/>
    <w:rsid w:val="00EB5EB9"/>
    <w:rsid w:val="00EB752A"/>
    <w:rsid w:val="00EB7911"/>
    <w:rsid w:val="00EC058B"/>
    <w:rsid w:val="00EC05CA"/>
    <w:rsid w:val="00EC10A4"/>
    <w:rsid w:val="00EC12B6"/>
    <w:rsid w:val="00EC2124"/>
    <w:rsid w:val="00EC27CD"/>
    <w:rsid w:val="00EC2CED"/>
    <w:rsid w:val="00EC2DEF"/>
    <w:rsid w:val="00EC2E67"/>
    <w:rsid w:val="00EC3289"/>
    <w:rsid w:val="00EC50EC"/>
    <w:rsid w:val="00EC5BC5"/>
    <w:rsid w:val="00EC60EB"/>
    <w:rsid w:val="00EC6507"/>
    <w:rsid w:val="00EC6FDB"/>
    <w:rsid w:val="00EC7FA4"/>
    <w:rsid w:val="00ED0234"/>
    <w:rsid w:val="00ED03B3"/>
    <w:rsid w:val="00ED042D"/>
    <w:rsid w:val="00ED05D9"/>
    <w:rsid w:val="00ED0819"/>
    <w:rsid w:val="00ED0C24"/>
    <w:rsid w:val="00ED0C7A"/>
    <w:rsid w:val="00ED136D"/>
    <w:rsid w:val="00ED166F"/>
    <w:rsid w:val="00ED1A19"/>
    <w:rsid w:val="00ED1DC6"/>
    <w:rsid w:val="00ED1DEF"/>
    <w:rsid w:val="00ED23CA"/>
    <w:rsid w:val="00ED3205"/>
    <w:rsid w:val="00ED32D8"/>
    <w:rsid w:val="00ED337B"/>
    <w:rsid w:val="00ED3849"/>
    <w:rsid w:val="00ED4452"/>
    <w:rsid w:val="00ED45F5"/>
    <w:rsid w:val="00ED4A0D"/>
    <w:rsid w:val="00ED564A"/>
    <w:rsid w:val="00ED5DB0"/>
    <w:rsid w:val="00ED6053"/>
    <w:rsid w:val="00ED6138"/>
    <w:rsid w:val="00ED62A2"/>
    <w:rsid w:val="00ED7535"/>
    <w:rsid w:val="00EE0A8E"/>
    <w:rsid w:val="00EE0A93"/>
    <w:rsid w:val="00EE0D0C"/>
    <w:rsid w:val="00EE1BD0"/>
    <w:rsid w:val="00EE25AD"/>
    <w:rsid w:val="00EE2CCE"/>
    <w:rsid w:val="00EE3F90"/>
    <w:rsid w:val="00EE4D84"/>
    <w:rsid w:val="00EE5248"/>
    <w:rsid w:val="00EE53C2"/>
    <w:rsid w:val="00EE5455"/>
    <w:rsid w:val="00EE5540"/>
    <w:rsid w:val="00EE5969"/>
    <w:rsid w:val="00EE7338"/>
    <w:rsid w:val="00EE7447"/>
    <w:rsid w:val="00EE7CFA"/>
    <w:rsid w:val="00EE7FB8"/>
    <w:rsid w:val="00EF090C"/>
    <w:rsid w:val="00EF0CF3"/>
    <w:rsid w:val="00EF15D0"/>
    <w:rsid w:val="00EF3C3D"/>
    <w:rsid w:val="00EF499A"/>
    <w:rsid w:val="00EF4CB3"/>
    <w:rsid w:val="00EF55B2"/>
    <w:rsid w:val="00EF5A42"/>
    <w:rsid w:val="00EF6871"/>
    <w:rsid w:val="00EF6ABD"/>
    <w:rsid w:val="00EF6C0A"/>
    <w:rsid w:val="00EF7145"/>
    <w:rsid w:val="00EF7E0A"/>
    <w:rsid w:val="00F00BB6"/>
    <w:rsid w:val="00F00D80"/>
    <w:rsid w:val="00F00E4C"/>
    <w:rsid w:val="00F01D3C"/>
    <w:rsid w:val="00F02583"/>
    <w:rsid w:val="00F02E23"/>
    <w:rsid w:val="00F0474D"/>
    <w:rsid w:val="00F0555A"/>
    <w:rsid w:val="00F05E75"/>
    <w:rsid w:val="00F0673F"/>
    <w:rsid w:val="00F06A2D"/>
    <w:rsid w:val="00F06F62"/>
    <w:rsid w:val="00F07D05"/>
    <w:rsid w:val="00F07DBF"/>
    <w:rsid w:val="00F07DF2"/>
    <w:rsid w:val="00F07E9E"/>
    <w:rsid w:val="00F07F2C"/>
    <w:rsid w:val="00F108E7"/>
    <w:rsid w:val="00F10CBD"/>
    <w:rsid w:val="00F11234"/>
    <w:rsid w:val="00F12311"/>
    <w:rsid w:val="00F123B6"/>
    <w:rsid w:val="00F12F1E"/>
    <w:rsid w:val="00F13D6A"/>
    <w:rsid w:val="00F13DE2"/>
    <w:rsid w:val="00F13DEE"/>
    <w:rsid w:val="00F15AC3"/>
    <w:rsid w:val="00F176A1"/>
    <w:rsid w:val="00F17BB2"/>
    <w:rsid w:val="00F17BB9"/>
    <w:rsid w:val="00F2052B"/>
    <w:rsid w:val="00F205D0"/>
    <w:rsid w:val="00F20F0D"/>
    <w:rsid w:val="00F22210"/>
    <w:rsid w:val="00F23253"/>
    <w:rsid w:val="00F2406B"/>
    <w:rsid w:val="00F24104"/>
    <w:rsid w:val="00F242CE"/>
    <w:rsid w:val="00F24654"/>
    <w:rsid w:val="00F248AB"/>
    <w:rsid w:val="00F24AF4"/>
    <w:rsid w:val="00F24F37"/>
    <w:rsid w:val="00F25137"/>
    <w:rsid w:val="00F2589B"/>
    <w:rsid w:val="00F258FB"/>
    <w:rsid w:val="00F2679D"/>
    <w:rsid w:val="00F26AF0"/>
    <w:rsid w:val="00F3247D"/>
    <w:rsid w:val="00F328F1"/>
    <w:rsid w:val="00F3304F"/>
    <w:rsid w:val="00F33247"/>
    <w:rsid w:val="00F33CB8"/>
    <w:rsid w:val="00F34C2D"/>
    <w:rsid w:val="00F34D39"/>
    <w:rsid w:val="00F34E3B"/>
    <w:rsid w:val="00F3503D"/>
    <w:rsid w:val="00F362A4"/>
    <w:rsid w:val="00F364B6"/>
    <w:rsid w:val="00F377DA"/>
    <w:rsid w:val="00F3789D"/>
    <w:rsid w:val="00F379B5"/>
    <w:rsid w:val="00F42072"/>
    <w:rsid w:val="00F424D3"/>
    <w:rsid w:val="00F42908"/>
    <w:rsid w:val="00F42ECB"/>
    <w:rsid w:val="00F4322C"/>
    <w:rsid w:val="00F43ABB"/>
    <w:rsid w:val="00F44227"/>
    <w:rsid w:val="00F442FC"/>
    <w:rsid w:val="00F44BC8"/>
    <w:rsid w:val="00F459C0"/>
    <w:rsid w:val="00F46780"/>
    <w:rsid w:val="00F46AE4"/>
    <w:rsid w:val="00F5005F"/>
    <w:rsid w:val="00F5047C"/>
    <w:rsid w:val="00F51063"/>
    <w:rsid w:val="00F5107C"/>
    <w:rsid w:val="00F513D6"/>
    <w:rsid w:val="00F51687"/>
    <w:rsid w:val="00F52280"/>
    <w:rsid w:val="00F525C6"/>
    <w:rsid w:val="00F52D0B"/>
    <w:rsid w:val="00F53047"/>
    <w:rsid w:val="00F5421F"/>
    <w:rsid w:val="00F5436F"/>
    <w:rsid w:val="00F5493B"/>
    <w:rsid w:val="00F5557F"/>
    <w:rsid w:val="00F55BC9"/>
    <w:rsid w:val="00F56030"/>
    <w:rsid w:val="00F572E2"/>
    <w:rsid w:val="00F57810"/>
    <w:rsid w:val="00F57B9F"/>
    <w:rsid w:val="00F61A2E"/>
    <w:rsid w:val="00F62CB6"/>
    <w:rsid w:val="00F63366"/>
    <w:rsid w:val="00F636EE"/>
    <w:rsid w:val="00F637F8"/>
    <w:rsid w:val="00F65498"/>
    <w:rsid w:val="00F655DE"/>
    <w:rsid w:val="00F658C2"/>
    <w:rsid w:val="00F659B0"/>
    <w:rsid w:val="00F65CDB"/>
    <w:rsid w:val="00F6640D"/>
    <w:rsid w:val="00F67A45"/>
    <w:rsid w:val="00F67CDE"/>
    <w:rsid w:val="00F700A1"/>
    <w:rsid w:val="00F70309"/>
    <w:rsid w:val="00F704D4"/>
    <w:rsid w:val="00F71A2E"/>
    <w:rsid w:val="00F7224F"/>
    <w:rsid w:val="00F72FE5"/>
    <w:rsid w:val="00F732DB"/>
    <w:rsid w:val="00F73AED"/>
    <w:rsid w:val="00F74090"/>
    <w:rsid w:val="00F74BCD"/>
    <w:rsid w:val="00F74E1C"/>
    <w:rsid w:val="00F74E96"/>
    <w:rsid w:val="00F74FDF"/>
    <w:rsid w:val="00F76FDA"/>
    <w:rsid w:val="00F770F3"/>
    <w:rsid w:val="00F77DB9"/>
    <w:rsid w:val="00F8095A"/>
    <w:rsid w:val="00F812CA"/>
    <w:rsid w:val="00F816DC"/>
    <w:rsid w:val="00F81DFF"/>
    <w:rsid w:val="00F82ED5"/>
    <w:rsid w:val="00F835CC"/>
    <w:rsid w:val="00F84A2C"/>
    <w:rsid w:val="00F84E6F"/>
    <w:rsid w:val="00F853AF"/>
    <w:rsid w:val="00F85AA9"/>
    <w:rsid w:val="00F863E3"/>
    <w:rsid w:val="00F87C86"/>
    <w:rsid w:val="00F87EFD"/>
    <w:rsid w:val="00F91A57"/>
    <w:rsid w:val="00F91C69"/>
    <w:rsid w:val="00F9281F"/>
    <w:rsid w:val="00F932BA"/>
    <w:rsid w:val="00F95F05"/>
    <w:rsid w:val="00F96305"/>
    <w:rsid w:val="00F96A34"/>
    <w:rsid w:val="00F9796F"/>
    <w:rsid w:val="00F9797A"/>
    <w:rsid w:val="00FA0204"/>
    <w:rsid w:val="00FA062B"/>
    <w:rsid w:val="00FA18C9"/>
    <w:rsid w:val="00FA1A15"/>
    <w:rsid w:val="00FA1CCC"/>
    <w:rsid w:val="00FA207A"/>
    <w:rsid w:val="00FA2CD8"/>
    <w:rsid w:val="00FA2FCC"/>
    <w:rsid w:val="00FA3345"/>
    <w:rsid w:val="00FA42AA"/>
    <w:rsid w:val="00FA44FD"/>
    <w:rsid w:val="00FA475E"/>
    <w:rsid w:val="00FA4DBD"/>
    <w:rsid w:val="00FA4F4B"/>
    <w:rsid w:val="00FA5BBA"/>
    <w:rsid w:val="00FA5D27"/>
    <w:rsid w:val="00FA5D5F"/>
    <w:rsid w:val="00FA62B7"/>
    <w:rsid w:val="00FA6CC8"/>
    <w:rsid w:val="00FA7816"/>
    <w:rsid w:val="00FB0760"/>
    <w:rsid w:val="00FB1394"/>
    <w:rsid w:val="00FB1A25"/>
    <w:rsid w:val="00FB292E"/>
    <w:rsid w:val="00FB2B15"/>
    <w:rsid w:val="00FB2D92"/>
    <w:rsid w:val="00FB2E2E"/>
    <w:rsid w:val="00FB389D"/>
    <w:rsid w:val="00FB3A2B"/>
    <w:rsid w:val="00FB4387"/>
    <w:rsid w:val="00FB4E1E"/>
    <w:rsid w:val="00FB5323"/>
    <w:rsid w:val="00FB5CC4"/>
    <w:rsid w:val="00FB6157"/>
    <w:rsid w:val="00FB645E"/>
    <w:rsid w:val="00FB66A6"/>
    <w:rsid w:val="00FB6DB6"/>
    <w:rsid w:val="00FB70C0"/>
    <w:rsid w:val="00FB756F"/>
    <w:rsid w:val="00FC1211"/>
    <w:rsid w:val="00FC1E3B"/>
    <w:rsid w:val="00FC22A7"/>
    <w:rsid w:val="00FC2314"/>
    <w:rsid w:val="00FC2AB2"/>
    <w:rsid w:val="00FC31D0"/>
    <w:rsid w:val="00FC3455"/>
    <w:rsid w:val="00FC36C6"/>
    <w:rsid w:val="00FC3B05"/>
    <w:rsid w:val="00FC3BA2"/>
    <w:rsid w:val="00FC5741"/>
    <w:rsid w:val="00FC59D1"/>
    <w:rsid w:val="00FC61CB"/>
    <w:rsid w:val="00FC61FA"/>
    <w:rsid w:val="00FC705C"/>
    <w:rsid w:val="00FC71B9"/>
    <w:rsid w:val="00FD08EB"/>
    <w:rsid w:val="00FD123D"/>
    <w:rsid w:val="00FD1D7D"/>
    <w:rsid w:val="00FD4874"/>
    <w:rsid w:val="00FD4FBF"/>
    <w:rsid w:val="00FD5073"/>
    <w:rsid w:val="00FD638C"/>
    <w:rsid w:val="00FD6499"/>
    <w:rsid w:val="00FE165D"/>
    <w:rsid w:val="00FE4BAC"/>
    <w:rsid w:val="00FE60D2"/>
    <w:rsid w:val="00FE71D1"/>
    <w:rsid w:val="00FE7255"/>
    <w:rsid w:val="00FE75F3"/>
    <w:rsid w:val="00FE7777"/>
    <w:rsid w:val="00FE78ED"/>
    <w:rsid w:val="00FF024B"/>
    <w:rsid w:val="00FF03D3"/>
    <w:rsid w:val="00FF07B7"/>
    <w:rsid w:val="00FF09CD"/>
    <w:rsid w:val="00FF0A10"/>
    <w:rsid w:val="00FF0D76"/>
    <w:rsid w:val="00FF0E7B"/>
    <w:rsid w:val="00FF199F"/>
    <w:rsid w:val="00FF2352"/>
    <w:rsid w:val="00FF2372"/>
    <w:rsid w:val="00FF2941"/>
    <w:rsid w:val="00FF3BBE"/>
    <w:rsid w:val="00FF40B7"/>
    <w:rsid w:val="00FF4660"/>
    <w:rsid w:val="00FF47C0"/>
    <w:rsid w:val="00FF5778"/>
    <w:rsid w:val="00FF63AE"/>
    <w:rsid w:val="00FF6E9D"/>
    <w:rsid w:val="00FF75FB"/>
    <w:rsid w:val="00FF797A"/>
    <w:rsid w:val="00FF7A1A"/>
    <w:rsid w:val="00FF7D4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C494BA"/>
  <w15:docId w15:val="{4AA4CB59-CD64-4B74-8C4A-2A6A29A2DD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nhideWhenUsed="1"/>
    <w:lsdException w:name="toc 5" w:semiHidden="1" w:uiPriority="0" w:unhideWhenUsed="1"/>
    <w:lsdException w:name="toc 6" w:semiHidden="1" w:unhideWhenUsed="1"/>
    <w:lsdException w:name="toc 7" w:semiHidden="1" w:unhideWhenUsed="1"/>
    <w:lsdException w:name="toc 8" w:semiHidden="1"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F3C"/>
    <w:pPr>
      <w:tabs>
        <w:tab w:val="left" w:pos="567"/>
        <w:tab w:val="left" w:pos="1134"/>
        <w:tab w:val="left" w:pos="1701"/>
        <w:tab w:val="left" w:pos="2268"/>
      </w:tabs>
      <w:spacing w:after="0" w:line="240" w:lineRule="auto"/>
      <w:jc w:val="both"/>
    </w:pPr>
    <w:rPr>
      <w:rFonts w:ascii="Times New Roman" w:eastAsia="SimSun" w:hAnsi="Times New Roman" w:cs="Times New Roman"/>
      <w:kern w:val="0"/>
      <w:lang w:val="en-US"/>
      <w14:ligatures w14:val="none"/>
    </w:rPr>
  </w:style>
  <w:style w:type="paragraph" w:styleId="Heading1">
    <w:name w:val="heading 1"/>
    <w:basedOn w:val="Normal"/>
    <w:next w:val="Heading2"/>
    <w:link w:val="Heading1Char"/>
    <w:uiPriority w:val="9"/>
    <w:qFormat/>
    <w:rsid w:val="00D22F3C"/>
    <w:pPr>
      <w:keepNext/>
      <w:keepLines/>
      <w:numPr>
        <w:numId w:val="9"/>
      </w:numPr>
      <w:tabs>
        <w:tab w:val="clear" w:pos="567"/>
      </w:tabs>
      <w:spacing w:before="240" w:after="120"/>
      <w:jc w:val="left"/>
      <w:outlineLvl w:val="0"/>
    </w:pPr>
    <w:rPr>
      <w:rFonts w:eastAsiaTheme="majorEastAsia" w:cstheme="majorBidi"/>
      <w:b/>
      <w:bCs/>
      <w:kern w:val="2"/>
      <w:sz w:val="28"/>
      <w:szCs w:val="32"/>
      <w:lang w:val="en-CA"/>
      <w14:ligatures w14:val="standardContextual"/>
    </w:rPr>
  </w:style>
  <w:style w:type="paragraph" w:styleId="Heading2">
    <w:name w:val="heading 2"/>
    <w:basedOn w:val="Normal"/>
    <w:next w:val="CBDNormalNumber"/>
    <w:link w:val="Heading2Char"/>
    <w:uiPriority w:val="9"/>
    <w:qFormat/>
    <w:rsid w:val="00D22F3C"/>
    <w:pPr>
      <w:keepNext/>
      <w:keepLines/>
      <w:numPr>
        <w:ilvl w:val="1"/>
        <w:numId w:val="9"/>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D22F3C"/>
    <w:pPr>
      <w:keepNext/>
      <w:keepLines/>
      <w:numPr>
        <w:ilvl w:val="2"/>
        <w:numId w:val="9"/>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D22F3C"/>
    <w:pPr>
      <w:keepNext/>
      <w:numPr>
        <w:ilvl w:val="3"/>
        <w:numId w:val="9"/>
      </w:numPr>
      <w:tabs>
        <w:tab w:val="clear" w:pos="567"/>
      </w:tabs>
      <w:spacing w:before="120" w:after="120"/>
      <w:jc w:val="left"/>
      <w:outlineLvl w:val="3"/>
    </w:pPr>
    <w:rPr>
      <w:rFonts w:eastAsiaTheme="majorEastAsia"/>
      <w:b/>
      <w:bCs/>
    </w:rPr>
  </w:style>
  <w:style w:type="paragraph" w:styleId="Heading5">
    <w:name w:val="heading 5"/>
    <w:aliases w:val="Heading 5 - GTI"/>
    <w:basedOn w:val="Normal"/>
    <w:next w:val="Normal"/>
    <w:link w:val="Heading5Char"/>
    <w:uiPriority w:val="9"/>
    <w:qFormat/>
    <w:rsid w:val="00D22F3C"/>
    <w:pPr>
      <w:keepNext/>
      <w:numPr>
        <w:ilvl w:val="4"/>
        <w:numId w:val="9"/>
      </w:numPr>
      <w:spacing w:before="120" w:after="120"/>
      <w:jc w:val="left"/>
      <w:outlineLvl w:val="4"/>
    </w:pPr>
    <w:rPr>
      <w:rFonts w:eastAsiaTheme="majorEastAsia"/>
      <w:i/>
      <w:iCs/>
    </w:rPr>
  </w:style>
  <w:style w:type="paragraph" w:styleId="Heading6">
    <w:name w:val="heading 6"/>
    <w:basedOn w:val="Normal"/>
    <w:next w:val="Normal"/>
    <w:link w:val="Heading6Char"/>
    <w:qFormat/>
    <w:rsid w:val="00D22F3C"/>
    <w:pPr>
      <w:keepNext/>
      <w:keepLines/>
      <w:numPr>
        <w:ilvl w:val="5"/>
        <w:numId w:val="10"/>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qFormat/>
    <w:rsid w:val="00D22F3C"/>
    <w:pPr>
      <w:keepNext/>
      <w:keepLines/>
      <w:widowControl w:val="0"/>
      <w:numPr>
        <w:ilvl w:val="6"/>
        <w:numId w:val="10"/>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qFormat/>
    <w:rsid w:val="00D22F3C"/>
    <w:pPr>
      <w:keepNext/>
      <w:keepLines/>
      <w:widowControl w:val="0"/>
      <w:numPr>
        <w:ilvl w:val="7"/>
        <w:numId w:val="10"/>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qFormat/>
    <w:rsid w:val="00D22F3C"/>
    <w:pPr>
      <w:keepNext/>
      <w:widowControl w:val="0"/>
      <w:numPr>
        <w:ilvl w:val="8"/>
        <w:numId w:val="10"/>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D22F3C"/>
    <w:pPr>
      <w:suppressLineNumbers/>
      <w:suppressAutoHyphens/>
      <w:spacing w:before="240" w:after="120"/>
      <w:jc w:val="left"/>
    </w:pPr>
    <w:rPr>
      <w:rFonts w:eastAsia="Times New Roman"/>
      <w:b/>
      <w:iCs/>
      <w:snapToGrid w:val="0"/>
      <w:kern w:val="22"/>
      <w:sz w:val="24"/>
      <w:lang w:val="en-GB"/>
    </w:rPr>
  </w:style>
  <w:style w:type="paragraph" w:styleId="BodyText">
    <w:name w:val="Body Text"/>
    <w:aliases w:val=" Car"/>
    <w:basedOn w:val="Normal"/>
    <w:link w:val="BodyTextChar"/>
    <w:uiPriority w:val="99"/>
    <w:unhideWhenUsed/>
    <w:rsid w:val="00D22F3C"/>
    <w:pPr>
      <w:spacing w:after="120" w:line="259" w:lineRule="auto"/>
      <w:jc w:val="left"/>
    </w:pPr>
    <w:rPr>
      <w:rFonts w:asciiTheme="minorHAnsi" w:eastAsiaTheme="minorHAnsi" w:hAnsiTheme="minorHAnsi" w:cstheme="minorBidi"/>
      <w:kern w:val="2"/>
      <w:lang w:val="en-CA"/>
      <w14:ligatures w14:val="standardContextual"/>
    </w:rPr>
  </w:style>
  <w:style w:type="character" w:customStyle="1" w:styleId="BodyTextChar">
    <w:name w:val="Body Text Char"/>
    <w:aliases w:val=" Car Char"/>
    <w:basedOn w:val="DefaultParagraphFont"/>
    <w:link w:val="BodyText"/>
    <w:uiPriority w:val="99"/>
    <w:rsid w:val="00D22F3C"/>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14:ligatures w14:val="standardContextual"/>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D22F3C"/>
    <w:rPr>
      <w:rFonts w:ascii="Times New Roman" w:eastAsiaTheme="majorEastAsia" w:hAnsi="Times New Roman" w:cstheme="majorBidi"/>
      <w:b/>
      <w:bCs/>
      <w:sz w:val="28"/>
      <w:szCs w:val="32"/>
    </w:rPr>
  </w:style>
  <w:style w:type="paragraph" w:customStyle="1" w:styleId="Cornernotation">
    <w:name w:val="Corner notation"/>
    <w:basedOn w:val="Normal"/>
    <w:rsid w:val="00202BFD"/>
    <w:pPr>
      <w:ind w:right="3119"/>
      <w:jc w:val="left"/>
    </w:pPr>
    <w:rPr>
      <w:b/>
      <w:sz w:val="24"/>
    </w:rPr>
  </w:style>
  <w:style w:type="table" w:customStyle="1" w:styleId="TableGrid1">
    <w:name w:val="Table Grid1"/>
    <w:basedOn w:val="TableNormal"/>
    <w:next w:val="TableGrid"/>
    <w:uiPriority w:val="59"/>
    <w:rsid w:val="00A96B21"/>
    <w:pPr>
      <w:spacing w:after="0" w:line="240" w:lineRule="auto"/>
    </w:pPr>
    <w:rPr>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D22F3C"/>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D22F3C"/>
    <w:rPr>
      <w:rFonts w:ascii="Times New Roman" w:eastAsia="SimSun" w:hAnsi="Times New Roman" w:cs="Times New Roman"/>
      <w:kern w:val="0"/>
      <w:sz w:val="18"/>
      <w:szCs w:val="20"/>
      <w:lang w:val="en-US"/>
      <w14:ligatures w14:val="none"/>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1A3875"/>
    <w:rPr>
      <w:vertAlign w:val="superscript"/>
    </w:rPr>
  </w:style>
  <w:style w:type="paragraph" w:customStyle="1" w:styleId="Footnote">
    <w:name w:val="Footnote"/>
    <w:basedOn w:val="FootnoteText"/>
    <w:qFormat/>
    <w:rsid w:val="00D22F3C"/>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US"/>
      <w14:ligatures w14:val="none"/>
    </w:rPr>
  </w:style>
  <w:style w:type="paragraph" w:customStyle="1" w:styleId="Para1">
    <w:name w:val="Para 1"/>
    <w:basedOn w:val="Normal"/>
    <w:qFormat/>
    <w:rsid w:val="007A7247"/>
    <w:pPr>
      <w:numPr>
        <w:numId w:val="1"/>
      </w:numPr>
      <w:spacing w:before="120" w:after="120"/>
    </w:pPr>
    <w:rPr>
      <w:lang w:val="en-CA"/>
    </w:rPr>
  </w:style>
  <w:style w:type="character" w:customStyle="1" w:styleId="Heading2Char">
    <w:name w:val="Heading 2 Char"/>
    <w:basedOn w:val="DefaultParagraphFont"/>
    <w:link w:val="Heading2"/>
    <w:uiPriority w:val="9"/>
    <w:rsid w:val="00D22F3C"/>
    <w:rPr>
      <w:rFonts w:ascii="Times New Roman Bold" w:eastAsiaTheme="majorEastAsia" w:hAnsi="Times New Roman Bold" w:cstheme="majorBidi"/>
      <w:b/>
      <w:kern w:val="0"/>
      <w:sz w:val="24"/>
      <w:szCs w:val="26"/>
      <w:lang w:val="en-US"/>
      <w14:ligatures w14:val="none"/>
    </w:rPr>
  </w:style>
  <w:style w:type="character" w:styleId="PlaceholderText">
    <w:name w:val="Placeholder Text"/>
    <w:basedOn w:val="DefaultParagraphFont"/>
    <w:uiPriority w:val="99"/>
    <w:rsid w:val="00995DDC"/>
    <w:rPr>
      <w:color w:val="808080"/>
    </w:rPr>
  </w:style>
  <w:style w:type="paragraph" w:styleId="Footer">
    <w:name w:val="footer"/>
    <w:basedOn w:val="Normal"/>
    <w:link w:val="FooterChar"/>
    <w:uiPriority w:val="99"/>
    <w:rsid w:val="00D22F3C"/>
    <w:pPr>
      <w:tabs>
        <w:tab w:val="center" w:pos="4680"/>
        <w:tab w:val="right" w:pos="9360"/>
      </w:tabs>
    </w:pPr>
    <w:rPr>
      <w:sz w:val="20"/>
    </w:rPr>
  </w:style>
  <w:style w:type="character" w:customStyle="1" w:styleId="FooterChar">
    <w:name w:val="Footer Char"/>
    <w:basedOn w:val="DefaultParagraphFont"/>
    <w:link w:val="Footer"/>
    <w:uiPriority w:val="99"/>
    <w:rsid w:val="00D22F3C"/>
    <w:rPr>
      <w:rFonts w:ascii="Times New Roman" w:eastAsia="SimSun" w:hAnsi="Times New Roman" w:cs="Times New Roman"/>
      <w:kern w:val="0"/>
      <w:sz w:val="20"/>
      <w:lang w:val="en-US"/>
      <w14:ligatures w14:val="none"/>
    </w:rPr>
  </w:style>
  <w:style w:type="character" w:customStyle="1" w:styleId="Heading3Char">
    <w:name w:val="Heading 3 Char"/>
    <w:basedOn w:val="DefaultParagraphFont"/>
    <w:link w:val="Heading3"/>
    <w:uiPriority w:val="9"/>
    <w:rsid w:val="00D22F3C"/>
    <w:rPr>
      <w:rFonts w:ascii="Times New Roman" w:eastAsiaTheme="majorEastAsia" w:hAnsi="Times New Roman" w:cs="Times New Roman"/>
      <w:b/>
      <w:bCs/>
      <w:kern w:val="0"/>
      <w:lang w:val="en-US"/>
      <w14:ligatures w14:val="none"/>
    </w:rPr>
  </w:style>
  <w:style w:type="paragraph" w:customStyle="1" w:styleId="Para2">
    <w:name w:val="Para 2"/>
    <w:qFormat/>
    <w:rsid w:val="004E26AC"/>
    <w:pPr>
      <w:tabs>
        <w:tab w:val="left" w:pos="1701"/>
      </w:tabs>
      <w:spacing w:before="120" w:after="120" w:line="240" w:lineRule="auto"/>
      <w:ind w:left="567" w:firstLine="567"/>
      <w:jc w:val="both"/>
    </w:pPr>
    <w:rPr>
      <w:rFonts w:ascii="Times New Roman" w:eastAsia="Times New Roman" w:hAnsi="Times New Roman" w:cs="Times New Roman"/>
      <w:kern w:val="0"/>
      <w:szCs w:val="24"/>
      <w14:ligatures w14:val="none"/>
    </w:rPr>
  </w:style>
  <w:style w:type="paragraph" w:customStyle="1" w:styleId="Annex">
    <w:name w:val="Annex"/>
    <w:basedOn w:val="Normal"/>
    <w:qFormat/>
    <w:rsid w:val="00D22F3C"/>
    <w:pPr>
      <w:spacing w:after="240"/>
    </w:pPr>
    <w:rPr>
      <w:b/>
      <w:sz w:val="28"/>
    </w:rPr>
  </w:style>
  <w:style w:type="paragraph" w:customStyle="1" w:styleId="Para30">
    <w:name w:val="Para 3"/>
    <w:basedOn w:val="Normal"/>
    <w:qFormat/>
    <w:rsid w:val="002B00CA"/>
    <w:pPr>
      <w:numPr>
        <w:numId w:val="3"/>
      </w:numPr>
      <w:spacing w:before="120" w:after="120"/>
      <w:ind w:left="1134" w:firstLine="0"/>
    </w:pPr>
  </w:style>
  <w:style w:type="character" w:customStyle="1" w:styleId="Heading4Char">
    <w:name w:val="Heading 4 Char"/>
    <w:basedOn w:val="DefaultParagraphFont"/>
    <w:link w:val="Heading4"/>
    <w:uiPriority w:val="9"/>
    <w:rsid w:val="00D22F3C"/>
    <w:rPr>
      <w:rFonts w:ascii="Times New Roman" w:eastAsiaTheme="majorEastAsia" w:hAnsi="Times New Roman" w:cs="Times New Roman"/>
      <w:b/>
      <w:bCs/>
      <w:kern w:val="0"/>
      <w:lang w:val="en-US"/>
      <w14:ligatures w14:val="none"/>
    </w:rPr>
  </w:style>
  <w:style w:type="character" w:customStyle="1" w:styleId="Heading5Char">
    <w:name w:val="Heading 5 Char"/>
    <w:aliases w:val="Heading 5 - GTI Char"/>
    <w:basedOn w:val="DefaultParagraphFont"/>
    <w:link w:val="Heading5"/>
    <w:uiPriority w:val="9"/>
    <w:rsid w:val="00D22F3C"/>
    <w:rPr>
      <w:rFonts w:ascii="Times New Roman" w:eastAsiaTheme="majorEastAsia" w:hAnsi="Times New Roman" w:cs="Times New Roman"/>
      <w:i/>
      <w:iCs/>
      <w:kern w:val="0"/>
      <w:lang w:val="en-US"/>
      <w14:ligatures w14:val="none"/>
    </w:rPr>
  </w:style>
  <w:style w:type="character" w:styleId="CommentReference">
    <w:name w:val="annotation reference"/>
    <w:basedOn w:val="DefaultParagraphFont"/>
    <w:uiPriority w:val="99"/>
    <w:unhideWhenUsed/>
    <w:rsid w:val="00D22F3C"/>
    <w:rPr>
      <w:sz w:val="16"/>
      <w:szCs w:val="16"/>
    </w:rPr>
  </w:style>
  <w:style w:type="paragraph" w:styleId="CommentText">
    <w:name w:val="annotation text"/>
    <w:basedOn w:val="Normal"/>
    <w:link w:val="CommentTextChar"/>
    <w:uiPriority w:val="99"/>
    <w:qFormat/>
    <w:rsid w:val="00D22F3C"/>
    <w:rPr>
      <w:sz w:val="20"/>
      <w:szCs w:val="20"/>
    </w:rPr>
  </w:style>
  <w:style w:type="character" w:customStyle="1" w:styleId="CommentTextChar">
    <w:name w:val="Comment Text Char"/>
    <w:basedOn w:val="DefaultParagraphFont"/>
    <w:link w:val="CommentText"/>
    <w:uiPriority w:val="99"/>
    <w:qFormat/>
    <w:rsid w:val="00D22F3C"/>
    <w:rPr>
      <w:rFonts w:ascii="Times New Roman" w:eastAsia="SimSun" w:hAnsi="Times New Roman" w:cs="Times New Roman"/>
      <w:kern w:val="0"/>
      <w:sz w:val="20"/>
      <w:szCs w:val="20"/>
      <w:lang w:val="en-US"/>
      <w14:ligatures w14:val="none"/>
    </w:rPr>
  </w:style>
  <w:style w:type="paragraph" w:styleId="CommentSubject">
    <w:name w:val="annotation subject"/>
    <w:basedOn w:val="CommentText"/>
    <w:next w:val="CommentText"/>
    <w:link w:val="CommentSubjectChar"/>
    <w:uiPriority w:val="99"/>
    <w:semiHidden/>
    <w:unhideWhenUsed/>
    <w:rsid w:val="00D22F3C"/>
    <w:rPr>
      <w:b/>
      <w:bCs/>
    </w:rPr>
  </w:style>
  <w:style w:type="character" w:customStyle="1" w:styleId="CommentSubjectChar">
    <w:name w:val="Comment Subject Char"/>
    <w:basedOn w:val="CommentTextChar"/>
    <w:link w:val="CommentSubject"/>
    <w:uiPriority w:val="99"/>
    <w:semiHidden/>
    <w:rsid w:val="00D22F3C"/>
    <w:rPr>
      <w:rFonts w:ascii="Times New Roman" w:eastAsia="SimSun" w:hAnsi="Times New Roman" w:cs="Times New Roman"/>
      <w:b/>
      <w:bCs/>
      <w:kern w:val="0"/>
      <w:sz w:val="20"/>
      <w:szCs w:val="20"/>
      <w:lang w:val="en-US"/>
      <w14:ligatures w14:val="none"/>
    </w:rPr>
  </w:style>
  <w:style w:type="paragraph" w:styleId="Revision">
    <w:name w:val="Revision"/>
    <w:hidden/>
    <w:uiPriority w:val="99"/>
    <w:semiHidden/>
    <w:rsid w:val="006D29BB"/>
    <w:pPr>
      <w:spacing w:after="0" w:line="240" w:lineRule="auto"/>
    </w:pPr>
    <w:rPr>
      <w:rFonts w:ascii="Times New Roman" w:eastAsia="Times New Roman" w:hAnsi="Times New Roman" w:cs="Times New Roman"/>
      <w:kern w:val="0"/>
      <w:szCs w:val="24"/>
      <w:lang w:val="en-GB"/>
      <w14:ligatures w14:val="none"/>
    </w:rPr>
  </w:style>
  <w:style w:type="character" w:styleId="PageNumber">
    <w:name w:val="page number"/>
    <w:rsid w:val="00557370"/>
    <w:rPr>
      <w:rFonts w:ascii="Times New Roman" w:hAnsi="Times New Roman"/>
      <w:sz w:val="22"/>
    </w:rPr>
  </w:style>
  <w:style w:type="paragraph" w:customStyle="1" w:styleId="Para3">
    <w:name w:val="Para3"/>
    <w:basedOn w:val="Normal"/>
    <w:uiPriority w:val="99"/>
    <w:rsid w:val="00557370"/>
    <w:pPr>
      <w:numPr>
        <w:ilvl w:val="2"/>
        <w:numId w:val="5"/>
      </w:numPr>
      <w:tabs>
        <w:tab w:val="left" w:pos="1980"/>
      </w:tabs>
      <w:spacing w:before="80" w:after="80"/>
      <w:jc w:val="left"/>
    </w:pPr>
    <w:rPr>
      <w:sz w:val="24"/>
      <w:szCs w:val="20"/>
      <w:lang w:val="en-CA"/>
    </w:rPr>
  </w:style>
  <w:style w:type="paragraph" w:customStyle="1" w:styleId="meetingname">
    <w:name w:val="meeting name"/>
    <w:basedOn w:val="Cornernotation"/>
    <w:qFormat/>
    <w:rsid w:val="00557370"/>
    <w:pPr>
      <w:ind w:left="170" w:hanging="170"/>
    </w:pPr>
    <w:rPr>
      <w:rFonts w:eastAsia="Malgun Gothic"/>
      <w:b w:val="0"/>
      <w:caps/>
      <w:snapToGrid w:val="0"/>
      <w:lang w:val="en-CA"/>
    </w:rPr>
  </w:style>
  <w:style w:type="paragraph" w:customStyle="1" w:styleId="StylePara1Before0pt">
    <w:name w:val="Style Para1 + Before:  0 pt"/>
    <w:basedOn w:val="Normal"/>
    <w:rsid w:val="004E26AC"/>
    <w:pPr>
      <w:numPr>
        <w:numId w:val="4"/>
      </w:numPr>
      <w:tabs>
        <w:tab w:val="clear" w:pos="1080"/>
      </w:tabs>
      <w:spacing w:before="120" w:after="120"/>
      <w:ind w:left="927"/>
      <w:jc w:val="left"/>
    </w:pPr>
    <w:rPr>
      <w:snapToGrid w:val="0"/>
      <w:sz w:val="24"/>
      <w:szCs w:val="20"/>
      <w:lang w:val="en-CA"/>
    </w:rPr>
  </w:style>
  <w:style w:type="paragraph" w:styleId="TOC9">
    <w:name w:val="toc 9"/>
    <w:basedOn w:val="Normal"/>
    <w:next w:val="Normal"/>
    <w:autoRedefine/>
    <w:unhideWhenUsed/>
    <w:rsid w:val="001A3875"/>
    <w:pPr>
      <w:tabs>
        <w:tab w:val="clear" w:pos="567"/>
        <w:tab w:val="clear" w:pos="1134"/>
        <w:tab w:val="clear" w:pos="1701"/>
        <w:tab w:val="clear" w:pos="2268"/>
        <w:tab w:val="num" w:pos="1440"/>
      </w:tabs>
      <w:spacing w:before="120" w:after="120"/>
      <w:ind w:left="1440" w:hanging="360"/>
      <w:jc w:val="left"/>
    </w:pPr>
    <w:rPr>
      <w:rFonts w:eastAsia="Times New Roman"/>
      <w:szCs w:val="24"/>
      <w:lang w:val="en-GB"/>
    </w:rPr>
  </w:style>
  <w:style w:type="paragraph" w:customStyle="1" w:styleId="paragraph">
    <w:name w:val="paragraph"/>
    <w:basedOn w:val="Normal"/>
    <w:uiPriority w:val="99"/>
    <w:rsid w:val="00557370"/>
    <w:pPr>
      <w:spacing w:before="100" w:beforeAutospacing="1" w:after="100" w:afterAutospacing="1"/>
      <w:jc w:val="left"/>
    </w:pPr>
    <w:rPr>
      <w:sz w:val="24"/>
      <w:lang w:eastAsia="zh-CN"/>
    </w:rPr>
  </w:style>
  <w:style w:type="character" w:styleId="Hyperlink">
    <w:name w:val="Hyperlink"/>
    <w:basedOn w:val="DefaultParagraphFont"/>
    <w:uiPriority w:val="99"/>
    <w:unhideWhenUsed/>
    <w:rsid w:val="00D22F3C"/>
    <w:rPr>
      <w:rFonts w:ascii="Times New Roman" w:hAnsi="Times New Roman"/>
      <w:color w:val="0563C1" w:themeColor="hyperlink"/>
      <w:u w:val="single"/>
    </w:rPr>
  </w:style>
  <w:style w:type="character" w:customStyle="1" w:styleId="UnresolvedMention1">
    <w:name w:val="Unresolved Mention1"/>
    <w:basedOn w:val="DefaultParagraphFont"/>
    <w:uiPriority w:val="99"/>
    <w:semiHidden/>
    <w:unhideWhenUsed/>
    <w:rsid w:val="00C664D3"/>
    <w:rPr>
      <w:color w:val="605E5C"/>
      <w:shd w:val="clear" w:color="auto" w:fill="E1DFDD"/>
    </w:rPr>
  </w:style>
  <w:style w:type="character" w:styleId="FollowedHyperlink">
    <w:name w:val="FollowedHyperlink"/>
    <w:aliases w:val="Body Text Char1"/>
    <w:basedOn w:val="DefaultParagraphFont"/>
    <w:uiPriority w:val="99"/>
    <w:unhideWhenUsed/>
    <w:rsid w:val="00051B37"/>
    <w:rPr>
      <w:color w:val="954F72" w:themeColor="followedHyperlink"/>
      <w:u w:val="single"/>
    </w:rPr>
  </w:style>
  <w:style w:type="paragraph" w:styleId="BodyTextIndent">
    <w:name w:val="Body Text Indent"/>
    <w:basedOn w:val="Normal"/>
    <w:link w:val="BodyTextIndentChar"/>
    <w:unhideWhenUsed/>
    <w:rsid w:val="00435E81"/>
    <w:pPr>
      <w:spacing w:after="120"/>
      <w:ind w:left="360"/>
    </w:pPr>
  </w:style>
  <w:style w:type="character" w:customStyle="1" w:styleId="BodyTextIndentChar">
    <w:name w:val="Body Text Indent Char"/>
    <w:basedOn w:val="DefaultParagraphFont"/>
    <w:link w:val="BodyTextIndent"/>
    <w:rsid w:val="00435E81"/>
    <w:rPr>
      <w:rFonts w:ascii="Times New Roman" w:eastAsia="Times New Roman" w:hAnsi="Times New Roman" w:cs="Times New Roman"/>
      <w:kern w:val="0"/>
      <w:szCs w:val="24"/>
      <w:lang w:val="en-GB"/>
      <w14:ligatures w14:val="none"/>
    </w:rPr>
  </w:style>
  <w:style w:type="paragraph" w:customStyle="1" w:styleId="CBD-Decision">
    <w:name w:val="CBD-Decision"/>
    <w:basedOn w:val="Title"/>
    <w:qFormat/>
    <w:rsid w:val="001A3875"/>
    <w:pPr>
      <w:tabs>
        <w:tab w:val="clear" w:pos="567"/>
        <w:tab w:val="clear" w:pos="1134"/>
        <w:tab w:val="clear" w:pos="1701"/>
        <w:tab w:val="clear" w:pos="2268"/>
      </w:tabs>
      <w:ind w:left="1418" w:hanging="851"/>
      <w:jc w:val="left"/>
      <w:outlineLvl w:val="1"/>
    </w:pPr>
    <w:rPr>
      <w:lang w:val="en-GB"/>
    </w:rPr>
  </w:style>
  <w:style w:type="paragraph" w:customStyle="1" w:styleId="Para10">
    <w:name w:val="Para1"/>
    <w:basedOn w:val="Normal"/>
    <w:link w:val="Para1Char"/>
    <w:uiPriority w:val="99"/>
    <w:qFormat/>
    <w:rsid w:val="00F853AF"/>
    <w:pPr>
      <w:spacing w:before="120" w:after="120"/>
    </w:pPr>
    <w:rPr>
      <w:snapToGrid w:val="0"/>
      <w:szCs w:val="18"/>
    </w:rPr>
  </w:style>
  <w:style w:type="character" w:customStyle="1" w:styleId="Para1Char">
    <w:name w:val="Para1 Char"/>
    <w:link w:val="Para10"/>
    <w:qFormat/>
    <w:locked/>
    <w:rsid w:val="00F853AF"/>
    <w:rPr>
      <w:rFonts w:ascii="Times New Roman" w:eastAsia="Times New Roman" w:hAnsi="Times New Roman" w:cs="Times New Roman"/>
      <w:snapToGrid w:val="0"/>
      <w:kern w:val="0"/>
      <w:szCs w:val="18"/>
      <w:lang w:val="en-GB"/>
      <w14:ligatures w14:val="none"/>
    </w:rPr>
  </w:style>
  <w:style w:type="paragraph" w:styleId="Header">
    <w:name w:val="header"/>
    <w:basedOn w:val="Normal"/>
    <w:link w:val="HeaderChar"/>
    <w:rsid w:val="00D22F3C"/>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D22F3C"/>
    <w:rPr>
      <w:rFonts w:ascii="Times New Roman" w:eastAsia="SimSun" w:hAnsi="Times New Roman" w:cs="Times New Roman"/>
      <w:kern w:val="0"/>
      <w:sz w:val="20"/>
      <w:lang w:val="en-US"/>
      <w14:ligatures w14:val="none"/>
    </w:rPr>
  </w:style>
  <w:style w:type="paragraph" w:styleId="NormalWeb">
    <w:name w:val="Normal (Web)"/>
    <w:basedOn w:val="Normal"/>
    <w:uiPriority w:val="99"/>
    <w:unhideWhenUsed/>
    <w:rsid w:val="00D679EE"/>
    <w:pPr>
      <w:spacing w:before="100" w:beforeAutospacing="1" w:after="100" w:afterAutospacing="1"/>
      <w:jc w:val="left"/>
    </w:pPr>
    <w:rPr>
      <w:sz w:val="24"/>
      <w:lang w:val="en-JM" w:eastAsia="ko-KR"/>
    </w:rPr>
  </w:style>
  <w:style w:type="paragraph" w:customStyle="1" w:styleId="AEDistrNormal">
    <w:name w:val="AE_DistrNormal"/>
    <w:basedOn w:val="Normal"/>
    <w:unhideWhenUsed/>
    <w:rsid w:val="00D22F3C"/>
    <w:pPr>
      <w:jc w:val="left"/>
    </w:pPr>
    <w:rPr>
      <w:lang w:val="en-GB"/>
    </w:rPr>
  </w:style>
  <w:style w:type="paragraph" w:customStyle="1" w:styleId="AASmallLogo">
    <w:name w:val="AA_SmallLogo"/>
    <w:basedOn w:val="AEDistrNormal"/>
    <w:unhideWhenUsed/>
    <w:rsid w:val="00D22F3C"/>
    <w:pPr>
      <w:spacing w:before="40"/>
    </w:pPr>
    <w:rPr>
      <w:sz w:val="4"/>
    </w:rPr>
  </w:style>
  <w:style w:type="paragraph" w:customStyle="1" w:styleId="ABSymbol">
    <w:name w:val="AB_Symbol"/>
    <w:basedOn w:val="Normal"/>
    <w:qFormat/>
    <w:rsid w:val="00D22F3C"/>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D22F3C"/>
    <w:rPr>
      <w:lang w:val="en-GB"/>
    </w:rPr>
  </w:style>
  <w:style w:type="paragraph" w:customStyle="1" w:styleId="ACLargeLogo">
    <w:name w:val="AC_LargeLogo"/>
    <w:basedOn w:val="AFCorNotNormal"/>
    <w:next w:val="Normal"/>
    <w:unhideWhenUsed/>
    <w:rsid w:val="00D22F3C"/>
    <w:pPr>
      <w:spacing w:before="120"/>
      <w:contextualSpacing/>
      <w:jc w:val="left"/>
    </w:pPr>
    <w:rPr>
      <w:sz w:val="8"/>
    </w:rPr>
  </w:style>
  <w:style w:type="paragraph" w:customStyle="1" w:styleId="AEDistrNormal6pt">
    <w:name w:val="AE_DistrNormal6pt"/>
    <w:basedOn w:val="AEDistrNormal"/>
    <w:next w:val="AFCorNotNormal"/>
    <w:unhideWhenUsed/>
    <w:qFormat/>
    <w:rsid w:val="00D22F3C"/>
    <w:pPr>
      <w:spacing w:before="120"/>
    </w:pPr>
  </w:style>
  <w:style w:type="paragraph" w:customStyle="1" w:styleId="AENormal">
    <w:name w:val="AE_Normal"/>
    <w:basedOn w:val="Normal"/>
    <w:rsid w:val="00D22F3C"/>
    <w:rPr>
      <w:lang w:val="en-GB"/>
    </w:rPr>
  </w:style>
  <w:style w:type="paragraph" w:customStyle="1" w:styleId="AFCorNot12Bold">
    <w:name w:val="AF_CorNot12Bold"/>
    <w:basedOn w:val="AFCorNotNormal"/>
    <w:next w:val="AFCorNotNormal"/>
    <w:unhideWhenUsed/>
    <w:qFormat/>
    <w:rsid w:val="00D22F3C"/>
    <w:pPr>
      <w:jc w:val="left"/>
    </w:pPr>
    <w:rPr>
      <w:b/>
      <w:sz w:val="24"/>
    </w:rPr>
  </w:style>
  <w:style w:type="paragraph" w:customStyle="1" w:styleId="AFCorNotBold">
    <w:name w:val="AF_CorNotBold"/>
    <w:basedOn w:val="AFCorNotNormal"/>
    <w:next w:val="AFCorNotNormal"/>
    <w:unhideWhenUsed/>
    <w:qFormat/>
    <w:rsid w:val="00D22F3C"/>
    <w:rPr>
      <w:b/>
    </w:rPr>
  </w:style>
  <w:style w:type="paragraph" w:customStyle="1" w:styleId="AISpacer">
    <w:name w:val="AI_Spacer"/>
    <w:next w:val="Normal"/>
    <w:unhideWhenUsed/>
    <w:qFormat/>
    <w:rsid w:val="00D22F3C"/>
    <w:pPr>
      <w:spacing w:after="0" w:line="240" w:lineRule="auto"/>
    </w:pPr>
    <w:rPr>
      <w:rFonts w:ascii="Times New Roman" w:eastAsia="SimSun" w:hAnsi="Times New Roman" w:cs="Times New Roman"/>
      <w:kern w:val="0"/>
      <w:sz w:val="2"/>
      <w:lang w:val="en-GB"/>
      <w14:ligatures w14:val="none"/>
    </w:rPr>
  </w:style>
  <w:style w:type="paragraph" w:customStyle="1" w:styleId="CBDAgendaItem">
    <w:name w:val="CBD_AgendaItem"/>
    <w:basedOn w:val="Normal"/>
    <w:qFormat/>
    <w:rsid w:val="00D22F3C"/>
    <w:pPr>
      <w:keepNext/>
      <w:keepLines/>
      <w:spacing w:before="240" w:after="120"/>
      <w:jc w:val="left"/>
    </w:pPr>
    <w:rPr>
      <w:b/>
      <w:sz w:val="24"/>
    </w:rPr>
  </w:style>
  <w:style w:type="paragraph" w:customStyle="1" w:styleId="CBDNormal">
    <w:name w:val="CBD_Normal"/>
    <w:unhideWhenUsed/>
    <w:qFormat/>
    <w:rsid w:val="00D22F3C"/>
    <w:pPr>
      <w:tabs>
        <w:tab w:val="left" w:pos="567"/>
        <w:tab w:val="left" w:pos="1134"/>
        <w:tab w:val="left" w:pos="1701"/>
        <w:tab w:val="left" w:pos="2268"/>
        <w:tab w:val="left" w:pos="2835"/>
        <w:tab w:val="left" w:pos="3402"/>
      </w:tabs>
      <w:spacing w:after="0" w:line="240" w:lineRule="auto"/>
      <w:jc w:val="both"/>
    </w:pPr>
    <w:rPr>
      <w:rFonts w:ascii="Times New Roman" w:eastAsia="SimSun" w:hAnsi="Times New Roman" w:cs="Times New Roman"/>
      <w:kern w:val="0"/>
      <w:lang w:val="en-US"/>
      <w14:ligatures w14:val="none"/>
    </w:rPr>
  </w:style>
  <w:style w:type="paragraph" w:customStyle="1" w:styleId="CBDAnnex">
    <w:name w:val="CBD_Annex"/>
    <w:basedOn w:val="CBDNormal"/>
    <w:next w:val="Normal"/>
    <w:qFormat/>
    <w:rsid w:val="00D22F3C"/>
    <w:pPr>
      <w:keepNext/>
      <w:keepLines/>
      <w:spacing w:after="240"/>
      <w:jc w:val="left"/>
    </w:pPr>
    <w:rPr>
      <w:b/>
      <w:sz w:val="28"/>
      <w:lang w:val="en-GB" w:bidi="ar-SY"/>
    </w:rPr>
  </w:style>
  <w:style w:type="paragraph" w:customStyle="1" w:styleId="CBDDesicionAnnex">
    <w:name w:val="CBD_DesicionAnnex"/>
    <w:basedOn w:val="CBDNormal"/>
    <w:next w:val="Normal"/>
    <w:qFormat/>
    <w:rsid w:val="00D22F3C"/>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D22F3C"/>
    <w:pPr>
      <w:spacing w:after="120"/>
      <w:ind w:left="567"/>
    </w:pPr>
  </w:style>
  <w:style w:type="paragraph" w:customStyle="1" w:styleId="CBDFigureTitle">
    <w:name w:val="CBD_FigureTitle"/>
    <w:basedOn w:val="CBDNormal"/>
    <w:next w:val="Normal"/>
    <w:qFormat/>
    <w:rsid w:val="00D22F3C"/>
    <w:pPr>
      <w:keepNext/>
      <w:keepLines/>
      <w:spacing w:before="120" w:after="60"/>
      <w:ind w:left="567"/>
      <w:jc w:val="left"/>
    </w:pPr>
    <w:rPr>
      <w:b/>
    </w:rPr>
  </w:style>
  <w:style w:type="paragraph" w:customStyle="1" w:styleId="CBDFooter">
    <w:name w:val="CBD_Footer"/>
    <w:basedOn w:val="CBDNormal"/>
    <w:qFormat/>
    <w:rsid w:val="00D22F3C"/>
    <w:rPr>
      <w:sz w:val="20"/>
    </w:rPr>
  </w:style>
  <w:style w:type="paragraph" w:customStyle="1" w:styleId="CBDFootnoteText">
    <w:name w:val="CBD_Footnote_Text"/>
    <w:basedOn w:val="CBDNormal"/>
    <w:qFormat/>
    <w:rsid w:val="00D22F3C"/>
    <w:pPr>
      <w:jc w:val="left"/>
    </w:pPr>
    <w:rPr>
      <w:sz w:val="18"/>
    </w:rPr>
  </w:style>
  <w:style w:type="paragraph" w:customStyle="1" w:styleId="CBDH1">
    <w:name w:val="CBD_H1"/>
    <w:basedOn w:val="CBDNormal"/>
    <w:qFormat/>
    <w:rsid w:val="00D22F3C"/>
    <w:pPr>
      <w:keepNext/>
      <w:keepLines/>
      <w:spacing w:before="240" w:after="120"/>
      <w:ind w:left="567" w:hanging="567"/>
      <w:jc w:val="left"/>
    </w:pPr>
    <w:rPr>
      <w:b/>
      <w:sz w:val="28"/>
      <w:lang w:val="en-GB"/>
    </w:rPr>
  </w:style>
  <w:style w:type="paragraph" w:customStyle="1" w:styleId="CBDNormalNumber">
    <w:name w:val="CBD_Normal_Number"/>
    <w:basedOn w:val="CBDNormal"/>
    <w:qFormat/>
    <w:rsid w:val="00D22F3C"/>
    <w:pPr>
      <w:numPr>
        <w:numId w:val="7"/>
      </w:numPr>
      <w:tabs>
        <w:tab w:val="left" w:pos="3969"/>
      </w:tabs>
      <w:spacing w:after="120"/>
    </w:pPr>
    <w:rPr>
      <w:lang w:val="en-GB"/>
    </w:rPr>
  </w:style>
  <w:style w:type="paragraph" w:customStyle="1" w:styleId="CBDH2">
    <w:name w:val="CBD_H2"/>
    <w:basedOn w:val="CBDNormalNumber"/>
    <w:qFormat/>
    <w:rsid w:val="00D22F3C"/>
    <w:pPr>
      <w:keepNext/>
      <w:keepLines/>
      <w:numPr>
        <w:numId w:val="0"/>
      </w:numPr>
      <w:spacing w:before="120"/>
      <w:ind w:left="567" w:hanging="567"/>
    </w:pPr>
    <w:rPr>
      <w:b/>
      <w:sz w:val="24"/>
    </w:rPr>
  </w:style>
  <w:style w:type="paragraph" w:customStyle="1" w:styleId="CBDH3">
    <w:name w:val="CBD_H3"/>
    <w:basedOn w:val="CBDNormal"/>
    <w:qFormat/>
    <w:rsid w:val="00D22F3C"/>
    <w:pPr>
      <w:keepNext/>
      <w:keepLines/>
      <w:spacing w:before="120" w:after="120"/>
      <w:ind w:left="567" w:hanging="567"/>
      <w:jc w:val="left"/>
    </w:pPr>
    <w:rPr>
      <w:b/>
    </w:rPr>
  </w:style>
  <w:style w:type="paragraph" w:customStyle="1" w:styleId="CBDH4">
    <w:name w:val="CBD_H4"/>
    <w:basedOn w:val="CBDNormal"/>
    <w:rsid w:val="00D22F3C"/>
    <w:pPr>
      <w:keepNext/>
      <w:keepLines/>
      <w:spacing w:before="120" w:after="120"/>
      <w:ind w:left="567" w:hanging="567"/>
      <w:jc w:val="left"/>
    </w:pPr>
    <w:rPr>
      <w:b/>
    </w:rPr>
  </w:style>
  <w:style w:type="paragraph" w:customStyle="1" w:styleId="CBDH5">
    <w:name w:val="CBD_H5"/>
    <w:basedOn w:val="CBDNormal"/>
    <w:qFormat/>
    <w:rsid w:val="00D22F3C"/>
    <w:pPr>
      <w:keepNext/>
      <w:keepLines/>
      <w:spacing w:before="120" w:after="120"/>
      <w:ind w:left="567" w:hanging="567"/>
      <w:jc w:val="left"/>
    </w:pPr>
    <w:rPr>
      <w:i/>
    </w:rPr>
  </w:style>
  <w:style w:type="paragraph" w:customStyle="1" w:styleId="CBDHeader">
    <w:name w:val="CBD_Header"/>
    <w:basedOn w:val="CBDNormal"/>
    <w:next w:val="CBDFooter"/>
    <w:qFormat/>
    <w:rsid w:val="00D22F3C"/>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D22F3C"/>
  </w:style>
  <w:style w:type="numbering" w:customStyle="1" w:styleId="CBDHeadings">
    <w:name w:val="CBD_Headings"/>
    <w:basedOn w:val="ListCBD"/>
    <w:uiPriority w:val="99"/>
    <w:rsid w:val="00D22F3C"/>
    <w:pPr>
      <w:numPr>
        <w:numId w:val="8"/>
      </w:numPr>
    </w:pPr>
  </w:style>
  <w:style w:type="paragraph" w:customStyle="1" w:styleId="CBDNormalNoNumber">
    <w:name w:val="CBD_Normal_NoNumber"/>
    <w:basedOn w:val="CBDNormal"/>
    <w:qFormat/>
    <w:rsid w:val="0034320A"/>
    <w:pPr>
      <w:spacing w:before="120" w:after="120"/>
    </w:pPr>
  </w:style>
  <w:style w:type="paragraph" w:customStyle="1" w:styleId="CBDSubTitle">
    <w:name w:val="CBD_SubTitle"/>
    <w:basedOn w:val="CBDNormal"/>
    <w:qFormat/>
    <w:rsid w:val="00D22F3C"/>
    <w:pPr>
      <w:keepNext/>
      <w:keepLines/>
      <w:spacing w:before="240" w:after="240"/>
      <w:ind w:left="567"/>
      <w:jc w:val="left"/>
    </w:pPr>
    <w:rPr>
      <w:b/>
      <w:lang w:val="en-GB"/>
    </w:rPr>
  </w:style>
  <w:style w:type="paragraph" w:customStyle="1" w:styleId="CBDTableNormal">
    <w:name w:val="CBD_TableNormal"/>
    <w:basedOn w:val="CBDNormal"/>
    <w:qFormat/>
    <w:rsid w:val="00D22F3C"/>
    <w:pPr>
      <w:spacing w:before="40" w:after="80"/>
      <w:jc w:val="left"/>
    </w:pPr>
    <w:rPr>
      <w:sz w:val="20"/>
    </w:rPr>
  </w:style>
  <w:style w:type="paragraph" w:customStyle="1" w:styleId="CBDTableTitle">
    <w:name w:val="CBD_TableTitle"/>
    <w:basedOn w:val="CBDNormal"/>
    <w:qFormat/>
    <w:rsid w:val="00D22F3C"/>
    <w:pPr>
      <w:keepNext/>
      <w:keepLines/>
      <w:spacing w:before="120" w:after="60"/>
      <w:ind w:left="567"/>
      <w:jc w:val="left"/>
    </w:pPr>
    <w:rPr>
      <w:b/>
    </w:rPr>
  </w:style>
  <w:style w:type="paragraph" w:customStyle="1" w:styleId="CBDTitle">
    <w:name w:val="CBD_Title"/>
    <w:basedOn w:val="CBDNormal"/>
    <w:next w:val="CBDSubTitle"/>
    <w:qFormat/>
    <w:rsid w:val="00D22F3C"/>
    <w:pPr>
      <w:keepNext/>
      <w:keepLines/>
      <w:spacing w:before="240" w:after="240"/>
      <w:ind w:left="567"/>
      <w:jc w:val="left"/>
    </w:pPr>
    <w:rPr>
      <w:b/>
      <w:sz w:val="28"/>
      <w:lang w:val="en-GB"/>
    </w:rPr>
  </w:style>
  <w:style w:type="character" w:customStyle="1" w:styleId="Heading6Char">
    <w:name w:val="Heading 6 Char"/>
    <w:basedOn w:val="DefaultParagraphFont"/>
    <w:link w:val="Heading6"/>
    <w:rsid w:val="00D22F3C"/>
    <w:rPr>
      <w:rFonts w:ascii="Times New Roman" w:eastAsia="SimSun" w:hAnsi="Times New Roman" w:cs="Times New Roman"/>
      <w:bCs/>
      <w:kern w:val="0"/>
      <w:sz w:val="24"/>
      <w:lang w:val="en-US"/>
      <w14:ligatures w14:val="none"/>
    </w:rPr>
  </w:style>
  <w:style w:type="character" w:customStyle="1" w:styleId="Heading7Char">
    <w:name w:val="Heading 7 Char"/>
    <w:basedOn w:val="DefaultParagraphFont"/>
    <w:link w:val="Heading7"/>
    <w:rsid w:val="00D22F3C"/>
    <w:rPr>
      <w:rFonts w:ascii="Times New Roman" w:eastAsia="SimSun" w:hAnsi="Times New Roman" w:cs="Times New Roman"/>
      <w:b/>
      <w:snapToGrid w:val="0"/>
      <w:kern w:val="0"/>
      <w:u w:val="single"/>
      <w:lang w:val="en-US"/>
      <w14:ligatures w14:val="none"/>
    </w:rPr>
  </w:style>
  <w:style w:type="character" w:customStyle="1" w:styleId="Heading8Char">
    <w:name w:val="Heading 8 Char"/>
    <w:basedOn w:val="DefaultParagraphFont"/>
    <w:link w:val="Heading8"/>
    <w:rsid w:val="00D22F3C"/>
    <w:rPr>
      <w:rFonts w:ascii="Times New Roman" w:eastAsia="SimSun" w:hAnsi="Times New Roman" w:cs="Times New Roman"/>
      <w:b/>
      <w:snapToGrid w:val="0"/>
      <w:kern w:val="0"/>
      <w:u w:val="single"/>
      <w:lang w:val="en-US"/>
      <w14:ligatures w14:val="none"/>
    </w:rPr>
  </w:style>
  <w:style w:type="character" w:customStyle="1" w:styleId="Heading9Char">
    <w:name w:val="Heading 9 Char"/>
    <w:basedOn w:val="DefaultParagraphFont"/>
    <w:link w:val="Heading9"/>
    <w:rsid w:val="00D22F3C"/>
    <w:rPr>
      <w:rFonts w:ascii="Times New Roman" w:eastAsia="SimSun" w:hAnsi="Times New Roman" w:cs="Times New Roman"/>
      <w:snapToGrid w:val="0"/>
      <w:kern w:val="0"/>
      <w:u w:val="single"/>
      <w:lang w:val="en-US"/>
      <w14:ligatures w14:val="none"/>
    </w:rPr>
  </w:style>
  <w:style w:type="paragraph" w:styleId="List">
    <w:name w:val="List"/>
    <w:basedOn w:val="Normal"/>
    <w:semiHidden/>
    <w:rsid w:val="00D22F3C"/>
    <w:pPr>
      <w:contextualSpacing/>
    </w:pPr>
  </w:style>
  <w:style w:type="paragraph" w:styleId="BalloonText">
    <w:name w:val="Balloon Text"/>
    <w:basedOn w:val="Normal"/>
    <w:link w:val="BalloonTextChar"/>
    <w:uiPriority w:val="99"/>
    <w:semiHidden/>
    <w:unhideWhenUsed/>
    <w:rsid w:val="00D85F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5FA3"/>
    <w:rPr>
      <w:rFonts w:ascii="Segoe UI" w:eastAsia="SimSun" w:hAnsi="Segoe UI" w:cs="Segoe UI"/>
      <w:kern w:val="0"/>
      <w:sz w:val="18"/>
      <w:szCs w:val="18"/>
      <w:lang w:val="en-US"/>
      <w14:ligatures w14:val="non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FD4FBF"/>
    <w:pPr>
      <w:tabs>
        <w:tab w:val="clear" w:pos="567"/>
        <w:tab w:val="clear" w:pos="1134"/>
        <w:tab w:val="clear" w:pos="1701"/>
        <w:tab w:val="clear" w:pos="2268"/>
      </w:tabs>
      <w:spacing w:after="160" w:line="240" w:lineRule="exact"/>
      <w:jc w:val="left"/>
    </w:pPr>
    <w:rPr>
      <w:rFonts w:asciiTheme="minorHAnsi" w:eastAsiaTheme="minorHAnsi" w:hAnsiTheme="minorHAnsi" w:cstheme="minorBidi"/>
      <w:kern w:val="2"/>
      <w:vertAlign w:val="superscript"/>
      <w:lang w:val="en-CA"/>
      <w14:ligatures w14:val="standardContextual"/>
    </w:rPr>
  </w:style>
  <w:style w:type="numbering" w:customStyle="1" w:styleId="NoList1">
    <w:name w:val="No List1"/>
    <w:next w:val="NoList"/>
    <w:uiPriority w:val="99"/>
    <w:semiHidden/>
    <w:unhideWhenUsed/>
    <w:rsid w:val="007E7D90"/>
  </w:style>
  <w:style w:type="character" w:customStyle="1" w:styleId="normaltextrun">
    <w:name w:val="normaltextrun"/>
    <w:basedOn w:val="DefaultParagraphFont"/>
    <w:uiPriority w:val="99"/>
    <w:rsid w:val="007E7D90"/>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6C0E7F"/>
    <w:pPr>
      <w:numPr>
        <w:numId w:val="185"/>
      </w:numPr>
      <w:tabs>
        <w:tab w:val="clear" w:pos="567"/>
        <w:tab w:val="clear" w:pos="1134"/>
        <w:tab w:val="clear" w:pos="1701"/>
        <w:tab w:val="clear" w:pos="2268"/>
      </w:tabs>
      <w:contextualSpacing/>
    </w:pPr>
    <w:rPr>
      <w:rFonts w:eastAsia="Times New Roman"/>
      <w:szCs w:val="24"/>
      <w:lang w:val="en-GB"/>
    </w:rPr>
  </w:style>
  <w:style w:type="character" w:customStyle="1" w:styleId="tabchar">
    <w:name w:val="tabchar"/>
    <w:basedOn w:val="DefaultParagraphFont"/>
    <w:uiPriority w:val="99"/>
    <w:rsid w:val="007E7D90"/>
  </w:style>
  <w:style w:type="paragraph" w:customStyle="1" w:styleId="CBD-Para">
    <w:name w:val="CBD-Para"/>
    <w:basedOn w:val="Normal"/>
    <w:link w:val="CBD-ParaCharChar"/>
    <w:uiPriority w:val="99"/>
    <w:rsid w:val="007E7D90"/>
    <w:pPr>
      <w:keepLines/>
      <w:numPr>
        <w:numId w:val="12"/>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7E7D90"/>
    <w:rPr>
      <w:rFonts w:ascii="Times New Roman" w:eastAsia="Times New Roman" w:hAnsi="Times New Roman" w:cs="Times New Roman"/>
      <w:kern w:val="0"/>
      <w:lang w:val="en-US"/>
      <w14:ligatures w14:val="none"/>
    </w:rPr>
  </w:style>
  <w:style w:type="paragraph" w:styleId="EndnoteText">
    <w:name w:val="endnote text"/>
    <w:basedOn w:val="Normal"/>
    <w:link w:val="EndnoteTextChar"/>
    <w:uiPriority w:val="99"/>
    <w:unhideWhenUsed/>
    <w:rsid w:val="007E7D90"/>
    <w:pPr>
      <w:tabs>
        <w:tab w:val="clear" w:pos="567"/>
        <w:tab w:val="clear" w:pos="1134"/>
        <w:tab w:val="clear" w:pos="1701"/>
        <w:tab w:val="clear" w:pos="2268"/>
      </w:tabs>
    </w:pPr>
    <w:rPr>
      <w:rFonts w:eastAsia="Times New Roman"/>
      <w:sz w:val="20"/>
      <w:szCs w:val="20"/>
      <w:lang w:val="en-GB"/>
    </w:rPr>
  </w:style>
  <w:style w:type="character" w:customStyle="1" w:styleId="EndnoteTextChar">
    <w:name w:val="Endnote Text Char"/>
    <w:basedOn w:val="DefaultParagraphFont"/>
    <w:link w:val="EndnoteText"/>
    <w:uiPriority w:val="99"/>
    <w:rsid w:val="007E7D90"/>
    <w:rPr>
      <w:rFonts w:ascii="Times New Roman" w:eastAsia="Times New Roman" w:hAnsi="Times New Roman" w:cs="Times New Roman"/>
      <w:kern w:val="0"/>
      <w:sz w:val="20"/>
      <w:szCs w:val="20"/>
      <w:lang w:val="en-GB"/>
      <w14:ligatures w14:val="none"/>
    </w:rPr>
  </w:style>
  <w:style w:type="character" w:styleId="EndnoteReference">
    <w:name w:val="endnote reference"/>
    <w:basedOn w:val="DefaultParagraphFont"/>
    <w:uiPriority w:val="99"/>
    <w:semiHidden/>
    <w:unhideWhenUsed/>
    <w:rsid w:val="007E7D90"/>
    <w:rPr>
      <w:vertAlign w:val="superscript"/>
    </w:rPr>
  </w:style>
  <w:style w:type="numbering" w:customStyle="1" w:styleId="ListCBD1">
    <w:name w:val="ListCBD1"/>
    <w:basedOn w:val="NoList"/>
    <w:uiPriority w:val="99"/>
    <w:rsid w:val="007E7D90"/>
    <w:pPr>
      <w:numPr>
        <w:numId w:val="11"/>
      </w:numPr>
    </w:pPr>
  </w:style>
  <w:style w:type="character" w:customStyle="1" w:styleId="Mention1">
    <w:name w:val="Mention1"/>
    <w:basedOn w:val="DefaultParagraphFont"/>
    <w:uiPriority w:val="99"/>
    <w:unhideWhenUsed/>
    <w:rsid w:val="00034F55"/>
    <w:rPr>
      <w:color w:val="2B579A"/>
      <w:shd w:val="clear" w:color="auto" w:fill="E1DFDD"/>
    </w:rPr>
  </w:style>
  <w:style w:type="paragraph" w:styleId="TOC1">
    <w:name w:val="toc 1"/>
    <w:basedOn w:val="Normal"/>
    <w:next w:val="Normal"/>
    <w:autoRedefine/>
    <w:uiPriority w:val="39"/>
    <w:unhideWhenUsed/>
    <w:rsid w:val="0010413C"/>
    <w:pPr>
      <w:tabs>
        <w:tab w:val="clear" w:pos="567"/>
        <w:tab w:val="clear" w:pos="1134"/>
        <w:tab w:val="clear" w:pos="1701"/>
        <w:tab w:val="clear" w:pos="2268"/>
        <w:tab w:val="right" w:leader="dot" w:pos="9072"/>
      </w:tabs>
      <w:spacing w:after="100"/>
      <w:ind w:left="1134" w:right="571" w:hanging="708"/>
      <w:jc w:val="left"/>
    </w:pPr>
    <w:rPr>
      <w:noProof/>
      <w:sz w:val="24"/>
      <w:szCs w:val="24"/>
    </w:rPr>
  </w:style>
  <w:style w:type="numbering" w:customStyle="1" w:styleId="CurrentList1">
    <w:name w:val="Current List1"/>
    <w:uiPriority w:val="99"/>
    <w:rsid w:val="00330650"/>
    <w:pPr>
      <w:numPr>
        <w:numId w:val="13"/>
      </w:numPr>
    </w:pPr>
  </w:style>
  <w:style w:type="character" w:customStyle="1" w:styleId="ui-provider">
    <w:name w:val="ui-provider"/>
    <w:basedOn w:val="DefaultParagraphFont"/>
    <w:rsid w:val="00B200D2"/>
  </w:style>
  <w:style w:type="character" w:styleId="Emphasis">
    <w:name w:val="Emphasis"/>
    <w:qFormat/>
    <w:rsid w:val="00330650"/>
    <w:rPr>
      <w:i/>
      <w:iCs/>
    </w:rPr>
  </w:style>
  <w:style w:type="character" w:customStyle="1" w:styleId="break-word">
    <w:name w:val="break-word"/>
    <w:basedOn w:val="DefaultParagraphFont"/>
    <w:rsid w:val="00330650"/>
  </w:style>
  <w:style w:type="paragraph" w:customStyle="1" w:styleId="CBD-title-recommendationdecision">
    <w:name w:val="CBD-title-recommendation/decision"/>
    <w:basedOn w:val="Title"/>
    <w:qFormat/>
    <w:rsid w:val="00330650"/>
    <w:pPr>
      <w:tabs>
        <w:tab w:val="clear" w:pos="567"/>
        <w:tab w:val="clear" w:pos="1134"/>
        <w:tab w:val="clear" w:pos="1701"/>
        <w:tab w:val="clear" w:pos="2268"/>
      </w:tabs>
      <w:ind w:left="630"/>
      <w:jc w:val="left"/>
    </w:pPr>
    <w:rPr>
      <w:lang w:val="en-GB"/>
    </w:rPr>
  </w:style>
  <w:style w:type="paragraph" w:customStyle="1" w:styleId="Default">
    <w:name w:val="Default"/>
    <w:rsid w:val="007D7361"/>
    <w:pPr>
      <w:autoSpaceDE w:val="0"/>
      <w:autoSpaceDN w:val="0"/>
      <w:adjustRightInd w:val="0"/>
      <w:spacing w:after="0" w:line="240" w:lineRule="auto"/>
    </w:pPr>
    <w:rPr>
      <w:rFonts w:ascii="Flanders Art Sans Medium" w:hAnsi="Flanders Art Sans Medium" w:cs="Flanders Art Sans Medium"/>
      <w:color w:val="000000"/>
      <w:kern w:val="0"/>
      <w:sz w:val="24"/>
      <w:szCs w:val="24"/>
      <w:lang w:val="en-US"/>
      <w14:ligatures w14:val="none"/>
    </w:rPr>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7D7361"/>
    <w:rPr>
      <w:rFonts w:ascii="Times New Roman" w:eastAsia="Times New Roman" w:hAnsi="Times New Roman" w:cs="Times New Roman"/>
      <w:kern w:val="0"/>
      <w:szCs w:val="24"/>
      <w:lang w:val="en-GB"/>
      <w14:ligatures w14:val="none"/>
    </w:rPr>
  </w:style>
  <w:style w:type="numbering" w:customStyle="1" w:styleId="Style1">
    <w:name w:val="Style1"/>
    <w:uiPriority w:val="99"/>
    <w:rsid w:val="00CA7161"/>
    <w:pPr>
      <w:numPr>
        <w:numId w:val="14"/>
      </w:numPr>
    </w:pPr>
  </w:style>
  <w:style w:type="paragraph" w:customStyle="1" w:styleId="StylePara111ptKernat11pt">
    <w:name w:val="Style Para1 + 11 pt Kern at 11 pt"/>
    <w:basedOn w:val="Para10"/>
    <w:rsid w:val="00CA7161"/>
    <w:pPr>
      <w:numPr>
        <w:numId w:val="10"/>
      </w:numPr>
      <w:tabs>
        <w:tab w:val="clear" w:pos="567"/>
        <w:tab w:val="clear" w:pos="1701"/>
        <w:tab w:val="clear" w:pos="2268"/>
      </w:tabs>
    </w:pPr>
    <w:rPr>
      <w:rFonts w:eastAsia="Times New Roman"/>
      <w:kern w:val="22"/>
      <w:lang w:val="en-GB"/>
    </w:rPr>
  </w:style>
  <w:style w:type="paragraph" w:customStyle="1" w:styleId="Para20">
    <w:name w:val="Para2"/>
    <w:basedOn w:val="Para10"/>
    <w:rsid w:val="00CA7161"/>
    <w:pPr>
      <w:tabs>
        <w:tab w:val="clear" w:pos="567"/>
        <w:tab w:val="clear" w:pos="1701"/>
        <w:tab w:val="clear" w:pos="2268"/>
      </w:tabs>
      <w:autoSpaceDE w:val="0"/>
      <w:autoSpaceDN w:val="0"/>
    </w:pPr>
    <w:rPr>
      <w:rFonts w:eastAsia="Times New Roman"/>
      <w:lang w:val="en-GB"/>
    </w:rPr>
  </w:style>
  <w:style w:type="paragraph" w:customStyle="1" w:styleId="Heading1longmultiline">
    <w:name w:val="Heading 1 (long multiline)"/>
    <w:basedOn w:val="Heading1"/>
    <w:link w:val="Heading1longmultilineChar"/>
    <w:rsid w:val="00CA7161"/>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14:ligatures w14:val="none"/>
    </w:rPr>
  </w:style>
  <w:style w:type="table" w:customStyle="1" w:styleId="TableGrid2">
    <w:name w:val="Table Grid2"/>
    <w:basedOn w:val="TableNormal"/>
    <w:next w:val="TableGrid"/>
    <w:uiPriority w:val="59"/>
    <w:qFormat/>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CA7161"/>
  </w:style>
  <w:style w:type="numbering" w:customStyle="1" w:styleId="CurrentList2">
    <w:name w:val="Current List2"/>
    <w:uiPriority w:val="99"/>
    <w:rsid w:val="00CA7161"/>
    <w:pPr>
      <w:numPr>
        <w:numId w:val="15"/>
      </w:numPr>
    </w:pPr>
  </w:style>
  <w:style w:type="numbering" w:customStyle="1" w:styleId="CurrentList3">
    <w:name w:val="Current List3"/>
    <w:uiPriority w:val="99"/>
    <w:rsid w:val="00CA7161"/>
    <w:pPr>
      <w:numPr>
        <w:numId w:val="16"/>
      </w:numPr>
    </w:pPr>
  </w:style>
  <w:style w:type="numbering" w:customStyle="1" w:styleId="CurrentList4">
    <w:name w:val="Current List4"/>
    <w:uiPriority w:val="99"/>
    <w:rsid w:val="00CA7161"/>
    <w:pPr>
      <w:numPr>
        <w:numId w:val="17"/>
      </w:numPr>
    </w:pPr>
  </w:style>
  <w:style w:type="numbering" w:customStyle="1" w:styleId="CurrentList5">
    <w:name w:val="Current List5"/>
    <w:uiPriority w:val="99"/>
    <w:rsid w:val="00CA7161"/>
    <w:pPr>
      <w:numPr>
        <w:numId w:val="18"/>
      </w:numPr>
    </w:pPr>
  </w:style>
  <w:style w:type="numbering" w:customStyle="1" w:styleId="CurrentList6">
    <w:name w:val="Current List6"/>
    <w:uiPriority w:val="99"/>
    <w:rsid w:val="00CA7161"/>
    <w:pPr>
      <w:numPr>
        <w:numId w:val="19"/>
      </w:numPr>
    </w:pPr>
  </w:style>
  <w:style w:type="numbering" w:customStyle="1" w:styleId="NoList2">
    <w:name w:val="No List2"/>
    <w:next w:val="NoList"/>
    <w:uiPriority w:val="99"/>
    <w:semiHidden/>
    <w:unhideWhenUsed/>
    <w:rsid w:val="00CA7161"/>
  </w:style>
  <w:style w:type="numbering" w:customStyle="1" w:styleId="Style11">
    <w:name w:val="Style11"/>
    <w:uiPriority w:val="99"/>
    <w:rsid w:val="00CA7161"/>
  </w:style>
  <w:style w:type="table" w:customStyle="1" w:styleId="TableGrid3">
    <w:name w:val="Table Grid3"/>
    <w:basedOn w:val="TableNormal"/>
    <w:next w:val="TableGrid"/>
    <w:uiPriority w:val="39"/>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CA7161"/>
    <w:pPr>
      <w:numPr>
        <w:numId w:val="2"/>
      </w:numPr>
    </w:pPr>
  </w:style>
  <w:style w:type="numbering" w:customStyle="1" w:styleId="CurrentList21">
    <w:name w:val="Current List21"/>
    <w:uiPriority w:val="99"/>
    <w:rsid w:val="00CA7161"/>
    <w:pPr>
      <w:numPr>
        <w:numId w:val="3"/>
      </w:numPr>
    </w:pPr>
  </w:style>
  <w:style w:type="numbering" w:customStyle="1" w:styleId="CurrentList31">
    <w:name w:val="Current List31"/>
    <w:uiPriority w:val="99"/>
    <w:rsid w:val="00CA7161"/>
  </w:style>
  <w:style w:type="numbering" w:customStyle="1" w:styleId="CurrentList41">
    <w:name w:val="Current List41"/>
    <w:uiPriority w:val="99"/>
    <w:rsid w:val="00CA7161"/>
    <w:pPr>
      <w:numPr>
        <w:numId w:val="5"/>
      </w:numPr>
    </w:pPr>
  </w:style>
  <w:style w:type="numbering" w:customStyle="1" w:styleId="CurrentList51">
    <w:name w:val="Current List51"/>
    <w:uiPriority w:val="99"/>
    <w:rsid w:val="00CA7161"/>
    <w:pPr>
      <w:numPr>
        <w:numId w:val="6"/>
      </w:numPr>
    </w:pPr>
  </w:style>
  <w:style w:type="numbering" w:customStyle="1" w:styleId="CurrentList61">
    <w:name w:val="Current List61"/>
    <w:uiPriority w:val="99"/>
    <w:rsid w:val="00CA7161"/>
  </w:style>
  <w:style w:type="table" w:customStyle="1" w:styleId="TableGrid4">
    <w:name w:val="Table Grid4"/>
    <w:basedOn w:val="TableNormal"/>
    <w:next w:val="TableGrid"/>
    <w:uiPriority w:val="39"/>
    <w:rsid w:val="00CA716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Para1-Not-numbered">
    <w:name w:val="CBD-Para1-Not-numbered"/>
    <w:basedOn w:val="Normal"/>
    <w:qFormat/>
    <w:rsid w:val="00CA7161"/>
    <w:pPr>
      <w:tabs>
        <w:tab w:val="clear" w:pos="567"/>
        <w:tab w:val="clear" w:pos="1701"/>
        <w:tab w:val="clear" w:pos="2268"/>
      </w:tabs>
      <w:spacing w:before="120" w:after="120"/>
      <w:ind w:left="567"/>
    </w:pPr>
    <w:rPr>
      <w:rFonts w:eastAsia="Times New Roman"/>
      <w:snapToGrid w:val="0"/>
      <w:szCs w:val="18"/>
      <w:lang w:val="en-GB"/>
    </w:rPr>
  </w:style>
  <w:style w:type="paragraph" w:customStyle="1" w:styleId="CBD-heading1-not-numbered">
    <w:name w:val="CBD-heading 1-not-numbered"/>
    <w:basedOn w:val="Normal"/>
    <w:qFormat/>
    <w:rsid w:val="00CA7161"/>
    <w:pPr>
      <w:tabs>
        <w:tab w:val="clear" w:pos="567"/>
        <w:tab w:val="clear" w:pos="1134"/>
        <w:tab w:val="clear" w:pos="1701"/>
        <w:tab w:val="clear" w:pos="2268"/>
      </w:tabs>
      <w:spacing w:before="120" w:after="120"/>
      <w:ind w:left="567" w:hanging="567"/>
      <w:contextualSpacing/>
      <w:outlineLvl w:val="0"/>
    </w:pPr>
    <w:rPr>
      <w:rFonts w:eastAsiaTheme="majorEastAsia" w:cstheme="majorBidi"/>
      <w:b/>
      <w:bCs/>
      <w:kern w:val="2"/>
      <w:sz w:val="28"/>
      <w:szCs w:val="32"/>
      <w:lang w:val="en-CA"/>
      <w14:ligatures w14:val="standardContextual"/>
    </w:rPr>
  </w:style>
  <w:style w:type="paragraph" w:customStyle="1" w:styleId="CBD-Heading2-not-numbered">
    <w:name w:val="CBD-Heading 2-not-numbered"/>
    <w:basedOn w:val="Normal"/>
    <w:qFormat/>
    <w:rsid w:val="00CA7161"/>
    <w:pPr>
      <w:tabs>
        <w:tab w:val="clear" w:pos="567"/>
        <w:tab w:val="clear" w:pos="1134"/>
        <w:tab w:val="clear" w:pos="1701"/>
        <w:tab w:val="clear" w:pos="2268"/>
      </w:tabs>
      <w:spacing w:before="120" w:after="120"/>
      <w:ind w:left="567" w:hanging="567"/>
      <w:outlineLvl w:val="1"/>
    </w:pPr>
    <w:rPr>
      <w:rFonts w:asciiTheme="majorBidi" w:eastAsiaTheme="minorHAnsi" w:hAnsiTheme="majorBidi" w:cstheme="majorBidi"/>
      <w:b/>
      <w:bCs/>
      <w:kern w:val="2"/>
      <w:sz w:val="24"/>
      <w14:ligatures w14:val="standardContextual"/>
    </w:rPr>
  </w:style>
  <w:style w:type="paragraph" w:customStyle="1" w:styleId="CBD-heading3-notnumbered">
    <w:name w:val="CBD-heading3-not numbered"/>
    <w:basedOn w:val="CBD-Heading2-not-numbered"/>
    <w:qFormat/>
    <w:rsid w:val="00CA7161"/>
    <w:pPr>
      <w:outlineLvl w:val="2"/>
    </w:pPr>
    <w:rPr>
      <w:sz w:val="22"/>
    </w:rPr>
  </w:style>
  <w:style w:type="paragraph" w:customStyle="1" w:styleId="CBD-para2-notnumbered">
    <w:name w:val="CBD-para 2-not numbered"/>
    <w:basedOn w:val="Normal"/>
    <w:qFormat/>
    <w:rsid w:val="00CA7161"/>
    <w:pPr>
      <w:tabs>
        <w:tab w:val="clear" w:pos="567"/>
        <w:tab w:val="clear" w:pos="1134"/>
        <w:tab w:val="clear" w:pos="2268"/>
      </w:tabs>
      <w:spacing w:before="120" w:after="120"/>
      <w:ind w:left="567" w:firstLine="567"/>
    </w:pPr>
    <w:rPr>
      <w:rFonts w:asciiTheme="majorBidi" w:eastAsiaTheme="minorHAnsi" w:hAnsiTheme="majorBidi" w:cstheme="majorBidi"/>
      <w:kern w:val="2"/>
      <w14:ligatures w14:val="standardContextual"/>
    </w:rPr>
  </w:style>
  <w:style w:type="paragraph" w:customStyle="1" w:styleId="Para1RecommendationDecision">
    <w:name w:val="Para 1 Recommendation/Decision"/>
    <w:basedOn w:val="Para1"/>
    <w:uiPriority w:val="99"/>
    <w:qFormat/>
    <w:rsid w:val="00B200D2"/>
    <w:pPr>
      <w:numPr>
        <w:numId w:val="0"/>
      </w:numPr>
      <w:tabs>
        <w:tab w:val="clear" w:pos="567"/>
        <w:tab w:val="clear" w:pos="1134"/>
        <w:tab w:val="clear" w:pos="1701"/>
        <w:tab w:val="clear" w:pos="2268"/>
      </w:tabs>
      <w:ind w:left="567" w:firstLine="567"/>
    </w:pPr>
    <w:rPr>
      <w:rFonts w:eastAsia="Times New Roman"/>
      <w:szCs w:val="24"/>
    </w:rPr>
  </w:style>
  <w:style w:type="paragraph" w:customStyle="1" w:styleId="Para2RecommendationDecision">
    <w:name w:val="Para 2 Recommendation/Decision"/>
    <w:basedOn w:val="Normal"/>
    <w:uiPriority w:val="99"/>
    <w:qFormat/>
    <w:rsid w:val="00B200D2"/>
    <w:pPr>
      <w:tabs>
        <w:tab w:val="clear" w:pos="567"/>
        <w:tab w:val="clear" w:pos="1134"/>
        <w:tab w:val="clear" w:pos="2268"/>
      </w:tabs>
      <w:spacing w:before="120" w:after="120"/>
      <w:ind w:left="567" w:firstLine="567"/>
    </w:pPr>
    <w:rPr>
      <w:rFonts w:eastAsia="Times New Roman"/>
      <w:szCs w:val="24"/>
      <w:lang w:val="en-GB"/>
    </w:rPr>
  </w:style>
  <w:style w:type="numbering" w:customStyle="1" w:styleId="NoList3">
    <w:name w:val="No List3"/>
    <w:next w:val="NoList"/>
    <w:uiPriority w:val="99"/>
    <w:semiHidden/>
    <w:unhideWhenUsed/>
    <w:rsid w:val="00C90042"/>
  </w:style>
  <w:style w:type="paragraph" w:customStyle="1" w:styleId="HEADING">
    <w:name w:val="HEADING"/>
    <w:basedOn w:val="Normal"/>
    <w:rsid w:val="00111495"/>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Heading1"/>
    <w:next w:val="Heading2"/>
    <w:rsid w:val="00111495"/>
    <w:pPr>
      <w:numPr>
        <w:numId w:val="0"/>
      </w:numPr>
      <w:tabs>
        <w:tab w:val="clear" w:pos="1134"/>
        <w:tab w:val="clear" w:pos="1701"/>
        <w:tab w:val="clear" w:pos="2268"/>
      </w:tabs>
    </w:pPr>
  </w:style>
  <w:style w:type="paragraph" w:customStyle="1" w:styleId="Heading1multiline">
    <w:name w:val="Heading 1 (multiline)"/>
    <w:basedOn w:val="Heading1"/>
    <w:rsid w:val="00111495"/>
    <w:pPr>
      <w:numPr>
        <w:numId w:val="0"/>
      </w:numPr>
      <w:tabs>
        <w:tab w:val="clear" w:pos="1134"/>
        <w:tab w:val="clear" w:pos="1701"/>
        <w:tab w:val="clear" w:pos="2268"/>
      </w:tabs>
      <w:ind w:left="1843" w:right="996" w:hanging="567"/>
    </w:pPr>
  </w:style>
  <w:style w:type="paragraph" w:customStyle="1" w:styleId="Heading2multiline">
    <w:name w:val="Heading 2 (multiline)"/>
    <w:basedOn w:val="Heading1"/>
    <w:next w:val="Normal"/>
    <w:rsid w:val="00111495"/>
    <w:pPr>
      <w:numPr>
        <w:numId w:val="0"/>
      </w:numPr>
      <w:tabs>
        <w:tab w:val="clear" w:pos="1134"/>
        <w:tab w:val="clear" w:pos="1701"/>
        <w:tab w:val="clear" w:pos="2268"/>
      </w:tabs>
      <w:spacing w:before="120"/>
      <w:ind w:left="1843" w:right="998" w:hanging="567"/>
    </w:pPr>
    <w:rPr>
      <w:i/>
      <w:iCs/>
      <w:caps/>
    </w:rPr>
  </w:style>
  <w:style w:type="paragraph" w:customStyle="1" w:styleId="Heading2longmultiline">
    <w:name w:val="Heading 2 (long multiline)"/>
    <w:basedOn w:val="Heading2multiline"/>
    <w:rsid w:val="00111495"/>
    <w:pPr>
      <w:ind w:left="2127" w:hanging="1276"/>
    </w:pPr>
  </w:style>
  <w:style w:type="paragraph" w:customStyle="1" w:styleId="heading2notforTOC">
    <w:name w:val="heading 2 not for TOC"/>
    <w:basedOn w:val="Heading3"/>
    <w:uiPriority w:val="99"/>
    <w:rsid w:val="00111495"/>
    <w:pPr>
      <w:numPr>
        <w:ilvl w:val="0"/>
        <w:numId w:val="6"/>
      </w:numPr>
      <w:tabs>
        <w:tab w:val="clear" w:pos="1134"/>
        <w:tab w:val="clear" w:pos="1701"/>
        <w:tab w:val="clear" w:pos="2268"/>
      </w:tabs>
      <w:jc w:val="both"/>
    </w:pPr>
    <w:rPr>
      <w:lang w:val="en-GB"/>
    </w:rPr>
  </w:style>
  <w:style w:type="paragraph" w:customStyle="1" w:styleId="Heading3multiline">
    <w:name w:val="Heading 3 (multiline)"/>
    <w:basedOn w:val="Heading3"/>
    <w:next w:val="Normal"/>
    <w:rsid w:val="00111495"/>
    <w:pPr>
      <w:numPr>
        <w:ilvl w:val="0"/>
        <w:numId w:val="0"/>
      </w:numPr>
      <w:tabs>
        <w:tab w:val="clear" w:pos="1134"/>
        <w:tab w:val="clear" w:pos="1701"/>
        <w:tab w:val="clear" w:pos="2268"/>
      </w:tabs>
      <w:ind w:left="1418" w:hanging="425"/>
    </w:pPr>
    <w:rPr>
      <w:lang w:val="en-GB"/>
    </w:rPr>
  </w:style>
  <w:style w:type="paragraph" w:customStyle="1" w:styleId="Heading4indent">
    <w:name w:val="Heading 4 indent"/>
    <w:basedOn w:val="Heading4"/>
    <w:rsid w:val="00111495"/>
    <w:pPr>
      <w:numPr>
        <w:ilvl w:val="0"/>
        <w:numId w:val="0"/>
      </w:numPr>
      <w:tabs>
        <w:tab w:val="clear" w:pos="1134"/>
        <w:tab w:val="clear" w:pos="1701"/>
        <w:tab w:val="clear" w:pos="2268"/>
      </w:tabs>
      <w:ind w:left="720" w:hanging="567"/>
      <w:jc w:val="both"/>
      <w:outlineLvl w:val="9"/>
    </w:pPr>
    <w:rPr>
      <w:szCs w:val="24"/>
      <w:lang w:val="en-GB"/>
    </w:rPr>
  </w:style>
  <w:style w:type="paragraph" w:customStyle="1" w:styleId="para4">
    <w:name w:val="para4"/>
    <w:basedOn w:val="Normal"/>
    <w:rsid w:val="00111495"/>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Normal"/>
    <w:rsid w:val="00111495"/>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Normal"/>
    <w:uiPriority w:val="99"/>
    <w:qFormat/>
    <w:rsid w:val="00111495"/>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Heading2"/>
    <w:uiPriority w:val="99"/>
    <w:qFormat/>
    <w:rsid w:val="00111495"/>
    <w:pPr>
      <w:numPr>
        <w:ilvl w:val="0"/>
        <w:numId w:val="0"/>
      </w:numPr>
      <w:tabs>
        <w:tab w:val="clear" w:pos="1134"/>
        <w:tab w:val="clear" w:pos="1701"/>
        <w:tab w:val="clear" w:pos="2268"/>
      </w:tabs>
      <w:ind w:left="567" w:hanging="567"/>
      <w:jc w:val="both"/>
    </w:pPr>
    <w:rPr>
      <w:rFonts w:ascii="Times New Roman" w:hAnsi="Times New Roman"/>
      <w:lang w:val="en-GB"/>
    </w:rPr>
  </w:style>
  <w:style w:type="paragraph" w:customStyle="1" w:styleId="recommendationheaderlong">
    <w:name w:val="recommendation header long"/>
    <w:basedOn w:val="Heading2longmultiline"/>
    <w:uiPriority w:val="99"/>
    <w:qFormat/>
    <w:rsid w:val="00111495"/>
  </w:style>
  <w:style w:type="paragraph" w:customStyle="1" w:styleId="reference">
    <w:name w:val="reference"/>
    <w:basedOn w:val="Heading9"/>
    <w:uiPriority w:val="99"/>
    <w:qFormat/>
    <w:rsid w:val="00111495"/>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uiPriority w:val="99"/>
    <w:rsid w:val="00111495"/>
    <w:rPr>
      <w:sz w:val="18"/>
      <w:u w:val="none"/>
      <w:vertAlign w:val="baseline"/>
    </w:rPr>
  </w:style>
  <w:style w:type="paragraph" w:customStyle="1" w:styleId="tabletitle">
    <w:name w:val="table title"/>
    <w:basedOn w:val="Heading2"/>
    <w:uiPriority w:val="99"/>
    <w:qFormat/>
    <w:rsid w:val="00111495"/>
    <w:pPr>
      <w:numPr>
        <w:ilvl w:val="0"/>
        <w:numId w:val="0"/>
      </w:numPr>
      <w:tabs>
        <w:tab w:val="clear" w:pos="1134"/>
        <w:tab w:val="clear" w:pos="1701"/>
        <w:tab w:val="clear" w:pos="2268"/>
      </w:tabs>
      <w:ind w:left="567" w:hanging="567"/>
      <w:outlineLvl w:val="9"/>
    </w:pPr>
    <w:rPr>
      <w:rFonts w:ascii="Times New Roman" w:hAnsi="Times New Roman"/>
      <w:i/>
      <w:lang w:val="en-GB"/>
    </w:rPr>
  </w:style>
  <w:style w:type="paragraph" w:styleId="TOAHeading">
    <w:name w:val="toa heading"/>
    <w:basedOn w:val="Normal"/>
    <w:next w:val="Normal"/>
    <w:uiPriority w:val="99"/>
    <w:semiHidden/>
    <w:rsid w:val="00111495"/>
    <w:pPr>
      <w:tabs>
        <w:tab w:val="clear" w:pos="567"/>
        <w:tab w:val="clear" w:pos="1134"/>
        <w:tab w:val="clear" w:pos="1701"/>
        <w:tab w:val="clear" w:pos="2268"/>
      </w:tabs>
      <w:spacing w:before="120"/>
    </w:pPr>
    <w:rPr>
      <w:rFonts w:eastAsia="Times New Roman" w:cs="Arial"/>
      <w:b/>
      <w:bCs/>
      <w:sz w:val="24"/>
      <w:szCs w:val="24"/>
      <w:lang w:val="en-GB"/>
    </w:rPr>
  </w:style>
  <w:style w:type="paragraph" w:styleId="TOC2">
    <w:name w:val="toc 2"/>
    <w:basedOn w:val="Normal"/>
    <w:next w:val="Normal"/>
    <w:autoRedefine/>
    <w:rsid w:val="00111495"/>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Normal"/>
    <w:next w:val="Normal"/>
    <w:autoRedefine/>
    <w:rsid w:val="00111495"/>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Normal"/>
    <w:next w:val="Normal"/>
    <w:autoRedefine/>
    <w:uiPriority w:val="99"/>
    <w:rsid w:val="00111495"/>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Normal"/>
    <w:next w:val="Normal"/>
    <w:autoRedefine/>
    <w:rsid w:val="00111495"/>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Normal"/>
    <w:next w:val="Normal"/>
    <w:autoRedefine/>
    <w:uiPriority w:val="99"/>
    <w:rsid w:val="00111495"/>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Normal"/>
    <w:next w:val="Normal"/>
    <w:autoRedefine/>
    <w:uiPriority w:val="99"/>
    <w:rsid w:val="00111495"/>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Normal"/>
    <w:next w:val="Normal"/>
    <w:autoRedefine/>
    <w:uiPriority w:val="99"/>
    <w:rsid w:val="00111495"/>
    <w:pPr>
      <w:tabs>
        <w:tab w:val="clear" w:pos="567"/>
        <w:tab w:val="clear" w:pos="1134"/>
        <w:tab w:val="clear" w:pos="1701"/>
        <w:tab w:val="clear" w:pos="2268"/>
      </w:tabs>
      <w:spacing w:before="120" w:after="120"/>
      <w:ind w:left="1540"/>
      <w:jc w:val="left"/>
    </w:pPr>
    <w:rPr>
      <w:rFonts w:eastAsia="Times New Roman"/>
      <w:szCs w:val="24"/>
      <w:lang w:val="en-GB"/>
    </w:rPr>
  </w:style>
  <w:style w:type="paragraph" w:customStyle="1" w:styleId="CBD-Doc-Type">
    <w:name w:val="CBD-Doc-Type"/>
    <w:basedOn w:val="Normal"/>
    <w:uiPriority w:val="99"/>
    <w:rsid w:val="00111495"/>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Normal"/>
    <w:uiPriority w:val="99"/>
    <w:rsid w:val="00111495"/>
    <w:pPr>
      <w:keepLines/>
      <w:numPr>
        <w:numId w:val="21"/>
      </w:numPr>
      <w:tabs>
        <w:tab w:val="clear" w:pos="567"/>
        <w:tab w:val="clear" w:pos="1134"/>
        <w:tab w:val="clear" w:pos="1701"/>
        <w:tab w:val="clear" w:pos="2268"/>
      </w:tabs>
      <w:spacing w:after="120"/>
    </w:pPr>
    <w:rPr>
      <w:rFonts w:eastAsia="Times New Roman" w:cs="Angsana New"/>
      <w:szCs w:val="24"/>
      <w:lang w:val="en-GB"/>
    </w:rPr>
  </w:style>
  <w:style w:type="paragraph" w:styleId="Caption">
    <w:name w:val="caption"/>
    <w:basedOn w:val="Normal"/>
    <w:next w:val="Normal"/>
    <w:unhideWhenUsed/>
    <w:qFormat/>
    <w:rsid w:val="00111495"/>
    <w:pPr>
      <w:keepNext/>
      <w:keepLines/>
      <w:tabs>
        <w:tab w:val="clear" w:pos="567"/>
        <w:tab w:val="clear" w:pos="1134"/>
        <w:tab w:val="clear" w:pos="1701"/>
        <w:tab w:val="clear" w:pos="2268"/>
      </w:tabs>
      <w:spacing w:after="200"/>
    </w:pPr>
    <w:rPr>
      <w:rFonts w:eastAsia="Times New Roman"/>
      <w:b/>
      <w:iCs/>
      <w:szCs w:val="18"/>
      <w:lang w:val="en-GB"/>
    </w:rPr>
  </w:style>
  <w:style w:type="character" w:customStyle="1" w:styleId="ng-binding">
    <w:name w:val="ng-binding"/>
    <w:basedOn w:val="DefaultParagraphFont"/>
    <w:rsid w:val="00111495"/>
  </w:style>
  <w:style w:type="character" w:customStyle="1" w:styleId="findhit">
    <w:name w:val="findhit"/>
    <w:uiPriority w:val="99"/>
    <w:rsid w:val="00111495"/>
  </w:style>
  <w:style w:type="paragraph" w:customStyle="1" w:styleId="Heading-plainbold">
    <w:name w:val="Heading-plain bold"/>
    <w:basedOn w:val="BodyText"/>
    <w:rsid w:val="00111495"/>
    <w:pPr>
      <w:tabs>
        <w:tab w:val="clear" w:pos="567"/>
        <w:tab w:val="clear" w:pos="1134"/>
        <w:tab w:val="clear" w:pos="1701"/>
        <w:tab w:val="clear" w:pos="2268"/>
      </w:tabs>
      <w:jc w:val="center"/>
    </w:pPr>
    <w:rPr>
      <w:rFonts w:eastAsia="Malgun Gothic"/>
      <w:b/>
      <w:bCs/>
      <w:i/>
      <w:iCs/>
      <w:lang w:eastAsia="x-none"/>
    </w:rPr>
  </w:style>
  <w:style w:type="paragraph" w:styleId="PlainText">
    <w:name w:val="Plain Text"/>
    <w:basedOn w:val="Normal"/>
    <w:link w:val="PlainTextChar"/>
    <w:uiPriority w:val="99"/>
    <w:unhideWhenUsed/>
    <w:rsid w:val="00111495"/>
    <w:pPr>
      <w:tabs>
        <w:tab w:val="clear" w:pos="567"/>
        <w:tab w:val="clear" w:pos="1134"/>
        <w:tab w:val="clear" w:pos="1701"/>
        <w:tab w:val="clear" w:pos="2268"/>
      </w:tabs>
      <w:jc w:val="left"/>
    </w:pPr>
    <w:rPr>
      <w:rFonts w:ascii="Calibri" w:eastAsiaTheme="minorEastAsia" w:hAnsi="Calibri" w:cstheme="minorBidi"/>
      <w:szCs w:val="21"/>
      <w:lang w:eastAsia="zh-CN"/>
    </w:rPr>
  </w:style>
  <w:style w:type="character" w:customStyle="1" w:styleId="PlainTextChar">
    <w:name w:val="Plain Text Char"/>
    <w:basedOn w:val="DefaultParagraphFont"/>
    <w:link w:val="PlainText"/>
    <w:uiPriority w:val="99"/>
    <w:rsid w:val="00111495"/>
    <w:rPr>
      <w:rFonts w:ascii="Calibri" w:eastAsiaTheme="minorEastAsia" w:hAnsi="Calibri"/>
      <w:kern w:val="0"/>
      <w:szCs w:val="21"/>
      <w:lang w:val="en-US" w:eastAsia="zh-CN"/>
      <w14:ligatures w14:val="none"/>
    </w:rPr>
  </w:style>
  <w:style w:type="paragraph" w:styleId="BodyText2">
    <w:name w:val="Body Text 2"/>
    <w:basedOn w:val="Normal"/>
    <w:link w:val="BodyText2Char"/>
    <w:uiPriority w:val="99"/>
    <w:rsid w:val="00111495"/>
    <w:pPr>
      <w:tabs>
        <w:tab w:val="clear" w:pos="567"/>
        <w:tab w:val="clear" w:pos="1134"/>
        <w:tab w:val="clear" w:pos="1701"/>
        <w:tab w:val="clear" w:pos="2268"/>
      </w:tabs>
      <w:jc w:val="left"/>
    </w:pPr>
    <w:rPr>
      <w:rFonts w:eastAsia="Times New Roman"/>
      <w:i/>
      <w:iCs/>
      <w:sz w:val="24"/>
      <w:szCs w:val="24"/>
      <w:lang w:val="en-CA"/>
    </w:rPr>
  </w:style>
  <w:style w:type="character" w:customStyle="1" w:styleId="BodyText2Char">
    <w:name w:val="Body Text 2 Char"/>
    <w:basedOn w:val="DefaultParagraphFont"/>
    <w:link w:val="BodyText2"/>
    <w:uiPriority w:val="99"/>
    <w:rsid w:val="00111495"/>
    <w:rPr>
      <w:rFonts w:ascii="Times New Roman" w:eastAsia="Times New Roman" w:hAnsi="Times New Roman" w:cs="Times New Roman"/>
      <w:i/>
      <w:iCs/>
      <w:kern w:val="0"/>
      <w:sz w:val="24"/>
      <w:szCs w:val="24"/>
      <w14:ligatures w14:val="none"/>
    </w:rPr>
  </w:style>
  <w:style w:type="paragraph" w:styleId="BodyText3">
    <w:name w:val="Body Text 3"/>
    <w:basedOn w:val="Normal"/>
    <w:link w:val="BodyText3Char"/>
    <w:rsid w:val="00111495"/>
    <w:pPr>
      <w:tabs>
        <w:tab w:val="clear" w:pos="567"/>
        <w:tab w:val="clear" w:pos="1134"/>
        <w:tab w:val="clear" w:pos="1701"/>
        <w:tab w:val="clear" w:pos="2268"/>
      </w:tabs>
      <w:jc w:val="center"/>
    </w:pPr>
    <w:rPr>
      <w:rFonts w:eastAsia="Times New Roman"/>
      <w:sz w:val="28"/>
      <w:szCs w:val="24"/>
      <w:lang w:val="en-CA"/>
    </w:rPr>
  </w:style>
  <w:style w:type="character" w:customStyle="1" w:styleId="BodyText3Char">
    <w:name w:val="Body Text 3 Char"/>
    <w:basedOn w:val="DefaultParagraphFont"/>
    <w:link w:val="BodyText3"/>
    <w:uiPriority w:val="99"/>
    <w:rsid w:val="00111495"/>
    <w:rPr>
      <w:rFonts w:ascii="Times New Roman" w:eastAsia="Times New Roman" w:hAnsi="Times New Roman" w:cs="Times New Roman"/>
      <w:kern w:val="0"/>
      <w:sz w:val="28"/>
      <w:szCs w:val="24"/>
      <w14:ligatures w14:val="none"/>
    </w:rPr>
  </w:style>
  <w:style w:type="paragraph" w:styleId="BodyTextIndent2">
    <w:name w:val="Body Text Indent 2"/>
    <w:basedOn w:val="Normal"/>
    <w:link w:val="BodyTextIndent2Char"/>
    <w:rsid w:val="00111495"/>
    <w:pPr>
      <w:tabs>
        <w:tab w:val="clear" w:pos="567"/>
        <w:tab w:val="clear" w:pos="1134"/>
        <w:tab w:val="clear" w:pos="1701"/>
        <w:tab w:val="clear" w:pos="2268"/>
      </w:tabs>
      <w:ind w:firstLine="720"/>
      <w:jc w:val="left"/>
    </w:pPr>
    <w:rPr>
      <w:rFonts w:eastAsia="Times New Roman"/>
      <w:sz w:val="24"/>
      <w:szCs w:val="24"/>
      <w:lang w:val="en-CA"/>
    </w:rPr>
  </w:style>
  <w:style w:type="character" w:customStyle="1" w:styleId="BodyTextIndent2Char">
    <w:name w:val="Body Text Indent 2 Char"/>
    <w:basedOn w:val="DefaultParagraphFont"/>
    <w:link w:val="BodyTextIndent2"/>
    <w:uiPriority w:val="99"/>
    <w:rsid w:val="00111495"/>
    <w:rPr>
      <w:rFonts w:ascii="Times New Roman" w:eastAsia="Times New Roman" w:hAnsi="Times New Roman" w:cs="Times New Roman"/>
      <w:kern w:val="0"/>
      <w:sz w:val="24"/>
      <w:szCs w:val="24"/>
      <w14:ligatures w14:val="none"/>
    </w:rPr>
  </w:style>
  <w:style w:type="paragraph" w:styleId="BodyTextIndent3">
    <w:name w:val="Body Text Indent 3"/>
    <w:basedOn w:val="Normal"/>
    <w:link w:val="BodyTextIndent3Char"/>
    <w:rsid w:val="00111495"/>
    <w:pPr>
      <w:tabs>
        <w:tab w:val="clear" w:pos="567"/>
        <w:tab w:val="clear" w:pos="1134"/>
        <w:tab w:val="clear" w:pos="1701"/>
        <w:tab w:val="clear" w:pos="2268"/>
      </w:tabs>
      <w:ind w:left="1080" w:hanging="360"/>
      <w:jc w:val="left"/>
    </w:pPr>
    <w:rPr>
      <w:rFonts w:ascii="Courier" w:eastAsia="Times New Roman" w:hAnsi="Courier"/>
      <w:sz w:val="20"/>
      <w:szCs w:val="24"/>
      <w:lang w:val="en-CA"/>
    </w:rPr>
  </w:style>
  <w:style w:type="character" w:customStyle="1" w:styleId="BodyTextIndent3Char">
    <w:name w:val="Body Text Indent 3 Char"/>
    <w:basedOn w:val="DefaultParagraphFont"/>
    <w:link w:val="BodyTextIndent3"/>
    <w:uiPriority w:val="99"/>
    <w:rsid w:val="00111495"/>
    <w:rPr>
      <w:rFonts w:ascii="Courier" w:eastAsia="Times New Roman" w:hAnsi="Courier" w:cs="Times New Roman"/>
      <w:kern w:val="0"/>
      <w:sz w:val="20"/>
      <w:szCs w:val="24"/>
      <w14:ligatures w14:val="none"/>
    </w:rPr>
  </w:style>
  <w:style w:type="paragraph" w:customStyle="1" w:styleId="BodyText21">
    <w:name w:val="Body Text 21"/>
    <w:basedOn w:val="Normal"/>
    <w:rsid w:val="00111495"/>
    <w:pPr>
      <w:tabs>
        <w:tab w:val="clear" w:pos="567"/>
        <w:tab w:val="clear" w:pos="1134"/>
        <w:tab w:val="clear" w:pos="1701"/>
        <w:tab w:val="clear" w:pos="2268"/>
      </w:tabs>
      <w:jc w:val="left"/>
    </w:pPr>
    <w:rPr>
      <w:rFonts w:eastAsia="Times New Roman"/>
      <w:szCs w:val="24"/>
      <w:lang w:val="en-GB"/>
    </w:rPr>
  </w:style>
  <w:style w:type="paragraph" w:customStyle="1" w:styleId="Para">
    <w:name w:val="Para"/>
    <w:basedOn w:val="Normal"/>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Cs w:val="24"/>
      <w:lang w:val="en-GB"/>
    </w:rPr>
  </w:style>
  <w:style w:type="paragraph" w:styleId="DocumentMap">
    <w:name w:val="Document Map"/>
    <w:basedOn w:val="Normal"/>
    <w:link w:val="DocumentMapChar"/>
    <w:semiHidden/>
    <w:rsid w:val="00111495"/>
    <w:pPr>
      <w:shd w:val="clear" w:color="auto" w:fill="000080"/>
      <w:tabs>
        <w:tab w:val="clear" w:pos="567"/>
        <w:tab w:val="clear" w:pos="1134"/>
        <w:tab w:val="clear" w:pos="1701"/>
        <w:tab w:val="clear" w:pos="2268"/>
      </w:tabs>
      <w:jc w:val="left"/>
    </w:pPr>
    <w:rPr>
      <w:rFonts w:ascii="Tahoma" w:eastAsia="Times New Roman" w:hAnsi="Tahoma"/>
      <w:sz w:val="24"/>
      <w:szCs w:val="24"/>
      <w:lang w:val="en-CA"/>
    </w:rPr>
  </w:style>
  <w:style w:type="character" w:customStyle="1" w:styleId="DocumentMapChar">
    <w:name w:val="Document Map Char"/>
    <w:basedOn w:val="DefaultParagraphFont"/>
    <w:link w:val="DocumentMap"/>
    <w:uiPriority w:val="99"/>
    <w:semiHidden/>
    <w:rsid w:val="00111495"/>
    <w:rPr>
      <w:rFonts w:ascii="Tahoma" w:eastAsia="Times New Roman" w:hAnsi="Tahoma" w:cs="Times New Roman"/>
      <w:kern w:val="0"/>
      <w:sz w:val="24"/>
      <w:szCs w:val="24"/>
      <w:shd w:val="clear" w:color="auto" w:fill="000080"/>
      <w14:ligatures w14:val="none"/>
    </w:rPr>
  </w:style>
  <w:style w:type="paragraph" w:customStyle="1" w:styleId="para21">
    <w:name w:val="para2"/>
    <w:basedOn w:val="Normal"/>
    <w:rsid w:val="00111495"/>
    <w:pPr>
      <w:tabs>
        <w:tab w:val="clear" w:pos="567"/>
        <w:tab w:val="clear" w:pos="1134"/>
        <w:tab w:val="clear" w:pos="1701"/>
        <w:tab w:val="clear" w:pos="2268"/>
        <w:tab w:val="num" w:pos="1080"/>
      </w:tabs>
      <w:spacing w:before="120" w:after="120"/>
      <w:ind w:left="1080" w:hanging="360"/>
      <w:jc w:val="left"/>
    </w:pPr>
    <w:rPr>
      <w:rFonts w:eastAsia="Times New Roman"/>
      <w:sz w:val="24"/>
      <w:szCs w:val="20"/>
      <w:lang w:val="en-CA"/>
    </w:rPr>
  </w:style>
  <w:style w:type="paragraph" w:customStyle="1" w:styleId="Heading2-center">
    <w:name w:val="Heading 2-center"/>
    <w:basedOn w:val="Heading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paragraph" w:styleId="BlockText">
    <w:name w:val="Block Text"/>
    <w:basedOn w:val="Normal"/>
    <w:rsid w:val="00111495"/>
    <w:pPr>
      <w:tabs>
        <w:tab w:val="clear" w:pos="567"/>
        <w:tab w:val="clear" w:pos="1134"/>
        <w:tab w:val="clear" w:pos="1701"/>
        <w:tab w:val="clear" w:pos="2268"/>
        <w:tab w:val="left" w:leader="dot" w:pos="8100"/>
        <w:tab w:val="left" w:pos="8370"/>
      </w:tabs>
      <w:suppressAutoHyphens/>
      <w:ind w:left="720" w:right="1440" w:hanging="720"/>
      <w:jc w:val="left"/>
    </w:pPr>
    <w:rPr>
      <w:rFonts w:ascii="Courier New" w:eastAsia="Times New Roman" w:hAnsi="Courier New"/>
      <w:sz w:val="20"/>
      <w:szCs w:val="24"/>
      <w:lang w:val="en-GB"/>
    </w:rPr>
  </w:style>
  <w:style w:type="paragraph" w:customStyle="1" w:styleId="Texte">
    <w:name w:val="Texte"/>
    <w:basedOn w:val="Normal"/>
    <w:rsid w:val="00111495"/>
    <w:pPr>
      <w:widowControl w:val="0"/>
      <w:tabs>
        <w:tab w:val="clear" w:pos="567"/>
        <w:tab w:val="clear" w:pos="1134"/>
        <w:tab w:val="clear" w:pos="1701"/>
        <w:tab w:val="clear" w:pos="2268"/>
        <w:tab w:val="left" w:pos="720"/>
      </w:tabs>
      <w:spacing w:before="120" w:after="120"/>
    </w:pPr>
    <w:rPr>
      <w:rFonts w:eastAsia="Times New Roman"/>
      <w:szCs w:val="24"/>
      <w:lang w:val="en-CA"/>
    </w:rPr>
  </w:style>
  <w:style w:type="paragraph" w:customStyle="1" w:styleId="content">
    <w:name w:val="content"/>
    <w:basedOn w:val="Normal"/>
    <w:rsid w:val="00111495"/>
    <w:pPr>
      <w:tabs>
        <w:tab w:val="clear" w:pos="567"/>
        <w:tab w:val="clear" w:pos="1134"/>
        <w:tab w:val="clear" w:pos="1701"/>
        <w:tab w:val="clear" w:pos="2268"/>
      </w:tabs>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Strong">
    <w:name w:val="Strong"/>
    <w:qFormat/>
    <w:rsid w:val="00111495"/>
    <w:rPr>
      <w:b/>
      <w:bCs/>
    </w:rPr>
  </w:style>
  <w:style w:type="paragraph" w:customStyle="1" w:styleId="Document1">
    <w:name w:val="Document 1"/>
    <w:basedOn w:val="Normal"/>
    <w:next w:val="Normal"/>
    <w:rsid w:val="00111495"/>
    <w:pPr>
      <w:tabs>
        <w:tab w:val="clear" w:pos="567"/>
        <w:tab w:val="clear" w:pos="1134"/>
        <w:tab w:val="clear" w:pos="1701"/>
        <w:tab w:val="clear" w:pos="2268"/>
      </w:tabs>
      <w:suppressAutoHyphens/>
      <w:overflowPunct w:val="0"/>
      <w:autoSpaceDE w:val="0"/>
      <w:autoSpaceDN w:val="0"/>
      <w:adjustRightInd w:val="0"/>
      <w:spacing w:after="120" w:line="240" w:lineRule="exact"/>
      <w:jc w:val="left"/>
      <w:textAlignment w:val="baseline"/>
    </w:pPr>
    <w:rPr>
      <w:rFonts w:ascii="Courier" w:eastAsia="Times New Roman" w:hAnsi="Courier"/>
      <w:sz w:val="20"/>
      <w:szCs w:val="24"/>
      <w:lang w:val="en-GB"/>
    </w:rPr>
  </w:style>
  <w:style w:type="paragraph" w:customStyle="1" w:styleId="Head2">
    <w:name w:val="Head2"/>
    <w:basedOn w:val="Normal"/>
    <w:rsid w:val="00111495"/>
    <w:pPr>
      <w:keepNext/>
      <w:tabs>
        <w:tab w:val="clear" w:pos="567"/>
        <w:tab w:val="clear" w:pos="1134"/>
        <w:tab w:val="clear" w:pos="1701"/>
        <w:tab w:val="clear" w:pos="2268"/>
      </w:tabs>
      <w:overflowPunct w:val="0"/>
      <w:autoSpaceDE w:val="0"/>
      <w:autoSpaceDN w:val="0"/>
      <w:adjustRightInd w:val="0"/>
      <w:spacing w:line="240" w:lineRule="exact"/>
      <w:jc w:val="center"/>
      <w:textAlignment w:val="baseline"/>
    </w:pPr>
    <w:rPr>
      <w:rFonts w:ascii="Courier" w:eastAsia="Times New Roman" w:hAnsi="Courier"/>
      <w:sz w:val="20"/>
      <w:szCs w:val="24"/>
      <w:lang w:val="en-CA"/>
    </w:rPr>
  </w:style>
  <w:style w:type="paragraph" w:customStyle="1" w:styleId="Masthead">
    <w:name w:val="Masthead"/>
    <w:basedOn w:val="Normal"/>
    <w:next w:val="Normal"/>
    <w:rsid w:val="00111495"/>
    <w:pPr>
      <w:tabs>
        <w:tab w:val="clear" w:pos="567"/>
        <w:tab w:val="clear" w:pos="1134"/>
        <w:tab w:val="clear" w:pos="1701"/>
        <w:tab w:val="clear" w:pos="2268"/>
      </w:tabs>
      <w:overflowPunct w:val="0"/>
      <w:autoSpaceDE w:val="0"/>
      <w:autoSpaceDN w:val="0"/>
      <w:adjustRightInd w:val="0"/>
      <w:jc w:val="left"/>
      <w:textAlignment w:val="baseline"/>
    </w:pPr>
    <w:rPr>
      <w:rFonts w:ascii="Courier" w:eastAsia="Times New Roman" w:hAnsi="Courier"/>
      <w:sz w:val="20"/>
      <w:szCs w:val="24"/>
      <w:lang w:val="en-CA"/>
    </w:rPr>
  </w:style>
  <w:style w:type="paragraph" w:customStyle="1" w:styleId="para1indent">
    <w:name w:val="para1indent"/>
    <w:basedOn w:val="Para10"/>
    <w:rsid w:val="00111495"/>
    <w:pPr>
      <w:tabs>
        <w:tab w:val="clear" w:pos="567"/>
        <w:tab w:val="clear" w:pos="1134"/>
        <w:tab w:val="clear" w:pos="1701"/>
        <w:tab w:val="clear" w:pos="2268"/>
        <w:tab w:val="left" w:pos="360"/>
      </w:tabs>
      <w:overflowPunct w:val="0"/>
      <w:autoSpaceDE w:val="0"/>
      <w:autoSpaceDN w:val="0"/>
      <w:adjustRightInd w:val="0"/>
      <w:spacing w:before="0"/>
      <w:jc w:val="left"/>
      <w:textAlignment w:val="baseline"/>
    </w:pPr>
    <w:rPr>
      <w:rFonts w:ascii="Courier" w:eastAsia="Times New Roman" w:hAnsi="Courier"/>
      <w:sz w:val="20"/>
      <w:szCs w:val="20"/>
    </w:rPr>
  </w:style>
  <w:style w:type="paragraph" w:customStyle="1" w:styleId="Paranumbered">
    <w:name w:val="Paranumbered"/>
    <w:basedOn w:val="Normal"/>
    <w:rsid w:val="00111495"/>
    <w:pPr>
      <w:tabs>
        <w:tab w:val="clear" w:pos="567"/>
        <w:tab w:val="clear" w:pos="1134"/>
        <w:tab w:val="clear" w:pos="1701"/>
        <w:tab w:val="clear" w:pos="2268"/>
        <w:tab w:val="left" w:pos="720"/>
      </w:tabs>
      <w:overflowPunct w:val="0"/>
      <w:autoSpaceDE w:val="0"/>
      <w:autoSpaceDN w:val="0"/>
      <w:adjustRightInd w:val="0"/>
      <w:spacing w:before="120" w:after="120" w:line="240" w:lineRule="exact"/>
      <w:jc w:val="left"/>
      <w:textAlignment w:val="baseline"/>
    </w:pPr>
    <w:rPr>
      <w:rFonts w:ascii="Courier" w:eastAsia="Times New Roman" w:hAnsi="Courier"/>
      <w:sz w:val="20"/>
      <w:szCs w:val="24"/>
      <w:lang w:val="en-CA"/>
    </w:rPr>
  </w:style>
  <w:style w:type="paragraph" w:styleId="HTMLPreformatted">
    <w:name w:val="HTML Preformatted"/>
    <w:basedOn w:val="Normal"/>
    <w:link w:val="HTMLPreformattedChar"/>
    <w:rsid w:val="00111495"/>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4"/>
      <w:lang w:val="en-CA"/>
    </w:rPr>
  </w:style>
  <w:style w:type="character" w:customStyle="1" w:styleId="HTMLPreformattedChar">
    <w:name w:val="HTML Preformatted Char"/>
    <w:basedOn w:val="DefaultParagraphFont"/>
    <w:link w:val="HTMLPreformatted"/>
    <w:uiPriority w:val="99"/>
    <w:rsid w:val="00111495"/>
    <w:rPr>
      <w:rFonts w:ascii="Courier New" w:eastAsia="Times New Roman" w:hAnsi="Courier New" w:cs="Courier New"/>
      <w:kern w:val="0"/>
      <w:sz w:val="20"/>
      <w:szCs w:val="24"/>
      <w14:ligatures w14:val="none"/>
    </w:rPr>
  </w:style>
  <w:style w:type="paragraph" w:customStyle="1" w:styleId="Para1alternative">
    <w:name w:val="Para1 (alternative)"/>
    <w:basedOn w:val="Normal"/>
    <w:rsid w:val="00111495"/>
    <w:pPr>
      <w:tabs>
        <w:tab w:val="clear" w:pos="567"/>
        <w:tab w:val="clear" w:pos="1134"/>
        <w:tab w:val="clear" w:pos="1701"/>
        <w:tab w:val="clear" w:pos="2268"/>
        <w:tab w:val="num" w:pos="1080"/>
      </w:tabs>
      <w:spacing w:before="120" w:after="120"/>
      <w:ind w:left="1080" w:hanging="360"/>
      <w:jc w:val="left"/>
    </w:pPr>
    <w:rPr>
      <w:rFonts w:eastAsia="MS Mincho"/>
      <w:snapToGrid w:val="0"/>
      <w:szCs w:val="18"/>
      <w:lang w:val="en-GB"/>
    </w:rPr>
  </w:style>
  <w:style w:type="paragraph" w:customStyle="1" w:styleId="MainParanoChapter">
    <w:name w:val="Main Para no Chapter #"/>
    <w:basedOn w:val="Normal"/>
    <w:rsid w:val="00111495"/>
    <w:pPr>
      <w:tabs>
        <w:tab w:val="clear" w:pos="567"/>
        <w:tab w:val="clear" w:pos="1134"/>
        <w:tab w:val="clear" w:pos="1701"/>
        <w:tab w:val="clear" w:pos="2268"/>
        <w:tab w:val="left" w:pos="810"/>
      </w:tabs>
      <w:overflowPunct w:val="0"/>
      <w:autoSpaceDE w:val="0"/>
      <w:autoSpaceDN w:val="0"/>
      <w:adjustRightInd w:val="0"/>
      <w:spacing w:after="240"/>
      <w:jc w:val="left"/>
      <w:textAlignment w:val="baseline"/>
    </w:pPr>
    <w:rPr>
      <w:rFonts w:eastAsia="Times New Roman"/>
      <w:sz w:val="24"/>
      <w:szCs w:val="24"/>
      <w:lang w:val="en-CA"/>
    </w:rPr>
  </w:style>
  <w:style w:type="character" w:customStyle="1" w:styleId="content1">
    <w:name w:val="content1"/>
    <w:rsid w:val="00111495"/>
    <w:rPr>
      <w:rFonts w:ascii="Arial" w:hAnsi="Arial" w:cs="Arial" w:hint="default"/>
      <w:b w:val="0"/>
      <w:bCs w:val="0"/>
      <w:color w:val="000000"/>
      <w:sz w:val="24"/>
      <w:szCs w:val="24"/>
    </w:rPr>
  </w:style>
  <w:style w:type="character" w:customStyle="1" w:styleId="BodyText2CharCharChar">
    <w:name w:val="Body Text 2 Char Char Char"/>
    <w:rsid w:val="00111495"/>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111495"/>
    <w:rPr>
      <w:sz w:val="22"/>
      <w:lang w:val="en-US" w:eastAsia="en-US" w:bidi="ar-SA"/>
    </w:rPr>
  </w:style>
  <w:style w:type="paragraph" w:customStyle="1" w:styleId="StylePara1Firstline127cm">
    <w:name w:val="Style Para1 + First line:  1.27 cm"/>
    <w:basedOn w:val="Para10"/>
    <w:rsid w:val="00111495"/>
    <w:pPr>
      <w:tabs>
        <w:tab w:val="clear" w:pos="567"/>
        <w:tab w:val="clear" w:pos="1134"/>
        <w:tab w:val="clear" w:pos="1701"/>
        <w:tab w:val="clear" w:pos="2268"/>
        <w:tab w:val="num" w:pos="360"/>
      </w:tabs>
      <w:spacing w:before="0"/>
      <w:jc w:val="left"/>
    </w:pPr>
    <w:rPr>
      <w:rFonts w:eastAsia="Times New Roman"/>
      <w:sz w:val="24"/>
      <w:szCs w:val="20"/>
      <w:lang w:val="en-CA"/>
    </w:rPr>
  </w:style>
  <w:style w:type="paragraph" w:customStyle="1" w:styleId="subhead">
    <w:name w:val="subhead"/>
    <w:basedOn w:val="Normal"/>
    <w:next w:val="Para10"/>
    <w:rsid w:val="00111495"/>
    <w:pPr>
      <w:tabs>
        <w:tab w:val="clear" w:pos="567"/>
        <w:tab w:val="clear" w:pos="1134"/>
        <w:tab w:val="clear" w:pos="1701"/>
        <w:tab w:val="clear" w:pos="2268"/>
      </w:tabs>
      <w:spacing w:before="120" w:after="120"/>
      <w:jc w:val="center"/>
    </w:pPr>
    <w:rPr>
      <w:rFonts w:eastAsia="Times New Roman" w:cs="Angsana New"/>
      <w:i/>
      <w:szCs w:val="24"/>
      <w:lang w:val="en-GB"/>
    </w:rPr>
  </w:style>
  <w:style w:type="paragraph" w:customStyle="1" w:styleId="bodytext210">
    <w:name w:val="bodytext21"/>
    <w:basedOn w:val="Normal"/>
    <w:rsid w:val="00111495"/>
    <w:pPr>
      <w:tabs>
        <w:tab w:val="clear" w:pos="567"/>
        <w:tab w:val="clear" w:pos="1134"/>
        <w:tab w:val="clear" w:pos="1701"/>
        <w:tab w:val="clear" w:pos="2268"/>
      </w:tabs>
      <w:spacing w:before="100" w:beforeAutospacing="1" w:after="100" w:afterAutospacing="1"/>
      <w:jc w:val="left"/>
    </w:pPr>
    <w:rPr>
      <w:rFonts w:ascii="Arial Unicode MS" w:eastAsia="Arial Unicode MS" w:hAnsi="Arial Unicode MS" w:cs="Arial Unicode MS"/>
      <w:sz w:val="24"/>
      <w:szCs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111495"/>
    <w:rPr>
      <w:sz w:val="22"/>
      <w:lang w:val="en-US" w:eastAsia="en-US" w:bidi="ar-SA"/>
    </w:rPr>
  </w:style>
  <w:style w:type="character" w:customStyle="1" w:styleId="MathieuRgnier">
    <w:name w:val="Mathieu Régnier"/>
    <w:semiHidden/>
    <w:rsid w:val="00111495"/>
    <w:rPr>
      <w:rFonts w:ascii="Arial" w:hAnsi="Arial" w:cs="Arial"/>
      <w:color w:val="auto"/>
      <w:sz w:val="20"/>
      <w:szCs w:val="20"/>
    </w:rPr>
  </w:style>
  <w:style w:type="paragraph" w:customStyle="1" w:styleId="bodytextnoindent">
    <w:name w:val="body text (no indent)"/>
    <w:basedOn w:val="Normal"/>
    <w:rsid w:val="00111495"/>
    <w:pPr>
      <w:widowControl w:val="0"/>
      <w:tabs>
        <w:tab w:val="clear" w:pos="567"/>
        <w:tab w:val="clear" w:pos="1134"/>
        <w:tab w:val="clear" w:pos="1701"/>
        <w:tab w:val="clear" w:pos="2268"/>
      </w:tabs>
      <w:overflowPunct w:val="0"/>
      <w:autoSpaceDE w:val="0"/>
      <w:autoSpaceDN w:val="0"/>
      <w:adjustRightInd w:val="0"/>
      <w:spacing w:before="120" w:after="120"/>
      <w:jc w:val="left"/>
      <w:textAlignment w:val="baseline"/>
    </w:pPr>
    <w:rPr>
      <w:rFonts w:eastAsia="Times New Roman"/>
      <w:sz w:val="24"/>
      <w:szCs w:val="20"/>
      <w:lang w:val="en-CA" w:eastAsia="de-DE"/>
    </w:rPr>
  </w:style>
  <w:style w:type="paragraph" w:customStyle="1" w:styleId="Bodytextitalic">
    <w:name w:val="Body text italic"/>
    <w:basedOn w:val="BodyText"/>
    <w:rsid w:val="00111495"/>
    <w:pPr>
      <w:tabs>
        <w:tab w:val="clear" w:pos="567"/>
        <w:tab w:val="clear" w:pos="1134"/>
        <w:tab w:val="clear" w:pos="1701"/>
        <w:tab w:val="clear" w:pos="2268"/>
      </w:tabs>
    </w:pPr>
    <w:rPr>
      <w:i/>
      <w:iCs/>
      <w:sz w:val="24"/>
    </w:rPr>
  </w:style>
  <w:style w:type="paragraph" w:customStyle="1" w:styleId="boxbody">
    <w:name w:val="boxbody"/>
    <w:basedOn w:val="Normal"/>
    <w:rsid w:val="00111495"/>
    <w:pPr>
      <w:tabs>
        <w:tab w:val="clear" w:pos="567"/>
        <w:tab w:val="clear" w:pos="1134"/>
        <w:tab w:val="clear" w:pos="1701"/>
        <w:tab w:val="clear" w:pos="2268"/>
      </w:tabs>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Heading2"/>
    <w:next w:val="BodyText"/>
    <w:rsid w:val="00111495"/>
    <w:pPr>
      <w:numPr>
        <w:ilvl w:val="0"/>
        <w:numId w:val="0"/>
      </w:numPr>
      <w:tabs>
        <w:tab w:val="clear" w:pos="1134"/>
        <w:tab w:val="clear" w:pos="1701"/>
        <w:tab w:val="clear" w:pos="2268"/>
        <w:tab w:val="left" w:pos="900"/>
      </w:tabs>
      <w:ind w:left="567" w:hanging="567"/>
      <w:jc w:val="both"/>
    </w:pPr>
    <w:rPr>
      <w:rFonts w:ascii="Times New Roman" w:eastAsia="Batang" w:hAnsi="Times New Roman"/>
      <w:b w:val="0"/>
      <w:bCs/>
      <w:i/>
      <w:szCs w:val="20"/>
      <w:lang w:val="en-CA"/>
    </w:rPr>
  </w:style>
  <w:style w:type="paragraph" w:customStyle="1" w:styleId="Heading2noletter">
    <w:name w:val="Heading 2 (no letter)"/>
    <w:basedOn w:val="Heading2"/>
    <w:rsid w:val="00111495"/>
    <w:pPr>
      <w:numPr>
        <w:ilvl w:val="0"/>
        <w:numId w:val="0"/>
      </w:numPr>
      <w:tabs>
        <w:tab w:val="clear" w:pos="1134"/>
        <w:tab w:val="clear" w:pos="1701"/>
        <w:tab w:val="clear" w:pos="2268"/>
      </w:tabs>
      <w:ind w:left="567" w:hanging="567"/>
      <w:jc w:val="both"/>
    </w:pPr>
    <w:rPr>
      <w:rFonts w:ascii="Times New Roman" w:hAnsi="Times New Roman"/>
      <w:i/>
      <w:lang w:val="en-CA"/>
    </w:rPr>
  </w:style>
  <w:style w:type="character" w:customStyle="1" w:styleId="Heading2CharChar">
    <w:name w:val="Heading 2 Char Char"/>
    <w:rsid w:val="00111495"/>
    <w:rPr>
      <w:rFonts w:ascii="Arial" w:hAnsi="Arial" w:cs="Arial"/>
      <w:b/>
      <w:bCs/>
      <w:i/>
      <w:iCs/>
      <w:noProof w:val="0"/>
      <w:sz w:val="28"/>
      <w:szCs w:val="28"/>
      <w:lang w:val="en-US" w:eastAsia="en-US" w:bidi="ar-SA"/>
    </w:rPr>
  </w:style>
  <w:style w:type="paragraph" w:customStyle="1" w:styleId="Heading-plain0">
    <w:name w:val="Heading-plain"/>
    <w:basedOn w:val="Normal"/>
    <w:rsid w:val="00111495"/>
    <w:pPr>
      <w:tabs>
        <w:tab w:val="clear" w:pos="567"/>
        <w:tab w:val="clear" w:pos="1134"/>
        <w:tab w:val="clear" w:pos="1701"/>
        <w:tab w:val="clear" w:pos="2268"/>
      </w:tabs>
      <w:spacing w:before="120" w:after="120"/>
      <w:jc w:val="center"/>
      <w:outlineLvl w:val="0"/>
    </w:pPr>
    <w:rPr>
      <w:rFonts w:eastAsia="Times New Roman"/>
      <w:i/>
      <w:sz w:val="24"/>
      <w:szCs w:val="20"/>
      <w:lang w:val="en-CA"/>
    </w:rPr>
  </w:style>
  <w:style w:type="paragraph" w:customStyle="1" w:styleId="Heading-plainitalic">
    <w:name w:val="Heading-plain italic"/>
    <w:basedOn w:val="Heading-plainbold"/>
    <w:rsid w:val="00111495"/>
    <w:rPr>
      <w:rFonts w:eastAsia="Times New Roman"/>
      <w:b w:val="0"/>
      <w:bCs w:val="0"/>
      <w:sz w:val="24"/>
      <w:lang w:eastAsia="en-US"/>
    </w:rPr>
  </w:style>
  <w:style w:type="character" w:customStyle="1" w:styleId="Para1Char0">
    <w:name w:val="Para 1 Char"/>
    <w:rsid w:val="00111495"/>
    <w:rPr>
      <w:rFonts w:eastAsia="MS Mincho"/>
      <w:bCs/>
      <w:iCs/>
      <w:sz w:val="22"/>
      <w:szCs w:val="22"/>
      <w:lang w:val="en-GB" w:eastAsia="en-US" w:bidi="ar-SA"/>
    </w:rPr>
  </w:style>
  <w:style w:type="paragraph" w:customStyle="1" w:styleId="Para2rev">
    <w:name w:val="Para 2 (rev)"/>
    <w:basedOn w:val="Normal"/>
    <w:rsid w:val="00111495"/>
    <w:pPr>
      <w:tabs>
        <w:tab w:val="clear" w:pos="567"/>
        <w:tab w:val="clear" w:pos="1134"/>
        <w:tab w:val="clear" w:pos="1701"/>
        <w:tab w:val="clear" w:pos="2268"/>
        <w:tab w:val="num" w:pos="720"/>
      </w:tabs>
      <w:spacing w:after="120"/>
      <w:ind w:left="720" w:hanging="360"/>
      <w:jc w:val="left"/>
    </w:pPr>
    <w:rPr>
      <w:rFonts w:eastAsia="Times New Roman"/>
      <w:sz w:val="24"/>
      <w:szCs w:val="24"/>
      <w:lang w:val="en-CA"/>
    </w:rPr>
  </w:style>
  <w:style w:type="paragraph" w:customStyle="1" w:styleId="Paraofficial">
    <w:name w:val="Para official"/>
    <w:basedOn w:val="Normal"/>
    <w:rsid w:val="00111495"/>
    <w:pPr>
      <w:framePr w:hSpace="187" w:vSpace="187" w:wrap="notBeside" w:vAnchor="text" w:hAnchor="text" w:y="1"/>
      <w:tabs>
        <w:tab w:val="clear" w:pos="567"/>
        <w:tab w:val="clear" w:pos="1134"/>
        <w:tab w:val="clear" w:pos="1701"/>
        <w:tab w:val="clear" w:pos="2268"/>
        <w:tab w:val="num" w:pos="360"/>
      </w:tabs>
      <w:spacing w:before="240" w:after="240"/>
      <w:jc w:val="left"/>
    </w:pPr>
    <w:rPr>
      <w:rFonts w:eastAsia="Times New Roman"/>
      <w:sz w:val="24"/>
      <w:szCs w:val="20"/>
      <w:lang w:val="en-CA"/>
    </w:rPr>
  </w:style>
  <w:style w:type="paragraph" w:customStyle="1" w:styleId="Para1-Annex">
    <w:name w:val="Para1-Annex"/>
    <w:basedOn w:val="Normal"/>
    <w:rsid w:val="00111495"/>
    <w:pPr>
      <w:tabs>
        <w:tab w:val="clear" w:pos="567"/>
        <w:tab w:val="clear" w:pos="1134"/>
        <w:tab w:val="clear" w:pos="1701"/>
        <w:tab w:val="clear" w:pos="2268"/>
        <w:tab w:val="num" w:pos="720"/>
      </w:tabs>
      <w:spacing w:after="120"/>
      <w:jc w:val="left"/>
    </w:pPr>
    <w:rPr>
      <w:rFonts w:eastAsia="Times New Roman"/>
      <w:sz w:val="24"/>
    </w:rPr>
  </w:style>
  <w:style w:type="paragraph" w:customStyle="1" w:styleId="Para40">
    <w:name w:val="Para4"/>
    <w:basedOn w:val="Para3"/>
    <w:rsid w:val="00111495"/>
    <w:pPr>
      <w:numPr>
        <w:ilvl w:val="0"/>
        <w:numId w:val="0"/>
      </w:numPr>
      <w:tabs>
        <w:tab w:val="clear" w:pos="567"/>
        <w:tab w:val="clear" w:pos="1134"/>
        <w:tab w:val="clear" w:pos="1701"/>
        <w:tab w:val="clear" w:pos="1980"/>
        <w:tab w:val="clear" w:pos="2268"/>
        <w:tab w:val="left" w:pos="2552"/>
        <w:tab w:val="num" w:pos="3540"/>
      </w:tabs>
      <w:ind w:left="2552" w:hanging="567"/>
    </w:pPr>
    <w:rPr>
      <w:rFonts w:eastAsia="Times New Roman"/>
      <w:lang w:val="en-US"/>
    </w:rPr>
  </w:style>
  <w:style w:type="paragraph" w:customStyle="1" w:styleId="StyleBodyTextTimesNewRoman11ptCharChar">
    <w:name w:val="Style Body Text + Times New Roman 11 pt Char Char"/>
    <w:basedOn w:val="BodyText"/>
    <w:rsid w:val="00111495"/>
    <w:pPr>
      <w:tabs>
        <w:tab w:val="clear" w:pos="567"/>
        <w:tab w:val="clear" w:pos="1134"/>
        <w:tab w:val="clear" w:pos="1701"/>
        <w:tab w:val="clear" w:pos="2268"/>
      </w:tabs>
    </w:pPr>
    <w:rPr>
      <w:iCs/>
      <w:snapToGrid w:val="0"/>
      <w:color w:val="000000"/>
      <w:sz w:val="24"/>
      <w:lang w:val="en-US"/>
    </w:rPr>
  </w:style>
  <w:style w:type="character" w:customStyle="1" w:styleId="StyleBodyTextTimesNewRoman11ptCharCharChar">
    <w:name w:val="Style Body Text + Times New Roman 11 pt Char Char Char"/>
    <w:rsid w:val="00111495"/>
    <w:rPr>
      <w:rFonts w:cs="Angsana New"/>
      <w:iCs/>
      <w:snapToGrid w:val="0"/>
      <w:color w:val="000000"/>
      <w:sz w:val="22"/>
      <w:szCs w:val="22"/>
      <w:lang w:val="en-US" w:eastAsia="en-US" w:bidi="ar-SA"/>
    </w:rPr>
  </w:style>
  <w:style w:type="paragraph" w:customStyle="1" w:styleId="CBD-bullet-table">
    <w:name w:val="CBD-bullet-table"/>
    <w:basedOn w:val="CBDNormal"/>
    <w:qFormat/>
    <w:rsid w:val="00256412"/>
    <w:pPr>
      <w:tabs>
        <w:tab w:val="left" w:pos="170"/>
        <w:tab w:val="left" w:pos="284"/>
      </w:tabs>
      <w:jc w:val="left"/>
    </w:pPr>
    <w:rPr>
      <w:sz w:val="20"/>
    </w:rPr>
  </w:style>
  <w:style w:type="numbering" w:customStyle="1" w:styleId="Style2">
    <w:name w:val="Style2"/>
    <w:rsid w:val="00111495"/>
    <w:pPr>
      <w:numPr>
        <w:numId w:val="20"/>
      </w:numPr>
    </w:pPr>
  </w:style>
  <w:style w:type="character" w:customStyle="1" w:styleId="Heading1longmultilineChar">
    <w:name w:val="Heading 1 (long multiline) Char"/>
    <w:link w:val="Heading1longmultiline"/>
    <w:rsid w:val="00111495"/>
    <w:rPr>
      <w:rFonts w:ascii="Times New Roman" w:eastAsia="Times New Roman" w:hAnsi="Times New Roman" w:cs="Times New Roman"/>
      <w:b/>
      <w:caps/>
      <w:kern w:val="0"/>
      <w:szCs w:val="24"/>
      <w:lang w:val="en-GB"/>
      <w14:ligatures w14:val="none"/>
    </w:rPr>
  </w:style>
  <w:style w:type="character" w:customStyle="1" w:styleId="BlockTextChar">
    <w:name w:val="Block Text Char"/>
    <w:rsid w:val="00111495"/>
    <w:rPr>
      <w:sz w:val="24"/>
      <w:szCs w:val="24"/>
      <w:lang w:val="en-US" w:eastAsia="en-US" w:bidi="ar-SA"/>
    </w:rPr>
  </w:style>
  <w:style w:type="paragraph" w:customStyle="1" w:styleId="SubtleEmphasis1">
    <w:name w:val="Subtle Emphasis1"/>
    <w:basedOn w:val="Normal"/>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StyleHeading3TimesNewRomanBoldBoldNotItalicAllcaps">
    <w:name w:val="Style Heading 3 + Times New Roman Bold Bold Not Italic All caps"/>
    <w:basedOn w:val="Heading3"/>
    <w:next w:val="Heading2"/>
    <w:rsid w:val="00111495"/>
    <w:pPr>
      <w:numPr>
        <w:ilvl w:val="0"/>
        <w:numId w:val="0"/>
      </w:numPr>
      <w:tabs>
        <w:tab w:val="clear" w:pos="1134"/>
        <w:tab w:val="clear" w:pos="1701"/>
        <w:tab w:val="clear" w:pos="2268"/>
      </w:tabs>
      <w:ind w:left="1080" w:hanging="720"/>
      <w:jc w:val="both"/>
    </w:pPr>
    <w:rPr>
      <w:rFonts w:ascii="Times New Roman Bold" w:hAnsi="Times New Roman Bold"/>
      <w:b w:val="0"/>
      <w:bCs w:val="0"/>
      <w:i/>
      <w:iCs/>
      <w:caps/>
      <w:sz w:val="24"/>
      <w:lang w:val="en-CA"/>
    </w:rPr>
  </w:style>
  <w:style w:type="paragraph" w:customStyle="1" w:styleId="DarkList-Accent61">
    <w:name w:val="Dark List - Accent 61"/>
    <w:uiPriority w:val="1"/>
    <w:qFormat/>
    <w:rsid w:val="00111495"/>
    <w:pPr>
      <w:spacing w:after="0" w:line="240" w:lineRule="auto"/>
    </w:pPr>
    <w:rPr>
      <w:rFonts w:ascii="Calibri" w:eastAsia="MS Mincho" w:hAnsi="Calibri" w:cs="Times New Roman"/>
      <w:kern w:val="0"/>
      <w:lang w:val="en-US"/>
      <w14:ligatures w14:val="none"/>
    </w:rPr>
  </w:style>
  <w:style w:type="paragraph" w:customStyle="1" w:styleId="Paraa">
    <w:name w:val="Para (a)"/>
    <w:basedOn w:val="Normal"/>
    <w:rsid w:val="00111495"/>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sz w:val="24"/>
      <w:szCs w:val="20"/>
      <w:lang w:val="en-CA" w:eastAsia="zh-CN"/>
    </w:rPr>
  </w:style>
  <w:style w:type="character" w:customStyle="1" w:styleId="StyleFootnoteReferenceNounderlineSuperscriptKernat10pt">
    <w:name w:val="Style Footnote Reference + No underline Superscript Kern at 10 pt"/>
    <w:rsid w:val="00111495"/>
    <w:rPr>
      <w:kern w:val="20"/>
      <w:sz w:val="22"/>
      <w:u w:val="none"/>
      <w:vertAlign w:val="superscript"/>
    </w:rPr>
  </w:style>
  <w:style w:type="paragraph" w:customStyle="1" w:styleId="ColorfulGrid-Accent61">
    <w:name w:val="Colorful Grid - Accent 61"/>
    <w:hidden/>
    <w:uiPriority w:val="99"/>
    <w:semiHidden/>
    <w:rsid w:val="00111495"/>
    <w:pPr>
      <w:spacing w:after="0" w:line="240" w:lineRule="auto"/>
    </w:pPr>
    <w:rPr>
      <w:rFonts w:ascii="Times New Roman" w:eastAsia="MS Mincho" w:hAnsi="Times New Roman" w:cs="Angsana New"/>
      <w:kern w:val="0"/>
      <w:szCs w:val="24"/>
      <w:lang w:val="en-GB"/>
      <w14:ligatures w14:val="none"/>
    </w:rPr>
  </w:style>
  <w:style w:type="paragraph" w:customStyle="1" w:styleId="ColorfulGrid-Accent62">
    <w:name w:val="Colorful Grid - Accent 62"/>
    <w:hidden/>
    <w:uiPriority w:val="99"/>
    <w:semiHidden/>
    <w:rsid w:val="00111495"/>
    <w:pPr>
      <w:spacing w:after="0" w:line="240" w:lineRule="auto"/>
    </w:pPr>
    <w:rPr>
      <w:rFonts w:ascii="Times New Roman" w:eastAsia="MS Mincho" w:hAnsi="Times New Roman" w:cs="Angsana New"/>
      <w:kern w:val="0"/>
      <w:szCs w:val="24"/>
      <w:lang w:val="en-GB"/>
      <w14:ligatures w14:val="none"/>
    </w:rPr>
  </w:style>
  <w:style w:type="paragraph" w:customStyle="1" w:styleId="SubtleEmphasis2">
    <w:name w:val="Subtle Emphasis2"/>
    <w:basedOn w:val="Normal"/>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paragraph" w:customStyle="1" w:styleId="LightGrid-Accent31">
    <w:name w:val="Light Grid - Accent 31"/>
    <w:basedOn w:val="Normal"/>
    <w:uiPriority w:val="34"/>
    <w:qFormat/>
    <w:rsid w:val="00111495"/>
    <w:pPr>
      <w:tabs>
        <w:tab w:val="clear" w:pos="567"/>
        <w:tab w:val="clear" w:pos="1134"/>
        <w:tab w:val="clear" w:pos="1701"/>
        <w:tab w:val="clear" w:pos="2268"/>
      </w:tabs>
      <w:ind w:left="720"/>
      <w:jc w:val="left"/>
    </w:pPr>
    <w:rPr>
      <w:rFonts w:eastAsia="Times New Roman"/>
      <w:sz w:val="24"/>
      <w:szCs w:val="24"/>
      <w:lang w:val="en-CA"/>
    </w:rPr>
  </w:style>
  <w:style w:type="character" w:customStyle="1" w:styleId="s13">
    <w:name w:val="s13"/>
    <w:rsid w:val="00111495"/>
  </w:style>
  <w:style w:type="paragraph" w:customStyle="1" w:styleId="ListBullet1">
    <w:name w:val="List Bullet1"/>
    <w:basedOn w:val="Normal"/>
    <w:next w:val="ListBullet"/>
    <w:uiPriority w:val="99"/>
    <w:semiHidden/>
    <w:unhideWhenUsed/>
    <w:qFormat/>
    <w:rsid w:val="00111495"/>
    <w:pPr>
      <w:tabs>
        <w:tab w:val="clear" w:pos="567"/>
        <w:tab w:val="clear" w:pos="1134"/>
        <w:tab w:val="clear" w:pos="1701"/>
        <w:tab w:val="clear" w:pos="2268"/>
      </w:tabs>
      <w:spacing w:after="160" w:line="256" w:lineRule="auto"/>
      <w:contextualSpacing/>
      <w:jc w:val="left"/>
    </w:pPr>
    <w:rPr>
      <w:rFonts w:ascii="Calibri" w:eastAsia="Calibri" w:hAnsi="Calibri" w:cs="Arial"/>
      <w:lang w:val="en-AU"/>
    </w:rPr>
  </w:style>
  <w:style w:type="paragraph" w:styleId="ListBullet">
    <w:name w:val="List Bullet"/>
    <w:basedOn w:val="Normal"/>
    <w:uiPriority w:val="99"/>
    <w:semiHidden/>
    <w:unhideWhenUsed/>
    <w:rsid w:val="00111495"/>
    <w:pPr>
      <w:tabs>
        <w:tab w:val="clear" w:pos="567"/>
        <w:tab w:val="clear" w:pos="1134"/>
        <w:tab w:val="clear" w:pos="1701"/>
        <w:tab w:val="clear" w:pos="2268"/>
        <w:tab w:val="num" w:pos="360"/>
      </w:tabs>
      <w:contextualSpacing/>
    </w:pPr>
    <w:rPr>
      <w:rFonts w:eastAsia="Times New Roman"/>
      <w:szCs w:val="24"/>
      <w:lang w:val="en-GB"/>
    </w:rPr>
  </w:style>
  <w:style w:type="character" w:customStyle="1" w:styleId="StyleFootnoteReferencenumberFootnoteReferenceSuperscript-EF">
    <w:name w:val="Style Footnote ReferencenumberFootnote Reference Superscript-E F..."/>
    <w:basedOn w:val="FootnoteReference"/>
    <w:uiPriority w:val="99"/>
    <w:rsid w:val="00111495"/>
    <w:rPr>
      <w:kern w:val="22"/>
      <w:sz w:val="18"/>
      <w:u w:val="none"/>
      <w:vertAlign w:val="superscript"/>
    </w:rPr>
  </w:style>
  <w:style w:type="paragraph" w:customStyle="1" w:styleId="CBD-Para-a">
    <w:name w:val="CBD-Para-a"/>
    <w:basedOn w:val="CBD-Para"/>
    <w:uiPriority w:val="99"/>
    <w:rsid w:val="00111495"/>
    <w:pPr>
      <w:numPr>
        <w:numId w:val="0"/>
      </w:numPr>
      <w:tabs>
        <w:tab w:val="num" w:pos="360"/>
        <w:tab w:val="num" w:pos="1440"/>
      </w:tabs>
      <w:spacing w:before="60" w:after="60"/>
      <w:ind w:left="3552" w:hanging="918"/>
    </w:pPr>
  </w:style>
  <w:style w:type="paragraph" w:customStyle="1" w:styleId="StylePara1Kernat11pt">
    <w:name w:val="Style Para1 + Kern at 11 pt"/>
    <w:basedOn w:val="Normal"/>
    <w:uiPriority w:val="99"/>
    <w:rsid w:val="00111495"/>
    <w:pPr>
      <w:tabs>
        <w:tab w:val="clear" w:pos="567"/>
        <w:tab w:val="clear" w:pos="1134"/>
        <w:tab w:val="clear" w:pos="1701"/>
        <w:tab w:val="clear" w:pos="2268"/>
      </w:tabs>
      <w:snapToGrid w:val="0"/>
      <w:spacing w:before="120" w:after="120"/>
      <w:jc w:val="left"/>
    </w:pPr>
    <w:rPr>
      <w:rFonts w:eastAsia="Times New Roman"/>
      <w:kern w:val="22"/>
      <w:sz w:val="24"/>
      <w:szCs w:val="18"/>
      <w:lang w:val="en-CA"/>
    </w:rPr>
  </w:style>
  <w:style w:type="paragraph" w:customStyle="1" w:styleId="CharChar12">
    <w:name w:val="Char Char12"/>
    <w:basedOn w:val="Normal"/>
    <w:uiPriority w:val="99"/>
    <w:rsid w:val="00111495"/>
    <w:pPr>
      <w:tabs>
        <w:tab w:val="clear" w:pos="567"/>
        <w:tab w:val="clear" w:pos="1134"/>
        <w:tab w:val="clear" w:pos="1701"/>
        <w:tab w:val="clear" w:pos="2268"/>
      </w:tabs>
    </w:pPr>
    <w:rPr>
      <w:rFonts w:eastAsia="Times New Roman"/>
      <w:szCs w:val="24"/>
      <w:lang w:val="en-GB"/>
    </w:rPr>
  </w:style>
  <w:style w:type="character" w:customStyle="1" w:styleId="Style1Char">
    <w:name w:val="Style1 Char"/>
    <w:basedOn w:val="DefaultParagraphFont"/>
    <w:uiPriority w:val="99"/>
    <w:rsid w:val="00111495"/>
    <w:rPr>
      <w:rFonts w:ascii="Times New Roman" w:eastAsia="Times New Roman" w:hAnsi="Times New Roman" w:cs="Times New Roman"/>
      <w:b/>
      <w:bCs/>
      <w:i/>
      <w:iCs/>
      <w:sz w:val="22"/>
      <w:lang w:val="en-GB"/>
    </w:rPr>
  </w:style>
  <w:style w:type="paragraph" w:styleId="NoSpacing">
    <w:name w:val="No Spacing"/>
    <w:uiPriority w:val="99"/>
    <w:qFormat/>
    <w:rsid w:val="00111495"/>
    <w:pPr>
      <w:spacing w:after="0" w:line="240" w:lineRule="auto"/>
    </w:pPr>
    <w:rPr>
      <w:kern w:val="0"/>
      <w:lang w:eastAsia="ja-JP"/>
      <w14:ligatures w14:val="none"/>
    </w:rPr>
  </w:style>
  <w:style w:type="character" w:customStyle="1" w:styleId="Hyperlink0">
    <w:name w:val="Hyperlink.0"/>
    <w:basedOn w:val="Hyperlink"/>
    <w:uiPriority w:val="99"/>
    <w:rsid w:val="00111495"/>
    <w:rPr>
      <w:rFonts w:ascii="Times New Roman" w:hAnsi="Times New Roman"/>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Hyperlink0"/>
    <w:uiPriority w:val="99"/>
    <w:rsid w:val="00111495"/>
    <w:rPr>
      <w:rFonts w:ascii="Times New Roman" w:eastAsia="Times New Roman" w:hAnsi="Times New Roman" w:cs="Times New Roman"/>
      <w:color w:val="0000FF"/>
      <w:sz w:val="20"/>
      <w:szCs w:val="20"/>
      <w:u w:val="single" w:color="0000FF"/>
      <w14:textOutline w14:w="0" w14:cap="rnd" w14:cmpd="sng" w14:algn="ctr">
        <w14:noFill/>
        <w14:prstDash w14:val="solid"/>
        <w14:bevel/>
      </w14:textOutline>
    </w:rPr>
  </w:style>
  <w:style w:type="character" w:customStyle="1" w:styleId="Hyperlink4">
    <w:name w:val="Hyperlink.4"/>
    <w:basedOn w:val="Hyperlink0"/>
    <w:uiPriority w:val="99"/>
    <w:rsid w:val="00111495"/>
    <w:rPr>
      <w:rFonts w:ascii="Times New Roman" w:hAnsi="Times New Roman"/>
      <w:color w:val="0000FF"/>
      <w:sz w:val="20"/>
      <w:szCs w:val="20"/>
      <w:u w:val="single" w:color="0000FF"/>
      <w14:textOutline w14:w="0" w14:cap="rnd" w14:cmpd="sng" w14:algn="ctr">
        <w14:noFill/>
        <w14:prstDash w14:val="solid"/>
        <w14:bevel/>
      </w14:textOutline>
    </w:rPr>
  </w:style>
  <w:style w:type="paragraph" w:customStyle="1" w:styleId="Heading1-compilation">
    <w:name w:val="Heading 1 - compilation"/>
    <w:basedOn w:val="HEADINGNOTFORTOC"/>
    <w:uiPriority w:val="99"/>
    <w:qFormat/>
    <w:rsid w:val="00111495"/>
    <w:pPr>
      <w:suppressLineNumbers/>
      <w:tabs>
        <w:tab w:val="left" w:pos="284"/>
      </w:tabs>
      <w:suppressAutoHyphens/>
      <w:kinsoku w:val="0"/>
      <w:overflowPunct w:val="0"/>
      <w:autoSpaceDE w:val="0"/>
      <w:autoSpaceDN w:val="0"/>
      <w:adjustRightInd w:val="0"/>
      <w:snapToGrid w:val="0"/>
      <w:spacing w:before="120"/>
      <w:outlineLvl w:val="9"/>
    </w:pPr>
    <w:rPr>
      <w:rFonts w:asciiTheme="majorBidi" w:hAnsiTheme="majorBidi"/>
      <w:bCs w:val="0"/>
      <w:snapToGrid w:val="0"/>
      <w:kern w:val="22"/>
      <w:szCs w:val="20"/>
    </w:rPr>
  </w:style>
  <w:style w:type="paragraph" w:customStyle="1" w:styleId="CBD-Para-1">
    <w:name w:val="CBD-Para-1"/>
    <w:basedOn w:val="Normal"/>
    <w:uiPriority w:val="99"/>
    <w:qFormat/>
    <w:rsid w:val="00111495"/>
    <w:pPr>
      <w:keepLines/>
      <w:numPr>
        <w:numId w:val="22"/>
      </w:numPr>
      <w:tabs>
        <w:tab w:val="clear" w:pos="567"/>
        <w:tab w:val="clear" w:pos="1134"/>
        <w:tab w:val="clear" w:pos="1701"/>
        <w:tab w:val="clear" w:pos="2268"/>
      </w:tabs>
      <w:spacing w:before="120" w:after="120"/>
    </w:pPr>
    <w:rPr>
      <w:rFonts w:eastAsia="Malgun Gothic"/>
      <w:szCs w:val="24"/>
      <w:lang w:val="en-GB"/>
    </w:rPr>
  </w:style>
  <w:style w:type="paragraph" w:customStyle="1" w:styleId="heading3notforTOC">
    <w:name w:val="heading3 not for TOC"/>
    <w:basedOn w:val="Heading3"/>
    <w:uiPriority w:val="99"/>
    <w:qFormat/>
    <w:rsid w:val="00111495"/>
    <w:pPr>
      <w:numPr>
        <w:ilvl w:val="0"/>
        <w:numId w:val="0"/>
      </w:numPr>
      <w:tabs>
        <w:tab w:val="clear" w:pos="1134"/>
        <w:tab w:val="clear" w:pos="1701"/>
        <w:tab w:val="clear" w:pos="2268"/>
      </w:tabs>
      <w:ind w:left="1080" w:hanging="720"/>
      <w:jc w:val="both"/>
      <w:outlineLvl w:val="9"/>
    </w:pPr>
    <w:rPr>
      <w:snapToGrid w:val="0"/>
      <w:sz w:val="20"/>
      <w:szCs w:val="20"/>
      <w:lang w:val="en-GB"/>
    </w:rPr>
  </w:style>
  <w:style w:type="paragraph" w:styleId="TOCHeading">
    <w:name w:val="TOC Heading"/>
    <w:basedOn w:val="Heading1"/>
    <w:next w:val="Normal"/>
    <w:uiPriority w:val="39"/>
    <w:unhideWhenUsed/>
    <w:qFormat/>
    <w:rsid w:val="00111495"/>
    <w:pPr>
      <w:numPr>
        <w:numId w:val="0"/>
      </w:numPr>
      <w:tabs>
        <w:tab w:val="clear" w:pos="1134"/>
        <w:tab w:val="clear" w:pos="1701"/>
        <w:tab w:val="clear" w:pos="2268"/>
      </w:tabs>
      <w:spacing w:after="0" w:line="259" w:lineRule="auto"/>
      <w:outlineLvl w:val="9"/>
    </w:pPr>
    <w:rPr>
      <w:rFonts w:asciiTheme="majorHAnsi" w:hAnsiTheme="majorHAnsi"/>
      <w:b w:val="0"/>
      <w:caps/>
      <w:color w:val="2F5496" w:themeColor="accent1" w:themeShade="BF"/>
      <w:sz w:val="32"/>
      <w:lang w:val="en-US"/>
    </w:rPr>
  </w:style>
  <w:style w:type="paragraph" w:customStyle="1" w:styleId="Heading1item">
    <w:name w:val="Heading 1 item"/>
    <w:basedOn w:val="Heading1-compilation"/>
    <w:uiPriority w:val="99"/>
    <w:qFormat/>
    <w:rsid w:val="00111495"/>
    <w:pPr>
      <w:tabs>
        <w:tab w:val="clear" w:pos="284"/>
        <w:tab w:val="left" w:pos="709"/>
      </w:tabs>
      <w:ind w:left="1418" w:hanging="1134"/>
    </w:pPr>
    <w:rPr>
      <w:caps/>
    </w:rPr>
  </w:style>
  <w:style w:type="character" w:customStyle="1" w:styleId="contentcontrolboundarysink">
    <w:name w:val="contentcontrolboundarysink"/>
    <w:basedOn w:val="DefaultParagraphFont"/>
    <w:uiPriority w:val="99"/>
    <w:rsid w:val="00111495"/>
  </w:style>
  <w:style w:type="character" w:customStyle="1" w:styleId="UnresolvedMention11">
    <w:name w:val="Unresolved Mention11"/>
    <w:basedOn w:val="DefaultParagraphFont"/>
    <w:uiPriority w:val="99"/>
    <w:semiHidden/>
    <w:unhideWhenUsed/>
    <w:rsid w:val="00111495"/>
    <w:rPr>
      <w:color w:val="605E5C"/>
      <w:shd w:val="clear" w:color="auto" w:fill="E1DFDD"/>
    </w:rPr>
  </w:style>
  <w:style w:type="character" w:customStyle="1" w:styleId="UnresolvedMention2">
    <w:name w:val="Unresolved Mention2"/>
    <w:basedOn w:val="DefaultParagraphFont"/>
    <w:uiPriority w:val="99"/>
    <w:semiHidden/>
    <w:unhideWhenUsed/>
    <w:rsid w:val="00111495"/>
    <w:rPr>
      <w:color w:val="605E5C"/>
      <w:shd w:val="clear" w:color="auto" w:fill="E1DFDD"/>
    </w:rPr>
  </w:style>
  <w:style w:type="character" w:customStyle="1" w:styleId="preferred">
    <w:name w:val="preferred"/>
    <w:basedOn w:val="DefaultParagraphFont"/>
    <w:rsid w:val="00111495"/>
  </w:style>
  <w:style w:type="character" w:customStyle="1" w:styleId="UnresolvedMention3">
    <w:name w:val="Unresolved Mention3"/>
    <w:basedOn w:val="DefaultParagraphFont"/>
    <w:uiPriority w:val="99"/>
    <w:semiHidden/>
    <w:unhideWhenUsed/>
    <w:rsid w:val="00111495"/>
    <w:rPr>
      <w:color w:val="605E5C"/>
      <w:shd w:val="clear" w:color="auto" w:fill="E1DFDD"/>
    </w:rPr>
  </w:style>
  <w:style w:type="paragraph" w:customStyle="1" w:styleId="Title1">
    <w:name w:val="Title1"/>
    <w:basedOn w:val="Normal"/>
    <w:next w:val="Normal"/>
    <w:uiPriority w:val="10"/>
    <w:qFormat/>
    <w:rsid w:val="00111495"/>
    <w:pPr>
      <w:pBdr>
        <w:bottom w:val="single" w:sz="8" w:space="4" w:color="4F81BD"/>
      </w:pBdr>
      <w:tabs>
        <w:tab w:val="clear" w:pos="567"/>
        <w:tab w:val="clear" w:pos="1134"/>
        <w:tab w:val="clear" w:pos="1701"/>
        <w:tab w:val="clear" w:pos="2268"/>
      </w:tabs>
      <w:spacing w:after="300"/>
      <w:contextualSpacing/>
    </w:pPr>
    <w:rPr>
      <w:rFonts w:ascii="Calibri" w:eastAsia="MS Gothic" w:hAnsi="Calibri"/>
      <w:color w:val="17365D"/>
      <w:spacing w:val="5"/>
      <w:kern w:val="28"/>
      <w:sz w:val="52"/>
      <w:szCs w:val="52"/>
      <w:lang w:val="en-GB"/>
    </w:rPr>
  </w:style>
  <w:style w:type="paragraph" w:customStyle="1" w:styleId="Subtitle1">
    <w:name w:val="Subtitle1"/>
    <w:basedOn w:val="Normal"/>
    <w:next w:val="Normal"/>
    <w:uiPriority w:val="11"/>
    <w:qFormat/>
    <w:rsid w:val="00111495"/>
    <w:pPr>
      <w:numPr>
        <w:ilvl w:val="1"/>
      </w:numPr>
      <w:tabs>
        <w:tab w:val="clear" w:pos="567"/>
        <w:tab w:val="clear" w:pos="1134"/>
        <w:tab w:val="clear" w:pos="1701"/>
        <w:tab w:val="clear" w:pos="2268"/>
      </w:tabs>
    </w:pPr>
    <w:rPr>
      <w:rFonts w:ascii="Calibri" w:eastAsia="MS Gothic" w:hAnsi="Calibri"/>
      <w:i/>
      <w:iCs/>
      <w:color w:val="4F81BD"/>
      <w:spacing w:val="15"/>
      <w:sz w:val="24"/>
      <w:szCs w:val="24"/>
      <w:lang w:val="en-GB"/>
    </w:rPr>
  </w:style>
  <w:style w:type="character" w:customStyle="1" w:styleId="TitleChar1">
    <w:name w:val="Title Char1"/>
    <w:basedOn w:val="DefaultParagraphFont"/>
    <w:uiPriority w:val="10"/>
    <w:rsid w:val="00111495"/>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111495"/>
    <w:rPr>
      <w:rFonts w:eastAsiaTheme="minorEastAsia"/>
      <w:color w:val="5A5A5A" w:themeColor="text1" w:themeTint="A5"/>
      <w:spacing w:val="15"/>
    </w:rPr>
  </w:style>
  <w:style w:type="paragraph" w:customStyle="1" w:styleId="CBD-Sub-Item">
    <w:name w:val="CBD-Sub-Item"/>
    <w:basedOn w:val="Normal"/>
    <w:uiPriority w:val="99"/>
    <w:rsid w:val="00111495"/>
    <w:pPr>
      <w:keepNext/>
      <w:tabs>
        <w:tab w:val="clear" w:pos="567"/>
        <w:tab w:val="clear" w:pos="1134"/>
        <w:tab w:val="clear" w:pos="1701"/>
        <w:tab w:val="clear" w:pos="2268"/>
      </w:tabs>
      <w:spacing w:before="240" w:after="120"/>
      <w:ind w:left="1134" w:hanging="1134"/>
      <w:jc w:val="center"/>
    </w:pPr>
    <w:rPr>
      <w:rFonts w:eastAsia="Times New Roman"/>
      <w:b/>
      <w:i/>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607610"/>
    <w:pPr>
      <w:spacing w:after="160" w:line="240" w:lineRule="exact"/>
    </w:pPr>
    <w:rPr>
      <w:rFonts w:asciiTheme="minorHAnsi" w:eastAsiaTheme="minorHAnsi" w:hAnsiTheme="minorHAnsi" w:cstheme="minorBidi"/>
      <w:vertAlign w:val="superscript"/>
      <w:lang w:val="en-GB"/>
    </w:rPr>
  </w:style>
  <w:style w:type="numbering" w:customStyle="1" w:styleId="NoList4">
    <w:name w:val="No List4"/>
    <w:next w:val="NoList"/>
    <w:uiPriority w:val="99"/>
    <w:semiHidden/>
    <w:unhideWhenUsed/>
    <w:rsid w:val="00EB0426"/>
  </w:style>
  <w:style w:type="table" w:customStyle="1" w:styleId="TableGrid5">
    <w:name w:val="Table Grid5"/>
    <w:basedOn w:val="TableNormal"/>
    <w:next w:val="TableGrid"/>
    <w:uiPriority w:val="39"/>
    <w:rsid w:val="00EB0426"/>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
    <w:name w:val="Current List12"/>
    <w:uiPriority w:val="99"/>
    <w:rsid w:val="00EB0426"/>
  </w:style>
  <w:style w:type="table" w:customStyle="1" w:styleId="TableGrid21">
    <w:name w:val="Table Grid21"/>
    <w:basedOn w:val="TableNormal"/>
    <w:next w:val="TableGrid"/>
    <w:uiPriority w:val="5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
    <w:next w:val="PlainText"/>
    <w:uiPriority w:val="99"/>
    <w:unhideWhenUsed/>
    <w:rsid w:val="00EB0426"/>
    <w:pPr>
      <w:tabs>
        <w:tab w:val="clear" w:pos="567"/>
        <w:tab w:val="clear" w:pos="1134"/>
        <w:tab w:val="clear" w:pos="1701"/>
        <w:tab w:val="clear" w:pos="2268"/>
      </w:tabs>
      <w:jc w:val="left"/>
    </w:pPr>
    <w:rPr>
      <w:rFonts w:ascii="Calibri" w:hAnsi="Calibri" w:cstheme="minorBidi"/>
      <w:kern w:val="2"/>
      <w:szCs w:val="21"/>
      <w:lang w:eastAsia="zh-CN"/>
      <w14:ligatures w14:val="standardContextual"/>
    </w:rPr>
  </w:style>
  <w:style w:type="paragraph" w:customStyle="1" w:styleId="p3">
    <w:name w:val="p3"/>
    <w:basedOn w:val="Normal"/>
    <w:rsid w:val="00EB0426"/>
    <w:pPr>
      <w:widowControl w:val="0"/>
      <w:tabs>
        <w:tab w:val="clear" w:pos="567"/>
        <w:tab w:val="clear" w:pos="1134"/>
        <w:tab w:val="clear" w:pos="1701"/>
        <w:tab w:val="clear" w:pos="2268"/>
        <w:tab w:val="left" w:pos="204"/>
      </w:tabs>
      <w:autoSpaceDE w:val="0"/>
      <w:autoSpaceDN w:val="0"/>
      <w:adjustRightInd w:val="0"/>
      <w:spacing w:line="260" w:lineRule="atLeast"/>
      <w:jc w:val="left"/>
    </w:pPr>
    <w:rPr>
      <w:rFonts w:eastAsia="Times New Roman"/>
      <w:sz w:val="20"/>
      <w:szCs w:val="24"/>
      <w:lang w:val="en-CA"/>
    </w:rPr>
  </w:style>
  <w:style w:type="numbering" w:customStyle="1" w:styleId="Style21">
    <w:name w:val="Style21"/>
    <w:rsid w:val="00EB0426"/>
  </w:style>
  <w:style w:type="numbering" w:customStyle="1" w:styleId="NoList11">
    <w:name w:val="No List11"/>
    <w:next w:val="NoList"/>
    <w:uiPriority w:val="99"/>
    <w:semiHidden/>
    <w:unhideWhenUsed/>
    <w:rsid w:val="00EB0426"/>
  </w:style>
  <w:style w:type="paragraph" w:customStyle="1" w:styleId="TOCHeading1">
    <w:name w:val="TOC Heading1"/>
    <w:basedOn w:val="Heading1"/>
    <w:next w:val="Normal"/>
    <w:uiPriority w:val="3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PlainTextChar1">
    <w:name w:val="Plain Text Char1"/>
    <w:basedOn w:val="DefaultParagraphFont"/>
    <w:uiPriority w:val="99"/>
    <w:rsid w:val="00EB0426"/>
    <w:rPr>
      <w:rFonts w:ascii="Consolas" w:eastAsia="Times New Roman" w:hAnsi="Consolas" w:cs="Times New Roman"/>
      <w:kern w:val="0"/>
      <w:sz w:val="21"/>
      <w:szCs w:val="21"/>
      <w:lang w:val="en-GB"/>
      <w14:ligatures w14:val="none"/>
    </w:rPr>
  </w:style>
  <w:style w:type="table" w:customStyle="1" w:styleId="TableGrid31">
    <w:name w:val="Table Grid31"/>
    <w:basedOn w:val="TableNormal"/>
    <w:next w:val="TableGrid"/>
    <w:uiPriority w:val="39"/>
    <w:rsid w:val="00EB0426"/>
    <w:pPr>
      <w:spacing w:after="0" w:line="240" w:lineRule="auto"/>
    </w:pPr>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EB0426"/>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
    <w:name w:val="Style211"/>
    <w:rsid w:val="00EB0426"/>
  </w:style>
  <w:style w:type="paragraph" w:customStyle="1" w:styleId="TOCHeading2">
    <w:name w:val="TOC Heading2"/>
    <w:basedOn w:val="Heading1"/>
    <w:next w:val="Normal"/>
    <w:uiPriority w:val="9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FootnoteTextChar4">
    <w:name w:val="Footnote Text Char4"/>
    <w:aliases w:val="Geneva 9 Char4,Font: Geneva 9 Char4,Boston 10 Char4,f Char4,ft Char13,Fotnotstext Char Char4,ft Char Char4,single space Char4,FOOTNOTES Char4,ADB Char4,single space1 Char4,footnote text1 Char4,FOOTNOTES1 Char4,fn1 Char4,ADB1 Char4"/>
    <w:basedOn w:val="DefaultParagraphFont"/>
    <w:uiPriority w:val="99"/>
    <w:semiHidden/>
    <w:locked/>
    <w:rsid w:val="00EB0426"/>
    <w:rPr>
      <w:rFonts w:ascii="Times New Roman" w:hAnsi="Times New Roman" w:cs="Times New Roman"/>
      <w:sz w:val="20"/>
      <w:szCs w:val="20"/>
      <w:lang w:val="en-GB" w:eastAsia="en-US"/>
    </w:rPr>
  </w:style>
  <w:style w:type="character" w:customStyle="1" w:styleId="FootnoteTextChar3">
    <w:name w:val="Footnote Text Char3"/>
    <w:aliases w:val="Geneva 9 Char3,Font: Geneva 9 Char3,Boston 10 Char3,f Char3,ft Char12,Fotnotstext Char Char3,ft Char Char3,single space Char3,FOOTNOTES Char3,ADB Char3,single space1 Char3,footnote text1 Char3,FOOTNOTES1 Char3,fn1 Char3,ADB1 Char3"/>
    <w:basedOn w:val="DefaultParagraphFont"/>
    <w:uiPriority w:val="99"/>
    <w:semiHidden/>
    <w:locked/>
    <w:rsid w:val="00EB0426"/>
    <w:rPr>
      <w:rFonts w:ascii="Times New Roman" w:hAnsi="Times New Roman" w:cs="Times New Roman"/>
      <w:sz w:val="20"/>
      <w:szCs w:val="20"/>
      <w:lang w:val="en-GB" w:eastAsia="en-US"/>
    </w:rPr>
  </w:style>
  <w:style w:type="character" w:customStyle="1" w:styleId="FootnoteTextChar2">
    <w:name w:val="Footnote Text Char2"/>
    <w:aliases w:val="Geneva 9 Char2,Font: Geneva 9 Char2,Boston 10 Char2,f Char2,ft Char11,Fotnotstext Char Char2,ft Char Char2,single space Char2,FOOTNOTES Char2,ADB Char2,single space1 Char2,footnote text1 Char2,FOOTNOTES1 Char2,fn1 Char2,ADB1 Char2"/>
    <w:basedOn w:val="DefaultParagraphFont"/>
    <w:uiPriority w:val="99"/>
    <w:semiHidden/>
    <w:locked/>
    <w:rsid w:val="00EB0426"/>
    <w:rPr>
      <w:rFonts w:ascii="Times New Roman" w:hAnsi="Times New Roman" w:cs="Times New Roman"/>
      <w:sz w:val="20"/>
      <w:szCs w:val="20"/>
      <w:lang w:val="en-GB" w:eastAsia="en-US"/>
    </w:rPr>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basedOn w:val="DefaultParagraphFont"/>
    <w:uiPriority w:val="99"/>
    <w:locked/>
    <w:rsid w:val="00EB0426"/>
    <w:rPr>
      <w:rFonts w:ascii="Times New Roman" w:hAnsi="Times New Roman" w:cs="Times New Roman"/>
      <w:sz w:val="20"/>
      <w:szCs w:val="20"/>
      <w:lang w:val="en-GB"/>
    </w:rPr>
  </w:style>
  <w:style w:type="character" w:customStyle="1" w:styleId="rynqvb">
    <w:name w:val="rynqvb"/>
    <w:basedOn w:val="DefaultParagraphFont"/>
    <w:rsid w:val="00EB0426"/>
    <w:rPr>
      <w:rFonts w:cs="Times New Roman"/>
    </w:rPr>
  </w:style>
  <w:style w:type="table" w:customStyle="1" w:styleId="TableGrid211">
    <w:name w:val="Table Grid211"/>
    <w:basedOn w:val="TableNormal"/>
    <w:next w:val="TableGrid"/>
    <w:uiPriority w:val="59"/>
    <w:qFormat/>
    <w:rsid w:val="00EB0426"/>
    <w:pPr>
      <w:spacing w:after="0" w:line="240" w:lineRule="auto"/>
    </w:pPr>
    <w:rPr>
      <w:rFonts w:eastAsia="MS Mincho"/>
      <w:kern w:val="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f0">
    <w:name w:val="pf0"/>
    <w:basedOn w:val="Normal"/>
    <w:rsid w:val="00EB0426"/>
    <w:pPr>
      <w:tabs>
        <w:tab w:val="clear" w:pos="567"/>
        <w:tab w:val="clear" w:pos="1134"/>
        <w:tab w:val="clear" w:pos="1701"/>
        <w:tab w:val="clear" w:pos="2268"/>
      </w:tabs>
      <w:spacing w:before="100" w:beforeAutospacing="1" w:after="100" w:afterAutospacing="1"/>
      <w:jc w:val="left"/>
    </w:pPr>
    <w:rPr>
      <w:rFonts w:eastAsia="Times New Roman"/>
      <w:sz w:val="24"/>
      <w:szCs w:val="24"/>
      <w:lang w:eastAsia="zh-CN"/>
    </w:rPr>
  </w:style>
  <w:style w:type="character" w:customStyle="1" w:styleId="tw4winMark">
    <w:name w:val="tw4winMark"/>
    <w:uiPriority w:val="99"/>
    <w:rsid w:val="00EB0426"/>
    <w:rPr>
      <w:rFonts w:ascii="Courier New" w:hAnsi="Courier New"/>
      <w:vanish/>
      <w:color w:val="800080"/>
      <w:sz w:val="24"/>
      <w:vertAlign w:val="subscript"/>
    </w:rPr>
  </w:style>
  <w:style w:type="character" w:customStyle="1" w:styleId="cf01">
    <w:name w:val="cf01"/>
    <w:basedOn w:val="DefaultParagraphFont"/>
    <w:rsid w:val="00EB0426"/>
    <w:rPr>
      <w:rFonts w:ascii="Segoe UI" w:hAnsi="Segoe UI" w:cs="Segoe UI" w:hint="default"/>
      <w:i/>
      <w:iCs/>
      <w:sz w:val="18"/>
      <w:szCs w:val="18"/>
    </w:rPr>
  </w:style>
  <w:style w:type="table" w:customStyle="1" w:styleId="TableGrid32">
    <w:name w:val="Table Grid32"/>
    <w:basedOn w:val="TableNormal"/>
    <w:next w:val="TableGrid"/>
    <w:uiPriority w:val="39"/>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uiPriority w:val="99"/>
    <w:rsid w:val="00EB0426"/>
  </w:style>
  <w:style w:type="character" w:customStyle="1" w:styleId="style210">
    <w:name w:val="style21"/>
    <w:basedOn w:val="DefaultParagraphFont"/>
    <w:rsid w:val="00EB0426"/>
    <w:rPr>
      <w:b w:val="0"/>
      <w:bCs w:val="0"/>
      <w:i w:val="0"/>
      <w:iCs w:val="0"/>
      <w:color w:val="000080"/>
      <w:sz w:val="24"/>
      <w:szCs w:val="24"/>
    </w:rPr>
  </w:style>
  <w:style w:type="character" w:customStyle="1" w:styleId="y2iqfc">
    <w:name w:val="y2iqfc"/>
    <w:basedOn w:val="DefaultParagraphFont"/>
    <w:rsid w:val="00EB0426"/>
  </w:style>
  <w:style w:type="table" w:customStyle="1" w:styleId="TableGrid51">
    <w:name w:val="Table Grid51"/>
    <w:basedOn w:val="TableNormal"/>
    <w:next w:val="TableGrid"/>
    <w:uiPriority w:val="39"/>
    <w:qFormat/>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rsid w:val="00EB0426"/>
  </w:style>
  <w:style w:type="paragraph" w:customStyle="1" w:styleId="TOCHeading3">
    <w:name w:val="TOC Heading3"/>
    <w:basedOn w:val="Heading1"/>
    <w:next w:val="Normal"/>
    <w:uiPriority w:val="99"/>
    <w:unhideWhenUsed/>
    <w:qFormat/>
    <w:rsid w:val="00EB0426"/>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table" w:customStyle="1" w:styleId="TableGrid22">
    <w:name w:val="Table Grid22"/>
    <w:basedOn w:val="TableNormal"/>
    <w:next w:val="TableGrid"/>
    <w:uiPriority w:val="59"/>
    <w:qFormat/>
    <w:rsid w:val="00EB0426"/>
    <w:pPr>
      <w:spacing w:after="0" w:line="240" w:lineRule="auto"/>
    </w:pPr>
    <w:rPr>
      <w:rFonts w:eastAsia="MS Mincho"/>
      <w:kern w:val="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EB0426"/>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A30787"/>
  </w:style>
  <w:style w:type="table" w:customStyle="1" w:styleId="TableGrid6">
    <w:name w:val="Table Grid6"/>
    <w:basedOn w:val="TableNormal"/>
    <w:next w:val="TableGrid"/>
    <w:uiPriority w:val="39"/>
    <w:qFormat/>
    <w:rsid w:val="00A30787"/>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qFormat/>
    <w:rsid w:val="00A30787"/>
    <w:pPr>
      <w:spacing w:after="0" w:line="240" w:lineRule="auto"/>
    </w:pPr>
    <w:rPr>
      <w:rFonts w:eastAsia="SimSun"/>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A30787"/>
    <w:pPr>
      <w:spacing w:after="0" w:line="240" w:lineRule="auto"/>
    </w:pPr>
    <w:rPr>
      <w:rFonts w:eastAsia="Cambria"/>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qFormat/>
    <w:rsid w:val="00A30787"/>
    <w:pPr>
      <w:spacing w:after="0" w:line="240" w:lineRule="auto"/>
    </w:pPr>
    <w:rPr>
      <w:rFonts w:ascii="Cambria" w:eastAsia="MS Mincho" w:hAnsi="Cambria" w:cs="Arial"/>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DA2E48"/>
  </w:style>
  <w:style w:type="paragraph" w:customStyle="1" w:styleId="xl24">
    <w:name w:val="xl24"/>
    <w:basedOn w:val="Normal"/>
    <w:rsid w:val="00DA2E48"/>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5">
    <w:name w:val="xl25"/>
    <w:basedOn w:val="Normal"/>
    <w:rsid w:val="00DA2E48"/>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6">
    <w:name w:val="xl26"/>
    <w:basedOn w:val="Normal"/>
    <w:rsid w:val="00DA2E48"/>
    <w:pP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7">
    <w:name w:val="xl27"/>
    <w:basedOn w:val="Normal"/>
    <w:rsid w:val="00DA2E48"/>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8">
    <w:name w:val="xl28"/>
    <w:basedOn w:val="Normal"/>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9">
    <w:name w:val="xl29"/>
    <w:basedOn w:val="Normal"/>
    <w:rsid w:val="00DA2E48"/>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0">
    <w:name w:val="xl30"/>
    <w:basedOn w:val="Normal"/>
    <w:rsid w:val="00DA2E48"/>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31">
    <w:name w:val="xl31"/>
    <w:basedOn w:val="Normal"/>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2">
    <w:name w:val="xl32"/>
    <w:basedOn w:val="Normal"/>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3">
    <w:name w:val="xl33"/>
    <w:basedOn w:val="Normal"/>
    <w:rsid w:val="00DA2E48"/>
    <w:pPr>
      <w:pBdr>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4">
    <w:name w:val="xl34"/>
    <w:basedOn w:val="Normal"/>
    <w:rsid w:val="00DA2E48"/>
    <w:pPr>
      <w:pBdr>
        <w:lef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5">
    <w:name w:val="xl35"/>
    <w:basedOn w:val="Normal"/>
    <w:rsid w:val="00DA2E48"/>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6">
    <w:name w:val="xl36"/>
    <w:basedOn w:val="Normal"/>
    <w:rsid w:val="00DA2E48"/>
    <w:pPr>
      <w:pBdr>
        <w:left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7">
    <w:name w:val="xl37"/>
    <w:basedOn w:val="Normal"/>
    <w:rsid w:val="00DA2E48"/>
    <w:pPr>
      <w:pBdr>
        <w:left w:val="single" w:sz="8" w:space="0" w:color="auto"/>
        <w:bottom w:val="single" w:sz="4"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8">
    <w:name w:val="xl38"/>
    <w:basedOn w:val="Normal"/>
    <w:rsid w:val="00DA2E48"/>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9">
    <w:name w:val="xl39"/>
    <w:basedOn w:val="Normal"/>
    <w:rsid w:val="00DA2E48"/>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0">
    <w:name w:val="xl40"/>
    <w:basedOn w:val="Normal"/>
    <w:rsid w:val="00DA2E48"/>
    <w:pP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41">
    <w:name w:val="xl41"/>
    <w:basedOn w:val="Normal"/>
    <w:rsid w:val="00DA2E48"/>
    <w:pP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2">
    <w:name w:val="xl42"/>
    <w:basedOn w:val="Normal"/>
    <w:rsid w:val="00DA2E48"/>
    <w:pP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3">
    <w:name w:val="xl43"/>
    <w:basedOn w:val="Normal"/>
    <w:rsid w:val="00DA2E48"/>
    <w:pPr>
      <w:pBdr>
        <w:top w:val="single" w:sz="8" w:space="0" w:color="auto"/>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4">
    <w:name w:val="xl44"/>
    <w:basedOn w:val="Normal"/>
    <w:rsid w:val="00DA2E48"/>
    <w:pPr>
      <w:pBdr>
        <w:top w:val="single" w:sz="8" w:space="0" w:color="auto"/>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45">
    <w:name w:val="xl45"/>
    <w:basedOn w:val="Normal"/>
    <w:rsid w:val="00DA2E48"/>
    <w:pPr>
      <w:pBdr>
        <w:top w:val="single" w:sz="8" w:space="0" w:color="auto"/>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6">
    <w:name w:val="xl46"/>
    <w:basedOn w:val="Normal"/>
    <w:rsid w:val="00DA2E48"/>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7">
    <w:name w:val="xl47"/>
    <w:basedOn w:val="Normal"/>
    <w:rsid w:val="00DA2E48"/>
    <w:pPr>
      <w:pBdr>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8">
    <w:name w:val="xl48"/>
    <w:basedOn w:val="Normal"/>
    <w:rsid w:val="00DA2E48"/>
    <w:pPr>
      <w:pBdr>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9">
    <w:name w:val="xl49"/>
    <w:basedOn w:val="Normal"/>
    <w:rsid w:val="00DA2E48"/>
    <w:pPr>
      <w:pBdr>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0">
    <w:name w:val="xl50"/>
    <w:basedOn w:val="Normal"/>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1">
    <w:name w:val="xl51"/>
    <w:basedOn w:val="Normal"/>
    <w:rsid w:val="00DA2E48"/>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2">
    <w:name w:val="xl52"/>
    <w:basedOn w:val="Normal"/>
    <w:rsid w:val="00DA2E48"/>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3">
    <w:name w:val="xl53"/>
    <w:basedOn w:val="Normal"/>
    <w:rsid w:val="00DA2E48"/>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4">
    <w:name w:val="xl54"/>
    <w:basedOn w:val="Normal"/>
    <w:rsid w:val="00DA2E48"/>
    <w:pPr>
      <w:pBdr>
        <w:top w:val="single" w:sz="4"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5">
    <w:name w:val="xl55"/>
    <w:basedOn w:val="Normal"/>
    <w:rsid w:val="00DA2E48"/>
    <w:pPr>
      <w:pBdr>
        <w:top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6">
    <w:name w:val="xl56"/>
    <w:basedOn w:val="Normal"/>
    <w:rsid w:val="00DA2E48"/>
    <w:pP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7">
    <w:name w:val="xl57"/>
    <w:basedOn w:val="Normal"/>
    <w:rsid w:val="00DA2E48"/>
    <w:pPr>
      <w:pBdr>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8">
    <w:name w:val="xl58"/>
    <w:basedOn w:val="Normal"/>
    <w:rsid w:val="00DA2E48"/>
    <w:pPr>
      <w:pBdr>
        <w:top w:val="single" w:sz="8"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9">
    <w:name w:val="xl59"/>
    <w:basedOn w:val="Normal"/>
    <w:rsid w:val="00DA2E48"/>
    <w:pPr>
      <w:pBdr>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0">
    <w:name w:val="xl60"/>
    <w:basedOn w:val="Normal"/>
    <w:rsid w:val="00DA2E48"/>
    <w:pPr>
      <w:pBdr>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1">
    <w:name w:val="xl61"/>
    <w:basedOn w:val="Normal"/>
    <w:rsid w:val="00DA2E48"/>
    <w:pPr>
      <w:pBdr>
        <w:left w:val="single" w:sz="8" w:space="0" w:color="auto"/>
        <w:bottom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2">
    <w:name w:val="xl62"/>
    <w:basedOn w:val="Normal"/>
    <w:rsid w:val="00DA2E48"/>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3">
    <w:name w:val="xl63"/>
    <w:basedOn w:val="Normal"/>
    <w:rsid w:val="00DA2E48"/>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4">
    <w:name w:val="xl64"/>
    <w:basedOn w:val="Normal"/>
    <w:rsid w:val="00DA2E48"/>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5">
    <w:name w:val="xl65"/>
    <w:basedOn w:val="Normal"/>
    <w:rsid w:val="00DA2E48"/>
    <w:pPr>
      <w:pBdr>
        <w:top w:val="single" w:sz="4" w:space="0" w:color="auto"/>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6">
    <w:name w:val="xl66"/>
    <w:basedOn w:val="Normal"/>
    <w:rsid w:val="00DA2E48"/>
    <w:pPr>
      <w:pBdr>
        <w:left w:val="single" w:sz="4" w:space="0" w:color="auto"/>
        <w:bottom w:val="single" w:sz="8"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7">
    <w:name w:val="xl67"/>
    <w:basedOn w:val="Normal"/>
    <w:rsid w:val="00DA2E48"/>
    <w:pPr>
      <w:pBdr>
        <w:left w:val="single" w:sz="4"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8">
    <w:name w:val="xl68"/>
    <w:basedOn w:val="Normal"/>
    <w:rsid w:val="00DA2E48"/>
    <w:pPr>
      <w:pBdr>
        <w:top w:val="single" w:sz="8"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2">
    <w:name w:val="xl22"/>
    <w:basedOn w:val="Normal"/>
    <w:rsid w:val="00DA2E4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ascii="Arial" w:eastAsia="Arial Unicode MS" w:hAnsi="Arial" w:cs="Arial"/>
      <w:sz w:val="24"/>
      <w:szCs w:val="24"/>
      <w:lang w:val="en-CA"/>
    </w:rPr>
  </w:style>
  <w:style w:type="paragraph" w:customStyle="1" w:styleId="xl23">
    <w:name w:val="xl23"/>
    <w:basedOn w:val="Normal"/>
    <w:rsid w:val="00DA2E48"/>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ascii="Arial" w:eastAsia="Arial Unicode MS" w:hAnsi="Arial" w:cs="Arial"/>
      <w:color w:val="000000"/>
      <w:sz w:val="24"/>
      <w:szCs w:val="24"/>
      <w:lang w:val="en-CA"/>
    </w:rPr>
  </w:style>
  <w:style w:type="paragraph" w:customStyle="1" w:styleId="aident">
    <w:name w:val="(a) ident"/>
    <w:basedOn w:val="Normal"/>
    <w:rsid w:val="00DA2E48"/>
    <w:pPr>
      <w:tabs>
        <w:tab w:val="clear" w:pos="567"/>
        <w:tab w:val="clear" w:pos="1134"/>
        <w:tab w:val="clear" w:pos="1701"/>
        <w:tab w:val="clear" w:pos="2268"/>
        <w:tab w:val="num" w:pos="1077"/>
      </w:tabs>
      <w:autoSpaceDE w:val="0"/>
      <w:autoSpaceDN w:val="0"/>
      <w:spacing w:before="120" w:after="120"/>
      <w:ind w:left="1077" w:hanging="357"/>
      <w:jc w:val="left"/>
    </w:pPr>
    <w:rPr>
      <w:rFonts w:eastAsia="Times New Roman"/>
      <w:snapToGrid w:val="0"/>
      <w:szCs w:val="18"/>
      <w:lang w:val="en-GB"/>
    </w:rPr>
  </w:style>
  <w:style w:type="paragraph" w:customStyle="1" w:styleId="Paranum">
    <w:name w:val="Paranum"/>
    <w:basedOn w:val="Para10"/>
    <w:rsid w:val="00DA2E48"/>
    <w:pPr>
      <w:numPr>
        <w:numId w:val="104"/>
      </w:numPr>
      <w:tabs>
        <w:tab w:val="clear" w:pos="567"/>
        <w:tab w:val="clear" w:pos="1134"/>
        <w:tab w:val="clear" w:pos="1701"/>
        <w:tab w:val="clear" w:pos="2268"/>
      </w:tabs>
      <w:spacing w:before="0" w:line="240" w:lineRule="exact"/>
      <w:jc w:val="left"/>
    </w:pPr>
    <w:rPr>
      <w:rFonts w:eastAsia="Times New Roman"/>
      <w:snapToGrid/>
      <w:sz w:val="24"/>
      <w:szCs w:val="20"/>
    </w:rPr>
  </w:style>
  <w:style w:type="numbering" w:styleId="111111">
    <w:name w:val="Outline List 2"/>
    <w:basedOn w:val="NoList"/>
    <w:rsid w:val="00DA2E48"/>
    <w:pPr>
      <w:numPr>
        <w:numId w:val="105"/>
      </w:numPr>
    </w:pPr>
  </w:style>
  <w:style w:type="numbering" w:customStyle="1" w:styleId="Style23">
    <w:name w:val="Style23"/>
    <w:rsid w:val="00DA2E48"/>
    <w:pPr>
      <w:numPr>
        <w:numId w:val="106"/>
      </w:numPr>
    </w:pPr>
  </w:style>
  <w:style w:type="character" w:customStyle="1" w:styleId="apple-style-span">
    <w:name w:val="apple-style-span"/>
    <w:rsid w:val="00DA2E48"/>
  </w:style>
  <w:style w:type="table" w:customStyle="1" w:styleId="TableGrid7">
    <w:name w:val="Table Grid7"/>
    <w:basedOn w:val="TableNormal"/>
    <w:next w:val="TableGrid"/>
    <w:uiPriority w:val="39"/>
    <w:rsid w:val="00DA2E48"/>
    <w:pPr>
      <w:spacing w:after="0" w:line="240" w:lineRule="auto"/>
    </w:pPr>
    <w:rPr>
      <w:kern w:val="0"/>
      <w:sz w:val="24"/>
      <w:szCs w:val="24"/>
      <w:lang w:val="fr-CA"/>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DA2E48"/>
    <w:pPr>
      <w:spacing w:after="0" w:line="240" w:lineRule="auto"/>
    </w:pPr>
    <w:rPr>
      <w:rFonts w:eastAsiaTheme="minorHAnsi"/>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DA2E48"/>
  </w:style>
  <w:style w:type="numbering" w:customStyle="1" w:styleId="NoList12">
    <w:name w:val="No List12"/>
    <w:next w:val="NoList"/>
    <w:uiPriority w:val="99"/>
    <w:semiHidden/>
    <w:unhideWhenUsed/>
    <w:rsid w:val="00DA2E48"/>
  </w:style>
  <w:style w:type="character" w:customStyle="1" w:styleId="A7">
    <w:name w:val="A7"/>
    <w:uiPriority w:val="99"/>
    <w:rsid w:val="00DA2E48"/>
    <w:rPr>
      <w:rFonts w:cs="HelveticaNeueLT Std Lt"/>
      <w:color w:val="000000"/>
      <w:sz w:val="18"/>
      <w:szCs w:val="18"/>
    </w:rPr>
  </w:style>
  <w:style w:type="character" w:customStyle="1" w:styleId="Style">
    <w:name w:val="Style"/>
    <w:basedOn w:val="FootnoteReference"/>
    <w:rsid w:val="00DA2E48"/>
    <w:rPr>
      <w:rFonts w:ascii="Times New Roman" w:eastAsia="SimSun" w:hAnsi="Times New Roman"/>
      <w:caps w:val="0"/>
      <w:smallCaps w:val="0"/>
      <w:strike w:val="0"/>
      <w:dstrike w:val="0"/>
      <w:vanish w:val="0"/>
      <w:sz w:val="24"/>
      <w:u w:val="none"/>
      <w:vertAlign w:val="superscript"/>
    </w:rPr>
  </w:style>
  <w:style w:type="numbering" w:customStyle="1" w:styleId="NoList7">
    <w:name w:val="No List7"/>
    <w:next w:val="NoList"/>
    <w:uiPriority w:val="99"/>
    <w:semiHidden/>
    <w:unhideWhenUsed/>
    <w:rsid w:val="008E3EA2"/>
  </w:style>
  <w:style w:type="table" w:customStyle="1" w:styleId="TableGrid13">
    <w:name w:val="Table Grid13"/>
    <w:uiPriority w:val="99"/>
    <w:rsid w:val="008E3EA2"/>
    <w:pPr>
      <w:spacing w:after="0" w:line="240" w:lineRule="auto"/>
    </w:pPr>
    <w:rPr>
      <w:rFonts w:ascii="Times New Roman" w:eastAsia="DengXian" w:hAnsi="Times New Roman" w:cs="Arial"/>
      <w:kern w:val="0"/>
      <w:sz w:val="20"/>
      <w:szCs w:val="20"/>
      <w:lang w:val="en-US" w:eastAsia="zh-CN"/>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99"/>
    <w:rsid w:val="008E3EA2"/>
    <w:pPr>
      <w:spacing w:after="0" w:line="240" w:lineRule="auto"/>
    </w:pPr>
    <w:rPr>
      <w:rFonts w:ascii="Times New Roman" w:eastAsia="SimSun" w:hAnsi="Times New Roman" w:cs="Arial"/>
      <w:kern w:val="0"/>
      <w:sz w:val="20"/>
      <w:szCs w:val="20"/>
      <w:lang w:val="en-US" w:eastAsia="zh-C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Error">
    <w:name w:val="tw4winError"/>
    <w:uiPriority w:val="99"/>
    <w:rsid w:val="008E3EA2"/>
    <w:rPr>
      <w:rFonts w:ascii="Courier New" w:hAnsi="Courier New"/>
      <w:color w:val="00FF00"/>
      <w:sz w:val="40"/>
    </w:rPr>
  </w:style>
  <w:style w:type="character" w:customStyle="1" w:styleId="tw4winTerm">
    <w:name w:val="tw4winTerm"/>
    <w:uiPriority w:val="99"/>
    <w:rsid w:val="008E3EA2"/>
    <w:rPr>
      <w:color w:val="0000FF"/>
    </w:rPr>
  </w:style>
  <w:style w:type="character" w:customStyle="1" w:styleId="tw4winPopup">
    <w:name w:val="tw4winPopup"/>
    <w:uiPriority w:val="99"/>
    <w:rsid w:val="008E3EA2"/>
    <w:rPr>
      <w:rFonts w:ascii="Courier New" w:hAnsi="Courier New"/>
      <w:noProof/>
      <w:color w:val="008000"/>
    </w:rPr>
  </w:style>
  <w:style w:type="character" w:customStyle="1" w:styleId="tw4winJump">
    <w:name w:val="tw4winJump"/>
    <w:uiPriority w:val="99"/>
    <w:rsid w:val="008E3EA2"/>
    <w:rPr>
      <w:rFonts w:ascii="Courier New" w:hAnsi="Courier New"/>
      <w:noProof/>
      <w:color w:val="008080"/>
    </w:rPr>
  </w:style>
  <w:style w:type="character" w:customStyle="1" w:styleId="tw4winExternal">
    <w:name w:val="tw4winExternal"/>
    <w:uiPriority w:val="99"/>
    <w:rsid w:val="008E3EA2"/>
    <w:rPr>
      <w:rFonts w:ascii="Courier New" w:hAnsi="Courier New"/>
      <w:noProof/>
      <w:color w:val="808080"/>
    </w:rPr>
  </w:style>
  <w:style w:type="character" w:customStyle="1" w:styleId="tw4winInternal">
    <w:name w:val="tw4winInternal"/>
    <w:uiPriority w:val="99"/>
    <w:rsid w:val="008E3EA2"/>
    <w:rPr>
      <w:rFonts w:ascii="Courier New" w:hAnsi="Courier New"/>
      <w:noProof/>
      <w:color w:val="FF0000"/>
    </w:rPr>
  </w:style>
  <w:style w:type="character" w:customStyle="1" w:styleId="DONOTTRANSLATE">
    <w:name w:val="DO_NOT_TRANSLATE"/>
    <w:uiPriority w:val="99"/>
    <w:rsid w:val="008E3EA2"/>
    <w:rPr>
      <w:rFonts w:ascii="Courier New" w:hAnsi="Courier New"/>
      <w:noProof/>
      <w:color w:val="800000"/>
    </w:rPr>
  </w:style>
  <w:style w:type="numbering" w:customStyle="1" w:styleId="NoList8">
    <w:name w:val="No List8"/>
    <w:next w:val="NoList"/>
    <w:uiPriority w:val="99"/>
    <w:semiHidden/>
    <w:unhideWhenUsed/>
    <w:rsid w:val="006A0F6D"/>
  </w:style>
  <w:style w:type="table" w:customStyle="1" w:styleId="TableGrid9">
    <w:name w:val="Table Grid9"/>
    <w:basedOn w:val="TableNormal"/>
    <w:next w:val="TableGrid"/>
    <w:uiPriority w:val="39"/>
    <w:rsid w:val="006A0F6D"/>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
    <w:name w:val="Current List13"/>
    <w:uiPriority w:val="99"/>
    <w:rsid w:val="006A0F6D"/>
  </w:style>
  <w:style w:type="table" w:customStyle="1" w:styleId="TableGrid10">
    <w:name w:val="Table Grid10"/>
    <w:basedOn w:val="TableNormal"/>
    <w:next w:val="TableGrid"/>
    <w:uiPriority w:val="39"/>
    <w:rsid w:val="00BD5335"/>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352706">
      <w:bodyDiv w:val="1"/>
      <w:marLeft w:val="0"/>
      <w:marRight w:val="0"/>
      <w:marTop w:val="0"/>
      <w:marBottom w:val="0"/>
      <w:divBdr>
        <w:top w:val="none" w:sz="0" w:space="0" w:color="auto"/>
        <w:left w:val="none" w:sz="0" w:space="0" w:color="auto"/>
        <w:bottom w:val="none" w:sz="0" w:space="0" w:color="auto"/>
        <w:right w:val="none" w:sz="0" w:space="0" w:color="auto"/>
      </w:divBdr>
    </w:div>
    <w:div w:id="256670597">
      <w:bodyDiv w:val="1"/>
      <w:marLeft w:val="0"/>
      <w:marRight w:val="0"/>
      <w:marTop w:val="0"/>
      <w:marBottom w:val="0"/>
      <w:divBdr>
        <w:top w:val="none" w:sz="0" w:space="0" w:color="auto"/>
        <w:left w:val="none" w:sz="0" w:space="0" w:color="auto"/>
        <w:bottom w:val="none" w:sz="0" w:space="0" w:color="auto"/>
        <w:right w:val="none" w:sz="0" w:space="0" w:color="auto"/>
      </w:divBdr>
    </w:div>
    <w:div w:id="1279873128">
      <w:bodyDiv w:val="1"/>
      <w:marLeft w:val="0"/>
      <w:marRight w:val="0"/>
      <w:marTop w:val="0"/>
      <w:marBottom w:val="0"/>
      <w:divBdr>
        <w:top w:val="none" w:sz="0" w:space="0" w:color="auto"/>
        <w:left w:val="none" w:sz="0" w:space="0" w:color="auto"/>
        <w:bottom w:val="none" w:sz="0" w:space="0" w:color="auto"/>
        <w:right w:val="none" w:sz="0" w:space="0" w:color="auto"/>
      </w:divBdr>
    </w:div>
    <w:div w:id="1344668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cbd.int/documents/UNEP/CBD/COP/10/INF/3" TargetMode="External"/><Relationship Id="rId2" Type="http://schemas.openxmlformats.org/officeDocument/2006/relationships/hyperlink" Target="https://www.cbd.int/doc/decisions/cop-15/cop-15-dec-11-zh.pdf" TargetMode="External"/><Relationship Id="rId1" Type="http://schemas.openxmlformats.org/officeDocument/2006/relationships/hyperlink" Target="https://www.cbd.int/doc/decisions/cop-15/cop-15-dec-04-zh.pdf" TargetMode="External"/><Relationship Id="rId5" Type="http://schemas.openxmlformats.org/officeDocument/2006/relationships/hyperlink" Target="https://www.cbd.int/decisions/cop/?m=cop-15" TargetMode="External"/><Relationship Id="rId4" Type="http://schemas.openxmlformats.org/officeDocument/2006/relationships/hyperlink" Target="https://www.cbd.int/doc/decisions/cop-10/cop-10-dec-20-zh.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eronique.lefebvre\United%20Nations\MEA-CBD-Editing%20Team%20-%20Documents\Meeting%20documents\SBSTTA\SBSTTA-25\Status&amp;Templates\sbstta-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9BFACF6D92CD24AA50050CE23F68F74" ma:contentTypeVersion="18" ma:contentTypeDescription="Create a new document." ma:contentTypeScope="" ma:versionID="56574a3974fe322614c82150facde942">
  <xsd:schema xmlns:xsd="http://www.w3.org/2001/XMLSchema" xmlns:xs="http://www.w3.org/2001/XMLSchema" xmlns:p="http://schemas.microsoft.com/office/2006/metadata/properties" xmlns:ns2="358298e0-1b7e-4ebe-8695-94439b74f0d1" xmlns:ns3="13ad741f-c0db-4e29-b5a6-03b4a1bc18ba" xmlns:ns4="985ec44e-1bab-4c0b-9df0-6ba128686fc9" targetNamespace="http://schemas.microsoft.com/office/2006/metadata/properties" ma:root="true" ma:fieldsID="9d58c0d7a53d6fd8413434503c3e2c13" ns2:_="" ns3:_="" ns4:_="">
    <xsd:import namespace="358298e0-1b7e-4ebe-8695-94439b74f0d1"/>
    <xsd:import namespace="13ad741f-c0db-4e29-b5a6-03b4a1bc18ba"/>
    <xsd:import namespace="985ec44e-1bab-4c0b-9df0-6ba128686f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8298e0-1b7e-4ebe-8695-94439b74f0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175662-8596-484a-92c7-351d01561e2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3ad741f-c0db-4e29-b5a6-03b4a1bc18b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5ec44e-1bab-4c0b-9df0-6ba128686fc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a081904-bce8-4032-99c9-02153865886d}" ma:internalName="TaxCatchAll" ma:showField="CatchAllData" ma:web="13ad741f-c0db-4e29-b5a6-03b4a1bc18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58298e0-1b7e-4ebe-8695-94439b74f0d1">
      <Terms xmlns="http://schemas.microsoft.com/office/infopath/2007/PartnerControls"/>
    </lcf76f155ced4ddcb4097134ff3c332f>
    <TaxCatchAll xmlns="985ec44e-1bab-4c0b-9df0-6ba128686fc9" xsi:nil="true"/>
  </documentManagement>
</p:properties>
</file>

<file path=customXml/itemProps1.xml><?xml version="1.0" encoding="utf-8"?>
<ds:datastoreItem xmlns:ds="http://schemas.openxmlformats.org/officeDocument/2006/customXml" ds:itemID="{4262464C-A046-45C0-9A27-9D60E50229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8298e0-1b7e-4ebe-8695-94439b74f0d1"/>
    <ds:schemaRef ds:uri="13ad741f-c0db-4e29-b5a6-03b4a1bc18ba"/>
    <ds:schemaRef ds:uri="985ec44e-1bab-4c0b-9df0-6ba128686f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E09EAD-A1B4-4932-B47D-D81F7035E012}">
  <ds:schemaRefs>
    <ds:schemaRef ds:uri="http://schemas.openxmlformats.org/officeDocument/2006/bibliography"/>
  </ds:schemaRefs>
</ds:datastoreItem>
</file>

<file path=customXml/itemProps3.xml><?xml version="1.0" encoding="utf-8"?>
<ds:datastoreItem xmlns:ds="http://schemas.openxmlformats.org/officeDocument/2006/customXml" ds:itemID="{E56DACA2-8C2E-46A4-AF4A-CE8311E2CCEE}">
  <ds:schemaRefs>
    <ds:schemaRef ds:uri="http://schemas.microsoft.com/sharepoint/v3/contenttype/forms"/>
  </ds:schemaRefs>
</ds:datastoreItem>
</file>

<file path=customXml/itemProps4.xml><?xml version="1.0" encoding="utf-8"?>
<ds:datastoreItem xmlns:ds="http://schemas.openxmlformats.org/officeDocument/2006/customXml" ds:itemID="{AC945A9F-947C-44FE-93EC-23C2ADE27F98}">
  <ds:schemaRefs>
    <ds:schemaRef ds:uri="http://schemas.microsoft.com/office/2006/metadata/properties"/>
    <ds:schemaRef ds:uri="http://schemas.microsoft.com/office/infopath/2007/PartnerControls"/>
    <ds:schemaRef ds:uri="358298e0-1b7e-4ebe-8695-94439b74f0d1"/>
    <ds:schemaRef ds:uri="985ec44e-1bab-4c0b-9df0-6ba128686fc9"/>
  </ds:schemaRefs>
</ds:datastoreItem>
</file>

<file path=docProps/app.xml><?xml version="1.0" encoding="utf-8"?>
<Properties xmlns="http://schemas.openxmlformats.org/officeDocument/2006/extended-properties" xmlns:vt="http://schemas.openxmlformats.org/officeDocument/2006/docPropsVTypes">
  <Template>sbstta-template.dotm</Template>
  <TotalTime>25</TotalTime>
  <Pages>2</Pages>
  <Words>733</Words>
  <Characters>793</Characters>
  <Application>Microsoft Office Word</Application>
  <DocSecurity>0</DocSecurity>
  <Lines>34</Lines>
  <Paragraphs>26</Paragraphs>
  <ScaleCrop>false</ScaleCrop>
  <HeadingPairs>
    <vt:vector size="2" baseType="variant">
      <vt:variant>
        <vt:lpstr>Title</vt:lpstr>
      </vt:variant>
      <vt:variant>
        <vt:i4>1</vt:i4>
      </vt:variant>
    </vt:vector>
  </HeadingPairs>
  <TitlesOfParts>
    <vt:vector size="1" baseType="lpstr">
      <vt:lpstr>生物多样性公约缔约方大会第十六届会议决定草案汇编</vt:lpstr>
    </vt:vector>
  </TitlesOfParts>
  <Company/>
  <LinksUpToDate>false</LinksUpToDate>
  <CharactersWithSpaces>1500</CharactersWithSpaces>
  <SharedDoc>false</SharedDoc>
  <HLinks>
    <vt:vector size="1344" baseType="variant">
      <vt:variant>
        <vt:i4>393291</vt:i4>
      </vt:variant>
      <vt:variant>
        <vt:i4>528</vt:i4>
      </vt:variant>
      <vt:variant>
        <vt:i4>0</vt:i4>
      </vt:variant>
      <vt:variant>
        <vt:i4>5</vt:i4>
      </vt:variant>
      <vt:variant>
        <vt:lpwstr>https://www.cbd.int/doc/decisions/cop-15/cop-15-dec-08-en.pdf</vt:lpwstr>
      </vt:variant>
      <vt:variant>
        <vt:lpwstr/>
      </vt:variant>
      <vt:variant>
        <vt:i4>720970</vt:i4>
      </vt:variant>
      <vt:variant>
        <vt:i4>525</vt:i4>
      </vt:variant>
      <vt:variant>
        <vt:i4>0</vt:i4>
      </vt:variant>
      <vt:variant>
        <vt:i4>5</vt:i4>
      </vt:variant>
      <vt:variant>
        <vt:lpwstr>https://www.cbd.int/doc/decisions/cop-15/cop-15-dec-15-en.pdf</vt:lpwstr>
      </vt:variant>
      <vt:variant>
        <vt:lpwstr/>
      </vt:variant>
      <vt:variant>
        <vt:i4>589899</vt:i4>
      </vt:variant>
      <vt:variant>
        <vt:i4>522</vt:i4>
      </vt:variant>
      <vt:variant>
        <vt:i4>0</vt:i4>
      </vt:variant>
      <vt:variant>
        <vt:i4>5</vt:i4>
      </vt:variant>
      <vt:variant>
        <vt:lpwstr>https://www.cbd.int/doc/decisions/cop-15/cop-15-dec-07-en.pdf</vt:lpwstr>
      </vt:variant>
      <vt:variant>
        <vt:lpwstr/>
      </vt:variant>
      <vt:variant>
        <vt:i4>786506</vt:i4>
      </vt:variant>
      <vt:variant>
        <vt:i4>519</vt:i4>
      </vt:variant>
      <vt:variant>
        <vt:i4>0</vt:i4>
      </vt:variant>
      <vt:variant>
        <vt:i4>5</vt:i4>
      </vt:variant>
      <vt:variant>
        <vt:lpwstr>https://www.cbd.int/doc/decisions/cop-15/cop-15-dec-12-en.pdf</vt:lpwstr>
      </vt:variant>
      <vt:variant>
        <vt:lpwstr/>
      </vt:variant>
      <vt:variant>
        <vt:i4>393291</vt:i4>
      </vt:variant>
      <vt:variant>
        <vt:i4>516</vt:i4>
      </vt:variant>
      <vt:variant>
        <vt:i4>0</vt:i4>
      </vt:variant>
      <vt:variant>
        <vt:i4>5</vt:i4>
      </vt:variant>
      <vt:variant>
        <vt:lpwstr>https://www.cbd.int/doc/decisions/cop-15/cop-15-dec-08-en.pdf</vt:lpwstr>
      </vt:variant>
      <vt:variant>
        <vt:lpwstr/>
      </vt:variant>
      <vt:variant>
        <vt:i4>983114</vt:i4>
      </vt:variant>
      <vt:variant>
        <vt:i4>513</vt:i4>
      </vt:variant>
      <vt:variant>
        <vt:i4>0</vt:i4>
      </vt:variant>
      <vt:variant>
        <vt:i4>5</vt:i4>
      </vt:variant>
      <vt:variant>
        <vt:lpwstr>https://www.cbd.int/doc/decisions/cop-15/cop-15-dec-11-en.pdf</vt:lpwstr>
      </vt:variant>
      <vt:variant>
        <vt:lpwstr/>
      </vt:variant>
      <vt:variant>
        <vt:i4>589899</vt:i4>
      </vt:variant>
      <vt:variant>
        <vt:i4>510</vt:i4>
      </vt:variant>
      <vt:variant>
        <vt:i4>0</vt:i4>
      </vt:variant>
      <vt:variant>
        <vt:i4>5</vt:i4>
      </vt:variant>
      <vt:variant>
        <vt:lpwstr>https://www.cbd.int/doc/decisions/cop-15/cop-15-dec-07-en.pdf</vt:lpwstr>
      </vt:variant>
      <vt:variant>
        <vt:lpwstr/>
      </vt:variant>
      <vt:variant>
        <vt:i4>852040</vt:i4>
      </vt:variant>
      <vt:variant>
        <vt:i4>507</vt:i4>
      </vt:variant>
      <vt:variant>
        <vt:i4>0</vt:i4>
      </vt:variant>
      <vt:variant>
        <vt:i4>5</vt:i4>
      </vt:variant>
      <vt:variant>
        <vt:lpwstr>https://www.cbd.int/doc/decisions/cop-15/cop-15-dec-33-en.pdf</vt:lpwstr>
      </vt:variant>
      <vt:variant>
        <vt:lpwstr/>
      </vt:variant>
      <vt:variant>
        <vt:i4>655435</vt:i4>
      </vt:variant>
      <vt:variant>
        <vt:i4>504</vt:i4>
      </vt:variant>
      <vt:variant>
        <vt:i4>0</vt:i4>
      </vt:variant>
      <vt:variant>
        <vt:i4>5</vt:i4>
      </vt:variant>
      <vt:variant>
        <vt:lpwstr>https://www.cbd.int/doc/decisions/cop-15/cop-15-dec-04-en.pdf</vt:lpwstr>
      </vt:variant>
      <vt:variant>
        <vt:lpwstr/>
      </vt:variant>
      <vt:variant>
        <vt:i4>917576</vt:i4>
      </vt:variant>
      <vt:variant>
        <vt:i4>498</vt:i4>
      </vt:variant>
      <vt:variant>
        <vt:i4>0</vt:i4>
      </vt:variant>
      <vt:variant>
        <vt:i4>5</vt:i4>
      </vt:variant>
      <vt:variant>
        <vt:lpwstr>https://www.cbd.int/doc/decisions/cop-15/cop-15-dec-30-en.pdf</vt:lpwstr>
      </vt:variant>
      <vt:variant>
        <vt:lpwstr/>
      </vt:variant>
      <vt:variant>
        <vt:i4>655433</vt:i4>
      </vt:variant>
      <vt:variant>
        <vt:i4>495</vt:i4>
      </vt:variant>
      <vt:variant>
        <vt:i4>0</vt:i4>
      </vt:variant>
      <vt:variant>
        <vt:i4>5</vt:i4>
      </vt:variant>
      <vt:variant>
        <vt:lpwstr>https://www.cbd.int/doc/decisions/cop-15/cop-15-dec-24-en.pdf</vt:lpwstr>
      </vt:variant>
      <vt:variant>
        <vt:lpwstr/>
      </vt:variant>
      <vt:variant>
        <vt:i4>655434</vt:i4>
      </vt:variant>
      <vt:variant>
        <vt:i4>492</vt:i4>
      </vt:variant>
      <vt:variant>
        <vt:i4>0</vt:i4>
      </vt:variant>
      <vt:variant>
        <vt:i4>5</vt:i4>
      </vt:variant>
      <vt:variant>
        <vt:lpwstr>https://www.cbd.int/doc/decisions/cop-14/cop-14-dec-05-en.pdf</vt:lpwstr>
      </vt:variant>
      <vt:variant>
        <vt:lpwstr/>
      </vt:variant>
      <vt:variant>
        <vt:i4>786509</vt:i4>
      </vt:variant>
      <vt:variant>
        <vt:i4>489</vt:i4>
      </vt:variant>
      <vt:variant>
        <vt:i4>0</vt:i4>
      </vt:variant>
      <vt:variant>
        <vt:i4>5</vt:i4>
      </vt:variant>
      <vt:variant>
        <vt:lpwstr>https://www.cbd.int/doc/decisions/cop-13/cop-13-dec-04-en.pdf</vt:lpwstr>
      </vt:variant>
      <vt:variant>
        <vt:lpwstr/>
      </vt:variant>
      <vt:variant>
        <vt:i4>589902</vt:i4>
      </vt:variant>
      <vt:variant>
        <vt:i4>486</vt:i4>
      </vt:variant>
      <vt:variant>
        <vt:i4>0</vt:i4>
      </vt:variant>
      <vt:variant>
        <vt:i4>5</vt:i4>
      </vt:variant>
      <vt:variant>
        <vt:lpwstr>https://www.cbd.int/doc/decisions/cop-12/cop-12-dec-20-en.pdf</vt:lpwstr>
      </vt:variant>
      <vt:variant>
        <vt:lpwstr/>
      </vt:variant>
      <vt:variant>
        <vt:i4>720973</vt:i4>
      </vt:variant>
      <vt:variant>
        <vt:i4>483</vt:i4>
      </vt:variant>
      <vt:variant>
        <vt:i4>0</vt:i4>
      </vt:variant>
      <vt:variant>
        <vt:i4>5</vt:i4>
      </vt:variant>
      <vt:variant>
        <vt:lpwstr>https://www.cbd.int/doc/decisions/cop-11/cop-11-dec-21-en.pdf</vt:lpwstr>
      </vt:variant>
      <vt:variant>
        <vt:lpwstr/>
      </vt:variant>
      <vt:variant>
        <vt:i4>655437</vt:i4>
      </vt:variant>
      <vt:variant>
        <vt:i4>480</vt:i4>
      </vt:variant>
      <vt:variant>
        <vt:i4>0</vt:i4>
      </vt:variant>
      <vt:variant>
        <vt:i4>5</vt:i4>
      </vt:variant>
      <vt:variant>
        <vt:lpwstr>https://www.cbd.int/doc/decisions/cop-11/cop-11-dec-20-en.pdf</vt:lpwstr>
      </vt:variant>
      <vt:variant>
        <vt:lpwstr/>
      </vt:variant>
      <vt:variant>
        <vt:i4>196686</vt:i4>
      </vt:variant>
      <vt:variant>
        <vt:i4>477</vt:i4>
      </vt:variant>
      <vt:variant>
        <vt:i4>0</vt:i4>
      </vt:variant>
      <vt:variant>
        <vt:i4>5</vt:i4>
      </vt:variant>
      <vt:variant>
        <vt:lpwstr>https://www.cbd.int/doc/decisions/cop-11/cop-11-dec-19-en.pdf</vt:lpwstr>
      </vt:variant>
      <vt:variant>
        <vt:lpwstr/>
      </vt:variant>
      <vt:variant>
        <vt:i4>524365</vt:i4>
      </vt:variant>
      <vt:variant>
        <vt:i4>474</vt:i4>
      </vt:variant>
      <vt:variant>
        <vt:i4>0</vt:i4>
      </vt:variant>
      <vt:variant>
        <vt:i4>5</vt:i4>
      </vt:variant>
      <vt:variant>
        <vt:lpwstr>https://www.cbd.int/doc/decisions/cop-10/cop-10-dec-33-en.pdf</vt:lpwstr>
      </vt:variant>
      <vt:variant>
        <vt:lpwstr/>
      </vt:variant>
      <vt:variant>
        <vt:i4>327751</vt:i4>
      </vt:variant>
      <vt:variant>
        <vt:i4>471</vt:i4>
      </vt:variant>
      <vt:variant>
        <vt:i4>0</vt:i4>
      </vt:variant>
      <vt:variant>
        <vt:i4>5</vt:i4>
      </vt:variant>
      <vt:variant>
        <vt:lpwstr>https://www.cbd.int/doc/decisions/cop-09/cop-09-dec-16-en.pdf</vt:lpwstr>
      </vt:variant>
      <vt:variant>
        <vt:lpwstr/>
      </vt:variant>
      <vt:variant>
        <vt:i4>524361</vt:i4>
      </vt:variant>
      <vt:variant>
        <vt:i4>468</vt:i4>
      </vt:variant>
      <vt:variant>
        <vt:i4>0</vt:i4>
      </vt:variant>
      <vt:variant>
        <vt:i4>5</vt:i4>
      </vt:variant>
      <vt:variant>
        <vt:lpwstr>https://www.cbd.int/doc/decisions/cop-07/cop-07-dec-15-en.pdf</vt:lpwstr>
      </vt:variant>
      <vt:variant>
        <vt:lpwstr/>
      </vt:variant>
      <vt:variant>
        <vt:i4>852041</vt:i4>
      </vt:variant>
      <vt:variant>
        <vt:i4>465</vt:i4>
      </vt:variant>
      <vt:variant>
        <vt:i4>0</vt:i4>
      </vt:variant>
      <vt:variant>
        <vt:i4>5</vt:i4>
      </vt:variant>
      <vt:variant>
        <vt:lpwstr>https://www.cbd.int/doc/decisions/cop-07/cop-07-dec-10-en.pdf</vt:lpwstr>
      </vt:variant>
      <vt:variant>
        <vt:lpwstr/>
      </vt:variant>
      <vt:variant>
        <vt:i4>852041</vt:i4>
      </vt:variant>
      <vt:variant>
        <vt:i4>462</vt:i4>
      </vt:variant>
      <vt:variant>
        <vt:i4>0</vt:i4>
      </vt:variant>
      <vt:variant>
        <vt:i4>5</vt:i4>
      </vt:variant>
      <vt:variant>
        <vt:lpwstr>https://www.cbd.int/doc/decisions/cop-07/cop-07-dec-10-en.pdf</vt:lpwstr>
      </vt:variant>
      <vt:variant>
        <vt:lpwstr/>
      </vt:variant>
      <vt:variant>
        <vt:i4>786511</vt:i4>
      </vt:variant>
      <vt:variant>
        <vt:i4>459</vt:i4>
      </vt:variant>
      <vt:variant>
        <vt:i4>0</vt:i4>
      </vt:variant>
      <vt:variant>
        <vt:i4>5</vt:i4>
      </vt:variant>
      <vt:variant>
        <vt:lpwstr>https://www.cbd.int/doc/decisions/cop-10/cop-10-dec-17-en.pdf</vt:lpwstr>
      </vt:variant>
      <vt:variant>
        <vt:lpwstr/>
      </vt:variant>
      <vt:variant>
        <vt:i4>70</vt:i4>
      </vt:variant>
      <vt:variant>
        <vt:i4>456</vt:i4>
      </vt:variant>
      <vt:variant>
        <vt:i4>0</vt:i4>
      </vt:variant>
      <vt:variant>
        <vt:i4>5</vt:i4>
      </vt:variant>
      <vt:variant>
        <vt:lpwstr>https://www.cbd.int/doc/decisions/cop-09/cop-09-dec-03-en.pdf</vt:lpwstr>
      </vt:variant>
      <vt:variant>
        <vt:lpwstr/>
      </vt:variant>
      <vt:variant>
        <vt:i4>852041</vt:i4>
      </vt:variant>
      <vt:variant>
        <vt:i4>453</vt:i4>
      </vt:variant>
      <vt:variant>
        <vt:i4>0</vt:i4>
      </vt:variant>
      <vt:variant>
        <vt:i4>5</vt:i4>
      </vt:variant>
      <vt:variant>
        <vt:lpwstr>https://www.cbd.int/doc/decisions/cop-07/cop-07-dec-10-en.pdf</vt:lpwstr>
      </vt:variant>
      <vt:variant>
        <vt:lpwstr/>
      </vt:variant>
      <vt:variant>
        <vt:i4>589899</vt:i4>
      </vt:variant>
      <vt:variant>
        <vt:i4>450</vt:i4>
      </vt:variant>
      <vt:variant>
        <vt:i4>0</vt:i4>
      </vt:variant>
      <vt:variant>
        <vt:i4>5</vt:i4>
      </vt:variant>
      <vt:variant>
        <vt:lpwstr>https://www.cbd.int/decision/cop/?id=7183</vt:lpwstr>
      </vt:variant>
      <vt:variant>
        <vt:lpwstr/>
      </vt:variant>
      <vt:variant>
        <vt:i4>262219</vt:i4>
      </vt:variant>
      <vt:variant>
        <vt:i4>447</vt:i4>
      </vt:variant>
      <vt:variant>
        <vt:i4>0</vt:i4>
      </vt:variant>
      <vt:variant>
        <vt:i4>5</vt:i4>
      </vt:variant>
      <vt:variant>
        <vt:lpwstr>https://www.cbd.int/decision/cop/?id=7152</vt:lpwstr>
      </vt:variant>
      <vt:variant>
        <vt:lpwstr/>
      </vt:variant>
      <vt:variant>
        <vt:i4>6750264</vt:i4>
      </vt:variant>
      <vt:variant>
        <vt:i4>444</vt:i4>
      </vt:variant>
      <vt:variant>
        <vt:i4>0</vt:i4>
      </vt:variant>
      <vt:variant>
        <vt:i4>5</vt:i4>
      </vt:variant>
      <vt:variant>
        <vt:lpwstr>https://www.cbd.int/decision/cop/default.shtml?id=7197</vt:lpwstr>
      </vt:variant>
      <vt:variant>
        <vt:lpwstr/>
      </vt:variant>
      <vt:variant>
        <vt:i4>655435</vt:i4>
      </vt:variant>
      <vt:variant>
        <vt:i4>441</vt:i4>
      </vt:variant>
      <vt:variant>
        <vt:i4>0</vt:i4>
      </vt:variant>
      <vt:variant>
        <vt:i4>5</vt:i4>
      </vt:variant>
      <vt:variant>
        <vt:lpwstr>https://www.cbd.int/doc/decisions/cop-15/cop-15-dec-04-en.pdf</vt:lpwstr>
      </vt:variant>
      <vt:variant>
        <vt:lpwstr/>
      </vt:variant>
      <vt:variant>
        <vt:i4>458825</vt:i4>
      </vt:variant>
      <vt:variant>
        <vt:i4>438</vt:i4>
      </vt:variant>
      <vt:variant>
        <vt:i4>0</vt:i4>
      </vt:variant>
      <vt:variant>
        <vt:i4>5</vt:i4>
      </vt:variant>
      <vt:variant>
        <vt:lpwstr>https://www.cbd.int/doc/decisions/cop-15/cop-15-dec-29-en.pdf</vt:lpwstr>
      </vt:variant>
      <vt:variant>
        <vt:lpwstr/>
      </vt:variant>
      <vt:variant>
        <vt:i4>720970</vt:i4>
      </vt:variant>
      <vt:variant>
        <vt:i4>435</vt:i4>
      </vt:variant>
      <vt:variant>
        <vt:i4>0</vt:i4>
      </vt:variant>
      <vt:variant>
        <vt:i4>5</vt:i4>
      </vt:variant>
      <vt:variant>
        <vt:lpwstr>https://www.cbd.int/doc/decisions/cop-14/cop-14-dec-04-en.pdf</vt:lpwstr>
      </vt:variant>
      <vt:variant>
        <vt:lpwstr/>
      </vt:variant>
      <vt:variant>
        <vt:i4>917581</vt:i4>
      </vt:variant>
      <vt:variant>
        <vt:i4>432</vt:i4>
      </vt:variant>
      <vt:variant>
        <vt:i4>0</vt:i4>
      </vt:variant>
      <vt:variant>
        <vt:i4>5</vt:i4>
      </vt:variant>
      <vt:variant>
        <vt:lpwstr>https://www.cbd.int/doc/decisions/cop-13/cop-13-dec-06-en.pdf</vt:lpwstr>
      </vt:variant>
      <vt:variant>
        <vt:lpwstr/>
      </vt:variant>
      <vt:variant>
        <vt:i4>524366</vt:i4>
      </vt:variant>
      <vt:variant>
        <vt:i4>429</vt:i4>
      </vt:variant>
      <vt:variant>
        <vt:i4>0</vt:i4>
      </vt:variant>
      <vt:variant>
        <vt:i4>5</vt:i4>
      </vt:variant>
      <vt:variant>
        <vt:lpwstr>https://www.cbd.int/doc/decisions/cop-12/cop-12-dec-21-en.pdf</vt:lpwstr>
      </vt:variant>
      <vt:variant>
        <vt:lpwstr/>
      </vt:variant>
      <vt:variant>
        <vt:i4>458825</vt:i4>
      </vt:variant>
      <vt:variant>
        <vt:i4>426</vt:i4>
      </vt:variant>
      <vt:variant>
        <vt:i4>0</vt:i4>
      </vt:variant>
      <vt:variant>
        <vt:i4>5</vt:i4>
      </vt:variant>
      <vt:variant>
        <vt:lpwstr>https://www.cbd.int/doc/decisions/cop-15/cop-15-dec-29-en.pdf</vt:lpwstr>
      </vt:variant>
      <vt:variant>
        <vt:lpwstr/>
      </vt:variant>
      <vt:variant>
        <vt:i4>720970</vt:i4>
      </vt:variant>
      <vt:variant>
        <vt:i4>423</vt:i4>
      </vt:variant>
      <vt:variant>
        <vt:i4>0</vt:i4>
      </vt:variant>
      <vt:variant>
        <vt:i4>5</vt:i4>
      </vt:variant>
      <vt:variant>
        <vt:lpwstr>https://www.cbd.int/doc/decisions/cop-14/cop-14-dec-04-en.pdf</vt:lpwstr>
      </vt:variant>
      <vt:variant>
        <vt:lpwstr/>
      </vt:variant>
      <vt:variant>
        <vt:i4>917581</vt:i4>
      </vt:variant>
      <vt:variant>
        <vt:i4>420</vt:i4>
      </vt:variant>
      <vt:variant>
        <vt:i4>0</vt:i4>
      </vt:variant>
      <vt:variant>
        <vt:i4>5</vt:i4>
      </vt:variant>
      <vt:variant>
        <vt:lpwstr>https://www.cbd.int/doc/decisions/cop-13/cop-13-dec-06-en.pdf</vt:lpwstr>
      </vt:variant>
      <vt:variant>
        <vt:lpwstr/>
      </vt:variant>
      <vt:variant>
        <vt:i4>524366</vt:i4>
      </vt:variant>
      <vt:variant>
        <vt:i4>417</vt:i4>
      </vt:variant>
      <vt:variant>
        <vt:i4>0</vt:i4>
      </vt:variant>
      <vt:variant>
        <vt:i4>5</vt:i4>
      </vt:variant>
      <vt:variant>
        <vt:lpwstr>https://www.cbd.int/doc/decisions/cop-12/cop-12-dec-21-en.pdf</vt:lpwstr>
      </vt:variant>
      <vt:variant>
        <vt:lpwstr/>
      </vt:variant>
      <vt:variant>
        <vt:i4>720970</vt:i4>
      </vt:variant>
      <vt:variant>
        <vt:i4>411</vt:i4>
      </vt:variant>
      <vt:variant>
        <vt:i4>0</vt:i4>
      </vt:variant>
      <vt:variant>
        <vt:i4>5</vt:i4>
      </vt:variant>
      <vt:variant>
        <vt:lpwstr>https://www.cbd.int/doc/decisions/cop-14/cop-14-dec-04-en.pdf</vt:lpwstr>
      </vt:variant>
      <vt:variant>
        <vt:lpwstr/>
      </vt:variant>
      <vt:variant>
        <vt:i4>720970</vt:i4>
      </vt:variant>
      <vt:variant>
        <vt:i4>408</vt:i4>
      </vt:variant>
      <vt:variant>
        <vt:i4>0</vt:i4>
      </vt:variant>
      <vt:variant>
        <vt:i4>5</vt:i4>
      </vt:variant>
      <vt:variant>
        <vt:lpwstr>https://www.cbd.int/doc/decisions/cop-14/cop-14-dec-04-en.pdf</vt:lpwstr>
      </vt:variant>
      <vt:variant>
        <vt:lpwstr/>
      </vt:variant>
      <vt:variant>
        <vt:i4>917581</vt:i4>
      </vt:variant>
      <vt:variant>
        <vt:i4>405</vt:i4>
      </vt:variant>
      <vt:variant>
        <vt:i4>0</vt:i4>
      </vt:variant>
      <vt:variant>
        <vt:i4>5</vt:i4>
      </vt:variant>
      <vt:variant>
        <vt:lpwstr>https://www.cbd.int/doc/decisions/cop-13/cop-13-dec-06-en.pdf</vt:lpwstr>
      </vt:variant>
      <vt:variant>
        <vt:lpwstr/>
      </vt:variant>
      <vt:variant>
        <vt:i4>458825</vt:i4>
      </vt:variant>
      <vt:variant>
        <vt:i4>402</vt:i4>
      </vt:variant>
      <vt:variant>
        <vt:i4>0</vt:i4>
      </vt:variant>
      <vt:variant>
        <vt:i4>5</vt:i4>
      </vt:variant>
      <vt:variant>
        <vt:lpwstr>https://www.cbd.int/doc/decisions/cop-15/cop-15-dec-29-en.pdf</vt:lpwstr>
      </vt:variant>
      <vt:variant>
        <vt:lpwstr/>
      </vt:variant>
      <vt:variant>
        <vt:i4>720970</vt:i4>
      </vt:variant>
      <vt:variant>
        <vt:i4>399</vt:i4>
      </vt:variant>
      <vt:variant>
        <vt:i4>0</vt:i4>
      </vt:variant>
      <vt:variant>
        <vt:i4>5</vt:i4>
      </vt:variant>
      <vt:variant>
        <vt:lpwstr>https://www.cbd.int/doc/decisions/cop-14/cop-14-dec-04-en.pdf</vt:lpwstr>
      </vt:variant>
      <vt:variant>
        <vt:lpwstr/>
      </vt:variant>
      <vt:variant>
        <vt:i4>917581</vt:i4>
      </vt:variant>
      <vt:variant>
        <vt:i4>396</vt:i4>
      </vt:variant>
      <vt:variant>
        <vt:i4>0</vt:i4>
      </vt:variant>
      <vt:variant>
        <vt:i4>5</vt:i4>
      </vt:variant>
      <vt:variant>
        <vt:lpwstr>https://www.cbd.int/doc/decisions/cop-13/cop-13-dec-06-en.pdf</vt:lpwstr>
      </vt:variant>
      <vt:variant>
        <vt:lpwstr/>
      </vt:variant>
      <vt:variant>
        <vt:i4>524366</vt:i4>
      </vt:variant>
      <vt:variant>
        <vt:i4>393</vt:i4>
      </vt:variant>
      <vt:variant>
        <vt:i4>0</vt:i4>
      </vt:variant>
      <vt:variant>
        <vt:i4>5</vt:i4>
      </vt:variant>
      <vt:variant>
        <vt:lpwstr>https://www.cbd.int/doc/decisions/cop-12/cop-12-dec-21-en.pdf</vt:lpwstr>
      </vt:variant>
      <vt:variant>
        <vt:lpwstr/>
      </vt:variant>
      <vt:variant>
        <vt:i4>917579</vt:i4>
      </vt:variant>
      <vt:variant>
        <vt:i4>390</vt:i4>
      </vt:variant>
      <vt:variant>
        <vt:i4>0</vt:i4>
      </vt:variant>
      <vt:variant>
        <vt:i4>5</vt:i4>
      </vt:variant>
      <vt:variant>
        <vt:lpwstr>https://www.cbd.int/doc/decisions/cop-14/cop-14-dec-11-en.pdf</vt:lpwstr>
      </vt:variant>
      <vt:variant>
        <vt:lpwstr/>
      </vt:variant>
      <vt:variant>
        <vt:i4>983117</vt:i4>
      </vt:variant>
      <vt:variant>
        <vt:i4>387</vt:i4>
      </vt:variant>
      <vt:variant>
        <vt:i4>0</vt:i4>
      </vt:variant>
      <vt:variant>
        <vt:i4>5</vt:i4>
      </vt:variant>
      <vt:variant>
        <vt:lpwstr>https://www.cbd.int/doc/decisions/cop-12/cop-12-dec-16-en.pdf</vt:lpwstr>
      </vt:variant>
      <vt:variant>
        <vt:lpwstr/>
      </vt:variant>
      <vt:variant>
        <vt:i4>327749</vt:i4>
      </vt:variant>
      <vt:variant>
        <vt:i4>384</vt:i4>
      </vt:variant>
      <vt:variant>
        <vt:i4>0</vt:i4>
      </vt:variant>
      <vt:variant>
        <vt:i4>5</vt:i4>
      </vt:variant>
      <vt:variant>
        <vt:lpwstr>https://www.cbd.int/doc/decisions/cop-08/cop-08-dec-27-en.pdf</vt:lpwstr>
      </vt:variant>
      <vt:variant>
        <vt:lpwstr/>
      </vt:variant>
      <vt:variant>
        <vt:i4>917579</vt:i4>
      </vt:variant>
      <vt:variant>
        <vt:i4>381</vt:i4>
      </vt:variant>
      <vt:variant>
        <vt:i4>0</vt:i4>
      </vt:variant>
      <vt:variant>
        <vt:i4>5</vt:i4>
      </vt:variant>
      <vt:variant>
        <vt:lpwstr>https://www.cbd.int/doc/decisions/cop-14/cop-14-dec-11-en.pdf</vt:lpwstr>
      </vt:variant>
      <vt:variant>
        <vt:lpwstr/>
      </vt:variant>
      <vt:variant>
        <vt:i4>720972</vt:i4>
      </vt:variant>
      <vt:variant>
        <vt:i4>378</vt:i4>
      </vt:variant>
      <vt:variant>
        <vt:i4>0</vt:i4>
      </vt:variant>
      <vt:variant>
        <vt:i4>5</vt:i4>
      </vt:variant>
      <vt:variant>
        <vt:lpwstr>https://www.cbd.int/doc/decisions/cop-13/cop-13-dec-13-en.pdf</vt:lpwstr>
      </vt:variant>
      <vt:variant>
        <vt:lpwstr/>
      </vt:variant>
      <vt:variant>
        <vt:i4>327749</vt:i4>
      </vt:variant>
      <vt:variant>
        <vt:i4>375</vt:i4>
      </vt:variant>
      <vt:variant>
        <vt:i4>0</vt:i4>
      </vt:variant>
      <vt:variant>
        <vt:i4>5</vt:i4>
      </vt:variant>
      <vt:variant>
        <vt:lpwstr>https://www.cbd.int/doc/decisions/cop-08/cop-08-dec-27-en.pdf</vt:lpwstr>
      </vt:variant>
      <vt:variant>
        <vt:lpwstr/>
      </vt:variant>
      <vt:variant>
        <vt:i4>524365</vt:i4>
      </vt:variant>
      <vt:variant>
        <vt:i4>372</vt:i4>
      </vt:variant>
      <vt:variant>
        <vt:i4>0</vt:i4>
      </vt:variant>
      <vt:variant>
        <vt:i4>5</vt:i4>
      </vt:variant>
      <vt:variant>
        <vt:lpwstr>https://www.cbd.int/doc/decisions/cop-10/cop-10-dec-33-en.pdf</vt:lpwstr>
      </vt:variant>
      <vt:variant>
        <vt:lpwstr/>
      </vt:variant>
      <vt:variant>
        <vt:i4>917581</vt:i4>
      </vt:variant>
      <vt:variant>
        <vt:i4>369</vt:i4>
      </vt:variant>
      <vt:variant>
        <vt:i4>0</vt:i4>
      </vt:variant>
      <vt:variant>
        <vt:i4>5</vt:i4>
      </vt:variant>
      <vt:variant>
        <vt:lpwstr>https://www.cbd.int/doc/decisions/cop-12/cop-12-dec-17-en.pdf</vt:lpwstr>
      </vt:variant>
      <vt:variant>
        <vt:lpwstr/>
      </vt:variant>
      <vt:variant>
        <vt:i4>524365</vt:i4>
      </vt:variant>
      <vt:variant>
        <vt:i4>366</vt:i4>
      </vt:variant>
      <vt:variant>
        <vt:i4>0</vt:i4>
      </vt:variant>
      <vt:variant>
        <vt:i4>5</vt:i4>
      </vt:variant>
      <vt:variant>
        <vt:lpwstr>https://www.cbd.int/doc/decisions/cop-10/cop-10-dec-33-en.pdf</vt:lpwstr>
      </vt:variant>
      <vt:variant>
        <vt:lpwstr/>
      </vt:variant>
      <vt:variant>
        <vt:i4>524365</vt:i4>
      </vt:variant>
      <vt:variant>
        <vt:i4>363</vt:i4>
      </vt:variant>
      <vt:variant>
        <vt:i4>0</vt:i4>
      </vt:variant>
      <vt:variant>
        <vt:i4>5</vt:i4>
      </vt:variant>
      <vt:variant>
        <vt:lpwstr>https://www.cbd.int/doc/decisions/cop-10/cop-10-dec-33-en.pdf</vt:lpwstr>
      </vt:variant>
      <vt:variant>
        <vt:lpwstr/>
      </vt:variant>
      <vt:variant>
        <vt:i4>655434</vt:i4>
      </vt:variant>
      <vt:variant>
        <vt:i4>360</vt:i4>
      </vt:variant>
      <vt:variant>
        <vt:i4>0</vt:i4>
      </vt:variant>
      <vt:variant>
        <vt:i4>5</vt:i4>
      </vt:variant>
      <vt:variant>
        <vt:lpwstr>https://www.cbd.int/doc/decisions/cop-14/cop-14-dec-05-en.pdf</vt:lpwstr>
      </vt:variant>
      <vt:variant>
        <vt:lpwstr/>
      </vt:variant>
      <vt:variant>
        <vt:i4>655434</vt:i4>
      </vt:variant>
      <vt:variant>
        <vt:i4>357</vt:i4>
      </vt:variant>
      <vt:variant>
        <vt:i4>0</vt:i4>
      </vt:variant>
      <vt:variant>
        <vt:i4>5</vt:i4>
      </vt:variant>
      <vt:variant>
        <vt:lpwstr>https://www.cbd.int/doc/decisions/cop-14/cop-14-dec-05-en.pdf</vt:lpwstr>
      </vt:variant>
      <vt:variant>
        <vt:lpwstr/>
      </vt:variant>
      <vt:variant>
        <vt:i4>917579</vt:i4>
      </vt:variant>
      <vt:variant>
        <vt:i4>354</vt:i4>
      </vt:variant>
      <vt:variant>
        <vt:i4>0</vt:i4>
      </vt:variant>
      <vt:variant>
        <vt:i4>5</vt:i4>
      </vt:variant>
      <vt:variant>
        <vt:lpwstr>https://www.cbd.int/doc/decisions/cop-14/cop-14-dec-11-en.pdf</vt:lpwstr>
      </vt:variant>
      <vt:variant>
        <vt:lpwstr/>
      </vt:variant>
      <vt:variant>
        <vt:i4>917581</vt:i4>
      </vt:variant>
      <vt:variant>
        <vt:i4>351</vt:i4>
      </vt:variant>
      <vt:variant>
        <vt:i4>0</vt:i4>
      </vt:variant>
      <vt:variant>
        <vt:i4>5</vt:i4>
      </vt:variant>
      <vt:variant>
        <vt:lpwstr>https://www.cbd.int/doc/decisions/cop-12/cop-12-dec-17-en.pdf</vt:lpwstr>
      </vt:variant>
      <vt:variant>
        <vt:lpwstr/>
      </vt:variant>
      <vt:variant>
        <vt:i4>720972</vt:i4>
      </vt:variant>
      <vt:variant>
        <vt:i4>348</vt:i4>
      </vt:variant>
      <vt:variant>
        <vt:i4>0</vt:i4>
      </vt:variant>
      <vt:variant>
        <vt:i4>5</vt:i4>
      </vt:variant>
      <vt:variant>
        <vt:lpwstr>https://www.cbd.int/doc/decisions/cop-13/cop-13-dec-13-en.pdf</vt:lpwstr>
      </vt:variant>
      <vt:variant>
        <vt:lpwstr/>
      </vt:variant>
      <vt:variant>
        <vt:i4>917579</vt:i4>
      </vt:variant>
      <vt:variant>
        <vt:i4>345</vt:i4>
      </vt:variant>
      <vt:variant>
        <vt:i4>0</vt:i4>
      </vt:variant>
      <vt:variant>
        <vt:i4>5</vt:i4>
      </vt:variant>
      <vt:variant>
        <vt:lpwstr>https://www.cbd.int/doc/decisions/cop-14/cop-14-dec-11-en.pdf</vt:lpwstr>
      </vt:variant>
      <vt:variant>
        <vt:lpwstr/>
      </vt:variant>
      <vt:variant>
        <vt:i4>917579</vt:i4>
      </vt:variant>
      <vt:variant>
        <vt:i4>342</vt:i4>
      </vt:variant>
      <vt:variant>
        <vt:i4>0</vt:i4>
      </vt:variant>
      <vt:variant>
        <vt:i4>5</vt:i4>
      </vt:variant>
      <vt:variant>
        <vt:lpwstr>https://www.cbd.int/doc/decisions/cop-14/cop-14-dec-11-en.pdf</vt:lpwstr>
      </vt:variant>
      <vt:variant>
        <vt:lpwstr/>
      </vt:variant>
      <vt:variant>
        <vt:i4>917579</vt:i4>
      </vt:variant>
      <vt:variant>
        <vt:i4>339</vt:i4>
      </vt:variant>
      <vt:variant>
        <vt:i4>0</vt:i4>
      </vt:variant>
      <vt:variant>
        <vt:i4>5</vt:i4>
      </vt:variant>
      <vt:variant>
        <vt:lpwstr>https://www.cbd.int/doc/decisions/cop-14/cop-14-dec-11-en.pdf</vt:lpwstr>
      </vt:variant>
      <vt:variant>
        <vt:lpwstr/>
      </vt:variant>
      <vt:variant>
        <vt:i4>720972</vt:i4>
      </vt:variant>
      <vt:variant>
        <vt:i4>336</vt:i4>
      </vt:variant>
      <vt:variant>
        <vt:i4>0</vt:i4>
      </vt:variant>
      <vt:variant>
        <vt:i4>5</vt:i4>
      </vt:variant>
      <vt:variant>
        <vt:lpwstr>https://www.cbd.int/doc/decisions/cop-13/cop-13-dec-13-en.pdf</vt:lpwstr>
      </vt:variant>
      <vt:variant>
        <vt:lpwstr/>
      </vt:variant>
      <vt:variant>
        <vt:i4>720972</vt:i4>
      </vt:variant>
      <vt:variant>
        <vt:i4>333</vt:i4>
      </vt:variant>
      <vt:variant>
        <vt:i4>0</vt:i4>
      </vt:variant>
      <vt:variant>
        <vt:i4>5</vt:i4>
      </vt:variant>
      <vt:variant>
        <vt:lpwstr>https://www.cbd.int/doc/decisions/cop-13/cop-13-dec-13-en.pdf</vt:lpwstr>
      </vt:variant>
      <vt:variant>
        <vt:lpwstr/>
      </vt:variant>
      <vt:variant>
        <vt:i4>720972</vt:i4>
      </vt:variant>
      <vt:variant>
        <vt:i4>330</vt:i4>
      </vt:variant>
      <vt:variant>
        <vt:i4>0</vt:i4>
      </vt:variant>
      <vt:variant>
        <vt:i4>5</vt:i4>
      </vt:variant>
      <vt:variant>
        <vt:lpwstr>https://www.cbd.int/doc/decisions/cop-13/cop-13-dec-13-en.pdf</vt:lpwstr>
      </vt:variant>
      <vt:variant>
        <vt:lpwstr/>
      </vt:variant>
      <vt:variant>
        <vt:i4>917579</vt:i4>
      </vt:variant>
      <vt:variant>
        <vt:i4>327</vt:i4>
      </vt:variant>
      <vt:variant>
        <vt:i4>0</vt:i4>
      </vt:variant>
      <vt:variant>
        <vt:i4>5</vt:i4>
      </vt:variant>
      <vt:variant>
        <vt:lpwstr>https://www.cbd.int/doc/decisions/cop-14/cop-14-dec-11-en.pdf</vt:lpwstr>
      </vt:variant>
      <vt:variant>
        <vt:lpwstr/>
      </vt:variant>
      <vt:variant>
        <vt:i4>983117</vt:i4>
      </vt:variant>
      <vt:variant>
        <vt:i4>324</vt:i4>
      </vt:variant>
      <vt:variant>
        <vt:i4>0</vt:i4>
      </vt:variant>
      <vt:variant>
        <vt:i4>5</vt:i4>
      </vt:variant>
      <vt:variant>
        <vt:lpwstr>https://www.cbd.int/doc/decisions/cop-12/cop-12-dec-16-en.pdf</vt:lpwstr>
      </vt:variant>
      <vt:variant>
        <vt:lpwstr/>
      </vt:variant>
      <vt:variant>
        <vt:i4>917579</vt:i4>
      </vt:variant>
      <vt:variant>
        <vt:i4>321</vt:i4>
      </vt:variant>
      <vt:variant>
        <vt:i4>0</vt:i4>
      </vt:variant>
      <vt:variant>
        <vt:i4>5</vt:i4>
      </vt:variant>
      <vt:variant>
        <vt:lpwstr>https://www.cbd.int/doc/decisions/cop-14/cop-14-dec-11-en.pdf</vt:lpwstr>
      </vt:variant>
      <vt:variant>
        <vt:lpwstr/>
      </vt:variant>
      <vt:variant>
        <vt:i4>720972</vt:i4>
      </vt:variant>
      <vt:variant>
        <vt:i4>318</vt:i4>
      </vt:variant>
      <vt:variant>
        <vt:i4>0</vt:i4>
      </vt:variant>
      <vt:variant>
        <vt:i4>5</vt:i4>
      </vt:variant>
      <vt:variant>
        <vt:lpwstr>https://www.cbd.int/doc/decisions/cop-13/cop-13-dec-13-en.pdf</vt:lpwstr>
      </vt:variant>
      <vt:variant>
        <vt:lpwstr/>
      </vt:variant>
      <vt:variant>
        <vt:i4>917579</vt:i4>
      </vt:variant>
      <vt:variant>
        <vt:i4>315</vt:i4>
      </vt:variant>
      <vt:variant>
        <vt:i4>0</vt:i4>
      </vt:variant>
      <vt:variant>
        <vt:i4>5</vt:i4>
      </vt:variant>
      <vt:variant>
        <vt:lpwstr>https://www.cbd.int/doc/decisions/cop-14/cop-14-dec-11-en.pdf</vt:lpwstr>
      </vt:variant>
      <vt:variant>
        <vt:lpwstr/>
      </vt:variant>
      <vt:variant>
        <vt:i4>983117</vt:i4>
      </vt:variant>
      <vt:variant>
        <vt:i4>312</vt:i4>
      </vt:variant>
      <vt:variant>
        <vt:i4>0</vt:i4>
      </vt:variant>
      <vt:variant>
        <vt:i4>5</vt:i4>
      </vt:variant>
      <vt:variant>
        <vt:lpwstr>https://www.cbd.int/doc/decisions/cop-12/cop-12-dec-16-en.pdf</vt:lpwstr>
      </vt:variant>
      <vt:variant>
        <vt:lpwstr/>
      </vt:variant>
      <vt:variant>
        <vt:i4>720972</vt:i4>
      </vt:variant>
      <vt:variant>
        <vt:i4>309</vt:i4>
      </vt:variant>
      <vt:variant>
        <vt:i4>0</vt:i4>
      </vt:variant>
      <vt:variant>
        <vt:i4>5</vt:i4>
      </vt:variant>
      <vt:variant>
        <vt:lpwstr>https://www.cbd.int/doc/decisions/cop-13/cop-13-dec-13-en.pdf</vt:lpwstr>
      </vt:variant>
      <vt:variant>
        <vt:lpwstr/>
      </vt:variant>
      <vt:variant>
        <vt:i4>589897</vt:i4>
      </vt:variant>
      <vt:variant>
        <vt:i4>306</vt:i4>
      </vt:variant>
      <vt:variant>
        <vt:i4>0</vt:i4>
      </vt:variant>
      <vt:variant>
        <vt:i4>5</vt:i4>
      </vt:variant>
      <vt:variant>
        <vt:lpwstr>https://www.cbd.int/doc/decisions/cop-15/cop-15-dec-27-en.pdf</vt:lpwstr>
      </vt:variant>
      <vt:variant>
        <vt:lpwstr/>
      </vt:variant>
      <vt:variant>
        <vt:i4>458825</vt:i4>
      </vt:variant>
      <vt:variant>
        <vt:i4>303</vt:i4>
      </vt:variant>
      <vt:variant>
        <vt:i4>0</vt:i4>
      </vt:variant>
      <vt:variant>
        <vt:i4>5</vt:i4>
      </vt:variant>
      <vt:variant>
        <vt:lpwstr>https://www.cbd.int/doc/decisions/cop-15/cop-15-dec-29-en.pdf</vt:lpwstr>
      </vt:variant>
      <vt:variant>
        <vt:lpwstr/>
      </vt:variant>
      <vt:variant>
        <vt:i4>655435</vt:i4>
      </vt:variant>
      <vt:variant>
        <vt:i4>300</vt:i4>
      </vt:variant>
      <vt:variant>
        <vt:i4>0</vt:i4>
      </vt:variant>
      <vt:variant>
        <vt:i4>5</vt:i4>
      </vt:variant>
      <vt:variant>
        <vt:lpwstr>https://www.cbd.int/doc/decisions/cop-15/cop-15-dec-04-en.pdf</vt:lpwstr>
      </vt:variant>
      <vt:variant>
        <vt:lpwstr/>
      </vt:variant>
      <vt:variant>
        <vt:i4>655433</vt:i4>
      </vt:variant>
      <vt:variant>
        <vt:i4>297</vt:i4>
      </vt:variant>
      <vt:variant>
        <vt:i4>0</vt:i4>
      </vt:variant>
      <vt:variant>
        <vt:i4>5</vt:i4>
      </vt:variant>
      <vt:variant>
        <vt:lpwstr>https://www.cbd.int/doc/decisions/cop-15/cop-15-dec-24-en.pdf</vt:lpwstr>
      </vt:variant>
      <vt:variant>
        <vt:lpwstr/>
      </vt:variant>
      <vt:variant>
        <vt:i4>983113</vt:i4>
      </vt:variant>
      <vt:variant>
        <vt:i4>294</vt:i4>
      </vt:variant>
      <vt:variant>
        <vt:i4>0</vt:i4>
      </vt:variant>
      <vt:variant>
        <vt:i4>5</vt:i4>
      </vt:variant>
      <vt:variant>
        <vt:lpwstr>https://www.cbd.int/doc/decisions/cop-14/cop-14-dec-30-en.pdf</vt:lpwstr>
      </vt:variant>
      <vt:variant>
        <vt:lpwstr/>
      </vt:variant>
      <vt:variant>
        <vt:i4>983115</vt:i4>
      </vt:variant>
      <vt:variant>
        <vt:i4>291</vt:i4>
      </vt:variant>
      <vt:variant>
        <vt:i4>0</vt:i4>
      </vt:variant>
      <vt:variant>
        <vt:i4>5</vt:i4>
      </vt:variant>
      <vt:variant>
        <vt:lpwstr>https://www.cbd.int/doc/decisions/cop-14/cop-14-dec-10-en.pdf</vt:lpwstr>
      </vt:variant>
      <vt:variant>
        <vt:lpwstr/>
      </vt:variant>
      <vt:variant>
        <vt:i4>458826</vt:i4>
      </vt:variant>
      <vt:variant>
        <vt:i4>288</vt:i4>
      </vt:variant>
      <vt:variant>
        <vt:i4>0</vt:i4>
      </vt:variant>
      <vt:variant>
        <vt:i4>5</vt:i4>
      </vt:variant>
      <vt:variant>
        <vt:lpwstr>https://www.cbd.int/doc/decisions/cop-14/cop-14-dec-08-en.pdf</vt:lpwstr>
      </vt:variant>
      <vt:variant>
        <vt:lpwstr/>
      </vt:variant>
      <vt:variant>
        <vt:i4>655436</vt:i4>
      </vt:variant>
      <vt:variant>
        <vt:i4>285</vt:i4>
      </vt:variant>
      <vt:variant>
        <vt:i4>0</vt:i4>
      </vt:variant>
      <vt:variant>
        <vt:i4>5</vt:i4>
      </vt:variant>
      <vt:variant>
        <vt:lpwstr>https://www.cbd.int/doc/decisions/cop-13/cop-13-dec-12-en.pdf</vt:lpwstr>
      </vt:variant>
      <vt:variant>
        <vt:lpwstr/>
      </vt:variant>
      <vt:variant>
        <vt:i4>589900</vt:i4>
      </vt:variant>
      <vt:variant>
        <vt:i4>282</vt:i4>
      </vt:variant>
      <vt:variant>
        <vt:i4>0</vt:i4>
      </vt:variant>
      <vt:variant>
        <vt:i4>5</vt:i4>
      </vt:variant>
      <vt:variant>
        <vt:lpwstr>https://www.cbd.int/doc/decisions/cop-13/cop-13-dec-11-en.pdf</vt:lpwstr>
      </vt:variant>
      <vt:variant>
        <vt:lpwstr/>
      </vt:variant>
      <vt:variant>
        <vt:i4>524364</vt:i4>
      </vt:variant>
      <vt:variant>
        <vt:i4>279</vt:i4>
      </vt:variant>
      <vt:variant>
        <vt:i4>0</vt:i4>
      </vt:variant>
      <vt:variant>
        <vt:i4>5</vt:i4>
      </vt:variant>
      <vt:variant>
        <vt:lpwstr>https://www.cbd.int/doc/decisions/cop-13/cop-13-dec-10-en.pdf</vt:lpwstr>
      </vt:variant>
      <vt:variant>
        <vt:lpwstr/>
      </vt:variant>
      <vt:variant>
        <vt:i4>65613</vt:i4>
      </vt:variant>
      <vt:variant>
        <vt:i4>276</vt:i4>
      </vt:variant>
      <vt:variant>
        <vt:i4>0</vt:i4>
      </vt:variant>
      <vt:variant>
        <vt:i4>5</vt:i4>
      </vt:variant>
      <vt:variant>
        <vt:lpwstr>https://www.cbd.int/doc/decisions/cop-13/cop-13-dec-09-en.pdf</vt:lpwstr>
      </vt:variant>
      <vt:variant>
        <vt:lpwstr/>
      </vt:variant>
      <vt:variant>
        <vt:i4>655438</vt:i4>
      </vt:variant>
      <vt:variant>
        <vt:i4>273</vt:i4>
      </vt:variant>
      <vt:variant>
        <vt:i4>0</vt:i4>
      </vt:variant>
      <vt:variant>
        <vt:i4>5</vt:i4>
      </vt:variant>
      <vt:variant>
        <vt:lpwstr>https://www.cbd.int/doc/decisions/cop-12/cop-12-dec-23-en.pdf</vt:lpwstr>
      </vt:variant>
      <vt:variant>
        <vt:lpwstr/>
      </vt:variant>
      <vt:variant>
        <vt:i4>655437</vt:i4>
      </vt:variant>
      <vt:variant>
        <vt:i4>270</vt:i4>
      </vt:variant>
      <vt:variant>
        <vt:i4>0</vt:i4>
      </vt:variant>
      <vt:variant>
        <vt:i4>5</vt:i4>
      </vt:variant>
      <vt:variant>
        <vt:lpwstr>https://www.cbd.int/doc/decisions/cop-11/cop-11-dec-20-en.pdf</vt:lpwstr>
      </vt:variant>
      <vt:variant>
        <vt:lpwstr/>
      </vt:variant>
      <vt:variant>
        <vt:i4>131150</vt:i4>
      </vt:variant>
      <vt:variant>
        <vt:i4>267</vt:i4>
      </vt:variant>
      <vt:variant>
        <vt:i4>0</vt:i4>
      </vt:variant>
      <vt:variant>
        <vt:i4>5</vt:i4>
      </vt:variant>
      <vt:variant>
        <vt:lpwstr>https://www.cbd.int/doc/decisions/cop-11/cop-11-dec-18-en.pdf</vt:lpwstr>
      </vt:variant>
      <vt:variant>
        <vt:lpwstr/>
      </vt:variant>
      <vt:variant>
        <vt:i4>786510</vt:i4>
      </vt:variant>
      <vt:variant>
        <vt:i4>264</vt:i4>
      </vt:variant>
      <vt:variant>
        <vt:i4>0</vt:i4>
      </vt:variant>
      <vt:variant>
        <vt:i4>5</vt:i4>
      </vt:variant>
      <vt:variant>
        <vt:lpwstr>https://www.cbd.int/doc/decisions/cop-11/cop-11-dec-16-en.pdf</vt:lpwstr>
      </vt:variant>
      <vt:variant>
        <vt:lpwstr/>
      </vt:variant>
      <vt:variant>
        <vt:i4>524365</vt:i4>
      </vt:variant>
      <vt:variant>
        <vt:i4>261</vt:i4>
      </vt:variant>
      <vt:variant>
        <vt:i4>0</vt:i4>
      </vt:variant>
      <vt:variant>
        <vt:i4>5</vt:i4>
      </vt:variant>
      <vt:variant>
        <vt:lpwstr>https://www.cbd.int/doc/decisions/cop-10/cop-10-dec-33-en.pdf</vt:lpwstr>
      </vt:variant>
      <vt:variant>
        <vt:lpwstr/>
      </vt:variant>
      <vt:variant>
        <vt:i4>131148</vt:i4>
      </vt:variant>
      <vt:variant>
        <vt:i4>258</vt:i4>
      </vt:variant>
      <vt:variant>
        <vt:i4>0</vt:i4>
      </vt:variant>
      <vt:variant>
        <vt:i4>5</vt:i4>
      </vt:variant>
      <vt:variant>
        <vt:lpwstr>https://www.cbd.int/doc/decisions/cop-10/cop-10-dec-29-en.pdf</vt:lpwstr>
      </vt:variant>
      <vt:variant>
        <vt:lpwstr/>
      </vt:variant>
      <vt:variant>
        <vt:i4>196676</vt:i4>
      </vt:variant>
      <vt:variant>
        <vt:i4>255</vt:i4>
      </vt:variant>
      <vt:variant>
        <vt:i4>0</vt:i4>
      </vt:variant>
      <vt:variant>
        <vt:i4>5</vt:i4>
      </vt:variant>
      <vt:variant>
        <vt:lpwstr>https://www.cbd.int/doc/decisions/cop-09/cop-09-dec-20-en.pdf</vt:lpwstr>
      </vt:variant>
      <vt:variant>
        <vt:lpwstr/>
      </vt:variant>
      <vt:variant>
        <vt:i4>655435</vt:i4>
      </vt:variant>
      <vt:variant>
        <vt:i4>252</vt:i4>
      </vt:variant>
      <vt:variant>
        <vt:i4>0</vt:i4>
      </vt:variant>
      <vt:variant>
        <vt:i4>5</vt:i4>
      </vt:variant>
      <vt:variant>
        <vt:lpwstr>https://www.cbd.int/doc/decisions/cop-15/cop-15-dec-04-en.pdf</vt:lpwstr>
      </vt:variant>
      <vt:variant>
        <vt:lpwstr/>
      </vt:variant>
      <vt:variant>
        <vt:i4>852041</vt:i4>
      </vt:variant>
      <vt:variant>
        <vt:i4>249</vt:i4>
      </vt:variant>
      <vt:variant>
        <vt:i4>0</vt:i4>
      </vt:variant>
      <vt:variant>
        <vt:i4>5</vt:i4>
      </vt:variant>
      <vt:variant>
        <vt:lpwstr>https://www.cbd.int/doc/decisions/cop-15/cop-15-dec-23-en.pdf</vt:lpwstr>
      </vt:variant>
      <vt:variant>
        <vt:lpwstr/>
      </vt:variant>
      <vt:variant>
        <vt:i4>458826</vt:i4>
      </vt:variant>
      <vt:variant>
        <vt:i4>246</vt:i4>
      </vt:variant>
      <vt:variant>
        <vt:i4>0</vt:i4>
      </vt:variant>
      <vt:variant>
        <vt:i4>5</vt:i4>
      </vt:variant>
      <vt:variant>
        <vt:lpwstr>https://www.cbd.int/doc/decisions/cop-15/cop-15-dec-19-en.pdf</vt:lpwstr>
      </vt:variant>
      <vt:variant>
        <vt:lpwstr/>
      </vt:variant>
      <vt:variant>
        <vt:i4>524362</vt:i4>
      </vt:variant>
      <vt:variant>
        <vt:i4>243</vt:i4>
      </vt:variant>
      <vt:variant>
        <vt:i4>0</vt:i4>
      </vt:variant>
      <vt:variant>
        <vt:i4>5</vt:i4>
      </vt:variant>
      <vt:variant>
        <vt:lpwstr>https://www.cbd.int/doc/decisions/cop-14/cop-14-dec-07-en.pdf</vt:lpwstr>
      </vt:variant>
      <vt:variant>
        <vt:lpwstr/>
      </vt:variant>
      <vt:variant>
        <vt:i4>852043</vt:i4>
      </vt:variant>
      <vt:variant>
        <vt:i4>240</vt:i4>
      </vt:variant>
      <vt:variant>
        <vt:i4>0</vt:i4>
      </vt:variant>
      <vt:variant>
        <vt:i4>5</vt:i4>
      </vt:variant>
      <vt:variant>
        <vt:lpwstr>https://www.cbd.int/doc/decisions/cop-15/cop-15-dec-03-en.pdf</vt:lpwstr>
      </vt:variant>
      <vt:variant>
        <vt:lpwstr/>
      </vt:variant>
      <vt:variant>
        <vt:i4>720972</vt:i4>
      </vt:variant>
      <vt:variant>
        <vt:i4>237</vt:i4>
      </vt:variant>
      <vt:variant>
        <vt:i4>0</vt:i4>
      </vt:variant>
      <vt:variant>
        <vt:i4>5</vt:i4>
      </vt:variant>
      <vt:variant>
        <vt:lpwstr>https://www.cbd.int/doc/decisions/cop-12/cop-12-dec-02-en.pdf</vt:lpwstr>
      </vt:variant>
      <vt:variant>
        <vt:lpwstr/>
      </vt:variant>
      <vt:variant>
        <vt:i4>983118</vt:i4>
      </vt:variant>
      <vt:variant>
        <vt:i4>234</vt:i4>
      </vt:variant>
      <vt:variant>
        <vt:i4>0</vt:i4>
      </vt:variant>
      <vt:variant>
        <vt:i4>5</vt:i4>
      </vt:variant>
      <vt:variant>
        <vt:lpwstr>https://www.cbd.int/doc/decisions/cop-10/cop-10-dec-04-en.pdf</vt:lpwstr>
      </vt:variant>
      <vt:variant>
        <vt:lpwstr/>
      </vt:variant>
      <vt:variant>
        <vt:i4>4849693</vt:i4>
      </vt:variant>
      <vt:variant>
        <vt:i4>231</vt:i4>
      </vt:variant>
      <vt:variant>
        <vt:i4>0</vt:i4>
      </vt:variant>
      <vt:variant>
        <vt:i4>5</vt:i4>
      </vt:variant>
      <vt:variant>
        <vt:lpwstr>http://www.cbd.int/doc/decisions/cop-08/cop-08-dec-07-en.pdf</vt:lpwstr>
      </vt:variant>
      <vt:variant>
        <vt:lpwstr/>
      </vt:variant>
      <vt:variant>
        <vt:i4>524363</vt:i4>
      </vt:variant>
      <vt:variant>
        <vt:i4>228</vt:i4>
      </vt:variant>
      <vt:variant>
        <vt:i4>0</vt:i4>
      </vt:variant>
      <vt:variant>
        <vt:i4>5</vt:i4>
      </vt:variant>
      <vt:variant>
        <vt:lpwstr>https://www.cbd.int/decision/cop/?id=7199</vt:lpwstr>
      </vt:variant>
      <vt:variant>
        <vt:lpwstr/>
      </vt:variant>
      <vt:variant>
        <vt:i4>1048591</vt:i4>
      </vt:variant>
      <vt:variant>
        <vt:i4>225</vt:i4>
      </vt:variant>
      <vt:variant>
        <vt:i4>0</vt:i4>
      </vt:variant>
      <vt:variant>
        <vt:i4>5</vt:i4>
      </vt:variant>
      <vt:variant>
        <vt:lpwstr>https://ipbes.net/business-impact</vt:lpwstr>
      </vt:variant>
      <vt:variant>
        <vt:lpwstr/>
      </vt:variant>
      <vt:variant>
        <vt:i4>6291567</vt:i4>
      </vt:variant>
      <vt:variant>
        <vt:i4>222</vt:i4>
      </vt:variant>
      <vt:variant>
        <vt:i4>0</vt:i4>
      </vt:variant>
      <vt:variant>
        <vt:i4>5</vt:i4>
      </vt:variant>
      <vt:variant>
        <vt:lpwstr>https://ipbes.net/transformative-change</vt:lpwstr>
      </vt:variant>
      <vt:variant>
        <vt:lpwstr/>
      </vt:variant>
      <vt:variant>
        <vt:i4>7340084</vt:i4>
      </vt:variant>
      <vt:variant>
        <vt:i4>219</vt:i4>
      </vt:variant>
      <vt:variant>
        <vt:i4>0</vt:i4>
      </vt:variant>
      <vt:variant>
        <vt:i4>5</vt:i4>
      </vt:variant>
      <vt:variant>
        <vt:lpwstr>https://ipbes.net/nexus</vt:lpwstr>
      </vt:variant>
      <vt:variant>
        <vt:lpwstr/>
      </vt:variant>
      <vt:variant>
        <vt:i4>786510</vt:i4>
      </vt:variant>
      <vt:variant>
        <vt:i4>216</vt:i4>
      </vt:variant>
      <vt:variant>
        <vt:i4>0</vt:i4>
      </vt:variant>
      <vt:variant>
        <vt:i4>5</vt:i4>
      </vt:variant>
      <vt:variant>
        <vt:lpwstr>https://www.cbd.int/doc/decisions/cop-12/cop-12-dec-25-en.pdf</vt:lpwstr>
      </vt:variant>
      <vt:variant>
        <vt:lpwstr/>
      </vt:variant>
      <vt:variant>
        <vt:i4>7274621</vt:i4>
      </vt:variant>
      <vt:variant>
        <vt:i4>213</vt:i4>
      </vt:variant>
      <vt:variant>
        <vt:i4>0</vt:i4>
      </vt:variant>
      <vt:variant>
        <vt:i4>5</vt:i4>
      </vt:variant>
      <vt:variant>
        <vt:lpwstr>https://dart.informea.org/</vt:lpwstr>
      </vt:variant>
      <vt:variant>
        <vt:lpwstr/>
      </vt:variant>
      <vt:variant>
        <vt:i4>852043</vt:i4>
      </vt:variant>
      <vt:variant>
        <vt:i4>192</vt:i4>
      </vt:variant>
      <vt:variant>
        <vt:i4>0</vt:i4>
      </vt:variant>
      <vt:variant>
        <vt:i4>5</vt:i4>
      </vt:variant>
      <vt:variant>
        <vt:lpwstr>https://www.cbd.int/doc/decisions/cop-15/cop-15-dec-03-en.pdf</vt:lpwstr>
      </vt:variant>
      <vt:variant>
        <vt:lpwstr/>
      </vt:variant>
      <vt:variant>
        <vt:i4>720972</vt:i4>
      </vt:variant>
      <vt:variant>
        <vt:i4>189</vt:i4>
      </vt:variant>
      <vt:variant>
        <vt:i4>0</vt:i4>
      </vt:variant>
      <vt:variant>
        <vt:i4>5</vt:i4>
      </vt:variant>
      <vt:variant>
        <vt:lpwstr>https://www.cbd.int/doc/decisions/cop-12/cop-12-dec-02-en.pdf</vt:lpwstr>
      </vt:variant>
      <vt:variant>
        <vt:lpwstr/>
      </vt:variant>
      <vt:variant>
        <vt:i4>983118</vt:i4>
      </vt:variant>
      <vt:variant>
        <vt:i4>186</vt:i4>
      </vt:variant>
      <vt:variant>
        <vt:i4>0</vt:i4>
      </vt:variant>
      <vt:variant>
        <vt:i4>5</vt:i4>
      </vt:variant>
      <vt:variant>
        <vt:lpwstr>https://www.cbd.int/doc/decisions/cop-10/cop-10-dec-04-en.pdf</vt:lpwstr>
      </vt:variant>
      <vt:variant>
        <vt:lpwstr/>
      </vt:variant>
      <vt:variant>
        <vt:i4>4849693</vt:i4>
      </vt:variant>
      <vt:variant>
        <vt:i4>183</vt:i4>
      </vt:variant>
      <vt:variant>
        <vt:i4>0</vt:i4>
      </vt:variant>
      <vt:variant>
        <vt:i4>5</vt:i4>
      </vt:variant>
      <vt:variant>
        <vt:lpwstr>http://www.cbd.int/doc/decisions/cop-08/cop-08-dec-07-en.pdf</vt:lpwstr>
      </vt:variant>
      <vt:variant>
        <vt:lpwstr/>
      </vt:variant>
      <vt:variant>
        <vt:i4>524363</vt:i4>
      </vt:variant>
      <vt:variant>
        <vt:i4>180</vt:i4>
      </vt:variant>
      <vt:variant>
        <vt:i4>0</vt:i4>
      </vt:variant>
      <vt:variant>
        <vt:i4>5</vt:i4>
      </vt:variant>
      <vt:variant>
        <vt:lpwstr>https://www.cbd.int/decision/cop/?id=7199</vt:lpwstr>
      </vt:variant>
      <vt:variant>
        <vt:lpwstr/>
      </vt:variant>
      <vt:variant>
        <vt:i4>5767247</vt:i4>
      </vt:variant>
      <vt:variant>
        <vt:i4>177</vt:i4>
      </vt:variant>
      <vt:variant>
        <vt:i4>0</vt:i4>
      </vt:variant>
      <vt:variant>
        <vt:i4>5</vt:i4>
      </vt:variant>
      <vt:variant>
        <vt:lpwstr>https://bch.cbd.int/protocol</vt:lpwstr>
      </vt:variant>
      <vt:variant>
        <vt:lpwstr/>
      </vt:variant>
      <vt:variant>
        <vt:i4>65609</vt:i4>
      </vt:variant>
      <vt:variant>
        <vt:i4>174</vt:i4>
      </vt:variant>
      <vt:variant>
        <vt:i4>0</vt:i4>
      </vt:variant>
      <vt:variant>
        <vt:i4>5</vt:i4>
      </vt:variant>
      <vt:variant>
        <vt:lpwstr>https://unstats.un.org/sdgs/metadata/files/Metadata-12-03-01B.pdf</vt:lpwstr>
      </vt:variant>
      <vt:variant>
        <vt:lpwstr/>
      </vt:variant>
      <vt:variant>
        <vt:i4>4980761</vt:i4>
      </vt:variant>
      <vt:variant>
        <vt:i4>171</vt:i4>
      </vt:variant>
      <vt:variant>
        <vt:i4>0</vt:i4>
      </vt:variant>
      <vt:variant>
        <vt:i4>5</vt:i4>
      </vt:variant>
      <vt:variant>
        <vt:lpwstr>https://www.bipindicators.net/indicators/red-list-index/red-list-index-impacts-of-utilisation</vt:lpwstr>
      </vt:variant>
      <vt:variant>
        <vt:lpwstr/>
      </vt:variant>
      <vt:variant>
        <vt:i4>4587574</vt:i4>
      </vt:variant>
      <vt:variant>
        <vt:i4>168</vt:i4>
      </vt:variant>
      <vt:variant>
        <vt:i4>0</vt:i4>
      </vt:variant>
      <vt:variant>
        <vt:i4>5</vt:i4>
      </vt:variant>
      <vt:variant>
        <vt:lpwstr>https://unctadstat.unctad.org/UnctadStatMetadata/Documentation/Biotrade_MethodologicalNote.pdf</vt:lpwstr>
      </vt:variant>
      <vt:variant>
        <vt:lpwstr/>
      </vt:variant>
      <vt:variant>
        <vt:i4>2752637</vt:i4>
      </vt:variant>
      <vt:variant>
        <vt:i4>165</vt:i4>
      </vt:variant>
      <vt:variant>
        <vt:i4>0</vt:i4>
      </vt:variant>
      <vt:variant>
        <vt:i4>5</vt:i4>
      </vt:variant>
      <vt:variant>
        <vt:lpwstr>https://www.bipindicators.net/indicators/red-list-index/red-list-index-impacts-of-fisheries</vt:lpwstr>
      </vt:variant>
      <vt:variant>
        <vt:lpwstr/>
      </vt:variant>
      <vt:variant>
        <vt:i4>5832726</vt:i4>
      </vt:variant>
      <vt:variant>
        <vt:i4>162</vt:i4>
      </vt:variant>
      <vt:variant>
        <vt:i4>0</vt:i4>
      </vt:variant>
      <vt:variant>
        <vt:i4>5</vt:i4>
      </vt:variant>
      <vt:variant>
        <vt:lpwstr>https://unstats.un.org/sdgs/metadata/files/Metadata-15-04-02.pdf</vt:lpwstr>
      </vt:variant>
      <vt:variant>
        <vt:lpwstr/>
      </vt:variant>
      <vt:variant>
        <vt:i4>1638478</vt:i4>
      </vt:variant>
      <vt:variant>
        <vt:i4>159</vt:i4>
      </vt:variant>
      <vt:variant>
        <vt:i4>0</vt:i4>
      </vt:variant>
      <vt:variant>
        <vt:i4>5</vt:i4>
      </vt:variant>
      <vt:variant>
        <vt:lpwstr>https://www.bipindicators.net/indicators/wild-bird-index</vt:lpwstr>
      </vt:variant>
      <vt:variant>
        <vt:lpwstr/>
      </vt:variant>
      <vt:variant>
        <vt:i4>79</vt:i4>
      </vt:variant>
      <vt:variant>
        <vt:i4>153</vt:i4>
      </vt:variant>
      <vt:variant>
        <vt:i4>0</vt:i4>
      </vt:variant>
      <vt:variant>
        <vt:i4>5</vt:i4>
      </vt:variant>
      <vt:variant>
        <vt:lpwstr>https://www.cbd.int/doc/decisions/cop-13/cop-13-dec-28-en.pdf</vt:lpwstr>
      </vt:variant>
      <vt:variant>
        <vt:lpwstr/>
      </vt:variant>
      <vt:variant>
        <vt:i4>1179704</vt:i4>
      </vt:variant>
      <vt:variant>
        <vt:i4>146</vt:i4>
      </vt:variant>
      <vt:variant>
        <vt:i4>0</vt:i4>
      </vt:variant>
      <vt:variant>
        <vt:i4>5</vt:i4>
      </vt:variant>
      <vt:variant>
        <vt:lpwstr/>
      </vt:variant>
      <vt:variant>
        <vt:lpwstr>_Toc178167746</vt:lpwstr>
      </vt:variant>
      <vt:variant>
        <vt:i4>1179704</vt:i4>
      </vt:variant>
      <vt:variant>
        <vt:i4>140</vt:i4>
      </vt:variant>
      <vt:variant>
        <vt:i4>0</vt:i4>
      </vt:variant>
      <vt:variant>
        <vt:i4>5</vt:i4>
      </vt:variant>
      <vt:variant>
        <vt:lpwstr/>
      </vt:variant>
      <vt:variant>
        <vt:lpwstr>_Toc178167745</vt:lpwstr>
      </vt:variant>
      <vt:variant>
        <vt:i4>1179704</vt:i4>
      </vt:variant>
      <vt:variant>
        <vt:i4>134</vt:i4>
      </vt:variant>
      <vt:variant>
        <vt:i4>0</vt:i4>
      </vt:variant>
      <vt:variant>
        <vt:i4>5</vt:i4>
      </vt:variant>
      <vt:variant>
        <vt:lpwstr/>
      </vt:variant>
      <vt:variant>
        <vt:lpwstr>_Toc178167744</vt:lpwstr>
      </vt:variant>
      <vt:variant>
        <vt:i4>1179704</vt:i4>
      </vt:variant>
      <vt:variant>
        <vt:i4>128</vt:i4>
      </vt:variant>
      <vt:variant>
        <vt:i4>0</vt:i4>
      </vt:variant>
      <vt:variant>
        <vt:i4>5</vt:i4>
      </vt:variant>
      <vt:variant>
        <vt:lpwstr/>
      </vt:variant>
      <vt:variant>
        <vt:lpwstr>_Toc178167743</vt:lpwstr>
      </vt:variant>
      <vt:variant>
        <vt:i4>1179704</vt:i4>
      </vt:variant>
      <vt:variant>
        <vt:i4>122</vt:i4>
      </vt:variant>
      <vt:variant>
        <vt:i4>0</vt:i4>
      </vt:variant>
      <vt:variant>
        <vt:i4>5</vt:i4>
      </vt:variant>
      <vt:variant>
        <vt:lpwstr/>
      </vt:variant>
      <vt:variant>
        <vt:lpwstr>_Toc178167742</vt:lpwstr>
      </vt:variant>
      <vt:variant>
        <vt:i4>1179704</vt:i4>
      </vt:variant>
      <vt:variant>
        <vt:i4>116</vt:i4>
      </vt:variant>
      <vt:variant>
        <vt:i4>0</vt:i4>
      </vt:variant>
      <vt:variant>
        <vt:i4>5</vt:i4>
      </vt:variant>
      <vt:variant>
        <vt:lpwstr/>
      </vt:variant>
      <vt:variant>
        <vt:lpwstr>_Toc178167741</vt:lpwstr>
      </vt:variant>
      <vt:variant>
        <vt:i4>1179704</vt:i4>
      </vt:variant>
      <vt:variant>
        <vt:i4>110</vt:i4>
      </vt:variant>
      <vt:variant>
        <vt:i4>0</vt:i4>
      </vt:variant>
      <vt:variant>
        <vt:i4>5</vt:i4>
      </vt:variant>
      <vt:variant>
        <vt:lpwstr/>
      </vt:variant>
      <vt:variant>
        <vt:lpwstr>_Toc178167740</vt:lpwstr>
      </vt:variant>
      <vt:variant>
        <vt:i4>1376312</vt:i4>
      </vt:variant>
      <vt:variant>
        <vt:i4>104</vt:i4>
      </vt:variant>
      <vt:variant>
        <vt:i4>0</vt:i4>
      </vt:variant>
      <vt:variant>
        <vt:i4>5</vt:i4>
      </vt:variant>
      <vt:variant>
        <vt:lpwstr/>
      </vt:variant>
      <vt:variant>
        <vt:lpwstr>_Toc178167739</vt:lpwstr>
      </vt:variant>
      <vt:variant>
        <vt:i4>1376312</vt:i4>
      </vt:variant>
      <vt:variant>
        <vt:i4>98</vt:i4>
      </vt:variant>
      <vt:variant>
        <vt:i4>0</vt:i4>
      </vt:variant>
      <vt:variant>
        <vt:i4>5</vt:i4>
      </vt:variant>
      <vt:variant>
        <vt:lpwstr/>
      </vt:variant>
      <vt:variant>
        <vt:lpwstr>_Toc178167738</vt:lpwstr>
      </vt:variant>
      <vt:variant>
        <vt:i4>1376312</vt:i4>
      </vt:variant>
      <vt:variant>
        <vt:i4>92</vt:i4>
      </vt:variant>
      <vt:variant>
        <vt:i4>0</vt:i4>
      </vt:variant>
      <vt:variant>
        <vt:i4>5</vt:i4>
      </vt:variant>
      <vt:variant>
        <vt:lpwstr/>
      </vt:variant>
      <vt:variant>
        <vt:lpwstr>_Toc178167737</vt:lpwstr>
      </vt:variant>
      <vt:variant>
        <vt:i4>1376312</vt:i4>
      </vt:variant>
      <vt:variant>
        <vt:i4>86</vt:i4>
      </vt:variant>
      <vt:variant>
        <vt:i4>0</vt:i4>
      </vt:variant>
      <vt:variant>
        <vt:i4>5</vt:i4>
      </vt:variant>
      <vt:variant>
        <vt:lpwstr/>
      </vt:variant>
      <vt:variant>
        <vt:lpwstr>_Toc178167736</vt:lpwstr>
      </vt:variant>
      <vt:variant>
        <vt:i4>1376312</vt:i4>
      </vt:variant>
      <vt:variant>
        <vt:i4>80</vt:i4>
      </vt:variant>
      <vt:variant>
        <vt:i4>0</vt:i4>
      </vt:variant>
      <vt:variant>
        <vt:i4>5</vt:i4>
      </vt:variant>
      <vt:variant>
        <vt:lpwstr/>
      </vt:variant>
      <vt:variant>
        <vt:lpwstr>_Toc178167735</vt:lpwstr>
      </vt:variant>
      <vt:variant>
        <vt:i4>1376312</vt:i4>
      </vt:variant>
      <vt:variant>
        <vt:i4>74</vt:i4>
      </vt:variant>
      <vt:variant>
        <vt:i4>0</vt:i4>
      </vt:variant>
      <vt:variant>
        <vt:i4>5</vt:i4>
      </vt:variant>
      <vt:variant>
        <vt:lpwstr/>
      </vt:variant>
      <vt:variant>
        <vt:lpwstr>_Toc178167734</vt:lpwstr>
      </vt:variant>
      <vt:variant>
        <vt:i4>1376312</vt:i4>
      </vt:variant>
      <vt:variant>
        <vt:i4>68</vt:i4>
      </vt:variant>
      <vt:variant>
        <vt:i4>0</vt:i4>
      </vt:variant>
      <vt:variant>
        <vt:i4>5</vt:i4>
      </vt:variant>
      <vt:variant>
        <vt:lpwstr/>
      </vt:variant>
      <vt:variant>
        <vt:lpwstr>_Toc178167733</vt:lpwstr>
      </vt:variant>
      <vt:variant>
        <vt:i4>1376312</vt:i4>
      </vt:variant>
      <vt:variant>
        <vt:i4>62</vt:i4>
      </vt:variant>
      <vt:variant>
        <vt:i4>0</vt:i4>
      </vt:variant>
      <vt:variant>
        <vt:i4>5</vt:i4>
      </vt:variant>
      <vt:variant>
        <vt:lpwstr/>
      </vt:variant>
      <vt:variant>
        <vt:lpwstr>_Toc178167732</vt:lpwstr>
      </vt:variant>
      <vt:variant>
        <vt:i4>1376312</vt:i4>
      </vt:variant>
      <vt:variant>
        <vt:i4>56</vt:i4>
      </vt:variant>
      <vt:variant>
        <vt:i4>0</vt:i4>
      </vt:variant>
      <vt:variant>
        <vt:i4>5</vt:i4>
      </vt:variant>
      <vt:variant>
        <vt:lpwstr/>
      </vt:variant>
      <vt:variant>
        <vt:lpwstr>_Toc178167731</vt:lpwstr>
      </vt:variant>
      <vt:variant>
        <vt:i4>1376312</vt:i4>
      </vt:variant>
      <vt:variant>
        <vt:i4>50</vt:i4>
      </vt:variant>
      <vt:variant>
        <vt:i4>0</vt:i4>
      </vt:variant>
      <vt:variant>
        <vt:i4>5</vt:i4>
      </vt:variant>
      <vt:variant>
        <vt:lpwstr/>
      </vt:variant>
      <vt:variant>
        <vt:lpwstr>_Toc178167730</vt:lpwstr>
      </vt:variant>
      <vt:variant>
        <vt:i4>1310776</vt:i4>
      </vt:variant>
      <vt:variant>
        <vt:i4>44</vt:i4>
      </vt:variant>
      <vt:variant>
        <vt:i4>0</vt:i4>
      </vt:variant>
      <vt:variant>
        <vt:i4>5</vt:i4>
      </vt:variant>
      <vt:variant>
        <vt:lpwstr/>
      </vt:variant>
      <vt:variant>
        <vt:lpwstr>_Toc178167729</vt:lpwstr>
      </vt:variant>
      <vt:variant>
        <vt:i4>1310776</vt:i4>
      </vt:variant>
      <vt:variant>
        <vt:i4>38</vt:i4>
      </vt:variant>
      <vt:variant>
        <vt:i4>0</vt:i4>
      </vt:variant>
      <vt:variant>
        <vt:i4>5</vt:i4>
      </vt:variant>
      <vt:variant>
        <vt:lpwstr/>
      </vt:variant>
      <vt:variant>
        <vt:lpwstr>_Toc178167728</vt:lpwstr>
      </vt:variant>
      <vt:variant>
        <vt:i4>1310776</vt:i4>
      </vt:variant>
      <vt:variant>
        <vt:i4>32</vt:i4>
      </vt:variant>
      <vt:variant>
        <vt:i4>0</vt:i4>
      </vt:variant>
      <vt:variant>
        <vt:i4>5</vt:i4>
      </vt:variant>
      <vt:variant>
        <vt:lpwstr/>
      </vt:variant>
      <vt:variant>
        <vt:lpwstr>_Toc178167727</vt:lpwstr>
      </vt:variant>
      <vt:variant>
        <vt:i4>1310776</vt:i4>
      </vt:variant>
      <vt:variant>
        <vt:i4>26</vt:i4>
      </vt:variant>
      <vt:variant>
        <vt:i4>0</vt:i4>
      </vt:variant>
      <vt:variant>
        <vt:i4>5</vt:i4>
      </vt:variant>
      <vt:variant>
        <vt:lpwstr/>
      </vt:variant>
      <vt:variant>
        <vt:lpwstr>_Toc178167726</vt:lpwstr>
      </vt:variant>
      <vt:variant>
        <vt:i4>1310776</vt:i4>
      </vt:variant>
      <vt:variant>
        <vt:i4>20</vt:i4>
      </vt:variant>
      <vt:variant>
        <vt:i4>0</vt:i4>
      </vt:variant>
      <vt:variant>
        <vt:i4>5</vt:i4>
      </vt:variant>
      <vt:variant>
        <vt:lpwstr/>
      </vt:variant>
      <vt:variant>
        <vt:lpwstr>_Toc178167725</vt:lpwstr>
      </vt:variant>
      <vt:variant>
        <vt:i4>1310776</vt:i4>
      </vt:variant>
      <vt:variant>
        <vt:i4>14</vt:i4>
      </vt:variant>
      <vt:variant>
        <vt:i4>0</vt:i4>
      </vt:variant>
      <vt:variant>
        <vt:i4>5</vt:i4>
      </vt:variant>
      <vt:variant>
        <vt:lpwstr/>
      </vt:variant>
      <vt:variant>
        <vt:lpwstr>_Toc178167724</vt:lpwstr>
      </vt:variant>
      <vt:variant>
        <vt:i4>1310776</vt:i4>
      </vt:variant>
      <vt:variant>
        <vt:i4>8</vt:i4>
      </vt:variant>
      <vt:variant>
        <vt:i4>0</vt:i4>
      </vt:variant>
      <vt:variant>
        <vt:i4>5</vt:i4>
      </vt:variant>
      <vt:variant>
        <vt:lpwstr/>
      </vt:variant>
      <vt:variant>
        <vt:lpwstr>_Toc178167723</vt:lpwstr>
      </vt:variant>
      <vt:variant>
        <vt:i4>1310776</vt:i4>
      </vt:variant>
      <vt:variant>
        <vt:i4>2</vt:i4>
      </vt:variant>
      <vt:variant>
        <vt:i4>0</vt:i4>
      </vt:variant>
      <vt:variant>
        <vt:i4>5</vt:i4>
      </vt:variant>
      <vt:variant>
        <vt:lpwstr/>
      </vt:variant>
      <vt:variant>
        <vt:lpwstr>_Toc178167722</vt:lpwstr>
      </vt:variant>
      <vt:variant>
        <vt:i4>655435</vt:i4>
      </vt:variant>
      <vt:variant>
        <vt:i4>249</vt:i4>
      </vt:variant>
      <vt:variant>
        <vt:i4>0</vt:i4>
      </vt:variant>
      <vt:variant>
        <vt:i4>5</vt:i4>
      </vt:variant>
      <vt:variant>
        <vt:lpwstr>https://www.cbd.int/doc/decisions/cop-15/cop-15-dec-04-en.pdf</vt:lpwstr>
      </vt:variant>
      <vt:variant>
        <vt:lpwstr/>
      </vt:variant>
      <vt:variant>
        <vt:i4>5505101</vt:i4>
      </vt:variant>
      <vt:variant>
        <vt:i4>246</vt:i4>
      </vt:variant>
      <vt:variant>
        <vt:i4>0</vt:i4>
      </vt:variant>
      <vt:variant>
        <vt:i4>5</vt:i4>
      </vt:variant>
      <vt:variant>
        <vt:lpwstr>http://www.cbd.int/doc/publications/cbd-ts-93-en.pdf</vt:lpwstr>
      </vt:variant>
      <vt:variant>
        <vt:lpwstr/>
      </vt:variant>
      <vt:variant>
        <vt:i4>655435</vt:i4>
      </vt:variant>
      <vt:variant>
        <vt:i4>243</vt:i4>
      </vt:variant>
      <vt:variant>
        <vt:i4>0</vt:i4>
      </vt:variant>
      <vt:variant>
        <vt:i4>5</vt:i4>
      </vt:variant>
      <vt:variant>
        <vt:lpwstr>https://www.cbd.int/doc/decisions/cop-15/cop-15-dec-04-en.pdf</vt:lpwstr>
      </vt:variant>
      <vt:variant>
        <vt:lpwstr/>
      </vt:variant>
      <vt:variant>
        <vt:i4>786511</vt:i4>
      </vt:variant>
      <vt:variant>
        <vt:i4>240</vt:i4>
      </vt:variant>
      <vt:variant>
        <vt:i4>0</vt:i4>
      </vt:variant>
      <vt:variant>
        <vt:i4>5</vt:i4>
      </vt:variant>
      <vt:variant>
        <vt:lpwstr>https://www.cbd.int/doc/decisions/cop-10/cop-10-dec-17-en.pdf</vt:lpwstr>
      </vt:variant>
      <vt:variant>
        <vt:lpwstr/>
      </vt:variant>
      <vt:variant>
        <vt:i4>5111896</vt:i4>
      </vt:variant>
      <vt:variant>
        <vt:i4>237</vt:i4>
      </vt:variant>
      <vt:variant>
        <vt:i4>0</vt:i4>
      </vt:variant>
      <vt:variant>
        <vt:i4>5</vt:i4>
      </vt:variant>
      <vt:variant>
        <vt:lpwstr>https://www.ipbes.net/document-library-catalogue/summary-policymakers-global-assessment-laid-out</vt:lpwstr>
      </vt:variant>
      <vt:variant>
        <vt:lpwstr/>
      </vt:variant>
      <vt:variant>
        <vt:i4>196677</vt:i4>
      </vt:variant>
      <vt:variant>
        <vt:i4>234</vt:i4>
      </vt:variant>
      <vt:variant>
        <vt:i4>0</vt:i4>
      </vt:variant>
      <vt:variant>
        <vt:i4>5</vt:i4>
      </vt:variant>
      <vt:variant>
        <vt:lpwstr>https://www.cgiar.org/research/cgiar-portfolio/environmental-health-biodiversity/</vt:lpwstr>
      </vt:variant>
      <vt:variant>
        <vt:lpwstr/>
      </vt:variant>
      <vt:variant>
        <vt:i4>8061033</vt:i4>
      </vt:variant>
      <vt:variant>
        <vt:i4>231</vt:i4>
      </vt:variant>
      <vt:variant>
        <vt:i4>0</vt:i4>
      </vt:variant>
      <vt:variant>
        <vt:i4>5</vt:i4>
      </vt:variant>
      <vt:variant>
        <vt:lpwstr>https://www.ipcc.ch/report/ar6/wg2/</vt:lpwstr>
      </vt:variant>
      <vt:variant>
        <vt:lpwstr/>
      </vt:variant>
      <vt:variant>
        <vt:i4>7077924</vt:i4>
      </vt:variant>
      <vt:variant>
        <vt:i4>228</vt:i4>
      </vt:variant>
      <vt:variant>
        <vt:i4>0</vt:i4>
      </vt:variant>
      <vt:variant>
        <vt:i4>5</vt:i4>
      </vt:variant>
      <vt:variant>
        <vt:lpwstr>https://www.who.int/activities/environmental-health-impacts</vt:lpwstr>
      </vt:variant>
      <vt:variant>
        <vt:lpwstr/>
      </vt:variant>
      <vt:variant>
        <vt:i4>2818091</vt:i4>
      </vt:variant>
      <vt:variant>
        <vt:i4>225</vt:i4>
      </vt:variant>
      <vt:variant>
        <vt:i4>0</vt:i4>
      </vt:variant>
      <vt:variant>
        <vt:i4>5</vt:i4>
      </vt:variant>
      <vt:variant>
        <vt:lpwstr>https://www.paho.org/en</vt:lpwstr>
      </vt:variant>
      <vt:variant>
        <vt:lpwstr/>
      </vt:variant>
      <vt:variant>
        <vt:i4>7798901</vt:i4>
      </vt:variant>
      <vt:variant>
        <vt:i4>222</vt:i4>
      </vt:variant>
      <vt:variant>
        <vt:i4>0</vt:i4>
      </vt:variant>
      <vt:variant>
        <vt:i4>5</vt:i4>
      </vt:variant>
      <vt:variant>
        <vt:lpwstr>https://documents.un.org/doc/undoc/gen/n23/029/12/pdf/n2302912.pdf?token=MNVnouNJKmigQFyXDz&amp;fe=true</vt:lpwstr>
      </vt:variant>
      <vt:variant>
        <vt:lpwstr/>
      </vt:variant>
      <vt:variant>
        <vt:i4>6029314</vt:i4>
      </vt:variant>
      <vt:variant>
        <vt:i4>219</vt:i4>
      </vt:variant>
      <vt:variant>
        <vt:i4>0</vt:i4>
      </vt:variant>
      <vt:variant>
        <vt:i4>5</vt:i4>
      </vt:variant>
      <vt:variant>
        <vt:lpwstr>https://www.cabi.org/what-we-do/cabi-centres/biological-control-of-invasive- plants/</vt:lpwstr>
      </vt:variant>
      <vt:variant>
        <vt:lpwstr/>
      </vt:variant>
      <vt:variant>
        <vt:i4>5701721</vt:i4>
      </vt:variant>
      <vt:variant>
        <vt:i4>216</vt:i4>
      </vt:variant>
      <vt:variant>
        <vt:i4>0</vt:i4>
      </vt:variant>
      <vt:variant>
        <vt:i4>5</vt:i4>
      </vt:variant>
      <vt:variant>
        <vt:lpwstr>https://www.cbd.int/doc/publications/cbd-ts-91-en.pdf</vt:lpwstr>
      </vt:variant>
      <vt:variant>
        <vt:lpwstr/>
      </vt:variant>
      <vt:variant>
        <vt:i4>1703979</vt:i4>
      </vt:variant>
      <vt:variant>
        <vt:i4>213</vt:i4>
      </vt:variant>
      <vt:variant>
        <vt:i4>0</vt:i4>
      </vt:variant>
      <vt:variant>
        <vt:i4>5</vt:i4>
      </vt:variant>
      <vt:variant>
        <vt:lpwstr>https://purews.inbo.be/ws/portalfiles/portal/14941741/Adriaens_etal_2018_Gu idanceBestPratices.pdf</vt:lpwstr>
      </vt:variant>
      <vt:variant>
        <vt:lpwstr/>
      </vt:variant>
      <vt:variant>
        <vt:i4>1703979</vt:i4>
      </vt:variant>
      <vt:variant>
        <vt:i4>210</vt:i4>
      </vt:variant>
      <vt:variant>
        <vt:i4>0</vt:i4>
      </vt:variant>
      <vt:variant>
        <vt:i4>5</vt:i4>
      </vt:variant>
      <vt:variant>
        <vt:lpwstr>https://purews.inbo.be/ws/portalfiles/portal/14941741/Adriaens_etal_2018_Gu idanceBestPratices.pdf</vt:lpwstr>
      </vt:variant>
      <vt:variant>
        <vt:lpwstr/>
      </vt:variant>
      <vt:variant>
        <vt:i4>262153</vt:i4>
      </vt:variant>
      <vt:variant>
        <vt:i4>207</vt:i4>
      </vt:variant>
      <vt:variant>
        <vt:i4>0</vt:i4>
      </vt:variant>
      <vt:variant>
        <vt:i4>5</vt:i4>
      </vt:variant>
      <vt:variant>
        <vt:lpwstr>https://www.cbd.int/invasive/cbdtoolkit/</vt:lpwstr>
      </vt:variant>
      <vt:variant>
        <vt:lpwstr/>
      </vt:variant>
      <vt:variant>
        <vt:i4>6422588</vt:i4>
      </vt:variant>
      <vt:variant>
        <vt:i4>204</vt:i4>
      </vt:variant>
      <vt:variant>
        <vt:i4>0</vt:i4>
      </vt:variant>
      <vt:variant>
        <vt:i4>5</vt:i4>
      </vt:variant>
      <vt:variant>
        <vt:lpwstr>https://www.iucn.org/search?key=invasive&amp;f%5B0%5D=topic%3A1174</vt:lpwstr>
      </vt:variant>
      <vt:variant>
        <vt:lpwstr/>
      </vt:variant>
      <vt:variant>
        <vt:i4>589897</vt:i4>
      </vt:variant>
      <vt:variant>
        <vt:i4>201</vt:i4>
      </vt:variant>
      <vt:variant>
        <vt:i4>0</vt:i4>
      </vt:variant>
      <vt:variant>
        <vt:i4>5</vt:i4>
      </vt:variant>
      <vt:variant>
        <vt:lpwstr>https://www.cbd.int/doc/decisions/cop-07/cop-07-dec-14-en.pdf</vt:lpwstr>
      </vt:variant>
      <vt:variant>
        <vt:lpwstr/>
      </vt:variant>
      <vt:variant>
        <vt:i4>2556021</vt:i4>
      </vt:variant>
      <vt:variant>
        <vt:i4>198</vt:i4>
      </vt:variant>
      <vt:variant>
        <vt:i4>0</vt:i4>
      </vt:variant>
      <vt:variant>
        <vt:i4>5</vt:i4>
      </vt:variant>
      <vt:variant>
        <vt:lpwstr>https://www.iata.org/contentassets/adfc0ea8044648fcbff13d79dceff7ae/encom-pax-wildlife-guidance-final-2003-nov-2015.pdf</vt:lpwstr>
      </vt:variant>
      <vt:variant>
        <vt:lpwstr/>
      </vt:variant>
      <vt:variant>
        <vt:i4>589896</vt:i4>
      </vt:variant>
      <vt:variant>
        <vt:i4>195</vt:i4>
      </vt:variant>
      <vt:variant>
        <vt:i4>0</vt:i4>
      </vt:variant>
      <vt:variant>
        <vt:i4>5</vt:i4>
      </vt:variant>
      <vt:variant>
        <vt:lpwstr>https://www.cbd.int/doc/decisions/cop-07/cop-07-dec-04-en.pdf</vt:lpwstr>
      </vt:variant>
      <vt:variant>
        <vt:lpwstr/>
      </vt:variant>
      <vt:variant>
        <vt:i4>655435</vt:i4>
      </vt:variant>
      <vt:variant>
        <vt:i4>192</vt:i4>
      </vt:variant>
      <vt:variant>
        <vt:i4>0</vt:i4>
      </vt:variant>
      <vt:variant>
        <vt:i4>5</vt:i4>
      </vt:variant>
      <vt:variant>
        <vt:lpwstr>https://www.cbd.int/doc/decisions/cop-15/cop-15-dec-04-en.pdf</vt:lpwstr>
      </vt:variant>
      <vt:variant>
        <vt:lpwstr/>
      </vt:variant>
      <vt:variant>
        <vt:i4>5701719</vt:i4>
      </vt:variant>
      <vt:variant>
        <vt:i4>189</vt:i4>
      </vt:variant>
      <vt:variant>
        <vt:i4>0</vt:i4>
      </vt:variant>
      <vt:variant>
        <vt:i4>5</vt:i4>
      </vt:variant>
      <vt:variant>
        <vt:lpwstr>https://easin.jrc.ec.europa.eu/notsys</vt:lpwstr>
      </vt:variant>
      <vt:variant>
        <vt:lpwstr/>
      </vt:variant>
      <vt:variant>
        <vt:i4>3604514</vt:i4>
      </vt:variant>
      <vt:variant>
        <vt:i4>186</vt:i4>
      </vt:variant>
      <vt:variant>
        <vt:i4>0</vt:i4>
      </vt:variant>
      <vt:variant>
        <vt:i4>5</vt:i4>
      </vt:variant>
      <vt:variant>
        <vt:lpwstr>https://www.cbd.int/doc/meetings/sbstta/sbstta-18/official/sbstta-18-09-add1-en.pdf</vt:lpwstr>
      </vt:variant>
      <vt:variant>
        <vt:lpwstr/>
      </vt:variant>
      <vt:variant>
        <vt:i4>5111900</vt:i4>
      </vt:variant>
      <vt:variant>
        <vt:i4>183</vt:i4>
      </vt:variant>
      <vt:variant>
        <vt:i4>0</vt:i4>
      </vt:variant>
      <vt:variant>
        <vt:i4>5</vt:i4>
      </vt:variant>
      <vt:variant>
        <vt:lpwstr>https://www.efsa.europa.eu/en/topics/topic/invasive-alien-species</vt:lpwstr>
      </vt:variant>
      <vt:variant>
        <vt:lpwstr/>
      </vt:variant>
      <vt:variant>
        <vt:i4>4653063</vt:i4>
      </vt:variant>
      <vt:variant>
        <vt:i4>180</vt:i4>
      </vt:variant>
      <vt:variant>
        <vt:i4>0</vt:i4>
      </vt:variant>
      <vt:variant>
        <vt:i4>5</vt:i4>
      </vt:variant>
      <vt:variant>
        <vt:lpwstr>https://www.efsa.europa.eu/en/topics/topic/animal-health%23efsas-role</vt:lpwstr>
      </vt:variant>
      <vt:variant>
        <vt:lpwstr/>
      </vt:variant>
      <vt:variant>
        <vt:i4>4653064</vt:i4>
      </vt:variant>
      <vt:variant>
        <vt:i4>177</vt:i4>
      </vt:variant>
      <vt:variant>
        <vt:i4>0</vt:i4>
      </vt:variant>
      <vt:variant>
        <vt:i4>5</vt:i4>
      </vt:variant>
      <vt:variant>
        <vt:lpwstr>https://www.cbd.int/doc/c/f82f/90c8/4e82b4a23db2edfc632d56c5/ias-ahteg-2019-01-02-en.pdf</vt:lpwstr>
      </vt:variant>
      <vt:variant>
        <vt:lpwstr/>
      </vt:variant>
      <vt:variant>
        <vt:i4>458760</vt:i4>
      </vt:variant>
      <vt:variant>
        <vt:i4>174</vt:i4>
      </vt:variant>
      <vt:variant>
        <vt:i4>0</vt:i4>
      </vt:variant>
      <vt:variant>
        <vt:i4>5</vt:i4>
      </vt:variant>
      <vt:variant>
        <vt:lpwstr>https://www.iucn.org/resources/conservation-tool/environmental-impact-classification-alien-taxa-eicat</vt:lpwstr>
      </vt:variant>
      <vt:variant>
        <vt:lpwstr/>
      </vt:variant>
      <vt:variant>
        <vt:i4>2359359</vt:i4>
      </vt:variant>
      <vt:variant>
        <vt:i4>171</vt:i4>
      </vt:variant>
      <vt:variant>
        <vt:i4>0</vt:i4>
      </vt:variant>
      <vt:variant>
        <vt:i4>5</vt:i4>
      </vt:variant>
      <vt:variant>
        <vt:lpwstr>https://www.cbd.int/decisions/cop/14/13</vt:lpwstr>
      </vt:variant>
      <vt:variant>
        <vt:lpwstr/>
      </vt:variant>
      <vt:variant>
        <vt:i4>655435</vt:i4>
      </vt:variant>
      <vt:variant>
        <vt:i4>168</vt:i4>
      </vt:variant>
      <vt:variant>
        <vt:i4>0</vt:i4>
      </vt:variant>
      <vt:variant>
        <vt:i4>5</vt:i4>
      </vt:variant>
      <vt:variant>
        <vt:lpwstr>https://www.cbd.int/doc/decisions/cop-15/cop-15-dec-04-en.pdf</vt:lpwstr>
      </vt:variant>
      <vt:variant>
        <vt:lpwstr/>
      </vt:variant>
      <vt:variant>
        <vt:i4>1572955</vt:i4>
      </vt:variant>
      <vt:variant>
        <vt:i4>165</vt:i4>
      </vt:variant>
      <vt:variant>
        <vt:i4>0</vt:i4>
      </vt:variant>
      <vt:variant>
        <vt:i4>5</vt:i4>
      </vt:variant>
      <vt:variant>
        <vt:lpwstr>http://www.cbd.int/invasive/giasipartnership/</vt:lpwstr>
      </vt:variant>
      <vt:variant>
        <vt:lpwstr/>
      </vt:variant>
      <vt:variant>
        <vt:i4>4915290</vt:i4>
      </vt:variant>
      <vt:variant>
        <vt:i4>162</vt:i4>
      </vt:variant>
      <vt:variant>
        <vt:i4>0</vt:i4>
      </vt:variant>
      <vt:variant>
        <vt:i4>5</vt:i4>
      </vt:variant>
      <vt:variant>
        <vt:lpwstr>http://www.iucngisd.org/gisd/</vt:lpwstr>
      </vt:variant>
      <vt:variant>
        <vt:lpwstr/>
      </vt:variant>
      <vt:variant>
        <vt:i4>5046365</vt:i4>
      </vt:variant>
      <vt:variant>
        <vt:i4>159</vt:i4>
      </vt:variant>
      <vt:variant>
        <vt:i4>0</vt:i4>
      </vt:variant>
      <vt:variant>
        <vt:i4>5</vt:i4>
      </vt:variant>
      <vt:variant>
        <vt:lpwstr>https://alien.jrc.ec.europa.eu/easin</vt:lpwstr>
      </vt:variant>
      <vt:variant>
        <vt:lpwstr/>
      </vt:variant>
      <vt:variant>
        <vt:i4>5832707</vt:i4>
      </vt:variant>
      <vt:variant>
        <vt:i4>156</vt:i4>
      </vt:variant>
      <vt:variant>
        <vt:i4>0</vt:i4>
      </vt:variant>
      <vt:variant>
        <vt:i4>5</vt:i4>
      </vt:variant>
      <vt:variant>
        <vt:lpwstr>https://www.cabidigitallibrary.org/journal/cabicompendium</vt:lpwstr>
      </vt:variant>
      <vt:variant>
        <vt:lpwstr/>
      </vt:variant>
      <vt:variant>
        <vt:i4>7929909</vt:i4>
      </vt:variant>
      <vt:variant>
        <vt:i4>153</vt:i4>
      </vt:variant>
      <vt:variant>
        <vt:i4>0</vt:i4>
      </vt:variant>
      <vt:variant>
        <vt:i4>5</vt:i4>
      </vt:variant>
      <vt:variant>
        <vt:lpwstr>https://griis.org/</vt:lpwstr>
      </vt:variant>
      <vt:variant>
        <vt:lpwstr/>
      </vt:variant>
      <vt:variant>
        <vt:i4>4456466</vt:i4>
      </vt:variant>
      <vt:variant>
        <vt:i4>150</vt:i4>
      </vt:variant>
      <vt:variant>
        <vt:i4>0</vt:i4>
      </vt:variant>
      <vt:variant>
        <vt:i4>5</vt:i4>
      </vt:variant>
      <vt:variant>
        <vt:lpwstr>https://www.gbif.org/</vt:lpwstr>
      </vt:variant>
      <vt:variant>
        <vt:lpwstr/>
      </vt:variant>
      <vt:variant>
        <vt:i4>655435</vt:i4>
      </vt:variant>
      <vt:variant>
        <vt:i4>147</vt:i4>
      </vt:variant>
      <vt:variant>
        <vt:i4>0</vt:i4>
      </vt:variant>
      <vt:variant>
        <vt:i4>5</vt:i4>
      </vt:variant>
      <vt:variant>
        <vt:lpwstr>https://www.cbd.int/doc/decisions/cop-15/cop-15-dec-04-en.pdf</vt:lpwstr>
      </vt:variant>
      <vt:variant>
        <vt:lpwstr/>
      </vt:variant>
      <vt:variant>
        <vt:i4>2359359</vt:i4>
      </vt:variant>
      <vt:variant>
        <vt:i4>144</vt:i4>
      </vt:variant>
      <vt:variant>
        <vt:i4>0</vt:i4>
      </vt:variant>
      <vt:variant>
        <vt:i4>5</vt:i4>
      </vt:variant>
      <vt:variant>
        <vt:lpwstr>https://www.cbd.int/decisions/cop/14/13</vt:lpwstr>
      </vt:variant>
      <vt:variant>
        <vt:lpwstr/>
      </vt:variant>
      <vt:variant>
        <vt:i4>1245262</vt:i4>
      </vt:variant>
      <vt:variant>
        <vt:i4>141</vt:i4>
      </vt:variant>
      <vt:variant>
        <vt:i4>0</vt:i4>
      </vt:variant>
      <vt:variant>
        <vt:i4>5</vt:i4>
      </vt:variant>
      <vt:variant>
        <vt:lpwstr>https://www.google.com/url?sa=t&amp;rct=j&amp;q=&amp;esrc=s&amp;source=web&amp;cd=&amp;cad=rja&amp;uact=8&amp;ved=2ahUKEwjw4taSp7f-AhXbKUQIHWinDsIQFnoECBUQAQ&amp;url=https%3A%2F%2Fwww.cbd.int%2Fkb%2Frecord%2FmeetingDocument%2F98914%3FSubject%3DIAS&amp;usg=AOvVaw0j4Cgpaz4pC7frTuxGl5Tr</vt:lpwstr>
      </vt:variant>
      <vt:variant>
        <vt:lpwstr/>
      </vt:variant>
      <vt:variant>
        <vt:i4>4915290</vt:i4>
      </vt:variant>
      <vt:variant>
        <vt:i4>138</vt:i4>
      </vt:variant>
      <vt:variant>
        <vt:i4>0</vt:i4>
      </vt:variant>
      <vt:variant>
        <vt:i4>5</vt:i4>
      </vt:variant>
      <vt:variant>
        <vt:lpwstr>http://www.iucngisd.org/gisd/</vt:lpwstr>
      </vt:variant>
      <vt:variant>
        <vt:lpwstr/>
      </vt:variant>
      <vt:variant>
        <vt:i4>2359359</vt:i4>
      </vt:variant>
      <vt:variant>
        <vt:i4>135</vt:i4>
      </vt:variant>
      <vt:variant>
        <vt:i4>0</vt:i4>
      </vt:variant>
      <vt:variant>
        <vt:i4>5</vt:i4>
      </vt:variant>
      <vt:variant>
        <vt:lpwstr>https://www.cbd.int/decisions/cop/14/13</vt:lpwstr>
      </vt:variant>
      <vt:variant>
        <vt:lpwstr/>
      </vt:variant>
      <vt:variant>
        <vt:i4>655435</vt:i4>
      </vt:variant>
      <vt:variant>
        <vt:i4>132</vt:i4>
      </vt:variant>
      <vt:variant>
        <vt:i4>0</vt:i4>
      </vt:variant>
      <vt:variant>
        <vt:i4>5</vt:i4>
      </vt:variant>
      <vt:variant>
        <vt:lpwstr>https://www.cbd.int/doc/decisions/cop-15/cop-15-dec-04-en.pdf</vt:lpwstr>
      </vt:variant>
      <vt:variant>
        <vt:lpwstr/>
      </vt:variant>
      <vt:variant>
        <vt:i4>1179736</vt:i4>
      </vt:variant>
      <vt:variant>
        <vt:i4>129</vt:i4>
      </vt:variant>
      <vt:variant>
        <vt:i4>0</vt:i4>
      </vt:variant>
      <vt:variant>
        <vt:i4>5</vt:i4>
      </vt:variant>
      <vt:variant>
        <vt:lpwstr>https://www.cbd.int/doc/c/8762/bb5b/050f2c6e5031b9914618f366/ias-ahteg-2019-01-03-en.pdf</vt:lpwstr>
      </vt:variant>
      <vt:variant>
        <vt:lpwstr/>
      </vt:variant>
      <vt:variant>
        <vt:i4>6750278</vt:i4>
      </vt:variant>
      <vt:variant>
        <vt:i4>126</vt:i4>
      </vt:variant>
      <vt:variant>
        <vt:i4>0</vt:i4>
      </vt:variant>
      <vt:variant>
        <vt:i4>5</vt:i4>
      </vt:variant>
      <vt:variant>
        <vt:lpwstr>https://www.google.com/url?sa=t&amp;rct=j&amp;q=&amp;esrc=s&amp;source=web&amp;cd=&amp;cad=rja&amp;uact=8&amp;ved=2ahUKEwi-sa_5_7b-AhVHnWoFHTyjBL4QFnoECBgQAQ&amp;url=https%3A%2F%2Fwww.cbd.int%2Fdoc%2Fc%2Ff82f%2F90c8%2F4e82b4a23db2edfc632d56c5%2Fias-ahteg-2019-01-02-en.pdf&amp;usg=AOvVaw28t_Y9gGes-lMDf6N3Agqp</vt:lpwstr>
      </vt:variant>
      <vt:variant>
        <vt:lpwstr/>
      </vt:variant>
      <vt:variant>
        <vt:i4>6619194</vt:i4>
      </vt:variant>
      <vt:variant>
        <vt:i4>123</vt:i4>
      </vt:variant>
      <vt:variant>
        <vt:i4>0</vt:i4>
      </vt:variant>
      <vt:variant>
        <vt:i4>5</vt:i4>
      </vt:variant>
      <vt:variant>
        <vt:lpwstr>http://www.iucn.org/resources/conservation-tool/environmental-impact-classification-alien-taxa</vt:lpwstr>
      </vt:variant>
      <vt:variant>
        <vt:lpwstr/>
      </vt:variant>
      <vt:variant>
        <vt:i4>6946849</vt:i4>
      </vt:variant>
      <vt:variant>
        <vt:i4>120</vt:i4>
      </vt:variant>
      <vt:variant>
        <vt:i4>0</vt:i4>
      </vt:variant>
      <vt:variant>
        <vt:i4>5</vt:i4>
      </vt:variant>
      <vt:variant>
        <vt:lpwstr>https://www.ippc.int/en/ephyto/</vt:lpwstr>
      </vt:variant>
      <vt:variant>
        <vt:lpwstr/>
      </vt:variant>
      <vt:variant>
        <vt:i4>6946874</vt:i4>
      </vt:variant>
      <vt:variant>
        <vt:i4>117</vt:i4>
      </vt:variant>
      <vt:variant>
        <vt:i4>0</vt:i4>
      </vt:variant>
      <vt:variant>
        <vt:i4>5</vt:i4>
      </vt:variant>
      <vt:variant>
        <vt:lpwstr>https://www.wcoomd.org/-/media/wco/public/global/pdf/topics/facilitation/instruments-and-tools/tools/safe-package/aeo-compendium.pdf?db=web</vt:lpwstr>
      </vt:variant>
      <vt:variant>
        <vt:lpwstr/>
      </vt:variant>
      <vt:variant>
        <vt:i4>655435</vt:i4>
      </vt:variant>
      <vt:variant>
        <vt:i4>114</vt:i4>
      </vt:variant>
      <vt:variant>
        <vt:i4>0</vt:i4>
      </vt:variant>
      <vt:variant>
        <vt:i4>5</vt:i4>
      </vt:variant>
      <vt:variant>
        <vt:lpwstr>https://www.cbd.int/doc/decisions/cop-15/cop-15-dec-04-en.pdf</vt:lpwstr>
      </vt:variant>
      <vt:variant>
        <vt:lpwstr/>
      </vt:variant>
      <vt:variant>
        <vt:i4>4980803</vt:i4>
      </vt:variant>
      <vt:variant>
        <vt:i4>111</vt:i4>
      </vt:variant>
      <vt:variant>
        <vt:i4>0</vt:i4>
      </vt:variant>
      <vt:variant>
        <vt:i4>5</vt:i4>
      </vt:variant>
      <vt:variant>
        <vt:lpwstr>https://easin.jrc.ec.europa.eu/easin</vt:lpwstr>
      </vt:variant>
      <vt:variant>
        <vt:lpwstr/>
      </vt:variant>
      <vt:variant>
        <vt:i4>2752609</vt:i4>
      </vt:variant>
      <vt:variant>
        <vt:i4>108</vt:i4>
      </vt:variant>
      <vt:variant>
        <vt:i4>0</vt:i4>
      </vt:variant>
      <vt:variant>
        <vt:i4>5</vt:i4>
      </vt:variant>
      <vt:variant>
        <vt:lpwstr>http://www.wcoomd.org/~/media/wco/public/global/pdf/topics/facilitation/activities-and-programmes/tf-negociations/wco-docs/info-sheets-on-tf-measures/single-window-concept.pdf</vt:lpwstr>
      </vt:variant>
      <vt:variant>
        <vt:lpwstr/>
      </vt:variant>
      <vt:variant>
        <vt:i4>5177448</vt:i4>
      </vt:variant>
      <vt:variant>
        <vt:i4>102</vt:i4>
      </vt:variant>
      <vt:variant>
        <vt:i4>0</vt:i4>
      </vt:variant>
      <vt:variant>
        <vt:i4>5</vt:i4>
      </vt:variant>
      <vt:variant>
        <vt:lpwstr>http://www.wto.org/english/tratop_e/serv_e/gatsintr_e.htm</vt:lpwstr>
      </vt:variant>
      <vt:variant>
        <vt:lpwstr/>
      </vt:variant>
      <vt:variant>
        <vt:i4>6160407</vt:i4>
      </vt:variant>
      <vt:variant>
        <vt:i4>99</vt:i4>
      </vt:variant>
      <vt:variant>
        <vt:i4>0</vt:i4>
      </vt:variant>
      <vt:variant>
        <vt:i4>5</vt:i4>
      </vt:variant>
      <vt:variant>
        <vt:lpwstr>http://www.griis.org/</vt:lpwstr>
      </vt:variant>
      <vt:variant>
        <vt:lpwstr/>
      </vt:variant>
      <vt:variant>
        <vt:i4>917581</vt:i4>
      </vt:variant>
      <vt:variant>
        <vt:i4>96</vt:i4>
      </vt:variant>
      <vt:variant>
        <vt:i4>0</vt:i4>
      </vt:variant>
      <vt:variant>
        <vt:i4>5</vt:i4>
      </vt:variant>
      <vt:variant>
        <vt:lpwstr>https://www.cbd.int/doc/decisions/cop-12/cop-12-dec-17-en.pdf</vt:lpwstr>
      </vt:variant>
      <vt:variant>
        <vt:lpwstr/>
      </vt:variant>
      <vt:variant>
        <vt:i4>4653064</vt:i4>
      </vt:variant>
      <vt:variant>
        <vt:i4>93</vt:i4>
      </vt:variant>
      <vt:variant>
        <vt:i4>0</vt:i4>
      </vt:variant>
      <vt:variant>
        <vt:i4>5</vt:i4>
      </vt:variant>
      <vt:variant>
        <vt:lpwstr>https://www.cbd.int/doc/c/f82f/90c8/4e82b4a23db2edfc632d56c5/ias-ahteg-2019-01-02-en.pdf</vt:lpwstr>
      </vt:variant>
      <vt:variant>
        <vt:lpwstr/>
      </vt:variant>
      <vt:variant>
        <vt:i4>589897</vt:i4>
      </vt:variant>
      <vt:variant>
        <vt:i4>90</vt:i4>
      </vt:variant>
      <vt:variant>
        <vt:i4>0</vt:i4>
      </vt:variant>
      <vt:variant>
        <vt:i4>5</vt:i4>
      </vt:variant>
      <vt:variant>
        <vt:lpwstr>https://www.cbd.int/doc/decisions/cop-15/cop-15-dec-27-en.pdf</vt:lpwstr>
      </vt:variant>
      <vt:variant>
        <vt:lpwstr/>
      </vt:variant>
      <vt:variant>
        <vt:i4>655435</vt:i4>
      </vt:variant>
      <vt:variant>
        <vt:i4>87</vt:i4>
      </vt:variant>
      <vt:variant>
        <vt:i4>0</vt:i4>
      </vt:variant>
      <vt:variant>
        <vt:i4>5</vt:i4>
      </vt:variant>
      <vt:variant>
        <vt:lpwstr>https://www.cbd.int/doc/decisions/cop-15/cop-15-dec-04-en.pdf</vt:lpwstr>
      </vt:variant>
      <vt:variant>
        <vt:lpwstr/>
      </vt:variant>
      <vt:variant>
        <vt:i4>6422591</vt:i4>
      </vt:variant>
      <vt:variant>
        <vt:i4>84</vt:i4>
      </vt:variant>
      <vt:variant>
        <vt:i4>0</vt:i4>
      </vt:variant>
      <vt:variant>
        <vt:i4>5</vt:i4>
      </vt:variant>
      <vt:variant>
        <vt:lpwstr>http://www.ippc.int/en/core-activities/standards-setting/ispms/</vt:lpwstr>
      </vt:variant>
      <vt:variant>
        <vt:lpwstr/>
      </vt:variant>
      <vt:variant>
        <vt:i4>720923</vt:i4>
      </vt:variant>
      <vt:variant>
        <vt:i4>81</vt:i4>
      </vt:variant>
      <vt:variant>
        <vt:i4>0</vt:i4>
      </vt:variant>
      <vt:variant>
        <vt:i4>5</vt:i4>
      </vt:variant>
      <vt:variant>
        <vt:lpwstr>https://www.cefas.co.uk/expertise/research-advice-and-consultancy/non-native-species/decision-support-tools-for-the-identification-and-management-of-invasive-non-native-aquatic-species/</vt:lpwstr>
      </vt:variant>
      <vt:variant>
        <vt:lpwstr/>
      </vt:variant>
      <vt:variant>
        <vt:i4>6619194</vt:i4>
      </vt:variant>
      <vt:variant>
        <vt:i4>78</vt:i4>
      </vt:variant>
      <vt:variant>
        <vt:i4>0</vt:i4>
      </vt:variant>
      <vt:variant>
        <vt:i4>5</vt:i4>
      </vt:variant>
      <vt:variant>
        <vt:lpwstr>http://www.iucn.org/resources/conservation-tool/environmental-impact-classification-alien-taxa</vt:lpwstr>
      </vt:variant>
      <vt:variant>
        <vt:lpwstr/>
      </vt:variant>
      <vt:variant>
        <vt:i4>524363</vt:i4>
      </vt:variant>
      <vt:variant>
        <vt:i4>72</vt:i4>
      </vt:variant>
      <vt:variant>
        <vt:i4>0</vt:i4>
      </vt:variant>
      <vt:variant>
        <vt:i4>5</vt:i4>
      </vt:variant>
      <vt:variant>
        <vt:lpwstr>https://www.cbd.int/decision/cop/?id=7197</vt:lpwstr>
      </vt:variant>
      <vt:variant>
        <vt:lpwstr/>
      </vt:variant>
      <vt:variant>
        <vt:i4>1900615</vt:i4>
      </vt:variant>
      <vt:variant>
        <vt:i4>69</vt:i4>
      </vt:variant>
      <vt:variant>
        <vt:i4>0</vt:i4>
      </vt:variant>
      <vt:variant>
        <vt:i4>5</vt:i4>
      </vt:variant>
      <vt:variant>
        <vt:lpwstr>https://www.cbd.int/doc/c/d56b/254f/f263e27be6e1bb97f564e21d/ias-ahteg-2019-01-inf-01-en.pdf</vt:lpwstr>
      </vt:variant>
      <vt:variant>
        <vt:lpwstr/>
      </vt:variant>
      <vt:variant>
        <vt:i4>524363</vt:i4>
      </vt:variant>
      <vt:variant>
        <vt:i4>66</vt:i4>
      </vt:variant>
      <vt:variant>
        <vt:i4>0</vt:i4>
      </vt:variant>
      <vt:variant>
        <vt:i4>5</vt:i4>
      </vt:variant>
      <vt:variant>
        <vt:lpwstr>https://www.cbd.int/decision/cop/?id=7197</vt:lpwstr>
      </vt:variant>
      <vt:variant>
        <vt:lpwstr/>
      </vt:variant>
      <vt:variant>
        <vt:i4>5767176</vt:i4>
      </vt:variant>
      <vt:variant>
        <vt:i4>63</vt:i4>
      </vt:variant>
      <vt:variant>
        <vt:i4>0</vt:i4>
      </vt:variant>
      <vt:variant>
        <vt:i4>5</vt:i4>
      </vt:variant>
      <vt:variant>
        <vt:lpwstr>https://documents-dds-ny.un.org/doc/UNDOC/GEN/N16/126/35/pdf/N1612635.pdf?OpenElement</vt:lpwstr>
      </vt:variant>
      <vt:variant>
        <vt:lpwstr/>
      </vt:variant>
      <vt:variant>
        <vt:i4>5701639</vt:i4>
      </vt:variant>
      <vt:variant>
        <vt:i4>60</vt:i4>
      </vt:variant>
      <vt:variant>
        <vt:i4>0</vt:i4>
      </vt:variant>
      <vt:variant>
        <vt:i4>5</vt:i4>
      </vt:variant>
      <vt:variant>
        <vt:lpwstr>https://documents-dds-ny.un.org/doc/UNDOC/GEN/N16/044/09/pdf/N1604409.pdf?OpenElement</vt:lpwstr>
      </vt:variant>
      <vt:variant>
        <vt:lpwstr/>
      </vt:variant>
      <vt:variant>
        <vt:i4>4653079</vt:i4>
      </vt:variant>
      <vt:variant>
        <vt:i4>57</vt:i4>
      </vt:variant>
      <vt:variant>
        <vt:i4>0</vt:i4>
      </vt:variant>
      <vt:variant>
        <vt:i4>5</vt:i4>
      </vt:variant>
      <vt:variant>
        <vt:lpwstr>http://www.cbd.int/doc/decisions/cop-15/cop-15-dec-11-en.pdf</vt:lpwstr>
      </vt:variant>
      <vt:variant>
        <vt:lpwstr/>
      </vt:variant>
      <vt:variant>
        <vt:i4>655435</vt:i4>
      </vt:variant>
      <vt:variant>
        <vt:i4>54</vt:i4>
      </vt:variant>
      <vt:variant>
        <vt:i4>0</vt:i4>
      </vt:variant>
      <vt:variant>
        <vt:i4>5</vt:i4>
      </vt:variant>
      <vt:variant>
        <vt:lpwstr>https://www.cbd.int/doc/decisions/cop-15/cop-15-dec-04-en.pdf</vt:lpwstr>
      </vt:variant>
      <vt:variant>
        <vt:lpwstr/>
      </vt:variant>
      <vt:variant>
        <vt:i4>2162739</vt:i4>
      </vt:variant>
      <vt:variant>
        <vt:i4>51</vt:i4>
      </vt:variant>
      <vt:variant>
        <vt:i4>0</vt:i4>
      </vt:variant>
      <vt:variant>
        <vt:i4>5</vt:i4>
      </vt:variant>
      <vt:variant>
        <vt:lpwstr>http://www.fao.org/national-forest-monitoring/areas-of-work/restoration-monitoring/target-2-roadmap/en/</vt:lpwstr>
      </vt:variant>
      <vt:variant>
        <vt:lpwstr/>
      </vt:variant>
      <vt:variant>
        <vt:i4>5111826</vt:i4>
      </vt:variant>
      <vt:variant>
        <vt:i4>48</vt:i4>
      </vt:variant>
      <vt:variant>
        <vt:i4>0</vt:i4>
      </vt:variant>
      <vt:variant>
        <vt:i4>5</vt:i4>
      </vt:variant>
      <vt:variant>
        <vt:lpwstr>http://www.cop28.com/en/joint-statement-on-climate-nature</vt:lpwstr>
      </vt:variant>
      <vt:variant>
        <vt:lpwstr/>
      </vt:variant>
      <vt:variant>
        <vt:i4>524362</vt:i4>
      </vt:variant>
      <vt:variant>
        <vt:i4>45</vt:i4>
      </vt:variant>
      <vt:variant>
        <vt:i4>0</vt:i4>
      </vt:variant>
      <vt:variant>
        <vt:i4>5</vt:i4>
      </vt:variant>
      <vt:variant>
        <vt:lpwstr>https://www.cbd.int/doc/decisions/cop-15/cop-15-dec-16-en.pdf</vt:lpwstr>
      </vt:variant>
      <vt:variant>
        <vt:lpwstr/>
      </vt:variant>
      <vt:variant>
        <vt:i4>655432</vt:i4>
      </vt:variant>
      <vt:variant>
        <vt:i4>42</vt:i4>
      </vt:variant>
      <vt:variant>
        <vt:i4>0</vt:i4>
      </vt:variant>
      <vt:variant>
        <vt:i4>5</vt:i4>
      </vt:variant>
      <vt:variant>
        <vt:lpwstr>https://www.cbd.int/doc/decisions/cop-14/cop-14-dec-25-en.pdf</vt:lpwstr>
      </vt:variant>
      <vt:variant>
        <vt:lpwstr/>
      </vt:variant>
      <vt:variant>
        <vt:i4>393291</vt:i4>
      </vt:variant>
      <vt:variant>
        <vt:i4>39</vt:i4>
      </vt:variant>
      <vt:variant>
        <vt:i4>0</vt:i4>
      </vt:variant>
      <vt:variant>
        <vt:i4>5</vt:i4>
      </vt:variant>
      <vt:variant>
        <vt:lpwstr>https://www.cbd.int/doc/decisions/cop-15/cop-15-dec-08-en.pdf</vt:lpwstr>
      </vt:variant>
      <vt:variant>
        <vt:lpwstr/>
      </vt:variant>
      <vt:variant>
        <vt:i4>852052</vt:i4>
      </vt:variant>
      <vt:variant>
        <vt:i4>36</vt:i4>
      </vt:variant>
      <vt:variant>
        <vt:i4>0</vt:i4>
      </vt:variant>
      <vt:variant>
        <vt:i4>5</vt:i4>
      </vt:variant>
      <vt:variant>
        <vt:lpwstr>https://files.ipbes.net/ipbes-web-prod-public-files/inline/files/ipbes_ilkapproach_ipbes-5-15.pdf</vt:lpwstr>
      </vt:variant>
      <vt:variant>
        <vt:lpwstr/>
      </vt:variant>
      <vt:variant>
        <vt:i4>655435</vt:i4>
      </vt:variant>
      <vt:variant>
        <vt:i4>33</vt:i4>
      </vt:variant>
      <vt:variant>
        <vt:i4>0</vt:i4>
      </vt:variant>
      <vt:variant>
        <vt:i4>5</vt:i4>
      </vt:variant>
      <vt:variant>
        <vt:lpwstr>https://www.cbd.int/doc/decisions/cop-15/cop-15-dec-04-en.pdf</vt:lpwstr>
      </vt:variant>
      <vt:variant>
        <vt:lpwstr/>
      </vt:variant>
      <vt:variant>
        <vt:i4>1179738</vt:i4>
      </vt:variant>
      <vt:variant>
        <vt:i4>30</vt:i4>
      </vt:variant>
      <vt:variant>
        <vt:i4>0</vt:i4>
      </vt:variant>
      <vt:variant>
        <vt:i4>5</vt:i4>
      </vt:variant>
      <vt:variant>
        <vt:lpwstr>https://www.cbd.int/doc/recommendations/wg8j-12/wg8j-12-rec-02-en.pdf</vt:lpwstr>
      </vt:variant>
      <vt:variant>
        <vt:lpwstr/>
      </vt:variant>
      <vt:variant>
        <vt:i4>983114</vt:i4>
      </vt:variant>
      <vt:variant>
        <vt:i4>27</vt:i4>
      </vt:variant>
      <vt:variant>
        <vt:i4>0</vt:i4>
      </vt:variant>
      <vt:variant>
        <vt:i4>5</vt:i4>
      </vt:variant>
      <vt:variant>
        <vt:lpwstr>https://www.cbd.int/doc/decisions/cop-15/cop-15-dec-11-en.pdf</vt:lpwstr>
      </vt:variant>
      <vt:variant>
        <vt:lpwstr/>
      </vt:variant>
      <vt:variant>
        <vt:i4>655434</vt:i4>
      </vt:variant>
      <vt:variant>
        <vt:i4>24</vt:i4>
      </vt:variant>
      <vt:variant>
        <vt:i4>0</vt:i4>
      </vt:variant>
      <vt:variant>
        <vt:i4>5</vt:i4>
      </vt:variant>
      <vt:variant>
        <vt:lpwstr>https://www.cbd.int/doc/decisions/cop-15/cop-15-dec-14-en.pdf</vt:lpwstr>
      </vt:variant>
      <vt:variant>
        <vt:lpwstr/>
      </vt:variant>
      <vt:variant>
        <vt:i4>393291</vt:i4>
      </vt:variant>
      <vt:variant>
        <vt:i4>21</vt:i4>
      </vt:variant>
      <vt:variant>
        <vt:i4>0</vt:i4>
      </vt:variant>
      <vt:variant>
        <vt:i4>5</vt:i4>
      </vt:variant>
      <vt:variant>
        <vt:lpwstr>https://www.cbd.int/doc/decisions/cop-15/cop-15-dec-08-en.pdf</vt:lpwstr>
      </vt:variant>
      <vt:variant>
        <vt:lpwstr/>
      </vt:variant>
      <vt:variant>
        <vt:i4>655435</vt:i4>
      </vt:variant>
      <vt:variant>
        <vt:i4>18</vt:i4>
      </vt:variant>
      <vt:variant>
        <vt:i4>0</vt:i4>
      </vt:variant>
      <vt:variant>
        <vt:i4>5</vt:i4>
      </vt:variant>
      <vt:variant>
        <vt:lpwstr>https://www.cbd.int/doc/decisions/cop-15/cop-15-dec-04-en.pdf</vt:lpwstr>
      </vt:variant>
      <vt:variant>
        <vt:lpwstr/>
      </vt:variant>
      <vt:variant>
        <vt:i4>6029376</vt:i4>
      </vt:variant>
      <vt:variant>
        <vt:i4>15</vt:i4>
      </vt:variant>
      <vt:variant>
        <vt:i4>0</vt:i4>
      </vt:variant>
      <vt:variant>
        <vt:i4>5</vt:i4>
      </vt:variant>
      <vt:variant>
        <vt:lpwstr>https://oecd-main.shinyapps.io/pinedatabase/</vt:lpwstr>
      </vt:variant>
      <vt:variant>
        <vt:lpwstr/>
      </vt:variant>
      <vt:variant>
        <vt:i4>6750270</vt:i4>
      </vt:variant>
      <vt:variant>
        <vt:i4>12</vt:i4>
      </vt:variant>
      <vt:variant>
        <vt:i4>0</vt:i4>
      </vt:variant>
      <vt:variant>
        <vt:i4>5</vt:i4>
      </vt:variant>
      <vt:variant>
        <vt:lpwstr>http://www.biofin.org/finance-solutions</vt:lpwstr>
      </vt:variant>
      <vt:variant>
        <vt:lpwstr/>
      </vt:variant>
      <vt:variant>
        <vt:i4>917524</vt:i4>
      </vt:variant>
      <vt:variant>
        <vt:i4>9</vt:i4>
      </vt:variant>
      <vt:variant>
        <vt:i4>0</vt:i4>
      </vt:variant>
      <vt:variant>
        <vt:i4>5</vt:i4>
      </vt:variant>
      <vt:variant>
        <vt:lpwstr>https://www.cbd.int/documents/CBD/RM/AC/2024/1/4</vt:lpwstr>
      </vt:variant>
      <vt:variant>
        <vt:lpwstr/>
      </vt:variant>
      <vt:variant>
        <vt:i4>589844</vt:i4>
      </vt:variant>
      <vt:variant>
        <vt:i4>6</vt:i4>
      </vt:variant>
      <vt:variant>
        <vt:i4>0</vt:i4>
      </vt:variant>
      <vt:variant>
        <vt:i4>5</vt:i4>
      </vt:variant>
      <vt:variant>
        <vt:lpwstr>https://www.cbd.int/documents/CBD/RM/AC/2023/1/4</vt:lpwstr>
      </vt:variant>
      <vt:variant>
        <vt:lpwstr/>
      </vt:variant>
      <vt:variant>
        <vt:i4>5570588</vt:i4>
      </vt:variant>
      <vt:variant>
        <vt:i4>3</vt:i4>
      </vt:variant>
      <vt:variant>
        <vt:i4>0</vt:i4>
      </vt:variant>
      <vt:variant>
        <vt:i4>5</vt:i4>
      </vt:variant>
      <vt:variant>
        <vt:lpwstr>http://www.women4biodiversity.org/information-session-on-indicator-methodology-of-target23-of-the-global-biodiversity-framework/</vt:lpwstr>
      </vt:variant>
      <vt:variant>
        <vt:lpwstr/>
      </vt:variant>
      <vt:variant>
        <vt:i4>4718613</vt:i4>
      </vt:variant>
      <vt:variant>
        <vt:i4>0</vt:i4>
      </vt:variant>
      <vt:variant>
        <vt:i4>0</vt:i4>
      </vt:variant>
      <vt:variant>
        <vt:i4>5</vt:i4>
      </vt:variant>
      <vt:variant>
        <vt:lpwstr>http://www.unep.org/events/conference/bern-iii-conference-cooperation-among-biodiversity-related-conventions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生物多样性公约缔约方大会第十六届会议决定草案汇编</dc:title>
  <dc:subject>CBD/COP/DEC/16/7</dc:subject>
  <dc:creator>veronique.lefebvre</dc:creator>
  <cp:keywords/>
  <dc:description/>
  <cp:lastModifiedBy>SCBD</cp:lastModifiedBy>
  <cp:revision>9</cp:revision>
  <cp:lastPrinted>2024-09-19T20:17:00Z</cp:lastPrinted>
  <dcterms:created xsi:type="dcterms:W3CDTF">2025-03-18T00:06:00Z</dcterms:created>
  <dcterms:modified xsi:type="dcterms:W3CDTF">2025-03-18T01:22:00Z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0x01010069BFACF6D92CD24AA50050CE23F68F74</vt:lpwstr>
  </property>
</Properties>
</file>