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58717B" w:rsidRPr="00B21F88" w14:paraId="0248FC01" w14:textId="77777777" w:rsidTr="00EF752F">
        <w:trPr>
          <w:trHeight w:val="851"/>
        </w:trPr>
        <w:tc>
          <w:tcPr>
            <w:tcW w:w="454" w:type="pct"/>
            <w:tcBorders>
              <w:bottom w:val="single" w:sz="8" w:space="0" w:color="auto"/>
            </w:tcBorders>
            <w:vAlign w:val="bottom"/>
          </w:tcPr>
          <w:p w14:paraId="51E77F13" w14:textId="77777777" w:rsidR="0058717B" w:rsidRPr="00094684" w:rsidRDefault="0058717B" w:rsidP="00EF752F">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C1F62AD" wp14:editId="6B196854">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902E2EE" w14:textId="77777777" w:rsidR="0058717B" w:rsidRPr="00094684" w:rsidRDefault="0058717B" w:rsidP="00EF752F">
            <w:pPr>
              <w:tabs>
                <w:tab w:val="clear" w:pos="567"/>
                <w:tab w:val="clear" w:pos="1134"/>
                <w:tab w:val="clear" w:pos="1701"/>
                <w:tab w:val="clear" w:pos="2268"/>
              </w:tabs>
              <w:spacing w:before="60"/>
              <w:rPr>
                <w:rFonts w:eastAsia="黑体"/>
                <w:sz w:val="24"/>
                <w:lang w:val="en-GB" w:eastAsia="zh-CN"/>
              </w:rPr>
            </w:pPr>
            <w:r w:rsidRPr="00094684">
              <w:rPr>
                <w:rFonts w:eastAsia="黑体"/>
                <w:noProof/>
                <w:lang w:val="en-GB" w:eastAsia="zh-CN"/>
              </w:rPr>
              <w:drawing>
                <wp:anchor distT="0" distB="0" distL="114300" distR="114300" simplePos="0" relativeHeight="251659264" behindDoc="0" locked="0" layoutInCell="1" allowOverlap="1" wp14:anchorId="48C4446B" wp14:editId="2C8197E9">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黑体" w:hint="eastAsia"/>
                <w:sz w:val="24"/>
                <w:lang w:val="en-GB" w:eastAsia="zh-CN"/>
              </w:rPr>
              <w:t>联合国</w:t>
            </w:r>
          </w:p>
          <w:p w14:paraId="3EC894EF" w14:textId="77777777" w:rsidR="0058717B" w:rsidRPr="00094684" w:rsidRDefault="0058717B" w:rsidP="00EF752F">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2692" w:type="pct"/>
            <w:tcBorders>
              <w:bottom w:val="single" w:sz="8" w:space="0" w:color="auto"/>
            </w:tcBorders>
            <w:vAlign w:val="bottom"/>
          </w:tcPr>
          <w:p w14:paraId="300671D0" w14:textId="1A5A1C47" w:rsidR="0058717B" w:rsidRPr="00184D36" w:rsidRDefault="0058717B" w:rsidP="00EF752F">
            <w:pPr>
              <w:tabs>
                <w:tab w:val="clear" w:pos="567"/>
                <w:tab w:val="clear" w:pos="1134"/>
                <w:tab w:val="clear" w:pos="1701"/>
                <w:tab w:val="clear" w:pos="2268"/>
              </w:tabs>
              <w:spacing w:after="120"/>
              <w:ind w:left="2021"/>
              <w:jc w:val="right"/>
              <w:rPr>
                <w:sz w:val="22"/>
                <w:lang w:val="en-GB" w:eastAsia="zh-CN"/>
              </w:rPr>
            </w:pPr>
            <w:r w:rsidRPr="00094684">
              <w:rPr>
                <w:rFonts w:eastAsia="Times New Roman"/>
                <w:sz w:val="40"/>
                <w:szCs w:val="40"/>
                <w:lang w:val="en-GB"/>
              </w:rPr>
              <w:t>CBD</w:t>
            </w:r>
            <w:r w:rsidRPr="00094684">
              <w:rPr>
                <w:rFonts w:eastAsia="Times New Roman"/>
                <w:sz w:val="24"/>
                <w:szCs w:val="22"/>
              </w:rPr>
              <w:t>/COP</w:t>
            </w:r>
            <w:bookmarkStart w:id="3" w:name="_Hlk183282482"/>
            <w:r w:rsidRPr="00094684">
              <w:rPr>
                <w:rFonts w:eastAsia="Times New Roman"/>
                <w:sz w:val="24"/>
                <w:szCs w:val="22"/>
              </w:rPr>
              <w:t>/</w:t>
            </w:r>
            <w:r w:rsidR="00607B94">
              <w:rPr>
                <w:rFonts w:hint="eastAsia"/>
                <w:sz w:val="24"/>
                <w:szCs w:val="22"/>
                <w:lang w:eastAsia="zh-CN"/>
              </w:rPr>
              <w:t>DEC/</w:t>
            </w:r>
            <w:r w:rsidRPr="00094684">
              <w:rPr>
                <w:rFonts w:eastAsia="Times New Roman"/>
                <w:sz w:val="24"/>
                <w:szCs w:val="22"/>
              </w:rPr>
              <w:t>16/</w:t>
            </w:r>
            <w:r w:rsidR="00184D36">
              <w:rPr>
                <w:rFonts w:hint="eastAsia"/>
                <w:sz w:val="24"/>
                <w:szCs w:val="22"/>
                <w:lang w:eastAsia="zh-CN"/>
              </w:rPr>
              <w:t>2</w:t>
            </w:r>
            <w:bookmarkEnd w:id="3"/>
            <w:r w:rsidR="0085465F">
              <w:rPr>
                <w:rStyle w:val="ab"/>
              </w:rPr>
              <w:footnoteReference w:customMarkFollows="1" w:id="2"/>
              <w:t>*</w:t>
            </w:r>
          </w:p>
        </w:tc>
      </w:tr>
      <w:tr w:rsidR="0058717B" w:rsidRPr="00B21F88" w14:paraId="10AFC735" w14:textId="77777777" w:rsidTr="00EF752F">
        <w:tc>
          <w:tcPr>
            <w:tcW w:w="2308" w:type="pct"/>
            <w:gridSpan w:val="2"/>
            <w:tcBorders>
              <w:top w:val="single" w:sz="8" w:space="0" w:color="auto"/>
              <w:bottom w:val="single" w:sz="12" w:space="0" w:color="auto"/>
            </w:tcBorders>
          </w:tcPr>
          <w:p w14:paraId="44F851C2" w14:textId="77777777" w:rsidR="0058717B" w:rsidRPr="00094684" w:rsidRDefault="0058717B" w:rsidP="00EF752F">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2AD93B9" wp14:editId="5808DE06">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05655D71" w14:textId="7AAC67BF" w:rsidR="0058717B" w:rsidRPr="005D7514" w:rsidRDefault="0058717B" w:rsidP="00EF752F">
            <w:pPr>
              <w:tabs>
                <w:tab w:val="clear" w:pos="567"/>
                <w:tab w:val="clear" w:pos="1134"/>
                <w:tab w:val="clear" w:pos="1701"/>
                <w:tab w:val="clear" w:pos="2268"/>
              </w:tabs>
              <w:ind w:left="2021"/>
              <w:rPr>
                <w:sz w:val="24"/>
                <w:lang w:val="en-GB" w:eastAsia="zh-CN"/>
              </w:rPr>
            </w:pPr>
            <w:r w:rsidRPr="00094684">
              <w:rPr>
                <w:rFonts w:eastAsia="Times New Roman"/>
                <w:sz w:val="24"/>
                <w:lang w:val="en-GB"/>
              </w:rPr>
              <w:t xml:space="preserve">Distr.: </w:t>
            </w:r>
            <w:sdt>
              <w:sdtPr>
                <w:rPr>
                  <w:sz w:val="24"/>
                  <w:lang w:val="en-GB" w:eastAsia="zh-CN"/>
                </w:rPr>
                <w:alias w:val="DistributionType"/>
                <w:id w:val="-943536495"/>
                <w:placeholder>
                  <w:docPart w:val="75C45532887C4300B53F9CC46E785D9E"/>
                </w:placeholder>
                <w15:color w:val="800000"/>
              </w:sdtPr>
              <w:sdtContent>
                <w:r w:rsidR="00607B94" w:rsidRPr="00607B94">
                  <w:rPr>
                    <w:sz w:val="24"/>
                    <w:lang w:val="en-GB" w:eastAsia="zh-CN"/>
                  </w:rPr>
                  <w:t>General</w:t>
                </w:r>
              </w:sdtContent>
            </w:sdt>
          </w:p>
          <w:p w14:paraId="1CBE79FD" w14:textId="0449A6DB" w:rsidR="0058717B" w:rsidRPr="00094684" w:rsidRDefault="00C03301" w:rsidP="00EF752F">
            <w:pPr>
              <w:tabs>
                <w:tab w:val="clear" w:pos="567"/>
                <w:tab w:val="clear" w:pos="1134"/>
                <w:tab w:val="clear" w:pos="1701"/>
                <w:tab w:val="clear" w:pos="2268"/>
              </w:tabs>
              <w:ind w:left="2021"/>
              <w:rPr>
                <w:rFonts w:eastAsia="Times New Roman"/>
                <w:sz w:val="24"/>
                <w:lang w:val="en-GB"/>
              </w:rPr>
            </w:pPr>
            <w:r>
              <w:rPr>
                <w:rFonts w:hint="eastAsia"/>
                <w:sz w:val="24"/>
                <w:lang w:eastAsia="zh-CN"/>
              </w:rPr>
              <w:t xml:space="preserve">1 </w:t>
            </w:r>
            <w:r w:rsidR="00085142">
              <w:rPr>
                <w:rFonts w:hint="eastAsia"/>
                <w:sz w:val="24"/>
                <w:lang w:eastAsia="zh-CN"/>
              </w:rPr>
              <w:t>November</w:t>
            </w:r>
            <w:r w:rsidR="0058717B" w:rsidRPr="0058717B">
              <w:rPr>
                <w:rFonts w:eastAsia="Times New Roman"/>
                <w:sz w:val="24"/>
              </w:rPr>
              <w:t xml:space="preserve"> </w:t>
            </w:r>
            <w:r w:rsidR="0058717B" w:rsidRPr="00094684">
              <w:rPr>
                <w:rFonts w:eastAsia="Times New Roman"/>
                <w:sz w:val="24"/>
              </w:rPr>
              <w:t>2024</w:t>
            </w:r>
          </w:p>
          <w:p w14:paraId="525AB2C1"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7C8879C4"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1AB44460" w14:textId="77777777" w:rsidR="0058717B" w:rsidRPr="00094684" w:rsidRDefault="0058717B" w:rsidP="00EF752F">
            <w:pPr>
              <w:tabs>
                <w:tab w:val="clear" w:pos="567"/>
                <w:tab w:val="clear" w:pos="1134"/>
                <w:tab w:val="clear" w:pos="1701"/>
                <w:tab w:val="clear" w:pos="2268"/>
              </w:tabs>
              <w:rPr>
                <w:rFonts w:eastAsia="Times New Roman"/>
                <w:sz w:val="24"/>
                <w:szCs w:val="24"/>
                <w:lang w:val="en-GB"/>
              </w:rPr>
            </w:pPr>
          </w:p>
        </w:tc>
      </w:tr>
    </w:tbl>
    <w:bookmarkEnd w:id="1"/>
    <w:bookmarkEnd w:id="2"/>
    <w:p w14:paraId="4279F5CD" w14:textId="77777777" w:rsidR="0058717B" w:rsidRPr="00094684" w:rsidRDefault="0058717B" w:rsidP="0058717B">
      <w:pPr>
        <w:pStyle w:val="Cornernotation"/>
        <w:spacing w:before="120"/>
        <w:ind w:left="0" w:right="0" w:firstLine="0"/>
        <w:rPr>
          <w:bCs/>
          <w:szCs w:val="24"/>
          <w:lang w:val="en-GB" w:eastAsia="zh-CN"/>
        </w:rPr>
      </w:pPr>
      <w:r w:rsidRPr="00094684">
        <w:rPr>
          <w:rFonts w:hint="eastAsia"/>
          <w:bCs/>
          <w:szCs w:val="24"/>
          <w:lang w:val="en-GB" w:eastAsia="zh-CN"/>
        </w:rPr>
        <w:t>生物多样性公约缔约方大会</w:t>
      </w:r>
    </w:p>
    <w:p w14:paraId="5BD78021" w14:textId="77777777" w:rsidR="0058717B" w:rsidRPr="00094684" w:rsidRDefault="0058717B" w:rsidP="0058717B">
      <w:pPr>
        <w:pStyle w:val="Cornernotation"/>
        <w:ind w:left="0" w:right="0" w:firstLine="0"/>
        <w:rPr>
          <w:bCs/>
          <w:szCs w:val="24"/>
          <w:lang w:eastAsia="zh-CN"/>
        </w:rPr>
      </w:pPr>
      <w:r w:rsidRPr="00094684">
        <w:rPr>
          <w:rFonts w:hint="eastAsia"/>
          <w:bCs/>
          <w:szCs w:val="24"/>
          <w:lang w:eastAsia="zh-CN"/>
        </w:rPr>
        <w:t>第十六届会议</w:t>
      </w:r>
    </w:p>
    <w:p w14:paraId="755B56D7" w14:textId="77777777" w:rsidR="0058717B" w:rsidRDefault="0058717B" w:rsidP="0058717B">
      <w:pPr>
        <w:pStyle w:val="Cornernotation"/>
        <w:ind w:left="0" w:right="0" w:firstLine="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p>
    <w:p w14:paraId="77F31251" w14:textId="1B24D19F" w:rsidR="0058717B" w:rsidRDefault="0058717B" w:rsidP="0058717B">
      <w:pPr>
        <w:pStyle w:val="Cornernotation"/>
        <w:ind w:left="0" w:right="0" w:firstLine="0"/>
        <w:rPr>
          <w:b w:val="0"/>
          <w:szCs w:val="24"/>
          <w:lang w:eastAsia="zh-CN"/>
        </w:rPr>
      </w:pPr>
      <w:r w:rsidRPr="0058717B">
        <w:rPr>
          <w:b w:val="0"/>
          <w:szCs w:val="24"/>
          <w:lang w:eastAsia="zh-CN"/>
        </w:rPr>
        <w:t>议程</w:t>
      </w:r>
      <w:r>
        <w:rPr>
          <w:rFonts w:hint="eastAsia"/>
          <w:b w:val="0"/>
          <w:szCs w:val="24"/>
          <w:lang w:eastAsia="zh-CN"/>
        </w:rPr>
        <w:t>项目</w:t>
      </w:r>
      <w:r w:rsidR="00C03301">
        <w:rPr>
          <w:rFonts w:hint="eastAsia"/>
          <w:b w:val="0"/>
          <w:szCs w:val="24"/>
          <w:lang w:eastAsia="zh-CN"/>
        </w:rPr>
        <w:t>9</w:t>
      </w:r>
    </w:p>
    <w:p w14:paraId="2F2365A9" w14:textId="50917A38" w:rsidR="0058717B" w:rsidRPr="00C03301" w:rsidRDefault="00C03301" w:rsidP="0058717B">
      <w:pPr>
        <w:pStyle w:val="Cornernotation"/>
        <w:ind w:left="0" w:right="0" w:firstLine="0"/>
        <w:rPr>
          <w:b w:val="0"/>
          <w:szCs w:val="24"/>
          <w:lang w:eastAsia="zh-CN"/>
        </w:rPr>
      </w:pPr>
      <w:r w:rsidRPr="00C03301">
        <w:rPr>
          <w:rFonts w:ascii="宋体" w:hAnsi="宋体" w:cs="宋体" w:hint="eastAsia"/>
          <w:iCs/>
          <w:snapToGrid w:val="0"/>
          <w:kern w:val="22"/>
          <w:szCs w:val="24"/>
          <w:lang w:val="en-GB" w:eastAsia="zh-CN"/>
        </w:rPr>
        <w:t>遗传资源数字序列信息</w:t>
      </w:r>
    </w:p>
    <w:p w14:paraId="73B37564" w14:textId="77777777" w:rsidR="00607B94" w:rsidRDefault="00607B94" w:rsidP="00085142">
      <w:pPr>
        <w:keepNext/>
        <w:suppressLineNumbers/>
        <w:tabs>
          <w:tab w:val="clear" w:pos="567"/>
          <w:tab w:val="clear" w:pos="1134"/>
          <w:tab w:val="clear" w:pos="1701"/>
          <w:tab w:val="clear" w:pos="2268"/>
        </w:tabs>
        <w:suppressAutoHyphens/>
        <w:spacing w:before="120" w:after="120"/>
        <w:ind w:left="490"/>
        <w:jc w:val="left"/>
        <w:outlineLvl w:val="0"/>
        <w:rPr>
          <w:rFonts w:eastAsiaTheme="minorEastAsia"/>
          <w:b/>
          <w:iCs/>
          <w:snapToGrid w:val="0"/>
          <w:kern w:val="22"/>
          <w:sz w:val="28"/>
          <w:szCs w:val="28"/>
          <w:lang w:val="en-GB" w:eastAsia="zh-CN"/>
        </w:rPr>
      </w:pPr>
      <w:bookmarkStart w:id="4" w:name="_Toc178609087"/>
    </w:p>
    <w:p w14:paraId="26DA2BA3" w14:textId="77777777" w:rsidR="00607B94" w:rsidRPr="00A9317C" w:rsidRDefault="00607B94" w:rsidP="00607B94">
      <w:pPr>
        <w:pStyle w:val="Item"/>
        <w:keepNext/>
        <w:spacing w:after="240"/>
        <w:ind w:left="490"/>
        <w:outlineLvl w:val="0"/>
        <w:rPr>
          <w:rFonts w:eastAsia="宋体"/>
          <w:sz w:val="28"/>
          <w:szCs w:val="28"/>
          <w:lang w:val="en-US" w:eastAsia="zh-CN"/>
        </w:rPr>
      </w:pPr>
      <w:proofErr w:type="gramStart"/>
      <w:r w:rsidRPr="00A9317C">
        <w:rPr>
          <w:rFonts w:eastAsia="宋体"/>
          <w:sz w:val="28"/>
          <w:szCs w:val="28"/>
          <w:lang w:val="en-US" w:eastAsia="zh-CN"/>
        </w:rPr>
        <w:t>2024</w:t>
      </w:r>
      <w:r w:rsidRPr="00A9317C">
        <w:rPr>
          <w:rFonts w:eastAsia="宋体"/>
          <w:sz w:val="28"/>
          <w:szCs w:val="28"/>
          <w:lang w:val="en-US" w:eastAsia="zh-CN"/>
        </w:rPr>
        <w:t>年</w:t>
      </w:r>
      <w:r w:rsidRPr="00A9317C">
        <w:rPr>
          <w:rFonts w:eastAsia="宋体"/>
          <w:sz w:val="28"/>
          <w:szCs w:val="28"/>
          <w:lang w:val="en-US" w:eastAsia="zh-CN"/>
        </w:rPr>
        <w:t>11</w:t>
      </w:r>
      <w:r w:rsidRPr="00A9317C">
        <w:rPr>
          <w:rFonts w:eastAsia="宋体"/>
          <w:sz w:val="28"/>
          <w:szCs w:val="28"/>
          <w:lang w:val="en-US" w:eastAsia="zh-CN"/>
        </w:rPr>
        <w:t>月</w:t>
      </w:r>
      <w:r w:rsidRPr="00A9317C">
        <w:rPr>
          <w:rFonts w:eastAsia="宋体"/>
          <w:sz w:val="28"/>
          <w:szCs w:val="28"/>
          <w:lang w:val="en-US" w:eastAsia="zh-CN"/>
        </w:rPr>
        <w:t>1</w:t>
      </w:r>
      <w:r w:rsidRPr="00A9317C">
        <w:rPr>
          <w:rFonts w:eastAsia="宋体"/>
          <w:sz w:val="28"/>
          <w:szCs w:val="28"/>
          <w:lang w:val="en-US" w:eastAsia="zh-CN"/>
        </w:rPr>
        <w:t>日生物多样性公约缔约方大会通过的决定</w:t>
      </w:r>
      <w:proofErr w:type="gramEnd"/>
    </w:p>
    <w:p w14:paraId="0A1D3037" w14:textId="32CB56AE" w:rsidR="00085142" w:rsidRPr="005361FB" w:rsidRDefault="00607B94" w:rsidP="005361FB">
      <w:pPr>
        <w:keepNext/>
        <w:suppressLineNumbers/>
        <w:tabs>
          <w:tab w:val="clear" w:pos="567"/>
          <w:tab w:val="clear" w:pos="1134"/>
          <w:tab w:val="clear" w:pos="1701"/>
          <w:tab w:val="clear" w:pos="2268"/>
        </w:tabs>
        <w:suppressAutoHyphens/>
        <w:spacing w:before="120" w:after="120"/>
        <w:ind w:left="490"/>
        <w:jc w:val="left"/>
        <w:outlineLvl w:val="0"/>
        <w:rPr>
          <w:rFonts w:ascii="宋体" w:hAnsi="宋体" w:cs="宋体"/>
          <w:b/>
          <w:bCs/>
          <w:iCs/>
          <w:snapToGrid w:val="0"/>
          <w:kern w:val="22"/>
          <w:sz w:val="24"/>
          <w:szCs w:val="24"/>
          <w:lang w:val="en-GB" w:eastAsia="zh-CN"/>
        </w:rPr>
      </w:pPr>
      <w:r>
        <w:rPr>
          <w:rFonts w:hint="eastAsia"/>
          <w:szCs w:val="24"/>
          <w:lang w:eastAsia="zh-CN"/>
        </w:rPr>
        <w:t xml:space="preserve"> </w:t>
      </w:r>
      <w:r w:rsidRPr="00141AD6">
        <w:rPr>
          <w:b/>
          <w:bCs/>
          <w:sz w:val="24"/>
          <w:szCs w:val="24"/>
          <w:lang w:eastAsia="zh-CN"/>
        </w:rPr>
        <w:t>16/2</w:t>
      </w:r>
      <w:r w:rsidRPr="00141AD6">
        <w:rPr>
          <w:rFonts w:ascii="宋体" w:hAnsi="宋体" w:hint="eastAsia"/>
          <w:b/>
          <w:bCs/>
          <w:sz w:val="24"/>
          <w:szCs w:val="24"/>
          <w:lang w:eastAsia="zh-CN"/>
        </w:rPr>
        <w:t>.</w:t>
      </w:r>
      <w:r w:rsidRPr="00141AD6">
        <w:rPr>
          <w:rFonts w:ascii="宋体" w:hAnsi="宋体"/>
          <w:b/>
          <w:bCs/>
          <w:sz w:val="24"/>
          <w:szCs w:val="24"/>
          <w:lang w:eastAsia="zh-CN"/>
        </w:rPr>
        <w:tab/>
      </w:r>
      <w:r w:rsidR="00C03301" w:rsidRPr="00141AD6">
        <w:rPr>
          <w:rFonts w:ascii="宋体" w:hAnsi="宋体" w:cs="宋体" w:hint="eastAsia"/>
          <w:b/>
          <w:bCs/>
          <w:iCs/>
          <w:snapToGrid w:val="0"/>
          <w:kern w:val="22"/>
          <w:sz w:val="24"/>
          <w:szCs w:val="24"/>
          <w:lang w:val="en-GB" w:eastAsia="zh-CN"/>
        </w:rPr>
        <w:t>遗传资源数字序列信息</w:t>
      </w:r>
      <w:bookmarkEnd w:id="4"/>
    </w:p>
    <w:p w14:paraId="08ABE312" w14:textId="0029D34A" w:rsidR="00C03301" w:rsidRPr="00C03301" w:rsidRDefault="00C03301" w:rsidP="00085142">
      <w:pPr>
        <w:keepNext/>
        <w:suppressLineNumbers/>
        <w:tabs>
          <w:tab w:val="clear" w:pos="567"/>
          <w:tab w:val="clear" w:pos="1134"/>
          <w:tab w:val="clear" w:pos="1701"/>
          <w:tab w:val="clear" w:pos="2268"/>
        </w:tabs>
        <w:suppressAutoHyphens/>
        <w:spacing w:before="240" w:after="120"/>
        <w:ind w:left="490" w:firstLine="490"/>
        <w:jc w:val="left"/>
        <w:outlineLvl w:val="0"/>
        <w:rPr>
          <w:bCs/>
          <w:sz w:val="24"/>
          <w:szCs w:val="24"/>
          <w:lang w:val="en-GB" w:eastAsia="zh-CN"/>
        </w:rPr>
      </w:pPr>
      <w:r w:rsidRPr="00C03301">
        <w:rPr>
          <w:rFonts w:eastAsia="楷体"/>
          <w:bCs/>
          <w:sz w:val="24"/>
          <w:szCs w:val="24"/>
          <w:lang w:val="en-GB" w:eastAsia="zh-CN"/>
        </w:rPr>
        <w:t>缔约方</w:t>
      </w:r>
      <w:r w:rsidRPr="00C03301">
        <w:rPr>
          <w:rFonts w:eastAsia="楷体" w:hint="eastAsia"/>
          <w:bCs/>
          <w:sz w:val="24"/>
          <w:szCs w:val="24"/>
          <w:lang w:val="en-GB" w:eastAsia="zh-CN"/>
        </w:rPr>
        <w:t>大会</w:t>
      </w:r>
      <w:r w:rsidRPr="00C03301">
        <w:rPr>
          <w:bCs/>
          <w:sz w:val="24"/>
          <w:szCs w:val="24"/>
          <w:lang w:val="en-GB" w:eastAsia="zh-CN"/>
        </w:rPr>
        <w:t>，</w:t>
      </w:r>
    </w:p>
    <w:p w14:paraId="79EC422E" w14:textId="6CB87A6E" w:rsidR="00085142" w:rsidRPr="00085142" w:rsidRDefault="00085142" w:rsidP="00085142">
      <w:pPr>
        <w:tabs>
          <w:tab w:val="clear" w:pos="567"/>
          <w:tab w:val="clear" w:pos="1134"/>
          <w:tab w:val="clear" w:pos="1701"/>
          <w:tab w:val="clear" w:pos="2268"/>
        </w:tabs>
        <w:spacing w:before="120" w:after="120"/>
        <w:ind w:left="490" w:firstLine="490"/>
        <w:rPr>
          <w:bCs/>
          <w:sz w:val="24"/>
          <w:szCs w:val="24"/>
          <w:lang w:val="en-GB" w:eastAsia="zh-CN"/>
        </w:rPr>
      </w:pPr>
      <w:r w:rsidRPr="00085142">
        <w:rPr>
          <w:rFonts w:eastAsia="楷体"/>
          <w:bCs/>
          <w:sz w:val="24"/>
          <w:szCs w:val="24"/>
          <w:lang w:val="en-GB" w:eastAsia="zh-CN"/>
        </w:rPr>
        <w:t>回顾</w:t>
      </w:r>
      <w:r w:rsidRPr="00085142">
        <w:rPr>
          <w:bCs/>
          <w:sz w:val="24"/>
          <w:szCs w:val="24"/>
          <w:lang w:val="en-GB" w:eastAsia="zh-CN"/>
        </w:rPr>
        <w:t>2022</w:t>
      </w:r>
      <w:r w:rsidRPr="00085142">
        <w:rPr>
          <w:bCs/>
          <w:sz w:val="24"/>
          <w:szCs w:val="24"/>
          <w:lang w:val="en-GB" w:eastAsia="zh-CN"/>
        </w:rPr>
        <w:t>年</w:t>
      </w:r>
      <w:r w:rsidRPr="00085142">
        <w:rPr>
          <w:bCs/>
          <w:sz w:val="24"/>
          <w:szCs w:val="24"/>
          <w:lang w:val="en-GB" w:eastAsia="zh-CN"/>
        </w:rPr>
        <w:t>12</w:t>
      </w:r>
      <w:r w:rsidRPr="00085142">
        <w:rPr>
          <w:bCs/>
          <w:sz w:val="24"/>
          <w:szCs w:val="24"/>
          <w:lang w:val="en-GB" w:eastAsia="zh-CN"/>
        </w:rPr>
        <w:t>月</w:t>
      </w:r>
      <w:r w:rsidRPr="00085142">
        <w:rPr>
          <w:bCs/>
          <w:sz w:val="24"/>
          <w:szCs w:val="24"/>
          <w:lang w:val="en-GB" w:eastAsia="zh-CN"/>
        </w:rPr>
        <w:t>19</w:t>
      </w:r>
      <w:r w:rsidRPr="00085142">
        <w:rPr>
          <w:bCs/>
          <w:sz w:val="24"/>
          <w:szCs w:val="24"/>
          <w:lang w:val="en-GB" w:eastAsia="zh-CN"/>
        </w:rPr>
        <w:t>日第</w:t>
      </w:r>
      <w:hyperlink r:id="rId11" w:history="1">
        <w:r w:rsidRPr="00607B94">
          <w:rPr>
            <w:rStyle w:val="af9"/>
            <w:bCs/>
            <w:sz w:val="24"/>
            <w:szCs w:val="24"/>
            <w:lang w:val="en-GB" w:eastAsia="zh-CN"/>
          </w:rPr>
          <w:t>15/4</w:t>
        </w:r>
      </w:hyperlink>
      <w:r w:rsidRPr="00085142">
        <w:rPr>
          <w:bCs/>
          <w:sz w:val="24"/>
          <w:szCs w:val="24"/>
          <w:lang w:val="en-GB" w:eastAsia="zh-CN"/>
        </w:rPr>
        <w:t>号和第</w:t>
      </w:r>
      <w:hyperlink r:id="rId12" w:history="1">
        <w:r w:rsidRPr="00607B94">
          <w:rPr>
            <w:rStyle w:val="af9"/>
            <w:bCs/>
            <w:sz w:val="24"/>
            <w:szCs w:val="24"/>
            <w:lang w:val="en-GB" w:eastAsia="zh-CN"/>
          </w:rPr>
          <w:t>15/9</w:t>
        </w:r>
      </w:hyperlink>
      <w:r w:rsidRPr="00085142">
        <w:rPr>
          <w:bCs/>
          <w:sz w:val="24"/>
          <w:szCs w:val="24"/>
          <w:lang w:val="en-GB" w:eastAsia="zh-CN"/>
        </w:rPr>
        <w:t>号决定，</w:t>
      </w:r>
    </w:p>
    <w:p w14:paraId="77B3D013" w14:textId="18880484" w:rsidR="00085142" w:rsidRPr="00085142" w:rsidRDefault="00184D36" w:rsidP="00085142">
      <w:pPr>
        <w:tabs>
          <w:tab w:val="clear" w:pos="567"/>
          <w:tab w:val="clear" w:pos="1134"/>
          <w:tab w:val="clear" w:pos="1701"/>
          <w:tab w:val="clear" w:pos="2268"/>
        </w:tabs>
        <w:spacing w:before="120" w:after="120"/>
        <w:ind w:left="490" w:firstLine="490"/>
        <w:rPr>
          <w:bCs/>
          <w:sz w:val="24"/>
          <w:szCs w:val="24"/>
          <w:lang w:val="en-GB" w:eastAsia="zh-CN"/>
        </w:rPr>
      </w:pPr>
      <w:r>
        <w:rPr>
          <w:rFonts w:eastAsia="楷体" w:hint="eastAsia"/>
          <w:bCs/>
          <w:sz w:val="24"/>
          <w:szCs w:val="24"/>
          <w:lang w:val="en-GB" w:eastAsia="zh-CN"/>
        </w:rPr>
        <w:t>表示</w:t>
      </w:r>
      <w:r w:rsidR="00085142" w:rsidRPr="00085142">
        <w:rPr>
          <w:rFonts w:eastAsia="楷体"/>
          <w:bCs/>
          <w:sz w:val="24"/>
          <w:szCs w:val="24"/>
          <w:lang w:val="en-GB" w:eastAsia="zh-CN"/>
        </w:rPr>
        <w:t>注意到</w:t>
      </w:r>
      <w:r w:rsidR="00FF26BB" w:rsidRPr="00FF26BB">
        <w:rPr>
          <w:rFonts w:hint="eastAsia"/>
          <w:bCs/>
          <w:sz w:val="24"/>
          <w:szCs w:val="24"/>
          <w:lang w:val="en-GB" w:eastAsia="zh-CN"/>
        </w:rPr>
        <w:t>分享</w:t>
      </w:r>
      <w:r w:rsidR="00085142" w:rsidRPr="00085142">
        <w:rPr>
          <w:bCs/>
          <w:sz w:val="24"/>
          <w:szCs w:val="24"/>
          <w:lang w:val="en-GB" w:eastAsia="zh-CN"/>
        </w:rPr>
        <w:t>利用遗传资源数字序列信息所产生惠益问题不限成员名额特设工作组</w:t>
      </w:r>
      <w:r w:rsidR="005361FB">
        <w:rPr>
          <w:rFonts w:hint="eastAsia"/>
          <w:bCs/>
          <w:sz w:val="24"/>
          <w:szCs w:val="24"/>
          <w:lang w:val="en-GB" w:eastAsia="zh-CN"/>
        </w:rPr>
        <w:t>2014</w:t>
      </w:r>
      <w:r w:rsidR="005361FB">
        <w:rPr>
          <w:rFonts w:hint="eastAsia"/>
          <w:bCs/>
          <w:sz w:val="24"/>
          <w:szCs w:val="24"/>
          <w:lang w:val="en-GB" w:eastAsia="zh-CN"/>
        </w:rPr>
        <w:t>年</w:t>
      </w:r>
      <w:r w:rsidR="005361FB">
        <w:rPr>
          <w:rFonts w:hint="eastAsia"/>
          <w:bCs/>
          <w:sz w:val="24"/>
          <w:szCs w:val="24"/>
          <w:lang w:val="en-GB" w:eastAsia="zh-CN"/>
        </w:rPr>
        <w:t>8</w:t>
      </w:r>
      <w:r w:rsidR="005361FB">
        <w:rPr>
          <w:rFonts w:hint="eastAsia"/>
          <w:bCs/>
          <w:sz w:val="24"/>
          <w:szCs w:val="24"/>
          <w:lang w:val="en-GB" w:eastAsia="zh-CN"/>
        </w:rPr>
        <w:t>月</w:t>
      </w:r>
      <w:r w:rsidR="005361FB">
        <w:rPr>
          <w:rFonts w:hint="eastAsia"/>
          <w:bCs/>
          <w:sz w:val="24"/>
          <w:szCs w:val="24"/>
          <w:lang w:val="en-GB" w:eastAsia="zh-CN"/>
        </w:rPr>
        <w:t>16</w:t>
      </w:r>
      <w:r w:rsidR="005361FB">
        <w:rPr>
          <w:rFonts w:hint="eastAsia"/>
          <w:bCs/>
          <w:sz w:val="24"/>
          <w:szCs w:val="24"/>
          <w:lang w:val="en-GB" w:eastAsia="zh-CN"/>
        </w:rPr>
        <w:t>日</w:t>
      </w:r>
      <w:r w:rsidR="00085142" w:rsidRPr="00085142">
        <w:rPr>
          <w:bCs/>
          <w:sz w:val="24"/>
          <w:szCs w:val="24"/>
          <w:lang w:val="en-GB" w:eastAsia="zh-CN"/>
        </w:rPr>
        <w:t>第</w:t>
      </w:r>
      <w:hyperlink r:id="rId13" w:history="1">
        <w:r w:rsidR="00085142" w:rsidRPr="00607B94">
          <w:rPr>
            <w:rStyle w:val="af9"/>
            <w:bCs/>
            <w:sz w:val="24"/>
            <w:szCs w:val="24"/>
            <w:lang w:val="en-GB" w:eastAsia="zh-CN"/>
          </w:rPr>
          <w:t>2/1</w:t>
        </w:r>
      </w:hyperlink>
      <w:r w:rsidR="00085142" w:rsidRPr="00085142">
        <w:rPr>
          <w:bCs/>
          <w:sz w:val="24"/>
          <w:szCs w:val="24"/>
          <w:lang w:val="en-GB" w:eastAsia="zh-CN"/>
        </w:rPr>
        <w:t>号建议，</w:t>
      </w:r>
    </w:p>
    <w:p w14:paraId="4842625C" w14:textId="75E6ADF5" w:rsidR="00085142" w:rsidRPr="00141AD6" w:rsidRDefault="00085142" w:rsidP="00085142">
      <w:pPr>
        <w:tabs>
          <w:tab w:val="clear" w:pos="567"/>
          <w:tab w:val="clear" w:pos="1134"/>
          <w:tab w:val="clear" w:pos="1701"/>
          <w:tab w:val="clear" w:pos="2268"/>
        </w:tabs>
        <w:spacing w:before="120" w:after="120"/>
        <w:ind w:left="490" w:firstLine="490"/>
        <w:rPr>
          <w:bCs/>
          <w:sz w:val="24"/>
          <w:szCs w:val="24"/>
          <w:lang w:eastAsia="zh-CN"/>
        </w:rPr>
      </w:pPr>
      <w:r w:rsidRPr="00FF26BB">
        <w:rPr>
          <w:rFonts w:eastAsia="楷体"/>
          <w:bCs/>
          <w:sz w:val="24"/>
          <w:szCs w:val="24"/>
          <w:lang w:val="en-GB" w:eastAsia="zh-CN"/>
        </w:rPr>
        <w:t>注意到</w:t>
      </w:r>
      <w:r w:rsidRPr="00FF26BB">
        <w:rPr>
          <w:bCs/>
          <w:sz w:val="24"/>
          <w:szCs w:val="24"/>
          <w:lang w:val="en-GB" w:eastAsia="zh-CN"/>
        </w:rPr>
        <w:t>粮食和农业植物遗传资源国际条约</w:t>
      </w:r>
      <w:r w:rsidR="00E41F2C" w:rsidRPr="00A7633C">
        <w:rPr>
          <w:rStyle w:val="ab"/>
        </w:rPr>
        <w:footnoteReference w:id="3"/>
      </w:r>
      <w:r w:rsidRPr="00FF26BB">
        <w:rPr>
          <w:bCs/>
          <w:sz w:val="24"/>
          <w:szCs w:val="24"/>
          <w:lang w:val="en-GB" w:eastAsia="zh-CN"/>
        </w:rPr>
        <w:t>、世界卫生组织</w:t>
      </w:r>
      <w:r w:rsidR="00FF26BB" w:rsidRPr="00FF26BB">
        <w:rPr>
          <w:rFonts w:hint="eastAsia"/>
          <w:bCs/>
          <w:sz w:val="24"/>
          <w:szCs w:val="24"/>
          <w:lang w:val="en-GB" w:eastAsia="zh-CN"/>
        </w:rPr>
        <w:t>、</w:t>
      </w:r>
      <w:r w:rsidR="00FF26BB" w:rsidRPr="00FF26BB">
        <w:rPr>
          <w:sz w:val="24"/>
          <w:szCs w:val="24"/>
          <w:lang w:eastAsia="zh-CN"/>
        </w:rPr>
        <w:t>联合国海洋法公约下国家管辖范围以外区域海洋生物多样性的养护和</w:t>
      </w:r>
      <w:proofErr w:type="gramStart"/>
      <w:r w:rsidR="00FF26BB" w:rsidRPr="00FF26BB">
        <w:rPr>
          <w:sz w:val="24"/>
          <w:szCs w:val="24"/>
          <w:lang w:eastAsia="zh-CN"/>
        </w:rPr>
        <w:t>可</w:t>
      </w:r>
      <w:proofErr w:type="gramEnd"/>
      <w:r w:rsidR="00FF26BB" w:rsidRPr="00FF26BB">
        <w:rPr>
          <w:sz w:val="24"/>
          <w:szCs w:val="24"/>
          <w:lang w:eastAsia="zh-CN"/>
        </w:rPr>
        <w:t>持续利用协</w:t>
      </w:r>
      <w:r w:rsidR="00FF26BB" w:rsidRPr="00FF26BB">
        <w:rPr>
          <w:rFonts w:ascii="宋体" w:hAnsi="宋体" w:cs="宋体" w:hint="eastAsia"/>
          <w:sz w:val="24"/>
          <w:szCs w:val="24"/>
          <w:lang w:eastAsia="zh-CN"/>
        </w:rPr>
        <w:t>定等</w:t>
      </w:r>
      <w:r w:rsidR="00FF26BB" w:rsidRPr="00FF26BB">
        <w:rPr>
          <w:bCs/>
          <w:sz w:val="24"/>
          <w:szCs w:val="24"/>
          <w:lang w:val="en-GB" w:eastAsia="zh-CN"/>
        </w:rPr>
        <w:t>其他联合国机构</w:t>
      </w:r>
      <w:r w:rsidR="00607B94">
        <w:rPr>
          <w:rFonts w:hint="eastAsia"/>
          <w:bCs/>
          <w:sz w:val="24"/>
          <w:szCs w:val="24"/>
          <w:lang w:val="en-GB" w:eastAsia="zh-CN"/>
        </w:rPr>
        <w:t>和条约下</w:t>
      </w:r>
      <w:r w:rsidRPr="00FF26BB">
        <w:rPr>
          <w:bCs/>
          <w:sz w:val="24"/>
          <w:szCs w:val="24"/>
          <w:lang w:val="en-GB" w:eastAsia="zh-CN"/>
        </w:rPr>
        <w:t>对遗传资源数字序列信息和</w:t>
      </w:r>
      <w:r w:rsidR="00FF26BB" w:rsidRPr="00FF26BB">
        <w:rPr>
          <w:rFonts w:hint="eastAsia"/>
          <w:bCs/>
          <w:sz w:val="24"/>
          <w:szCs w:val="24"/>
          <w:lang w:val="en-GB" w:eastAsia="zh-CN"/>
        </w:rPr>
        <w:t>有关</w:t>
      </w:r>
      <w:r w:rsidRPr="00FF26BB">
        <w:rPr>
          <w:bCs/>
          <w:sz w:val="24"/>
          <w:szCs w:val="24"/>
          <w:lang w:val="en-GB" w:eastAsia="zh-CN"/>
        </w:rPr>
        <w:t>问题的相关讨论</w:t>
      </w:r>
      <w:r w:rsidR="00E41F2C" w:rsidRPr="00A7633C">
        <w:rPr>
          <w:rStyle w:val="ab"/>
        </w:rPr>
        <w:footnoteReference w:id="4"/>
      </w:r>
      <w:r w:rsidRPr="00FF26BB">
        <w:rPr>
          <w:bCs/>
          <w:sz w:val="24"/>
          <w:szCs w:val="24"/>
          <w:lang w:val="en-GB" w:eastAsia="zh-CN"/>
        </w:rPr>
        <w:t>，</w:t>
      </w:r>
    </w:p>
    <w:p w14:paraId="35C44E32" w14:textId="662579EC" w:rsidR="00085142" w:rsidRPr="00085142" w:rsidRDefault="00085142" w:rsidP="00085142">
      <w:pPr>
        <w:tabs>
          <w:tab w:val="clear" w:pos="567"/>
          <w:tab w:val="clear" w:pos="1134"/>
          <w:tab w:val="clear" w:pos="1701"/>
          <w:tab w:val="clear" w:pos="2268"/>
        </w:tabs>
        <w:spacing w:before="120" w:after="120"/>
        <w:ind w:left="490" w:firstLine="490"/>
        <w:rPr>
          <w:bCs/>
          <w:sz w:val="24"/>
          <w:szCs w:val="24"/>
          <w:lang w:val="en-GB" w:eastAsia="zh-CN"/>
        </w:rPr>
      </w:pPr>
      <w:r w:rsidRPr="00085142">
        <w:rPr>
          <w:rFonts w:eastAsia="楷体"/>
          <w:bCs/>
          <w:sz w:val="24"/>
          <w:szCs w:val="24"/>
          <w:lang w:val="en-GB" w:eastAsia="zh-CN"/>
        </w:rPr>
        <w:t>认识到</w:t>
      </w:r>
      <w:r w:rsidRPr="00085142">
        <w:rPr>
          <w:bCs/>
          <w:sz w:val="24"/>
          <w:szCs w:val="24"/>
          <w:lang w:val="en-GB" w:eastAsia="zh-CN"/>
        </w:rPr>
        <w:t>本决定中</w:t>
      </w:r>
      <w:r w:rsidR="00671994">
        <w:rPr>
          <w:rFonts w:hint="eastAsia"/>
          <w:bCs/>
          <w:sz w:val="24"/>
          <w:szCs w:val="24"/>
          <w:lang w:val="en-GB" w:eastAsia="zh-CN"/>
        </w:rPr>
        <w:t>所列</w:t>
      </w:r>
      <w:r w:rsidRPr="00085142">
        <w:rPr>
          <w:bCs/>
          <w:sz w:val="24"/>
          <w:szCs w:val="24"/>
          <w:lang w:val="en-GB" w:eastAsia="zh-CN"/>
        </w:rPr>
        <w:t>公正和公平分享</w:t>
      </w:r>
      <w:r w:rsidR="00671994">
        <w:rPr>
          <w:rFonts w:hint="eastAsia"/>
          <w:bCs/>
          <w:sz w:val="24"/>
          <w:szCs w:val="24"/>
          <w:lang w:val="en-GB" w:eastAsia="zh-CN"/>
        </w:rPr>
        <w:t>利用</w:t>
      </w:r>
      <w:r w:rsidR="00E41F2C">
        <w:rPr>
          <w:rFonts w:hint="eastAsia"/>
          <w:bCs/>
          <w:sz w:val="24"/>
          <w:szCs w:val="24"/>
          <w:lang w:val="en-GB" w:eastAsia="zh-CN"/>
        </w:rPr>
        <w:t>遗传资源</w:t>
      </w:r>
      <w:r w:rsidRPr="00085142">
        <w:rPr>
          <w:bCs/>
          <w:sz w:val="24"/>
          <w:szCs w:val="24"/>
          <w:lang w:val="en-GB" w:eastAsia="zh-CN"/>
        </w:rPr>
        <w:t>数字序列信息所产生的惠益的办法不妨碍国家获取和惠益分享措施，也不影响任何缔约方源自任何现有国际协定的权利和义务，</w:t>
      </w:r>
    </w:p>
    <w:p w14:paraId="46F8A7C9" w14:textId="2DAC9827" w:rsidR="00085142" w:rsidRPr="00085142" w:rsidRDefault="00085142" w:rsidP="00085142">
      <w:pPr>
        <w:tabs>
          <w:tab w:val="clear" w:pos="567"/>
          <w:tab w:val="clear" w:pos="1134"/>
          <w:tab w:val="clear" w:pos="1701"/>
          <w:tab w:val="clear" w:pos="2268"/>
        </w:tabs>
        <w:spacing w:before="120" w:after="120"/>
        <w:ind w:left="490" w:firstLine="490"/>
        <w:rPr>
          <w:bCs/>
          <w:sz w:val="24"/>
          <w:szCs w:val="24"/>
          <w:lang w:val="en-GB" w:eastAsia="zh-CN"/>
        </w:rPr>
      </w:pPr>
      <w:r w:rsidRPr="00085142">
        <w:rPr>
          <w:rFonts w:eastAsia="楷体"/>
          <w:bCs/>
          <w:sz w:val="24"/>
          <w:szCs w:val="24"/>
          <w:lang w:val="en-GB" w:eastAsia="zh-CN"/>
        </w:rPr>
        <w:t>承认</w:t>
      </w:r>
      <w:r w:rsidRPr="00085142">
        <w:rPr>
          <w:bCs/>
          <w:sz w:val="24"/>
          <w:szCs w:val="24"/>
          <w:lang w:val="en-GB" w:eastAsia="zh-CN"/>
        </w:rPr>
        <w:t>遗传资源数字序列信息以及开放获取</w:t>
      </w:r>
      <w:r w:rsidR="00E41F2C">
        <w:rPr>
          <w:rFonts w:hint="eastAsia"/>
          <w:bCs/>
          <w:sz w:val="24"/>
          <w:szCs w:val="24"/>
          <w:lang w:val="en-GB" w:eastAsia="zh-CN"/>
        </w:rPr>
        <w:t>此种</w:t>
      </w:r>
      <w:r w:rsidRPr="00085142">
        <w:rPr>
          <w:bCs/>
          <w:sz w:val="24"/>
          <w:szCs w:val="24"/>
          <w:lang w:val="en-GB" w:eastAsia="zh-CN"/>
        </w:rPr>
        <w:t>信息在科学研究和可持续发展中的重要作用，</w:t>
      </w:r>
    </w:p>
    <w:p w14:paraId="4C4998C5" w14:textId="58FBE87B" w:rsidR="00085142" w:rsidRPr="00085142" w:rsidRDefault="00085142" w:rsidP="00085142">
      <w:pPr>
        <w:tabs>
          <w:tab w:val="clear" w:pos="567"/>
          <w:tab w:val="clear" w:pos="1134"/>
          <w:tab w:val="clear" w:pos="1701"/>
          <w:tab w:val="clear" w:pos="2268"/>
        </w:tabs>
        <w:spacing w:before="120" w:after="120"/>
        <w:ind w:left="490" w:firstLine="490"/>
        <w:rPr>
          <w:bCs/>
          <w:sz w:val="24"/>
          <w:szCs w:val="24"/>
          <w:lang w:val="en-GB" w:eastAsia="zh-CN"/>
        </w:rPr>
      </w:pPr>
      <w:r w:rsidRPr="00085142">
        <w:rPr>
          <w:rFonts w:eastAsia="楷体"/>
          <w:bCs/>
          <w:sz w:val="24"/>
          <w:szCs w:val="24"/>
          <w:lang w:val="en-GB" w:eastAsia="zh-CN"/>
        </w:rPr>
        <w:t>认识到</w:t>
      </w:r>
      <w:r w:rsidRPr="00085142">
        <w:rPr>
          <w:bCs/>
          <w:sz w:val="24"/>
          <w:szCs w:val="24"/>
          <w:lang w:val="en-GB" w:eastAsia="zh-CN"/>
        </w:rPr>
        <w:t>公正和公平分享利用遗传资源数字序列信息所产生惠益对于实现</w:t>
      </w:r>
      <w:r w:rsidR="00671994">
        <w:rPr>
          <w:rFonts w:hint="eastAsia"/>
          <w:bCs/>
          <w:sz w:val="24"/>
          <w:szCs w:val="24"/>
          <w:lang w:val="en-GB" w:eastAsia="zh-CN"/>
        </w:rPr>
        <w:t>《</w:t>
      </w:r>
      <w:r w:rsidRPr="00085142">
        <w:rPr>
          <w:bCs/>
          <w:sz w:val="24"/>
          <w:szCs w:val="24"/>
          <w:lang w:val="en-GB" w:eastAsia="zh-CN"/>
        </w:rPr>
        <w:t>昆明</w:t>
      </w:r>
      <w:r w:rsidRPr="00085142">
        <w:rPr>
          <w:bCs/>
          <w:sz w:val="24"/>
          <w:szCs w:val="24"/>
          <w:lang w:val="en-GB" w:eastAsia="zh-CN"/>
        </w:rPr>
        <w:t>-</w:t>
      </w:r>
      <w:r w:rsidRPr="00085142">
        <w:rPr>
          <w:bCs/>
          <w:sz w:val="24"/>
          <w:szCs w:val="24"/>
          <w:lang w:val="en-GB" w:eastAsia="zh-CN"/>
        </w:rPr>
        <w:t>蒙特利尔全球生物多样性框架</w:t>
      </w:r>
      <w:r w:rsidR="00671994">
        <w:rPr>
          <w:rFonts w:hint="eastAsia"/>
          <w:bCs/>
          <w:sz w:val="24"/>
          <w:szCs w:val="24"/>
          <w:lang w:val="en-GB" w:eastAsia="zh-CN"/>
        </w:rPr>
        <w:t>》长期</w:t>
      </w:r>
      <w:r w:rsidRPr="00085142">
        <w:rPr>
          <w:bCs/>
          <w:sz w:val="24"/>
          <w:szCs w:val="24"/>
          <w:lang w:val="en-GB" w:eastAsia="zh-CN"/>
        </w:rPr>
        <w:t>目标</w:t>
      </w:r>
      <w:r w:rsidRPr="00085142">
        <w:rPr>
          <w:bCs/>
          <w:sz w:val="24"/>
          <w:szCs w:val="24"/>
          <w:lang w:val="en-GB" w:eastAsia="zh-CN"/>
        </w:rPr>
        <w:t>C</w:t>
      </w:r>
      <w:r w:rsidRPr="00085142">
        <w:rPr>
          <w:bCs/>
          <w:sz w:val="24"/>
          <w:szCs w:val="24"/>
          <w:lang w:val="en-GB" w:eastAsia="zh-CN"/>
        </w:rPr>
        <w:t>和</w:t>
      </w:r>
      <w:r w:rsidR="00671994">
        <w:rPr>
          <w:rFonts w:hint="eastAsia"/>
          <w:bCs/>
          <w:sz w:val="24"/>
          <w:szCs w:val="24"/>
          <w:lang w:val="en-GB" w:eastAsia="zh-CN"/>
        </w:rPr>
        <w:t>行动</w:t>
      </w:r>
      <w:r w:rsidRPr="00085142">
        <w:rPr>
          <w:bCs/>
          <w:sz w:val="24"/>
          <w:szCs w:val="24"/>
          <w:lang w:val="en-GB" w:eastAsia="zh-CN"/>
        </w:rPr>
        <w:t>目标</w:t>
      </w:r>
      <w:r w:rsidRPr="00085142">
        <w:rPr>
          <w:bCs/>
          <w:sz w:val="24"/>
          <w:szCs w:val="24"/>
          <w:lang w:val="en-GB" w:eastAsia="zh-CN"/>
        </w:rPr>
        <w:t>13</w:t>
      </w:r>
      <w:r w:rsidRPr="00085142">
        <w:rPr>
          <w:bCs/>
          <w:sz w:val="24"/>
          <w:szCs w:val="24"/>
          <w:lang w:val="en-GB" w:eastAsia="zh-CN"/>
        </w:rPr>
        <w:t>的重要性</w:t>
      </w:r>
      <w:r w:rsidR="00E41F2C" w:rsidRPr="00A7633C">
        <w:rPr>
          <w:rStyle w:val="ab"/>
        </w:rPr>
        <w:footnoteReference w:id="5"/>
      </w:r>
      <w:r w:rsidRPr="00085142">
        <w:rPr>
          <w:bCs/>
          <w:sz w:val="24"/>
          <w:szCs w:val="24"/>
          <w:lang w:val="en-GB" w:eastAsia="zh-CN"/>
        </w:rPr>
        <w:t>，</w:t>
      </w:r>
    </w:p>
    <w:p w14:paraId="3E7693BC" w14:textId="50AEC17C" w:rsidR="00085142" w:rsidRPr="00085142" w:rsidRDefault="00085142" w:rsidP="00085142">
      <w:pPr>
        <w:tabs>
          <w:tab w:val="clear" w:pos="567"/>
          <w:tab w:val="clear" w:pos="1134"/>
          <w:tab w:val="clear" w:pos="1701"/>
          <w:tab w:val="clear" w:pos="2268"/>
        </w:tabs>
        <w:spacing w:before="120" w:after="120"/>
        <w:ind w:left="490" w:firstLine="490"/>
        <w:rPr>
          <w:bCs/>
          <w:sz w:val="24"/>
          <w:szCs w:val="24"/>
          <w:lang w:val="en-GB" w:eastAsia="zh-CN"/>
        </w:rPr>
      </w:pPr>
      <w:r w:rsidRPr="00671994">
        <w:rPr>
          <w:rFonts w:eastAsia="楷体"/>
          <w:bCs/>
          <w:sz w:val="24"/>
          <w:szCs w:val="24"/>
          <w:lang w:val="en-GB" w:eastAsia="zh-CN"/>
        </w:rPr>
        <w:lastRenderedPageBreak/>
        <w:t>确认</w:t>
      </w:r>
      <w:r w:rsidRPr="00085142">
        <w:rPr>
          <w:bCs/>
          <w:sz w:val="24"/>
          <w:szCs w:val="24"/>
          <w:lang w:val="en-GB" w:eastAsia="zh-CN"/>
        </w:rPr>
        <w:t>《联合国土著人民权利宣言》</w:t>
      </w:r>
      <w:r w:rsidR="00E41F2C" w:rsidRPr="00A7633C">
        <w:rPr>
          <w:rStyle w:val="ab"/>
        </w:rPr>
        <w:footnoteReference w:id="6"/>
      </w:r>
      <w:r w:rsidRPr="00085142">
        <w:rPr>
          <w:bCs/>
          <w:sz w:val="24"/>
          <w:szCs w:val="24"/>
          <w:lang w:val="en-GB" w:eastAsia="zh-CN"/>
        </w:rPr>
        <w:t>，</w:t>
      </w:r>
    </w:p>
    <w:p w14:paraId="660E68CA" w14:textId="77777777" w:rsidR="00085142" w:rsidRPr="00085142" w:rsidRDefault="00085142" w:rsidP="00085142">
      <w:pPr>
        <w:tabs>
          <w:tab w:val="clear" w:pos="567"/>
          <w:tab w:val="clear" w:pos="1134"/>
          <w:tab w:val="clear" w:pos="1701"/>
          <w:tab w:val="clear" w:pos="2268"/>
        </w:tabs>
        <w:spacing w:before="120" w:after="120"/>
        <w:ind w:left="490" w:firstLine="490"/>
        <w:rPr>
          <w:bCs/>
          <w:sz w:val="24"/>
          <w:szCs w:val="24"/>
          <w:lang w:val="en-GB" w:eastAsia="zh-CN"/>
        </w:rPr>
      </w:pPr>
      <w:r w:rsidRPr="00085142">
        <w:rPr>
          <w:rFonts w:eastAsia="楷体"/>
          <w:bCs/>
          <w:sz w:val="24"/>
          <w:szCs w:val="24"/>
          <w:lang w:val="en-GB" w:eastAsia="zh-CN"/>
        </w:rPr>
        <w:t>认识到</w:t>
      </w:r>
      <w:r w:rsidRPr="00085142">
        <w:rPr>
          <w:bCs/>
          <w:sz w:val="24"/>
          <w:szCs w:val="24"/>
          <w:lang w:val="en-GB" w:eastAsia="zh-CN"/>
        </w:rPr>
        <w:t>土著人民和地方社区在保护和</w:t>
      </w:r>
      <w:proofErr w:type="gramStart"/>
      <w:r w:rsidRPr="00085142">
        <w:rPr>
          <w:bCs/>
          <w:sz w:val="24"/>
          <w:szCs w:val="24"/>
          <w:lang w:val="en-GB" w:eastAsia="zh-CN"/>
        </w:rPr>
        <w:t>可</w:t>
      </w:r>
      <w:proofErr w:type="gramEnd"/>
      <w:r w:rsidRPr="00085142">
        <w:rPr>
          <w:bCs/>
          <w:sz w:val="24"/>
          <w:szCs w:val="24"/>
          <w:lang w:val="en-GB" w:eastAsia="zh-CN"/>
        </w:rPr>
        <w:t>持续利用遗传资源方面发挥的重要作用，</w:t>
      </w:r>
    </w:p>
    <w:p w14:paraId="4BFC6CA0" w14:textId="5155DC38" w:rsidR="00C03301" w:rsidRDefault="00E41F2C" w:rsidP="00085142">
      <w:pPr>
        <w:tabs>
          <w:tab w:val="clear" w:pos="567"/>
          <w:tab w:val="clear" w:pos="1134"/>
          <w:tab w:val="clear" w:pos="1701"/>
          <w:tab w:val="clear" w:pos="2268"/>
        </w:tabs>
        <w:spacing w:before="120" w:after="120"/>
        <w:ind w:left="490" w:firstLine="490"/>
        <w:rPr>
          <w:bCs/>
          <w:sz w:val="24"/>
          <w:szCs w:val="24"/>
          <w:lang w:val="en-GB" w:eastAsia="zh-CN"/>
        </w:rPr>
      </w:pPr>
      <w:r>
        <w:rPr>
          <w:rFonts w:eastAsia="楷体" w:hint="eastAsia"/>
          <w:bCs/>
          <w:sz w:val="24"/>
          <w:szCs w:val="24"/>
          <w:lang w:val="en-GB" w:eastAsia="zh-CN"/>
        </w:rPr>
        <w:t>注意到</w:t>
      </w:r>
      <w:r w:rsidR="00085142" w:rsidRPr="00085142">
        <w:rPr>
          <w:bCs/>
          <w:sz w:val="24"/>
          <w:szCs w:val="24"/>
          <w:lang w:val="en-GB" w:eastAsia="zh-CN"/>
        </w:rPr>
        <w:t>在某些世界观中，所有自然遗传信息都属于地球母亲，</w:t>
      </w:r>
    </w:p>
    <w:p w14:paraId="4B8717DB" w14:textId="7E35E4FF" w:rsidR="00085142" w:rsidRPr="00085142" w:rsidRDefault="00184D36" w:rsidP="008A2519">
      <w:pPr>
        <w:tabs>
          <w:tab w:val="clear" w:pos="567"/>
          <w:tab w:val="clear" w:pos="1134"/>
          <w:tab w:val="clear" w:pos="1701"/>
          <w:tab w:val="clear" w:pos="2268"/>
        </w:tabs>
        <w:spacing w:before="120" w:after="120"/>
        <w:ind w:left="490" w:firstLine="490"/>
        <w:rPr>
          <w:bCs/>
          <w:sz w:val="24"/>
          <w:szCs w:val="24"/>
          <w:lang w:val="en-GB" w:eastAsia="zh-CN"/>
        </w:rPr>
      </w:pPr>
      <w:r w:rsidRPr="00184D36">
        <w:rPr>
          <w:rFonts w:eastAsia="楷体" w:hint="eastAsia"/>
          <w:bCs/>
          <w:sz w:val="24"/>
          <w:szCs w:val="24"/>
          <w:lang w:val="en-GB" w:eastAsia="zh-CN"/>
        </w:rPr>
        <w:t>回顾</w:t>
      </w:r>
      <w:r w:rsidRPr="00184D36">
        <w:rPr>
          <w:rFonts w:hint="eastAsia"/>
          <w:bCs/>
          <w:sz w:val="24"/>
          <w:szCs w:val="24"/>
          <w:lang w:val="en-GB" w:eastAsia="zh-CN"/>
        </w:rPr>
        <w:t>各国对其自然资源的主权权利，</w:t>
      </w:r>
    </w:p>
    <w:p w14:paraId="2DE006AD" w14:textId="7FB1C911" w:rsidR="00C03301" w:rsidRPr="005D7514" w:rsidRDefault="00C03301" w:rsidP="005D7514">
      <w:pPr>
        <w:pStyle w:val="a"/>
        <w:tabs>
          <w:tab w:val="clear" w:pos="567"/>
          <w:tab w:val="clear" w:pos="1134"/>
          <w:tab w:val="clear" w:pos="1701"/>
          <w:tab w:val="clear" w:pos="2268"/>
        </w:tabs>
        <w:spacing w:before="120" w:after="120"/>
        <w:ind w:left="490" w:firstLine="490"/>
        <w:contextualSpacing w:val="0"/>
        <w:rPr>
          <w:sz w:val="24"/>
          <w:szCs w:val="24"/>
          <w:lang w:val="en-GB" w:eastAsia="zh-CN"/>
        </w:rPr>
      </w:pPr>
      <w:r w:rsidRPr="005D7514">
        <w:rPr>
          <w:rFonts w:eastAsia="楷体"/>
          <w:sz w:val="24"/>
          <w:szCs w:val="24"/>
          <w:lang w:val="en-GB" w:eastAsia="zh-CN"/>
        </w:rPr>
        <w:t>通过</w:t>
      </w:r>
      <w:r w:rsidRPr="005D7514">
        <w:rPr>
          <w:sz w:val="24"/>
          <w:szCs w:val="24"/>
          <w:lang w:val="en-GB" w:eastAsia="zh-CN"/>
        </w:rPr>
        <w:t>本决定附件所载公正和公平分享利用遗传资源数字序列信息所产生惠益的多边机制包括一个全球基金的运作模式；</w:t>
      </w:r>
    </w:p>
    <w:p w14:paraId="19C338BA" w14:textId="7D822F7D" w:rsidR="00085142" w:rsidRPr="005D7514" w:rsidRDefault="00085142" w:rsidP="005D7514">
      <w:pPr>
        <w:pStyle w:val="a"/>
        <w:tabs>
          <w:tab w:val="clear" w:pos="567"/>
          <w:tab w:val="clear" w:pos="1134"/>
          <w:tab w:val="clear" w:pos="1701"/>
          <w:tab w:val="clear" w:pos="2268"/>
        </w:tabs>
        <w:spacing w:before="120" w:after="120"/>
        <w:ind w:left="490" w:firstLine="490"/>
        <w:contextualSpacing w:val="0"/>
        <w:rPr>
          <w:sz w:val="24"/>
          <w:szCs w:val="24"/>
          <w:lang w:val="en-GB" w:eastAsia="zh-CN"/>
        </w:rPr>
      </w:pPr>
      <w:r w:rsidRPr="005D7514">
        <w:rPr>
          <w:rFonts w:eastAsia="楷体"/>
          <w:sz w:val="24"/>
          <w:szCs w:val="24"/>
          <w:lang w:val="en-GB" w:eastAsia="zh-CN"/>
        </w:rPr>
        <w:t>决定</w:t>
      </w:r>
      <w:r w:rsidR="00671994" w:rsidRPr="005D7514">
        <w:rPr>
          <w:sz w:val="24"/>
          <w:szCs w:val="24"/>
          <w:lang w:val="en-GB" w:eastAsia="zh-CN"/>
        </w:rPr>
        <w:t>将</w:t>
      </w:r>
      <w:r w:rsidR="000E1691" w:rsidRPr="000E1691">
        <w:rPr>
          <w:rFonts w:hint="eastAsia"/>
          <w:sz w:val="24"/>
          <w:szCs w:val="24"/>
          <w:lang w:val="en-GB" w:eastAsia="zh-CN"/>
        </w:rPr>
        <w:t>全球基金称为公正和公平分享利用遗传资源数字序列信息</w:t>
      </w:r>
      <w:r w:rsidR="000E1691">
        <w:rPr>
          <w:rFonts w:hint="eastAsia"/>
          <w:sz w:val="24"/>
          <w:szCs w:val="24"/>
          <w:lang w:val="en-GB" w:eastAsia="zh-CN"/>
        </w:rPr>
        <w:t>所产生</w:t>
      </w:r>
      <w:r w:rsidR="000E1691" w:rsidRPr="000E1691">
        <w:rPr>
          <w:rFonts w:hint="eastAsia"/>
          <w:sz w:val="24"/>
          <w:szCs w:val="24"/>
          <w:lang w:val="en-GB" w:eastAsia="zh-CN"/>
        </w:rPr>
        <w:t>惠益卡利基金</w:t>
      </w:r>
      <w:r w:rsidRPr="005D7514">
        <w:rPr>
          <w:sz w:val="24"/>
          <w:szCs w:val="24"/>
          <w:lang w:val="en-GB" w:eastAsia="zh-CN"/>
        </w:rPr>
        <w:t>；</w:t>
      </w:r>
    </w:p>
    <w:p w14:paraId="7163F442" w14:textId="078BC5C3" w:rsidR="00085142" w:rsidRPr="005D7514" w:rsidRDefault="00E41F2C" w:rsidP="005D7514">
      <w:pPr>
        <w:pStyle w:val="a"/>
        <w:tabs>
          <w:tab w:val="clear" w:pos="567"/>
          <w:tab w:val="clear" w:pos="1134"/>
          <w:tab w:val="clear" w:pos="1701"/>
          <w:tab w:val="clear" w:pos="2268"/>
        </w:tabs>
        <w:spacing w:before="120" w:after="120"/>
        <w:ind w:left="490" w:firstLine="490"/>
        <w:contextualSpacing w:val="0"/>
        <w:rPr>
          <w:sz w:val="24"/>
          <w:szCs w:val="24"/>
          <w:lang w:val="en-GB" w:eastAsia="zh-CN"/>
        </w:rPr>
      </w:pPr>
      <w:r>
        <w:rPr>
          <w:rFonts w:eastAsia="楷体" w:hint="eastAsia"/>
          <w:sz w:val="24"/>
          <w:szCs w:val="24"/>
          <w:lang w:val="en-GB" w:eastAsia="zh-CN"/>
        </w:rPr>
        <w:t>又</w:t>
      </w:r>
      <w:r w:rsidR="00184D36" w:rsidRPr="00184D36">
        <w:rPr>
          <w:rFonts w:eastAsia="楷体" w:hint="eastAsia"/>
          <w:sz w:val="24"/>
          <w:szCs w:val="24"/>
          <w:lang w:val="en-GB" w:eastAsia="zh-CN"/>
        </w:rPr>
        <w:t>决定</w:t>
      </w:r>
      <w:r w:rsidR="00694C9F" w:rsidRPr="00694C9F">
        <w:rPr>
          <w:rFonts w:hint="eastAsia"/>
          <w:sz w:val="24"/>
          <w:szCs w:val="24"/>
          <w:lang w:val="en-GB" w:eastAsia="zh-CN"/>
        </w:rPr>
        <w:t>进一步</w:t>
      </w:r>
      <w:r w:rsidR="000E1691">
        <w:rPr>
          <w:rFonts w:hint="eastAsia"/>
          <w:sz w:val="24"/>
          <w:szCs w:val="24"/>
          <w:lang w:val="en-GB" w:eastAsia="zh-CN"/>
        </w:rPr>
        <w:t>探讨</w:t>
      </w:r>
      <w:r w:rsidR="00184D36" w:rsidRPr="00184D36">
        <w:rPr>
          <w:rFonts w:hint="eastAsia"/>
          <w:sz w:val="24"/>
          <w:szCs w:val="24"/>
          <w:lang w:val="en-GB" w:eastAsia="zh-CN"/>
        </w:rPr>
        <w:t>多边机制的模式，包括在第</w:t>
      </w:r>
      <w:r w:rsidR="00184D36" w:rsidRPr="00184D36">
        <w:rPr>
          <w:rFonts w:hint="eastAsia"/>
          <w:sz w:val="24"/>
          <w:szCs w:val="24"/>
          <w:lang w:val="en-GB" w:eastAsia="zh-CN"/>
        </w:rPr>
        <w:t xml:space="preserve"> </w:t>
      </w:r>
      <w:hyperlink r:id="rId14" w:history="1">
        <w:r w:rsidR="00184D36" w:rsidRPr="00E41F2C">
          <w:rPr>
            <w:rStyle w:val="af9"/>
            <w:rFonts w:hint="eastAsia"/>
            <w:sz w:val="24"/>
            <w:szCs w:val="24"/>
            <w:lang w:val="en-GB" w:eastAsia="zh-CN"/>
          </w:rPr>
          <w:t>15/9</w:t>
        </w:r>
      </w:hyperlink>
      <w:r w:rsidR="00184D36" w:rsidRPr="00184D36">
        <w:rPr>
          <w:rFonts w:hint="eastAsia"/>
          <w:sz w:val="24"/>
          <w:szCs w:val="24"/>
          <w:lang w:val="en-GB" w:eastAsia="zh-CN"/>
        </w:rPr>
        <w:t xml:space="preserve"> </w:t>
      </w:r>
      <w:proofErr w:type="gramStart"/>
      <w:r w:rsidR="00184D36" w:rsidRPr="00184D36">
        <w:rPr>
          <w:rFonts w:hint="eastAsia"/>
          <w:sz w:val="24"/>
          <w:szCs w:val="24"/>
          <w:lang w:val="en-GB" w:eastAsia="zh-CN"/>
        </w:rPr>
        <w:t>号决定第</w:t>
      </w:r>
      <w:proofErr w:type="gramEnd"/>
      <w:r w:rsidR="00184D36" w:rsidRPr="00184D36">
        <w:rPr>
          <w:rFonts w:hint="eastAsia"/>
          <w:sz w:val="24"/>
          <w:szCs w:val="24"/>
          <w:lang w:val="en-GB" w:eastAsia="zh-CN"/>
        </w:rPr>
        <w:t xml:space="preserve"> 7 </w:t>
      </w:r>
      <w:r w:rsidR="00184D36" w:rsidRPr="00184D36">
        <w:rPr>
          <w:rFonts w:hint="eastAsia"/>
          <w:sz w:val="24"/>
          <w:szCs w:val="24"/>
          <w:lang w:val="en-GB" w:eastAsia="zh-CN"/>
        </w:rPr>
        <w:t>段和本决定附件的范围内考虑到产品和服务</w:t>
      </w:r>
      <w:r w:rsidR="004D14AA">
        <w:rPr>
          <w:rFonts w:hint="eastAsia"/>
          <w:sz w:val="24"/>
          <w:szCs w:val="24"/>
          <w:lang w:val="en-GB" w:eastAsia="zh-CN"/>
        </w:rPr>
        <w:t>的其他可能模式</w:t>
      </w:r>
      <w:r w:rsidR="00085142" w:rsidRPr="005D7514">
        <w:rPr>
          <w:sz w:val="24"/>
          <w:szCs w:val="24"/>
          <w:lang w:val="en-GB" w:eastAsia="zh-CN"/>
        </w:rPr>
        <w:t>；</w:t>
      </w:r>
    </w:p>
    <w:p w14:paraId="229E8D20" w14:textId="479AFA12" w:rsidR="00085142" w:rsidRPr="005D7514" w:rsidRDefault="00562663" w:rsidP="005D7514">
      <w:pPr>
        <w:pStyle w:val="a"/>
        <w:tabs>
          <w:tab w:val="clear" w:pos="567"/>
          <w:tab w:val="clear" w:pos="1134"/>
          <w:tab w:val="clear" w:pos="1701"/>
          <w:tab w:val="clear" w:pos="2268"/>
        </w:tabs>
        <w:spacing w:before="120" w:after="120"/>
        <w:ind w:left="490" w:firstLine="490"/>
        <w:contextualSpacing w:val="0"/>
        <w:rPr>
          <w:sz w:val="24"/>
          <w:szCs w:val="24"/>
          <w:lang w:val="en-GB" w:eastAsia="zh-CN"/>
        </w:rPr>
      </w:pPr>
      <w:r>
        <w:rPr>
          <w:rFonts w:eastAsia="楷体" w:hint="eastAsia"/>
          <w:sz w:val="24"/>
          <w:szCs w:val="24"/>
          <w:lang w:val="en-GB" w:eastAsia="zh-CN"/>
        </w:rPr>
        <w:t>还</w:t>
      </w:r>
      <w:r w:rsidR="00085142" w:rsidRPr="005D7514">
        <w:rPr>
          <w:rFonts w:eastAsia="楷体"/>
          <w:sz w:val="24"/>
          <w:szCs w:val="24"/>
          <w:lang w:val="en-GB" w:eastAsia="zh-CN"/>
        </w:rPr>
        <w:t>决定</w:t>
      </w:r>
      <w:r w:rsidR="000E1691">
        <w:rPr>
          <w:rFonts w:hint="eastAsia"/>
          <w:sz w:val="24"/>
          <w:szCs w:val="24"/>
          <w:lang w:val="en-GB" w:eastAsia="zh-CN"/>
        </w:rPr>
        <w:t>探讨</w:t>
      </w:r>
      <w:r w:rsidR="00ED6550" w:rsidRPr="00ED6550">
        <w:rPr>
          <w:rFonts w:hint="eastAsia"/>
          <w:sz w:val="24"/>
          <w:szCs w:val="24"/>
          <w:lang w:val="en-GB" w:eastAsia="zh-CN"/>
        </w:rPr>
        <w:t>可能的新工具和模式，如数据库，以便以透明和负责任的方式向所有缔约</w:t>
      </w:r>
      <w:r w:rsidR="00DD792D">
        <w:rPr>
          <w:rFonts w:hint="eastAsia"/>
          <w:sz w:val="24"/>
          <w:szCs w:val="24"/>
          <w:lang w:val="en-GB" w:eastAsia="zh-CN"/>
        </w:rPr>
        <w:t>方开放</w:t>
      </w:r>
      <w:r w:rsidR="00ED6550" w:rsidRPr="00ED6550">
        <w:rPr>
          <w:rFonts w:hint="eastAsia"/>
          <w:sz w:val="24"/>
          <w:szCs w:val="24"/>
          <w:lang w:val="en-GB" w:eastAsia="zh-CN"/>
        </w:rPr>
        <w:t>遗传资源数字序列信息</w:t>
      </w:r>
      <w:r w:rsidR="00B5360A">
        <w:rPr>
          <w:rFonts w:hint="eastAsia"/>
          <w:sz w:val="24"/>
          <w:szCs w:val="24"/>
          <w:lang w:val="en-GB" w:eastAsia="zh-CN"/>
        </w:rPr>
        <w:t>，任由</w:t>
      </w:r>
      <w:r w:rsidR="005A434F">
        <w:rPr>
          <w:rFonts w:hint="eastAsia"/>
          <w:sz w:val="24"/>
          <w:szCs w:val="24"/>
          <w:lang w:val="en-GB" w:eastAsia="zh-CN"/>
        </w:rPr>
        <w:t>获取</w:t>
      </w:r>
      <w:r w:rsidR="00ED6550" w:rsidRPr="00ED6550">
        <w:rPr>
          <w:rFonts w:hint="eastAsia"/>
          <w:sz w:val="24"/>
          <w:szCs w:val="24"/>
          <w:lang w:val="en-GB" w:eastAsia="zh-CN"/>
        </w:rPr>
        <w:t>；</w:t>
      </w:r>
    </w:p>
    <w:p w14:paraId="3798D5EC" w14:textId="4F4E3ACC" w:rsidR="00085142" w:rsidRPr="005D7514" w:rsidRDefault="004D7453" w:rsidP="005D7514">
      <w:pPr>
        <w:pStyle w:val="a"/>
        <w:tabs>
          <w:tab w:val="clear" w:pos="567"/>
          <w:tab w:val="clear" w:pos="1134"/>
          <w:tab w:val="clear" w:pos="1701"/>
          <w:tab w:val="clear" w:pos="2268"/>
        </w:tabs>
        <w:spacing w:before="120" w:after="120"/>
        <w:ind w:left="490" w:firstLine="490"/>
        <w:contextualSpacing w:val="0"/>
        <w:rPr>
          <w:sz w:val="24"/>
          <w:szCs w:val="24"/>
          <w:lang w:val="en-GB" w:eastAsia="zh-CN"/>
        </w:rPr>
      </w:pPr>
      <w:r w:rsidRPr="005D7514">
        <w:rPr>
          <w:rFonts w:eastAsia="楷体" w:hint="eastAsia"/>
          <w:sz w:val="24"/>
          <w:szCs w:val="24"/>
          <w:lang w:val="en-GB" w:eastAsia="zh-CN"/>
        </w:rPr>
        <w:t>邀请</w:t>
      </w:r>
      <w:r w:rsidR="00085142" w:rsidRPr="005D7514">
        <w:rPr>
          <w:sz w:val="24"/>
          <w:szCs w:val="24"/>
          <w:lang w:val="en-GB" w:eastAsia="zh-CN"/>
        </w:rPr>
        <w:t>缔约方、其他</w:t>
      </w:r>
      <w:r w:rsidRPr="005D7514">
        <w:rPr>
          <w:rFonts w:hint="eastAsia"/>
          <w:sz w:val="24"/>
          <w:szCs w:val="24"/>
          <w:lang w:val="en-GB" w:eastAsia="zh-CN"/>
        </w:rPr>
        <w:t>国家</w:t>
      </w:r>
      <w:r w:rsidR="00085142" w:rsidRPr="005D7514">
        <w:rPr>
          <w:sz w:val="24"/>
          <w:szCs w:val="24"/>
          <w:lang w:val="en-GB" w:eastAsia="zh-CN"/>
        </w:rPr>
        <w:t>政府、土著人民和地方社区以及相关组织就第</w:t>
      </w:r>
      <w:r w:rsidR="007B4712">
        <w:rPr>
          <w:rFonts w:hint="eastAsia"/>
          <w:sz w:val="24"/>
          <w:szCs w:val="24"/>
          <w:lang w:val="en-GB" w:eastAsia="zh-CN"/>
        </w:rPr>
        <w:t>3</w:t>
      </w:r>
      <w:r w:rsidRPr="005D7514">
        <w:rPr>
          <w:rFonts w:hint="eastAsia"/>
          <w:sz w:val="24"/>
          <w:szCs w:val="24"/>
          <w:lang w:val="en-GB" w:eastAsia="zh-CN"/>
        </w:rPr>
        <w:t>段</w:t>
      </w:r>
      <w:r w:rsidR="00085142" w:rsidRPr="005D7514">
        <w:rPr>
          <w:sz w:val="24"/>
          <w:szCs w:val="24"/>
          <w:lang w:val="en-GB" w:eastAsia="zh-CN"/>
        </w:rPr>
        <w:t>和第</w:t>
      </w:r>
      <w:r w:rsidR="007B4712">
        <w:rPr>
          <w:rFonts w:hint="eastAsia"/>
          <w:sz w:val="24"/>
          <w:szCs w:val="24"/>
          <w:lang w:val="en-GB" w:eastAsia="zh-CN"/>
        </w:rPr>
        <w:t>4</w:t>
      </w:r>
      <w:r w:rsidR="00085142" w:rsidRPr="005D7514">
        <w:rPr>
          <w:sz w:val="24"/>
          <w:szCs w:val="24"/>
          <w:lang w:val="en-GB" w:eastAsia="zh-CN"/>
        </w:rPr>
        <w:t>段中提到的问题提交意见；</w:t>
      </w:r>
    </w:p>
    <w:p w14:paraId="7D539BA4" w14:textId="1C064804" w:rsidR="00085142" w:rsidRPr="005D7514" w:rsidRDefault="00085142" w:rsidP="005D7514">
      <w:pPr>
        <w:pStyle w:val="a"/>
        <w:tabs>
          <w:tab w:val="clear" w:pos="567"/>
          <w:tab w:val="clear" w:pos="1134"/>
          <w:tab w:val="clear" w:pos="1701"/>
          <w:tab w:val="clear" w:pos="2268"/>
        </w:tabs>
        <w:spacing w:before="120" w:after="120"/>
        <w:ind w:left="490" w:firstLine="490"/>
        <w:contextualSpacing w:val="0"/>
        <w:rPr>
          <w:sz w:val="24"/>
          <w:szCs w:val="24"/>
          <w:lang w:val="en-GB" w:eastAsia="zh-CN"/>
        </w:rPr>
      </w:pPr>
      <w:r w:rsidRPr="005D7514">
        <w:rPr>
          <w:rFonts w:eastAsia="楷体"/>
          <w:sz w:val="24"/>
          <w:szCs w:val="24"/>
          <w:lang w:val="en-GB" w:eastAsia="zh-CN"/>
        </w:rPr>
        <w:t>请</w:t>
      </w:r>
      <w:r w:rsidRPr="005D7514">
        <w:rPr>
          <w:sz w:val="24"/>
          <w:szCs w:val="24"/>
          <w:lang w:val="en-GB" w:eastAsia="zh-CN"/>
        </w:rPr>
        <w:t>执行秘书在资源</w:t>
      </w:r>
      <w:r w:rsidR="004D7453" w:rsidRPr="005D7514">
        <w:rPr>
          <w:rFonts w:hint="eastAsia"/>
          <w:sz w:val="24"/>
          <w:szCs w:val="24"/>
          <w:lang w:val="en-GB" w:eastAsia="zh-CN"/>
        </w:rPr>
        <w:t>允许</w:t>
      </w:r>
      <w:r w:rsidRPr="005D7514">
        <w:rPr>
          <w:sz w:val="24"/>
          <w:szCs w:val="24"/>
          <w:lang w:val="en-GB" w:eastAsia="zh-CN"/>
        </w:rPr>
        <w:t>的情况下</w:t>
      </w:r>
      <w:r w:rsidR="004D7453" w:rsidRPr="005D7514">
        <w:rPr>
          <w:rFonts w:hint="eastAsia"/>
          <w:sz w:val="24"/>
          <w:szCs w:val="24"/>
          <w:lang w:val="en-GB" w:eastAsia="zh-CN"/>
        </w:rPr>
        <w:t>：</w:t>
      </w:r>
      <w:r w:rsidR="002F4A96">
        <w:rPr>
          <w:rFonts w:hint="eastAsia"/>
          <w:sz w:val="24"/>
          <w:szCs w:val="24"/>
          <w:lang w:val="en-GB" w:eastAsia="zh-CN"/>
        </w:rPr>
        <w:t xml:space="preserve"> </w:t>
      </w:r>
    </w:p>
    <w:p w14:paraId="0B86EBC6" w14:textId="33D52950" w:rsidR="00085142" w:rsidRPr="00671994"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t>(</w:t>
      </w:r>
      <w:r>
        <w:rPr>
          <w:rFonts w:hint="eastAsia"/>
          <w:sz w:val="24"/>
          <w:szCs w:val="24"/>
          <w:lang w:eastAsia="zh-CN"/>
        </w:rPr>
        <w:t>a</w:t>
      </w:r>
      <w:r w:rsidRPr="0002103B">
        <w:rPr>
          <w:sz w:val="24"/>
          <w:szCs w:val="24"/>
          <w:lang w:eastAsia="zh-CN"/>
        </w:rPr>
        <w:t>)</w:t>
      </w:r>
      <w:r w:rsidRPr="0002103B">
        <w:rPr>
          <w:sz w:val="24"/>
          <w:szCs w:val="24"/>
          <w:lang w:eastAsia="zh-CN"/>
        </w:rPr>
        <w:tab/>
      </w:r>
      <w:proofErr w:type="gramStart"/>
      <w:r w:rsidR="004D7453">
        <w:rPr>
          <w:rFonts w:hint="eastAsia"/>
          <w:sz w:val="24"/>
          <w:szCs w:val="24"/>
          <w:lang w:val="en-GB" w:eastAsia="zh-CN"/>
        </w:rPr>
        <w:t>综合</w:t>
      </w:r>
      <w:r w:rsidR="00085142" w:rsidRPr="00671994">
        <w:rPr>
          <w:sz w:val="24"/>
          <w:szCs w:val="24"/>
          <w:lang w:val="en-GB" w:eastAsia="zh-CN"/>
        </w:rPr>
        <w:t>根据第</w:t>
      </w:r>
      <w:r w:rsidR="00562663">
        <w:rPr>
          <w:rFonts w:hint="eastAsia"/>
          <w:sz w:val="24"/>
          <w:szCs w:val="24"/>
          <w:lang w:val="en-GB" w:eastAsia="zh-CN"/>
        </w:rPr>
        <w:t>5</w:t>
      </w:r>
      <w:r w:rsidR="00085142" w:rsidRPr="00671994">
        <w:rPr>
          <w:sz w:val="24"/>
          <w:szCs w:val="24"/>
          <w:lang w:val="en-GB" w:eastAsia="zh-CN"/>
        </w:rPr>
        <w:t>段提交的意见；</w:t>
      </w:r>
      <w:proofErr w:type="gramEnd"/>
    </w:p>
    <w:p w14:paraId="520FD4E2" w14:textId="5A1C2BC7" w:rsidR="00085142" w:rsidRPr="00671994"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t>(</w:t>
      </w:r>
      <w:r>
        <w:rPr>
          <w:rFonts w:hint="eastAsia"/>
          <w:sz w:val="24"/>
          <w:szCs w:val="24"/>
          <w:lang w:eastAsia="zh-CN"/>
        </w:rPr>
        <w:t>b</w:t>
      </w:r>
      <w:r w:rsidRPr="0002103B">
        <w:rPr>
          <w:sz w:val="24"/>
          <w:szCs w:val="24"/>
          <w:lang w:eastAsia="zh-CN"/>
        </w:rPr>
        <w:t>)</w:t>
      </w:r>
      <w:r w:rsidR="00FB4426">
        <w:rPr>
          <w:sz w:val="24"/>
          <w:szCs w:val="24"/>
          <w:lang w:eastAsia="zh-CN"/>
        </w:rPr>
        <w:tab/>
      </w:r>
      <w:r w:rsidR="00085142" w:rsidRPr="00671994">
        <w:rPr>
          <w:sz w:val="24"/>
          <w:szCs w:val="24"/>
          <w:lang w:val="en-GB" w:eastAsia="zh-CN"/>
        </w:rPr>
        <w:t>委托开展一项研究，</w:t>
      </w:r>
      <w:proofErr w:type="gramStart"/>
      <w:r w:rsidR="00085142" w:rsidRPr="00671994">
        <w:rPr>
          <w:sz w:val="24"/>
          <w:szCs w:val="24"/>
          <w:lang w:val="en-GB" w:eastAsia="zh-CN"/>
        </w:rPr>
        <w:t>探讨以透明和负责任的方式</w:t>
      </w:r>
      <w:r w:rsidR="005A434F">
        <w:rPr>
          <w:rFonts w:hint="eastAsia"/>
          <w:sz w:val="24"/>
          <w:szCs w:val="24"/>
          <w:lang w:val="en-GB" w:eastAsia="zh-CN"/>
        </w:rPr>
        <w:t>开放</w:t>
      </w:r>
      <w:r w:rsidR="00085142" w:rsidRPr="00671994">
        <w:rPr>
          <w:sz w:val="24"/>
          <w:szCs w:val="24"/>
          <w:lang w:val="en-GB" w:eastAsia="zh-CN"/>
        </w:rPr>
        <w:t>遗传资源数字序列信息</w:t>
      </w:r>
      <w:r w:rsidR="000E1691" w:rsidRPr="005A434F">
        <w:rPr>
          <w:rFonts w:hint="eastAsia"/>
          <w:sz w:val="24"/>
          <w:szCs w:val="24"/>
          <w:lang w:val="en-GB" w:eastAsia="zh-CN"/>
        </w:rPr>
        <w:t>任由获取</w:t>
      </w:r>
      <w:r w:rsidR="00085142" w:rsidRPr="00671994">
        <w:rPr>
          <w:sz w:val="24"/>
          <w:szCs w:val="24"/>
          <w:lang w:val="en-GB" w:eastAsia="zh-CN"/>
        </w:rPr>
        <w:t>的备选方案；</w:t>
      </w:r>
      <w:proofErr w:type="gramEnd"/>
    </w:p>
    <w:p w14:paraId="4466C6A8" w14:textId="5858D6ED" w:rsidR="00085142"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t>(</w:t>
      </w:r>
      <w:r>
        <w:rPr>
          <w:rFonts w:hint="eastAsia"/>
          <w:sz w:val="24"/>
          <w:szCs w:val="24"/>
          <w:lang w:eastAsia="zh-CN"/>
        </w:rPr>
        <w:t>c</w:t>
      </w:r>
      <w:r w:rsidRPr="0002103B">
        <w:rPr>
          <w:sz w:val="24"/>
          <w:szCs w:val="24"/>
          <w:lang w:eastAsia="zh-CN"/>
        </w:rPr>
        <w:t>)</w:t>
      </w:r>
      <w:r w:rsidRPr="0002103B">
        <w:rPr>
          <w:sz w:val="24"/>
          <w:szCs w:val="24"/>
          <w:lang w:eastAsia="zh-CN"/>
        </w:rPr>
        <w:tab/>
      </w:r>
      <w:proofErr w:type="gramStart"/>
      <w:r w:rsidR="00085142" w:rsidRPr="00085142">
        <w:rPr>
          <w:sz w:val="24"/>
          <w:szCs w:val="24"/>
          <w:lang w:val="en-GB" w:eastAsia="zh-CN"/>
        </w:rPr>
        <w:t>将</w:t>
      </w:r>
      <w:r w:rsidR="004D7453">
        <w:rPr>
          <w:rFonts w:hint="eastAsia"/>
          <w:sz w:val="24"/>
          <w:szCs w:val="24"/>
          <w:lang w:val="en-GB" w:eastAsia="zh-CN"/>
        </w:rPr>
        <w:t>综合</w:t>
      </w:r>
      <w:r w:rsidR="00085142" w:rsidRPr="00085142">
        <w:rPr>
          <w:sz w:val="24"/>
          <w:szCs w:val="24"/>
          <w:lang w:val="en-GB" w:eastAsia="zh-CN"/>
        </w:rPr>
        <w:t>意见和研究报告提交</w:t>
      </w:r>
      <w:r w:rsidR="004D7453">
        <w:rPr>
          <w:rFonts w:hint="eastAsia"/>
          <w:sz w:val="24"/>
          <w:szCs w:val="24"/>
          <w:lang w:val="en-GB" w:eastAsia="zh-CN"/>
        </w:rPr>
        <w:t>执行问题</w:t>
      </w:r>
      <w:r w:rsidR="00085142" w:rsidRPr="00085142">
        <w:rPr>
          <w:sz w:val="24"/>
          <w:szCs w:val="24"/>
          <w:lang w:val="en-GB" w:eastAsia="zh-CN"/>
        </w:rPr>
        <w:t>附属机构第六次会议审议；</w:t>
      </w:r>
      <w:proofErr w:type="gramEnd"/>
    </w:p>
    <w:p w14:paraId="770ECAAE" w14:textId="242FB11C" w:rsidR="00E632B4" w:rsidRPr="00E632B4"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t>(</w:t>
      </w:r>
      <w:r>
        <w:rPr>
          <w:rFonts w:hint="eastAsia"/>
          <w:sz w:val="24"/>
          <w:szCs w:val="24"/>
          <w:lang w:eastAsia="zh-CN"/>
        </w:rPr>
        <w:t>d</w:t>
      </w:r>
      <w:r w:rsidRPr="0002103B">
        <w:rPr>
          <w:sz w:val="24"/>
          <w:szCs w:val="24"/>
          <w:lang w:eastAsia="zh-CN"/>
        </w:rPr>
        <w:t>)</w:t>
      </w:r>
      <w:r w:rsidRPr="0002103B">
        <w:rPr>
          <w:sz w:val="24"/>
          <w:szCs w:val="24"/>
          <w:lang w:eastAsia="zh-CN"/>
        </w:rPr>
        <w:tab/>
      </w:r>
      <w:r w:rsidR="00E632B4" w:rsidRPr="00E632B4">
        <w:rPr>
          <w:rFonts w:hint="eastAsia"/>
          <w:sz w:val="24"/>
          <w:szCs w:val="24"/>
          <w:lang w:val="en-GB" w:eastAsia="zh-CN"/>
        </w:rPr>
        <w:t>编写一份</w:t>
      </w:r>
      <w:r w:rsidR="00562663">
        <w:rPr>
          <w:rFonts w:hint="eastAsia"/>
          <w:sz w:val="24"/>
          <w:szCs w:val="24"/>
          <w:lang w:val="en-GB" w:eastAsia="zh-CN"/>
        </w:rPr>
        <w:t>本决定附件第</w:t>
      </w:r>
      <w:r w:rsidR="00562663">
        <w:rPr>
          <w:rFonts w:hint="eastAsia"/>
          <w:sz w:val="24"/>
          <w:szCs w:val="24"/>
          <w:lang w:val="en-GB" w:eastAsia="zh-CN"/>
        </w:rPr>
        <w:t>3</w:t>
      </w:r>
      <w:r w:rsidR="00562663">
        <w:rPr>
          <w:rFonts w:hint="eastAsia"/>
          <w:sz w:val="24"/>
          <w:szCs w:val="24"/>
          <w:lang w:val="en-GB" w:eastAsia="zh-CN"/>
        </w:rPr>
        <w:t>段所述</w:t>
      </w:r>
      <w:r w:rsidR="00E632B4" w:rsidRPr="00E632B4">
        <w:rPr>
          <w:rFonts w:hint="eastAsia"/>
          <w:sz w:val="24"/>
          <w:szCs w:val="24"/>
          <w:lang w:val="en-GB" w:eastAsia="zh-CN"/>
        </w:rPr>
        <w:t>关于确定</w:t>
      </w:r>
      <w:r w:rsidR="00E632B4">
        <w:rPr>
          <w:rFonts w:hint="eastAsia"/>
          <w:sz w:val="24"/>
          <w:szCs w:val="24"/>
          <w:lang w:val="en-GB" w:eastAsia="zh-CN"/>
        </w:rPr>
        <w:t>大、中、</w:t>
      </w:r>
      <w:proofErr w:type="gramStart"/>
      <w:r w:rsidR="00E632B4" w:rsidRPr="00E632B4">
        <w:rPr>
          <w:rFonts w:hint="eastAsia"/>
          <w:sz w:val="24"/>
          <w:szCs w:val="24"/>
          <w:lang w:val="en-GB" w:eastAsia="zh-CN"/>
        </w:rPr>
        <w:t>小型实体的国家和国际标准的研究报告；</w:t>
      </w:r>
      <w:proofErr w:type="gramEnd"/>
    </w:p>
    <w:p w14:paraId="399F8D9C" w14:textId="5B9FC717" w:rsidR="00E632B4" w:rsidRPr="00085142"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t>(</w:t>
      </w:r>
      <w:r>
        <w:rPr>
          <w:rFonts w:hint="eastAsia"/>
          <w:sz w:val="24"/>
          <w:szCs w:val="24"/>
          <w:lang w:eastAsia="zh-CN"/>
        </w:rPr>
        <w:t>e</w:t>
      </w:r>
      <w:r w:rsidRPr="0002103B">
        <w:rPr>
          <w:sz w:val="24"/>
          <w:szCs w:val="24"/>
          <w:lang w:eastAsia="zh-CN"/>
        </w:rPr>
        <w:t>)</w:t>
      </w:r>
      <w:r w:rsidRPr="0002103B">
        <w:rPr>
          <w:sz w:val="24"/>
          <w:szCs w:val="24"/>
          <w:lang w:eastAsia="zh-CN"/>
        </w:rPr>
        <w:tab/>
      </w:r>
      <w:proofErr w:type="gramStart"/>
      <w:r w:rsidR="00E632B4" w:rsidRPr="00E632B4">
        <w:rPr>
          <w:rFonts w:hint="eastAsia"/>
          <w:sz w:val="24"/>
          <w:szCs w:val="24"/>
          <w:lang w:val="en-GB" w:eastAsia="zh-CN"/>
        </w:rPr>
        <w:t>委托进行一项关于</w:t>
      </w:r>
      <w:r w:rsidR="009B6318">
        <w:rPr>
          <w:rFonts w:hint="eastAsia"/>
          <w:sz w:val="24"/>
          <w:szCs w:val="24"/>
          <w:lang w:val="en-GB" w:eastAsia="zh-CN"/>
        </w:rPr>
        <w:t>捐款</w:t>
      </w:r>
      <w:r w:rsidR="00E632B4" w:rsidRPr="00E632B4">
        <w:rPr>
          <w:rFonts w:hint="eastAsia"/>
          <w:sz w:val="24"/>
          <w:szCs w:val="24"/>
          <w:lang w:val="en-GB" w:eastAsia="zh-CN"/>
        </w:rPr>
        <w:t>率包括对创收和经济竞争力的影响的研究</w:t>
      </w:r>
      <w:r w:rsidR="005361FB">
        <w:rPr>
          <w:rFonts w:hint="eastAsia"/>
          <w:sz w:val="24"/>
          <w:szCs w:val="24"/>
          <w:lang w:val="en-GB" w:eastAsia="zh-CN"/>
        </w:rPr>
        <w:t>；</w:t>
      </w:r>
      <w:proofErr w:type="gramEnd"/>
    </w:p>
    <w:p w14:paraId="35DFEBBB" w14:textId="6F35B106" w:rsidR="00085142" w:rsidRPr="00085142" w:rsidRDefault="00085142" w:rsidP="00671994">
      <w:pPr>
        <w:pStyle w:val="a"/>
        <w:tabs>
          <w:tab w:val="clear" w:pos="567"/>
          <w:tab w:val="clear" w:pos="1134"/>
          <w:tab w:val="clear" w:pos="1701"/>
          <w:tab w:val="clear" w:pos="2268"/>
        </w:tabs>
        <w:spacing w:before="120" w:after="120"/>
        <w:ind w:left="490" w:firstLine="490"/>
        <w:contextualSpacing w:val="0"/>
        <w:rPr>
          <w:sz w:val="24"/>
          <w:szCs w:val="24"/>
          <w:lang w:val="en-GB" w:eastAsia="zh-CN"/>
        </w:rPr>
      </w:pPr>
      <w:r w:rsidRPr="00671994">
        <w:rPr>
          <w:sz w:val="24"/>
          <w:szCs w:val="24"/>
          <w:lang w:val="en-GB" w:eastAsia="zh-CN"/>
        </w:rPr>
        <w:t>请</w:t>
      </w:r>
      <w:r w:rsidR="004D7453">
        <w:rPr>
          <w:rFonts w:hint="eastAsia"/>
          <w:sz w:val="24"/>
          <w:szCs w:val="24"/>
          <w:lang w:val="en-GB" w:eastAsia="zh-CN"/>
        </w:rPr>
        <w:t>执行问题</w:t>
      </w:r>
      <w:r w:rsidRPr="00671994">
        <w:rPr>
          <w:sz w:val="24"/>
          <w:szCs w:val="24"/>
          <w:lang w:val="en-GB" w:eastAsia="zh-CN"/>
        </w:rPr>
        <w:t>附属机构审议</w:t>
      </w:r>
      <w:r w:rsidR="00580E20">
        <w:rPr>
          <w:rFonts w:hint="eastAsia"/>
          <w:sz w:val="24"/>
          <w:szCs w:val="24"/>
          <w:lang w:val="en-GB" w:eastAsia="zh-CN"/>
        </w:rPr>
        <w:t>第</w:t>
      </w:r>
      <w:r w:rsidR="00580E20" w:rsidRPr="00580E20">
        <w:rPr>
          <w:sz w:val="24"/>
          <w:szCs w:val="24"/>
          <w:lang w:val="en-GB" w:eastAsia="zh-CN"/>
        </w:rPr>
        <w:t>6 (a)</w:t>
      </w:r>
      <w:r w:rsidR="00580E20">
        <w:rPr>
          <w:rFonts w:hint="eastAsia"/>
          <w:sz w:val="24"/>
          <w:szCs w:val="24"/>
          <w:lang w:val="en-GB" w:eastAsia="zh-CN"/>
        </w:rPr>
        <w:t>和</w:t>
      </w:r>
      <w:r w:rsidR="00580E20" w:rsidRPr="00580E20">
        <w:rPr>
          <w:sz w:val="24"/>
          <w:szCs w:val="24"/>
          <w:lang w:val="en-GB" w:eastAsia="zh-CN"/>
        </w:rPr>
        <w:t>(b)</w:t>
      </w:r>
      <w:r w:rsidR="00580E20">
        <w:rPr>
          <w:rFonts w:hint="eastAsia"/>
          <w:sz w:val="24"/>
          <w:szCs w:val="24"/>
          <w:lang w:val="en-GB" w:eastAsia="zh-CN"/>
        </w:rPr>
        <w:t>段所述</w:t>
      </w:r>
      <w:r w:rsidR="004D7453">
        <w:rPr>
          <w:rFonts w:hint="eastAsia"/>
          <w:sz w:val="24"/>
          <w:szCs w:val="24"/>
          <w:lang w:val="en-GB" w:eastAsia="zh-CN"/>
        </w:rPr>
        <w:t>综合</w:t>
      </w:r>
      <w:r w:rsidRPr="00671994">
        <w:rPr>
          <w:sz w:val="24"/>
          <w:szCs w:val="24"/>
          <w:lang w:val="en-GB" w:eastAsia="zh-CN"/>
        </w:rPr>
        <w:t>意见和研究报告</w:t>
      </w:r>
      <w:r w:rsidRPr="00085142">
        <w:rPr>
          <w:sz w:val="24"/>
          <w:szCs w:val="24"/>
          <w:lang w:val="en-GB" w:eastAsia="zh-CN"/>
        </w:rPr>
        <w:t>，并就下列问题向缔约方会议第十七</w:t>
      </w:r>
      <w:r w:rsidR="004D7453">
        <w:rPr>
          <w:rFonts w:hint="eastAsia"/>
          <w:sz w:val="24"/>
          <w:szCs w:val="24"/>
          <w:lang w:val="en-GB" w:eastAsia="zh-CN"/>
        </w:rPr>
        <w:t>届</w:t>
      </w:r>
      <w:r w:rsidRPr="00085142">
        <w:rPr>
          <w:sz w:val="24"/>
          <w:szCs w:val="24"/>
          <w:lang w:val="en-GB" w:eastAsia="zh-CN"/>
        </w:rPr>
        <w:t>会议提出建议</w:t>
      </w:r>
      <w:r w:rsidR="004D7453">
        <w:rPr>
          <w:rFonts w:hint="eastAsia"/>
          <w:sz w:val="24"/>
          <w:szCs w:val="24"/>
          <w:lang w:val="en-GB" w:eastAsia="zh-CN"/>
        </w:rPr>
        <w:t>：</w:t>
      </w:r>
    </w:p>
    <w:p w14:paraId="6A633076" w14:textId="6B7C598F" w:rsidR="00085142" w:rsidRPr="00671994"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t>(</w:t>
      </w:r>
      <w:r>
        <w:rPr>
          <w:rFonts w:hint="eastAsia"/>
          <w:sz w:val="24"/>
          <w:szCs w:val="24"/>
          <w:lang w:eastAsia="zh-CN"/>
        </w:rPr>
        <w:t>a</w:t>
      </w:r>
      <w:r w:rsidRPr="0002103B">
        <w:rPr>
          <w:sz w:val="24"/>
          <w:szCs w:val="24"/>
          <w:lang w:eastAsia="zh-CN"/>
        </w:rPr>
        <w:t>)</w:t>
      </w:r>
      <w:r w:rsidRPr="0002103B">
        <w:rPr>
          <w:sz w:val="24"/>
          <w:szCs w:val="24"/>
          <w:lang w:eastAsia="zh-CN"/>
        </w:rPr>
        <w:tab/>
      </w:r>
      <w:proofErr w:type="gramStart"/>
      <w:r w:rsidR="00085142" w:rsidRPr="00671994">
        <w:rPr>
          <w:sz w:val="24"/>
          <w:szCs w:val="24"/>
          <w:lang w:val="en-GB" w:eastAsia="zh-CN"/>
        </w:rPr>
        <w:t>公正和</w:t>
      </w:r>
      <w:r w:rsidR="00085142" w:rsidRPr="00FB4426">
        <w:rPr>
          <w:snapToGrid w:val="0"/>
          <w:kern w:val="22"/>
          <w:sz w:val="24"/>
          <w:szCs w:val="24"/>
          <w:lang w:eastAsia="zh-CN"/>
        </w:rPr>
        <w:t>公平</w:t>
      </w:r>
      <w:r w:rsidR="00085142" w:rsidRPr="00671994">
        <w:rPr>
          <w:sz w:val="24"/>
          <w:szCs w:val="24"/>
          <w:lang w:val="en-GB" w:eastAsia="zh-CN"/>
        </w:rPr>
        <w:t>分享</w:t>
      </w:r>
      <w:r w:rsidR="004D7453">
        <w:rPr>
          <w:rFonts w:hint="eastAsia"/>
          <w:sz w:val="24"/>
          <w:szCs w:val="24"/>
          <w:lang w:val="en-GB" w:eastAsia="zh-CN"/>
        </w:rPr>
        <w:t>利用</w:t>
      </w:r>
      <w:r w:rsidR="00085142" w:rsidRPr="00671994">
        <w:rPr>
          <w:sz w:val="24"/>
          <w:szCs w:val="24"/>
          <w:lang w:val="en-GB" w:eastAsia="zh-CN"/>
        </w:rPr>
        <w:t>遗传资源数字序列信息所产生惠益的其他可能模式；</w:t>
      </w:r>
      <w:proofErr w:type="gramEnd"/>
    </w:p>
    <w:p w14:paraId="35BC86F4" w14:textId="274BDA06" w:rsidR="00C03301" w:rsidRPr="00671994"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b/>
          <w:lang w:eastAsia="zh-CN"/>
        </w:rPr>
      </w:pPr>
      <w:r w:rsidRPr="0002103B">
        <w:rPr>
          <w:sz w:val="24"/>
          <w:szCs w:val="24"/>
          <w:lang w:eastAsia="zh-CN"/>
        </w:rPr>
        <w:t>(</w:t>
      </w:r>
      <w:r>
        <w:rPr>
          <w:rFonts w:hint="eastAsia"/>
          <w:sz w:val="24"/>
          <w:szCs w:val="24"/>
          <w:lang w:eastAsia="zh-CN"/>
        </w:rPr>
        <w:t>b</w:t>
      </w:r>
      <w:r w:rsidRPr="0002103B">
        <w:rPr>
          <w:sz w:val="24"/>
          <w:szCs w:val="24"/>
          <w:lang w:eastAsia="zh-CN"/>
        </w:rPr>
        <w:t>)</w:t>
      </w:r>
      <w:r w:rsidRPr="0002103B">
        <w:rPr>
          <w:sz w:val="24"/>
          <w:szCs w:val="24"/>
          <w:lang w:eastAsia="zh-CN"/>
        </w:rPr>
        <w:tab/>
      </w:r>
      <w:r w:rsidR="00085142" w:rsidRPr="00671994">
        <w:rPr>
          <w:sz w:val="24"/>
          <w:szCs w:val="24"/>
          <w:lang w:val="en-GB" w:eastAsia="zh-CN"/>
        </w:rPr>
        <w:t>以透明和负责任的方式提供</w:t>
      </w:r>
      <w:r w:rsidR="006D219D">
        <w:rPr>
          <w:rFonts w:hint="eastAsia"/>
          <w:sz w:val="24"/>
          <w:szCs w:val="24"/>
          <w:lang w:val="en-GB" w:eastAsia="zh-CN"/>
        </w:rPr>
        <w:t>任由获取</w:t>
      </w:r>
      <w:r w:rsidR="00580E20">
        <w:rPr>
          <w:rFonts w:hint="eastAsia"/>
          <w:sz w:val="24"/>
          <w:szCs w:val="24"/>
          <w:lang w:val="en-GB" w:eastAsia="zh-CN"/>
        </w:rPr>
        <w:t>的</w:t>
      </w:r>
      <w:r w:rsidR="00085142" w:rsidRPr="00671994">
        <w:rPr>
          <w:sz w:val="24"/>
          <w:szCs w:val="24"/>
          <w:lang w:val="en-GB" w:eastAsia="zh-CN"/>
        </w:rPr>
        <w:t>遗传资源数字序列信息</w:t>
      </w:r>
      <w:r w:rsidR="004D7453">
        <w:rPr>
          <w:rFonts w:hint="eastAsia"/>
          <w:sz w:val="24"/>
          <w:szCs w:val="24"/>
          <w:lang w:val="en-GB" w:eastAsia="zh-CN"/>
        </w:rPr>
        <w:t>的</w:t>
      </w:r>
      <w:r w:rsidR="004D7453" w:rsidRPr="00671994">
        <w:rPr>
          <w:sz w:val="24"/>
          <w:szCs w:val="24"/>
          <w:lang w:val="en-GB" w:eastAsia="zh-CN"/>
        </w:rPr>
        <w:t>可能工具和平台</w:t>
      </w:r>
      <w:r w:rsidR="004D7453">
        <w:rPr>
          <w:rFonts w:hint="eastAsia"/>
          <w:sz w:val="24"/>
          <w:szCs w:val="24"/>
          <w:lang w:val="en-GB" w:eastAsia="zh-CN"/>
        </w:rPr>
        <w:t>，如</w:t>
      </w:r>
      <w:r w:rsidR="004D7453" w:rsidRPr="00671994">
        <w:rPr>
          <w:sz w:val="24"/>
          <w:szCs w:val="24"/>
          <w:lang w:val="en-GB" w:eastAsia="zh-CN"/>
        </w:rPr>
        <w:t>数据库</w:t>
      </w:r>
      <w:r w:rsidR="004D7453">
        <w:rPr>
          <w:rFonts w:hint="eastAsia"/>
          <w:sz w:val="24"/>
          <w:szCs w:val="24"/>
          <w:lang w:val="en-GB" w:eastAsia="zh-CN"/>
        </w:rPr>
        <w:t>。</w:t>
      </w:r>
    </w:p>
    <w:p w14:paraId="1C92012E" w14:textId="77777777" w:rsidR="00C03301" w:rsidRPr="00C03301" w:rsidRDefault="00C03301" w:rsidP="00C03301">
      <w:pPr>
        <w:keepNext/>
        <w:keepLines/>
        <w:tabs>
          <w:tab w:val="left" w:pos="2835"/>
          <w:tab w:val="left" w:pos="3402"/>
        </w:tabs>
        <w:jc w:val="left"/>
        <w:rPr>
          <w:b/>
          <w:sz w:val="24"/>
          <w:szCs w:val="24"/>
          <w:lang w:val="en-GB" w:eastAsia="zh-CN" w:bidi="ar-SY"/>
        </w:rPr>
      </w:pPr>
      <w:bookmarkStart w:id="5" w:name="_Toc175215959"/>
    </w:p>
    <w:bookmarkEnd w:id="5"/>
    <w:p w14:paraId="5FE8A836" w14:textId="7E1DDB24" w:rsidR="00C03301" w:rsidRPr="00672268" w:rsidRDefault="00C03301" w:rsidP="00672268">
      <w:pPr>
        <w:tabs>
          <w:tab w:val="clear" w:pos="567"/>
          <w:tab w:val="clear" w:pos="1134"/>
          <w:tab w:val="clear" w:pos="1701"/>
          <w:tab w:val="clear" w:pos="2268"/>
        </w:tabs>
        <w:spacing w:after="160" w:line="259" w:lineRule="auto"/>
        <w:ind w:firstLine="490"/>
        <w:jc w:val="left"/>
        <w:rPr>
          <w:b/>
          <w:sz w:val="28"/>
          <w:szCs w:val="28"/>
          <w:lang w:val="en-GB" w:eastAsia="zh-CN"/>
        </w:rPr>
      </w:pPr>
      <w:r w:rsidRPr="00341D09">
        <w:rPr>
          <w:rFonts w:hint="eastAsia"/>
          <w:b/>
          <w:sz w:val="24"/>
          <w:szCs w:val="24"/>
          <w:lang w:val="en-GB" w:eastAsia="zh-CN"/>
        </w:rPr>
        <w:t>附件</w:t>
      </w:r>
    </w:p>
    <w:p w14:paraId="7B8A1361" w14:textId="77777777" w:rsidR="00C03301" w:rsidRPr="00341D09" w:rsidRDefault="00C03301" w:rsidP="002A6F87">
      <w:pPr>
        <w:tabs>
          <w:tab w:val="clear" w:pos="567"/>
          <w:tab w:val="clear" w:pos="1134"/>
          <w:tab w:val="clear" w:pos="1701"/>
          <w:tab w:val="clear" w:pos="2268"/>
        </w:tabs>
        <w:adjustRightInd w:val="0"/>
        <w:spacing w:before="120" w:after="240" w:line="240" w:lineRule="atLeast"/>
        <w:ind w:left="490"/>
        <w:rPr>
          <w:bCs/>
          <w:sz w:val="24"/>
          <w:szCs w:val="24"/>
          <w:lang w:val="en-GB" w:eastAsia="zh-CN"/>
        </w:rPr>
      </w:pPr>
      <w:r w:rsidRPr="00341D09">
        <w:rPr>
          <w:b/>
          <w:sz w:val="24"/>
          <w:szCs w:val="24"/>
          <w:lang w:val="en-GB" w:eastAsia="zh-CN"/>
        </w:rPr>
        <w:t>公正和公平分享利用遗传资源数字序列信息所产生惠益的多边机制包括一个全球基金</w:t>
      </w:r>
      <w:r w:rsidRPr="00341D09">
        <w:rPr>
          <w:rFonts w:hint="eastAsia"/>
          <w:b/>
          <w:sz w:val="24"/>
          <w:szCs w:val="24"/>
          <w:lang w:val="en-GB" w:eastAsia="zh-CN"/>
        </w:rPr>
        <w:t>的</w:t>
      </w:r>
      <w:r w:rsidRPr="00341D09">
        <w:rPr>
          <w:b/>
          <w:sz w:val="24"/>
          <w:szCs w:val="24"/>
          <w:lang w:val="en-GB" w:eastAsia="zh-CN"/>
        </w:rPr>
        <w:t>运作模式</w:t>
      </w:r>
      <w:r w:rsidRPr="00341D09">
        <w:rPr>
          <w:rFonts w:hint="eastAsia"/>
          <w:b/>
          <w:sz w:val="24"/>
          <w:szCs w:val="24"/>
          <w:lang w:val="en-GB" w:eastAsia="zh-CN"/>
        </w:rPr>
        <w:t xml:space="preserve"> </w:t>
      </w:r>
    </w:p>
    <w:p w14:paraId="378D6A19" w14:textId="1750E685" w:rsidR="0091665C" w:rsidRPr="0091665C" w:rsidRDefault="0091665C" w:rsidP="00B12F13">
      <w:pPr>
        <w:pStyle w:val="CBDNormalNoNumber"/>
        <w:numPr>
          <w:ilvl w:val="0"/>
          <w:numId w:val="45"/>
        </w:numPr>
        <w:ind w:left="567" w:firstLine="0"/>
        <w:rPr>
          <w:sz w:val="24"/>
          <w:szCs w:val="24"/>
          <w:lang w:val="en-GB" w:eastAsia="zh-CN"/>
        </w:rPr>
      </w:pPr>
      <w:r w:rsidRPr="0091665C">
        <w:rPr>
          <w:sz w:val="24"/>
          <w:szCs w:val="24"/>
          <w:lang w:val="en-GB" w:eastAsia="zh-CN"/>
        </w:rPr>
        <w:t>公正和公平分享利用</w:t>
      </w:r>
      <w:r w:rsidRPr="008B7216">
        <w:rPr>
          <w:snapToGrid w:val="0"/>
          <w:kern w:val="22"/>
          <w:sz w:val="24"/>
          <w:szCs w:val="24"/>
          <w:lang w:eastAsia="zh-CN"/>
        </w:rPr>
        <w:t>遗传资源</w:t>
      </w:r>
      <w:r w:rsidRPr="0091665C">
        <w:rPr>
          <w:sz w:val="24"/>
          <w:szCs w:val="24"/>
          <w:lang w:val="en-GB" w:eastAsia="zh-CN"/>
        </w:rPr>
        <w:t>数字序列信息所产生惠益的多边机制涵盖</w:t>
      </w:r>
      <w:r w:rsidR="00570028">
        <w:rPr>
          <w:rFonts w:hint="eastAsia"/>
          <w:sz w:val="24"/>
          <w:szCs w:val="24"/>
          <w:lang w:val="en-GB" w:eastAsia="zh-CN"/>
        </w:rPr>
        <w:t>以下</w:t>
      </w:r>
      <w:r w:rsidRPr="0091665C">
        <w:rPr>
          <w:sz w:val="24"/>
          <w:szCs w:val="24"/>
          <w:lang w:val="en-GB" w:eastAsia="zh-CN"/>
        </w:rPr>
        <w:t>遗传资源数字序列信息</w:t>
      </w:r>
      <w:r w:rsidR="00580E20">
        <w:rPr>
          <w:rFonts w:hint="eastAsia"/>
          <w:sz w:val="24"/>
          <w:szCs w:val="24"/>
          <w:lang w:val="en-GB" w:eastAsia="zh-CN"/>
        </w:rPr>
        <w:t>，而不影响国家</w:t>
      </w:r>
      <w:r w:rsidR="008F44C0">
        <w:rPr>
          <w:rFonts w:hint="eastAsia"/>
          <w:sz w:val="24"/>
          <w:szCs w:val="24"/>
          <w:lang w:val="en-GB" w:eastAsia="zh-CN"/>
        </w:rPr>
        <w:t>法律</w:t>
      </w:r>
      <w:r w:rsidRPr="0091665C">
        <w:rPr>
          <w:sz w:val="24"/>
          <w:szCs w:val="24"/>
          <w:lang w:val="en-GB" w:eastAsia="zh-CN"/>
        </w:rPr>
        <w:t>：</w:t>
      </w:r>
      <w:r w:rsidRPr="0091665C">
        <w:rPr>
          <w:sz w:val="24"/>
          <w:szCs w:val="24"/>
          <w:lang w:val="en-GB" w:eastAsia="zh-CN"/>
        </w:rPr>
        <w:t> </w:t>
      </w:r>
    </w:p>
    <w:p w14:paraId="472C0FE8" w14:textId="3B80C588" w:rsidR="0091665C" w:rsidRPr="00EA3172"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lastRenderedPageBreak/>
        <w:t>(</w:t>
      </w:r>
      <w:r>
        <w:rPr>
          <w:rFonts w:hint="eastAsia"/>
          <w:sz w:val="24"/>
          <w:szCs w:val="24"/>
          <w:lang w:eastAsia="zh-CN"/>
        </w:rPr>
        <w:t>a</w:t>
      </w:r>
      <w:r w:rsidRPr="0002103B">
        <w:rPr>
          <w:sz w:val="24"/>
          <w:szCs w:val="24"/>
          <w:lang w:eastAsia="zh-CN"/>
        </w:rPr>
        <w:t>)</w:t>
      </w:r>
      <w:r w:rsidRPr="0002103B">
        <w:rPr>
          <w:sz w:val="24"/>
          <w:szCs w:val="24"/>
          <w:lang w:eastAsia="zh-CN"/>
        </w:rPr>
        <w:tab/>
      </w:r>
      <w:proofErr w:type="gramStart"/>
      <w:r w:rsidR="00570028" w:rsidRPr="00EA3172">
        <w:rPr>
          <w:rFonts w:hint="eastAsia"/>
          <w:sz w:val="24"/>
          <w:szCs w:val="24"/>
          <w:lang w:val="en-GB" w:eastAsia="zh-CN"/>
        </w:rPr>
        <w:t>酌情根据</w:t>
      </w:r>
      <w:r w:rsidR="0091665C" w:rsidRPr="00EA3172">
        <w:rPr>
          <w:sz w:val="24"/>
          <w:szCs w:val="24"/>
          <w:lang w:val="en-GB" w:eastAsia="zh-CN"/>
        </w:rPr>
        <w:t>国家法律向公众</w:t>
      </w:r>
      <w:r w:rsidR="00B5360A" w:rsidRPr="00EA3172">
        <w:rPr>
          <w:rFonts w:hint="eastAsia"/>
          <w:sz w:val="24"/>
          <w:szCs w:val="24"/>
          <w:lang w:val="en-GB" w:eastAsia="zh-CN"/>
        </w:rPr>
        <w:t>开放</w:t>
      </w:r>
      <w:r w:rsidR="0091665C" w:rsidRPr="00EA3172">
        <w:rPr>
          <w:sz w:val="24"/>
          <w:szCs w:val="24"/>
          <w:lang w:val="en-GB" w:eastAsia="zh-CN"/>
        </w:rPr>
        <w:t>；</w:t>
      </w:r>
      <w:proofErr w:type="gramEnd"/>
    </w:p>
    <w:p w14:paraId="006B146C" w14:textId="0E1DE97A" w:rsidR="0091665C" w:rsidRPr="0091665C"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t>(</w:t>
      </w:r>
      <w:r>
        <w:rPr>
          <w:rFonts w:hint="eastAsia"/>
          <w:sz w:val="24"/>
          <w:szCs w:val="24"/>
          <w:lang w:eastAsia="zh-CN"/>
        </w:rPr>
        <w:t>b</w:t>
      </w:r>
      <w:r w:rsidRPr="0002103B">
        <w:rPr>
          <w:sz w:val="24"/>
          <w:szCs w:val="24"/>
          <w:lang w:eastAsia="zh-CN"/>
        </w:rPr>
        <w:t>)</w:t>
      </w:r>
      <w:r w:rsidRPr="0002103B">
        <w:rPr>
          <w:sz w:val="24"/>
          <w:szCs w:val="24"/>
          <w:lang w:eastAsia="zh-CN"/>
        </w:rPr>
        <w:tab/>
      </w:r>
      <w:r w:rsidR="00440E42" w:rsidRPr="00440E42">
        <w:rPr>
          <w:sz w:val="24"/>
          <w:szCs w:val="24"/>
          <w:lang w:val="en-GB" w:eastAsia="zh-CN"/>
        </w:rPr>
        <w:t>不受获取</w:t>
      </w:r>
      <w:r w:rsidR="005361FB">
        <w:rPr>
          <w:rFonts w:hint="eastAsia"/>
          <w:sz w:val="24"/>
          <w:szCs w:val="24"/>
          <w:lang w:val="en-GB" w:eastAsia="zh-CN"/>
        </w:rPr>
        <w:t>产生</w:t>
      </w:r>
      <w:r w:rsidR="005361FB" w:rsidRPr="0091665C">
        <w:rPr>
          <w:sz w:val="24"/>
          <w:szCs w:val="24"/>
          <w:lang w:val="en-GB" w:eastAsia="zh-CN"/>
        </w:rPr>
        <w:t>数字序列信息</w:t>
      </w:r>
      <w:r w:rsidR="005361FB">
        <w:rPr>
          <w:rFonts w:hint="eastAsia"/>
          <w:sz w:val="24"/>
          <w:szCs w:val="24"/>
          <w:lang w:val="en-GB" w:eastAsia="zh-CN"/>
        </w:rPr>
        <w:t>的</w:t>
      </w:r>
      <w:r w:rsidR="00440E42" w:rsidRPr="00440E42">
        <w:rPr>
          <w:sz w:val="24"/>
          <w:szCs w:val="24"/>
          <w:lang w:val="en-GB" w:eastAsia="zh-CN"/>
        </w:rPr>
        <w:t>遗传资源时共同商定条件的限制</w:t>
      </w:r>
      <w:r w:rsidR="00817BE4">
        <w:rPr>
          <w:rFonts w:hint="eastAsia"/>
          <w:sz w:val="24"/>
          <w:szCs w:val="24"/>
          <w:lang w:val="en-GB" w:eastAsia="zh-CN"/>
        </w:rPr>
        <w:t>，</w:t>
      </w:r>
      <w:proofErr w:type="gramStart"/>
      <w:r w:rsidR="00440E42" w:rsidRPr="0091665C">
        <w:rPr>
          <w:sz w:val="24"/>
          <w:szCs w:val="24"/>
          <w:lang w:val="en-GB" w:eastAsia="zh-CN"/>
        </w:rPr>
        <w:t>除非这些条件允许免费提供</w:t>
      </w:r>
      <w:r w:rsidR="00580E20">
        <w:rPr>
          <w:rFonts w:hint="eastAsia"/>
          <w:sz w:val="24"/>
          <w:szCs w:val="24"/>
          <w:lang w:val="en-GB" w:eastAsia="zh-CN"/>
        </w:rPr>
        <w:t>遗传资源</w:t>
      </w:r>
      <w:r w:rsidR="00440E42" w:rsidRPr="0091665C">
        <w:rPr>
          <w:sz w:val="24"/>
          <w:szCs w:val="24"/>
          <w:lang w:val="en-GB" w:eastAsia="zh-CN"/>
        </w:rPr>
        <w:t>数字序列信息</w:t>
      </w:r>
      <w:r w:rsidR="00440E42">
        <w:rPr>
          <w:rFonts w:hint="eastAsia"/>
          <w:sz w:val="24"/>
          <w:szCs w:val="24"/>
          <w:lang w:val="en-GB" w:eastAsia="zh-CN"/>
        </w:rPr>
        <w:t>；</w:t>
      </w:r>
      <w:proofErr w:type="gramEnd"/>
      <w:r w:rsidR="00440E42" w:rsidRPr="00440E42">
        <w:rPr>
          <w:sz w:val="24"/>
          <w:szCs w:val="24"/>
          <w:lang w:val="en-GB" w:eastAsia="zh-CN"/>
        </w:rPr>
        <w:t>  </w:t>
      </w:r>
    </w:p>
    <w:p w14:paraId="26FB1E3F" w14:textId="65A6477C" w:rsidR="0091665C" w:rsidRPr="00817BE4"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lang w:val="en-GB" w:eastAsia="zh-CN"/>
        </w:rPr>
      </w:pPr>
      <w:r w:rsidRPr="0002103B">
        <w:rPr>
          <w:sz w:val="24"/>
          <w:szCs w:val="24"/>
          <w:lang w:eastAsia="zh-CN"/>
        </w:rPr>
        <w:t>(</w:t>
      </w:r>
      <w:r>
        <w:rPr>
          <w:rFonts w:hint="eastAsia"/>
          <w:sz w:val="24"/>
          <w:szCs w:val="24"/>
          <w:lang w:eastAsia="zh-CN"/>
        </w:rPr>
        <w:t>c</w:t>
      </w:r>
      <w:r w:rsidRPr="0002103B">
        <w:rPr>
          <w:sz w:val="24"/>
          <w:szCs w:val="24"/>
          <w:lang w:eastAsia="zh-CN"/>
        </w:rPr>
        <w:t>)</w:t>
      </w:r>
      <w:r w:rsidRPr="0002103B">
        <w:rPr>
          <w:sz w:val="24"/>
          <w:szCs w:val="24"/>
          <w:lang w:eastAsia="zh-CN"/>
        </w:rPr>
        <w:tab/>
      </w:r>
      <w:r w:rsidR="0091665C" w:rsidRPr="00817BE4">
        <w:rPr>
          <w:sz w:val="24"/>
          <w:szCs w:val="24"/>
          <w:lang w:val="en-GB" w:eastAsia="zh-CN"/>
        </w:rPr>
        <w:t>其他关于获取和惠益分享的国际</w:t>
      </w:r>
      <w:r w:rsidR="00817BE4">
        <w:rPr>
          <w:rFonts w:hint="eastAsia"/>
          <w:sz w:val="24"/>
          <w:szCs w:val="24"/>
          <w:lang w:val="en-GB" w:eastAsia="zh-CN"/>
        </w:rPr>
        <w:t>文书</w:t>
      </w:r>
      <w:r w:rsidR="0091665C" w:rsidRPr="00817BE4">
        <w:rPr>
          <w:sz w:val="24"/>
          <w:szCs w:val="24"/>
          <w:lang w:val="en-GB" w:eastAsia="zh-CN"/>
        </w:rPr>
        <w:t>未对公正和公平分享利用遗传资源数字序列信息</w:t>
      </w:r>
      <w:r w:rsidR="00817BE4">
        <w:rPr>
          <w:rFonts w:hint="eastAsia"/>
          <w:sz w:val="24"/>
          <w:szCs w:val="24"/>
          <w:lang w:val="en-GB" w:eastAsia="zh-CN"/>
        </w:rPr>
        <w:t>所产生</w:t>
      </w:r>
      <w:r w:rsidR="0091665C" w:rsidRPr="00817BE4">
        <w:rPr>
          <w:sz w:val="24"/>
          <w:szCs w:val="24"/>
          <w:lang w:val="en-GB" w:eastAsia="zh-CN"/>
        </w:rPr>
        <w:t>惠益作出规定，除非这些文书</w:t>
      </w:r>
      <w:r w:rsidR="00817BE4">
        <w:rPr>
          <w:rFonts w:hint="eastAsia"/>
          <w:sz w:val="24"/>
          <w:szCs w:val="24"/>
          <w:lang w:val="en-GB" w:eastAsia="zh-CN"/>
        </w:rPr>
        <w:t>规定</w:t>
      </w:r>
      <w:r w:rsidR="0091665C" w:rsidRPr="00817BE4">
        <w:rPr>
          <w:sz w:val="24"/>
          <w:szCs w:val="24"/>
          <w:lang w:val="en-GB" w:eastAsia="zh-CN"/>
        </w:rPr>
        <w:t>选择为此目的采用多边机制。</w:t>
      </w:r>
      <w:r w:rsidR="0091665C" w:rsidRPr="00817BE4">
        <w:rPr>
          <w:sz w:val="24"/>
          <w:szCs w:val="24"/>
          <w:lang w:val="en-GB" w:eastAsia="zh-CN"/>
        </w:rPr>
        <w:t>  </w:t>
      </w:r>
    </w:p>
    <w:p w14:paraId="0AC41468" w14:textId="11D9B819" w:rsidR="0091665C" w:rsidRPr="0091665C" w:rsidRDefault="0091665C" w:rsidP="00B12F13">
      <w:pPr>
        <w:pStyle w:val="CBDNormalNoNumber"/>
        <w:numPr>
          <w:ilvl w:val="0"/>
          <w:numId w:val="45"/>
        </w:numPr>
        <w:ind w:left="567" w:firstLine="0"/>
        <w:rPr>
          <w:sz w:val="24"/>
          <w:szCs w:val="24"/>
          <w:lang w:val="en-GB" w:eastAsia="zh-CN"/>
        </w:rPr>
      </w:pPr>
      <w:r w:rsidRPr="00817BE4">
        <w:rPr>
          <w:sz w:val="24"/>
          <w:szCs w:val="24"/>
          <w:lang w:val="en-GB" w:eastAsia="zh-CN"/>
        </w:rPr>
        <w:t>在多边机制下，所有</w:t>
      </w:r>
      <w:r w:rsidRPr="008B7216">
        <w:rPr>
          <w:snapToGrid w:val="0"/>
          <w:kern w:val="22"/>
          <w:sz w:val="24"/>
          <w:szCs w:val="24"/>
          <w:lang w:eastAsia="zh-CN"/>
        </w:rPr>
        <w:t>遗传资源</w:t>
      </w:r>
      <w:r w:rsidRPr="00817BE4">
        <w:rPr>
          <w:sz w:val="24"/>
          <w:szCs w:val="24"/>
          <w:lang w:val="en-GB" w:eastAsia="zh-CN"/>
        </w:rPr>
        <w:t>数字序列信息的</w:t>
      </w:r>
      <w:r w:rsidR="009B6318" w:rsidRPr="00817BE4">
        <w:rPr>
          <w:rFonts w:hint="eastAsia"/>
          <w:sz w:val="24"/>
          <w:szCs w:val="24"/>
          <w:lang w:val="en-GB" w:eastAsia="zh-CN"/>
        </w:rPr>
        <w:t>用户</w:t>
      </w:r>
      <w:r w:rsidRPr="00817BE4">
        <w:rPr>
          <w:sz w:val="24"/>
          <w:szCs w:val="24"/>
          <w:lang w:val="en-GB" w:eastAsia="zh-CN"/>
        </w:rPr>
        <w:t>都应</w:t>
      </w:r>
      <w:r w:rsidRPr="0091665C">
        <w:rPr>
          <w:sz w:val="24"/>
          <w:szCs w:val="24"/>
          <w:lang w:val="en-GB" w:eastAsia="zh-CN"/>
        </w:rPr>
        <w:t>公正</w:t>
      </w:r>
      <w:r w:rsidR="00CA35E6" w:rsidRPr="0091665C">
        <w:rPr>
          <w:sz w:val="24"/>
          <w:szCs w:val="24"/>
          <w:lang w:val="en-GB" w:eastAsia="zh-CN"/>
        </w:rPr>
        <w:t>公平</w:t>
      </w:r>
      <w:r w:rsidRPr="0091665C">
        <w:rPr>
          <w:sz w:val="24"/>
          <w:szCs w:val="24"/>
          <w:lang w:val="en-GB" w:eastAsia="zh-CN"/>
        </w:rPr>
        <w:t>地分享其</w:t>
      </w:r>
      <w:r w:rsidR="00047053">
        <w:rPr>
          <w:rFonts w:hint="eastAsia"/>
          <w:sz w:val="24"/>
          <w:szCs w:val="24"/>
          <w:lang w:val="en-GB" w:eastAsia="zh-CN"/>
        </w:rPr>
        <w:t>利用</w:t>
      </w:r>
      <w:r w:rsidRPr="0091665C">
        <w:rPr>
          <w:sz w:val="24"/>
          <w:szCs w:val="24"/>
          <w:lang w:val="en-GB" w:eastAsia="zh-CN"/>
        </w:rPr>
        <w:t>所产生的惠益。</w:t>
      </w:r>
    </w:p>
    <w:p w14:paraId="1F4F9DA2" w14:textId="43DB8239" w:rsidR="0091665C" w:rsidRDefault="0091665C" w:rsidP="00B12F13">
      <w:pPr>
        <w:pStyle w:val="CBDNormalNoNumber"/>
        <w:numPr>
          <w:ilvl w:val="0"/>
          <w:numId w:val="45"/>
        </w:numPr>
        <w:ind w:left="567" w:firstLine="0"/>
        <w:rPr>
          <w:sz w:val="24"/>
          <w:szCs w:val="24"/>
          <w:lang w:val="en-GB" w:eastAsia="zh-CN"/>
        </w:rPr>
      </w:pPr>
      <w:r w:rsidRPr="0091665C">
        <w:rPr>
          <w:sz w:val="24"/>
          <w:szCs w:val="24"/>
          <w:lang w:val="en-GB" w:eastAsia="zh-CN"/>
        </w:rPr>
        <w:t>在商业活动中直接或间接受益于遗传资源数字序列信息的</w:t>
      </w:r>
      <w:r w:rsidR="00CA35E6">
        <w:rPr>
          <w:rFonts w:hint="eastAsia"/>
          <w:sz w:val="24"/>
          <w:szCs w:val="24"/>
          <w:lang w:val="en-GB" w:eastAsia="zh-CN"/>
        </w:rPr>
        <w:t>行业</w:t>
      </w:r>
      <w:r w:rsidRPr="0091665C">
        <w:rPr>
          <w:sz w:val="24"/>
          <w:szCs w:val="24"/>
          <w:lang w:val="en-GB" w:eastAsia="zh-CN"/>
        </w:rPr>
        <w:t>，其用户应根据其规模向全球基金缴纳一定</w:t>
      </w:r>
      <w:r w:rsidRPr="008B7216">
        <w:rPr>
          <w:snapToGrid w:val="0"/>
          <w:kern w:val="22"/>
          <w:sz w:val="24"/>
          <w:szCs w:val="24"/>
          <w:lang w:eastAsia="zh-CN"/>
        </w:rPr>
        <w:t>比例</w:t>
      </w:r>
      <w:r w:rsidRPr="0091665C">
        <w:rPr>
          <w:sz w:val="24"/>
          <w:szCs w:val="24"/>
          <w:lang w:val="en-GB" w:eastAsia="zh-CN"/>
        </w:rPr>
        <w:t>的利润或收入。</w:t>
      </w:r>
      <w:r w:rsidRPr="0091665C">
        <w:rPr>
          <w:sz w:val="24"/>
          <w:szCs w:val="24"/>
          <w:lang w:val="en-GB" w:eastAsia="zh-CN"/>
        </w:rPr>
        <w:t> </w:t>
      </w:r>
      <w:r w:rsidR="003464B5">
        <w:rPr>
          <w:rFonts w:hint="eastAsia"/>
          <w:sz w:val="24"/>
          <w:szCs w:val="24"/>
          <w:lang w:val="en-GB" w:eastAsia="zh-CN"/>
        </w:rPr>
        <w:t>考虑到第</w:t>
      </w:r>
      <w:r w:rsidR="003464B5">
        <w:rPr>
          <w:rFonts w:hint="eastAsia"/>
          <w:sz w:val="24"/>
          <w:szCs w:val="24"/>
          <w:lang w:val="en-GB" w:eastAsia="zh-CN"/>
        </w:rPr>
        <w:t>1</w:t>
      </w:r>
      <w:r w:rsidR="00E632B4">
        <w:rPr>
          <w:rFonts w:hint="eastAsia"/>
          <w:sz w:val="24"/>
          <w:szCs w:val="24"/>
          <w:lang w:val="en-GB" w:eastAsia="zh-CN"/>
        </w:rPr>
        <w:t>3</w:t>
      </w:r>
      <w:r w:rsidR="003464B5">
        <w:rPr>
          <w:rFonts w:hint="eastAsia"/>
          <w:sz w:val="24"/>
          <w:szCs w:val="24"/>
          <w:lang w:val="en-GB" w:eastAsia="zh-CN"/>
        </w:rPr>
        <w:t>段，</w:t>
      </w:r>
      <w:r w:rsidR="004467A5" w:rsidRPr="0091665C">
        <w:rPr>
          <w:sz w:val="24"/>
          <w:szCs w:val="24"/>
          <w:lang w:val="en-GB" w:eastAsia="zh-CN"/>
        </w:rPr>
        <w:t>作为</w:t>
      </w:r>
      <w:r w:rsidR="004467A5">
        <w:rPr>
          <w:rFonts w:hint="eastAsia"/>
          <w:sz w:val="24"/>
          <w:szCs w:val="24"/>
          <w:lang w:val="en-GB" w:eastAsia="zh-CN"/>
        </w:rPr>
        <w:t>一个</w:t>
      </w:r>
      <w:r w:rsidR="009573BC">
        <w:rPr>
          <w:rFonts w:hint="eastAsia"/>
          <w:sz w:val="24"/>
          <w:szCs w:val="24"/>
          <w:lang w:val="en-GB" w:eastAsia="zh-CN"/>
        </w:rPr>
        <w:t>提示</w:t>
      </w:r>
      <w:r w:rsidR="004467A5" w:rsidRPr="0091665C">
        <w:rPr>
          <w:sz w:val="24"/>
          <w:szCs w:val="24"/>
          <w:lang w:val="en-GB" w:eastAsia="zh-CN"/>
        </w:rPr>
        <w:t>性比</w:t>
      </w:r>
      <w:r w:rsidR="00E0578D">
        <w:rPr>
          <w:rFonts w:hint="eastAsia"/>
          <w:sz w:val="24"/>
          <w:szCs w:val="24"/>
          <w:lang w:val="en-GB" w:eastAsia="zh-CN"/>
        </w:rPr>
        <w:t>率</w:t>
      </w:r>
      <w:r w:rsidR="004467A5">
        <w:rPr>
          <w:rFonts w:hint="eastAsia"/>
          <w:sz w:val="24"/>
          <w:szCs w:val="24"/>
          <w:lang w:val="en-GB" w:eastAsia="zh-CN"/>
        </w:rPr>
        <w:t>，</w:t>
      </w:r>
      <w:r w:rsidRPr="0091665C">
        <w:rPr>
          <w:sz w:val="24"/>
          <w:szCs w:val="24"/>
          <w:lang w:val="en-GB" w:eastAsia="zh-CN"/>
        </w:rPr>
        <w:t>在资产负债表日超过前三年平均三项</w:t>
      </w:r>
      <w:r w:rsidR="004467A5">
        <w:rPr>
          <w:rFonts w:hint="eastAsia"/>
          <w:sz w:val="24"/>
          <w:szCs w:val="24"/>
          <w:lang w:val="en-GB" w:eastAsia="zh-CN"/>
        </w:rPr>
        <w:t>阈值</w:t>
      </w:r>
      <w:r w:rsidRPr="0091665C">
        <w:rPr>
          <w:sz w:val="24"/>
          <w:szCs w:val="24"/>
          <w:lang w:val="en-GB" w:eastAsia="zh-CN"/>
        </w:rPr>
        <w:t>（</w:t>
      </w:r>
      <w:r w:rsidR="00817BE4">
        <w:rPr>
          <w:rFonts w:hint="eastAsia"/>
          <w:sz w:val="24"/>
          <w:szCs w:val="24"/>
          <w:lang w:val="en-GB" w:eastAsia="zh-CN"/>
        </w:rPr>
        <w:t>即，</w:t>
      </w:r>
      <w:r w:rsidRPr="0091665C">
        <w:rPr>
          <w:sz w:val="24"/>
          <w:szCs w:val="24"/>
          <w:lang w:val="en-GB" w:eastAsia="zh-CN"/>
        </w:rPr>
        <w:t>总资产：</w:t>
      </w:r>
      <w:r w:rsidRPr="0091665C">
        <w:rPr>
          <w:sz w:val="24"/>
          <w:szCs w:val="24"/>
          <w:lang w:val="en-GB" w:eastAsia="zh-CN"/>
        </w:rPr>
        <w:t>2000</w:t>
      </w:r>
      <w:r w:rsidRPr="0091665C">
        <w:rPr>
          <w:sz w:val="24"/>
          <w:szCs w:val="24"/>
          <w:lang w:val="en-GB" w:eastAsia="zh-CN"/>
        </w:rPr>
        <w:t>万美元；销售额：</w:t>
      </w:r>
      <w:r w:rsidRPr="0091665C">
        <w:rPr>
          <w:sz w:val="24"/>
          <w:szCs w:val="24"/>
          <w:lang w:val="en-GB" w:eastAsia="zh-CN"/>
        </w:rPr>
        <w:t>5000</w:t>
      </w:r>
      <w:r w:rsidRPr="0091665C">
        <w:rPr>
          <w:sz w:val="24"/>
          <w:szCs w:val="24"/>
          <w:lang w:val="en-GB" w:eastAsia="zh-CN"/>
        </w:rPr>
        <w:t>万美元；利润：</w:t>
      </w:r>
      <w:r w:rsidRPr="0091665C">
        <w:rPr>
          <w:sz w:val="24"/>
          <w:szCs w:val="24"/>
          <w:lang w:val="en-GB" w:eastAsia="zh-CN"/>
        </w:rPr>
        <w:t>500</w:t>
      </w:r>
      <w:r w:rsidRPr="0091665C">
        <w:rPr>
          <w:sz w:val="24"/>
          <w:szCs w:val="24"/>
          <w:lang w:val="en-GB" w:eastAsia="zh-CN"/>
        </w:rPr>
        <w:t>万美元）中至少两项</w:t>
      </w:r>
      <w:r w:rsidR="004467A5">
        <w:rPr>
          <w:rFonts w:hint="eastAsia"/>
          <w:sz w:val="24"/>
          <w:szCs w:val="24"/>
          <w:lang w:val="en-GB" w:eastAsia="zh-CN"/>
        </w:rPr>
        <w:t>阈值</w:t>
      </w:r>
      <w:r w:rsidRPr="0091665C">
        <w:rPr>
          <w:sz w:val="24"/>
          <w:szCs w:val="24"/>
          <w:lang w:val="en-GB" w:eastAsia="zh-CN"/>
        </w:rPr>
        <w:t>的实体，应向全球基金</w:t>
      </w:r>
      <w:r w:rsidR="00200907">
        <w:rPr>
          <w:rFonts w:hint="eastAsia"/>
          <w:sz w:val="24"/>
          <w:szCs w:val="24"/>
          <w:lang w:val="en-GB" w:eastAsia="zh-CN"/>
        </w:rPr>
        <w:t>捐出</w:t>
      </w:r>
      <w:r w:rsidRPr="0091665C">
        <w:rPr>
          <w:sz w:val="24"/>
          <w:szCs w:val="24"/>
          <w:lang w:val="en-GB" w:eastAsia="zh-CN"/>
        </w:rPr>
        <w:t>其利润的</w:t>
      </w:r>
      <w:r w:rsidR="004467A5">
        <w:rPr>
          <w:rFonts w:hint="eastAsia"/>
          <w:sz w:val="24"/>
          <w:szCs w:val="24"/>
          <w:lang w:val="en-GB" w:eastAsia="zh-CN"/>
        </w:rPr>
        <w:t>1%</w:t>
      </w:r>
      <w:r w:rsidRPr="0091665C">
        <w:rPr>
          <w:sz w:val="24"/>
          <w:szCs w:val="24"/>
          <w:lang w:val="en-GB" w:eastAsia="zh-CN"/>
        </w:rPr>
        <w:t>或收入的</w:t>
      </w:r>
      <w:r w:rsidRPr="0091665C">
        <w:rPr>
          <w:sz w:val="24"/>
          <w:szCs w:val="24"/>
          <w:lang w:val="en-GB" w:eastAsia="zh-CN"/>
        </w:rPr>
        <w:t xml:space="preserve"> 0.1%</w:t>
      </w:r>
      <w:r w:rsidRPr="0091665C">
        <w:rPr>
          <w:sz w:val="24"/>
          <w:szCs w:val="24"/>
          <w:lang w:val="en-GB" w:eastAsia="zh-CN"/>
        </w:rPr>
        <w:t>。</w:t>
      </w:r>
      <w:r w:rsidRPr="0091665C">
        <w:rPr>
          <w:sz w:val="24"/>
          <w:szCs w:val="24"/>
          <w:lang w:val="en-GB" w:eastAsia="zh-CN"/>
        </w:rPr>
        <w:t> </w:t>
      </w:r>
      <w:r w:rsidRPr="0091665C">
        <w:rPr>
          <w:sz w:val="24"/>
          <w:szCs w:val="24"/>
          <w:lang w:val="en-GB" w:eastAsia="zh-CN"/>
        </w:rPr>
        <w:t>附录</w:t>
      </w:r>
      <w:r w:rsidR="00817BE4">
        <w:rPr>
          <w:rFonts w:hint="eastAsia"/>
          <w:sz w:val="24"/>
          <w:szCs w:val="24"/>
          <w:lang w:val="en-GB" w:eastAsia="zh-CN"/>
        </w:rPr>
        <w:t>一</w:t>
      </w:r>
      <w:r w:rsidRPr="0091665C">
        <w:rPr>
          <w:sz w:val="24"/>
          <w:szCs w:val="24"/>
          <w:lang w:val="en-GB" w:eastAsia="zh-CN"/>
        </w:rPr>
        <w:t>载有此类用户可能所属</w:t>
      </w:r>
      <w:r w:rsidR="00CA35E6">
        <w:rPr>
          <w:rFonts w:hint="eastAsia"/>
          <w:sz w:val="24"/>
          <w:szCs w:val="24"/>
          <w:lang w:val="en-GB" w:eastAsia="zh-CN"/>
        </w:rPr>
        <w:t>行业</w:t>
      </w:r>
      <w:r w:rsidRPr="0091665C">
        <w:rPr>
          <w:sz w:val="24"/>
          <w:szCs w:val="24"/>
          <w:lang w:val="en-GB" w:eastAsia="zh-CN"/>
        </w:rPr>
        <w:t>的</w:t>
      </w:r>
      <w:r w:rsidRPr="0091665C">
        <w:rPr>
          <w:rFonts w:hint="eastAsia"/>
          <w:sz w:val="24"/>
          <w:szCs w:val="24"/>
          <w:lang w:val="en-GB" w:eastAsia="zh-CN"/>
        </w:rPr>
        <w:t>指示</w:t>
      </w:r>
      <w:r w:rsidRPr="0091665C">
        <w:rPr>
          <w:sz w:val="24"/>
          <w:szCs w:val="24"/>
          <w:lang w:val="en-GB" w:eastAsia="zh-CN"/>
        </w:rPr>
        <w:t>性清单。</w:t>
      </w:r>
      <w:r w:rsidRPr="0091665C">
        <w:rPr>
          <w:sz w:val="24"/>
          <w:szCs w:val="24"/>
          <w:lang w:val="en-GB" w:eastAsia="zh-CN"/>
        </w:rPr>
        <w:t>  </w:t>
      </w:r>
    </w:p>
    <w:p w14:paraId="26066395" w14:textId="3D6C7A88" w:rsidR="00E632B4" w:rsidRPr="0091665C" w:rsidRDefault="00E632B4" w:rsidP="00B12F13">
      <w:pPr>
        <w:pStyle w:val="CBDNormalNoNumber"/>
        <w:numPr>
          <w:ilvl w:val="0"/>
          <w:numId w:val="45"/>
        </w:numPr>
        <w:ind w:left="567" w:firstLine="0"/>
        <w:rPr>
          <w:sz w:val="24"/>
          <w:szCs w:val="24"/>
          <w:lang w:val="en-GB" w:eastAsia="zh-CN"/>
        </w:rPr>
      </w:pPr>
      <w:r w:rsidRPr="00E632B4">
        <w:rPr>
          <w:rFonts w:hint="eastAsia"/>
          <w:sz w:val="24"/>
          <w:szCs w:val="24"/>
          <w:lang w:val="en-GB" w:eastAsia="zh-CN"/>
        </w:rPr>
        <w:t>根据关于确定</w:t>
      </w:r>
      <w:r>
        <w:rPr>
          <w:rFonts w:hint="eastAsia"/>
          <w:sz w:val="24"/>
          <w:szCs w:val="24"/>
          <w:lang w:val="en-GB" w:eastAsia="zh-CN"/>
        </w:rPr>
        <w:t>大、</w:t>
      </w:r>
      <w:r w:rsidRPr="00E632B4">
        <w:rPr>
          <w:rFonts w:hint="eastAsia"/>
          <w:sz w:val="24"/>
          <w:szCs w:val="24"/>
          <w:lang w:val="en-GB" w:eastAsia="zh-CN"/>
        </w:rPr>
        <w:t>中</w:t>
      </w:r>
      <w:r>
        <w:rPr>
          <w:rFonts w:hint="eastAsia"/>
          <w:sz w:val="24"/>
          <w:szCs w:val="24"/>
          <w:lang w:val="en-GB" w:eastAsia="zh-CN"/>
        </w:rPr>
        <w:t>、</w:t>
      </w:r>
      <w:r w:rsidRPr="00E632B4">
        <w:rPr>
          <w:rFonts w:hint="eastAsia"/>
          <w:sz w:val="24"/>
          <w:szCs w:val="24"/>
          <w:lang w:val="en-GB" w:eastAsia="zh-CN"/>
        </w:rPr>
        <w:t>小型实体的国家和国际标准以及</w:t>
      </w:r>
      <w:r w:rsidR="009B6318">
        <w:rPr>
          <w:rFonts w:hint="eastAsia"/>
          <w:sz w:val="24"/>
          <w:szCs w:val="24"/>
          <w:lang w:val="en-GB" w:eastAsia="zh-CN"/>
        </w:rPr>
        <w:t>捐款</w:t>
      </w:r>
      <w:r w:rsidRPr="00E632B4">
        <w:rPr>
          <w:rFonts w:hint="eastAsia"/>
          <w:sz w:val="24"/>
          <w:szCs w:val="24"/>
          <w:lang w:val="en-GB" w:eastAsia="zh-CN"/>
        </w:rPr>
        <w:t>率包括对创收和经济竞争力的影响的研究</w:t>
      </w:r>
      <w:r>
        <w:rPr>
          <w:rStyle w:val="ab"/>
          <w:sz w:val="24"/>
          <w:szCs w:val="24"/>
          <w:lang w:val="en-GB" w:eastAsia="zh-CN"/>
        </w:rPr>
        <w:footnoteReference w:id="7"/>
      </w:r>
      <w:r w:rsidRPr="00E632B4">
        <w:rPr>
          <w:rFonts w:hint="eastAsia"/>
          <w:sz w:val="24"/>
          <w:szCs w:val="24"/>
          <w:lang w:val="en-GB" w:eastAsia="zh-CN"/>
        </w:rPr>
        <w:t>，缔约方大会</w:t>
      </w:r>
      <w:r w:rsidR="00817BE4">
        <w:rPr>
          <w:rFonts w:hint="eastAsia"/>
          <w:sz w:val="24"/>
          <w:szCs w:val="24"/>
          <w:lang w:val="en-GB" w:eastAsia="zh-CN"/>
        </w:rPr>
        <w:t>在</w:t>
      </w:r>
      <w:r w:rsidRPr="00E632B4">
        <w:rPr>
          <w:rFonts w:hint="eastAsia"/>
          <w:sz w:val="24"/>
          <w:szCs w:val="24"/>
          <w:lang w:val="en-GB" w:eastAsia="zh-CN"/>
        </w:rPr>
        <w:t>第十七</w:t>
      </w:r>
      <w:r>
        <w:rPr>
          <w:rFonts w:hint="eastAsia"/>
          <w:sz w:val="24"/>
          <w:szCs w:val="24"/>
          <w:lang w:val="en-GB" w:eastAsia="zh-CN"/>
        </w:rPr>
        <w:t>届</w:t>
      </w:r>
      <w:r w:rsidRPr="00E632B4">
        <w:rPr>
          <w:rFonts w:hint="eastAsia"/>
          <w:sz w:val="24"/>
          <w:szCs w:val="24"/>
          <w:lang w:val="en-GB" w:eastAsia="zh-CN"/>
        </w:rPr>
        <w:t>会议将确定门槛和</w:t>
      </w:r>
      <w:r w:rsidR="009B6318">
        <w:rPr>
          <w:rFonts w:hint="eastAsia"/>
          <w:sz w:val="24"/>
          <w:szCs w:val="24"/>
          <w:lang w:val="en-GB" w:eastAsia="zh-CN"/>
        </w:rPr>
        <w:t>捐款</w:t>
      </w:r>
      <w:r w:rsidRPr="00E632B4">
        <w:rPr>
          <w:rFonts w:hint="eastAsia"/>
          <w:sz w:val="24"/>
          <w:szCs w:val="24"/>
          <w:lang w:val="en-GB" w:eastAsia="zh-CN"/>
        </w:rPr>
        <w:t>率，并在此后</w:t>
      </w:r>
      <w:r w:rsidR="00C95C27">
        <w:rPr>
          <w:rFonts w:hint="eastAsia"/>
          <w:sz w:val="24"/>
          <w:szCs w:val="24"/>
          <w:lang w:val="en-GB" w:eastAsia="zh-CN"/>
        </w:rPr>
        <w:t>进行</w:t>
      </w:r>
      <w:r w:rsidRPr="00E632B4">
        <w:rPr>
          <w:rFonts w:hint="eastAsia"/>
          <w:sz w:val="24"/>
          <w:szCs w:val="24"/>
          <w:lang w:val="en-GB" w:eastAsia="zh-CN"/>
        </w:rPr>
        <w:t>定期审查。</w:t>
      </w:r>
    </w:p>
    <w:p w14:paraId="4C5F0264" w14:textId="288D89DE" w:rsidR="0091665C" w:rsidRPr="0091665C" w:rsidRDefault="00E0578D" w:rsidP="00B12F13">
      <w:pPr>
        <w:pStyle w:val="CBDNormalNoNumber"/>
        <w:numPr>
          <w:ilvl w:val="0"/>
          <w:numId w:val="45"/>
        </w:numPr>
        <w:ind w:left="567" w:firstLine="0"/>
        <w:rPr>
          <w:sz w:val="24"/>
          <w:szCs w:val="24"/>
          <w:lang w:val="en-GB" w:eastAsia="zh-CN"/>
        </w:rPr>
      </w:pPr>
      <w:r w:rsidRPr="00E0578D">
        <w:rPr>
          <w:rFonts w:hint="eastAsia"/>
          <w:sz w:val="24"/>
          <w:szCs w:val="24"/>
          <w:lang w:val="en-GB" w:eastAsia="zh-CN"/>
        </w:rPr>
        <w:t>第</w:t>
      </w:r>
      <w:r w:rsidRPr="00E0578D">
        <w:rPr>
          <w:rFonts w:hint="eastAsia"/>
          <w:sz w:val="24"/>
          <w:szCs w:val="24"/>
          <w:lang w:val="en-GB" w:eastAsia="zh-CN"/>
        </w:rPr>
        <w:t xml:space="preserve"> 3 </w:t>
      </w:r>
      <w:r>
        <w:rPr>
          <w:rFonts w:hint="eastAsia"/>
          <w:sz w:val="24"/>
          <w:szCs w:val="24"/>
          <w:lang w:val="en-GB" w:eastAsia="zh-CN"/>
        </w:rPr>
        <w:t>段</w:t>
      </w:r>
      <w:r w:rsidRPr="00E0578D">
        <w:rPr>
          <w:rFonts w:hint="eastAsia"/>
          <w:sz w:val="24"/>
          <w:szCs w:val="24"/>
          <w:lang w:val="en-GB" w:eastAsia="zh-CN"/>
        </w:rPr>
        <w:t>的规定</w:t>
      </w:r>
      <w:r w:rsidR="008F44C0">
        <w:rPr>
          <w:rFonts w:hint="eastAsia"/>
          <w:sz w:val="24"/>
          <w:szCs w:val="24"/>
          <w:lang w:val="en-GB" w:eastAsia="zh-CN"/>
        </w:rPr>
        <w:t>对</w:t>
      </w:r>
      <w:r w:rsidRPr="00E0578D">
        <w:rPr>
          <w:rFonts w:hint="eastAsia"/>
          <w:sz w:val="24"/>
          <w:szCs w:val="24"/>
          <w:lang w:val="en-GB" w:eastAsia="zh-CN"/>
        </w:rPr>
        <w:t>活跃于附文</w:t>
      </w:r>
      <w:r w:rsidR="00817BE4">
        <w:rPr>
          <w:rFonts w:hint="eastAsia"/>
          <w:sz w:val="24"/>
          <w:szCs w:val="24"/>
          <w:lang w:val="en-GB" w:eastAsia="zh-CN"/>
        </w:rPr>
        <w:t>一</w:t>
      </w:r>
      <w:r w:rsidRPr="00E0578D">
        <w:rPr>
          <w:rFonts w:hint="eastAsia"/>
          <w:sz w:val="24"/>
          <w:szCs w:val="24"/>
          <w:lang w:val="en-GB" w:eastAsia="zh-CN"/>
        </w:rPr>
        <w:t>所</w:t>
      </w:r>
      <w:proofErr w:type="gramStart"/>
      <w:r w:rsidRPr="00E0578D">
        <w:rPr>
          <w:rFonts w:hint="eastAsia"/>
          <w:sz w:val="24"/>
          <w:szCs w:val="24"/>
          <w:lang w:val="en-GB" w:eastAsia="zh-CN"/>
        </w:rPr>
        <w:t>列</w:t>
      </w:r>
      <w:r>
        <w:rPr>
          <w:rFonts w:hint="eastAsia"/>
          <w:sz w:val="24"/>
          <w:szCs w:val="24"/>
          <w:lang w:val="en-GB" w:eastAsia="zh-CN"/>
        </w:rPr>
        <w:t>行业但</w:t>
      </w:r>
      <w:r w:rsidRPr="00E0578D">
        <w:rPr>
          <w:rFonts w:hint="eastAsia"/>
          <w:sz w:val="24"/>
          <w:szCs w:val="24"/>
          <w:lang w:val="en-GB" w:eastAsia="zh-CN"/>
        </w:rPr>
        <w:t>不</w:t>
      </w:r>
      <w:proofErr w:type="gramEnd"/>
      <w:r w:rsidRPr="00E0578D">
        <w:rPr>
          <w:rFonts w:hint="eastAsia"/>
          <w:sz w:val="24"/>
          <w:szCs w:val="24"/>
          <w:lang w:val="en-GB" w:eastAsia="zh-CN"/>
        </w:rPr>
        <w:t>直接或间接使用遗传资源数字序列信息的实体</w:t>
      </w:r>
      <w:r w:rsidR="008F44C0" w:rsidRPr="00E0578D">
        <w:rPr>
          <w:rFonts w:hint="eastAsia"/>
          <w:sz w:val="24"/>
          <w:szCs w:val="24"/>
          <w:lang w:val="en-GB" w:eastAsia="zh-CN"/>
        </w:rPr>
        <w:t>不适用</w:t>
      </w:r>
      <w:r w:rsidRPr="00E0578D">
        <w:rPr>
          <w:rFonts w:hint="eastAsia"/>
          <w:sz w:val="24"/>
          <w:szCs w:val="24"/>
          <w:lang w:val="en-GB" w:eastAsia="zh-CN"/>
        </w:rPr>
        <w:t>。</w:t>
      </w:r>
      <w:r w:rsidR="0091665C" w:rsidRPr="0091665C">
        <w:rPr>
          <w:sz w:val="24"/>
          <w:szCs w:val="24"/>
          <w:lang w:val="en-GB" w:eastAsia="zh-CN"/>
        </w:rPr>
        <w:t> </w:t>
      </w:r>
    </w:p>
    <w:p w14:paraId="1D32FC81" w14:textId="77BFA2BF" w:rsidR="0091665C" w:rsidRDefault="0091665C" w:rsidP="00B12F13">
      <w:pPr>
        <w:pStyle w:val="CBDNormalNoNumber"/>
        <w:numPr>
          <w:ilvl w:val="0"/>
          <w:numId w:val="45"/>
        </w:numPr>
        <w:ind w:left="567" w:firstLine="0"/>
        <w:rPr>
          <w:sz w:val="24"/>
          <w:szCs w:val="24"/>
          <w:lang w:val="en-GB" w:eastAsia="zh-CN"/>
        </w:rPr>
      </w:pPr>
      <w:r w:rsidRPr="0091665C">
        <w:rPr>
          <w:sz w:val="24"/>
          <w:szCs w:val="24"/>
          <w:lang w:val="en-GB" w:eastAsia="zh-CN"/>
        </w:rPr>
        <w:t>遗传资源数字序列信息的所有</w:t>
      </w:r>
      <w:r w:rsidR="009B6318">
        <w:rPr>
          <w:rFonts w:hint="eastAsia"/>
          <w:sz w:val="24"/>
          <w:szCs w:val="24"/>
          <w:lang w:val="en-GB" w:eastAsia="zh-CN"/>
        </w:rPr>
        <w:t>用户</w:t>
      </w:r>
      <w:r w:rsidRPr="0091665C">
        <w:rPr>
          <w:sz w:val="24"/>
          <w:szCs w:val="24"/>
          <w:lang w:val="en-GB" w:eastAsia="zh-CN"/>
        </w:rPr>
        <w:t>应酌情以公正</w:t>
      </w:r>
      <w:r w:rsidR="007F0447" w:rsidRPr="0091665C">
        <w:rPr>
          <w:sz w:val="24"/>
          <w:szCs w:val="24"/>
          <w:lang w:val="en-GB" w:eastAsia="zh-CN"/>
        </w:rPr>
        <w:t>公平</w:t>
      </w:r>
      <w:r w:rsidRPr="0091665C">
        <w:rPr>
          <w:sz w:val="24"/>
          <w:szCs w:val="24"/>
          <w:lang w:val="en-GB" w:eastAsia="zh-CN"/>
        </w:rPr>
        <w:t>的方式分享非货币惠益。非货币惠益分享是对</w:t>
      </w:r>
      <w:r w:rsidRPr="00EA5C79">
        <w:rPr>
          <w:sz w:val="24"/>
          <w:szCs w:val="24"/>
          <w:lang w:val="en-GB" w:eastAsia="zh-CN"/>
        </w:rPr>
        <w:t>这些</w:t>
      </w:r>
      <w:r w:rsidRPr="0091665C">
        <w:rPr>
          <w:sz w:val="24"/>
          <w:szCs w:val="24"/>
          <w:lang w:val="en-GB" w:eastAsia="zh-CN"/>
        </w:rPr>
        <w:t>模式中货币惠益分享规定的补充。</w:t>
      </w:r>
      <w:r w:rsidRPr="0091665C">
        <w:rPr>
          <w:sz w:val="24"/>
          <w:szCs w:val="24"/>
          <w:lang w:val="en-GB" w:eastAsia="zh-CN"/>
        </w:rPr>
        <w:t xml:space="preserve"> </w:t>
      </w:r>
    </w:p>
    <w:p w14:paraId="73EB90CD" w14:textId="3A92DB46" w:rsidR="0091665C" w:rsidRPr="0091665C" w:rsidRDefault="0091665C" w:rsidP="00B12F13">
      <w:pPr>
        <w:pStyle w:val="CBDNormalNoNumber"/>
        <w:numPr>
          <w:ilvl w:val="0"/>
          <w:numId w:val="45"/>
        </w:numPr>
        <w:ind w:left="567" w:firstLine="0"/>
        <w:rPr>
          <w:sz w:val="24"/>
          <w:szCs w:val="24"/>
          <w:lang w:val="en-GB" w:eastAsia="zh-CN"/>
        </w:rPr>
      </w:pPr>
      <w:r w:rsidRPr="0091665C">
        <w:rPr>
          <w:sz w:val="24"/>
          <w:szCs w:val="24"/>
          <w:lang w:val="en-GB" w:eastAsia="zh-CN"/>
        </w:rPr>
        <w:t>非货币惠益分享应支持自我确定的能力</w:t>
      </w:r>
      <w:r w:rsidR="00E0578D">
        <w:rPr>
          <w:rFonts w:hint="eastAsia"/>
          <w:sz w:val="24"/>
          <w:szCs w:val="24"/>
          <w:lang w:val="en-GB" w:eastAsia="zh-CN"/>
        </w:rPr>
        <w:t>和技术发展</w:t>
      </w:r>
      <w:r w:rsidRPr="0091665C">
        <w:rPr>
          <w:sz w:val="24"/>
          <w:szCs w:val="24"/>
          <w:lang w:val="en-GB" w:eastAsia="zh-CN"/>
        </w:rPr>
        <w:t>需求和优先事项，包括遗传资源数字序列信息的生成、获取、使用和存储方面的能力建设，以及土著人民和地方社区，包括这些社区中妇女和青年自我确定的需求。非货币惠益的分享以正在开展的活动为基础，并将通过《生物多样性公约》的能力建设和发展长期战略框架</w:t>
      </w:r>
      <w:r w:rsidR="00817BE4" w:rsidRPr="00A7633C">
        <w:rPr>
          <w:rStyle w:val="ab"/>
        </w:rPr>
        <w:footnoteReference w:id="8"/>
      </w:r>
      <w:proofErr w:type="gramStart"/>
      <w:r w:rsidRPr="0091665C">
        <w:rPr>
          <w:sz w:val="24"/>
          <w:szCs w:val="24"/>
          <w:lang w:val="en-GB" w:eastAsia="zh-CN"/>
        </w:rPr>
        <w:t>及其加强</w:t>
      </w:r>
      <w:proofErr w:type="gramEnd"/>
      <w:r w:rsidRPr="0091665C">
        <w:rPr>
          <w:sz w:val="24"/>
          <w:szCs w:val="24"/>
          <w:lang w:val="en-GB" w:eastAsia="zh-CN"/>
        </w:rPr>
        <w:t>技术和科学合作的机制加以促进，以支持</w:t>
      </w:r>
      <w:r w:rsidR="008F44C0">
        <w:rPr>
          <w:rFonts w:hint="eastAsia"/>
          <w:sz w:val="24"/>
          <w:szCs w:val="24"/>
          <w:lang w:val="en-GB" w:eastAsia="zh-CN"/>
        </w:rPr>
        <w:t>《</w:t>
      </w:r>
      <w:r w:rsidRPr="0091665C">
        <w:rPr>
          <w:sz w:val="24"/>
          <w:szCs w:val="24"/>
          <w:lang w:val="en-GB" w:eastAsia="zh-CN"/>
        </w:rPr>
        <w:t>昆明</w:t>
      </w:r>
      <w:r w:rsidRPr="0091665C">
        <w:rPr>
          <w:sz w:val="24"/>
          <w:szCs w:val="24"/>
          <w:lang w:val="en-GB" w:eastAsia="zh-CN"/>
        </w:rPr>
        <w:t>-</w:t>
      </w:r>
      <w:r w:rsidRPr="0091665C">
        <w:rPr>
          <w:sz w:val="24"/>
          <w:szCs w:val="24"/>
          <w:lang w:val="en-GB" w:eastAsia="zh-CN"/>
        </w:rPr>
        <w:t>蒙特利尔全球生物多样性框架</w:t>
      </w:r>
      <w:r w:rsidR="008F44C0">
        <w:rPr>
          <w:rFonts w:hint="eastAsia"/>
          <w:sz w:val="24"/>
          <w:szCs w:val="24"/>
          <w:lang w:val="en-GB" w:eastAsia="zh-CN"/>
        </w:rPr>
        <w:t>》</w:t>
      </w:r>
      <w:r w:rsidR="00817BE4" w:rsidRPr="00A7633C">
        <w:rPr>
          <w:rStyle w:val="ab"/>
        </w:rPr>
        <w:footnoteReference w:id="9"/>
      </w:r>
      <w:r w:rsidRPr="0091665C">
        <w:rPr>
          <w:sz w:val="24"/>
          <w:szCs w:val="24"/>
          <w:lang w:val="en-GB" w:eastAsia="zh-CN"/>
        </w:rPr>
        <w:t>。</w:t>
      </w:r>
      <w:r w:rsidRPr="0091665C">
        <w:rPr>
          <w:sz w:val="24"/>
          <w:szCs w:val="24"/>
          <w:lang w:val="en-GB" w:eastAsia="zh-CN"/>
        </w:rPr>
        <w:t>  </w:t>
      </w:r>
    </w:p>
    <w:p w14:paraId="2F1F0228" w14:textId="092466C4" w:rsidR="0091665C" w:rsidRPr="0091665C" w:rsidRDefault="0091665C" w:rsidP="00B12F13">
      <w:pPr>
        <w:pStyle w:val="CBDNormalNoNumber"/>
        <w:numPr>
          <w:ilvl w:val="0"/>
          <w:numId w:val="45"/>
        </w:numPr>
        <w:ind w:left="567" w:firstLine="0"/>
        <w:rPr>
          <w:sz w:val="24"/>
          <w:szCs w:val="24"/>
          <w:lang w:val="en-GB" w:eastAsia="zh-CN"/>
        </w:rPr>
      </w:pPr>
      <w:r w:rsidRPr="0091665C">
        <w:rPr>
          <w:sz w:val="24"/>
          <w:szCs w:val="24"/>
          <w:lang w:val="en-GB" w:eastAsia="zh-CN"/>
        </w:rPr>
        <w:t>将通过《公约》</w:t>
      </w:r>
      <w:proofErr w:type="gramStart"/>
      <w:r w:rsidRPr="0091665C">
        <w:rPr>
          <w:sz w:val="24"/>
          <w:szCs w:val="24"/>
          <w:lang w:val="en-GB" w:eastAsia="zh-CN"/>
        </w:rPr>
        <w:t>下现有</w:t>
      </w:r>
      <w:proofErr w:type="gramEnd"/>
      <w:r w:rsidRPr="0091665C">
        <w:rPr>
          <w:sz w:val="24"/>
          <w:szCs w:val="24"/>
          <w:lang w:val="en-GB" w:eastAsia="zh-CN"/>
        </w:rPr>
        <w:t>信息交流中心促进非货币惠益的分享，该信息交流中心将主要提供能力建设需求、知识交流以及正在开展的非货币惠益分享活动的展示和报告方面的信息。</w:t>
      </w:r>
      <w:r w:rsidRPr="0091665C">
        <w:rPr>
          <w:sz w:val="24"/>
          <w:szCs w:val="24"/>
          <w:lang w:val="en-GB" w:eastAsia="zh-CN"/>
        </w:rPr>
        <w:t> </w:t>
      </w:r>
    </w:p>
    <w:p w14:paraId="53A291C5" w14:textId="7E8F515E" w:rsidR="0091665C" w:rsidRPr="0091665C" w:rsidRDefault="00817BE4" w:rsidP="00B12F13">
      <w:pPr>
        <w:pStyle w:val="CBDNormalNoNumber"/>
        <w:numPr>
          <w:ilvl w:val="0"/>
          <w:numId w:val="45"/>
        </w:numPr>
        <w:ind w:left="567" w:firstLine="0"/>
        <w:rPr>
          <w:sz w:val="24"/>
          <w:szCs w:val="24"/>
          <w:lang w:val="en-GB" w:eastAsia="zh-CN"/>
        </w:rPr>
      </w:pPr>
      <w:r>
        <w:rPr>
          <w:rFonts w:hint="eastAsia"/>
          <w:sz w:val="24"/>
          <w:szCs w:val="24"/>
          <w:lang w:val="en-GB" w:eastAsia="zh-CN"/>
        </w:rPr>
        <w:t>运营</w:t>
      </w:r>
      <w:r w:rsidR="0091665C" w:rsidRPr="0091665C">
        <w:rPr>
          <w:sz w:val="24"/>
          <w:szCs w:val="24"/>
          <w:lang w:val="en-GB" w:eastAsia="zh-CN"/>
        </w:rPr>
        <w:t>公共数据库</w:t>
      </w:r>
      <w:r>
        <w:rPr>
          <w:rFonts w:hint="eastAsia"/>
          <w:sz w:val="24"/>
          <w:szCs w:val="24"/>
          <w:lang w:val="en-GB" w:eastAsia="zh-CN"/>
        </w:rPr>
        <w:t>的实体</w:t>
      </w:r>
      <w:r w:rsidRPr="008B7216">
        <w:rPr>
          <w:rFonts w:hint="eastAsia"/>
          <w:snapToGrid w:val="0"/>
          <w:kern w:val="22"/>
          <w:sz w:val="24"/>
          <w:szCs w:val="24"/>
          <w:lang w:eastAsia="zh-CN"/>
        </w:rPr>
        <w:t>以及</w:t>
      </w:r>
      <w:r w:rsidRPr="0091665C">
        <w:rPr>
          <w:sz w:val="24"/>
          <w:szCs w:val="24"/>
          <w:lang w:val="en-GB" w:eastAsia="zh-CN"/>
        </w:rPr>
        <w:t>公共研究</w:t>
      </w:r>
      <w:r>
        <w:rPr>
          <w:rFonts w:hint="eastAsia"/>
          <w:sz w:val="24"/>
          <w:szCs w:val="24"/>
          <w:lang w:val="en-GB" w:eastAsia="zh-CN"/>
        </w:rPr>
        <w:t>和</w:t>
      </w:r>
      <w:r w:rsidR="0091665C" w:rsidRPr="0091665C">
        <w:rPr>
          <w:sz w:val="24"/>
          <w:szCs w:val="24"/>
          <w:lang w:val="en-GB" w:eastAsia="zh-CN"/>
        </w:rPr>
        <w:t>学术机构不需向全球基金捐款。</w:t>
      </w:r>
      <w:r w:rsidR="0091665C" w:rsidRPr="0091665C">
        <w:rPr>
          <w:sz w:val="24"/>
          <w:szCs w:val="24"/>
          <w:lang w:val="en-GB" w:eastAsia="zh-CN"/>
        </w:rPr>
        <w:t> </w:t>
      </w:r>
    </w:p>
    <w:p w14:paraId="1EBF1938" w14:textId="16E96684" w:rsidR="0091665C" w:rsidRPr="0091665C" w:rsidRDefault="009276D9" w:rsidP="00B12F13">
      <w:pPr>
        <w:pStyle w:val="CBDNormalNoNumber"/>
        <w:numPr>
          <w:ilvl w:val="0"/>
          <w:numId w:val="45"/>
        </w:numPr>
        <w:ind w:left="567" w:firstLine="0"/>
        <w:rPr>
          <w:sz w:val="24"/>
          <w:szCs w:val="24"/>
          <w:lang w:val="en-GB" w:eastAsia="zh-CN"/>
        </w:rPr>
      </w:pPr>
      <w:r w:rsidRPr="009276D9">
        <w:rPr>
          <w:rFonts w:hint="eastAsia"/>
          <w:sz w:val="24"/>
          <w:szCs w:val="24"/>
          <w:lang w:val="en-GB" w:eastAsia="zh-CN"/>
        </w:rPr>
        <w:t>运营</w:t>
      </w:r>
      <w:r w:rsidR="00817BE4">
        <w:rPr>
          <w:rFonts w:hint="eastAsia"/>
          <w:sz w:val="24"/>
          <w:szCs w:val="24"/>
          <w:lang w:val="en-GB" w:eastAsia="zh-CN"/>
        </w:rPr>
        <w:t>依赖</w:t>
      </w:r>
      <w:r w:rsidRPr="009276D9">
        <w:rPr>
          <w:rFonts w:hint="eastAsia"/>
          <w:sz w:val="24"/>
          <w:szCs w:val="24"/>
          <w:lang w:val="en-GB" w:eastAsia="zh-CN"/>
        </w:rPr>
        <w:t>遗传资源</w:t>
      </w:r>
      <w:r w:rsidRPr="008B7216">
        <w:rPr>
          <w:rFonts w:hint="eastAsia"/>
          <w:snapToGrid w:val="0"/>
          <w:kern w:val="22"/>
          <w:sz w:val="24"/>
          <w:szCs w:val="24"/>
          <w:lang w:eastAsia="zh-CN"/>
        </w:rPr>
        <w:t>数字序列</w:t>
      </w:r>
      <w:r w:rsidRPr="009276D9">
        <w:rPr>
          <w:rFonts w:hint="eastAsia"/>
          <w:sz w:val="24"/>
          <w:szCs w:val="24"/>
          <w:lang w:val="en-GB" w:eastAsia="zh-CN"/>
        </w:rPr>
        <w:t>信息</w:t>
      </w:r>
      <w:r w:rsidR="00817BE4">
        <w:rPr>
          <w:rFonts w:hint="eastAsia"/>
          <w:sz w:val="24"/>
          <w:szCs w:val="24"/>
          <w:lang w:val="en-GB" w:eastAsia="zh-CN"/>
        </w:rPr>
        <w:t>的</w:t>
      </w:r>
      <w:r w:rsidRPr="009276D9">
        <w:rPr>
          <w:rFonts w:hint="eastAsia"/>
          <w:sz w:val="24"/>
          <w:szCs w:val="24"/>
          <w:lang w:val="en-GB" w:eastAsia="zh-CN"/>
        </w:rPr>
        <w:t>数据库、工具和模型的实体，在</w:t>
      </w:r>
      <w:r w:rsidR="00FB4426">
        <w:rPr>
          <w:rFonts w:hint="eastAsia"/>
          <w:sz w:val="24"/>
          <w:szCs w:val="24"/>
          <w:lang w:val="en-GB" w:eastAsia="zh-CN"/>
        </w:rPr>
        <w:t>公开</w:t>
      </w:r>
      <w:r w:rsidR="00817BE4">
        <w:rPr>
          <w:rFonts w:hint="eastAsia"/>
          <w:sz w:val="24"/>
          <w:szCs w:val="24"/>
          <w:lang w:val="en-GB" w:eastAsia="zh-CN"/>
        </w:rPr>
        <w:t>提供此种</w:t>
      </w:r>
      <w:r w:rsidRPr="009276D9">
        <w:rPr>
          <w:rFonts w:hint="eastAsia"/>
          <w:sz w:val="24"/>
          <w:szCs w:val="24"/>
          <w:lang w:val="en-GB" w:eastAsia="zh-CN"/>
        </w:rPr>
        <w:t>信息时，应</w:t>
      </w:r>
      <w:r w:rsidR="0091665C" w:rsidRPr="0091665C">
        <w:rPr>
          <w:sz w:val="24"/>
          <w:szCs w:val="24"/>
          <w:lang w:val="en-GB" w:eastAsia="zh-CN"/>
        </w:rPr>
        <w:t>:</w:t>
      </w:r>
    </w:p>
    <w:p w14:paraId="24374D57" w14:textId="723024CB" w:rsidR="0091665C" w:rsidRPr="00EA3172"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t>(a)</w:t>
      </w:r>
      <w:r w:rsidRPr="0002103B">
        <w:rPr>
          <w:sz w:val="24"/>
          <w:szCs w:val="24"/>
          <w:lang w:eastAsia="zh-CN"/>
        </w:rPr>
        <w:tab/>
      </w:r>
      <w:r w:rsidR="0091665C" w:rsidRPr="00EA3172">
        <w:rPr>
          <w:sz w:val="24"/>
          <w:szCs w:val="24"/>
          <w:lang w:val="en-GB" w:eastAsia="zh-CN"/>
        </w:rPr>
        <w:t>向数据库访问者提供关于公正和公平分享利用遗传资源数字序列信息所产生惠益的</w:t>
      </w:r>
      <w:r w:rsidR="0091665C" w:rsidRPr="00FB4426">
        <w:rPr>
          <w:snapToGrid w:val="0"/>
          <w:kern w:val="22"/>
          <w:sz w:val="24"/>
          <w:szCs w:val="24"/>
          <w:lang w:eastAsia="zh-CN"/>
        </w:rPr>
        <w:t>多边</w:t>
      </w:r>
      <w:r w:rsidR="0091665C" w:rsidRPr="00EA3172">
        <w:rPr>
          <w:sz w:val="24"/>
          <w:szCs w:val="24"/>
          <w:lang w:val="en-GB" w:eastAsia="zh-CN"/>
        </w:rPr>
        <w:t>机制的信息，</w:t>
      </w:r>
      <w:proofErr w:type="gramStart"/>
      <w:r w:rsidR="0091665C" w:rsidRPr="00EA3172">
        <w:rPr>
          <w:sz w:val="24"/>
          <w:szCs w:val="24"/>
          <w:lang w:val="en-GB" w:eastAsia="zh-CN"/>
        </w:rPr>
        <w:t>并强调通过数据库访问</w:t>
      </w:r>
      <w:r w:rsidR="009945AC" w:rsidRPr="00EA3172">
        <w:rPr>
          <w:sz w:val="24"/>
          <w:szCs w:val="24"/>
          <w:lang w:val="en-GB" w:eastAsia="zh-CN"/>
        </w:rPr>
        <w:t>利用</w:t>
      </w:r>
      <w:r w:rsidR="00817BE4" w:rsidRPr="00EA3172">
        <w:rPr>
          <w:rFonts w:hint="eastAsia"/>
          <w:sz w:val="24"/>
          <w:szCs w:val="24"/>
          <w:lang w:val="en-GB" w:eastAsia="zh-CN"/>
        </w:rPr>
        <w:t>此种</w:t>
      </w:r>
      <w:r w:rsidR="0091665C" w:rsidRPr="00EA3172">
        <w:rPr>
          <w:sz w:val="24"/>
          <w:szCs w:val="24"/>
          <w:lang w:val="en-GB" w:eastAsia="zh-CN"/>
        </w:rPr>
        <w:t>信息</w:t>
      </w:r>
      <w:r w:rsidR="009945AC" w:rsidRPr="00EA3172">
        <w:rPr>
          <w:rFonts w:hint="eastAsia"/>
          <w:sz w:val="24"/>
          <w:szCs w:val="24"/>
          <w:lang w:val="en-GB" w:eastAsia="zh-CN"/>
        </w:rPr>
        <w:t>而</w:t>
      </w:r>
      <w:r w:rsidR="0091665C" w:rsidRPr="00EA3172">
        <w:rPr>
          <w:sz w:val="24"/>
          <w:szCs w:val="24"/>
          <w:lang w:val="en-GB" w:eastAsia="zh-CN"/>
        </w:rPr>
        <w:t>产生货币惠益可能需要通过多边机制分享这些惠益；</w:t>
      </w:r>
      <w:proofErr w:type="gramEnd"/>
    </w:p>
    <w:p w14:paraId="789ECDD5" w14:textId="04009D22" w:rsidR="0091665C" w:rsidRPr="0091665C"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lastRenderedPageBreak/>
        <w:t>(</w:t>
      </w:r>
      <w:r>
        <w:rPr>
          <w:rFonts w:hint="eastAsia"/>
          <w:sz w:val="24"/>
          <w:szCs w:val="24"/>
          <w:lang w:eastAsia="zh-CN"/>
        </w:rPr>
        <w:t>b</w:t>
      </w:r>
      <w:r w:rsidRPr="0002103B">
        <w:rPr>
          <w:sz w:val="24"/>
          <w:szCs w:val="24"/>
          <w:lang w:eastAsia="zh-CN"/>
        </w:rPr>
        <w:t>)</w:t>
      </w:r>
      <w:r w:rsidRPr="0002103B">
        <w:rPr>
          <w:sz w:val="24"/>
          <w:szCs w:val="24"/>
          <w:lang w:eastAsia="zh-CN"/>
        </w:rPr>
        <w:tab/>
      </w:r>
      <w:proofErr w:type="gramStart"/>
      <w:r w:rsidR="0091665C" w:rsidRPr="0091665C">
        <w:rPr>
          <w:sz w:val="24"/>
          <w:szCs w:val="24"/>
          <w:lang w:val="en-GB" w:eastAsia="zh-CN"/>
        </w:rPr>
        <w:t>告知提交</w:t>
      </w:r>
      <w:r w:rsidR="0091665C" w:rsidRPr="00FB4426">
        <w:rPr>
          <w:snapToGrid w:val="0"/>
          <w:kern w:val="22"/>
          <w:sz w:val="24"/>
          <w:szCs w:val="24"/>
          <w:lang w:eastAsia="zh-CN"/>
        </w:rPr>
        <w:t>数据</w:t>
      </w:r>
      <w:r w:rsidR="0091665C" w:rsidRPr="0091665C">
        <w:rPr>
          <w:sz w:val="24"/>
          <w:szCs w:val="24"/>
          <w:lang w:val="en-GB" w:eastAsia="zh-CN"/>
        </w:rPr>
        <w:t>者必须遵守适用的国家和国际获取和惠益分享义务；</w:t>
      </w:r>
      <w:proofErr w:type="gramEnd"/>
      <w:r w:rsidR="0091665C" w:rsidRPr="0091665C">
        <w:rPr>
          <w:sz w:val="24"/>
          <w:szCs w:val="24"/>
          <w:lang w:val="en-GB" w:eastAsia="zh-CN"/>
        </w:rPr>
        <w:t> </w:t>
      </w:r>
    </w:p>
    <w:p w14:paraId="7F4B4C4D" w14:textId="7F938D82" w:rsidR="0091665C" w:rsidRPr="0091665C"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t>(</w:t>
      </w:r>
      <w:r>
        <w:rPr>
          <w:rFonts w:hint="eastAsia"/>
          <w:sz w:val="24"/>
          <w:szCs w:val="24"/>
          <w:lang w:eastAsia="zh-CN"/>
        </w:rPr>
        <w:t>c</w:t>
      </w:r>
      <w:r w:rsidRPr="0002103B">
        <w:rPr>
          <w:sz w:val="24"/>
          <w:szCs w:val="24"/>
          <w:lang w:eastAsia="zh-CN"/>
        </w:rPr>
        <w:t>)</w:t>
      </w:r>
      <w:r w:rsidRPr="0002103B">
        <w:rPr>
          <w:sz w:val="24"/>
          <w:szCs w:val="24"/>
          <w:lang w:eastAsia="zh-CN"/>
        </w:rPr>
        <w:tab/>
      </w:r>
      <w:r w:rsidR="0091665C" w:rsidRPr="0091665C">
        <w:rPr>
          <w:sz w:val="24"/>
          <w:szCs w:val="24"/>
          <w:lang w:val="en-GB" w:eastAsia="zh-CN"/>
        </w:rPr>
        <w:t>要求提供</w:t>
      </w:r>
      <w:r w:rsidR="0091665C" w:rsidRPr="00FB4426">
        <w:rPr>
          <w:snapToGrid w:val="0"/>
          <w:kern w:val="22"/>
          <w:sz w:val="24"/>
          <w:szCs w:val="24"/>
          <w:lang w:eastAsia="zh-CN"/>
        </w:rPr>
        <w:t>数字</w:t>
      </w:r>
      <w:r w:rsidR="0091665C" w:rsidRPr="0091665C">
        <w:rPr>
          <w:sz w:val="24"/>
          <w:szCs w:val="24"/>
          <w:lang w:val="en-GB" w:eastAsia="zh-CN"/>
        </w:rPr>
        <w:t>序列信息来源的遗传资源原产国信息（如果已知），并酌情提供与数字序列信息来源的遗传资源相关的元数据，</w:t>
      </w:r>
      <w:proofErr w:type="gramStart"/>
      <w:r w:rsidR="0091665C" w:rsidRPr="0091665C">
        <w:rPr>
          <w:sz w:val="24"/>
          <w:szCs w:val="24"/>
          <w:lang w:val="en-GB" w:eastAsia="zh-CN"/>
        </w:rPr>
        <w:t>包括说明与遗传资源相关的传统知识的使用情况及其来源或出处；</w:t>
      </w:r>
      <w:proofErr w:type="gramEnd"/>
      <w:r w:rsidR="0091665C" w:rsidRPr="0091665C">
        <w:rPr>
          <w:sz w:val="24"/>
          <w:szCs w:val="24"/>
          <w:lang w:val="en-GB" w:eastAsia="zh-CN"/>
        </w:rPr>
        <w:t> </w:t>
      </w:r>
    </w:p>
    <w:p w14:paraId="06BB23C8" w14:textId="44BAC315" w:rsidR="0091665C" w:rsidRPr="0091665C"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2342FF">
        <w:rPr>
          <w:sz w:val="24"/>
          <w:szCs w:val="24"/>
          <w:lang w:eastAsia="zh-CN"/>
        </w:rPr>
        <w:t>(</w:t>
      </w:r>
      <w:r w:rsidRPr="002342FF">
        <w:rPr>
          <w:rFonts w:hint="eastAsia"/>
          <w:sz w:val="24"/>
          <w:szCs w:val="24"/>
          <w:lang w:eastAsia="zh-CN"/>
        </w:rPr>
        <w:t>d</w:t>
      </w:r>
      <w:r w:rsidRPr="002342FF">
        <w:rPr>
          <w:sz w:val="24"/>
          <w:szCs w:val="24"/>
          <w:lang w:eastAsia="zh-CN"/>
        </w:rPr>
        <w:t>)</w:t>
      </w:r>
      <w:r w:rsidRPr="002342FF">
        <w:rPr>
          <w:sz w:val="24"/>
          <w:szCs w:val="24"/>
          <w:lang w:eastAsia="zh-CN"/>
        </w:rPr>
        <w:tab/>
      </w:r>
      <w:r w:rsidR="00817BE4" w:rsidRPr="002342FF">
        <w:rPr>
          <w:rFonts w:hint="eastAsia"/>
          <w:sz w:val="24"/>
          <w:szCs w:val="24"/>
          <w:lang w:val="en-GB" w:eastAsia="zh-CN"/>
        </w:rPr>
        <w:t>在</w:t>
      </w:r>
      <w:r w:rsidR="00817BE4" w:rsidRPr="002342FF">
        <w:rPr>
          <w:snapToGrid w:val="0"/>
          <w:kern w:val="22"/>
          <w:sz w:val="24"/>
          <w:szCs w:val="24"/>
          <w:lang w:eastAsia="zh-CN"/>
        </w:rPr>
        <w:t>数据</w:t>
      </w:r>
      <w:r w:rsidR="00820B6C" w:rsidRPr="002342FF">
        <w:rPr>
          <w:rFonts w:hint="eastAsia"/>
          <w:snapToGrid w:val="0"/>
          <w:kern w:val="22"/>
          <w:sz w:val="24"/>
          <w:szCs w:val="24"/>
          <w:lang w:eastAsia="zh-CN"/>
        </w:rPr>
        <w:t>治理</w:t>
      </w:r>
      <w:r w:rsidR="00817BE4" w:rsidRPr="002342FF">
        <w:rPr>
          <w:rFonts w:hint="eastAsia"/>
          <w:sz w:val="24"/>
          <w:szCs w:val="24"/>
          <w:lang w:val="en-GB" w:eastAsia="zh-CN"/>
        </w:rPr>
        <w:t>方面，</w:t>
      </w:r>
      <w:r w:rsidR="0091665C" w:rsidRPr="002342FF">
        <w:rPr>
          <w:sz w:val="24"/>
          <w:szCs w:val="24"/>
          <w:lang w:val="en-GB" w:eastAsia="zh-CN"/>
        </w:rPr>
        <w:t>保持数据开放获取的一致性</w:t>
      </w:r>
      <w:r w:rsidR="009945AC" w:rsidRPr="002342FF">
        <w:rPr>
          <w:rFonts w:hint="eastAsia"/>
          <w:sz w:val="24"/>
          <w:szCs w:val="24"/>
          <w:lang w:val="en-GB" w:eastAsia="zh-CN"/>
        </w:rPr>
        <w:t>，</w:t>
      </w:r>
      <w:r w:rsidR="0091665C" w:rsidRPr="002342FF">
        <w:rPr>
          <w:sz w:val="24"/>
          <w:szCs w:val="24"/>
          <w:lang w:val="en-GB" w:eastAsia="zh-CN"/>
        </w:rPr>
        <w:t>同时考虑到可找寻、可访问、可交互和可再用原则（</w:t>
      </w:r>
      <w:r w:rsidR="0091665C" w:rsidRPr="002342FF">
        <w:rPr>
          <w:sz w:val="24"/>
          <w:szCs w:val="24"/>
          <w:lang w:val="en-GB" w:eastAsia="zh-CN"/>
        </w:rPr>
        <w:t>FAIR</w:t>
      </w:r>
      <w:r w:rsidR="0091665C" w:rsidRPr="002342FF">
        <w:rPr>
          <w:sz w:val="24"/>
          <w:szCs w:val="24"/>
          <w:lang w:val="en-GB" w:eastAsia="zh-CN"/>
        </w:rPr>
        <w:t>）、集体利益、控制权、责任和伦理原则（</w:t>
      </w:r>
      <w:r w:rsidR="0091665C" w:rsidRPr="002342FF">
        <w:rPr>
          <w:sz w:val="24"/>
          <w:szCs w:val="24"/>
          <w:lang w:val="en-GB" w:eastAsia="zh-CN"/>
        </w:rPr>
        <w:t>CARE</w:t>
      </w:r>
      <w:r w:rsidR="0091665C" w:rsidRPr="002342FF">
        <w:rPr>
          <w:sz w:val="24"/>
          <w:szCs w:val="24"/>
          <w:lang w:val="en-GB" w:eastAsia="zh-CN"/>
        </w:rPr>
        <w:t>）、透明度、责任、以用户为中心、可持续性和技术原则（</w:t>
      </w:r>
      <w:r w:rsidR="0091665C" w:rsidRPr="002342FF">
        <w:rPr>
          <w:sz w:val="24"/>
          <w:szCs w:val="24"/>
          <w:lang w:val="en-GB" w:eastAsia="zh-CN"/>
        </w:rPr>
        <w:t>TRUST</w:t>
      </w:r>
      <w:r w:rsidR="0091665C" w:rsidRPr="002342FF">
        <w:rPr>
          <w:sz w:val="24"/>
          <w:szCs w:val="24"/>
          <w:lang w:val="en-GB" w:eastAsia="zh-CN"/>
        </w:rPr>
        <w:t>），以及联合国教科文组织《开放科学</w:t>
      </w:r>
      <w:r w:rsidR="0091665C" w:rsidRPr="0091665C">
        <w:rPr>
          <w:sz w:val="24"/>
          <w:szCs w:val="24"/>
          <w:lang w:val="en-GB" w:eastAsia="zh-CN"/>
        </w:rPr>
        <w:t>建议书》</w:t>
      </w:r>
      <w:proofErr w:type="gramStart"/>
      <w:r w:rsidR="0091665C" w:rsidRPr="0091665C">
        <w:rPr>
          <w:sz w:val="24"/>
          <w:szCs w:val="24"/>
          <w:lang w:val="en-GB" w:eastAsia="zh-CN"/>
        </w:rPr>
        <w:t>第三部分提出的建议；</w:t>
      </w:r>
      <w:proofErr w:type="gramEnd"/>
    </w:p>
    <w:p w14:paraId="5458623B" w14:textId="55D81340" w:rsidR="0091665C" w:rsidRPr="00EA3172" w:rsidRDefault="00EA317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en-GB" w:eastAsia="zh-CN"/>
        </w:rPr>
      </w:pPr>
      <w:r w:rsidRPr="0002103B">
        <w:rPr>
          <w:sz w:val="24"/>
          <w:szCs w:val="24"/>
          <w:lang w:eastAsia="zh-CN"/>
        </w:rPr>
        <w:t>(</w:t>
      </w:r>
      <w:r>
        <w:rPr>
          <w:rFonts w:hint="eastAsia"/>
          <w:sz w:val="24"/>
          <w:szCs w:val="24"/>
          <w:lang w:eastAsia="zh-CN"/>
        </w:rPr>
        <w:t>e</w:t>
      </w:r>
      <w:r w:rsidRPr="0002103B">
        <w:rPr>
          <w:sz w:val="24"/>
          <w:szCs w:val="24"/>
          <w:lang w:eastAsia="zh-CN"/>
        </w:rPr>
        <w:t>)</w:t>
      </w:r>
      <w:r>
        <w:rPr>
          <w:rFonts w:hint="eastAsia"/>
          <w:sz w:val="24"/>
          <w:szCs w:val="24"/>
          <w:lang w:eastAsia="zh-CN"/>
        </w:rPr>
        <w:t xml:space="preserve">  </w:t>
      </w:r>
      <w:r w:rsidR="0091665C" w:rsidRPr="00EA3172">
        <w:rPr>
          <w:sz w:val="24"/>
          <w:szCs w:val="24"/>
          <w:lang w:val="en-GB" w:eastAsia="zh-CN"/>
        </w:rPr>
        <w:t>要求提交</w:t>
      </w:r>
      <w:r w:rsidR="0091665C" w:rsidRPr="00FB4426">
        <w:rPr>
          <w:snapToGrid w:val="0"/>
          <w:kern w:val="22"/>
          <w:sz w:val="24"/>
          <w:szCs w:val="24"/>
          <w:lang w:eastAsia="zh-CN"/>
        </w:rPr>
        <w:t>遗传资源</w:t>
      </w:r>
      <w:r w:rsidR="0091665C" w:rsidRPr="00EA3172">
        <w:rPr>
          <w:sz w:val="24"/>
          <w:szCs w:val="24"/>
          <w:lang w:val="en-GB" w:eastAsia="zh-CN"/>
        </w:rPr>
        <w:t>数字序列信息者说明这些信息不受任何禁止共享的限制。</w:t>
      </w:r>
    </w:p>
    <w:p w14:paraId="2FE70DD5" w14:textId="77777777" w:rsidR="003D3F46" w:rsidRDefault="0091665C" w:rsidP="00B12F13">
      <w:pPr>
        <w:pStyle w:val="CBDNormalNoNumber"/>
        <w:numPr>
          <w:ilvl w:val="0"/>
          <w:numId w:val="45"/>
        </w:numPr>
        <w:ind w:left="567" w:firstLine="0"/>
        <w:rPr>
          <w:sz w:val="24"/>
          <w:szCs w:val="24"/>
          <w:lang w:val="en-GB" w:eastAsia="zh-CN"/>
        </w:rPr>
      </w:pPr>
      <w:r w:rsidRPr="003D3F46">
        <w:rPr>
          <w:sz w:val="24"/>
          <w:szCs w:val="24"/>
          <w:lang w:val="en-GB" w:eastAsia="zh-CN"/>
        </w:rPr>
        <w:t>资助、赞助或主持序列数据库的缔约方应确保运营此类数据库的实体采取措施，确保有效执行本决定和缔约方大会今后的其他相关决定。</w:t>
      </w:r>
      <w:r w:rsidRPr="003D3F46">
        <w:rPr>
          <w:sz w:val="24"/>
          <w:szCs w:val="24"/>
          <w:lang w:val="en-GB" w:eastAsia="zh-CN"/>
        </w:rPr>
        <w:t> </w:t>
      </w:r>
    </w:p>
    <w:p w14:paraId="4EA03216" w14:textId="77777777" w:rsidR="003D3F46" w:rsidRDefault="0091665C" w:rsidP="00B12F13">
      <w:pPr>
        <w:pStyle w:val="CBDNormalNoNumber"/>
        <w:numPr>
          <w:ilvl w:val="0"/>
          <w:numId w:val="45"/>
        </w:numPr>
        <w:ind w:left="567" w:firstLine="0"/>
        <w:rPr>
          <w:sz w:val="24"/>
          <w:szCs w:val="24"/>
          <w:lang w:val="en-GB" w:eastAsia="zh-CN"/>
        </w:rPr>
      </w:pPr>
      <w:r w:rsidRPr="003D3F46">
        <w:rPr>
          <w:sz w:val="24"/>
          <w:szCs w:val="24"/>
          <w:lang w:val="en-GB" w:eastAsia="zh-CN"/>
        </w:rPr>
        <w:t>鼓励资助、赞助或主持</w:t>
      </w:r>
      <w:r w:rsidRPr="008B7216">
        <w:rPr>
          <w:snapToGrid w:val="0"/>
          <w:kern w:val="22"/>
          <w:sz w:val="24"/>
          <w:szCs w:val="24"/>
          <w:lang w:eastAsia="zh-CN"/>
        </w:rPr>
        <w:t>序列</w:t>
      </w:r>
      <w:r w:rsidRPr="003D3F46">
        <w:rPr>
          <w:sz w:val="24"/>
          <w:szCs w:val="24"/>
          <w:lang w:val="en-GB" w:eastAsia="zh-CN"/>
        </w:rPr>
        <w:t>数据库的其他国家政府确保运营此类数据库的实体采取措施，确保有效执行本决定和缔约方大会今后的其他相关决定。</w:t>
      </w:r>
      <w:r w:rsidRPr="003D3F46">
        <w:rPr>
          <w:sz w:val="24"/>
          <w:szCs w:val="24"/>
          <w:lang w:val="en-GB" w:eastAsia="zh-CN"/>
        </w:rPr>
        <w:t> </w:t>
      </w:r>
    </w:p>
    <w:p w14:paraId="457B85E2" w14:textId="77D4C8CA" w:rsidR="0091665C" w:rsidRPr="003D3F46" w:rsidRDefault="0091665C" w:rsidP="00B12F13">
      <w:pPr>
        <w:pStyle w:val="CBDNormalNoNumber"/>
        <w:numPr>
          <w:ilvl w:val="0"/>
          <w:numId w:val="45"/>
        </w:numPr>
        <w:ind w:left="567" w:firstLine="0"/>
        <w:rPr>
          <w:sz w:val="24"/>
          <w:szCs w:val="24"/>
          <w:lang w:val="en-GB" w:eastAsia="zh-CN"/>
        </w:rPr>
      </w:pPr>
      <w:r w:rsidRPr="003D3F46">
        <w:rPr>
          <w:sz w:val="24"/>
          <w:szCs w:val="24"/>
          <w:lang w:val="en-GB" w:eastAsia="zh-CN"/>
        </w:rPr>
        <w:t>请缔约方和非缔约方采取符合国家</w:t>
      </w:r>
      <w:r w:rsidR="00E565E8">
        <w:rPr>
          <w:rFonts w:hint="eastAsia"/>
          <w:sz w:val="24"/>
          <w:szCs w:val="24"/>
          <w:lang w:val="en-GB" w:eastAsia="zh-CN"/>
        </w:rPr>
        <w:t>法律</w:t>
      </w:r>
      <w:r w:rsidRPr="003D3F46">
        <w:rPr>
          <w:sz w:val="24"/>
          <w:szCs w:val="24"/>
          <w:lang w:val="en-GB" w:eastAsia="zh-CN"/>
        </w:rPr>
        <w:t>的行政、政策或</w:t>
      </w:r>
      <w:r w:rsidR="00E565E8">
        <w:rPr>
          <w:rFonts w:hint="eastAsia"/>
          <w:sz w:val="24"/>
          <w:szCs w:val="24"/>
          <w:lang w:val="en-GB" w:eastAsia="zh-CN"/>
        </w:rPr>
        <w:t>法律</w:t>
      </w:r>
      <w:r w:rsidRPr="003D3F46">
        <w:rPr>
          <w:sz w:val="24"/>
          <w:szCs w:val="24"/>
          <w:lang w:val="en-GB" w:eastAsia="zh-CN"/>
        </w:rPr>
        <w:t>措施，鼓励其管辖范围内的用户按照</w:t>
      </w:r>
      <w:r w:rsidR="004D14AA">
        <w:rPr>
          <w:rFonts w:hint="eastAsia"/>
          <w:sz w:val="24"/>
          <w:szCs w:val="24"/>
          <w:lang w:val="en-GB" w:eastAsia="zh-CN"/>
        </w:rPr>
        <w:t>多边机制的</w:t>
      </w:r>
      <w:r w:rsidRPr="003D3F46">
        <w:rPr>
          <w:sz w:val="24"/>
          <w:szCs w:val="24"/>
          <w:lang w:val="en-GB" w:eastAsia="zh-CN"/>
        </w:rPr>
        <w:t>模式向全球基金捐款。</w:t>
      </w:r>
      <w:r w:rsidRPr="003D3F46">
        <w:rPr>
          <w:sz w:val="24"/>
          <w:szCs w:val="24"/>
          <w:lang w:val="en-GB" w:eastAsia="zh-CN"/>
        </w:rPr>
        <w:t>  </w:t>
      </w:r>
    </w:p>
    <w:p w14:paraId="3CC1D2A0" w14:textId="61B6B671" w:rsidR="003D3F46" w:rsidRDefault="0091665C" w:rsidP="00B12F13">
      <w:pPr>
        <w:pStyle w:val="CBDNormalNoNumber"/>
        <w:numPr>
          <w:ilvl w:val="0"/>
          <w:numId w:val="45"/>
        </w:numPr>
        <w:ind w:left="567" w:firstLine="0"/>
        <w:rPr>
          <w:sz w:val="24"/>
          <w:szCs w:val="24"/>
          <w:lang w:val="en-GB" w:eastAsia="zh-CN"/>
        </w:rPr>
      </w:pPr>
      <w:r w:rsidRPr="0091665C">
        <w:rPr>
          <w:sz w:val="24"/>
          <w:szCs w:val="24"/>
          <w:lang w:val="en-GB" w:eastAsia="zh-CN"/>
        </w:rPr>
        <w:t>对全球基金的捐款应直接提供，也可通过国家当局提供。全球基金</w:t>
      </w:r>
      <w:r w:rsidR="00E565E8">
        <w:rPr>
          <w:rFonts w:hint="eastAsia"/>
          <w:sz w:val="24"/>
          <w:szCs w:val="24"/>
          <w:lang w:val="en-GB" w:eastAsia="zh-CN"/>
        </w:rPr>
        <w:t>收到</w:t>
      </w:r>
      <w:r w:rsidRPr="0091665C">
        <w:rPr>
          <w:sz w:val="24"/>
          <w:szCs w:val="24"/>
          <w:lang w:val="en-GB" w:eastAsia="zh-CN"/>
        </w:rPr>
        <w:t>捐款时将开具收据。</w:t>
      </w:r>
    </w:p>
    <w:p w14:paraId="1C2E6177" w14:textId="6DC2143A" w:rsidR="003D3F46" w:rsidRDefault="007A484C" w:rsidP="00B12F13">
      <w:pPr>
        <w:pStyle w:val="CBDNormalNoNumber"/>
        <w:numPr>
          <w:ilvl w:val="0"/>
          <w:numId w:val="45"/>
        </w:numPr>
        <w:ind w:left="567" w:firstLine="0"/>
        <w:rPr>
          <w:sz w:val="24"/>
          <w:szCs w:val="24"/>
          <w:lang w:val="en-GB" w:eastAsia="zh-CN"/>
        </w:rPr>
      </w:pPr>
      <w:r>
        <w:rPr>
          <w:rFonts w:hint="eastAsia"/>
          <w:sz w:val="24"/>
          <w:szCs w:val="24"/>
          <w:lang w:val="en-GB" w:eastAsia="zh-CN"/>
        </w:rPr>
        <w:t>用户</w:t>
      </w:r>
      <w:r w:rsidRPr="007A484C">
        <w:rPr>
          <w:rFonts w:hint="eastAsia"/>
          <w:sz w:val="24"/>
          <w:szCs w:val="24"/>
          <w:lang w:val="en-GB" w:eastAsia="zh-CN"/>
        </w:rPr>
        <w:t>每年按照</w:t>
      </w:r>
      <w:r w:rsidR="004D14AA">
        <w:rPr>
          <w:rFonts w:hint="eastAsia"/>
          <w:sz w:val="24"/>
          <w:szCs w:val="24"/>
          <w:lang w:val="en-GB" w:eastAsia="zh-CN"/>
        </w:rPr>
        <w:t>多边机制的</w:t>
      </w:r>
      <w:r>
        <w:rPr>
          <w:rFonts w:hint="eastAsia"/>
          <w:sz w:val="24"/>
          <w:szCs w:val="24"/>
          <w:lang w:val="en-GB" w:eastAsia="zh-CN"/>
        </w:rPr>
        <w:t>模式</w:t>
      </w:r>
      <w:r w:rsidRPr="007A484C">
        <w:rPr>
          <w:rFonts w:hint="eastAsia"/>
          <w:sz w:val="24"/>
          <w:szCs w:val="24"/>
          <w:lang w:val="en-GB" w:eastAsia="zh-CN"/>
        </w:rPr>
        <w:t>向基金提供</w:t>
      </w:r>
      <w:r w:rsidR="0004658F">
        <w:rPr>
          <w:rFonts w:hint="eastAsia"/>
          <w:sz w:val="24"/>
          <w:szCs w:val="24"/>
          <w:lang w:val="en-GB" w:eastAsia="zh-CN"/>
        </w:rPr>
        <w:t>捐款</w:t>
      </w:r>
      <w:r w:rsidRPr="007A484C">
        <w:rPr>
          <w:rFonts w:hint="eastAsia"/>
          <w:sz w:val="24"/>
          <w:szCs w:val="24"/>
          <w:lang w:val="en-GB" w:eastAsia="zh-CN"/>
        </w:rPr>
        <w:t>，</w:t>
      </w:r>
      <w:r w:rsidR="00CE13C2">
        <w:rPr>
          <w:rFonts w:hint="eastAsia"/>
          <w:sz w:val="24"/>
          <w:szCs w:val="24"/>
          <w:lang w:val="en-GB" w:eastAsia="zh-CN"/>
        </w:rPr>
        <w:t>将</w:t>
      </w:r>
      <w:r w:rsidRPr="00C95C27">
        <w:rPr>
          <w:rFonts w:hint="eastAsia"/>
          <w:sz w:val="24"/>
          <w:szCs w:val="24"/>
          <w:lang w:val="en-GB" w:eastAsia="zh-CN"/>
        </w:rPr>
        <w:t>视为</w:t>
      </w:r>
      <w:r w:rsidR="00DD29E6" w:rsidRPr="00C95C27">
        <w:rPr>
          <w:rFonts w:hint="eastAsia"/>
          <w:sz w:val="24"/>
          <w:szCs w:val="24"/>
          <w:lang w:val="en-GB" w:eastAsia="zh-CN"/>
        </w:rPr>
        <w:t>已在多边机制下</w:t>
      </w:r>
      <w:r w:rsidRPr="00C95C27">
        <w:rPr>
          <w:rFonts w:hint="eastAsia"/>
          <w:sz w:val="24"/>
          <w:szCs w:val="24"/>
          <w:lang w:val="en-GB" w:eastAsia="zh-CN"/>
        </w:rPr>
        <w:t>公正</w:t>
      </w:r>
      <w:r w:rsidR="0004658F" w:rsidRPr="00C95C27">
        <w:rPr>
          <w:rFonts w:hint="eastAsia"/>
          <w:sz w:val="24"/>
          <w:szCs w:val="24"/>
          <w:lang w:val="en-GB" w:eastAsia="zh-CN"/>
        </w:rPr>
        <w:t>公平</w:t>
      </w:r>
      <w:r w:rsidRPr="00C95C27">
        <w:rPr>
          <w:rFonts w:hint="eastAsia"/>
          <w:sz w:val="24"/>
          <w:szCs w:val="24"/>
          <w:lang w:val="en-GB" w:eastAsia="zh-CN"/>
        </w:rPr>
        <w:t>地分享了</w:t>
      </w:r>
      <w:r w:rsidR="00E24332">
        <w:rPr>
          <w:rFonts w:hint="eastAsia"/>
          <w:sz w:val="24"/>
          <w:szCs w:val="24"/>
          <w:lang w:val="en-GB" w:eastAsia="zh-CN"/>
        </w:rPr>
        <w:t>利用</w:t>
      </w:r>
      <w:r w:rsidRPr="00C95C27">
        <w:rPr>
          <w:rFonts w:hint="eastAsia"/>
          <w:sz w:val="24"/>
          <w:szCs w:val="24"/>
          <w:lang w:val="en-GB" w:eastAsia="zh-CN"/>
        </w:rPr>
        <w:t>遗传资源数字序列信息所产生的货币惠益，并将获得相应的证书</w:t>
      </w:r>
      <w:r w:rsidR="0091665C" w:rsidRPr="00C95C27">
        <w:rPr>
          <w:sz w:val="24"/>
          <w:szCs w:val="24"/>
          <w:lang w:val="en-GB" w:eastAsia="zh-CN"/>
        </w:rPr>
        <w:t>。</w:t>
      </w:r>
      <w:r w:rsidR="0004658F" w:rsidRPr="00C95C27">
        <w:rPr>
          <w:rFonts w:hint="eastAsia"/>
          <w:sz w:val="24"/>
          <w:szCs w:val="24"/>
          <w:lang w:val="en-GB" w:eastAsia="zh-CN"/>
        </w:rPr>
        <w:t>这种</w:t>
      </w:r>
      <w:r w:rsidR="0091665C" w:rsidRPr="00C95C27">
        <w:rPr>
          <w:sz w:val="24"/>
          <w:szCs w:val="24"/>
          <w:lang w:val="en-GB" w:eastAsia="zh-CN"/>
        </w:rPr>
        <w:t>证书</w:t>
      </w:r>
      <w:r w:rsidR="0004658F" w:rsidRPr="00C95C27">
        <w:rPr>
          <w:rFonts w:hint="eastAsia"/>
          <w:sz w:val="24"/>
          <w:szCs w:val="24"/>
          <w:lang w:val="en-GB" w:eastAsia="zh-CN"/>
        </w:rPr>
        <w:t>意味着</w:t>
      </w:r>
      <w:r w:rsidR="0091665C" w:rsidRPr="00C95C27">
        <w:rPr>
          <w:sz w:val="24"/>
          <w:szCs w:val="24"/>
          <w:lang w:val="en-GB" w:eastAsia="zh-CN"/>
        </w:rPr>
        <w:t>用户</w:t>
      </w:r>
      <w:r w:rsidR="00C95C27" w:rsidRPr="00C95C27">
        <w:rPr>
          <w:sz w:val="24"/>
          <w:szCs w:val="24"/>
          <w:lang w:eastAsia="zh-CN"/>
        </w:rPr>
        <w:t>当年</w:t>
      </w:r>
      <w:r w:rsidR="0091665C" w:rsidRPr="00C95C27">
        <w:rPr>
          <w:sz w:val="24"/>
          <w:szCs w:val="24"/>
          <w:lang w:val="en-GB" w:eastAsia="zh-CN"/>
        </w:rPr>
        <w:t>无需</w:t>
      </w:r>
      <w:r w:rsidR="00C95C27" w:rsidRPr="00C95C27">
        <w:rPr>
          <w:rFonts w:hint="eastAsia"/>
          <w:sz w:val="24"/>
          <w:szCs w:val="24"/>
          <w:lang w:val="en-GB" w:eastAsia="zh-CN"/>
        </w:rPr>
        <w:t>在</w:t>
      </w:r>
      <w:r w:rsidR="00C95C27" w:rsidRPr="00C95C27">
        <w:rPr>
          <w:sz w:val="24"/>
          <w:szCs w:val="24"/>
          <w:lang w:eastAsia="zh-CN"/>
        </w:rPr>
        <w:t>多边机制范围</w:t>
      </w:r>
      <w:r w:rsidR="00C95C27" w:rsidRPr="00C95C27">
        <w:rPr>
          <w:rFonts w:ascii="宋体" w:hAnsi="宋体" w:cs="宋体" w:hint="eastAsia"/>
          <w:sz w:val="24"/>
          <w:szCs w:val="24"/>
          <w:lang w:eastAsia="zh-CN"/>
        </w:rPr>
        <w:t>内</w:t>
      </w:r>
      <w:r w:rsidR="0091665C" w:rsidRPr="00C95C27">
        <w:rPr>
          <w:sz w:val="24"/>
          <w:szCs w:val="24"/>
          <w:lang w:val="en-GB" w:eastAsia="zh-CN"/>
        </w:rPr>
        <w:t>再分享</w:t>
      </w:r>
      <w:r w:rsidR="00585793">
        <w:rPr>
          <w:rFonts w:hint="eastAsia"/>
          <w:sz w:val="24"/>
          <w:szCs w:val="24"/>
          <w:lang w:val="en-GB" w:eastAsia="zh-CN"/>
        </w:rPr>
        <w:t>从</w:t>
      </w:r>
      <w:r w:rsidR="00C96563">
        <w:rPr>
          <w:rFonts w:hint="eastAsia"/>
          <w:sz w:val="24"/>
          <w:szCs w:val="24"/>
          <w:lang w:val="en-GB" w:eastAsia="zh-CN"/>
        </w:rPr>
        <w:t>利用</w:t>
      </w:r>
      <w:r w:rsidR="00CE13C2">
        <w:rPr>
          <w:rFonts w:hint="eastAsia"/>
          <w:sz w:val="24"/>
          <w:szCs w:val="24"/>
          <w:lang w:val="en-GB" w:eastAsia="zh-CN"/>
        </w:rPr>
        <w:t>此种</w:t>
      </w:r>
      <w:r w:rsidR="0091665C" w:rsidRPr="00C95C27">
        <w:rPr>
          <w:sz w:val="24"/>
          <w:szCs w:val="24"/>
          <w:lang w:val="en-GB" w:eastAsia="zh-CN"/>
        </w:rPr>
        <w:t>信息</w:t>
      </w:r>
      <w:r w:rsidR="00585793">
        <w:rPr>
          <w:rFonts w:hint="eastAsia"/>
          <w:sz w:val="24"/>
          <w:szCs w:val="24"/>
          <w:lang w:val="en-GB" w:eastAsia="zh-CN"/>
        </w:rPr>
        <w:t>所</w:t>
      </w:r>
      <w:r w:rsidR="0091665C" w:rsidRPr="00C95C27">
        <w:rPr>
          <w:sz w:val="24"/>
          <w:szCs w:val="24"/>
          <w:lang w:val="en-GB" w:eastAsia="zh-CN"/>
        </w:rPr>
        <w:t>获得的其他货币惠益。</w:t>
      </w:r>
    </w:p>
    <w:p w14:paraId="24FAA1D4" w14:textId="77777777" w:rsidR="003D3F46" w:rsidRDefault="0091665C" w:rsidP="00B12F13">
      <w:pPr>
        <w:pStyle w:val="CBDNormalNoNumber"/>
        <w:numPr>
          <w:ilvl w:val="0"/>
          <w:numId w:val="45"/>
        </w:numPr>
        <w:ind w:left="567" w:firstLine="0"/>
        <w:rPr>
          <w:sz w:val="24"/>
          <w:szCs w:val="24"/>
          <w:lang w:val="en-GB" w:eastAsia="zh-CN"/>
        </w:rPr>
      </w:pPr>
      <w:r w:rsidRPr="0091665C">
        <w:rPr>
          <w:sz w:val="24"/>
          <w:szCs w:val="24"/>
          <w:lang w:val="en-GB" w:eastAsia="zh-CN"/>
        </w:rPr>
        <w:t>鼓励向全球基金提供</w:t>
      </w:r>
      <w:r w:rsidRPr="008B7216">
        <w:rPr>
          <w:snapToGrid w:val="0"/>
          <w:kern w:val="22"/>
          <w:sz w:val="24"/>
          <w:szCs w:val="24"/>
          <w:lang w:eastAsia="zh-CN"/>
        </w:rPr>
        <w:t>上文</w:t>
      </w:r>
      <w:r w:rsidRPr="0091665C">
        <w:rPr>
          <w:sz w:val="24"/>
          <w:szCs w:val="24"/>
          <w:lang w:val="en-GB" w:eastAsia="zh-CN"/>
        </w:rPr>
        <w:t>各段规定之外的捐款。</w:t>
      </w:r>
      <w:r w:rsidRPr="0091665C">
        <w:rPr>
          <w:sz w:val="24"/>
          <w:szCs w:val="24"/>
          <w:lang w:val="en-GB" w:eastAsia="zh-CN"/>
        </w:rPr>
        <w:t> </w:t>
      </w:r>
    </w:p>
    <w:p w14:paraId="292886D5" w14:textId="1A03EE15" w:rsidR="003D3F46" w:rsidRPr="003D3F46" w:rsidRDefault="00CE13C2" w:rsidP="00B12F13">
      <w:pPr>
        <w:pStyle w:val="CBDNormalNoNumber"/>
        <w:numPr>
          <w:ilvl w:val="0"/>
          <w:numId w:val="45"/>
        </w:numPr>
        <w:ind w:left="567" w:firstLine="0"/>
        <w:rPr>
          <w:bCs/>
          <w:sz w:val="24"/>
          <w:szCs w:val="24"/>
          <w:lang w:val="zh-CN" w:eastAsia="zh-CN"/>
        </w:rPr>
      </w:pPr>
      <w:r w:rsidRPr="00D6521B">
        <w:rPr>
          <w:rFonts w:hint="eastAsia"/>
          <w:spacing w:val="-6"/>
          <w:sz w:val="24"/>
          <w:szCs w:val="24"/>
          <w:lang w:val="en-GB" w:eastAsia="zh-CN"/>
        </w:rPr>
        <w:t>来自</w:t>
      </w:r>
      <w:r w:rsidR="0091665C" w:rsidRPr="00D6521B">
        <w:rPr>
          <w:spacing w:val="-6"/>
          <w:sz w:val="24"/>
          <w:szCs w:val="24"/>
          <w:lang w:val="en-GB" w:eastAsia="zh-CN"/>
        </w:rPr>
        <w:t>全球基金的资金应以公正、</w:t>
      </w:r>
      <w:r w:rsidR="00E565E8" w:rsidRPr="00D6521B">
        <w:rPr>
          <w:rFonts w:hint="eastAsia"/>
          <w:spacing w:val="-6"/>
          <w:sz w:val="24"/>
          <w:szCs w:val="24"/>
          <w:lang w:val="en-GB" w:eastAsia="zh-CN"/>
        </w:rPr>
        <w:t>公平、</w:t>
      </w:r>
      <w:r w:rsidR="0091665C" w:rsidRPr="00D6521B">
        <w:rPr>
          <w:spacing w:val="-6"/>
          <w:sz w:val="24"/>
          <w:szCs w:val="24"/>
          <w:lang w:val="en-GB" w:eastAsia="zh-CN"/>
        </w:rPr>
        <w:t>透明、负责</w:t>
      </w:r>
      <w:r w:rsidR="007F0447" w:rsidRPr="00D6521B">
        <w:rPr>
          <w:rFonts w:hint="eastAsia"/>
          <w:spacing w:val="-6"/>
          <w:sz w:val="24"/>
          <w:szCs w:val="24"/>
          <w:lang w:val="en-GB" w:eastAsia="zh-CN"/>
        </w:rPr>
        <w:t>任</w:t>
      </w:r>
      <w:r w:rsidR="0091665C" w:rsidRPr="00D6521B">
        <w:rPr>
          <w:spacing w:val="-6"/>
          <w:sz w:val="24"/>
          <w:szCs w:val="24"/>
          <w:lang w:val="en-GB" w:eastAsia="zh-CN"/>
        </w:rPr>
        <w:t>和促进性别平等的方式分配</w:t>
      </w:r>
      <w:r w:rsidR="0091665C" w:rsidRPr="003D3F46">
        <w:rPr>
          <w:sz w:val="24"/>
          <w:szCs w:val="24"/>
          <w:lang w:val="en-GB" w:eastAsia="zh-CN"/>
        </w:rPr>
        <w:t>。</w:t>
      </w:r>
    </w:p>
    <w:p w14:paraId="3FD2B471" w14:textId="498ED9C6" w:rsidR="00C03301" w:rsidRPr="003D3F46" w:rsidRDefault="0091665C" w:rsidP="00B12F13">
      <w:pPr>
        <w:pStyle w:val="CBDNormalNoNumber"/>
        <w:numPr>
          <w:ilvl w:val="0"/>
          <w:numId w:val="45"/>
        </w:numPr>
        <w:ind w:left="567" w:firstLine="0"/>
        <w:rPr>
          <w:bCs/>
          <w:sz w:val="24"/>
          <w:szCs w:val="24"/>
          <w:lang w:val="zh-CN" w:eastAsia="zh-CN"/>
        </w:rPr>
      </w:pPr>
      <w:r w:rsidRPr="00DD29E6">
        <w:rPr>
          <w:sz w:val="24"/>
          <w:szCs w:val="24"/>
          <w:lang w:val="en-GB" w:eastAsia="zh-CN"/>
        </w:rPr>
        <w:t>资金应支持</w:t>
      </w:r>
      <w:r w:rsidR="00DD29E6">
        <w:rPr>
          <w:rFonts w:hint="eastAsia"/>
          <w:sz w:val="24"/>
          <w:szCs w:val="24"/>
          <w:lang w:val="en-GB" w:eastAsia="zh-CN"/>
        </w:rPr>
        <w:t>发展中国家</w:t>
      </w:r>
      <w:r w:rsidR="00CE13C2">
        <w:rPr>
          <w:rFonts w:hint="eastAsia"/>
          <w:sz w:val="24"/>
          <w:szCs w:val="24"/>
          <w:lang w:val="en-GB" w:eastAsia="zh-CN"/>
        </w:rPr>
        <w:t>缔约方，</w:t>
      </w:r>
      <w:r w:rsidR="00DD29E6">
        <w:rPr>
          <w:rFonts w:hint="eastAsia"/>
          <w:sz w:val="24"/>
          <w:szCs w:val="24"/>
          <w:lang w:val="en-GB" w:eastAsia="zh-CN"/>
        </w:rPr>
        <w:t>特别是最不发达国家、小岛屿发展中国家和</w:t>
      </w:r>
      <w:r w:rsidR="00526AB6">
        <w:rPr>
          <w:rFonts w:hint="eastAsia"/>
          <w:sz w:val="24"/>
          <w:szCs w:val="24"/>
          <w:lang w:val="en-GB" w:eastAsia="zh-CN"/>
        </w:rPr>
        <w:t>经济转型国家</w:t>
      </w:r>
      <w:r w:rsidR="0093542A">
        <w:rPr>
          <w:rFonts w:hint="eastAsia"/>
          <w:sz w:val="24"/>
          <w:szCs w:val="24"/>
          <w:lang w:val="en-GB" w:eastAsia="zh-CN"/>
        </w:rPr>
        <w:t>缔约方</w:t>
      </w:r>
      <w:r w:rsidRPr="00DD29E6">
        <w:rPr>
          <w:sz w:val="24"/>
          <w:szCs w:val="24"/>
          <w:lang w:val="en-GB" w:eastAsia="zh-CN"/>
        </w:rPr>
        <w:t>实现</w:t>
      </w:r>
      <w:r w:rsidRPr="008B7216">
        <w:rPr>
          <w:snapToGrid w:val="0"/>
          <w:kern w:val="22"/>
          <w:sz w:val="24"/>
          <w:szCs w:val="24"/>
          <w:lang w:eastAsia="zh-CN"/>
        </w:rPr>
        <w:t>《公约》</w:t>
      </w:r>
      <w:r w:rsidRPr="00DD29E6">
        <w:rPr>
          <w:sz w:val="24"/>
          <w:szCs w:val="24"/>
          <w:lang w:val="en-GB" w:eastAsia="zh-CN"/>
        </w:rPr>
        <w:t>的各项目标，特别是保护和</w:t>
      </w:r>
      <w:proofErr w:type="gramStart"/>
      <w:r w:rsidRPr="00DD29E6">
        <w:rPr>
          <w:sz w:val="24"/>
          <w:szCs w:val="24"/>
          <w:lang w:val="en-GB" w:eastAsia="zh-CN"/>
        </w:rPr>
        <w:t>可</w:t>
      </w:r>
      <w:proofErr w:type="gramEnd"/>
      <w:r w:rsidRPr="00DD29E6">
        <w:rPr>
          <w:sz w:val="24"/>
          <w:szCs w:val="24"/>
          <w:lang w:val="en-GB" w:eastAsia="zh-CN"/>
        </w:rPr>
        <w:t>持续利用生物多样性的目标，包括通过开展国家生物多样性战略和行动计划中所述活动</w:t>
      </w:r>
      <w:r w:rsidRPr="003D3F46">
        <w:rPr>
          <w:sz w:val="24"/>
          <w:szCs w:val="24"/>
          <w:lang w:val="en-GB" w:eastAsia="zh-CN"/>
        </w:rPr>
        <w:t>，促进生物多样性科学研究，惠及土著人民和地方社区，包括这些社区中的妇女和青年，并根据《公约》第</w:t>
      </w:r>
      <w:r w:rsidRPr="003D3F46">
        <w:rPr>
          <w:sz w:val="24"/>
          <w:szCs w:val="24"/>
          <w:lang w:val="en-GB" w:eastAsia="zh-CN"/>
        </w:rPr>
        <w:t xml:space="preserve"> 16 </w:t>
      </w:r>
      <w:proofErr w:type="gramStart"/>
      <w:r w:rsidRPr="003D3F46">
        <w:rPr>
          <w:sz w:val="24"/>
          <w:szCs w:val="24"/>
          <w:lang w:val="en-GB" w:eastAsia="zh-CN"/>
        </w:rPr>
        <w:t>条支持</w:t>
      </w:r>
      <w:proofErr w:type="gramEnd"/>
      <w:r w:rsidRPr="003D3F46">
        <w:rPr>
          <w:sz w:val="24"/>
          <w:szCs w:val="24"/>
          <w:lang w:val="en-GB" w:eastAsia="zh-CN"/>
        </w:rPr>
        <w:t>能力建设，以根据能力需求生成、获取、使用、分析和储存遗传资源数字序列信息。</w:t>
      </w:r>
      <w:r w:rsidR="000F4F82" w:rsidRPr="000F4F82">
        <w:rPr>
          <w:rFonts w:hint="eastAsia"/>
          <w:sz w:val="24"/>
          <w:szCs w:val="24"/>
          <w:lang w:val="en-GB" w:eastAsia="zh-CN"/>
        </w:rPr>
        <w:t>发达国家的土著人民和</w:t>
      </w:r>
      <w:r w:rsidR="000F4F82">
        <w:rPr>
          <w:rFonts w:hint="eastAsia"/>
          <w:sz w:val="24"/>
          <w:szCs w:val="24"/>
          <w:lang w:val="en-GB" w:eastAsia="zh-CN"/>
        </w:rPr>
        <w:t>地方</w:t>
      </w:r>
      <w:r w:rsidR="000F4F82" w:rsidRPr="000F4F82">
        <w:rPr>
          <w:rFonts w:hint="eastAsia"/>
          <w:sz w:val="24"/>
          <w:szCs w:val="24"/>
          <w:lang w:val="en-GB" w:eastAsia="zh-CN"/>
        </w:rPr>
        <w:t>社区在适当情况下也可获得用于这些目的的资金。</w:t>
      </w:r>
      <w:r w:rsidRPr="003D3F46">
        <w:rPr>
          <w:sz w:val="24"/>
          <w:szCs w:val="24"/>
          <w:lang w:val="en-GB" w:eastAsia="zh-CN"/>
        </w:rPr>
        <w:t>如果任何其他政府间论坛决定利用多边机制分享利用遗传资源数字序列信息所产生的惠益，则资金也应支持其目标的实现。</w:t>
      </w:r>
    </w:p>
    <w:p w14:paraId="757B962F" w14:textId="678DBEBF" w:rsidR="006624E4" w:rsidRDefault="006624E4" w:rsidP="00B12F13">
      <w:pPr>
        <w:pStyle w:val="CBDNormalNoNumber"/>
        <w:numPr>
          <w:ilvl w:val="0"/>
          <w:numId w:val="45"/>
        </w:numPr>
        <w:ind w:left="567" w:firstLine="0"/>
        <w:rPr>
          <w:sz w:val="24"/>
          <w:szCs w:val="24"/>
          <w:lang w:val="en-GB" w:eastAsia="zh-CN"/>
        </w:rPr>
      </w:pPr>
      <w:r w:rsidRPr="003D3F46">
        <w:rPr>
          <w:sz w:val="24"/>
          <w:szCs w:val="24"/>
          <w:lang w:val="en-GB" w:eastAsia="zh-CN"/>
        </w:rPr>
        <w:t>资金的分配将考虑到全球基金的总体可用资金水平和附文</w:t>
      </w:r>
      <w:r w:rsidR="00CE13C2">
        <w:rPr>
          <w:rFonts w:hint="eastAsia"/>
          <w:sz w:val="24"/>
          <w:szCs w:val="24"/>
          <w:lang w:val="en-GB" w:eastAsia="zh-CN"/>
        </w:rPr>
        <w:t>二</w:t>
      </w:r>
      <w:r w:rsidRPr="003D3F46">
        <w:rPr>
          <w:sz w:val="24"/>
          <w:szCs w:val="24"/>
          <w:lang w:val="en-GB" w:eastAsia="zh-CN"/>
        </w:rPr>
        <w:t>所载</w:t>
      </w:r>
      <w:r w:rsidRPr="003D3F46">
        <w:rPr>
          <w:rFonts w:hint="eastAsia"/>
          <w:sz w:val="24"/>
          <w:szCs w:val="24"/>
          <w:lang w:val="en-GB" w:eastAsia="zh-CN"/>
        </w:rPr>
        <w:t>指示</w:t>
      </w:r>
      <w:r w:rsidRPr="003D3F46">
        <w:rPr>
          <w:sz w:val="24"/>
          <w:szCs w:val="24"/>
          <w:lang w:val="en-GB" w:eastAsia="zh-CN"/>
        </w:rPr>
        <w:t>性标准清单。缔约方大会第十七</w:t>
      </w:r>
      <w:r w:rsidRPr="003D3F46">
        <w:rPr>
          <w:rFonts w:hint="eastAsia"/>
          <w:sz w:val="24"/>
          <w:szCs w:val="24"/>
          <w:lang w:val="en-GB" w:eastAsia="zh-CN"/>
        </w:rPr>
        <w:t>届</w:t>
      </w:r>
      <w:r w:rsidRPr="008B7216">
        <w:rPr>
          <w:snapToGrid w:val="0"/>
          <w:kern w:val="22"/>
          <w:sz w:val="24"/>
          <w:szCs w:val="24"/>
          <w:lang w:eastAsia="zh-CN"/>
        </w:rPr>
        <w:t>会议</w:t>
      </w:r>
      <w:r w:rsidRPr="003D3F46">
        <w:rPr>
          <w:sz w:val="24"/>
          <w:szCs w:val="24"/>
          <w:lang w:val="en-GB" w:eastAsia="zh-CN"/>
        </w:rPr>
        <w:t>将根据设立</w:t>
      </w:r>
      <w:r w:rsidRPr="003D3F46">
        <w:rPr>
          <w:rFonts w:hint="eastAsia"/>
          <w:sz w:val="24"/>
          <w:szCs w:val="24"/>
          <w:lang w:val="en-GB" w:eastAsia="zh-CN"/>
        </w:rPr>
        <w:t>的</w:t>
      </w:r>
      <w:r w:rsidRPr="003D3F46">
        <w:rPr>
          <w:sz w:val="24"/>
          <w:szCs w:val="24"/>
          <w:lang w:val="en-GB" w:eastAsia="zh-CN"/>
        </w:rPr>
        <w:t>附文</w:t>
      </w:r>
      <w:r w:rsidR="00CE13C2">
        <w:rPr>
          <w:rFonts w:hint="eastAsia"/>
          <w:sz w:val="24"/>
          <w:szCs w:val="24"/>
          <w:lang w:val="en-GB" w:eastAsia="zh-CN"/>
        </w:rPr>
        <w:t>三</w:t>
      </w:r>
      <w:r w:rsidRPr="003D3F46">
        <w:rPr>
          <w:sz w:val="24"/>
          <w:szCs w:val="24"/>
          <w:lang w:val="en-GB" w:eastAsia="zh-CN"/>
        </w:rPr>
        <w:t>所载职权范围小组的工作确定一个公式。</w:t>
      </w:r>
    </w:p>
    <w:p w14:paraId="213D7DAA" w14:textId="1F35CA24" w:rsidR="006624E4" w:rsidRDefault="006624E4" w:rsidP="00B12F13">
      <w:pPr>
        <w:pStyle w:val="CBDNormalNoNumber"/>
        <w:numPr>
          <w:ilvl w:val="0"/>
          <w:numId w:val="45"/>
        </w:numPr>
        <w:ind w:left="567" w:firstLine="0"/>
        <w:rPr>
          <w:sz w:val="24"/>
          <w:szCs w:val="24"/>
          <w:lang w:eastAsia="zh-CN"/>
        </w:rPr>
      </w:pPr>
      <w:r w:rsidRPr="003D3F46">
        <w:rPr>
          <w:sz w:val="24"/>
          <w:szCs w:val="24"/>
          <w:lang w:val="en-GB" w:eastAsia="zh-CN"/>
        </w:rPr>
        <w:t>如第</w:t>
      </w:r>
      <w:r w:rsidR="00CE13C2">
        <w:rPr>
          <w:rFonts w:hint="eastAsia"/>
          <w:sz w:val="24"/>
          <w:szCs w:val="24"/>
          <w:lang w:val="en-GB" w:eastAsia="zh-CN"/>
        </w:rPr>
        <w:t>19</w:t>
      </w:r>
      <w:r w:rsidRPr="003D3F46">
        <w:rPr>
          <w:sz w:val="24"/>
          <w:szCs w:val="24"/>
          <w:lang w:val="en-GB" w:eastAsia="zh-CN"/>
        </w:rPr>
        <w:t>段所述，对缔约方的</w:t>
      </w:r>
      <w:r w:rsidRPr="003D3F46">
        <w:rPr>
          <w:rFonts w:hint="eastAsia"/>
          <w:sz w:val="24"/>
          <w:szCs w:val="24"/>
          <w:lang w:val="en-GB" w:eastAsia="zh-CN"/>
        </w:rPr>
        <w:t>资金</w:t>
      </w:r>
      <w:r w:rsidRPr="003D3F46">
        <w:rPr>
          <w:sz w:val="24"/>
          <w:szCs w:val="24"/>
          <w:lang w:val="en-GB" w:eastAsia="zh-CN"/>
        </w:rPr>
        <w:t>将通过直接</w:t>
      </w:r>
      <w:r w:rsidRPr="003D3F46">
        <w:rPr>
          <w:rFonts w:hint="eastAsia"/>
          <w:sz w:val="24"/>
          <w:szCs w:val="24"/>
          <w:lang w:val="en-GB" w:eastAsia="zh-CN"/>
        </w:rPr>
        <w:t>向</w:t>
      </w:r>
      <w:r w:rsidRPr="003D3F46">
        <w:rPr>
          <w:sz w:val="24"/>
          <w:szCs w:val="24"/>
          <w:lang w:val="en-GB" w:eastAsia="zh-CN"/>
        </w:rPr>
        <w:t>各国</w:t>
      </w:r>
      <w:r w:rsidRPr="003D3F46">
        <w:rPr>
          <w:rFonts w:hint="eastAsia"/>
          <w:sz w:val="24"/>
          <w:szCs w:val="24"/>
          <w:lang w:val="en-GB" w:eastAsia="zh-CN"/>
        </w:rPr>
        <w:t>拨款</w:t>
      </w:r>
      <w:r w:rsidRPr="003D3F46">
        <w:rPr>
          <w:sz w:val="24"/>
          <w:szCs w:val="24"/>
          <w:lang w:val="en-GB" w:eastAsia="zh-CN"/>
        </w:rPr>
        <w:t>的方式发放。请各受援</w:t>
      </w:r>
      <w:r w:rsidRPr="00546560">
        <w:rPr>
          <w:sz w:val="24"/>
          <w:szCs w:val="24"/>
          <w:lang w:eastAsia="zh-CN"/>
        </w:rPr>
        <w:t>缔约方酌情指定或</w:t>
      </w:r>
      <w:r>
        <w:rPr>
          <w:rFonts w:hint="eastAsia"/>
          <w:sz w:val="24"/>
          <w:szCs w:val="24"/>
          <w:lang w:eastAsia="zh-CN"/>
        </w:rPr>
        <w:t>设立</w:t>
      </w:r>
      <w:r w:rsidRPr="00546560">
        <w:rPr>
          <w:sz w:val="24"/>
          <w:szCs w:val="24"/>
          <w:lang w:eastAsia="zh-CN"/>
        </w:rPr>
        <w:t>一个国家实体，如国家生物多样性基金，以透明的方式接收和分配资金，支持第</w:t>
      </w:r>
      <w:r w:rsidRPr="00546560">
        <w:rPr>
          <w:sz w:val="24"/>
          <w:szCs w:val="24"/>
          <w:lang w:eastAsia="zh-CN"/>
        </w:rPr>
        <w:t>1</w:t>
      </w:r>
      <w:r w:rsidR="00C95C27">
        <w:rPr>
          <w:rFonts w:hint="eastAsia"/>
          <w:sz w:val="24"/>
          <w:szCs w:val="24"/>
          <w:lang w:eastAsia="zh-CN"/>
        </w:rPr>
        <w:t>8</w:t>
      </w:r>
      <w:r w:rsidRPr="00546560">
        <w:rPr>
          <w:sz w:val="24"/>
          <w:szCs w:val="24"/>
          <w:lang w:eastAsia="zh-CN"/>
        </w:rPr>
        <w:t>段所述活动。这</w:t>
      </w:r>
      <w:r>
        <w:rPr>
          <w:rFonts w:hint="eastAsia"/>
          <w:sz w:val="24"/>
          <w:szCs w:val="24"/>
          <w:lang w:eastAsia="zh-CN"/>
        </w:rPr>
        <w:t>类</w:t>
      </w:r>
      <w:r w:rsidRPr="00546560">
        <w:rPr>
          <w:sz w:val="24"/>
          <w:szCs w:val="24"/>
          <w:lang w:eastAsia="zh-CN"/>
        </w:rPr>
        <w:t>实体可以根据通过国家或社区驱动的进程制定的项目</w:t>
      </w:r>
      <w:r w:rsidR="00CE13C2" w:rsidRPr="00546560">
        <w:rPr>
          <w:sz w:val="24"/>
          <w:szCs w:val="24"/>
          <w:lang w:eastAsia="zh-CN"/>
        </w:rPr>
        <w:t>以透明方式</w:t>
      </w:r>
      <w:r w:rsidRPr="00546560">
        <w:rPr>
          <w:sz w:val="24"/>
          <w:szCs w:val="24"/>
          <w:lang w:eastAsia="zh-CN"/>
        </w:rPr>
        <w:t>分配资源，并应负责确保资金用于</w:t>
      </w:r>
      <w:r w:rsidR="009945AC">
        <w:rPr>
          <w:rFonts w:hint="eastAsia"/>
          <w:sz w:val="24"/>
          <w:szCs w:val="24"/>
          <w:lang w:eastAsia="zh-CN"/>
        </w:rPr>
        <w:t>所分配资源的</w:t>
      </w:r>
      <w:r w:rsidR="00C95C27">
        <w:rPr>
          <w:rFonts w:hint="eastAsia"/>
          <w:sz w:val="24"/>
          <w:szCs w:val="24"/>
          <w:lang w:eastAsia="zh-CN"/>
        </w:rPr>
        <w:t>自我确定</w:t>
      </w:r>
      <w:r w:rsidRPr="00546560">
        <w:rPr>
          <w:sz w:val="24"/>
          <w:szCs w:val="24"/>
          <w:lang w:eastAsia="zh-CN"/>
        </w:rPr>
        <w:t>目</w:t>
      </w:r>
      <w:r w:rsidRPr="00546560">
        <w:rPr>
          <w:sz w:val="24"/>
          <w:szCs w:val="24"/>
          <w:lang w:eastAsia="zh-CN"/>
        </w:rPr>
        <w:lastRenderedPageBreak/>
        <w:t>的。它们应根据国际公认的信托标准运作，并就基金开展的活动及其影响提供报告。受援缔约方</w:t>
      </w:r>
      <w:r>
        <w:rPr>
          <w:rFonts w:hint="eastAsia"/>
          <w:sz w:val="24"/>
          <w:szCs w:val="24"/>
          <w:lang w:eastAsia="zh-CN"/>
        </w:rPr>
        <w:t>也</w:t>
      </w:r>
      <w:r w:rsidRPr="00546560">
        <w:rPr>
          <w:sz w:val="24"/>
          <w:szCs w:val="24"/>
          <w:lang w:eastAsia="zh-CN"/>
        </w:rPr>
        <w:t>可自行决定指定一个国际、区域或次区域实体履行这些职能。</w:t>
      </w:r>
    </w:p>
    <w:p w14:paraId="1D3BF323" w14:textId="6D9899DF" w:rsidR="000F4F82" w:rsidRPr="00585793" w:rsidRDefault="00585793" w:rsidP="00B12F13">
      <w:pPr>
        <w:pStyle w:val="CBDNormalNoNumber"/>
        <w:numPr>
          <w:ilvl w:val="0"/>
          <w:numId w:val="45"/>
        </w:numPr>
        <w:ind w:left="567" w:firstLine="0"/>
        <w:rPr>
          <w:sz w:val="24"/>
          <w:szCs w:val="24"/>
          <w:lang w:val="en-GB" w:eastAsia="zh-CN"/>
        </w:rPr>
      </w:pPr>
      <w:r>
        <w:rPr>
          <w:rFonts w:hint="eastAsia"/>
          <w:sz w:val="24"/>
          <w:szCs w:val="24"/>
          <w:lang w:eastAsia="zh-CN"/>
        </w:rPr>
        <w:t>应</w:t>
      </w:r>
      <w:proofErr w:type="gramStart"/>
      <w:r>
        <w:rPr>
          <w:rFonts w:hint="eastAsia"/>
          <w:sz w:val="24"/>
          <w:szCs w:val="24"/>
          <w:lang w:eastAsia="zh-CN"/>
        </w:rPr>
        <w:t>酌情并</w:t>
      </w:r>
      <w:proofErr w:type="gramEnd"/>
      <w:r>
        <w:rPr>
          <w:rFonts w:hint="eastAsia"/>
          <w:sz w:val="24"/>
          <w:szCs w:val="24"/>
          <w:lang w:eastAsia="zh-CN"/>
        </w:rPr>
        <w:t>根据</w:t>
      </w:r>
      <w:r w:rsidRPr="00585793">
        <w:rPr>
          <w:sz w:val="24"/>
          <w:szCs w:val="24"/>
          <w:lang w:eastAsia="zh-CN"/>
        </w:rPr>
        <w:t>国情</w:t>
      </w:r>
      <w:r w:rsidR="00CE13C2">
        <w:rPr>
          <w:rFonts w:hint="eastAsia"/>
          <w:sz w:val="24"/>
          <w:szCs w:val="24"/>
          <w:lang w:eastAsia="zh-CN"/>
        </w:rPr>
        <w:t>和国家</w:t>
      </w:r>
      <w:r w:rsidR="008F44C0">
        <w:rPr>
          <w:rFonts w:hint="eastAsia"/>
          <w:sz w:val="24"/>
          <w:szCs w:val="24"/>
          <w:lang w:eastAsia="zh-CN"/>
        </w:rPr>
        <w:t>法律</w:t>
      </w:r>
      <w:r w:rsidRPr="00585793">
        <w:rPr>
          <w:rFonts w:ascii="宋体" w:hAnsi="宋体" w:cs="宋体" w:hint="eastAsia"/>
          <w:sz w:val="24"/>
          <w:szCs w:val="24"/>
          <w:lang w:eastAsia="zh-CN"/>
        </w:rPr>
        <w:t>，</w:t>
      </w:r>
      <w:r>
        <w:rPr>
          <w:rFonts w:ascii="宋体" w:hAnsi="宋体" w:cs="宋体" w:hint="eastAsia"/>
          <w:sz w:val="24"/>
          <w:szCs w:val="24"/>
          <w:lang w:eastAsia="zh-CN"/>
        </w:rPr>
        <w:t>将</w:t>
      </w:r>
      <w:r w:rsidR="000F4F82" w:rsidRPr="00585793">
        <w:rPr>
          <w:rFonts w:hint="eastAsia"/>
          <w:sz w:val="24"/>
          <w:szCs w:val="24"/>
          <w:lang w:val="en-GB" w:eastAsia="zh-CN"/>
        </w:rPr>
        <w:t>全球基金至少一半资金通过政府</w:t>
      </w:r>
      <w:r w:rsidR="00CE13C2">
        <w:rPr>
          <w:rFonts w:hint="eastAsia"/>
          <w:sz w:val="24"/>
          <w:szCs w:val="24"/>
          <w:lang w:val="en-GB" w:eastAsia="zh-CN"/>
        </w:rPr>
        <w:t>主管部门</w:t>
      </w:r>
      <w:r w:rsidR="000F4F82" w:rsidRPr="00585793">
        <w:rPr>
          <w:rFonts w:hint="eastAsia"/>
          <w:sz w:val="24"/>
          <w:szCs w:val="24"/>
          <w:lang w:val="en-GB" w:eastAsia="zh-CN"/>
        </w:rPr>
        <w:t>或通过土著人民和地方社区</w:t>
      </w:r>
      <w:r w:rsidR="000F4F82" w:rsidRPr="008B7216">
        <w:rPr>
          <w:rFonts w:hint="eastAsia"/>
          <w:snapToGrid w:val="0"/>
          <w:kern w:val="22"/>
          <w:sz w:val="24"/>
          <w:szCs w:val="24"/>
          <w:lang w:eastAsia="zh-CN"/>
        </w:rPr>
        <w:t>选定</w:t>
      </w:r>
      <w:r w:rsidR="000F4F82" w:rsidRPr="00585793">
        <w:rPr>
          <w:rFonts w:hint="eastAsia"/>
          <w:sz w:val="24"/>
          <w:szCs w:val="24"/>
          <w:lang w:val="en-GB" w:eastAsia="zh-CN"/>
        </w:rPr>
        <w:t>的机构直接发放，支持土著人民和地方社区包括这些社区的妇女和青年自我确定的需求。</w:t>
      </w:r>
    </w:p>
    <w:p w14:paraId="429105F7" w14:textId="6E809132" w:rsidR="000F4F82" w:rsidRDefault="000F4F82" w:rsidP="00B12F13">
      <w:pPr>
        <w:pStyle w:val="CBDNormalNoNumber"/>
        <w:numPr>
          <w:ilvl w:val="0"/>
          <w:numId w:val="45"/>
        </w:numPr>
        <w:ind w:left="567" w:firstLine="0"/>
        <w:rPr>
          <w:sz w:val="24"/>
          <w:szCs w:val="24"/>
          <w:lang w:eastAsia="zh-CN"/>
        </w:rPr>
      </w:pPr>
      <w:r w:rsidRPr="000F4F82">
        <w:rPr>
          <w:rFonts w:hint="eastAsia"/>
          <w:sz w:val="24"/>
          <w:szCs w:val="24"/>
          <w:lang w:val="en-GB" w:eastAsia="zh-CN"/>
        </w:rPr>
        <w:t>缔约方大会可拨出一定比例的资金支持能力建设和能力发展，确保发展中国家缔约方特别是最不发达国家、小岛屿发展中国家和</w:t>
      </w:r>
      <w:r w:rsidR="00526AB6">
        <w:rPr>
          <w:rFonts w:hint="eastAsia"/>
          <w:sz w:val="24"/>
          <w:szCs w:val="24"/>
          <w:lang w:val="en-GB" w:eastAsia="zh-CN"/>
        </w:rPr>
        <w:t>经济转型国家</w:t>
      </w:r>
      <w:r w:rsidR="0093542A">
        <w:rPr>
          <w:rFonts w:hint="eastAsia"/>
          <w:sz w:val="24"/>
          <w:szCs w:val="24"/>
          <w:lang w:val="en-GB" w:eastAsia="zh-CN"/>
        </w:rPr>
        <w:t>缔约方</w:t>
      </w:r>
      <w:r w:rsidRPr="000F4F82">
        <w:rPr>
          <w:rFonts w:hint="eastAsia"/>
          <w:sz w:val="24"/>
          <w:szCs w:val="24"/>
          <w:lang w:val="en-GB" w:eastAsia="zh-CN"/>
        </w:rPr>
        <w:t>获得</w:t>
      </w:r>
      <w:r w:rsidRPr="000F4F82">
        <w:rPr>
          <w:rFonts w:hint="eastAsia"/>
          <w:sz w:val="24"/>
          <w:szCs w:val="24"/>
          <w:lang w:eastAsia="zh-CN"/>
        </w:rPr>
        <w:t>必要的工具和专门知识，充分参与并受益于遗传资源数字序列信息。</w:t>
      </w:r>
    </w:p>
    <w:p w14:paraId="4F0AAE82" w14:textId="0358E0C9" w:rsidR="006624E4" w:rsidRDefault="006624E4" w:rsidP="00B12F13">
      <w:pPr>
        <w:pStyle w:val="CBDNormalNoNumber"/>
        <w:numPr>
          <w:ilvl w:val="0"/>
          <w:numId w:val="45"/>
        </w:numPr>
        <w:ind w:left="567" w:firstLine="0"/>
        <w:rPr>
          <w:sz w:val="24"/>
          <w:szCs w:val="24"/>
          <w:lang w:eastAsia="zh-CN"/>
        </w:rPr>
      </w:pPr>
      <w:r w:rsidRPr="00546560">
        <w:rPr>
          <w:sz w:val="24"/>
          <w:szCs w:val="24"/>
          <w:lang w:eastAsia="zh-CN"/>
        </w:rPr>
        <w:t>该基金将根据缔约方大会的决定，由联合国通过多伙伴信托基金办公室进行管理，</w:t>
      </w:r>
      <w:r w:rsidR="00CE13C2">
        <w:rPr>
          <w:rFonts w:hint="eastAsia"/>
          <w:sz w:val="24"/>
          <w:szCs w:val="24"/>
          <w:lang w:eastAsia="zh-CN"/>
        </w:rPr>
        <w:t>其运作</w:t>
      </w:r>
      <w:r w:rsidRPr="00B12F13">
        <w:rPr>
          <w:sz w:val="24"/>
          <w:szCs w:val="24"/>
          <w:lang w:val="en-GB" w:eastAsia="zh-CN"/>
        </w:rPr>
        <w:t>接受</w:t>
      </w:r>
      <w:r w:rsidRPr="00546560">
        <w:rPr>
          <w:sz w:val="24"/>
          <w:szCs w:val="24"/>
          <w:lang w:eastAsia="zh-CN"/>
        </w:rPr>
        <w:t>缔约方大会的领导并对其负责。</w:t>
      </w:r>
      <w:r w:rsidRPr="00546560">
        <w:rPr>
          <w:sz w:val="24"/>
          <w:szCs w:val="24"/>
          <w:lang w:eastAsia="zh-CN"/>
        </w:rPr>
        <w:t xml:space="preserve"> </w:t>
      </w:r>
    </w:p>
    <w:p w14:paraId="67D5A391" w14:textId="51E7DA80" w:rsidR="006624E4" w:rsidRDefault="006624E4" w:rsidP="00B12F13">
      <w:pPr>
        <w:pStyle w:val="CBDNormalNoNumber"/>
        <w:numPr>
          <w:ilvl w:val="0"/>
          <w:numId w:val="45"/>
        </w:numPr>
        <w:ind w:left="567" w:firstLine="0"/>
        <w:rPr>
          <w:sz w:val="24"/>
          <w:szCs w:val="24"/>
          <w:lang w:eastAsia="zh-CN"/>
        </w:rPr>
      </w:pPr>
      <w:r w:rsidRPr="00546560">
        <w:rPr>
          <w:sz w:val="24"/>
          <w:szCs w:val="24"/>
          <w:lang w:eastAsia="zh-CN"/>
        </w:rPr>
        <w:t>多边机制</w:t>
      </w:r>
      <w:r w:rsidRPr="00B12F13">
        <w:rPr>
          <w:sz w:val="24"/>
          <w:szCs w:val="24"/>
          <w:lang w:val="en-GB" w:eastAsia="zh-CN"/>
        </w:rPr>
        <w:t>及其</w:t>
      </w:r>
      <w:r w:rsidRPr="00546560">
        <w:rPr>
          <w:sz w:val="24"/>
          <w:szCs w:val="24"/>
          <w:lang w:eastAsia="zh-CN"/>
        </w:rPr>
        <w:t>基金</w:t>
      </w:r>
      <w:r>
        <w:rPr>
          <w:rFonts w:hint="eastAsia"/>
          <w:sz w:val="24"/>
          <w:szCs w:val="24"/>
          <w:lang w:eastAsia="zh-CN"/>
        </w:rPr>
        <w:t>在运作中</w:t>
      </w:r>
      <w:r w:rsidRPr="00546560">
        <w:rPr>
          <w:sz w:val="24"/>
          <w:szCs w:val="24"/>
          <w:lang w:eastAsia="zh-CN"/>
        </w:rPr>
        <w:t>将</w:t>
      </w:r>
      <w:r>
        <w:rPr>
          <w:rFonts w:hint="eastAsia"/>
          <w:sz w:val="24"/>
          <w:szCs w:val="24"/>
          <w:lang w:eastAsia="zh-CN"/>
        </w:rPr>
        <w:t>遵循</w:t>
      </w:r>
      <w:r w:rsidRPr="00546560">
        <w:rPr>
          <w:sz w:val="24"/>
          <w:szCs w:val="24"/>
          <w:lang w:eastAsia="zh-CN"/>
        </w:rPr>
        <w:t>包容、公平和透明的原则。</w:t>
      </w:r>
      <w:r w:rsidRPr="00546560">
        <w:rPr>
          <w:sz w:val="24"/>
          <w:szCs w:val="24"/>
          <w:lang w:eastAsia="zh-CN"/>
        </w:rPr>
        <w:t xml:space="preserve"> </w:t>
      </w:r>
      <w:r w:rsidR="00361D5E">
        <w:rPr>
          <w:rFonts w:hint="eastAsia"/>
          <w:sz w:val="24"/>
          <w:szCs w:val="24"/>
          <w:lang w:eastAsia="zh-CN"/>
        </w:rPr>
        <w:t xml:space="preserve"> </w:t>
      </w:r>
    </w:p>
    <w:p w14:paraId="09F0D290" w14:textId="3D55E389" w:rsidR="006624E4" w:rsidRDefault="006624E4" w:rsidP="00B12F13">
      <w:pPr>
        <w:pStyle w:val="CBDNormalNoNumber"/>
        <w:numPr>
          <w:ilvl w:val="0"/>
          <w:numId w:val="45"/>
        </w:numPr>
        <w:ind w:left="567" w:firstLine="0"/>
        <w:rPr>
          <w:sz w:val="24"/>
          <w:szCs w:val="24"/>
          <w:lang w:eastAsia="zh-CN"/>
        </w:rPr>
      </w:pPr>
      <w:r w:rsidRPr="00546560">
        <w:rPr>
          <w:sz w:val="24"/>
          <w:szCs w:val="24"/>
          <w:lang w:eastAsia="zh-CN"/>
        </w:rPr>
        <w:t>多边机制</w:t>
      </w:r>
      <w:r w:rsidRPr="00B12F13">
        <w:rPr>
          <w:sz w:val="24"/>
          <w:szCs w:val="24"/>
          <w:lang w:val="en-GB" w:eastAsia="zh-CN"/>
        </w:rPr>
        <w:t>必须</w:t>
      </w:r>
      <w:r w:rsidRPr="00546560">
        <w:rPr>
          <w:sz w:val="24"/>
          <w:szCs w:val="24"/>
          <w:lang w:eastAsia="zh-CN"/>
        </w:rPr>
        <w:t>尊重土著</w:t>
      </w:r>
      <w:r w:rsidRPr="008B7216">
        <w:rPr>
          <w:snapToGrid w:val="0"/>
          <w:kern w:val="22"/>
          <w:sz w:val="24"/>
          <w:szCs w:val="24"/>
          <w:lang w:eastAsia="zh-CN"/>
        </w:rPr>
        <w:t>人民</w:t>
      </w:r>
      <w:r w:rsidRPr="00546560">
        <w:rPr>
          <w:sz w:val="24"/>
          <w:szCs w:val="24"/>
          <w:lang w:eastAsia="zh-CN"/>
        </w:rPr>
        <w:t>和</w:t>
      </w:r>
      <w:r>
        <w:rPr>
          <w:rFonts w:hint="eastAsia"/>
          <w:sz w:val="24"/>
          <w:szCs w:val="24"/>
          <w:lang w:eastAsia="zh-CN"/>
        </w:rPr>
        <w:t>地方</w:t>
      </w:r>
      <w:r w:rsidRPr="00546560">
        <w:rPr>
          <w:sz w:val="24"/>
          <w:szCs w:val="24"/>
          <w:lang w:eastAsia="zh-CN"/>
        </w:rPr>
        <w:t>社区的权利，包括这些社区中妇女和青年的权利。</w:t>
      </w:r>
    </w:p>
    <w:p w14:paraId="76CA8C77" w14:textId="0308DEA9" w:rsidR="006624E4" w:rsidRDefault="00B551F4" w:rsidP="00B12F13">
      <w:pPr>
        <w:pStyle w:val="CBDNormalNoNumber"/>
        <w:numPr>
          <w:ilvl w:val="0"/>
          <w:numId w:val="45"/>
        </w:numPr>
        <w:ind w:left="567" w:firstLine="0"/>
        <w:rPr>
          <w:sz w:val="24"/>
          <w:szCs w:val="24"/>
          <w:lang w:eastAsia="zh-CN"/>
        </w:rPr>
      </w:pPr>
      <w:r w:rsidRPr="00B551F4">
        <w:rPr>
          <w:sz w:val="24"/>
          <w:szCs w:val="24"/>
          <w:lang w:eastAsia="zh-CN"/>
        </w:rPr>
        <w:t>在不影响</w:t>
      </w:r>
      <w:r w:rsidRPr="00B12F13">
        <w:rPr>
          <w:sz w:val="24"/>
          <w:szCs w:val="24"/>
          <w:lang w:val="en-GB" w:eastAsia="zh-CN"/>
        </w:rPr>
        <w:t>国家</w:t>
      </w:r>
      <w:r w:rsidRPr="00B551F4">
        <w:rPr>
          <w:sz w:val="24"/>
          <w:szCs w:val="24"/>
          <w:lang w:eastAsia="zh-CN"/>
        </w:rPr>
        <w:t>获取和惠益分享措施的情况</w:t>
      </w:r>
      <w:r w:rsidRPr="00B551F4">
        <w:rPr>
          <w:rFonts w:ascii="宋体" w:hAnsi="宋体" w:cs="宋体" w:hint="eastAsia"/>
          <w:sz w:val="24"/>
          <w:szCs w:val="24"/>
          <w:lang w:eastAsia="zh-CN"/>
        </w:rPr>
        <w:t>下，</w:t>
      </w:r>
      <w:r w:rsidR="006624E4" w:rsidRPr="00546560">
        <w:rPr>
          <w:sz w:val="24"/>
          <w:szCs w:val="24"/>
          <w:lang w:eastAsia="zh-CN"/>
        </w:rPr>
        <w:t>如果缔约</w:t>
      </w:r>
      <w:proofErr w:type="gramStart"/>
      <w:r w:rsidR="006624E4" w:rsidRPr="00546560">
        <w:rPr>
          <w:sz w:val="24"/>
          <w:szCs w:val="24"/>
          <w:lang w:eastAsia="zh-CN"/>
        </w:rPr>
        <w:t>方制定</w:t>
      </w:r>
      <w:proofErr w:type="gramEnd"/>
      <w:r w:rsidR="006624E4" w:rsidRPr="00546560">
        <w:rPr>
          <w:sz w:val="24"/>
          <w:szCs w:val="24"/>
          <w:lang w:eastAsia="zh-CN"/>
        </w:rPr>
        <w:t>了</w:t>
      </w:r>
      <w:r w:rsidR="006624E4">
        <w:rPr>
          <w:rFonts w:hint="eastAsia"/>
          <w:sz w:val="24"/>
          <w:szCs w:val="24"/>
          <w:lang w:eastAsia="zh-CN"/>
        </w:rPr>
        <w:t>有关</w:t>
      </w:r>
      <w:r w:rsidR="006624E4" w:rsidRPr="00546560">
        <w:rPr>
          <w:sz w:val="24"/>
          <w:szCs w:val="24"/>
          <w:lang w:eastAsia="zh-CN"/>
        </w:rPr>
        <w:t>遗传资源数字序列信息的获取和惠益</w:t>
      </w:r>
      <w:r w:rsidR="006624E4" w:rsidRPr="008B7216">
        <w:rPr>
          <w:snapToGrid w:val="0"/>
          <w:kern w:val="22"/>
          <w:sz w:val="24"/>
          <w:szCs w:val="24"/>
          <w:lang w:eastAsia="zh-CN"/>
        </w:rPr>
        <w:t>分享</w:t>
      </w:r>
      <w:r w:rsidR="006624E4" w:rsidRPr="00546560">
        <w:rPr>
          <w:sz w:val="24"/>
          <w:szCs w:val="24"/>
          <w:lang w:eastAsia="zh-CN"/>
        </w:rPr>
        <w:t>的国家措施，</w:t>
      </w:r>
      <w:r w:rsidR="006624E4">
        <w:rPr>
          <w:rFonts w:hint="eastAsia"/>
          <w:sz w:val="24"/>
          <w:szCs w:val="24"/>
          <w:lang w:eastAsia="zh-CN"/>
        </w:rPr>
        <w:t>应使之</w:t>
      </w:r>
      <w:r w:rsidR="006624E4" w:rsidRPr="00546560">
        <w:rPr>
          <w:sz w:val="24"/>
          <w:szCs w:val="24"/>
          <w:lang w:eastAsia="zh-CN"/>
        </w:rPr>
        <w:t>与多边机制保持一致，从而避免</w:t>
      </w:r>
      <w:r w:rsidR="006624E4">
        <w:rPr>
          <w:rFonts w:hint="eastAsia"/>
          <w:sz w:val="24"/>
          <w:szCs w:val="24"/>
          <w:lang w:eastAsia="zh-CN"/>
        </w:rPr>
        <w:t>多重</w:t>
      </w:r>
      <w:r w:rsidR="006624E4" w:rsidRPr="00546560">
        <w:rPr>
          <w:sz w:val="24"/>
          <w:szCs w:val="24"/>
          <w:lang w:eastAsia="zh-CN"/>
        </w:rPr>
        <w:t>期望在多边机制下分享</w:t>
      </w:r>
      <w:r w:rsidR="006624E4">
        <w:rPr>
          <w:rFonts w:hint="eastAsia"/>
          <w:sz w:val="24"/>
          <w:szCs w:val="24"/>
          <w:lang w:eastAsia="zh-CN"/>
        </w:rPr>
        <w:t>利用</w:t>
      </w:r>
      <w:r w:rsidR="006624E4" w:rsidRPr="00546560">
        <w:rPr>
          <w:sz w:val="24"/>
          <w:szCs w:val="24"/>
          <w:lang w:eastAsia="zh-CN"/>
        </w:rPr>
        <w:t>遗传资源数字序列信息所产生</w:t>
      </w:r>
      <w:r w:rsidR="006624E4">
        <w:rPr>
          <w:rFonts w:hint="eastAsia"/>
          <w:sz w:val="24"/>
          <w:szCs w:val="24"/>
          <w:lang w:eastAsia="zh-CN"/>
        </w:rPr>
        <w:t>的</w:t>
      </w:r>
      <w:r w:rsidR="006624E4" w:rsidRPr="00546560">
        <w:rPr>
          <w:sz w:val="24"/>
          <w:szCs w:val="24"/>
          <w:lang w:eastAsia="zh-CN"/>
        </w:rPr>
        <w:t>惠益。</w:t>
      </w:r>
      <w:r w:rsidR="006624E4" w:rsidRPr="00546560">
        <w:rPr>
          <w:sz w:val="24"/>
          <w:szCs w:val="24"/>
          <w:lang w:eastAsia="zh-CN"/>
        </w:rPr>
        <w:t xml:space="preserve"> </w:t>
      </w:r>
    </w:p>
    <w:p w14:paraId="537BAD3C" w14:textId="08455F91" w:rsidR="006624E4" w:rsidRDefault="006624E4" w:rsidP="00B12F13">
      <w:pPr>
        <w:pStyle w:val="CBDNormalNoNumber"/>
        <w:numPr>
          <w:ilvl w:val="0"/>
          <w:numId w:val="45"/>
        </w:numPr>
        <w:ind w:left="567" w:firstLine="0"/>
        <w:rPr>
          <w:sz w:val="24"/>
          <w:szCs w:val="24"/>
          <w:lang w:eastAsia="zh-CN"/>
        </w:rPr>
      </w:pPr>
      <w:r w:rsidRPr="00032309">
        <w:rPr>
          <w:sz w:val="24"/>
          <w:szCs w:val="24"/>
          <w:lang w:eastAsia="zh-CN"/>
        </w:rPr>
        <w:t>多边机制的实施方式将与</w:t>
      </w:r>
      <w:r w:rsidR="00E24332">
        <w:rPr>
          <w:rFonts w:hint="eastAsia"/>
          <w:sz w:val="24"/>
          <w:szCs w:val="24"/>
          <w:lang w:eastAsia="zh-CN"/>
        </w:rPr>
        <w:t>利用</w:t>
      </w:r>
      <w:r w:rsidRPr="00032309">
        <w:rPr>
          <w:sz w:val="24"/>
          <w:szCs w:val="24"/>
          <w:lang w:eastAsia="zh-CN"/>
        </w:rPr>
        <w:t>遗传资源数字序列信息</w:t>
      </w:r>
      <w:r w:rsidRPr="00032309">
        <w:rPr>
          <w:rFonts w:hint="eastAsia"/>
          <w:sz w:val="24"/>
          <w:szCs w:val="24"/>
          <w:lang w:eastAsia="zh-CN"/>
        </w:rPr>
        <w:t>相关</w:t>
      </w:r>
      <w:r w:rsidRPr="00032309">
        <w:rPr>
          <w:sz w:val="24"/>
          <w:szCs w:val="24"/>
          <w:lang w:eastAsia="zh-CN"/>
        </w:rPr>
        <w:t>的其他国际获取和惠益分享</w:t>
      </w:r>
      <w:r w:rsidR="00032309">
        <w:rPr>
          <w:rFonts w:hint="eastAsia"/>
          <w:sz w:val="24"/>
          <w:szCs w:val="24"/>
          <w:lang w:eastAsia="zh-CN"/>
        </w:rPr>
        <w:t>文书</w:t>
      </w:r>
      <w:r w:rsidRPr="00B12F13">
        <w:rPr>
          <w:sz w:val="24"/>
          <w:szCs w:val="24"/>
          <w:lang w:val="en-GB" w:eastAsia="zh-CN"/>
        </w:rPr>
        <w:t>相互</w:t>
      </w:r>
      <w:r w:rsidRPr="00032309">
        <w:rPr>
          <w:sz w:val="24"/>
          <w:szCs w:val="24"/>
          <w:lang w:eastAsia="zh-CN"/>
        </w:rPr>
        <w:t>支持和相互适应，以避免</w:t>
      </w:r>
      <w:r w:rsidRPr="00032309">
        <w:rPr>
          <w:rFonts w:hint="eastAsia"/>
          <w:sz w:val="24"/>
          <w:szCs w:val="24"/>
          <w:lang w:eastAsia="zh-CN"/>
        </w:rPr>
        <w:t>叠加</w:t>
      </w:r>
      <w:r w:rsidRPr="00032309">
        <w:rPr>
          <w:sz w:val="24"/>
          <w:szCs w:val="24"/>
          <w:lang w:eastAsia="zh-CN"/>
        </w:rPr>
        <w:t>义务，并酌情简化程序。邀请其他获取和惠益分享国际</w:t>
      </w:r>
      <w:r w:rsidR="00032309">
        <w:rPr>
          <w:rFonts w:hint="eastAsia"/>
          <w:sz w:val="24"/>
          <w:szCs w:val="24"/>
          <w:lang w:eastAsia="zh-CN"/>
        </w:rPr>
        <w:t>文书</w:t>
      </w:r>
      <w:r w:rsidR="00CE13C2">
        <w:rPr>
          <w:rFonts w:hint="eastAsia"/>
          <w:sz w:val="24"/>
          <w:szCs w:val="24"/>
          <w:lang w:eastAsia="zh-CN"/>
        </w:rPr>
        <w:t>理事</w:t>
      </w:r>
      <w:r w:rsidR="00CE13C2" w:rsidRPr="008B7216">
        <w:rPr>
          <w:rFonts w:hint="eastAsia"/>
          <w:snapToGrid w:val="0"/>
          <w:kern w:val="22"/>
          <w:sz w:val="24"/>
          <w:szCs w:val="24"/>
          <w:lang w:eastAsia="zh-CN"/>
        </w:rPr>
        <w:t>机构</w:t>
      </w:r>
      <w:r w:rsidRPr="00546560">
        <w:rPr>
          <w:sz w:val="24"/>
          <w:szCs w:val="24"/>
          <w:lang w:eastAsia="zh-CN"/>
        </w:rPr>
        <w:t>与多边机制合作，并酌情简化程序。该机制的规定不会影响任何缔约方在任何现有国际协定中的权利和义务。</w:t>
      </w:r>
      <w:r w:rsidRPr="00546560">
        <w:rPr>
          <w:sz w:val="24"/>
          <w:szCs w:val="24"/>
          <w:lang w:eastAsia="zh-CN"/>
        </w:rPr>
        <w:t xml:space="preserve"> </w:t>
      </w:r>
    </w:p>
    <w:p w14:paraId="4AB1C850" w14:textId="5010E8D1" w:rsidR="006624E4" w:rsidRDefault="006624E4" w:rsidP="00B12F13">
      <w:pPr>
        <w:pStyle w:val="CBDNormalNoNumber"/>
        <w:numPr>
          <w:ilvl w:val="0"/>
          <w:numId w:val="45"/>
        </w:numPr>
        <w:ind w:left="567" w:firstLine="0"/>
        <w:rPr>
          <w:sz w:val="24"/>
          <w:szCs w:val="24"/>
          <w:lang w:eastAsia="zh-CN"/>
        </w:rPr>
      </w:pPr>
      <w:r w:rsidRPr="00546560">
        <w:rPr>
          <w:sz w:val="24"/>
          <w:szCs w:val="24"/>
          <w:lang w:eastAsia="zh-CN"/>
        </w:rPr>
        <w:t>包括全球基金在内的多边机制将在缔约方大会</w:t>
      </w:r>
      <w:r>
        <w:rPr>
          <w:rFonts w:hint="eastAsia"/>
          <w:sz w:val="24"/>
          <w:szCs w:val="24"/>
          <w:lang w:eastAsia="zh-CN"/>
        </w:rPr>
        <w:t>领导</w:t>
      </w:r>
      <w:r w:rsidRPr="00546560">
        <w:rPr>
          <w:sz w:val="24"/>
          <w:szCs w:val="24"/>
          <w:lang w:eastAsia="zh-CN"/>
        </w:rPr>
        <w:t>和指导下运作，并对缔约方大会负责。为</w:t>
      </w:r>
      <w:r w:rsidRPr="00B12F13">
        <w:rPr>
          <w:sz w:val="24"/>
          <w:szCs w:val="24"/>
          <w:lang w:val="en-GB" w:eastAsia="zh-CN"/>
        </w:rPr>
        <w:t>支持</w:t>
      </w:r>
      <w:r w:rsidRPr="00546560">
        <w:rPr>
          <w:sz w:val="24"/>
          <w:szCs w:val="24"/>
          <w:lang w:eastAsia="zh-CN"/>
        </w:rPr>
        <w:t>缔约方大会作为该机制理事机构发挥</w:t>
      </w:r>
      <w:r>
        <w:rPr>
          <w:rFonts w:hint="eastAsia"/>
          <w:sz w:val="24"/>
          <w:szCs w:val="24"/>
          <w:lang w:eastAsia="zh-CN"/>
        </w:rPr>
        <w:t>的</w:t>
      </w:r>
      <w:r w:rsidRPr="00546560">
        <w:rPr>
          <w:sz w:val="24"/>
          <w:szCs w:val="24"/>
          <w:lang w:eastAsia="zh-CN"/>
        </w:rPr>
        <w:t>作用，在缔约方大会指导下设立一个指导委员会，其职权范围和</w:t>
      </w:r>
      <w:r>
        <w:rPr>
          <w:rFonts w:hint="eastAsia"/>
          <w:sz w:val="24"/>
          <w:szCs w:val="24"/>
          <w:lang w:eastAsia="zh-CN"/>
        </w:rPr>
        <w:t>构成</w:t>
      </w:r>
      <w:r w:rsidRPr="00546560">
        <w:rPr>
          <w:sz w:val="24"/>
          <w:szCs w:val="24"/>
          <w:lang w:eastAsia="zh-CN"/>
        </w:rPr>
        <w:t>载于附</w:t>
      </w:r>
      <w:r>
        <w:rPr>
          <w:rFonts w:hint="eastAsia"/>
          <w:sz w:val="24"/>
          <w:szCs w:val="24"/>
          <w:lang w:eastAsia="zh-CN"/>
        </w:rPr>
        <w:t>文</w:t>
      </w:r>
      <w:r w:rsidR="00CE13C2">
        <w:rPr>
          <w:rFonts w:hint="eastAsia"/>
          <w:sz w:val="24"/>
          <w:szCs w:val="24"/>
          <w:lang w:eastAsia="zh-CN"/>
        </w:rPr>
        <w:t>四</w:t>
      </w:r>
      <w:r w:rsidRPr="00546560">
        <w:rPr>
          <w:sz w:val="24"/>
          <w:szCs w:val="24"/>
          <w:lang w:eastAsia="zh-CN"/>
        </w:rPr>
        <w:t>。设立一个秘书处，其职</w:t>
      </w:r>
      <w:r w:rsidR="00CE13C2">
        <w:rPr>
          <w:rFonts w:hint="eastAsia"/>
          <w:sz w:val="24"/>
          <w:szCs w:val="24"/>
          <w:lang w:eastAsia="zh-CN"/>
        </w:rPr>
        <w:t>能</w:t>
      </w:r>
      <w:r w:rsidRPr="00546560">
        <w:rPr>
          <w:sz w:val="24"/>
          <w:szCs w:val="24"/>
          <w:lang w:eastAsia="zh-CN"/>
        </w:rPr>
        <w:t>载于附文</w:t>
      </w:r>
      <w:r w:rsidR="00CE13C2">
        <w:rPr>
          <w:rFonts w:hint="eastAsia"/>
          <w:sz w:val="24"/>
          <w:szCs w:val="24"/>
          <w:lang w:eastAsia="zh-CN"/>
        </w:rPr>
        <w:t>五</w:t>
      </w:r>
      <w:r w:rsidRPr="00546560">
        <w:rPr>
          <w:sz w:val="24"/>
          <w:szCs w:val="24"/>
          <w:lang w:eastAsia="zh-CN"/>
        </w:rPr>
        <w:t>，为指导委员会服务，并支持该机制的运作。多边机制的运作将由全球基金</w:t>
      </w:r>
      <w:r>
        <w:rPr>
          <w:rFonts w:hint="eastAsia"/>
          <w:sz w:val="24"/>
          <w:szCs w:val="24"/>
          <w:lang w:eastAsia="zh-CN"/>
        </w:rPr>
        <w:t>提供资金</w:t>
      </w:r>
      <w:r w:rsidRPr="00546560">
        <w:rPr>
          <w:sz w:val="24"/>
          <w:szCs w:val="24"/>
          <w:lang w:eastAsia="zh-CN"/>
        </w:rPr>
        <w:t>。</w:t>
      </w:r>
    </w:p>
    <w:p w14:paraId="215E8606" w14:textId="62A616DF" w:rsidR="006624E4" w:rsidRPr="003D3F46" w:rsidRDefault="006624E4" w:rsidP="00B12F13">
      <w:pPr>
        <w:pStyle w:val="CBDNormalNoNumber"/>
        <w:numPr>
          <w:ilvl w:val="0"/>
          <w:numId w:val="45"/>
        </w:numPr>
        <w:ind w:left="567" w:firstLine="0"/>
        <w:rPr>
          <w:sz w:val="24"/>
          <w:szCs w:val="24"/>
          <w:lang w:eastAsia="zh-CN"/>
        </w:rPr>
      </w:pPr>
      <w:r w:rsidRPr="003D3F46">
        <w:rPr>
          <w:sz w:val="24"/>
          <w:szCs w:val="24"/>
          <w:lang w:eastAsia="zh-CN"/>
        </w:rPr>
        <w:t>包括全球基金在内的多边机制的</w:t>
      </w:r>
      <w:r w:rsidRPr="003D3F46">
        <w:rPr>
          <w:rFonts w:hint="eastAsia"/>
          <w:sz w:val="24"/>
          <w:szCs w:val="24"/>
          <w:lang w:eastAsia="zh-CN"/>
        </w:rPr>
        <w:t>成效，</w:t>
      </w:r>
      <w:r w:rsidRPr="003D3F46">
        <w:rPr>
          <w:sz w:val="24"/>
          <w:szCs w:val="24"/>
          <w:lang w:eastAsia="zh-CN"/>
        </w:rPr>
        <w:t>将由缔约方大会第十八届会议</w:t>
      </w:r>
      <w:r w:rsidR="00CE13C2">
        <w:rPr>
          <w:rFonts w:hint="eastAsia"/>
          <w:sz w:val="24"/>
          <w:szCs w:val="24"/>
          <w:lang w:eastAsia="zh-CN"/>
        </w:rPr>
        <w:t>并且</w:t>
      </w:r>
      <w:r w:rsidR="00CE13C2" w:rsidRPr="00CE13C2">
        <w:rPr>
          <w:sz w:val="24"/>
          <w:szCs w:val="24"/>
          <w:lang w:eastAsia="zh-CN"/>
        </w:rPr>
        <w:t>随后每隔一次会议</w:t>
      </w:r>
      <w:r w:rsidR="00CE13C2">
        <w:rPr>
          <w:rFonts w:hint="eastAsia"/>
          <w:sz w:val="24"/>
          <w:szCs w:val="24"/>
          <w:lang w:eastAsia="zh-CN"/>
        </w:rPr>
        <w:t>，</w:t>
      </w:r>
      <w:r w:rsidRPr="003D3F46">
        <w:rPr>
          <w:sz w:val="24"/>
          <w:szCs w:val="24"/>
          <w:lang w:eastAsia="zh-CN"/>
        </w:rPr>
        <w:t>根据第</w:t>
      </w:r>
      <w:hyperlink r:id="rId15" w:history="1">
        <w:r w:rsidRPr="00CE13C2">
          <w:rPr>
            <w:rStyle w:val="af9"/>
            <w:sz w:val="24"/>
            <w:szCs w:val="24"/>
            <w:lang w:eastAsia="zh-CN"/>
          </w:rPr>
          <w:t>15/9</w:t>
        </w:r>
      </w:hyperlink>
      <w:proofErr w:type="gramStart"/>
      <w:r w:rsidRPr="003D3F46">
        <w:rPr>
          <w:sz w:val="24"/>
          <w:szCs w:val="24"/>
          <w:lang w:eastAsia="zh-CN"/>
        </w:rPr>
        <w:t>号决定</w:t>
      </w:r>
      <w:proofErr w:type="gramEnd"/>
      <w:r w:rsidRPr="003D3F46">
        <w:rPr>
          <w:sz w:val="24"/>
          <w:szCs w:val="24"/>
          <w:lang w:eastAsia="zh-CN"/>
        </w:rPr>
        <w:t>确立的原则，</w:t>
      </w:r>
      <w:r w:rsidRPr="003D3F46">
        <w:rPr>
          <w:rFonts w:hint="eastAsia"/>
          <w:sz w:val="24"/>
          <w:szCs w:val="24"/>
          <w:lang w:eastAsia="zh-CN"/>
        </w:rPr>
        <w:t>同时考虑到</w:t>
      </w:r>
      <w:r w:rsidRPr="003D3F46">
        <w:rPr>
          <w:sz w:val="24"/>
          <w:szCs w:val="24"/>
          <w:lang w:eastAsia="zh-CN"/>
        </w:rPr>
        <w:t>附文</w:t>
      </w:r>
      <w:r w:rsidR="00AC1D51">
        <w:rPr>
          <w:rFonts w:hint="eastAsia"/>
          <w:sz w:val="24"/>
          <w:szCs w:val="24"/>
          <w:lang w:eastAsia="zh-CN"/>
        </w:rPr>
        <w:t>六</w:t>
      </w:r>
      <w:r w:rsidRPr="003D3F46">
        <w:rPr>
          <w:sz w:val="24"/>
          <w:szCs w:val="24"/>
          <w:lang w:eastAsia="zh-CN"/>
        </w:rPr>
        <w:t>所</w:t>
      </w:r>
      <w:proofErr w:type="gramStart"/>
      <w:r w:rsidRPr="003D3F46">
        <w:rPr>
          <w:sz w:val="24"/>
          <w:szCs w:val="24"/>
          <w:lang w:eastAsia="zh-CN"/>
        </w:rPr>
        <w:t>列因素</w:t>
      </w:r>
      <w:proofErr w:type="gramEnd"/>
      <w:r w:rsidRPr="003D3F46">
        <w:rPr>
          <w:sz w:val="24"/>
          <w:szCs w:val="24"/>
          <w:lang w:eastAsia="zh-CN"/>
        </w:rPr>
        <w:t>和缔约方大会将在</w:t>
      </w:r>
      <w:r w:rsidRPr="00B12F13">
        <w:rPr>
          <w:sz w:val="24"/>
          <w:szCs w:val="24"/>
          <w:lang w:val="en-GB" w:eastAsia="zh-CN"/>
        </w:rPr>
        <w:t>第十七</w:t>
      </w:r>
      <w:r w:rsidRPr="003D3F46">
        <w:rPr>
          <w:sz w:val="24"/>
          <w:szCs w:val="24"/>
          <w:lang w:eastAsia="zh-CN"/>
        </w:rPr>
        <w:t>届会议上通过的方法加以审查，同时注意到根据第</w:t>
      </w:r>
      <w:hyperlink r:id="rId16" w:history="1">
        <w:r w:rsidRPr="00CE13C2">
          <w:rPr>
            <w:rStyle w:val="af9"/>
            <w:sz w:val="24"/>
            <w:szCs w:val="24"/>
            <w:lang w:eastAsia="zh-CN"/>
          </w:rPr>
          <w:t>15/6</w:t>
        </w:r>
      </w:hyperlink>
      <w:r w:rsidRPr="003D3F46">
        <w:rPr>
          <w:sz w:val="24"/>
          <w:szCs w:val="24"/>
          <w:lang w:eastAsia="zh-CN"/>
        </w:rPr>
        <w:t>号决定</w:t>
      </w:r>
      <w:r w:rsidRPr="003D3F46">
        <w:rPr>
          <w:rFonts w:hint="eastAsia"/>
          <w:sz w:val="24"/>
          <w:szCs w:val="24"/>
          <w:lang w:eastAsia="zh-CN"/>
        </w:rPr>
        <w:t>，</w:t>
      </w:r>
      <w:r w:rsidRPr="003D3F46">
        <w:rPr>
          <w:sz w:val="24"/>
          <w:szCs w:val="24"/>
          <w:lang w:eastAsia="zh-CN"/>
        </w:rPr>
        <w:t>将</w:t>
      </w:r>
      <w:r w:rsidRPr="003D3F46">
        <w:rPr>
          <w:rFonts w:hint="eastAsia"/>
          <w:sz w:val="24"/>
          <w:szCs w:val="24"/>
          <w:lang w:eastAsia="zh-CN"/>
        </w:rPr>
        <w:t>为</w:t>
      </w:r>
      <w:r w:rsidRPr="003D3F46">
        <w:rPr>
          <w:sz w:val="24"/>
          <w:szCs w:val="24"/>
          <w:lang w:eastAsia="zh-CN"/>
        </w:rPr>
        <w:t>缔约方</w:t>
      </w:r>
      <w:r w:rsidRPr="003D3F46">
        <w:rPr>
          <w:rFonts w:hint="eastAsia"/>
          <w:sz w:val="24"/>
          <w:szCs w:val="24"/>
          <w:lang w:eastAsia="zh-CN"/>
        </w:rPr>
        <w:t>大会</w:t>
      </w:r>
      <w:r w:rsidRPr="003D3F46">
        <w:rPr>
          <w:sz w:val="24"/>
          <w:szCs w:val="24"/>
          <w:lang w:eastAsia="zh-CN"/>
        </w:rPr>
        <w:t>第十</w:t>
      </w:r>
      <w:r w:rsidRPr="003D3F46">
        <w:rPr>
          <w:rFonts w:hint="eastAsia"/>
          <w:sz w:val="24"/>
          <w:szCs w:val="24"/>
          <w:lang w:eastAsia="zh-CN"/>
        </w:rPr>
        <w:t>七届和第十九</w:t>
      </w:r>
      <w:r w:rsidRPr="003D3F46">
        <w:rPr>
          <w:sz w:val="24"/>
          <w:szCs w:val="24"/>
          <w:lang w:eastAsia="zh-CN"/>
        </w:rPr>
        <w:t>届会议</w:t>
      </w:r>
      <w:r w:rsidRPr="003D3F46">
        <w:rPr>
          <w:rFonts w:hint="eastAsia"/>
          <w:sz w:val="24"/>
          <w:szCs w:val="24"/>
          <w:lang w:eastAsia="zh-CN"/>
        </w:rPr>
        <w:t>进行的《</w:t>
      </w:r>
      <w:r w:rsidRPr="003D3F46">
        <w:rPr>
          <w:sz w:val="24"/>
          <w:szCs w:val="24"/>
          <w:lang w:eastAsia="zh-CN"/>
        </w:rPr>
        <w:t>昆明</w:t>
      </w:r>
      <w:r w:rsidRPr="003D3F46">
        <w:rPr>
          <w:sz w:val="24"/>
          <w:szCs w:val="24"/>
          <w:lang w:eastAsia="zh-CN"/>
        </w:rPr>
        <w:t>-</w:t>
      </w:r>
      <w:r w:rsidRPr="003D3F46">
        <w:rPr>
          <w:sz w:val="24"/>
          <w:szCs w:val="24"/>
          <w:lang w:eastAsia="zh-CN"/>
        </w:rPr>
        <w:t>蒙特利尔全球生物多样性框架</w:t>
      </w:r>
      <w:r w:rsidRPr="003D3F46">
        <w:rPr>
          <w:rFonts w:hint="eastAsia"/>
          <w:sz w:val="24"/>
          <w:szCs w:val="24"/>
          <w:lang w:eastAsia="zh-CN"/>
        </w:rPr>
        <w:t>》</w:t>
      </w:r>
      <w:r w:rsidRPr="003D3F46">
        <w:rPr>
          <w:sz w:val="24"/>
          <w:szCs w:val="24"/>
          <w:lang w:eastAsia="zh-CN"/>
        </w:rPr>
        <w:t>执行工作集体进展全球审查的相关性。</w:t>
      </w:r>
    </w:p>
    <w:p w14:paraId="4248494E" w14:textId="7A565EC4" w:rsidR="006624E4" w:rsidRPr="00C03301" w:rsidRDefault="006624E4" w:rsidP="00B12F13">
      <w:pPr>
        <w:pStyle w:val="CBDNormalNoNumber"/>
        <w:numPr>
          <w:ilvl w:val="0"/>
          <w:numId w:val="45"/>
        </w:numPr>
        <w:ind w:left="567" w:firstLine="0"/>
        <w:rPr>
          <w:b/>
          <w:bCs/>
          <w:sz w:val="24"/>
          <w:szCs w:val="24"/>
          <w:lang w:val="en-GB" w:eastAsia="zh-CN"/>
        </w:rPr>
      </w:pPr>
      <w:r w:rsidRPr="003D3F46">
        <w:rPr>
          <w:sz w:val="24"/>
          <w:szCs w:val="24"/>
          <w:lang w:eastAsia="zh-CN"/>
        </w:rPr>
        <w:t>审查还将参考《昆明</w:t>
      </w:r>
      <w:r w:rsidRPr="003D3F46">
        <w:rPr>
          <w:sz w:val="24"/>
          <w:szCs w:val="24"/>
          <w:lang w:eastAsia="zh-CN"/>
        </w:rPr>
        <w:t>-</w:t>
      </w:r>
      <w:r w:rsidRPr="003D3F46">
        <w:rPr>
          <w:sz w:val="24"/>
          <w:szCs w:val="24"/>
          <w:lang w:eastAsia="zh-CN"/>
        </w:rPr>
        <w:t>蒙特利尔全球生物多样性框架》监测框架的相关指标，包</w:t>
      </w:r>
      <w:r w:rsidRPr="00C03301">
        <w:rPr>
          <w:bCs/>
          <w:sz w:val="24"/>
          <w:szCs w:val="24"/>
          <w:lang w:val="en-GB" w:eastAsia="zh-CN"/>
        </w:rPr>
        <w:t>括</w:t>
      </w:r>
      <w:r>
        <w:rPr>
          <w:rFonts w:hint="eastAsia"/>
          <w:bCs/>
          <w:sz w:val="24"/>
          <w:szCs w:val="24"/>
          <w:lang w:val="en-GB" w:eastAsia="zh-CN"/>
        </w:rPr>
        <w:t>长期</w:t>
      </w:r>
      <w:r w:rsidRPr="00C03301">
        <w:rPr>
          <w:bCs/>
          <w:sz w:val="24"/>
          <w:szCs w:val="24"/>
          <w:lang w:val="en-GB" w:eastAsia="zh-CN"/>
        </w:rPr>
        <w:t>目标</w:t>
      </w:r>
      <w:r w:rsidRPr="00C03301">
        <w:rPr>
          <w:bCs/>
          <w:sz w:val="24"/>
          <w:szCs w:val="24"/>
          <w:lang w:val="en-GB" w:eastAsia="zh-CN"/>
        </w:rPr>
        <w:t>C</w:t>
      </w:r>
      <w:r w:rsidRPr="00C03301">
        <w:rPr>
          <w:bCs/>
          <w:sz w:val="24"/>
          <w:szCs w:val="24"/>
          <w:lang w:val="en-GB" w:eastAsia="zh-CN"/>
        </w:rPr>
        <w:t>和</w:t>
      </w:r>
      <w:r>
        <w:rPr>
          <w:rFonts w:hint="eastAsia"/>
          <w:bCs/>
          <w:sz w:val="24"/>
          <w:szCs w:val="24"/>
          <w:lang w:val="en-GB" w:eastAsia="zh-CN"/>
        </w:rPr>
        <w:t>行动</w:t>
      </w:r>
      <w:r w:rsidRPr="00C03301">
        <w:rPr>
          <w:bCs/>
          <w:sz w:val="24"/>
          <w:szCs w:val="24"/>
          <w:lang w:val="en-GB" w:eastAsia="zh-CN"/>
        </w:rPr>
        <w:t>目标</w:t>
      </w:r>
      <w:r w:rsidRPr="00C03301">
        <w:rPr>
          <w:bCs/>
          <w:sz w:val="24"/>
          <w:szCs w:val="24"/>
          <w:lang w:val="en-GB" w:eastAsia="zh-CN"/>
        </w:rPr>
        <w:t>13</w:t>
      </w:r>
      <w:r w:rsidRPr="00C03301">
        <w:rPr>
          <w:bCs/>
          <w:sz w:val="24"/>
          <w:szCs w:val="24"/>
          <w:lang w:val="en-GB" w:eastAsia="zh-CN"/>
        </w:rPr>
        <w:t>的标题指标，以及</w:t>
      </w:r>
      <w:r>
        <w:rPr>
          <w:rFonts w:hint="eastAsia"/>
          <w:bCs/>
          <w:sz w:val="24"/>
          <w:szCs w:val="24"/>
          <w:lang w:val="en-GB" w:eastAsia="zh-CN"/>
        </w:rPr>
        <w:t>行动</w:t>
      </w:r>
      <w:r w:rsidRPr="00C03301">
        <w:rPr>
          <w:bCs/>
          <w:sz w:val="24"/>
          <w:szCs w:val="24"/>
          <w:lang w:val="en-GB" w:eastAsia="zh-CN"/>
        </w:rPr>
        <w:t>目标</w:t>
      </w:r>
      <w:r w:rsidRPr="00C03301">
        <w:rPr>
          <w:bCs/>
          <w:sz w:val="24"/>
          <w:szCs w:val="24"/>
          <w:lang w:val="en-GB" w:eastAsia="zh-CN"/>
        </w:rPr>
        <w:t>13</w:t>
      </w:r>
      <w:r w:rsidRPr="00C03301">
        <w:rPr>
          <w:bCs/>
          <w:sz w:val="24"/>
          <w:szCs w:val="24"/>
          <w:lang w:val="en-GB" w:eastAsia="zh-CN"/>
        </w:rPr>
        <w:t>的二元指标。</w:t>
      </w:r>
    </w:p>
    <w:p w14:paraId="6A3106DB" w14:textId="5725AC09" w:rsidR="006624E4" w:rsidRPr="00C03301" w:rsidRDefault="006624E4" w:rsidP="00B12F13">
      <w:pPr>
        <w:pStyle w:val="CBDNormalNoNumber"/>
        <w:numPr>
          <w:ilvl w:val="0"/>
          <w:numId w:val="45"/>
        </w:numPr>
        <w:ind w:left="567" w:firstLine="0"/>
        <w:rPr>
          <w:bCs/>
          <w:sz w:val="24"/>
          <w:szCs w:val="24"/>
          <w:lang w:val="en-GB" w:eastAsia="zh-CN"/>
        </w:rPr>
      </w:pPr>
      <w:r w:rsidRPr="00C03301">
        <w:rPr>
          <w:bCs/>
          <w:sz w:val="24"/>
          <w:szCs w:val="24"/>
          <w:lang w:val="en-GB" w:eastAsia="zh-CN"/>
        </w:rPr>
        <w:t>根据第</w:t>
      </w:r>
      <w:r w:rsidRPr="00C03301">
        <w:rPr>
          <w:rFonts w:hint="eastAsia"/>
          <w:bCs/>
          <w:sz w:val="24"/>
          <w:szCs w:val="24"/>
          <w:lang w:val="en-GB" w:eastAsia="zh-CN"/>
        </w:rPr>
        <w:t>2</w:t>
      </w:r>
      <w:r w:rsidR="00585793">
        <w:rPr>
          <w:rFonts w:hint="eastAsia"/>
          <w:bCs/>
          <w:sz w:val="24"/>
          <w:szCs w:val="24"/>
          <w:lang w:val="en-GB" w:eastAsia="zh-CN"/>
        </w:rPr>
        <w:t>9</w:t>
      </w:r>
      <w:r w:rsidRPr="00C03301">
        <w:rPr>
          <w:bCs/>
          <w:sz w:val="24"/>
          <w:szCs w:val="24"/>
          <w:lang w:val="en-GB" w:eastAsia="zh-CN"/>
        </w:rPr>
        <w:t>段所述审查，缔约方大会第十八届会议将审议</w:t>
      </w:r>
      <w:r>
        <w:rPr>
          <w:rFonts w:hint="eastAsia"/>
          <w:bCs/>
          <w:sz w:val="24"/>
          <w:szCs w:val="24"/>
          <w:lang w:val="en-GB" w:eastAsia="zh-CN"/>
        </w:rPr>
        <w:t>任何</w:t>
      </w:r>
      <w:r w:rsidRPr="00C03301">
        <w:rPr>
          <w:bCs/>
          <w:sz w:val="24"/>
          <w:szCs w:val="24"/>
          <w:lang w:val="en-GB" w:eastAsia="zh-CN"/>
        </w:rPr>
        <w:t>必要</w:t>
      </w:r>
      <w:r>
        <w:rPr>
          <w:rFonts w:hint="eastAsia"/>
          <w:bCs/>
          <w:sz w:val="24"/>
          <w:szCs w:val="24"/>
          <w:lang w:val="en-GB" w:eastAsia="zh-CN"/>
        </w:rPr>
        <w:t>的</w:t>
      </w:r>
      <w:r w:rsidRPr="00C03301">
        <w:rPr>
          <w:bCs/>
          <w:sz w:val="24"/>
          <w:szCs w:val="24"/>
          <w:lang w:val="en-GB" w:eastAsia="zh-CN"/>
        </w:rPr>
        <w:t>调整</w:t>
      </w:r>
      <w:r>
        <w:rPr>
          <w:rFonts w:hint="eastAsia"/>
          <w:bCs/>
          <w:sz w:val="24"/>
          <w:szCs w:val="24"/>
          <w:lang w:val="en-GB" w:eastAsia="zh-CN"/>
        </w:rPr>
        <w:t>，</w:t>
      </w:r>
      <w:r w:rsidRPr="003D3F46">
        <w:rPr>
          <w:sz w:val="24"/>
          <w:szCs w:val="24"/>
          <w:lang w:eastAsia="zh-CN"/>
        </w:rPr>
        <w:t>以提高包括全球基金在内的多边机制</w:t>
      </w:r>
      <w:r w:rsidRPr="003D3F46">
        <w:rPr>
          <w:sz w:val="24"/>
          <w:szCs w:val="24"/>
          <w:lang w:val="en-GB" w:eastAsia="zh-CN"/>
        </w:rPr>
        <w:t>在公正和公平分享</w:t>
      </w:r>
      <w:r w:rsidRPr="003D3F46">
        <w:rPr>
          <w:rFonts w:hint="eastAsia"/>
          <w:sz w:val="24"/>
          <w:szCs w:val="24"/>
          <w:lang w:val="en-GB" w:eastAsia="zh-CN"/>
        </w:rPr>
        <w:t>利用遗传资源</w:t>
      </w:r>
      <w:r w:rsidRPr="003D3F46">
        <w:rPr>
          <w:sz w:val="24"/>
          <w:szCs w:val="24"/>
          <w:lang w:val="en-GB" w:eastAsia="zh-CN"/>
        </w:rPr>
        <w:t>数字序列信息所产生惠益方面的</w:t>
      </w:r>
      <w:r w:rsidRPr="003D3F46">
        <w:rPr>
          <w:rFonts w:hint="eastAsia"/>
          <w:sz w:val="24"/>
          <w:szCs w:val="24"/>
          <w:lang w:val="en-GB" w:eastAsia="zh-CN"/>
        </w:rPr>
        <w:t>成效和效率</w:t>
      </w:r>
      <w:r w:rsidRPr="00C03301">
        <w:rPr>
          <w:bCs/>
          <w:sz w:val="24"/>
          <w:szCs w:val="24"/>
          <w:lang w:val="en-GB" w:eastAsia="zh-CN"/>
        </w:rPr>
        <w:t>。</w:t>
      </w:r>
    </w:p>
    <w:p w14:paraId="24D452A4" w14:textId="77777777" w:rsidR="00672268" w:rsidRDefault="00672268" w:rsidP="00672268">
      <w:pPr>
        <w:tabs>
          <w:tab w:val="clear" w:pos="567"/>
          <w:tab w:val="clear" w:pos="1134"/>
          <w:tab w:val="clear" w:pos="1701"/>
          <w:tab w:val="clear" w:pos="2268"/>
        </w:tabs>
        <w:spacing w:after="160" w:line="259" w:lineRule="auto"/>
        <w:jc w:val="left"/>
        <w:rPr>
          <w:b/>
          <w:bCs/>
          <w:sz w:val="24"/>
          <w:szCs w:val="24"/>
          <w:lang w:val="en-GB" w:eastAsia="zh-CN"/>
        </w:rPr>
      </w:pPr>
    </w:p>
    <w:p w14:paraId="1E5DEFDC" w14:textId="77777777" w:rsidR="00672268" w:rsidRDefault="00672268" w:rsidP="00672268">
      <w:pPr>
        <w:tabs>
          <w:tab w:val="clear" w:pos="567"/>
          <w:tab w:val="clear" w:pos="1134"/>
          <w:tab w:val="clear" w:pos="1701"/>
          <w:tab w:val="clear" w:pos="2268"/>
        </w:tabs>
        <w:spacing w:after="160" w:line="259" w:lineRule="auto"/>
        <w:jc w:val="left"/>
        <w:rPr>
          <w:b/>
          <w:bCs/>
          <w:sz w:val="24"/>
          <w:szCs w:val="24"/>
          <w:lang w:val="en-GB" w:eastAsia="zh-CN"/>
        </w:rPr>
      </w:pPr>
    </w:p>
    <w:p w14:paraId="494AE70C" w14:textId="77777777" w:rsidR="00672268" w:rsidRDefault="00672268" w:rsidP="00672268">
      <w:pPr>
        <w:tabs>
          <w:tab w:val="clear" w:pos="567"/>
          <w:tab w:val="clear" w:pos="1134"/>
          <w:tab w:val="clear" w:pos="1701"/>
          <w:tab w:val="clear" w:pos="2268"/>
        </w:tabs>
        <w:spacing w:after="160" w:line="259" w:lineRule="auto"/>
        <w:jc w:val="left"/>
        <w:rPr>
          <w:b/>
          <w:bCs/>
          <w:sz w:val="24"/>
          <w:szCs w:val="24"/>
          <w:lang w:val="en-GB" w:eastAsia="zh-CN"/>
        </w:rPr>
      </w:pPr>
    </w:p>
    <w:p w14:paraId="2B50455A" w14:textId="14C79FD2" w:rsidR="002A6F87" w:rsidRPr="00C03301" w:rsidRDefault="002A6F87" w:rsidP="00672268">
      <w:pPr>
        <w:tabs>
          <w:tab w:val="clear" w:pos="567"/>
          <w:tab w:val="clear" w:pos="1134"/>
          <w:tab w:val="clear" w:pos="1701"/>
          <w:tab w:val="clear" w:pos="2268"/>
        </w:tabs>
        <w:spacing w:after="160" w:line="259" w:lineRule="auto"/>
        <w:ind w:firstLine="490"/>
        <w:jc w:val="left"/>
        <w:rPr>
          <w:b/>
          <w:bCs/>
          <w:sz w:val="24"/>
          <w:szCs w:val="24"/>
          <w:lang w:val="en-GB" w:eastAsia="zh-CN"/>
        </w:rPr>
      </w:pPr>
      <w:r w:rsidRPr="00C03301">
        <w:rPr>
          <w:b/>
          <w:bCs/>
          <w:sz w:val="24"/>
          <w:szCs w:val="24"/>
          <w:lang w:val="en-GB" w:eastAsia="zh-CN"/>
        </w:rPr>
        <w:lastRenderedPageBreak/>
        <w:t>附文</w:t>
      </w:r>
      <w:r w:rsidR="007A1770">
        <w:rPr>
          <w:rFonts w:hint="eastAsia"/>
          <w:b/>
          <w:bCs/>
          <w:sz w:val="24"/>
          <w:szCs w:val="24"/>
          <w:lang w:val="en-GB" w:eastAsia="zh-CN"/>
        </w:rPr>
        <w:t>一</w:t>
      </w:r>
    </w:p>
    <w:p w14:paraId="418150FB" w14:textId="785D70B3" w:rsidR="002A6F87" w:rsidRDefault="002A6F87" w:rsidP="002A6F87">
      <w:pPr>
        <w:tabs>
          <w:tab w:val="clear" w:pos="567"/>
          <w:tab w:val="clear" w:pos="1134"/>
          <w:tab w:val="clear" w:pos="1701"/>
          <w:tab w:val="clear" w:pos="2268"/>
        </w:tabs>
        <w:adjustRightInd w:val="0"/>
        <w:ind w:firstLine="490"/>
        <w:rPr>
          <w:b/>
          <w:bCs/>
          <w:sz w:val="24"/>
          <w:szCs w:val="24"/>
          <w:lang w:val="en-GB" w:eastAsia="zh-CN"/>
        </w:rPr>
      </w:pPr>
      <w:r>
        <w:rPr>
          <w:rFonts w:hint="eastAsia"/>
          <w:b/>
          <w:bCs/>
          <w:sz w:val="24"/>
          <w:szCs w:val="24"/>
          <w:lang w:val="en-GB" w:eastAsia="zh-CN"/>
        </w:rPr>
        <w:t>有可能从</w:t>
      </w:r>
      <w:r w:rsidRPr="00C03301">
        <w:rPr>
          <w:rFonts w:hint="eastAsia"/>
          <w:b/>
          <w:bCs/>
          <w:sz w:val="24"/>
          <w:szCs w:val="24"/>
          <w:lang w:val="en-GB" w:eastAsia="zh-CN"/>
        </w:rPr>
        <w:t>遗传资源数字序列信息</w:t>
      </w:r>
      <w:r>
        <w:rPr>
          <w:rFonts w:hint="eastAsia"/>
          <w:b/>
          <w:bCs/>
          <w:sz w:val="24"/>
          <w:szCs w:val="24"/>
          <w:lang w:val="en-GB" w:eastAsia="zh-CN"/>
        </w:rPr>
        <w:t>使用中</w:t>
      </w:r>
      <w:r w:rsidRPr="00C03301">
        <w:rPr>
          <w:rFonts w:hint="eastAsia"/>
          <w:b/>
          <w:bCs/>
          <w:sz w:val="24"/>
          <w:szCs w:val="24"/>
          <w:lang w:val="en-GB" w:eastAsia="zh-CN"/>
        </w:rPr>
        <w:t>直接或间接</w:t>
      </w:r>
      <w:r>
        <w:rPr>
          <w:rFonts w:hint="eastAsia"/>
          <w:b/>
          <w:bCs/>
          <w:sz w:val="24"/>
          <w:szCs w:val="24"/>
          <w:lang w:val="en-GB" w:eastAsia="zh-CN"/>
        </w:rPr>
        <w:t>受益</w:t>
      </w:r>
      <w:r w:rsidRPr="00C03301">
        <w:rPr>
          <w:rFonts w:hint="eastAsia"/>
          <w:b/>
          <w:bCs/>
          <w:sz w:val="24"/>
          <w:szCs w:val="24"/>
          <w:lang w:val="en-GB" w:eastAsia="zh-CN"/>
        </w:rPr>
        <w:t>行业</w:t>
      </w:r>
      <w:r>
        <w:rPr>
          <w:rFonts w:hint="eastAsia"/>
          <w:b/>
          <w:bCs/>
          <w:sz w:val="24"/>
          <w:szCs w:val="24"/>
          <w:lang w:val="en-GB" w:eastAsia="zh-CN"/>
        </w:rPr>
        <w:t>的</w:t>
      </w:r>
      <w:r w:rsidRPr="00C03301">
        <w:rPr>
          <w:rFonts w:hint="eastAsia"/>
          <w:b/>
          <w:bCs/>
          <w:sz w:val="24"/>
          <w:szCs w:val="24"/>
          <w:lang w:val="en-GB" w:eastAsia="zh-CN"/>
        </w:rPr>
        <w:t>指示性清单</w:t>
      </w:r>
      <w:r w:rsidR="00585793">
        <w:rPr>
          <w:rStyle w:val="ab"/>
          <w:b/>
          <w:bCs/>
          <w:sz w:val="24"/>
          <w:szCs w:val="24"/>
          <w:lang w:val="en-GB" w:eastAsia="zh-CN"/>
        </w:rPr>
        <w:footnoteReference w:id="10"/>
      </w:r>
    </w:p>
    <w:p w14:paraId="190C8B5F" w14:textId="77777777" w:rsidR="002A6F87" w:rsidRPr="00C03301" w:rsidRDefault="002A6F87" w:rsidP="00BA6ECA">
      <w:pPr>
        <w:pStyle w:val="Para1"/>
        <w:keepNext/>
        <w:tabs>
          <w:tab w:val="clear" w:pos="567"/>
          <w:tab w:val="clear" w:pos="1134"/>
          <w:tab w:val="clear" w:pos="1701"/>
          <w:tab w:val="clear" w:pos="2268"/>
        </w:tabs>
        <w:ind w:left="490"/>
        <w:rPr>
          <w:bCs/>
          <w:sz w:val="24"/>
          <w:szCs w:val="24"/>
          <w:lang w:val="en-GB" w:eastAsia="zh-CN"/>
        </w:rPr>
      </w:pPr>
      <w:r w:rsidRPr="00C03301">
        <w:rPr>
          <w:bCs/>
          <w:sz w:val="24"/>
          <w:szCs w:val="24"/>
          <w:lang w:val="en-GB" w:eastAsia="zh-CN"/>
        </w:rPr>
        <w:t>1.</w:t>
      </w:r>
      <w:r w:rsidRPr="00C03301">
        <w:rPr>
          <w:bCs/>
          <w:sz w:val="24"/>
          <w:szCs w:val="24"/>
          <w:lang w:val="en-GB" w:eastAsia="zh-CN"/>
        </w:rPr>
        <w:tab/>
      </w:r>
      <w:r>
        <w:rPr>
          <w:rFonts w:hint="eastAsia"/>
          <w:bCs/>
          <w:sz w:val="24"/>
          <w:szCs w:val="24"/>
          <w:lang w:val="en-GB" w:eastAsia="zh-CN"/>
        </w:rPr>
        <w:t>有可能</w:t>
      </w:r>
      <w:r>
        <w:rPr>
          <w:rFonts w:hint="eastAsia"/>
          <w:sz w:val="24"/>
          <w:szCs w:val="24"/>
          <w:lang w:val="en-GB" w:eastAsia="zh-CN"/>
        </w:rPr>
        <w:t>从</w:t>
      </w:r>
      <w:r w:rsidRPr="00B12F13">
        <w:rPr>
          <w:rFonts w:hint="eastAsia"/>
          <w:lang w:val="en-GB" w:eastAsia="zh-CN"/>
        </w:rPr>
        <w:t>遗传资源</w:t>
      </w:r>
      <w:r w:rsidRPr="00C03301">
        <w:rPr>
          <w:rFonts w:hint="eastAsia"/>
          <w:bCs/>
          <w:sz w:val="24"/>
          <w:szCs w:val="24"/>
          <w:lang w:val="en-GB" w:eastAsia="zh-CN"/>
        </w:rPr>
        <w:t>数字序列信息</w:t>
      </w:r>
      <w:r>
        <w:rPr>
          <w:rFonts w:hint="eastAsia"/>
          <w:bCs/>
          <w:sz w:val="24"/>
          <w:szCs w:val="24"/>
          <w:lang w:val="en-GB" w:eastAsia="zh-CN"/>
        </w:rPr>
        <w:t>使用中</w:t>
      </w:r>
      <w:r w:rsidRPr="00C03301">
        <w:rPr>
          <w:rFonts w:hint="eastAsia"/>
          <w:sz w:val="24"/>
          <w:szCs w:val="24"/>
          <w:lang w:val="en-GB" w:eastAsia="zh-CN"/>
        </w:rPr>
        <w:t>直接或间接</w:t>
      </w:r>
      <w:r>
        <w:rPr>
          <w:rFonts w:hint="eastAsia"/>
          <w:bCs/>
          <w:sz w:val="24"/>
          <w:szCs w:val="24"/>
          <w:lang w:val="en-GB" w:eastAsia="zh-CN"/>
        </w:rPr>
        <w:t>受益</w:t>
      </w:r>
      <w:r w:rsidRPr="00C03301">
        <w:rPr>
          <w:rFonts w:hint="eastAsia"/>
          <w:bCs/>
          <w:sz w:val="24"/>
          <w:szCs w:val="24"/>
          <w:lang w:val="en-GB" w:eastAsia="zh-CN"/>
        </w:rPr>
        <w:t>的行业包括：</w:t>
      </w:r>
    </w:p>
    <w:p w14:paraId="114B7B5B" w14:textId="02BFE21E" w:rsidR="002A6F87" w:rsidRPr="0002103B" w:rsidRDefault="0002103B"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bCs/>
          <w:sz w:val="24"/>
          <w:szCs w:val="24"/>
          <w:lang w:val="en-GB" w:eastAsia="zh-CN"/>
        </w:rPr>
      </w:pPr>
      <w:r w:rsidRPr="0002103B">
        <w:rPr>
          <w:sz w:val="24"/>
          <w:szCs w:val="24"/>
          <w:lang w:eastAsia="zh-CN"/>
        </w:rPr>
        <w:t>(a)</w:t>
      </w:r>
      <w:r w:rsidRPr="0002103B">
        <w:rPr>
          <w:sz w:val="24"/>
          <w:szCs w:val="24"/>
          <w:lang w:eastAsia="zh-CN"/>
        </w:rPr>
        <w:tab/>
      </w:r>
      <w:proofErr w:type="gramStart"/>
      <w:r w:rsidR="002A6F87" w:rsidRPr="0002103B">
        <w:rPr>
          <w:bCs/>
          <w:sz w:val="24"/>
          <w:szCs w:val="24"/>
          <w:lang w:val="en-GB" w:eastAsia="zh-CN"/>
        </w:rPr>
        <w:t>制药；</w:t>
      </w:r>
      <w:proofErr w:type="gramEnd"/>
    </w:p>
    <w:p w14:paraId="17C7FC3F" w14:textId="530C31D4" w:rsidR="002A6F87" w:rsidRPr="00B551F4" w:rsidRDefault="0002103B"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bCs/>
          <w:sz w:val="24"/>
          <w:szCs w:val="24"/>
          <w:lang w:val="en-GB" w:eastAsia="zh-CN"/>
        </w:rPr>
      </w:pPr>
      <w:r w:rsidRPr="0002103B">
        <w:rPr>
          <w:sz w:val="24"/>
          <w:szCs w:val="24"/>
          <w:lang w:eastAsia="zh-CN"/>
        </w:rPr>
        <w:t>(</w:t>
      </w:r>
      <w:r>
        <w:rPr>
          <w:rFonts w:hint="eastAsia"/>
          <w:sz w:val="24"/>
          <w:szCs w:val="24"/>
          <w:lang w:eastAsia="zh-CN"/>
        </w:rPr>
        <w:t>b</w:t>
      </w:r>
      <w:r w:rsidRPr="0002103B">
        <w:rPr>
          <w:sz w:val="24"/>
          <w:szCs w:val="24"/>
          <w:lang w:eastAsia="zh-CN"/>
        </w:rPr>
        <w:t>)</w:t>
      </w:r>
      <w:r w:rsidRPr="0002103B">
        <w:rPr>
          <w:sz w:val="24"/>
          <w:szCs w:val="24"/>
          <w:lang w:eastAsia="zh-CN"/>
        </w:rPr>
        <w:tab/>
      </w:r>
      <w:r w:rsidR="002A6F87" w:rsidRPr="00B551F4">
        <w:rPr>
          <w:rFonts w:hint="eastAsia"/>
          <w:bCs/>
          <w:sz w:val="24"/>
          <w:szCs w:val="24"/>
          <w:lang w:val="en-GB" w:eastAsia="zh-CN"/>
        </w:rPr>
        <w:t>营养素（食品和保健补充品</w:t>
      </w:r>
      <w:proofErr w:type="gramStart"/>
      <w:r w:rsidR="002A6F87" w:rsidRPr="00B551F4">
        <w:rPr>
          <w:rFonts w:hint="eastAsia"/>
          <w:bCs/>
          <w:sz w:val="24"/>
          <w:szCs w:val="24"/>
          <w:lang w:val="en-GB" w:eastAsia="zh-CN"/>
        </w:rPr>
        <w:t>）；</w:t>
      </w:r>
      <w:proofErr w:type="gramEnd"/>
    </w:p>
    <w:p w14:paraId="6E24BA7A" w14:textId="5D0108F4" w:rsidR="002A6F87" w:rsidRDefault="0002103B"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bCs/>
          <w:sz w:val="24"/>
          <w:szCs w:val="24"/>
          <w:lang w:val="en-GB" w:eastAsia="zh-CN"/>
        </w:rPr>
      </w:pPr>
      <w:r w:rsidRPr="0002103B">
        <w:rPr>
          <w:sz w:val="24"/>
          <w:szCs w:val="24"/>
          <w:lang w:eastAsia="zh-CN"/>
        </w:rPr>
        <w:t>(</w:t>
      </w:r>
      <w:r>
        <w:rPr>
          <w:rFonts w:hint="eastAsia"/>
          <w:sz w:val="24"/>
          <w:szCs w:val="24"/>
          <w:lang w:eastAsia="zh-CN"/>
        </w:rPr>
        <w:t>c</w:t>
      </w:r>
      <w:r w:rsidRPr="0002103B">
        <w:rPr>
          <w:sz w:val="24"/>
          <w:szCs w:val="24"/>
          <w:lang w:eastAsia="zh-CN"/>
        </w:rPr>
        <w:t>)</w:t>
      </w:r>
      <w:r w:rsidRPr="0002103B">
        <w:rPr>
          <w:sz w:val="24"/>
          <w:szCs w:val="24"/>
          <w:lang w:eastAsia="zh-CN"/>
        </w:rPr>
        <w:tab/>
      </w:r>
      <w:proofErr w:type="gramStart"/>
      <w:r w:rsidR="002A6F87" w:rsidRPr="00B551F4">
        <w:rPr>
          <w:bCs/>
          <w:sz w:val="24"/>
          <w:szCs w:val="24"/>
          <w:lang w:val="en-GB" w:eastAsia="zh-CN"/>
        </w:rPr>
        <w:t>化妆品；</w:t>
      </w:r>
      <w:proofErr w:type="gramEnd"/>
    </w:p>
    <w:p w14:paraId="3837D716" w14:textId="15D32456" w:rsidR="00585793" w:rsidRPr="00B551F4" w:rsidRDefault="0002103B"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bCs/>
          <w:sz w:val="24"/>
          <w:szCs w:val="24"/>
          <w:lang w:val="en-GB" w:eastAsia="zh-CN"/>
        </w:rPr>
      </w:pPr>
      <w:r w:rsidRPr="0002103B">
        <w:rPr>
          <w:sz w:val="24"/>
          <w:szCs w:val="24"/>
          <w:lang w:eastAsia="zh-CN"/>
        </w:rPr>
        <w:t>(</w:t>
      </w:r>
      <w:r>
        <w:rPr>
          <w:rFonts w:hint="eastAsia"/>
          <w:sz w:val="24"/>
          <w:szCs w:val="24"/>
          <w:lang w:eastAsia="zh-CN"/>
        </w:rPr>
        <w:t>d</w:t>
      </w:r>
      <w:r w:rsidRPr="0002103B">
        <w:rPr>
          <w:sz w:val="24"/>
          <w:szCs w:val="24"/>
          <w:lang w:eastAsia="zh-CN"/>
        </w:rPr>
        <w:t>)</w:t>
      </w:r>
      <w:r w:rsidRPr="0002103B">
        <w:rPr>
          <w:sz w:val="24"/>
          <w:szCs w:val="24"/>
          <w:lang w:eastAsia="zh-CN"/>
        </w:rPr>
        <w:tab/>
      </w:r>
      <w:proofErr w:type="gramStart"/>
      <w:r w:rsidR="00585793" w:rsidRPr="00585793">
        <w:rPr>
          <w:rFonts w:hint="eastAsia"/>
          <w:bCs/>
          <w:sz w:val="24"/>
          <w:szCs w:val="24"/>
          <w:lang w:val="en-GB" w:eastAsia="zh-CN"/>
        </w:rPr>
        <w:t>动植物</w:t>
      </w:r>
      <w:r w:rsidR="00585793" w:rsidRPr="00FB4426">
        <w:rPr>
          <w:rFonts w:hint="eastAsia"/>
          <w:snapToGrid w:val="0"/>
          <w:kern w:val="22"/>
          <w:sz w:val="24"/>
          <w:szCs w:val="24"/>
          <w:lang w:eastAsia="zh-CN"/>
        </w:rPr>
        <w:t>育种</w:t>
      </w:r>
      <w:r w:rsidR="00585793">
        <w:rPr>
          <w:rFonts w:hint="eastAsia"/>
          <w:bCs/>
          <w:sz w:val="24"/>
          <w:szCs w:val="24"/>
          <w:lang w:val="en-GB" w:eastAsia="zh-CN"/>
        </w:rPr>
        <w:t>；</w:t>
      </w:r>
      <w:proofErr w:type="gramEnd"/>
    </w:p>
    <w:p w14:paraId="745C8634" w14:textId="22690B9E" w:rsidR="002A6F87" w:rsidRPr="00B551F4" w:rsidRDefault="0002103B"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bCs/>
          <w:sz w:val="24"/>
          <w:szCs w:val="24"/>
          <w:lang w:val="en-GB" w:eastAsia="zh-CN"/>
        </w:rPr>
      </w:pPr>
      <w:r w:rsidRPr="0002103B">
        <w:rPr>
          <w:sz w:val="24"/>
          <w:szCs w:val="24"/>
          <w:lang w:eastAsia="zh-CN"/>
        </w:rPr>
        <w:t>(</w:t>
      </w:r>
      <w:r>
        <w:rPr>
          <w:rFonts w:hint="eastAsia"/>
          <w:sz w:val="24"/>
          <w:szCs w:val="24"/>
          <w:lang w:eastAsia="zh-CN"/>
        </w:rPr>
        <w:t>e</w:t>
      </w:r>
      <w:r w:rsidRPr="0002103B">
        <w:rPr>
          <w:sz w:val="24"/>
          <w:szCs w:val="24"/>
          <w:lang w:eastAsia="zh-CN"/>
        </w:rPr>
        <w:t>)</w:t>
      </w:r>
      <w:r w:rsidRPr="0002103B">
        <w:rPr>
          <w:sz w:val="24"/>
          <w:szCs w:val="24"/>
          <w:lang w:eastAsia="zh-CN"/>
        </w:rPr>
        <w:tab/>
      </w:r>
      <w:proofErr w:type="gramStart"/>
      <w:r w:rsidR="002A6F87" w:rsidRPr="00B551F4">
        <w:rPr>
          <w:bCs/>
          <w:sz w:val="24"/>
          <w:szCs w:val="24"/>
          <w:lang w:val="en-GB" w:eastAsia="zh-CN"/>
        </w:rPr>
        <w:t>生物技术；</w:t>
      </w:r>
      <w:proofErr w:type="gramEnd"/>
    </w:p>
    <w:p w14:paraId="1C9580AA" w14:textId="27F27B5F" w:rsidR="002A6F87" w:rsidRPr="00B551F4" w:rsidRDefault="0002103B"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bCs/>
          <w:sz w:val="24"/>
          <w:szCs w:val="24"/>
          <w:lang w:val="en-GB" w:eastAsia="zh-CN"/>
        </w:rPr>
      </w:pPr>
      <w:r w:rsidRPr="0002103B">
        <w:rPr>
          <w:sz w:val="24"/>
          <w:szCs w:val="24"/>
          <w:lang w:eastAsia="zh-CN"/>
        </w:rPr>
        <w:t>(</w:t>
      </w:r>
      <w:r>
        <w:rPr>
          <w:rFonts w:hint="eastAsia"/>
          <w:sz w:val="24"/>
          <w:szCs w:val="24"/>
          <w:lang w:eastAsia="zh-CN"/>
        </w:rPr>
        <w:t>f</w:t>
      </w:r>
      <w:r w:rsidRPr="0002103B">
        <w:rPr>
          <w:sz w:val="24"/>
          <w:szCs w:val="24"/>
          <w:lang w:eastAsia="zh-CN"/>
        </w:rPr>
        <w:t>)</w:t>
      </w:r>
      <w:r w:rsidRPr="0002103B">
        <w:rPr>
          <w:sz w:val="24"/>
          <w:szCs w:val="24"/>
          <w:lang w:eastAsia="zh-CN"/>
        </w:rPr>
        <w:tab/>
      </w:r>
      <w:r w:rsidR="002A6F87" w:rsidRPr="00D6521B">
        <w:rPr>
          <w:bCs/>
          <w:spacing w:val="-2"/>
          <w:sz w:val="24"/>
          <w:szCs w:val="24"/>
          <w:lang w:val="en-GB" w:eastAsia="zh-CN"/>
        </w:rPr>
        <w:t>与</w:t>
      </w:r>
      <w:r w:rsidR="002A6F87" w:rsidRPr="00D6521B">
        <w:rPr>
          <w:rFonts w:hint="eastAsia"/>
          <w:bCs/>
          <w:spacing w:val="-2"/>
          <w:sz w:val="24"/>
          <w:szCs w:val="24"/>
          <w:lang w:val="en-GB" w:eastAsia="zh-CN"/>
        </w:rPr>
        <w:t>遗传资源数字序列信息</w:t>
      </w:r>
      <w:r w:rsidR="002A6F87" w:rsidRPr="00D6521B">
        <w:rPr>
          <w:bCs/>
          <w:spacing w:val="-2"/>
          <w:sz w:val="24"/>
          <w:szCs w:val="24"/>
          <w:lang w:val="en-GB" w:eastAsia="zh-CN"/>
        </w:rPr>
        <w:t>测序和</w:t>
      </w:r>
      <w:r w:rsidR="002A6F87" w:rsidRPr="00D6521B">
        <w:rPr>
          <w:rFonts w:hint="eastAsia"/>
          <w:bCs/>
          <w:spacing w:val="-2"/>
          <w:sz w:val="24"/>
          <w:szCs w:val="24"/>
          <w:lang w:val="en-GB" w:eastAsia="zh-CN"/>
        </w:rPr>
        <w:t>利用有关</w:t>
      </w:r>
      <w:r w:rsidR="002A6F87" w:rsidRPr="00D6521B">
        <w:rPr>
          <w:bCs/>
          <w:spacing w:val="-2"/>
          <w:sz w:val="24"/>
          <w:szCs w:val="24"/>
          <w:lang w:val="en-GB" w:eastAsia="zh-CN"/>
        </w:rPr>
        <w:t>的实验室设备</w:t>
      </w:r>
      <w:r w:rsidR="002A6F87" w:rsidRPr="00D6521B">
        <w:rPr>
          <w:rFonts w:hint="eastAsia"/>
          <w:bCs/>
          <w:spacing w:val="-2"/>
          <w:sz w:val="24"/>
          <w:szCs w:val="24"/>
          <w:lang w:val="en-GB" w:eastAsia="zh-CN"/>
        </w:rPr>
        <w:t>，</w:t>
      </w:r>
      <w:proofErr w:type="gramStart"/>
      <w:r w:rsidR="002A6F87" w:rsidRPr="00D6521B">
        <w:rPr>
          <w:rFonts w:hint="eastAsia"/>
          <w:bCs/>
          <w:spacing w:val="-2"/>
          <w:sz w:val="24"/>
          <w:szCs w:val="24"/>
          <w:lang w:val="en-GB" w:eastAsia="zh-CN"/>
        </w:rPr>
        <w:t>包括试剂</w:t>
      </w:r>
      <w:r w:rsidR="002A6F87" w:rsidRPr="00B551F4">
        <w:rPr>
          <w:rFonts w:hint="eastAsia"/>
          <w:bCs/>
          <w:sz w:val="24"/>
          <w:szCs w:val="24"/>
          <w:lang w:val="en-GB" w:eastAsia="zh-CN"/>
        </w:rPr>
        <w:t>和用品</w:t>
      </w:r>
      <w:r w:rsidR="002A6F87" w:rsidRPr="00B551F4">
        <w:rPr>
          <w:bCs/>
          <w:sz w:val="24"/>
          <w:szCs w:val="24"/>
          <w:lang w:val="en-GB" w:eastAsia="zh-CN"/>
        </w:rPr>
        <w:t>；</w:t>
      </w:r>
      <w:proofErr w:type="gramEnd"/>
    </w:p>
    <w:p w14:paraId="2E75B254" w14:textId="1DC07DE4" w:rsidR="002A6F87" w:rsidRPr="00B551F4" w:rsidRDefault="0002103B"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bCs/>
          <w:sz w:val="24"/>
          <w:szCs w:val="24"/>
          <w:lang w:val="en-GB" w:eastAsia="zh-CN"/>
        </w:rPr>
      </w:pPr>
      <w:r w:rsidRPr="0002103B">
        <w:rPr>
          <w:sz w:val="24"/>
          <w:szCs w:val="24"/>
          <w:lang w:eastAsia="zh-CN"/>
        </w:rPr>
        <w:t>(</w:t>
      </w:r>
      <w:r>
        <w:rPr>
          <w:rFonts w:hint="eastAsia"/>
          <w:sz w:val="24"/>
          <w:szCs w:val="24"/>
          <w:lang w:eastAsia="zh-CN"/>
        </w:rPr>
        <w:t>g</w:t>
      </w:r>
      <w:r w:rsidRPr="0002103B">
        <w:rPr>
          <w:sz w:val="24"/>
          <w:szCs w:val="24"/>
          <w:lang w:eastAsia="zh-CN"/>
        </w:rPr>
        <w:t>)</w:t>
      </w:r>
      <w:r w:rsidRPr="0002103B">
        <w:rPr>
          <w:sz w:val="24"/>
          <w:szCs w:val="24"/>
          <w:lang w:eastAsia="zh-CN"/>
        </w:rPr>
        <w:tab/>
      </w:r>
      <w:r w:rsidR="002A6F87" w:rsidRPr="00B551F4">
        <w:rPr>
          <w:bCs/>
          <w:sz w:val="24"/>
          <w:szCs w:val="24"/>
          <w:lang w:val="en-GB" w:eastAsia="zh-CN"/>
        </w:rPr>
        <w:t>与</w:t>
      </w:r>
      <w:r w:rsidR="002A6F87" w:rsidRPr="00B551F4">
        <w:rPr>
          <w:rFonts w:hint="eastAsia"/>
          <w:bCs/>
          <w:sz w:val="24"/>
          <w:szCs w:val="24"/>
          <w:lang w:val="en-GB" w:eastAsia="zh-CN"/>
        </w:rPr>
        <w:t>遗传资源数字序列信息有关</w:t>
      </w:r>
      <w:r w:rsidR="002A6F87" w:rsidRPr="00B551F4">
        <w:rPr>
          <w:bCs/>
          <w:sz w:val="24"/>
          <w:szCs w:val="24"/>
          <w:lang w:val="en-GB" w:eastAsia="zh-CN"/>
        </w:rPr>
        <w:t>的信息</w:t>
      </w:r>
      <w:r w:rsidR="002A6F87" w:rsidRPr="00B551F4">
        <w:rPr>
          <w:rFonts w:hint="eastAsia"/>
          <w:bCs/>
          <w:sz w:val="24"/>
          <w:szCs w:val="24"/>
          <w:lang w:val="en-GB" w:eastAsia="zh-CN"/>
        </w:rPr>
        <w:t>和科技</w:t>
      </w:r>
      <w:r w:rsidR="002A6F87" w:rsidRPr="00B551F4">
        <w:rPr>
          <w:bCs/>
          <w:sz w:val="24"/>
          <w:szCs w:val="24"/>
          <w:lang w:val="en-GB" w:eastAsia="zh-CN"/>
        </w:rPr>
        <w:t>服务</w:t>
      </w:r>
      <w:r w:rsidR="002A6F87" w:rsidRPr="00B551F4">
        <w:rPr>
          <w:rFonts w:hint="eastAsia"/>
          <w:bCs/>
          <w:sz w:val="24"/>
          <w:szCs w:val="24"/>
          <w:lang w:val="en-GB" w:eastAsia="zh-CN"/>
        </w:rPr>
        <w:t>，包括人工智能。</w:t>
      </w:r>
    </w:p>
    <w:p w14:paraId="74471FAC" w14:textId="3B808647" w:rsidR="002A6F87" w:rsidRPr="00C03301" w:rsidRDefault="002A6F87" w:rsidP="00BA6ECA">
      <w:pPr>
        <w:pStyle w:val="Para1"/>
        <w:keepNext/>
        <w:tabs>
          <w:tab w:val="clear" w:pos="567"/>
          <w:tab w:val="clear" w:pos="1134"/>
          <w:tab w:val="clear" w:pos="1701"/>
          <w:tab w:val="clear" w:pos="2268"/>
        </w:tabs>
        <w:ind w:left="490"/>
        <w:rPr>
          <w:bCs/>
          <w:sz w:val="24"/>
          <w:szCs w:val="24"/>
          <w:lang w:val="en-GB" w:eastAsia="zh-CN"/>
        </w:rPr>
      </w:pPr>
      <w:r w:rsidRPr="00C03301">
        <w:rPr>
          <w:rFonts w:hint="eastAsia"/>
          <w:bCs/>
          <w:sz w:val="24"/>
          <w:szCs w:val="24"/>
          <w:lang w:val="en-GB" w:eastAsia="zh-CN"/>
        </w:rPr>
        <w:t>2.</w:t>
      </w:r>
      <w:r w:rsidRPr="00C03301">
        <w:rPr>
          <w:bCs/>
          <w:sz w:val="24"/>
          <w:szCs w:val="24"/>
          <w:lang w:val="en-GB" w:eastAsia="zh-CN"/>
        </w:rPr>
        <w:tab/>
      </w:r>
      <w:r w:rsidRPr="00C03301">
        <w:rPr>
          <w:bCs/>
          <w:sz w:val="24"/>
          <w:szCs w:val="24"/>
          <w:lang w:val="en-GB" w:eastAsia="zh-CN"/>
        </w:rPr>
        <w:t>将</w:t>
      </w:r>
      <w:r>
        <w:rPr>
          <w:rFonts w:hint="eastAsia"/>
          <w:bCs/>
          <w:sz w:val="24"/>
          <w:szCs w:val="24"/>
          <w:lang w:val="en-GB" w:eastAsia="zh-CN"/>
        </w:rPr>
        <w:t>对</w:t>
      </w:r>
      <w:r w:rsidRPr="00C03301">
        <w:rPr>
          <w:rFonts w:hint="eastAsia"/>
          <w:bCs/>
          <w:sz w:val="24"/>
          <w:szCs w:val="24"/>
          <w:lang w:val="en-GB" w:eastAsia="zh-CN"/>
        </w:rPr>
        <w:t>本</w:t>
      </w:r>
      <w:r w:rsidRPr="00C03301">
        <w:rPr>
          <w:bCs/>
          <w:sz w:val="24"/>
          <w:szCs w:val="24"/>
          <w:lang w:val="en-GB" w:eastAsia="zh-CN"/>
        </w:rPr>
        <w:t>清单</w:t>
      </w:r>
      <w:r>
        <w:rPr>
          <w:rFonts w:hint="eastAsia"/>
          <w:bCs/>
          <w:sz w:val="24"/>
          <w:szCs w:val="24"/>
          <w:lang w:val="en-GB" w:eastAsia="zh-CN"/>
        </w:rPr>
        <w:t>进行不断审查</w:t>
      </w:r>
      <w:r w:rsidRPr="002A6F87">
        <w:rPr>
          <w:rFonts w:hint="eastAsia"/>
          <w:bCs/>
          <w:sz w:val="24"/>
          <w:szCs w:val="24"/>
          <w:lang w:val="en-GB" w:eastAsia="zh-CN"/>
        </w:rPr>
        <w:t>，特别注意所有经济活动的国际标准</w:t>
      </w:r>
      <w:r w:rsidR="0002103B">
        <w:rPr>
          <w:rFonts w:hint="eastAsia"/>
          <w:bCs/>
          <w:sz w:val="24"/>
          <w:szCs w:val="24"/>
          <w:lang w:val="en-GB" w:eastAsia="zh-CN"/>
        </w:rPr>
        <w:t>行业</w:t>
      </w:r>
      <w:r w:rsidRPr="002A6F87">
        <w:rPr>
          <w:rFonts w:hint="eastAsia"/>
          <w:bCs/>
          <w:sz w:val="24"/>
          <w:szCs w:val="24"/>
          <w:lang w:val="en-GB" w:eastAsia="zh-CN"/>
        </w:rPr>
        <w:t>分类、产品总分类和相应的区域或国家代码。</w:t>
      </w:r>
    </w:p>
    <w:p w14:paraId="70D2AB4C" w14:textId="77777777" w:rsidR="00672268" w:rsidRDefault="00672268" w:rsidP="002A6F87">
      <w:pPr>
        <w:tabs>
          <w:tab w:val="clear" w:pos="567"/>
          <w:tab w:val="clear" w:pos="1134"/>
          <w:tab w:val="clear" w:pos="1701"/>
          <w:tab w:val="clear" w:pos="2268"/>
        </w:tabs>
        <w:adjustRightInd w:val="0"/>
        <w:ind w:firstLine="490"/>
        <w:rPr>
          <w:b/>
          <w:bCs/>
          <w:sz w:val="24"/>
          <w:szCs w:val="24"/>
          <w:lang w:val="en-GB" w:eastAsia="zh-CN"/>
        </w:rPr>
      </w:pPr>
    </w:p>
    <w:p w14:paraId="2689CBA3" w14:textId="17D8BCE0" w:rsidR="002A6F87" w:rsidRPr="00715942" w:rsidRDefault="002A6F87" w:rsidP="002A6F87">
      <w:pPr>
        <w:tabs>
          <w:tab w:val="clear" w:pos="567"/>
          <w:tab w:val="clear" w:pos="1134"/>
          <w:tab w:val="clear" w:pos="1701"/>
          <w:tab w:val="clear" w:pos="2268"/>
        </w:tabs>
        <w:adjustRightInd w:val="0"/>
        <w:ind w:firstLine="490"/>
        <w:rPr>
          <w:b/>
          <w:bCs/>
          <w:sz w:val="24"/>
          <w:szCs w:val="24"/>
          <w:lang w:val="en-GB" w:eastAsia="zh-CN"/>
        </w:rPr>
      </w:pPr>
      <w:r w:rsidRPr="00715942">
        <w:rPr>
          <w:b/>
          <w:bCs/>
          <w:sz w:val="24"/>
          <w:szCs w:val="24"/>
          <w:lang w:val="en-GB" w:eastAsia="zh-CN"/>
        </w:rPr>
        <w:t>附</w:t>
      </w:r>
      <w:r w:rsidRPr="00715942">
        <w:rPr>
          <w:rFonts w:hint="eastAsia"/>
          <w:b/>
          <w:bCs/>
          <w:sz w:val="24"/>
          <w:szCs w:val="24"/>
          <w:lang w:val="en-GB" w:eastAsia="zh-CN"/>
        </w:rPr>
        <w:t>文</w:t>
      </w:r>
      <w:r w:rsidR="00CE13C2">
        <w:rPr>
          <w:rFonts w:hint="eastAsia"/>
          <w:b/>
          <w:bCs/>
          <w:sz w:val="24"/>
          <w:szCs w:val="24"/>
          <w:lang w:val="en-GB" w:eastAsia="zh-CN"/>
        </w:rPr>
        <w:t>二</w:t>
      </w:r>
    </w:p>
    <w:p w14:paraId="0F55F5A6" w14:textId="77777777" w:rsidR="002A6F87" w:rsidRDefault="002A6F87" w:rsidP="002A6F87">
      <w:pPr>
        <w:tabs>
          <w:tab w:val="clear" w:pos="567"/>
          <w:tab w:val="clear" w:pos="1134"/>
          <w:tab w:val="clear" w:pos="1701"/>
          <w:tab w:val="clear" w:pos="2268"/>
        </w:tabs>
        <w:adjustRightInd w:val="0"/>
        <w:ind w:firstLine="490"/>
        <w:rPr>
          <w:b/>
          <w:bCs/>
          <w:sz w:val="24"/>
          <w:szCs w:val="24"/>
          <w:lang w:val="en-GB" w:eastAsia="zh-CN"/>
        </w:rPr>
      </w:pPr>
      <w:r w:rsidRPr="00715942">
        <w:rPr>
          <w:rFonts w:hint="eastAsia"/>
          <w:b/>
          <w:bCs/>
          <w:sz w:val="24"/>
          <w:szCs w:val="24"/>
          <w:lang w:val="en-GB" w:eastAsia="zh-CN"/>
        </w:rPr>
        <w:t>资金</w:t>
      </w:r>
      <w:r w:rsidRPr="00715942">
        <w:rPr>
          <w:b/>
          <w:bCs/>
          <w:sz w:val="24"/>
          <w:szCs w:val="24"/>
          <w:lang w:val="en-GB" w:eastAsia="zh-CN"/>
        </w:rPr>
        <w:t>分配</w:t>
      </w:r>
      <w:r w:rsidRPr="00715942">
        <w:rPr>
          <w:rFonts w:hint="eastAsia"/>
          <w:b/>
          <w:bCs/>
          <w:sz w:val="24"/>
          <w:szCs w:val="24"/>
          <w:lang w:val="en-GB" w:eastAsia="zh-CN"/>
        </w:rPr>
        <w:t>标准</w:t>
      </w:r>
      <w:r w:rsidRPr="00715942">
        <w:rPr>
          <w:b/>
          <w:bCs/>
          <w:sz w:val="24"/>
          <w:szCs w:val="24"/>
          <w:lang w:val="en-GB" w:eastAsia="zh-CN"/>
        </w:rPr>
        <w:t>指示性清单</w:t>
      </w:r>
    </w:p>
    <w:p w14:paraId="0C8CDAFB" w14:textId="523E23FD" w:rsidR="007E5036" w:rsidRPr="007E5036" w:rsidRDefault="007E5036" w:rsidP="00B12F13">
      <w:pPr>
        <w:pStyle w:val="Para1"/>
        <w:keepNext/>
        <w:ind w:left="567"/>
        <w:rPr>
          <w:sz w:val="24"/>
          <w:szCs w:val="24"/>
          <w:lang w:val="en-GB" w:eastAsia="zh-CN"/>
        </w:rPr>
      </w:pPr>
      <w:r w:rsidRPr="00141AD6">
        <w:rPr>
          <w:rFonts w:hint="eastAsia"/>
          <w:sz w:val="24"/>
          <w:szCs w:val="24"/>
          <w:lang w:val="en-GB" w:eastAsia="zh-CN"/>
        </w:rPr>
        <w:t>资金</w:t>
      </w:r>
      <w:r w:rsidRPr="00141AD6">
        <w:rPr>
          <w:sz w:val="24"/>
          <w:szCs w:val="24"/>
          <w:lang w:val="en-GB" w:eastAsia="zh-CN"/>
        </w:rPr>
        <w:t>分配</w:t>
      </w:r>
      <w:r w:rsidRPr="00141AD6">
        <w:rPr>
          <w:rFonts w:hint="eastAsia"/>
          <w:sz w:val="24"/>
          <w:szCs w:val="24"/>
          <w:lang w:val="en-GB" w:eastAsia="zh-CN"/>
        </w:rPr>
        <w:t>标准</w:t>
      </w:r>
      <w:r w:rsidRPr="00141AD6">
        <w:rPr>
          <w:sz w:val="24"/>
          <w:szCs w:val="24"/>
          <w:lang w:val="en-GB" w:eastAsia="zh-CN"/>
        </w:rPr>
        <w:t>指示性清单</w:t>
      </w:r>
      <w:r>
        <w:rPr>
          <w:rFonts w:hint="eastAsia"/>
          <w:sz w:val="24"/>
          <w:szCs w:val="24"/>
          <w:lang w:val="en-GB" w:eastAsia="zh-CN"/>
        </w:rPr>
        <w:t>如下：</w:t>
      </w:r>
    </w:p>
    <w:p w14:paraId="6FBD9514" w14:textId="26815A85" w:rsidR="002A6F87" w:rsidRPr="0002103B" w:rsidRDefault="007E5036"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bCs/>
          <w:sz w:val="24"/>
          <w:szCs w:val="24"/>
          <w:lang w:val="en-GB" w:eastAsia="zh-CN"/>
        </w:rPr>
      </w:pPr>
      <w:r w:rsidRPr="0002103B">
        <w:rPr>
          <w:sz w:val="24"/>
          <w:szCs w:val="24"/>
          <w:lang w:eastAsia="zh-CN"/>
        </w:rPr>
        <w:t>(a)</w:t>
      </w:r>
      <w:r w:rsidRPr="0002103B">
        <w:rPr>
          <w:sz w:val="24"/>
          <w:szCs w:val="24"/>
          <w:lang w:eastAsia="zh-CN"/>
        </w:rPr>
        <w:tab/>
      </w:r>
      <w:proofErr w:type="gramStart"/>
      <w:r w:rsidR="002A6F87" w:rsidRPr="00D6521B">
        <w:rPr>
          <w:rFonts w:hint="eastAsia"/>
          <w:bCs/>
          <w:spacing w:val="-2"/>
          <w:sz w:val="24"/>
          <w:szCs w:val="24"/>
          <w:lang w:val="en-GB" w:eastAsia="zh-CN"/>
        </w:rPr>
        <w:t>生物多样性的丰富性和国家一级容易获得数据的其他生物多样性相关</w:t>
      </w:r>
      <w:r w:rsidR="002A6F87" w:rsidRPr="0002103B">
        <w:rPr>
          <w:rFonts w:hint="eastAsia"/>
          <w:bCs/>
          <w:sz w:val="24"/>
          <w:szCs w:val="24"/>
          <w:lang w:val="en-GB" w:eastAsia="zh-CN"/>
        </w:rPr>
        <w:t>标准</w:t>
      </w:r>
      <w:r w:rsidR="0093542A" w:rsidRPr="0002103B">
        <w:rPr>
          <w:rFonts w:hint="eastAsia"/>
          <w:bCs/>
          <w:sz w:val="24"/>
          <w:szCs w:val="24"/>
          <w:lang w:val="en-GB" w:eastAsia="zh-CN"/>
        </w:rPr>
        <w:t>；</w:t>
      </w:r>
      <w:proofErr w:type="gramEnd"/>
    </w:p>
    <w:p w14:paraId="570D0DCF" w14:textId="65556566" w:rsidR="002A6F87" w:rsidRPr="0002103B" w:rsidRDefault="007E5036"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02103B">
        <w:rPr>
          <w:sz w:val="24"/>
          <w:szCs w:val="24"/>
          <w:lang w:eastAsia="zh-CN"/>
        </w:rPr>
        <w:t>(b)</w:t>
      </w:r>
      <w:r w:rsidRPr="0002103B">
        <w:rPr>
          <w:sz w:val="24"/>
          <w:szCs w:val="24"/>
          <w:lang w:eastAsia="zh-CN"/>
        </w:rPr>
        <w:tab/>
      </w:r>
      <w:r w:rsidR="0002103B" w:rsidRPr="0002103B">
        <w:rPr>
          <w:rFonts w:hint="eastAsia"/>
          <w:sz w:val="24"/>
          <w:szCs w:val="24"/>
          <w:lang w:eastAsia="zh-CN"/>
        </w:rPr>
        <w:t>产生</w:t>
      </w:r>
      <w:r w:rsidR="002A6F87" w:rsidRPr="0002103B">
        <w:rPr>
          <w:rFonts w:hint="eastAsia"/>
          <w:sz w:val="24"/>
          <w:szCs w:val="24"/>
          <w:lang w:eastAsia="zh-CN"/>
        </w:rPr>
        <w:t>数据库中</w:t>
      </w:r>
      <w:r w:rsidR="002A6F87" w:rsidRPr="0002103B">
        <w:rPr>
          <w:sz w:val="24"/>
          <w:szCs w:val="24"/>
          <w:lang w:eastAsia="zh-CN"/>
        </w:rPr>
        <w:t>数字序列信息的遗传资源的地理来源</w:t>
      </w:r>
      <w:r w:rsidR="002A6F87" w:rsidRPr="0002103B">
        <w:rPr>
          <w:rFonts w:hint="eastAsia"/>
          <w:sz w:val="24"/>
          <w:szCs w:val="24"/>
          <w:lang w:eastAsia="zh-CN"/>
        </w:rPr>
        <w:t>（</w:t>
      </w:r>
      <w:r w:rsidR="002A6F87" w:rsidRPr="0002103B">
        <w:rPr>
          <w:sz w:val="24"/>
          <w:szCs w:val="24"/>
          <w:lang w:eastAsia="zh-CN"/>
        </w:rPr>
        <w:t>注意目前</w:t>
      </w:r>
      <w:r w:rsidRPr="0002103B">
        <w:rPr>
          <w:rFonts w:hint="eastAsia"/>
          <w:sz w:val="24"/>
          <w:szCs w:val="24"/>
          <w:lang w:eastAsia="zh-CN"/>
        </w:rPr>
        <w:t>有关</w:t>
      </w:r>
      <w:r w:rsidRPr="0002103B">
        <w:rPr>
          <w:sz w:val="24"/>
          <w:szCs w:val="24"/>
          <w:lang w:eastAsia="zh-CN"/>
        </w:rPr>
        <w:t>地理来源</w:t>
      </w:r>
      <w:r w:rsidR="002A6F87" w:rsidRPr="0002103B">
        <w:rPr>
          <w:rFonts w:hint="eastAsia"/>
          <w:sz w:val="24"/>
          <w:szCs w:val="24"/>
          <w:lang w:eastAsia="zh-CN"/>
        </w:rPr>
        <w:t>的</w:t>
      </w:r>
      <w:r w:rsidR="002A6F87" w:rsidRPr="0002103B">
        <w:rPr>
          <w:sz w:val="24"/>
          <w:szCs w:val="24"/>
          <w:lang w:eastAsia="zh-CN"/>
        </w:rPr>
        <w:t>数据</w:t>
      </w:r>
      <w:r w:rsidR="002A6F87" w:rsidRPr="0002103B">
        <w:rPr>
          <w:rFonts w:hint="eastAsia"/>
          <w:sz w:val="24"/>
          <w:szCs w:val="24"/>
          <w:lang w:eastAsia="zh-CN"/>
        </w:rPr>
        <w:t>常常</w:t>
      </w:r>
      <w:r w:rsidR="002A6F87" w:rsidRPr="0002103B">
        <w:rPr>
          <w:sz w:val="24"/>
          <w:szCs w:val="24"/>
          <w:lang w:eastAsia="zh-CN"/>
        </w:rPr>
        <w:t>不完整</w:t>
      </w:r>
      <w:r w:rsidR="002A6F87" w:rsidRPr="0002103B">
        <w:rPr>
          <w:rFonts w:hint="eastAsia"/>
          <w:sz w:val="24"/>
          <w:szCs w:val="24"/>
          <w:lang w:eastAsia="zh-CN"/>
        </w:rPr>
        <w:t>或没有代表性</w:t>
      </w:r>
      <w:proofErr w:type="gramStart"/>
      <w:r w:rsidR="002A6F87" w:rsidRPr="0002103B">
        <w:rPr>
          <w:rFonts w:hint="eastAsia"/>
          <w:sz w:val="24"/>
          <w:szCs w:val="24"/>
          <w:lang w:eastAsia="zh-CN"/>
        </w:rPr>
        <w:t>）</w:t>
      </w:r>
      <w:r w:rsidR="0093542A" w:rsidRPr="0002103B">
        <w:rPr>
          <w:rFonts w:hint="eastAsia"/>
          <w:sz w:val="24"/>
          <w:szCs w:val="24"/>
          <w:lang w:eastAsia="zh-CN"/>
        </w:rPr>
        <w:t>；</w:t>
      </w:r>
      <w:proofErr w:type="gramEnd"/>
    </w:p>
    <w:p w14:paraId="7D941B6C" w14:textId="77777777" w:rsidR="00672268" w:rsidRDefault="007E5036" w:rsidP="00672268">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02103B">
        <w:rPr>
          <w:sz w:val="24"/>
          <w:szCs w:val="24"/>
          <w:lang w:eastAsia="zh-CN"/>
        </w:rPr>
        <w:t>(c)</w:t>
      </w:r>
      <w:r w:rsidRPr="0002103B">
        <w:rPr>
          <w:sz w:val="24"/>
          <w:szCs w:val="24"/>
          <w:lang w:eastAsia="zh-CN"/>
        </w:rPr>
        <w:tab/>
      </w:r>
      <w:r w:rsidR="002A6F87" w:rsidRPr="0002103B">
        <w:rPr>
          <w:rFonts w:hint="eastAsia"/>
          <w:sz w:val="24"/>
          <w:szCs w:val="24"/>
          <w:lang w:eastAsia="zh-CN"/>
        </w:rPr>
        <w:t>保护和可持续利用生物多样性的能力需求，同时考虑到</w:t>
      </w:r>
      <w:r w:rsidR="002A6F87" w:rsidRPr="0002103B">
        <w:rPr>
          <w:sz w:val="24"/>
          <w:szCs w:val="24"/>
          <w:lang w:eastAsia="zh-CN"/>
        </w:rPr>
        <w:t>发展中国家</w:t>
      </w:r>
      <w:r w:rsidR="0093542A" w:rsidRPr="0002103B">
        <w:rPr>
          <w:rFonts w:hint="eastAsia"/>
          <w:sz w:val="24"/>
          <w:szCs w:val="24"/>
          <w:lang w:eastAsia="zh-CN"/>
        </w:rPr>
        <w:t>缔约方</w:t>
      </w:r>
      <w:r w:rsidR="002A6F87" w:rsidRPr="0002103B">
        <w:rPr>
          <w:sz w:val="24"/>
          <w:szCs w:val="24"/>
          <w:lang w:eastAsia="zh-CN"/>
        </w:rPr>
        <w:t>特别是最不发达国家</w:t>
      </w:r>
      <w:r w:rsidR="00526AB6" w:rsidRPr="0002103B">
        <w:rPr>
          <w:rFonts w:hint="eastAsia"/>
          <w:sz w:val="24"/>
          <w:szCs w:val="24"/>
          <w:lang w:eastAsia="zh-CN"/>
        </w:rPr>
        <w:t>、</w:t>
      </w:r>
      <w:r w:rsidR="002A6F87" w:rsidRPr="0002103B">
        <w:rPr>
          <w:sz w:val="24"/>
          <w:szCs w:val="24"/>
          <w:lang w:eastAsia="zh-CN"/>
        </w:rPr>
        <w:t>小岛屿</w:t>
      </w:r>
      <w:r w:rsidR="002A6F87" w:rsidRPr="00FB4426">
        <w:rPr>
          <w:snapToGrid w:val="0"/>
          <w:kern w:val="22"/>
          <w:sz w:val="24"/>
          <w:szCs w:val="24"/>
          <w:lang w:eastAsia="zh-CN"/>
        </w:rPr>
        <w:t>发展中国家</w:t>
      </w:r>
      <w:r w:rsidR="002A6F87" w:rsidRPr="0002103B">
        <w:rPr>
          <w:rFonts w:hint="eastAsia"/>
          <w:sz w:val="24"/>
          <w:szCs w:val="24"/>
          <w:lang w:eastAsia="zh-CN"/>
        </w:rPr>
        <w:t>和</w:t>
      </w:r>
      <w:r w:rsidR="002A6F87" w:rsidRPr="0002103B">
        <w:rPr>
          <w:sz w:val="24"/>
          <w:szCs w:val="24"/>
          <w:lang w:eastAsia="zh-CN"/>
        </w:rPr>
        <w:t>经济转型国家</w:t>
      </w:r>
      <w:r w:rsidR="0093542A" w:rsidRPr="0002103B">
        <w:rPr>
          <w:rFonts w:hint="eastAsia"/>
          <w:sz w:val="24"/>
          <w:szCs w:val="24"/>
          <w:lang w:eastAsia="zh-CN"/>
        </w:rPr>
        <w:t>缔约方</w:t>
      </w:r>
      <w:r w:rsidR="002A6F87" w:rsidRPr="0002103B">
        <w:rPr>
          <w:rFonts w:hint="eastAsia"/>
          <w:sz w:val="24"/>
          <w:szCs w:val="24"/>
          <w:lang w:eastAsia="zh-CN"/>
        </w:rPr>
        <w:t>以及土著人民和地方社区的情况。</w:t>
      </w:r>
    </w:p>
    <w:p w14:paraId="16A26746" w14:textId="77777777" w:rsidR="00672268" w:rsidRDefault="00672268" w:rsidP="00672268">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p>
    <w:p w14:paraId="55076F3C" w14:textId="35ED0A0D" w:rsidR="002A6F87" w:rsidRPr="00C03301" w:rsidRDefault="002A6F87" w:rsidP="00672268">
      <w:pPr>
        <w:tabs>
          <w:tab w:val="clear" w:pos="567"/>
          <w:tab w:val="clear" w:pos="1134"/>
          <w:tab w:val="clear" w:pos="1701"/>
          <w:tab w:val="clear" w:pos="2268"/>
        </w:tabs>
        <w:adjustRightInd w:val="0"/>
        <w:ind w:firstLine="490"/>
        <w:rPr>
          <w:b/>
          <w:bCs/>
          <w:sz w:val="24"/>
          <w:szCs w:val="24"/>
          <w:lang w:val="en-GB" w:eastAsia="zh-CN"/>
        </w:rPr>
      </w:pPr>
      <w:r w:rsidRPr="00C03301">
        <w:rPr>
          <w:b/>
          <w:bCs/>
          <w:sz w:val="24"/>
          <w:szCs w:val="24"/>
          <w:lang w:val="en-GB" w:eastAsia="zh-CN"/>
        </w:rPr>
        <w:t>附文</w:t>
      </w:r>
      <w:r w:rsidR="0093542A">
        <w:rPr>
          <w:rFonts w:hint="eastAsia"/>
          <w:b/>
          <w:bCs/>
          <w:sz w:val="24"/>
          <w:szCs w:val="24"/>
          <w:lang w:val="en-GB" w:eastAsia="zh-CN"/>
        </w:rPr>
        <w:t>三</w:t>
      </w:r>
    </w:p>
    <w:p w14:paraId="19433E32" w14:textId="41A8A029" w:rsidR="002A6F87" w:rsidRPr="00C03301" w:rsidRDefault="002A6F87" w:rsidP="002A6F87">
      <w:pPr>
        <w:tabs>
          <w:tab w:val="clear" w:pos="567"/>
          <w:tab w:val="clear" w:pos="1134"/>
          <w:tab w:val="clear" w:pos="1701"/>
          <w:tab w:val="clear" w:pos="2268"/>
        </w:tabs>
        <w:adjustRightInd w:val="0"/>
        <w:ind w:firstLine="490"/>
        <w:rPr>
          <w:b/>
          <w:bCs/>
          <w:sz w:val="24"/>
          <w:szCs w:val="24"/>
          <w:lang w:val="en-GB" w:eastAsia="zh-CN"/>
        </w:rPr>
      </w:pPr>
      <w:r w:rsidRPr="00C03301">
        <w:rPr>
          <w:b/>
          <w:bCs/>
          <w:sz w:val="24"/>
          <w:szCs w:val="24"/>
          <w:lang w:val="en-GB" w:eastAsia="zh-CN"/>
        </w:rPr>
        <w:t>分配方法</w:t>
      </w:r>
      <w:r>
        <w:rPr>
          <w:rFonts w:hint="eastAsia"/>
          <w:b/>
          <w:bCs/>
          <w:sz w:val="24"/>
          <w:szCs w:val="24"/>
          <w:lang w:val="en-GB" w:eastAsia="zh-CN"/>
        </w:rPr>
        <w:t>问题</w:t>
      </w:r>
      <w:r w:rsidRPr="00C03301">
        <w:rPr>
          <w:rFonts w:hint="eastAsia"/>
          <w:b/>
          <w:bCs/>
          <w:sz w:val="24"/>
          <w:szCs w:val="24"/>
          <w:lang w:val="en-GB" w:eastAsia="zh-CN"/>
        </w:rPr>
        <w:t>特设技术</w:t>
      </w:r>
      <w:r w:rsidRPr="00C03301">
        <w:rPr>
          <w:b/>
          <w:bCs/>
          <w:sz w:val="24"/>
          <w:szCs w:val="24"/>
          <w:lang w:val="en-GB" w:eastAsia="zh-CN"/>
        </w:rPr>
        <w:t>专家</w:t>
      </w:r>
      <w:r w:rsidRPr="00C03301">
        <w:rPr>
          <w:rFonts w:hint="eastAsia"/>
          <w:b/>
          <w:bCs/>
          <w:sz w:val="24"/>
          <w:szCs w:val="24"/>
          <w:lang w:val="en-GB" w:eastAsia="zh-CN"/>
        </w:rPr>
        <w:t>组</w:t>
      </w:r>
      <w:r w:rsidRPr="00C03301">
        <w:rPr>
          <w:b/>
          <w:bCs/>
          <w:sz w:val="24"/>
          <w:szCs w:val="24"/>
          <w:lang w:val="en-GB" w:eastAsia="zh-CN"/>
        </w:rPr>
        <w:t>的</w:t>
      </w:r>
      <w:r>
        <w:rPr>
          <w:rFonts w:hint="eastAsia"/>
          <w:b/>
          <w:bCs/>
          <w:sz w:val="24"/>
          <w:szCs w:val="24"/>
          <w:lang w:val="en-GB" w:eastAsia="zh-CN"/>
        </w:rPr>
        <w:t>职权</w:t>
      </w:r>
      <w:r w:rsidRPr="00C03301">
        <w:rPr>
          <w:b/>
          <w:bCs/>
          <w:sz w:val="24"/>
          <w:szCs w:val="24"/>
          <w:lang w:val="en-GB" w:eastAsia="zh-CN"/>
        </w:rPr>
        <w:t>范围</w:t>
      </w:r>
    </w:p>
    <w:p w14:paraId="43B5BF22" w14:textId="64E47E36" w:rsidR="002A6F87" w:rsidRPr="00C03301" w:rsidRDefault="002A6F87" w:rsidP="00BA6ECA">
      <w:pPr>
        <w:pStyle w:val="Para1"/>
        <w:keepNext/>
        <w:tabs>
          <w:tab w:val="clear" w:pos="567"/>
          <w:tab w:val="clear" w:pos="1134"/>
          <w:tab w:val="clear" w:pos="1701"/>
          <w:tab w:val="clear" w:pos="2268"/>
        </w:tabs>
        <w:ind w:left="490"/>
        <w:rPr>
          <w:bCs/>
          <w:sz w:val="24"/>
          <w:szCs w:val="24"/>
          <w:lang w:val="en-GB" w:eastAsia="zh-CN"/>
        </w:rPr>
      </w:pPr>
      <w:r w:rsidRPr="00C03301">
        <w:rPr>
          <w:bCs/>
          <w:sz w:val="24"/>
          <w:szCs w:val="24"/>
          <w:lang w:val="en-GB" w:eastAsia="zh-CN"/>
        </w:rPr>
        <w:t>1.</w:t>
      </w:r>
      <w:r w:rsidRPr="00C03301">
        <w:rPr>
          <w:bCs/>
          <w:sz w:val="24"/>
          <w:szCs w:val="24"/>
          <w:lang w:val="en-GB" w:eastAsia="zh-CN"/>
        </w:rPr>
        <w:tab/>
      </w:r>
      <w:r w:rsidRPr="00C03301">
        <w:rPr>
          <w:bCs/>
          <w:sz w:val="24"/>
          <w:szCs w:val="24"/>
          <w:lang w:val="en-GB" w:eastAsia="zh-CN"/>
        </w:rPr>
        <w:t>分配方法</w:t>
      </w:r>
      <w:r w:rsidR="00A7663C">
        <w:rPr>
          <w:rFonts w:hint="eastAsia"/>
          <w:bCs/>
          <w:sz w:val="24"/>
          <w:szCs w:val="24"/>
          <w:lang w:val="en-GB" w:eastAsia="zh-CN"/>
        </w:rPr>
        <w:t>问题</w:t>
      </w:r>
      <w:r w:rsidR="00A7663C" w:rsidRPr="00141AD6">
        <w:rPr>
          <w:rFonts w:hint="eastAsia"/>
          <w:sz w:val="24"/>
          <w:szCs w:val="24"/>
          <w:lang w:val="en-GB" w:eastAsia="zh-CN"/>
        </w:rPr>
        <w:t>特设技术</w:t>
      </w:r>
      <w:r w:rsidR="00A7663C" w:rsidRPr="00141AD6">
        <w:rPr>
          <w:sz w:val="24"/>
          <w:szCs w:val="24"/>
          <w:lang w:val="en-GB" w:eastAsia="zh-CN"/>
        </w:rPr>
        <w:t>专家</w:t>
      </w:r>
      <w:r w:rsidR="00A7663C" w:rsidRPr="00141AD6">
        <w:rPr>
          <w:rFonts w:hint="eastAsia"/>
          <w:sz w:val="24"/>
          <w:szCs w:val="24"/>
          <w:lang w:val="en-GB" w:eastAsia="zh-CN"/>
        </w:rPr>
        <w:t>组</w:t>
      </w:r>
      <w:r w:rsidRPr="00C03301">
        <w:rPr>
          <w:bCs/>
          <w:sz w:val="24"/>
          <w:szCs w:val="24"/>
          <w:lang w:val="en-GB" w:eastAsia="zh-CN"/>
        </w:rPr>
        <w:t>将以</w:t>
      </w:r>
      <w:r w:rsidR="00A7663C">
        <w:rPr>
          <w:rFonts w:hint="eastAsia"/>
          <w:bCs/>
          <w:sz w:val="24"/>
          <w:szCs w:val="24"/>
          <w:lang w:val="en-GB" w:eastAsia="zh-CN"/>
        </w:rPr>
        <w:t>本</w:t>
      </w:r>
      <w:r w:rsidRPr="00C03301">
        <w:rPr>
          <w:bCs/>
          <w:sz w:val="24"/>
          <w:szCs w:val="24"/>
          <w:lang w:val="en-GB" w:eastAsia="zh-CN"/>
        </w:rPr>
        <w:t>决定</w:t>
      </w:r>
      <w:r w:rsidR="00A7663C">
        <w:rPr>
          <w:rFonts w:hint="eastAsia"/>
          <w:bCs/>
          <w:sz w:val="24"/>
          <w:szCs w:val="24"/>
          <w:lang w:val="en-GB" w:eastAsia="zh-CN"/>
        </w:rPr>
        <w:t>附件</w:t>
      </w:r>
      <w:r w:rsidR="00A7663C" w:rsidRPr="00C03301">
        <w:rPr>
          <w:bCs/>
          <w:sz w:val="24"/>
          <w:szCs w:val="24"/>
          <w:lang w:val="en-GB" w:eastAsia="zh-CN"/>
        </w:rPr>
        <w:t>第</w:t>
      </w:r>
      <w:r w:rsidR="00A7663C">
        <w:rPr>
          <w:rFonts w:hint="eastAsia"/>
          <w:bCs/>
          <w:sz w:val="24"/>
          <w:szCs w:val="24"/>
          <w:lang w:val="en-GB" w:eastAsia="zh-CN"/>
        </w:rPr>
        <w:t>20</w:t>
      </w:r>
      <w:r w:rsidRPr="00C03301">
        <w:rPr>
          <w:bCs/>
          <w:sz w:val="24"/>
          <w:szCs w:val="24"/>
          <w:lang w:val="en-GB" w:eastAsia="zh-CN"/>
        </w:rPr>
        <w:t>段为基础</w:t>
      </w:r>
      <w:r w:rsidRPr="00C03301">
        <w:rPr>
          <w:rFonts w:hint="eastAsia"/>
          <w:bCs/>
          <w:sz w:val="24"/>
          <w:szCs w:val="24"/>
          <w:lang w:val="en-GB" w:eastAsia="zh-CN"/>
        </w:rPr>
        <w:t>，</w:t>
      </w:r>
      <w:r w:rsidRPr="00C03301">
        <w:rPr>
          <w:bCs/>
          <w:sz w:val="24"/>
          <w:szCs w:val="24"/>
          <w:lang w:val="en-GB" w:eastAsia="zh-CN"/>
        </w:rPr>
        <w:t>就第</w:t>
      </w:r>
      <w:hyperlink r:id="rId17" w:history="1">
        <w:r w:rsidRPr="00CE13C2">
          <w:rPr>
            <w:rStyle w:val="af9"/>
            <w:bCs/>
            <w:sz w:val="24"/>
            <w:szCs w:val="24"/>
            <w:lang w:val="en-GB" w:eastAsia="zh-CN"/>
          </w:rPr>
          <w:t>15/9</w:t>
        </w:r>
      </w:hyperlink>
      <w:r w:rsidRPr="00C03301">
        <w:rPr>
          <w:bCs/>
          <w:sz w:val="24"/>
          <w:szCs w:val="24"/>
          <w:lang w:val="en-GB" w:eastAsia="zh-CN"/>
        </w:rPr>
        <w:t>号决定第</w:t>
      </w:r>
      <w:r w:rsidRPr="00C03301">
        <w:rPr>
          <w:bCs/>
          <w:sz w:val="24"/>
          <w:szCs w:val="24"/>
          <w:lang w:val="en-GB" w:eastAsia="zh-CN"/>
        </w:rPr>
        <w:t>16</w:t>
      </w:r>
      <w:r w:rsidRPr="00C03301">
        <w:rPr>
          <w:bCs/>
          <w:sz w:val="24"/>
          <w:szCs w:val="24"/>
          <w:lang w:val="en-GB" w:eastAsia="zh-CN"/>
        </w:rPr>
        <w:t>段</w:t>
      </w:r>
      <w:r w:rsidRPr="00C03301">
        <w:rPr>
          <w:rFonts w:hint="eastAsia"/>
          <w:bCs/>
          <w:sz w:val="24"/>
          <w:szCs w:val="24"/>
          <w:lang w:val="en-GB" w:eastAsia="zh-CN"/>
        </w:rPr>
        <w:t>所</w:t>
      </w:r>
      <w:r w:rsidRPr="00C03301">
        <w:rPr>
          <w:bCs/>
          <w:sz w:val="24"/>
          <w:szCs w:val="24"/>
          <w:lang w:val="en-GB" w:eastAsia="zh-CN"/>
        </w:rPr>
        <w:t>设全球基金的资金</w:t>
      </w:r>
      <w:r w:rsidRPr="00C03301">
        <w:rPr>
          <w:rFonts w:hint="eastAsia"/>
          <w:bCs/>
          <w:sz w:val="24"/>
          <w:szCs w:val="24"/>
          <w:lang w:val="en-GB" w:eastAsia="zh-CN"/>
        </w:rPr>
        <w:t>发放的</w:t>
      </w:r>
      <w:r w:rsidRPr="00C03301">
        <w:rPr>
          <w:bCs/>
          <w:sz w:val="24"/>
          <w:szCs w:val="24"/>
          <w:lang w:val="en-GB" w:eastAsia="zh-CN"/>
        </w:rPr>
        <w:t>剩余和未决问题提供技术咨询和指导</w:t>
      </w:r>
      <w:r w:rsidR="00CF0837">
        <w:rPr>
          <w:rFonts w:hint="eastAsia"/>
          <w:bCs/>
          <w:sz w:val="24"/>
          <w:szCs w:val="24"/>
          <w:lang w:val="en-GB" w:eastAsia="zh-CN"/>
        </w:rPr>
        <w:t>。具体而言，根据附文二所确定标准，</w:t>
      </w:r>
      <w:r w:rsidR="0083229A">
        <w:rPr>
          <w:rFonts w:hint="eastAsia"/>
          <w:bCs/>
          <w:sz w:val="24"/>
          <w:szCs w:val="24"/>
          <w:lang w:val="en-GB" w:eastAsia="zh-CN"/>
        </w:rPr>
        <w:t>专家</w:t>
      </w:r>
      <w:r w:rsidR="00CF0837">
        <w:rPr>
          <w:rFonts w:hint="eastAsia"/>
          <w:bCs/>
          <w:sz w:val="24"/>
          <w:szCs w:val="24"/>
          <w:lang w:val="en-GB" w:eastAsia="zh-CN"/>
        </w:rPr>
        <w:t>组将</w:t>
      </w:r>
      <w:r w:rsidRPr="00C03301">
        <w:rPr>
          <w:rFonts w:hint="eastAsia"/>
          <w:bCs/>
          <w:sz w:val="24"/>
          <w:szCs w:val="24"/>
          <w:lang w:val="en-GB" w:eastAsia="zh-CN"/>
        </w:rPr>
        <w:t>拟定</w:t>
      </w:r>
      <w:r w:rsidRPr="00C03301">
        <w:rPr>
          <w:bCs/>
          <w:sz w:val="24"/>
          <w:szCs w:val="24"/>
          <w:lang w:val="en-GB" w:eastAsia="zh-CN"/>
        </w:rPr>
        <w:t>一套</w:t>
      </w:r>
      <w:r w:rsidRPr="00C03301">
        <w:rPr>
          <w:rFonts w:hint="eastAsia"/>
          <w:bCs/>
          <w:sz w:val="24"/>
          <w:szCs w:val="24"/>
          <w:lang w:val="en-GB" w:eastAsia="zh-CN"/>
        </w:rPr>
        <w:t>发放</w:t>
      </w:r>
      <w:r w:rsidRPr="00C03301">
        <w:rPr>
          <w:bCs/>
          <w:sz w:val="24"/>
          <w:szCs w:val="24"/>
          <w:lang w:val="en-GB" w:eastAsia="zh-CN"/>
        </w:rPr>
        <w:t>全球基金资金的方法，供缔约方大会第十</w:t>
      </w:r>
      <w:r w:rsidRPr="00C03301">
        <w:rPr>
          <w:rFonts w:hint="eastAsia"/>
          <w:bCs/>
          <w:sz w:val="24"/>
          <w:szCs w:val="24"/>
          <w:lang w:val="en-GB" w:eastAsia="zh-CN"/>
        </w:rPr>
        <w:t>七届</w:t>
      </w:r>
      <w:r w:rsidRPr="00C03301">
        <w:rPr>
          <w:bCs/>
          <w:sz w:val="24"/>
          <w:szCs w:val="24"/>
          <w:lang w:val="en-GB" w:eastAsia="zh-CN"/>
        </w:rPr>
        <w:t>会议审议。</w:t>
      </w:r>
      <w:r w:rsidRPr="00C03301">
        <w:rPr>
          <w:rFonts w:hint="eastAsia"/>
          <w:bCs/>
          <w:sz w:val="24"/>
          <w:szCs w:val="24"/>
          <w:lang w:val="en-GB" w:eastAsia="zh-CN"/>
        </w:rPr>
        <w:t xml:space="preserve"> </w:t>
      </w:r>
    </w:p>
    <w:p w14:paraId="2E725352" w14:textId="3B523EE5" w:rsidR="002A6F87" w:rsidRPr="00C03301" w:rsidRDefault="002A6F87" w:rsidP="00BA6ECA">
      <w:pPr>
        <w:pStyle w:val="Para1"/>
        <w:keepNext/>
        <w:tabs>
          <w:tab w:val="clear" w:pos="567"/>
          <w:tab w:val="clear" w:pos="1134"/>
          <w:tab w:val="clear" w:pos="1701"/>
          <w:tab w:val="clear" w:pos="2268"/>
        </w:tabs>
        <w:ind w:left="490"/>
        <w:rPr>
          <w:bCs/>
          <w:sz w:val="24"/>
          <w:szCs w:val="24"/>
          <w:lang w:val="en-GB" w:eastAsia="zh-CN"/>
        </w:rPr>
      </w:pPr>
      <w:r w:rsidRPr="00C03301">
        <w:rPr>
          <w:bCs/>
          <w:sz w:val="24"/>
          <w:szCs w:val="24"/>
          <w:lang w:val="en-GB" w:eastAsia="zh-CN"/>
        </w:rPr>
        <w:t>2.</w:t>
      </w:r>
      <w:r w:rsidRPr="00C03301">
        <w:rPr>
          <w:bCs/>
          <w:sz w:val="24"/>
          <w:szCs w:val="24"/>
          <w:lang w:val="en-GB" w:eastAsia="zh-CN"/>
        </w:rPr>
        <w:tab/>
      </w:r>
      <w:r w:rsidR="00A7663C" w:rsidRPr="00BA1F54">
        <w:rPr>
          <w:rFonts w:hint="eastAsia"/>
          <w:bCs/>
          <w:sz w:val="24"/>
          <w:szCs w:val="24"/>
          <w:lang w:val="en-GB" w:eastAsia="zh-CN"/>
        </w:rPr>
        <w:t>技术专家</w:t>
      </w:r>
      <w:r w:rsidRPr="00BA1F54">
        <w:rPr>
          <w:bCs/>
          <w:sz w:val="24"/>
          <w:szCs w:val="24"/>
          <w:lang w:val="en-GB" w:eastAsia="zh-CN"/>
        </w:rPr>
        <w:t>组将由</w:t>
      </w:r>
      <w:r w:rsidR="00A7663C" w:rsidRPr="00BA1F54">
        <w:rPr>
          <w:rFonts w:hint="eastAsia"/>
          <w:bCs/>
          <w:sz w:val="24"/>
          <w:szCs w:val="24"/>
          <w:lang w:val="en-GB" w:eastAsia="zh-CN"/>
        </w:rPr>
        <w:t>以下</w:t>
      </w:r>
      <w:r w:rsidR="00A7663C" w:rsidRPr="008B7216">
        <w:rPr>
          <w:rFonts w:hint="eastAsia"/>
          <w:snapToGrid w:val="0"/>
          <w:kern w:val="22"/>
          <w:sz w:val="24"/>
          <w:szCs w:val="24"/>
          <w:lang w:val="en-US" w:eastAsia="zh-CN"/>
        </w:rPr>
        <w:t>技术</w:t>
      </w:r>
      <w:r w:rsidR="00A7663C" w:rsidRPr="00BA1F54">
        <w:rPr>
          <w:rFonts w:hint="eastAsia"/>
          <w:bCs/>
          <w:sz w:val="24"/>
          <w:szCs w:val="24"/>
          <w:lang w:val="en-GB" w:eastAsia="zh-CN"/>
        </w:rPr>
        <w:t>专家</w:t>
      </w:r>
      <w:r w:rsidR="00A7663C" w:rsidRPr="00BA1F54">
        <w:rPr>
          <w:bCs/>
          <w:sz w:val="24"/>
          <w:szCs w:val="24"/>
          <w:lang w:val="en-GB" w:eastAsia="zh-CN"/>
        </w:rPr>
        <w:t>组成</w:t>
      </w:r>
      <w:r w:rsidR="00A7663C" w:rsidRPr="00BA1F54">
        <w:rPr>
          <w:rFonts w:hint="eastAsia"/>
          <w:bCs/>
          <w:sz w:val="24"/>
          <w:szCs w:val="24"/>
          <w:lang w:val="en-GB" w:eastAsia="zh-CN"/>
        </w:rPr>
        <w:t>：</w:t>
      </w:r>
      <w:r w:rsidR="00A7663C" w:rsidRPr="00BA1F54">
        <w:rPr>
          <w:bCs/>
          <w:sz w:val="24"/>
          <w:szCs w:val="24"/>
          <w:lang w:val="en-GB" w:eastAsia="zh-CN"/>
        </w:rPr>
        <w:t>1</w:t>
      </w:r>
      <w:r w:rsidR="00A7663C" w:rsidRPr="00BA1F54">
        <w:rPr>
          <w:rFonts w:hint="eastAsia"/>
          <w:bCs/>
          <w:sz w:val="24"/>
          <w:szCs w:val="24"/>
          <w:lang w:val="en-GB" w:eastAsia="zh-CN"/>
        </w:rPr>
        <w:t>5</w:t>
      </w:r>
      <w:r w:rsidR="00A7663C" w:rsidRPr="00BA1F54">
        <w:rPr>
          <w:bCs/>
          <w:sz w:val="24"/>
          <w:szCs w:val="24"/>
          <w:lang w:val="en-GB" w:eastAsia="zh-CN"/>
        </w:rPr>
        <w:t>名</w:t>
      </w:r>
      <w:r w:rsidR="00A7663C" w:rsidRPr="00BA1F54">
        <w:rPr>
          <w:rFonts w:hint="eastAsia"/>
          <w:bCs/>
          <w:sz w:val="24"/>
          <w:szCs w:val="24"/>
          <w:lang w:val="en-GB" w:eastAsia="zh-CN"/>
        </w:rPr>
        <w:t>由</w:t>
      </w:r>
      <w:r w:rsidRPr="00BA1F54">
        <w:rPr>
          <w:bCs/>
          <w:sz w:val="24"/>
          <w:szCs w:val="24"/>
          <w:lang w:val="en-GB" w:eastAsia="zh-CN"/>
        </w:rPr>
        <w:t>缔约方提名</w:t>
      </w:r>
      <w:r w:rsidR="00A7663C" w:rsidRPr="00BA1F54">
        <w:rPr>
          <w:rFonts w:hint="eastAsia"/>
          <w:bCs/>
          <w:sz w:val="24"/>
          <w:szCs w:val="24"/>
          <w:lang w:val="en-GB" w:eastAsia="zh-CN"/>
        </w:rPr>
        <w:t>，</w:t>
      </w:r>
      <w:r w:rsidR="00A7663C" w:rsidRPr="00BA1F54">
        <w:rPr>
          <w:rFonts w:hint="eastAsia"/>
          <w:bCs/>
          <w:sz w:val="24"/>
          <w:szCs w:val="24"/>
          <w:lang w:val="en-GB" w:eastAsia="zh-CN"/>
        </w:rPr>
        <w:t>7</w:t>
      </w:r>
      <w:r w:rsidR="00A7663C" w:rsidRPr="00BA1F54">
        <w:rPr>
          <w:rFonts w:hint="eastAsia"/>
          <w:bCs/>
          <w:sz w:val="24"/>
          <w:szCs w:val="24"/>
          <w:lang w:val="en-GB" w:eastAsia="zh-CN"/>
        </w:rPr>
        <w:t>名由</w:t>
      </w:r>
      <w:r w:rsidR="00526AB6" w:rsidRPr="00BA1F54">
        <w:rPr>
          <w:rFonts w:hint="eastAsia"/>
          <w:bCs/>
          <w:sz w:val="24"/>
          <w:szCs w:val="24"/>
          <w:lang w:val="en-GB" w:eastAsia="zh-CN"/>
        </w:rPr>
        <w:t>七个</w:t>
      </w:r>
      <w:r w:rsidRPr="00BA1F54">
        <w:rPr>
          <w:rFonts w:hint="eastAsia"/>
          <w:bCs/>
          <w:sz w:val="24"/>
          <w:szCs w:val="24"/>
          <w:lang w:val="en-GB" w:eastAsia="zh-CN"/>
        </w:rPr>
        <w:t>社会</w:t>
      </w:r>
      <w:r w:rsidRPr="00BA1F54">
        <w:rPr>
          <w:bCs/>
          <w:sz w:val="24"/>
          <w:szCs w:val="24"/>
          <w:lang w:val="en-GB" w:eastAsia="zh-CN"/>
        </w:rPr>
        <w:t>文化</w:t>
      </w:r>
      <w:r w:rsidR="00526AB6" w:rsidRPr="00BA1F54">
        <w:rPr>
          <w:rFonts w:hint="eastAsia"/>
          <w:bCs/>
          <w:sz w:val="24"/>
          <w:szCs w:val="24"/>
          <w:lang w:val="en-GB" w:eastAsia="zh-CN"/>
        </w:rPr>
        <w:t>区域</w:t>
      </w:r>
      <w:r w:rsidRPr="00BA1F54">
        <w:rPr>
          <w:bCs/>
          <w:sz w:val="24"/>
          <w:szCs w:val="24"/>
          <w:lang w:val="en-GB" w:eastAsia="zh-CN"/>
        </w:rPr>
        <w:t>的土著人民和</w:t>
      </w:r>
      <w:r w:rsidRPr="00BA1F54">
        <w:rPr>
          <w:rFonts w:hint="eastAsia"/>
          <w:bCs/>
          <w:sz w:val="24"/>
          <w:szCs w:val="24"/>
          <w:lang w:val="en-GB" w:eastAsia="zh-CN"/>
        </w:rPr>
        <w:t>地方</w:t>
      </w:r>
      <w:r w:rsidRPr="00BA1F54">
        <w:rPr>
          <w:bCs/>
          <w:sz w:val="24"/>
          <w:szCs w:val="24"/>
          <w:lang w:val="en-GB" w:eastAsia="zh-CN"/>
        </w:rPr>
        <w:t>社区代表提名</w:t>
      </w:r>
      <w:r w:rsidR="00A7663C" w:rsidRPr="00BA1F54">
        <w:rPr>
          <w:rFonts w:hint="eastAsia"/>
          <w:bCs/>
          <w:sz w:val="24"/>
          <w:szCs w:val="24"/>
          <w:lang w:val="en-GB" w:eastAsia="zh-CN"/>
        </w:rPr>
        <w:t>，</w:t>
      </w:r>
      <w:r w:rsidR="00A7663C" w:rsidRPr="00BA1F54">
        <w:rPr>
          <w:bCs/>
          <w:sz w:val="24"/>
          <w:szCs w:val="24"/>
          <w:lang w:val="en-GB" w:eastAsia="zh-CN"/>
        </w:rPr>
        <w:t>4</w:t>
      </w:r>
      <w:r w:rsidR="00A7663C" w:rsidRPr="00BA1F54">
        <w:rPr>
          <w:bCs/>
          <w:sz w:val="24"/>
          <w:szCs w:val="24"/>
          <w:lang w:val="en-GB" w:eastAsia="zh-CN"/>
        </w:rPr>
        <w:t>名</w:t>
      </w:r>
      <w:r w:rsidR="00A7663C" w:rsidRPr="00BA1F54">
        <w:rPr>
          <w:rFonts w:hint="eastAsia"/>
          <w:bCs/>
          <w:sz w:val="24"/>
          <w:szCs w:val="24"/>
          <w:lang w:val="en-GB" w:eastAsia="zh-CN"/>
        </w:rPr>
        <w:t>由</w:t>
      </w:r>
      <w:r w:rsidRPr="00BA1F54">
        <w:rPr>
          <w:bCs/>
          <w:sz w:val="24"/>
          <w:szCs w:val="24"/>
          <w:lang w:val="en-GB" w:eastAsia="zh-CN"/>
        </w:rPr>
        <w:t>相关组织</w:t>
      </w:r>
      <w:r w:rsidR="00A7663C" w:rsidRPr="00BA1F54">
        <w:rPr>
          <w:rFonts w:hint="eastAsia"/>
          <w:bCs/>
          <w:sz w:val="24"/>
          <w:szCs w:val="24"/>
          <w:lang w:val="en-GB" w:eastAsia="zh-CN"/>
        </w:rPr>
        <w:t>提名</w:t>
      </w:r>
      <w:r w:rsidRPr="00BA1F54">
        <w:rPr>
          <w:bCs/>
          <w:sz w:val="24"/>
          <w:szCs w:val="24"/>
          <w:lang w:val="en-GB" w:eastAsia="zh-CN"/>
        </w:rPr>
        <w:t>。执行秘书将与主席团协商，</w:t>
      </w:r>
      <w:r w:rsidRPr="00BA1F54">
        <w:rPr>
          <w:bCs/>
          <w:sz w:val="24"/>
          <w:szCs w:val="24"/>
          <w:lang w:val="en-GB" w:eastAsia="zh-CN"/>
        </w:rPr>
        <w:lastRenderedPageBreak/>
        <w:t>根据</w:t>
      </w:r>
      <w:r w:rsidRPr="00BA1F54">
        <w:rPr>
          <w:rFonts w:hint="eastAsia"/>
          <w:bCs/>
          <w:sz w:val="24"/>
          <w:szCs w:val="24"/>
          <w:lang w:val="en-GB" w:eastAsia="zh-CN"/>
        </w:rPr>
        <w:t>从</w:t>
      </w:r>
      <w:r w:rsidRPr="00BA1F54">
        <w:rPr>
          <w:bCs/>
          <w:sz w:val="24"/>
          <w:szCs w:val="24"/>
          <w:lang w:val="en-GB" w:eastAsia="zh-CN"/>
        </w:rPr>
        <w:t>缔约方收</w:t>
      </w:r>
      <w:r w:rsidRPr="00C03301">
        <w:rPr>
          <w:bCs/>
          <w:sz w:val="24"/>
          <w:szCs w:val="24"/>
          <w:lang w:val="en-GB" w:eastAsia="zh-CN"/>
        </w:rPr>
        <w:t>到的提名挑选专家，同时考虑到候选人的性别和相关技术专长，适用</w:t>
      </w:r>
      <w:r w:rsidR="00A7663C">
        <w:rPr>
          <w:rFonts w:hint="eastAsia"/>
          <w:bCs/>
          <w:sz w:val="24"/>
          <w:szCs w:val="24"/>
          <w:lang w:val="en-GB" w:eastAsia="zh-CN"/>
        </w:rPr>
        <w:t>经第</w:t>
      </w:r>
      <w:r w:rsidR="00A7663C" w:rsidRPr="00A7663C">
        <w:rPr>
          <w:bCs/>
          <w:sz w:val="24"/>
          <w:szCs w:val="24"/>
          <w:lang w:val="en-GB" w:eastAsia="zh-CN"/>
        </w:rPr>
        <w:t>16/26</w:t>
      </w:r>
      <w:r w:rsidR="00A7663C">
        <w:rPr>
          <w:rFonts w:hint="eastAsia"/>
          <w:bCs/>
          <w:sz w:val="24"/>
          <w:szCs w:val="24"/>
          <w:lang w:val="en-GB" w:eastAsia="zh-CN"/>
        </w:rPr>
        <w:t>号决定修改的</w:t>
      </w:r>
      <w:r w:rsidRPr="00C03301">
        <w:rPr>
          <w:bCs/>
          <w:sz w:val="24"/>
          <w:szCs w:val="24"/>
          <w:lang w:val="en-GB" w:eastAsia="zh-CN"/>
        </w:rPr>
        <w:t>第</w:t>
      </w:r>
      <w:hyperlink r:id="rId18" w:history="1">
        <w:r w:rsidRPr="00A7663C">
          <w:rPr>
            <w:rStyle w:val="af9"/>
            <w:bCs/>
            <w:sz w:val="24"/>
            <w:szCs w:val="24"/>
            <w:lang w:val="en-GB" w:eastAsia="zh-CN"/>
          </w:rPr>
          <w:t>14/33</w:t>
        </w:r>
      </w:hyperlink>
      <w:r w:rsidRPr="00C03301">
        <w:rPr>
          <w:bCs/>
          <w:sz w:val="24"/>
          <w:szCs w:val="24"/>
          <w:lang w:val="en-GB" w:eastAsia="zh-CN"/>
        </w:rPr>
        <w:t>号决定</w:t>
      </w:r>
      <w:r w:rsidR="00A7663C">
        <w:rPr>
          <w:rFonts w:hint="eastAsia"/>
          <w:bCs/>
          <w:sz w:val="24"/>
          <w:szCs w:val="24"/>
          <w:lang w:val="en-GB" w:eastAsia="zh-CN"/>
        </w:rPr>
        <w:t>附件</w:t>
      </w:r>
      <w:r w:rsidRPr="00C03301">
        <w:rPr>
          <w:bCs/>
          <w:sz w:val="24"/>
          <w:szCs w:val="24"/>
          <w:lang w:val="en-GB" w:eastAsia="zh-CN"/>
        </w:rPr>
        <w:t>规定的</w:t>
      </w:r>
      <w:r w:rsidRPr="00C03301">
        <w:rPr>
          <w:rFonts w:hint="eastAsia"/>
          <w:bCs/>
          <w:sz w:val="24"/>
          <w:szCs w:val="24"/>
          <w:lang w:val="en-GB" w:eastAsia="zh-CN"/>
        </w:rPr>
        <w:t>规避</w:t>
      </w:r>
      <w:r w:rsidRPr="00C03301">
        <w:rPr>
          <w:bCs/>
          <w:sz w:val="24"/>
          <w:szCs w:val="24"/>
          <w:lang w:val="en-GB" w:eastAsia="zh-CN"/>
        </w:rPr>
        <w:t>或管理利益冲突的程序。</w:t>
      </w:r>
    </w:p>
    <w:p w14:paraId="364395AB" w14:textId="6CE3AC28" w:rsidR="0084218B" w:rsidRPr="00C03301" w:rsidRDefault="002A6F87" w:rsidP="0084218B">
      <w:pPr>
        <w:pStyle w:val="Para1"/>
        <w:keepNext/>
        <w:tabs>
          <w:tab w:val="clear" w:pos="567"/>
          <w:tab w:val="clear" w:pos="1134"/>
          <w:tab w:val="clear" w:pos="1701"/>
          <w:tab w:val="clear" w:pos="2268"/>
        </w:tabs>
        <w:ind w:left="490"/>
        <w:rPr>
          <w:bCs/>
          <w:sz w:val="24"/>
          <w:szCs w:val="24"/>
          <w:lang w:val="en-GB" w:eastAsia="zh-CN"/>
        </w:rPr>
      </w:pPr>
      <w:r w:rsidRPr="00C03301">
        <w:rPr>
          <w:bCs/>
          <w:sz w:val="24"/>
          <w:szCs w:val="24"/>
          <w:lang w:val="en-GB" w:eastAsia="zh-CN"/>
        </w:rPr>
        <w:t>3.</w:t>
      </w:r>
      <w:r w:rsidRPr="00C03301">
        <w:rPr>
          <w:bCs/>
          <w:sz w:val="24"/>
          <w:szCs w:val="24"/>
          <w:lang w:val="en-GB" w:eastAsia="zh-CN"/>
        </w:rPr>
        <w:tab/>
      </w:r>
      <w:r w:rsidR="00A7663C">
        <w:rPr>
          <w:rFonts w:hint="eastAsia"/>
          <w:bCs/>
          <w:sz w:val="24"/>
          <w:szCs w:val="24"/>
          <w:lang w:val="en-GB" w:eastAsia="zh-CN"/>
        </w:rPr>
        <w:t>技术专家</w:t>
      </w:r>
      <w:r w:rsidRPr="00C03301">
        <w:rPr>
          <w:bCs/>
          <w:sz w:val="24"/>
          <w:szCs w:val="24"/>
          <w:lang w:val="en-GB" w:eastAsia="zh-CN"/>
        </w:rPr>
        <w:t>组执行任务时可利用现有</w:t>
      </w:r>
      <w:r w:rsidRPr="00C03301">
        <w:rPr>
          <w:rFonts w:hint="eastAsia"/>
          <w:bCs/>
          <w:sz w:val="24"/>
          <w:szCs w:val="24"/>
          <w:lang w:val="en-GB" w:eastAsia="zh-CN"/>
        </w:rPr>
        <w:t>专业人员</w:t>
      </w:r>
      <w:r w:rsidRPr="00C03301">
        <w:rPr>
          <w:bCs/>
          <w:sz w:val="24"/>
          <w:szCs w:val="24"/>
          <w:lang w:val="en-GB" w:eastAsia="zh-CN"/>
        </w:rPr>
        <w:t>并酌情</w:t>
      </w:r>
      <w:r>
        <w:rPr>
          <w:rFonts w:hint="eastAsia"/>
          <w:bCs/>
          <w:sz w:val="24"/>
          <w:szCs w:val="24"/>
          <w:lang w:val="en-GB" w:eastAsia="zh-CN"/>
        </w:rPr>
        <w:t>与</w:t>
      </w:r>
      <w:r w:rsidRPr="00C03301">
        <w:rPr>
          <w:bCs/>
          <w:sz w:val="24"/>
          <w:szCs w:val="24"/>
          <w:lang w:val="en-GB" w:eastAsia="zh-CN"/>
        </w:rPr>
        <w:t>相关组织</w:t>
      </w:r>
      <w:r>
        <w:rPr>
          <w:rFonts w:hint="eastAsia"/>
          <w:bCs/>
          <w:sz w:val="24"/>
          <w:szCs w:val="24"/>
          <w:lang w:val="en-GB" w:eastAsia="zh-CN"/>
        </w:rPr>
        <w:t>进行联络</w:t>
      </w:r>
      <w:r w:rsidRPr="00C03301">
        <w:rPr>
          <w:bCs/>
          <w:sz w:val="24"/>
          <w:szCs w:val="24"/>
          <w:lang w:val="en-GB" w:eastAsia="zh-CN"/>
        </w:rPr>
        <w:t>。</w:t>
      </w:r>
    </w:p>
    <w:p w14:paraId="762D4614" w14:textId="212BB949" w:rsidR="002A6F87" w:rsidRPr="00C03301" w:rsidRDefault="0084218B" w:rsidP="0084218B">
      <w:pPr>
        <w:pStyle w:val="Para1"/>
        <w:keepNext/>
        <w:tabs>
          <w:tab w:val="clear" w:pos="567"/>
          <w:tab w:val="clear" w:pos="1134"/>
          <w:tab w:val="clear" w:pos="1701"/>
          <w:tab w:val="clear" w:pos="2268"/>
        </w:tabs>
        <w:ind w:left="490"/>
        <w:jc w:val="left"/>
        <w:rPr>
          <w:bCs/>
          <w:sz w:val="24"/>
          <w:szCs w:val="24"/>
          <w:lang w:eastAsia="zh-CN"/>
        </w:rPr>
      </w:pPr>
      <w:r>
        <w:rPr>
          <w:rFonts w:hint="eastAsia"/>
          <w:bCs/>
          <w:sz w:val="24"/>
          <w:szCs w:val="24"/>
          <w:lang w:val="en-GB" w:eastAsia="zh-CN"/>
        </w:rPr>
        <w:t>4.</w:t>
      </w:r>
      <w:r>
        <w:rPr>
          <w:bCs/>
          <w:sz w:val="24"/>
          <w:szCs w:val="24"/>
          <w:lang w:val="en-GB" w:eastAsia="zh-CN"/>
        </w:rPr>
        <w:tab/>
      </w:r>
      <w:r w:rsidR="002A6F87" w:rsidRPr="0084218B">
        <w:rPr>
          <w:bCs/>
          <w:sz w:val="24"/>
          <w:szCs w:val="24"/>
          <w:lang w:val="en-GB" w:eastAsia="zh-CN"/>
        </w:rPr>
        <w:t>在资金允许的情况下，</w:t>
      </w:r>
      <w:r w:rsidR="00A7663C" w:rsidRPr="0084218B">
        <w:rPr>
          <w:bCs/>
          <w:sz w:val="24"/>
          <w:szCs w:val="24"/>
          <w:lang w:val="en-GB" w:eastAsia="zh-CN"/>
        </w:rPr>
        <w:t>技术专家</w:t>
      </w:r>
      <w:r w:rsidR="002A6F87" w:rsidRPr="0084218B">
        <w:rPr>
          <w:bCs/>
          <w:sz w:val="24"/>
          <w:szCs w:val="24"/>
          <w:lang w:val="en-GB" w:eastAsia="zh-CN"/>
        </w:rPr>
        <w:t>组将视需要举行会议，确保及时提供咨询意见，并尽可能</w:t>
      </w:r>
      <w:r w:rsidR="002A6F87" w:rsidRPr="0084218B">
        <w:rPr>
          <w:sz w:val="24"/>
          <w:szCs w:val="24"/>
          <w:lang w:val="en-GB" w:eastAsia="zh-CN"/>
        </w:rPr>
        <w:t>与其</w:t>
      </w:r>
      <w:r w:rsidR="002A6F87" w:rsidRPr="0084218B">
        <w:rPr>
          <w:bCs/>
          <w:sz w:val="24"/>
          <w:szCs w:val="24"/>
          <w:lang w:val="en-GB" w:eastAsia="zh-CN"/>
        </w:rPr>
        <w:t>他相关会议</w:t>
      </w:r>
      <w:r w:rsidR="002A6F87" w:rsidRPr="0084218B">
        <w:rPr>
          <w:snapToGrid w:val="0"/>
          <w:kern w:val="22"/>
          <w:sz w:val="24"/>
          <w:szCs w:val="24"/>
          <w:lang w:val="en-US" w:eastAsia="zh-CN"/>
        </w:rPr>
        <w:t>前后</w:t>
      </w:r>
      <w:r w:rsidR="002A6F87" w:rsidRPr="0084218B">
        <w:rPr>
          <w:bCs/>
          <w:sz w:val="24"/>
          <w:szCs w:val="24"/>
          <w:lang w:val="en-GB" w:eastAsia="zh-CN"/>
        </w:rPr>
        <w:t>衔接举行。如可能，秘书处将利用现有的电子通信手段，减少面对面会议。</w:t>
      </w:r>
    </w:p>
    <w:p w14:paraId="52A673AC" w14:textId="77777777" w:rsidR="00672268" w:rsidRDefault="00672268" w:rsidP="004203E2">
      <w:pPr>
        <w:pStyle w:val="CBDTitle"/>
        <w:tabs>
          <w:tab w:val="clear" w:pos="567"/>
          <w:tab w:val="clear" w:pos="1134"/>
          <w:tab w:val="clear" w:pos="1701"/>
          <w:tab w:val="clear" w:pos="2268"/>
          <w:tab w:val="clear" w:pos="2835"/>
          <w:tab w:val="clear" w:pos="3402"/>
        </w:tabs>
        <w:topLinePunct/>
        <w:spacing w:before="120" w:after="120"/>
        <w:ind w:left="490"/>
        <w:rPr>
          <w:sz w:val="24"/>
          <w:szCs w:val="24"/>
          <w:lang w:val="zh-CN" w:eastAsia="zh-CN"/>
        </w:rPr>
      </w:pPr>
    </w:p>
    <w:p w14:paraId="774C2E3D" w14:textId="65E66465" w:rsidR="004203E2" w:rsidRPr="004203E2" w:rsidRDefault="004203E2" w:rsidP="004203E2">
      <w:pPr>
        <w:pStyle w:val="CBDTitle"/>
        <w:tabs>
          <w:tab w:val="clear" w:pos="567"/>
          <w:tab w:val="clear" w:pos="1134"/>
          <w:tab w:val="clear" w:pos="1701"/>
          <w:tab w:val="clear" w:pos="2268"/>
          <w:tab w:val="clear" w:pos="2835"/>
          <w:tab w:val="clear" w:pos="3402"/>
        </w:tabs>
        <w:topLinePunct/>
        <w:spacing w:before="120" w:after="120"/>
        <w:ind w:left="490"/>
        <w:rPr>
          <w:b w:val="0"/>
          <w:sz w:val="24"/>
          <w:szCs w:val="24"/>
          <w:lang w:eastAsia="zh-CN"/>
        </w:rPr>
      </w:pPr>
      <w:r w:rsidRPr="004203E2">
        <w:rPr>
          <w:sz w:val="24"/>
          <w:szCs w:val="24"/>
          <w:lang w:val="zh-CN" w:eastAsia="zh-CN"/>
        </w:rPr>
        <w:t>附文</w:t>
      </w:r>
      <w:r w:rsidR="00A7663C">
        <w:rPr>
          <w:rFonts w:hint="eastAsia"/>
          <w:sz w:val="24"/>
          <w:szCs w:val="24"/>
          <w:lang w:val="zh-CN" w:eastAsia="zh-CN"/>
        </w:rPr>
        <w:t>四</w:t>
      </w:r>
      <w:r w:rsidRPr="004203E2">
        <w:rPr>
          <w:sz w:val="24"/>
          <w:szCs w:val="24"/>
          <w:lang w:val="zh-CN" w:eastAsia="zh-CN"/>
        </w:rPr>
        <w:br/>
      </w:r>
      <w:r w:rsidRPr="004203E2">
        <w:rPr>
          <w:sz w:val="24"/>
          <w:szCs w:val="24"/>
          <w:lang w:val="zh-CN" w:eastAsia="zh-CN"/>
        </w:rPr>
        <w:t>指导委员会的职权范围</w:t>
      </w:r>
    </w:p>
    <w:p w14:paraId="6CDAD49F" w14:textId="4C226DC3" w:rsidR="00A7663C" w:rsidRPr="00675C8A" w:rsidRDefault="00675C8A" w:rsidP="0084218B">
      <w:pPr>
        <w:pStyle w:val="CBDH4"/>
        <w:tabs>
          <w:tab w:val="clear" w:pos="567"/>
          <w:tab w:val="clear" w:pos="1134"/>
          <w:tab w:val="clear" w:pos="1701"/>
          <w:tab w:val="clear" w:pos="2268"/>
          <w:tab w:val="clear" w:pos="2835"/>
          <w:tab w:val="clear" w:pos="3402"/>
        </w:tabs>
        <w:adjustRightInd w:val="0"/>
        <w:snapToGrid w:val="0"/>
        <w:ind w:left="490" w:firstLine="0"/>
        <w:jc w:val="both"/>
        <w:rPr>
          <w:sz w:val="24"/>
          <w:szCs w:val="24"/>
          <w:lang w:val="zh-CN" w:eastAsia="zh-CN"/>
        </w:rPr>
      </w:pPr>
      <w:r w:rsidRPr="00675C8A">
        <w:rPr>
          <w:rFonts w:hint="eastAsia"/>
          <w:sz w:val="24"/>
          <w:szCs w:val="24"/>
          <w:lang w:val="zh-CN" w:eastAsia="zh-CN"/>
        </w:rPr>
        <w:t>1.</w:t>
      </w:r>
      <w:r w:rsidRPr="00675C8A">
        <w:rPr>
          <w:sz w:val="24"/>
          <w:szCs w:val="24"/>
          <w:lang w:val="zh-CN" w:eastAsia="zh-CN"/>
        </w:rPr>
        <w:tab/>
      </w:r>
      <w:r w:rsidR="004203E2" w:rsidRPr="00675C8A">
        <w:rPr>
          <w:sz w:val="24"/>
          <w:szCs w:val="24"/>
          <w:lang w:val="zh-CN" w:eastAsia="zh-CN"/>
        </w:rPr>
        <w:t>指导委员会的职</w:t>
      </w:r>
      <w:r w:rsidR="00A7663C" w:rsidRPr="00675C8A">
        <w:rPr>
          <w:rFonts w:hint="eastAsia"/>
          <w:sz w:val="24"/>
          <w:szCs w:val="24"/>
          <w:lang w:val="zh-CN" w:eastAsia="zh-CN"/>
        </w:rPr>
        <w:t>能</w:t>
      </w:r>
    </w:p>
    <w:p w14:paraId="635E863A" w14:textId="650A19C5" w:rsidR="00A7663C" w:rsidRPr="00141AD6" w:rsidRDefault="00A7663C" w:rsidP="00BA6ECA">
      <w:pPr>
        <w:pStyle w:val="Para1"/>
        <w:keepNext/>
        <w:tabs>
          <w:tab w:val="clear" w:pos="567"/>
          <w:tab w:val="clear" w:pos="1134"/>
          <w:tab w:val="clear" w:pos="1701"/>
          <w:tab w:val="clear" w:pos="2268"/>
        </w:tabs>
        <w:ind w:left="490"/>
        <w:rPr>
          <w:sz w:val="24"/>
          <w:szCs w:val="24"/>
          <w:lang w:eastAsia="zh-CN"/>
        </w:rPr>
      </w:pPr>
      <w:r>
        <w:rPr>
          <w:rFonts w:hint="eastAsia"/>
          <w:sz w:val="24"/>
          <w:szCs w:val="24"/>
          <w:lang w:val="zh-CN" w:eastAsia="zh-CN"/>
        </w:rPr>
        <w:t>1.</w:t>
      </w:r>
      <w:r>
        <w:rPr>
          <w:sz w:val="24"/>
          <w:szCs w:val="24"/>
          <w:lang w:val="zh-CN" w:eastAsia="zh-CN"/>
        </w:rPr>
        <w:tab/>
      </w:r>
      <w:r w:rsidRPr="004203E2">
        <w:rPr>
          <w:sz w:val="24"/>
          <w:szCs w:val="24"/>
          <w:lang w:val="zh-CN" w:eastAsia="zh-CN"/>
        </w:rPr>
        <w:t>指导委员会</w:t>
      </w:r>
      <w:r>
        <w:rPr>
          <w:rFonts w:hint="eastAsia"/>
          <w:sz w:val="24"/>
          <w:szCs w:val="24"/>
          <w:lang w:val="zh-CN" w:eastAsia="zh-CN"/>
        </w:rPr>
        <w:t>将</w:t>
      </w:r>
      <w:r w:rsidR="004203E2" w:rsidRPr="004203E2">
        <w:rPr>
          <w:sz w:val="24"/>
          <w:szCs w:val="24"/>
          <w:lang w:val="zh-CN" w:eastAsia="zh-CN"/>
        </w:rPr>
        <w:t>：</w:t>
      </w:r>
    </w:p>
    <w:p w14:paraId="4096DE1C" w14:textId="58B36FBE" w:rsidR="004203E2" w:rsidRPr="0002103B" w:rsidRDefault="004203E2" w:rsidP="00FB4426">
      <w:pPr>
        <w:numPr>
          <w:ilvl w:val="0"/>
          <w:numId w:val="69"/>
        </w:num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02103B">
        <w:rPr>
          <w:sz w:val="24"/>
          <w:szCs w:val="24"/>
          <w:lang w:val="zh-CN" w:eastAsia="zh-CN"/>
        </w:rPr>
        <w:t>监督基金托管方的运作，确保基金按照</w:t>
      </w:r>
      <w:r w:rsidR="00BA1F54">
        <w:rPr>
          <w:rFonts w:hint="eastAsia"/>
          <w:sz w:val="24"/>
          <w:szCs w:val="24"/>
          <w:lang w:val="zh-CN" w:eastAsia="zh-CN"/>
        </w:rPr>
        <w:t>这些</w:t>
      </w:r>
      <w:r w:rsidRPr="0002103B">
        <w:rPr>
          <w:sz w:val="24"/>
          <w:szCs w:val="24"/>
          <w:lang w:val="zh-CN" w:eastAsia="zh-CN"/>
        </w:rPr>
        <w:t>模式发放资金</w:t>
      </w:r>
      <w:r w:rsidR="007B4712" w:rsidRPr="0002103B">
        <w:rPr>
          <w:rFonts w:hint="eastAsia"/>
          <w:sz w:val="24"/>
          <w:szCs w:val="24"/>
          <w:lang w:val="zh-CN" w:eastAsia="zh-CN"/>
        </w:rPr>
        <w:t>；</w:t>
      </w:r>
    </w:p>
    <w:p w14:paraId="76D3AD10" w14:textId="66F9E432" w:rsidR="004203E2" w:rsidRPr="0002103B" w:rsidRDefault="004203E2" w:rsidP="00FB4426">
      <w:pPr>
        <w:numPr>
          <w:ilvl w:val="0"/>
          <w:numId w:val="69"/>
        </w:num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02103B">
        <w:rPr>
          <w:sz w:val="24"/>
          <w:szCs w:val="24"/>
          <w:lang w:val="zh-CN" w:eastAsia="zh-CN"/>
        </w:rPr>
        <w:t>指导</w:t>
      </w:r>
      <w:r w:rsidR="00BA1F54" w:rsidRPr="005D7514">
        <w:rPr>
          <w:sz w:val="24"/>
          <w:szCs w:val="24"/>
          <w:lang w:val="en-GB" w:eastAsia="zh-CN"/>
        </w:rPr>
        <w:t>公正和公平</w:t>
      </w:r>
      <w:r w:rsidR="00BA1F54" w:rsidRPr="00FB4426">
        <w:rPr>
          <w:snapToGrid w:val="0"/>
          <w:kern w:val="22"/>
          <w:sz w:val="24"/>
          <w:szCs w:val="24"/>
          <w:lang w:eastAsia="zh-CN"/>
        </w:rPr>
        <w:t>分享</w:t>
      </w:r>
      <w:r w:rsidR="00BA1F54" w:rsidRPr="005D7514">
        <w:rPr>
          <w:sz w:val="24"/>
          <w:szCs w:val="24"/>
          <w:lang w:val="en-GB" w:eastAsia="zh-CN"/>
        </w:rPr>
        <w:t>利用遗传资源数字序列信息所产生惠益的</w:t>
      </w:r>
      <w:r w:rsidRPr="0002103B">
        <w:rPr>
          <w:sz w:val="24"/>
          <w:szCs w:val="24"/>
          <w:lang w:val="zh-CN" w:eastAsia="zh-CN"/>
        </w:rPr>
        <w:t>多边机制秘书处的运作</w:t>
      </w:r>
      <w:r w:rsidR="007B4712" w:rsidRPr="0002103B">
        <w:rPr>
          <w:rFonts w:hint="eastAsia"/>
          <w:sz w:val="24"/>
          <w:szCs w:val="24"/>
          <w:lang w:val="zh-CN" w:eastAsia="zh-CN"/>
        </w:rPr>
        <w:t>；</w:t>
      </w:r>
    </w:p>
    <w:p w14:paraId="31A3374C" w14:textId="25823C39" w:rsidR="004203E2" w:rsidRPr="0002103B" w:rsidRDefault="004203E2" w:rsidP="00FB4426">
      <w:pPr>
        <w:numPr>
          <w:ilvl w:val="0"/>
          <w:numId w:val="69"/>
        </w:num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02103B">
        <w:rPr>
          <w:sz w:val="24"/>
          <w:szCs w:val="24"/>
          <w:lang w:val="zh-CN" w:eastAsia="zh-CN"/>
        </w:rPr>
        <w:t>向缔约方大会</w:t>
      </w:r>
      <w:r w:rsidRPr="00FB4426">
        <w:rPr>
          <w:snapToGrid w:val="0"/>
          <w:kern w:val="22"/>
          <w:sz w:val="24"/>
          <w:szCs w:val="24"/>
          <w:lang w:eastAsia="zh-CN"/>
        </w:rPr>
        <w:t>提交</w:t>
      </w:r>
      <w:r w:rsidRPr="0002103B">
        <w:rPr>
          <w:sz w:val="24"/>
          <w:szCs w:val="24"/>
          <w:lang w:val="zh-CN" w:eastAsia="zh-CN"/>
        </w:rPr>
        <w:t>报告并提供咨询意见</w:t>
      </w:r>
      <w:r w:rsidR="007B4712" w:rsidRPr="0002103B">
        <w:rPr>
          <w:rFonts w:hint="eastAsia"/>
          <w:sz w:val="24"/>
          <w:szCs w:val="24"/>
          <w:lang w:val="zh-CN" w:eastAsia="zh-CN"/>
        </w:rPr>
        <w:t>；</w:t>
      </w:r>
    </w:p>
    <w:p w14:paraId="5D8D3B72" w14:textId="035813C4" w:rsidR="004203E2" w:rsidRPr="0002103B" w:rsidRDefault="004203E2" w:rsidP="00FB4426">
      <w:pPr>
        <w:numPr>
          <w:ilvl w:val="0"/>
          <w:numId w:val="69"/>
        </w:num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02103B">
        <w:rPr>
          <w:sz w:val="24"/>
          <w:szCs w:val="24"/>
          <w:lang w:val="zh-CN" w:eastAsia="zh-CN"/>
        </w:rPr>
        <w:t>制定执行问题附属机构进行审查的方法，供缔约方大会第十七届会议通过，并酌情以附文</w:t>
      </w:r>
      <w:r w:rsidR="0083229A">
        <w:rPr>
          <w:rFonts w:hint="eastAsia"/>
          <w:sz w:val="24"/>
          <w:szCs w:val="24"/>
          <w:lang w:val="zh-CN" w:eastAsia="zh-CN"/>
        </w:rPr>
        <w:t>六</w:t>
      </w:r>
      <w:r w:rsidRPr="0002103B">
        <w:rPr>
          <w:sz w:val="24"/>
          <w:szCs w:val="24"/>
          <w:lang w:val="zh-CN" w:eastAsia="zh-CN"/>
        </w:rPr>
        <w:t>中所述审查要考虑的因素的指标，同时考虑到《昆明</w:t>
      </w:r>
      <w:r w:rsidRPr="0002103B">
        <w:rPr>
          <w:sz w:val="24"/>
          <w:szCs w:val="24"/>
          <w:lang w:val="zh-CN" w:eastAsia="zh-CN"/>
        </w:rPr>
        <w:t>-</w:t>
      </w:r>
      <w:r w:rsidRPr="0002103B">
        <w:rPr>
          <w:sz w:val="24"/>
          <w:szCs w:val="24"/>
          <w:lang w:val="zh-CN" w:eastAsia="zh-CN"/>
        </w:rPr>
        <w:t>蒙特利尔全球生物多样性框架》监测框架的相关指标，审查包括全球基金在内的多边机制的有效性。</w:t>
      </w:r>
    </w:p>
    <w:p w14:paraId="0E2E6048" w14:textId="772B5F28" w:rsidR="004203E2" w:rsidRPr="004203E2" w:rsidRDefault="004203E2" w:rsidP="00BA6ECA">
      <w:pPr>
        <w:pStyle w:val="CBDH4"/>
        <w:numPr>
          <w:ilvl w:val="2"/>
          <w:numId w:val="70"/>
        </w:numPr>
        <w:tabs>
          <w:tab w:val="clear" w:pos="567"/>
          <w:tab w:val="clear" w:pos="1134"/>
          <w:tab w:val="clear" w:pos="1701"/>
          <w:tab w:val="clear" w:pos="2268"/>
          <w:tab w:val="clear" w:pos="2835"/>
          <w:tab w:val="clear" w:pos="3402"/>
        </w:tabs>
        <w:ind w:left="490" w:firstLine="0"/>
        <w:rPr>
          <w:sz w:val="24"/>
          <w:szCs w:val="24"/>
          <w:lang w:eastAsia="zh-CN"/>
        </w:rPr>
      </w:pPr>
      <w:r w:rsidRPr="00675C8A">
        <w:rPr>
          <w:sz w:val="24"/>
          <w:szCs w:val="24"/>
          <w:lang w:val="zh-CN" w:eastAsia="zh-CN"/>
        </w:rPr>
        <w:t>指导委员会的</w:t>
      </w:r>
      <w:r w:rsidRPr="00141AD6">
        <w:rPr>
          <w:sz w:val="24"/>
          <w:szCs w:val="24"/>
          <w:lang w:val="zh-CN" w:eastAsia="zh-CN"/>
        </w:rPr>
        <w:t>组成</w:t>
      </w:r>
    </w:p>
    <w:p w14:paraId="243051CC" w14:textId="663D4269" w:rsidR="004203E2" w:rsidRPr="00351B75" w:rsidRDefault="00A7663C" w:rsidP="00BA6ECA">
      <w:pPr>
        <w:pStyle w:val="Para1"/>
        <w:keepNext/>
        <w:tabs>
          <w:tab w:val="clear" w:pos="567"/>
          <w:tab w:val="clear" w:pos="1134"/>
          <w:tab w:val="clear" w:pos="1701"/>
          <w:tab w:val="clear" w:pos="2268"/>
        </w:tabs>
        <w:ind w:left="490"/>
        <w:rPr>
          <w:sz w:val="24"/>
          <w:szCs w:val="24"/>
          <w:lang w:eastAsia="zh-CN"/>
        </w:rPr>
      </w:pPr>
      <w:r w:rsidRPr="00351B75">
        <w:rPr>
          <w:rFonts w:hint="eastAsia"/>
          <w:sz w:val="24"/>
          <w:szCs w:val="24"/>
          <w:lang w:val="zh-CN" w:eastAsia="zh-CN"/>
        </w:rPr>
        <w:t>2.</w:t>
      </w:r>
      <w:r w:rsidRPr="00351B75">
        <w:rPr>
          <w:sz w:val="24"/>
          <w:szCs w:val="24"/>
          <w:lang w:val="zh-CN" w:eastAsia="zh-CN"/>
        </w:rPr>
        <w:tab/>
      </w:r>
      <w:r w:rsidR="00510F7F" w:rsidRPr="00351B75">
        <w:rPr>
          <w:rFonts w:hint="eastAsia"/>
          <w:sz w:val="24"/>
          <w:szCs w:val="24"/>
          <w:lang w:val="zh-CN" w:eastAsia="zh-CN"/>
        </w:rPr>
        <w:t>指导</w:t>
      </w:r>
      <w:r w:rsidR="00510F7F" w:rsidRPr="001B47AC">
        <w:rPr>
          <w:rFonts w:hint="eastAsia"/>
          <w:sz w:val="24"/>
          <w:szCs w:val="24"/>
          <w:lang w:val="zh-CN" w:eastAsia="zh-CN"/>
        </w:rPr>
        <w:t>委员会</w:t>
      </w:r>
      <w:r w:rsidR="004203E2" w:rsidRPr="00351B75">
        <w:rPr>
          <w:sz w:val="24"/>
          <w:szCs w:val="24"/>
          <w:lang w:val="zh-CN" w:eastAsia="zh-CN"/>
        </w:rPr>
        <w:t>将由</w:t>
      </w:r>
      <w:r w:rsidR="004203E2" w:rsidRPr="001B47AC">
        <w:rPr>
          <w:sz w:val="24"/>
          <w:szCs w:val="24"/>
          <w:lang w:val="zh-CN" w:eastAsia="zh-CN"/>
        </w:rPr>
        <w:t>以下</w:t>
      </w:r>
      <w:r w:rsidR="004203E2" w:rsidRPr="00351B75">
        <w:rPr>
          <w:sz w:val="24"/>
          <w:szCs w:val="24"/>
          <w:lang w:val="zh-CN" w:eastAsia="zh-CN"/>
        </w:rPr>
        <w:t>人员组成：</w:t>
      </w:r>
    </w:p>
    <w:p w14:paraId="6CBEB5F4" w14:textId="29552BBD" w:rsidR="004203E2" w:rsidRPr="00351B75" w:rsidRDefault="004203E2" w:rsidP="00FB4426">
      <w:pPr>
        <w:numPr>
          <w:ilvl w:val="0"/>
          <w:numId w:val="71"/>
        </w:num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351B75">
        <w:rPr>
          <w:sz w:val="24"/>
          <w:szCs w:val="24"/>
          <w:lang w:val="zh-CN" w:eastAsia="zh-CN"/>
        </w:rPr>
        <w:t>具有联合国公平</w:t>
      </w:r>
      <w:r w:rsidR="001B47AC">
        <w:rPr>
          <w:rFonts w:hint="eastAsia"/>
          <w:sz w:val="24"/>
          <w:szCs w:val="24"/>
          <w:lang w:val="zh-CN" w:eastAsia="zh-CN"/>
        </w:rPr>
        <w:t>地域</w:t>
      </w:r>
      <w:r w:rsidRPr="00351B75">
        <w:rPr>
          <w:sz w:val="24"/>
          <w:szCs w:val="24"/>
          <w:lang w:val="zh-CN" w:eastAsia="zh-CN"/>
        </w:rPr>
        <w:t>代表性的缔约方代表</w:t>
      </w:r>
      <w:r w:rsidR="007B4712" w:rsidRPr="00351B75">
        <w:rPr>
          <w:rFonts w:hint="eastAsia"/>
          <w:sz w:val="24"/>
          <w:szCs w:val="24"/>
          <w:lang w:val="zh-CN" w:eastAsia="zh-CN"/>
        </w:rPr>
        <w:t>；</w:t>
      </w:r>
    </w:p>
    <w:p w14:paraId="6B575058" w14:textId="5C3FD40C" w:rsidR="004203E2" w:rsidRPr="00351B75" w:rsidRDefault="004203E2" w:rsidP="00FB4426">
      <w:pPr>
        <w:numPr>
          <w:ilvl w:val="0"/>
          <w:numId w:val="71"/>
        </w:num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351B75">
        <w:rPr>
          <w:sz w:val="24"/>
          <w:szCs w:val="24"/>
          <w:lang w:val="zh-CN" w:eastAsia="zh-CN"/>
        </w:rPr>
        <w:t>土著人民和地方社区代表</w:t>
      </w:r>
      <w:r w:rsidR="007B4712" w:rsidRPr="00351B75">
        <w:rPr>
          <w:rFonts w:hint="eastAsia"/>
          <w:sz w:val="24"/>
          <w:szCs w:val="24"/>
          <w:lang w:val="zh-CN" w:eastAsia="zh-CN"/>
        </w:rPr>
        <w:t>；</w:t>
      </w:r>
    </w:p>
    <w:p w14:paraId="0FB21FCE" w14:textId="59F926AB" w:rsidR="004203E2" w:rsidRPr="004203E2" w:rsidRDefault="004203E2" w:rsidP="00FB4426">
      <w:pPr>
        <w:numPr>
          <w:ilvl w:val="0"/>
          <w:numId w:val="71"/>
        </w:num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4203E2">
        <w:rPr>
          <w:sz w:val="24"/>
          <w:szCs w:val="24"/>
          <w:lang w:val="zh-CN" w:eastAsia="zh-CN"/>
        </w:rPr>
        <w:t>来自民间社会、</w:t>
      </w:r>
      <w:r w:rsidRPr="00FB4426">
        <w:rPr>
          <w:snapToGrid w:val="0"/>
          <w:kern w:val="22"/>
          <w:sz w:val="24"/>
          <w:szCs w:val="24"/>
          <w:lang w:eastAsia="zh-CN"/>
        </w:rPr>
        <w:t>学术界</w:t>
      </w:r>
      <w:r w:rsidRPr="004203E2">
        <w:rPr>
          <w:sz w:val="24"/>
          <w:szCs w:val="24"/>
          <w:lang w:val="zh-CN" w:eastAsia="zh-CN"/>
        </w:rPr>
        <w:t>/</w:t>
      </w:r>
      <w:r w:rsidRPr="004203E2">
        <w:rPr>
          <w:sz w:val="24"/>
          <w:szCs w:val="24"/>
          <w:lang w:val="zh-CN" w:eastAsia="zh-CN"/>
        </w:rPr>
        <w:t>运营公共数据库的实体和私营部门的利益攸关方的代表</w:t>
      </w:r>
      <w:r w:rsidR="007B4712">
        <w:rPr>
          <w:rFonts w:hint="eastAsia"/>
          <w:sz w:val="24"/>
          <w:szCs w:val="24"/>
          <w:lang w:val="zh-CN" w:eastAsia="zh-CN"/>
        </w:rPr>
        <w:t>；</w:t>
      </w:r>
    </w:p>
    <w:p w14:paraId="3F7AE19A" w14:textId="7672A9A1" w:rsidR="004203E2" w:rsidRPr="004203E2" w:rsidRDefault="004203E2" w:rsidP="00FB4426">
      <w:pPr>
        <w:numPr>
          <w:ilvl w:val="0"/>
          <w:numId w:val="71"/>
        </w:num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rPr>
      </w:pPr>
      <w:r w:rsidRPr="004203E2">
        <w:rPr>
          <w:sz w:val="24"/>
          <w:szCs w:val="24"/>
          <w:lang w:val="zh-CN" w:eastAsia="zh-CN"/>
        </w:rPr>
        <w:t>联合国</w:t>
      </w:r>
      <w:r w:rsidR="0047354A">
        <w:rPr>
          <w:rFonts w:hint="eastAsia"/>
          <w:sz w:val="24"/>
          <w:szCs w:val="24"/>
          <w:lang w:val="zh-CN" w:eastAsia="zh-CN"/>
        </w:rPr>
        <w:t>系统</w:t>
      </w:r>
      <w:r w:rsidRPr="004203E2">
        <w:rPr>
          <w:sz w:val="24"/>
          <w:szCs w:val="24"/>
          <w:lang w:val="zh-CN" w:eastAsia="zh-CN"/>
        </w:rPr>
        <w:t>的</w:t>
      </w:r>
      <w:r w:rsidRPr="00FB4426">
        <w:rPr>
          <w:snapToGrid w:val="0"/>
          <w:kern w:val="22"/>
          <w:sz w:val="24"/>
          <w:szCs w:val="24"/>
          <w:lang w:eastAsia="zh-CN"/>
        </w:rPr>
        <w:t>代表</w:t>
      </w:r>
      <w:r w:rsidR="007B4712" w:rsidRPr="00A7633C">
        <w:rPr>
          <w:rStyle w:val="ab"/>
        </w:rPr>
        <w:footnoteReference w:id="11"/>
      </w:r>
      <w:r w:rsidRPr="004203E2">
        <w:rPr>
          <w:sz w:val="24"/>
          <w:szCs w:val="24"/>
          <w:lang w:val="zh-CN"/>
        </w:rPr>
        <w:t>。</w:t>
      </w:r>
    </w:p>
    <w:p w14:paraId="388DEEC2" w14:textId="58A249F4" w:rsidR="004203E2" w:rsidRPr="00BA6ECA" w:rsidRDefault="00A7663C" w:rsidP="00BA6ECA">
      <w:pPr>
        <w:pStyle w:val="Para1"/>
        <w:keepNext/>
        <w:tabs>
          <w:tab w:val="clear" w:pos="567"/>
          <w:tab w:val="clear" w:pos="1134"/>
          <w:tab w:val="clear" w:pos="1701"/>
          <w:tab w:val="clear" w:pos="2268"/>
        </w:tabs>
        <w:ind w:left="490"/>
        <w:rPr>
          <w:sz w:val="24"/>
          <w:szCs w:val="24"/>
          <w:lang w:val="zh-CN" w:eastAsia="zh-CN"/>
        </w:rPr>
      </w:pPr>
      <w:r>
        <w:rPr>
          <w:rFonts w:hint="eastAsia"/>
          <w:sz w:val="24"/>
          <w:szCs w:val="24"/>
          <w:lang w:val="zh-CN" w:eastAsia="zh-CN"/>
        </w:rPr>
        <w:lastRenderedPageBreak/>
        <w:t>3.</w:t>
      </w:r>
      <w:r>
        <w:rPr>
          <w:sz w:val="24"/>
          <w:szCs w:val="24"/>
          <w:lang w:val="zh-CN" w:eastAsia="zh-CN"/>
        </w:rPr>
        <w:tab/>
      </w:r>
      <w:r w:rsidR="004203E2" w:rsidRPr="004203E2">
        <w:rPr>
          <w:sz w:val="24"/>
          <w:szCs w:val="24"/>
          <w:lang w:val="zh-CN" w:eastAsia="zh-CN"/>
        </w:rPr>
        <w:t>指导委员会由缔约方大会设立。指导委员会成员将根据缔约方和观察员小组的提名人选</w:t>
      </w:r>
      <w:r w:rsidR="004203E2" w:rsidRPr="00BA6ECA">
        <w:rPr>
          <w:rFonts w:hint="eastAsia"/>
          <w:sz w:val="24"/>
          <w:szCs w:val="24"/>
          <w:lang w:val="zh-CN" w:eastAsia="zh-CN"/>
        </w:rPr>
        <w:t>依照</w:t>
      </w:r>
      <w:r w:rsidR="004203E2" w:rsidRPr="004203E2">
        <w:rPr>
          <w:sz w:val="24"/>
          <w:szCs w:val="24"/>
          <w:lang w:val="zh-CN" w:eastAsia="zh-CN"/>
        </w:rPr>
        <w:t>既定程序选出。</w:t>
      </w:r>
      <w:r w:rsidR="00214F49">
        <w:rPr>
          <w:rFonts w:hint="eastAsia"/>
          <w:sz w:val="24"/>
          <w:szCs w:val="24"/>
          <w:lang w:val="zh-CN" w:eastAsia="zh-CN"/>
        </w:rPr>
        <w:t>指导</w:t>
      </w:r>
      <w:r w:rsidR="00E549C1">
        <w:rPr>
          <w:rFonts w:hint="eastAsia"/>
          <w:sz w:val="24"/>
          <w:szCs w:val="24"/>
          <w:lang w:val="zh-CN" w:eastAsia="zh-CN"/>
        </w:rPr>
        <w:t>委员会</w:t>
      </w:r>
      <w:r w:rsidR="004203E2" w:rsidRPr="004203E2">
        <w:rPr>
          <w:sz w:val="24"/>
          <w:szCs w:val="24"/>
          <w:lang w:val="zh-CN" w:eastAsia="zh-CN"/>
        </w:rPr>
        <w:t>主席将从代表</w:t>
      </w:r>
      <w:r w:rsidR="005A18B4">
        <w:rPr>
          <w:rFonts w:hint="eastAsia"/>
          <w:sz w:val="24"/>
          <w:szCs w:val="24"/>
          <w:lang w:val="zh-CN" w:eastAsia="zh-CN"/>
        </w:rPr>
        <w:t>生物多样性</w:t>
      </w:r>
      <w:r w:rsidR="004203E2" w:rsidRPr="004203E2">
        <w:rPr>
          <w:sz w:val="24"/>
          <w:szCs w:val="24"/>
          <w:lang w:val="zh-CN" w:eastAsia="zh-CN"/>
        </w:rPr>
        <w:t>公约缔约方的委员会成员中指定。</w:t>
      </w:r>
    </w:p>
    <w:p w14:paraId="380D476B" w14:textId="0EFAE6F6" w:rsidR="004203E2" w:rsidRDefault="00A7663C" w:rsidP="00BA6ECA">
      <w:pPr>
        <w:pStyle w:val="Para1"/>
        <w:keepNext/>
        <w:tabs>
          <w:tab w:val="clear" w:pos="567"/>
          <w:tab w:val="clear" w:pos="1134"/>
          <w:tab w:val="clear" w:pos="1701"/>
          <w:tab w:val="clear" w:pos="2268"/>
        </w:tabs>
        <w:ind w:left="490"/>
        <w:rPr>
          <w:sz w:val="24"/>
          <w:szCs w:val="24"/>
          <w:lang w:val="zh-CN" w:eastAsia="zh-CN"/>
        </w:rPr>
      </w:pPr>
      <w:r>
        <w:rPr>
          <w:rFonts w:hint="eastAsia"/>
          <w:sz w:val="24"/>
          <w:szCs w:val="24"/>
          <w:lang w:val="zh-CN" w:eastAsia="zh-CN"/>
        </w:rPr>
        <w:t>4.</w:t>
      </w:r>
      <w:r>
        <w:rPr>
          <w:sz w:val="24"/>
          <w:szCs w:val="24"/>
          <w:lang w:val="zh-CN" w:eastAsia="zh-CN"/>
        </w:rPr>
        <w:tab/>
      </w:r>
      <w:r w:rsidR="004203E2" w:rsidRPr="004203E2">
        <w:rPr>
          <w:sz w:val="24"/>
          <w:szCs w:val="24"/>
          <w:lang w:val="zh-CN" w:eastAsia="zh-CN"/>
        </w:rPr>
        <w:t>指导委员会</w:t>
      </w:r>
      <w:r w:rsidR="00795B60" w:rsidRPr="004203E2">
        <w:rPr>
          <w:sz w:val="24"/>
          <w:szCs w:val="24"/>
          <w:lang w:val="zh-CN" w:eastAsia="zh-CN"/>
        </w:rPr>
        <w:t>必要时</w:t>
      </w:r>
      <w:r w:rsidR="004203E2" w:rsidRPr="004203E2">
        <w:rPr>
          <w:sz w:val="24"/>
          <w:szCs w:val="24"/>
          <w:lang w:val="zh-CN" w:eastAsia="zh-CN"/>
        </w:rPr>
        <w:t>将举行面对面会议</w:t>
      </w:r>
      <w:r w:rsidR="00795B60" w:rsidRPr="00BA6ECA">
        <w:rPr>
          <w:rFonts w:hint="eastAsia"/>
          <w:sz w:val="24"/>
          <w:szCs w:val="24"/>
          <w:lang w:val="zh-CN" w:eastAsia="zh-CN"/>
        </w:rPr>
        <w:t>和</w:t>
      </w:r>
      <w:r w:rsidR="00CF6AE5">
        <w:rPr>
          <w:rFonts w:hint="eastAsia"/>
          <w:sz w:val="24"/>
          <w:szCs w:val="24"/>
          <w:lang w:val="zh-CN" w:eastAsia="zh-CN"/>
        </w:rPr>
        <w:t>在线会议</w:t>
      </w:r>
      <w:r w:rsidR="004203E2" w:rsidRPr="004203E2">
        <w:rPr>
          <w:sz w:val="24"/>
          <w:szCs w:val="24"/>
          <w:lang w:val="zh-CN" w:eastAsia="zh-CN"/>
        </w:rPr>
        <w:t>。监督机构的</w:t>
      </w:r>
      <w:r w:rsidR="00DA7A6A">
        <w:rPr>
          <w:rFonts w:hint="eastAsia"/>
          <w:sz w:val="24"/>
          <w:szCs w:val="24"/>
          <w:lang w:val="zh-CN" w:eastAsia="zh-CN"/>
        </w:rPr>
        <w:t>决策</w:t>
      </w:r>
      <w:r w:rsidR="004203E2" w:rsidRPr="004203E2">
        <w:rPr>
          <w:sz w:val="24"/>
          <w:szCs w:val="24"/>
          <w:lang w:val="zh-CN" w:eastAsia="zh-CN"/>
        </w:rPr>
        <w:t>将通过成员</w:t>
      </w:r>
      <w:r w:rsidR="00856A21">
        <w:rPr>
          <w:rFonts w:hint="eastAsia"/>
          <w:sz w:val="24"/>
          <w:szCs w:val="24"/>
          <w:lang w:val="zh-CN" w:eastAsia="zh-CN"/>
        </w:rPr>
        <w:t>协商一致</w:t>
      </w:r>
      <w:proofErr w:type="gramStart"/>
      <w:r w:rsidR="004203E2" w:rsidRPr="004203E2">
        <w:rPr>
          <w:sz w:val="24"/>
          <w:szCs w:val="24"/>
          <w:lang w:val="zh-CN" w:eastAsia="zh-CN"/>
        </w:rPr>
        <w:t>作出</w:t>
      </w:r>
      <w:proofErr w:type="gramEnd"/>
      <w:r w:rsidR="004203E2" w:rsidRPr="004203E2">
        <w:rPr>
          <w:sz w:val="24"/>
          <w:szCs w:val="24"/>
          <w:lang w:val="zh-CN" w:eastAsia="zh-CN"/>
        </w:rPr>
        <w:t>。</w:t>
      </w:r>
    </w:p>
    <w:p w14:paraId="1A78F4D9" w14:textId="070E3255" w:rsidR="00EE2757" w:rsidRPr="00BA6ECA" w:rsidRDefault="00EE2757" w:rsidP="00BA6ECA">
      <w:pPr>
        <w:pStyle w:val="Para1"/>
        <w:keepNext/>
        <w:tabs>
          <w:tab w:val="clear" w:pos="567"/>
          <w:tab w:val="clear" w:pos="1134"/>
          <w:tab w:val="clear" w:pos="1701"/>
          <w:tab w:val="clear" w:pos="2268"/>
        </w:tabs>
        <w:ind w:left="490"/>
        <w:rPr>
          <w:sz w:val="24"/>
          <w:szCs w:val="24"/>
          <w:lang w:val="zh-CN" w:eastAsia="zh-CN"/>
        </w:rPr>
      </w:pPr>
      <w:r w:rsidRPr="00BA6ECA">
        <w:rPr>
          <w:sz w:val="24"/>
          <w:szCs w:val="24"/>
          <w:lang w:val="zh-CN" w:eastAsia="zh-CN"/>
        </w:rPr>
        <w:t>5.</w:t>
      </w:r>
      <w:r w:rsidRPr="00BA6ECA">
        <w:rPr>
          <w:sz w:val="24"/>
          <w:szCs w:val="24"/>
          <w:lang w:val="zh-CN" w:eastAsia="zh-CN"/>
        </w:rPr>
        <w:tab/>
      </w:r>
      <w:r w:rsidR="005D13E4" w:rsidRPr="00BA6ECA">
        <w:rPr>
          <w:rFonts w:hint="eastAsia"/>
          <w:sz w:val="24"/>
          <w:szCs w:val="24"/>
          <w:lang w:val="zh-CN" w:eastAsia="zh-CN"/>
        </w:rPr>
        <w:t>指导委员会</w:t>
      </w:r>
      <w:r w:rsidRPr="00BA6ECA">
        <w:rPr>
          <w:rFonts w:hint="eastAsia"/>
          <w:sz w:val="24"/>
          <w:szCs w:val="24"/>
          <w:lang w:val="zh-CN" w:eastAsia="zh-CN"/>
        </w:rPr>
        <w:t>的初步组成如下</w:t>
      </w:r>
      <w:r w:rsidRPr="00BA6ECA">
        <w:rPr>
          <w:sz w:val="24"/>
          <w:szCs w:val="24"/>
          <w:lang w:val="zh-CN" w:eastAsia="zh-CN"/>
        </w:rPr>
        <w:footnoteReference w:id="12"/>
      </w:r>
      <w:r w:rsidRPr="00BA6ECA">
        <w:rPr>
          <w:rFonts w:hint="eastAsia"/>
          <w:sz w:val="24"/>
          <w:szCs w:val="24"/>
          <w:lang w:val="zh-CN" w:eastAsia="zh-CN"/>
        </w:rPr>
        <w:t>：</w:t>
      </w:r>
    </w:p>
    <w:p w14:paraId="243AB128" w14:textId="6821DEA2" w:rsidR="00EE2757" w:rsidRDefault="00EE2757"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EE2757">
        <w:rPr>
          <w:sz w:val="24"/>
          <w:szCs w:val="24"/>
          <w:lang w:eastAsia="zh-CN"/>
        </w:rPr>
        <w:t>(a)</w:t>
      </w:r>
      <w:r>
        <w:rPr>
          <w:sz w:val="24"/>
          <w:szCs w:val="24"/>
          <w:lang w:eastAsia="zh-CN"/>
        </w:rPr>
        <w:tab/>
      </w:r>
      <w:r>
        <w:rPr>
          <w:rFonts w:hint="eastAsia"/>
          <w:sz w:val="24"/>
          <w:szCs w:val="24"/>
          <w:lang w:eastAsia="zh-CN"/>
        </w:rPr>
        <w:t>24</w:t>
      </w:r>
      <w:r>
        <w:rPr>
          <w:rFonts w:hint="eastAsia"/>
          <w:sz w:val="24"/>
          <w:szCs w:val="24"/>
          <w:lang w:eastAsia="zh-CN"/>
        </w:rPr>
        <w:t>名</w:t>
      </w:r>
      <w:r w:rsidRPr="00EE2757">
        <w:rPr>
          <w:sz w:val="24"/>
          <w:szCs w:val="24"/>
          <w:lang w:eastAsia="zh-CN"/>
        </w:rPr>
        <w:t>成员</w:t>
      </w:r>
      <w:r w:rsidR="005D13E4">
        <w:rPr>
          <w:rFonts w:hint="eastAsia"/>
          <w:sz w:val="24"/>
          <w:szCs w:val="24"/>
          <w:lang w:eastAsia="zh-CN"/>
        </w:rPr>
        <w:t>的</w:t>
      </w:r>
      <w:r w:rsidR="005D13E4">
        <w:rPr>
          <w:rFonts w:hint="eastAsia"/>
          <w:snapToGrid w:val="0"/>
          <w:kern w:val="22"/>
          <w:sz w:val="24"/>
          <w:szCs w:val="24"/>
          <w:lang w:eastAsia="zh-CN"/>
        </w:rPr>
        <w:t>构成是</w:t>
      </w:r>
      <w:r>
        <w:rPr>
          <w:rFonts w:hint="eastAsia"/>
          <w:sz w:val="24"/>
          <w:szCs w:val="24"/>
          <w:lang w:eastAsia="zh-CN"/>
        </w:rPr>
        <w:t>：</w:t>
      </w:r>
    </w:p>
    <w:p w14:paraId="02AD5E21" w14:textId="687000F6" w:rsidR="00552221" w:rsidRDefault="00EE2757" w:rsidP="00BA6ECA">
      <w:pPr>
        <w:pStyle w:val="CBDDesicionText"/>
        <w:numPr>
          <w:ilvl w:val="0"/>
          <w:numId w:val="87"/>
        </w:numPr>
        <w:tabs>
          <w:tab w:val="clear" w:pos="567"/>
          <w:tab w:val="clear" w:pos="1134"/>
          <w:tab w:val="clear" w:pos="1701"/>
          <w:tab w:val="clear" w:pos="2268"/>
          <w:tab w:val="clear" w:pos="2835"/>
          <w:tab w:val="clear" w:pos="3402"/>
        </w:tabs>
        <w:ind w:left="1440" w:firstLine="0"/>
        <w:rPr>
          <w:sz w:val="24"/>
          <w:szCs w:val="24"/>
          <w:lang w:eastAsia="zh-CN"/>
        </w:rPr>
      </w:pPr>
      <w:r w:rsidRPr="00EE2757">
        <w:rPr>
          <w:sz w:val="24"/>
          <w:szCs w:val="24"/>
          <w:lang w:eastAsia="zh-CN"/>
        </w:rPr>
        <w:t>来自缔约方的</w:t>
      </w:r>
      <w:r w:rsidRPr="00EE2757">
        <w:rPr>
          <w:sz w:val="24"/>
          <w:szCs w:val="24"/>
          <w:lang w:eastAsia="zh-CN"/>
        </w:rPr>
        <w:t>15</w:t>
      </w:r>
      <w:r w:rsidRPr="00EE2757">
        <w:rPr>
          <w:sz w:val="24"/>
          <w:szCs w:val="24"/>
          <w:lang w:eastAsia="zh-CN"/>
        </w:rPr>
        <w:t>名成员</w:t>
      </w:r>
      <w:r w:rsidRPr="00EE2757">
        <w:rPr>
          <w:sz w:val="24"/>
          <w:szCs w:val="24"/>
          <w:lang w:eastAsia="zh-CN"/>
        </w:rPr>
        <w:t>(</w:t>
      </w:r>
      <w:r w:rsidRPr="00EE2757">
        <w:rPr>
          <w:sz w:val="24"/>
          <w:szCs w:val="24"/>
          <w:lang w:eastAsia="zh-CN"/>
        </w:rPr>
        <w:t>每个区域</w:t>
      </w:r>
      <w:r w:rsidRPr="00EE2757">
        <w:rPr>
          <w:sz w:val="24"/>
          <w:szCs w:val="24"/>
          <w:lang w:eastAsia="zh-CN"/>
        </w:rPr>
        <w:t>3</w:t>
      </w:r>
      <w:r w:rsidRPr="00EE2757">
        <w:rPr>
          <w:sz w:val="24"/>
          <w:szCs w:val="24"/>
          <w:lang w:eastAsia="zh-CN"/>
        </w:rPr>
        <w:t>名</w:t>
      </w:r>
      <w:r w:rsidRPr="00EE2757">
        <w:rPr>
          <w:sz w:val="24"/>
          <w:szCs w:val="24"/>
          <w:lang w:eastAsia="zh-CN"/>
        </w:rPr>
        <w:t>)</w:t>
      </w:r>
      <w:r w:rsidRPr="00EE2757">
        <w:rPr>
          <w:sz w:val="24"/>
          <w:szCs w:val="24"/>
          <w:lang w:eastAsia="zh-CN"/>
        </w:rPr>
        <w:t>，包括从</w:t>
      </w:r>
      <w:r w:rsidR="00542795">
        <w:rPr>
          <w:rFonts w:hint="eastAsia"/>
          <w:sz w:val="24"/>
          <w:szCs w:val="24"/>
          <w:lang w:eastAsia="zh-CN"/>
        </w:rPr>
        <w:t>其</w:t>
      </w:r>
      <w:r w:rsidRPr="00EE2757">
        <w:rPr>
          <w:sz w:val="24"/>
          <w:szCs w:val="24"/>
          <w:lang w:eastAsia="zh-CN"/>
        </w:rPr>
        <w:t>中指定的主席</w:t>
      </w:r>
    </w:p>
    <w:p w14:paraId="3A40C996" w14:textId="6E58ADB0" w:rsidR="00EE2757" w:rsidRDefault="00EE2757" w:rsidP="00BA6ECA">
      <w:pPr>
        <w:pStyle w:val="CBDDesicionText"/>
        <w:numPr>
          <w:ilvl w:val="0"/>
          <w:numId w:val="87"/>
        </w:numPr>
        <w:tabs>
          <w:tab w:val="clear" w:pos="567"/>
          <w:tab w:val="clear" w:pos="1134"/>
          <w:tab w:val="clear" w:pos="1701"/>
          <w:tab w:val="clear" w:pos="2268"/>
          <w:tab w:val="clear" w:pos="2835"/>
          <w:tab w:val="clear" w:pos="3402"/>
        </w:tabs>
        <w:ind w:left="1440" w:firstLine="0"/>
        <w:rPr>
          <w:sz w:val="24"/>
          <w:szCs w:val="24"/>
          <w:lang w:eastAsia="zh-CN"/>
        </w:rPr>
      </w:pPr>
      <w:r w:rsidRPr="00EE2757">
        <w:rPr>
          <w:sz w:val="24"/>
          <w:szCs w:val="24"/>
          <w:lang w:eastAsia="zh-CN"/>
        </w:rPr>
        <w:t>来自土著人民和</w:t>
      </w:r>
      <w:r w:rsidR="005D13E4">
        <w:rPr>
          <w:rFonts w:hint="eastAsia"/>
          <w:sz w:val="24"/>
          <w:szCs w:val="24"/>
          <w:lang w:eastAsia="zh-CN"/>
        </w:rPr>
        <w:t>地方</w:t>
      </w:r>
      <w:r w:rsidRPr="00EE2757">
        <w:rPr>
          <w:sz w:val="24"/>
          <w:szCs w:val="24"/>
          <w:lang w:eastAsia="zh-CN"/>
        </w:rPr>
        <w:t>社区的</w:t>
      </w:r>
      <w:r>
        <w:rPr>
          <w:rFonts w:hint="eastAsia"/>
          <w:sz w:val="24"/>
          <w:szCs w:val="24"/>
          <w:lang w:eastAsia="zh-CN"/>
        </w:rPr>
        <w:t>7</w:t>
      </w:r>
      <w:r w:rsidRPr="00EE2757">
        <w:rPr>
          <w:sz w:val="24"/>
          <w:szCs w:val="24"/>
          <w:lang w:eastAsia="zh-CN"/>
        </w:rPr>
        <w:t>名成员</w:t>
      </w:r>
      <w:r w:rsidRPr="00EE2757">
        <w:rPr>
          <w:sz w:val="24"/>
          <w:szCs w:val="24"/>
          <w:lang w:eastAsia="zh-CN"/>
        </w:rPr>
        <w:t>(</w:t>
      </w:r>
      <w:r w:rsidRPr="00EE2757">
        <w:rPr>
          <w:sz w:val="24"/>
          <w:szCs w:val="24"/>
          <w:lang w:eastAsia="zh-CN"/>
        </w:rPr>
        <w:t>每个社会文化区域</w:t>
      </w:r>
      <w:r>
        <w:rPr>
          <w:rFonts w:hint="eastAsia"/>
          <w:sz w:val="24"/>
          <w:szCs w:val="24"/>
          <w:lang w:eastAsia="zh-CN"/>
        </w:rPr>
        <w:t>1</w:t>
      </w:r>
      <w:r w:rsidRPr="00EE2757">
        <w:rPr>
          <w:sz w:val="24"/>
          <w:szCs w:val="24"/>
          <w:lang w:eastAsia="zh-CN"/>
        </w:rPr>
        <w:t>名</w:t>
      </w:r>
      <w:r w:rsidRPr="00EE2757">
        <w:rPr>
          <w:sz w:val="24"/>
          <w:szCs w:val="24"/>
          <w:lang w:eastAsia="zh-CN"/>
        </w:rPr>
        <w:t xml:space="preserve">) </w:t>
      </w:r>
    </w:p>
    <w:p w14:paraId="13B4F481" w14:textId="44B06365" w:rsidR="00EE2757" w:rsidRDefault="00EE2757" w:rsidP="00BA6ECA">
      <w:pPr>
        <w:pStyle w:val="CBDDesicionText"/>
        <w:numPr>
          <w:ilvl w:val="0"/>
          <w:numId w:val="87"/>
        </w:numPr>
        <w:tabs>
          <w:tab w:val="clear" w:pos="567"/>
          <w:tab w:val="clear" w:pos="1134"/>
          <w:tab w:val="clear" w:pos="1701"/>
          <w:tab w:val="clear" w:pos="2268"/>
          <w:tab w:val="clear" w:pos="2835"/>
          <w:tab w:val="clear" w:pos="3402"/>
        </w:tabs>
        <w:ind w:left="1440" w:firstLine="0"/>
        <w:rPr>
          <w:sz w:val="24"/>
          <w:szCs w:val="24"/>
          <w:lang w:eastAsia="zh-CN"/>
        </w:rPr>
      </w:pPr>
      <w:r w:rsidRPr="00EE2757">
        <w:rPr>
          <w:sz w:val="24"/>
          <w:szCs w:val="24"/>
          <w:lang w:eastAsia="zh-CN"/>
        </w:rPr>
        <w:t>来自联合国实体的</w:t>
      </w:r>
      <w:r w:rsidR="00542795">
        <w:rPr>
          <w:rFonts w:hint="eastAsia"/>
          <w:sz w:val="24"/>
          <w:szCs w:val="24"/>
          <w:lang w:eastAsia="zh-CN"/>
        </w:rPr>
        <w:t>2</w:t>
      </w:r>
      <w:r w:rsidRPr="00EE2757">
        <w:rPr>
          <w:sz w:val="24"/>
          <w:szCs w:val="24"/>
          <w:lang w:eastAsia="zh-CN"/>
        </w:rPr>
        <w:t>名成员</w:t>
      </w:r>
      <w:r w:rsidRPr="00EE2757">
        <w:rPr>
          <w:sz w:val="24"/>
          <w:szCs w:val="24"/>
          <w:lang w:eastAsia="zh-CN"/>
        </w:rPr>
        <w:t xml:space="preserve"> </w:t>
      </w:r>
    </w:p>
    <w:p w14:paraId="0B89379A" w14:textId="708B663E" w:rsidR="000C05A7" w:rsidRDefault="00EE2757" w:rsidP="00D6521B">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EE2757">
        <w:rPr>
          <w:sz w:val="24"/>
          <w:szCs w:val="24"/>
          <w:lang w:eastAsia="zh-CN"/>
        </w:rPr>
        <w:t>(b)</w:t>
      </w:r>
      <w:r w:rsidR="00542795">
        <w:rPr>
          <w:sz w:val="24"/>
          <w:szCs w:val="24"/>
          <w:lang w:eastAsia="zh-CN"/>
        </w:rPr>
        <w:tab/>
      </w:r>
      <w:r w:rsidRPr="00EE2757">
        <w:rPr>
          <w:sz w:val="24"/>
          <w:szCs w:val="24"/>
          <w:lang w:eastAsia="zh-CN"/>
        </w:rPr>
        <w:t>来自民间社会、科学机构和私营部门的</w:t>
      </w:r>
      <w:r w:rsidR="00542795">
        <w:rPr>
          <w:rFonts w:hint="eastAsia"/>
          <w:sz w:val="24"/>
          <w:szCs w:val="24"/>
          <w:lang w:eastAsia="zh-CN"/>
        </w:rPr>
        <w:t>6</w:t>
      </w:r>
      <w:r w:rsidRPr="00EE2757">
        <w:rPr>
          <w:sz w:val="24"/>
          <w:szCs w:val="24"/>
          <w:lang w:eastAsia="zh-CN"/>
        </w:rPr>
        <w:t>名观察员</w:t>
      </w:r>
      <w:r w:rsidRPr="00EE2757">
        <w:rPr>
          <w:sz w:val="24"/>
          <w:szCs w:val="24"/>
          <w:lang w:eastAsia="zh-CN"/>
        </w:rPr>
        <w:t>(</w:t>
      </w:r>
      <w:r w:rsidRPr="00EE2757">
        <w:rPr>
          <w:sz w:val="24"/>
          <w:szCs w:val="24"/>
          <w:lang w:eastAsia="zh-CN"/>
        </w:rPr>
        <w:t>每个类别</w:t>
      </w:r>
      <w:r w:rsidR="00542795">
        <w:rPr>
          <w:rFonts w:hint="eastAsia"/>
          <w:sz w:val="24"/>
          <w:szCs w:val="24"/>
          <w:lang w:eastAsia="zh-CN"/>
        </w:rPr>
        <w:t>2</w:t>
      </w:r>
      <w:proofErr w:type="gramStart"/>
      <w:r w:rsidRPr="00EE2757">
        <w:rPr>
          <w:sz w:val="24"/>
          <w:szCs w:val="24"/>
          <w:lang w:eastAsia="zh-CN"/>
        </w:rPr>
        <w:t>名</w:t>
      </w:r>
      <w:r w:rsidRPr="00EE2757">
        <w:rPr>
          <w:sz w:val="24"/>
          <w:szCs w:val="24"/>
          <w:lang w:eastAsia="zh-CN"/>
        </w:rPr>
        <w:t>)</w:t>
      </w:r>
      <w:r w:rsidRPr="00EE2757">
        <w:rPr>
          <w:sz w:val="24"/>
          <w:szCs w:val="24"/>
          <w:lang w:eastAsia="zh-CN"/>
        </w:rPr>
        <w:t>。</w:t>
      </w:r>
      <w:proofErr w:type="gramEnd"/>
    </w:p>
    <w:p w14:paraId="010AAF34" w14:textId="77777777" w:rsidR="00672268" w:rsidRPr="00D6521B" w:rsidRDefault="00672268" w:rsidP="00D6521B">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p>
    <w:p w14:paraId="2BC2B309" w14:textId="7317AD76" w:rsidR="004203E2" w:rsidRPr="00CD16F7" w:rsidRDefault="004203E2" w:rsidP="004203E2">
      <w:pPr>
        <w:pStyle w:val="CBDTitle"/>
        <w:topLinePunct/>
        <w:spacing w:after="120"/>
        <w:rPr>
          <w:sz w:val="24"/>
          <w:szCs w:val="24"/>
          <w:lang w:eastAsia="zh-CN"/>
        </w:rPr>
      </w:pPr>
      <w:r w:rsidRPr="00CD16F7">
        <w:rPr>
          <w:rFonts w:hAnsi="宋体" w:hint="eastAsia"/>
          <w:sz w:val="24"/>
          <w:szCs w:val="24"/>
          <w:lang w:val="zh-CN" w:eastAsia="zh-CN"/>
        </w:rPr>
        <w:t>附文</w:t>
      </w:r>
      <w:r w:rsidR="00EE2757">
        <w:rPr>
          <w:rFonts w:hint="eastAsia"/>
          <w:sz w:val="24"/>
          <w:szCs w:val="24"/>
          <w:lang w:val="zh-CN" w:eastAsia="zh-CN"/>
        </w:rPr>
        <w:t>五</w:t>
      </w:r>
      <w:r w:rsidRPr="00CD16F7">
        <w:rPr>
          <w:sz w:val="24"/>
          <w:szCs w:val="24"/>
          <w:lang w:val="zh-CN" w:eastAsia="zh-CN"/>
        </w:rPr>
        <w:br/>
      </w:r>
      <w:r w:rsidRPr="00CD16F7">
        <w:rPr>
          <w:rFonts w:hAnsi="宋体" w:hint="eastAsia"/>
          <w:sz w:val="24"/>
          <w:szCs w:val="24"/>
          <w:lang w:val="zh-CN" w:eastAsia="zh-CN"/>
        </w:rPr>
        <w:t>秘书处的职能</w:t>
      </w:r>
      <w:r w:rsidR="000C05A7">
        <w:rPr>
          <w:rFonts w:hAnsi="宋体" w:hint="eastAsia"/>
          <w:sz w:val="24"/>
          <w:szCs w:val="24"/>
          <w:lang w:val="zh-CN" w:eastAsia="zh-CN"/>
        </w:rPr>
        <w:t xml:space="preserve"> </w:t>
      </w:r>
    </w:p>
    <w:p w14:paraId="675B1DC9" w14:textId="54FA1DC0" w:rsidR="004203E2" w:rsidRPr="00CD16F7" w:rsidRDefault="00B12F13" w:rsidP="00BA6ECA">
      <w:pPr>
        <w:pStyle w:val="Para1"/>
        <w:keepNext/>
        <w:tabs>
          <w:tab w:val="clear" w:pos="567"/>
          <w:tab w:val="clear" w:pos="1134"/>
          <w:tab w:val="clear" w:pos="1701"/>
          <w:tab w:val="clear" w:pos="2268"/>
        </w:tabs>
        <w:ind w:left="490"/>
        <w:rPr>
          <w:sz w:val="24"/>
          <w:szCs w:val="24"/>
          <w:lang w:eastAsia="zh-CN"/>
        </w:rPr>
      </w:pPr>
      <w:r>
        <w:rPr>
          <w:rFonts w:hAnsi="宋体"/>
          <w:sz w:val="24"/>
          <w:szCs w:val="24"/>
          <w:lang w:val="zh-CN" w:eastAsia="zh-CN"/>
        </w:rPr>
        <w:tab/>
      </w:r>
      <w:r w:rsidR="004203E2" w:rsidRPr="00CD16F7">
        <w:rPr>
          <w:rFonts w:hAnsi="宋体" w:hint="eastAsia"/>
          <w:sz w:val="24"/>
          <w:szCs w:val="24"/>
          <w:lang w:val="zh-CN" w:eastAsia="zh-CN"/>
        </w:rPr>
        <w:t>多边机制秘书处依照作为机制</w:t>
      </w:r>
      <w:r w:rsidR="00350D98">
        <w:rPr>
          <w:rFonts w:hAnsi="宋体" w:hint="eastAsia"/>
          <w:sz w:val="24"/>
          <w:szCs w:val="24"/>
          <w:lang w:val="zh-CN" w:eastAsia="zh-CN"/>
        </w:rPr>
        <w:t>理事</w:t>
      </w:r>
      <w:r w:rsidR="004203E2" w:rsidRPr="00CD16F7">
        <w:rPr>
          <w:rFonts w:hAnsi="宋体" w:hint="eastAsia"/>
          <w:sz w:val="24"/>
          <w:szCs w:val="24"/>
          <w:lang w:val="zh-CN" w:eastAsia="zh-CN"/>
        </w:rPr>
        <w:t>机构的缔约方大会的决定</w:t>
      </w:r>
      <w:r w:rsidR="00EE2757">
        <w:rPr>
          <w:rFonts w:hAnsi="宋体" w:hint="eastAsia"/>
          <w:sz w:val="24"/>
          <w:szCs w:val="24"/>
          <w:lang w:val="zh-CN" w:eastAsia="zh-CN"/>
        </w:rPr>
        <w:t>，</w:t>
      </w:r>
      <w:r w:rsidR="004203E2" w:rsidRPr="00CD16F7">
        <w:rPr>
          <w:rFonts w:hAnsi="宋体" w:hint="eastAsia"/>
          <w:sz w:val="24"/>
          <w:szCs w:val="24"/>
          <w:lang w:val="zh-CN" w:eastAsia="zh-CN"/>
        </w:rPr>
        <w:t>并在指导委员会的指导下</w:t>
      </w:r>
      <w:r w:rsidR="004203E2" w:rsidRPr="00CD16F7">
        <w:rPr>
          <w:rFonts w:hAnsi="宋体" w:hint="eastAsia"/>
          <w:sz w:val="24"/>
          <w:szCs w:val="24"/>
          <w:lang w:val="en-GB" w:eastAsia="zh-CN"/>
        </w:rPr>
        <w:t>，</w:t>
      </w:r>
      <w:r w:rsidR="004203E2" w:rsidRPr="00CD16F7">
        <w:rPr>
          <w:rFonts w:hAnsi="宋体" w:hint="eastAsia"/>
          <w:sz w:val="24"/>
          <w:szCs w:val="24"/>
          <w:lang w:val="zh-CN" w:eastAsia="zh-CN"/>
        </w:rPr>
        <w:t>支持</w:t>
      </w:r>
      <w:r w:rsidR="00EE2757" w:rsidRPr="0091665C">
        <w:rPr>
          <w:sz w:val="24"/>
          <w:szCs w:val="24"/>
          <w:lang w:val="en-GB" w:eastAsia="zh-CN"/>
        </w:rPr>
        <w:t>公正和</w:t>
      </w:r>
      <w:r w:rsidR="00EE2757" w:rsidRPr="008B7216">
        <w:rPr>
          <w:bCs/>
          <w:sz w:val="24"/>
          <w:szCs w:val="24"/>
          <w:lang w:val="en-GB" w:eastAsia="zh-CN"/>
        </w:rPr>
        <w:t>公平</w:t>
      </w:r>
      <w:r w:rsidR="00EE2757" w:rsidRPr="0091665C">
        <w:rPr>
          <w:sz w:val="24"/>
          <w:szCs w:val="24"/>
          <w:lang w:val="en-GB" w:eastAsia="zh-CN"/>
        </w:rPr>
        <w:t>分享利用遗传资源数字序列信息所产生惠益的</w:t>
      </w:r>
      <w:r w:rsidR="004203E2" w:rsidRPr="00CD16F7">
        <w:rPr>
          <w:rFonts w:hAnsi="宋体" w:hint="eastAsia"/>
          <w:sz w:val="24"/>
          <w:szCs w:val="24"/>
          <w:lang w:val="zh-CN" w:eastAsia="zh-CN"/>
        </w:rPr>
        <w:t>多边机制包括全球基金的运作。具体而言，秘书处将：</w:t>
      </w:r>
    </w:p>
    <w:p w14:paraId="2D9286BB" w14:textId="44BF1697" w:rsidR="004203E2" w:rsidRPr="00CD16F7" w:rsidRDefault="00542795"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Pr>
          <w:rFonts w:hAnsi="宋体" w:hint="eastAsia"/>
          <w:sz w:val="24"/>
          <w:szCs w:val="24"/>
          <w:lang w:val="zh-CN" w:eastAsia="zh-CN"/>
        </w:rPr>
        <w:t>(a)</w:t>
      </w:r>
      <w:r>
        <w:rPr>
          <w:rFonts w:hAnsi="宋体"/>
          <w:sz w:val="24"/>
          <w:szCs w:val="24"/>
          <w:lang w:val="zh-CN" w:eastAsia="zh-CN"/>
        </w:rPr>
        <w:tab/>
      </w:r>
      <w:r w:rsidR="004203E2" w:rsidRPr="00CD16F7">
        <w:rPr>
          <w:rFonts w:hAnsi="宋体" w:hint="eastAsia"/>
          <w:sz w:val="24"/>
          <w:szCs w:val="24"/>
          <w:lang w:val="zh-CN" w:eastAsia="zh-CN"/>
        </w:rPr>
        <w:t>根据基金托管</w:t>
      </w:r>
      <w:r w:rsidR="004203E2" w:rsidRPr="00FB4426">
        <w:rPr>
          <w:rFonts w:hint="eastAsia"/>
          <w:snapToGrid w:val="0"/>
          <w:kern w:val="22"/>
          <w:sz w:val="24"/>
          <w:szCs w:val="24"/>
          <w:lang w:eastAsia="zh-CN"/>
        </w:rPr>
        <w:t>机构</w:t>
      </w:r>
      <w:r w:rsidR="004203E2" w:rsidRPr="00CD16F7">
        <w:rPr>
          <w:rFonts w:hAnsi="宋体" w:hint="eastAsia"/>
          <w:sz w:val="24"/>
          <w:szCs w:val="24"/>
          <w:lang w:val="zh-CN" w:eastAsia="zh-CN"/>
        </w:rPr>
        <w:t>提供的信息</w:t>
      </w:r>
      <w:r w:rsidR="004203E2" w:rsidRPr="00CD16F7">
        <w:rPr>
          <w:rFonts w:hAnsi="宋体" w:hint="eastAsia"/>
          <w:sz w:val="24"/>
          <w:szCs w:val="24"/>
          <w:lang w:eastAsia="zh-CN"/>
        </w:rPr>
        <w:t>，</w:t>
      </w:r>
      <w:r w:rsidR="004203E2" w:rsidRPr="00CD16F7">
        <w:rPr>
          <w:rFonts w:hAnsi="宋体" w:hint="eastAsia"/>
          <w:sz w:val="24"/>
          <w:szCs w:val="24"/>
          <w:lang w:val="zh-CN" w:eastAsia="zh-CN"/>
        </w:rPr>
        <w:t>编写关于向全球基金捐款情况的定期报告和分析</w:t>
      </w:r>
      <w:r w:rsidR="00012882">
        <w:rPr>
          <w:rFonts w:hAnsi="宋体" w:hint="eastAsia"/>
          <w:sz w:val="24"/>
          <w:szCs w:val="24"/>
          <w:lang w:val="zh-CN" w:eastAsia="zh-CN"/>
        </w:rPr>
        <w:t>；</w:t>
      </w:r>
    </w:p>
    <w:p w14:paraId="69477E2F" w14:textId="2EC713C6" w:rsidR="004203E2" w:rsidRPr="00CD16F7" w:rsidRDefault="00542795"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Pr>
          <w:rFonts w:hAnsi="宋体" w:hint="eastAsia"/>
          <w:sz w:val="24"/>
          <w:szCs w:val="24"/>
          <w:lang w:val="zh-CN" w:eastAsia="zh-CN"/>
        </w:rPr>
        <w:t>(b)</w:t>
      </w:r>
      <w:r>
        <w:rPr>
          <w:rFonts w:hAnsi="宋体"/>
          <w:sz w:val="24"/>
          <w:szCs w:val="24"/>
          <w:lang w:val="zh-CN" w:eastAsia="zh-CN"/>
        </w:rPr>
        <w:tab/>
      </w:r>
      <w:r w:rsidR="004203E2" w:rsidRPr="00CD16F7">
        <w:rPr>
          <w:rFonts w:hAnsi="宋体" w:hint="eastAsia"/>
          <w:sz w:val="24"/>
          <w:szCs w:val="24"/>
          <w:lang w:val="zh-CN" w:eastAsia="zh-CN"/>
        </w:rPr>
        <w:t>根据接收方实体</w:t>
      </w:r>
      <w:r w:rsidR="004203E2" w:rsidRPr="00FB4426">
        <w:rPr>
          <w:rFonts w:hint="eastAsia"/>
          <w:snapToGrid w:val="0"/>
          <w:kern w:val="22"/>
          <w:sz w:val="24"/>
          <w:szCs w:val="24"/>
          <w:lang w:eastAsia="zh-CN"/>
        </w:rPr>
        <w:t>提供</w:t>
      </w:r>
      <w:r w:rsidR="004203E2" w:rsidRPr="00CD16F7">
        <w:rPr>
          <w:rFonts w:hAnsi="宋体" w:hint="eastAsia"/>
          <w:sz w:val="24"/>
          <w:szCs w:val="24"/>
          <w:lang w:val="zh-CN" w:eastAsia="zh-CN"/>
        </w:rPr>
        <w:t>的信息</w:t>
      </w:r>
      <w:r w:rsidR="004203E2" w:rsidRPr="00CD16F7">
        <w:rPr>
          <w:rFonts w:hAnsi="宋体" w:hint="eastAsia"/>
          <w:sz w:val="24"/>
          <w:szCs w:val="24"/>
          <w:lang w:eastAsia="zh-CN"/>
        </w:rPr>
        <w:t>，</w:t>
      </w:r>
      <w:r w:rsidR="004203E2" w:rsidRPr="00CD16F7">
        <w:rPr>
          <w:rFonts w:hAnsi="宋体" w:hint="eastAsia"/>
          <w:sz w:val="24"/>
          <w:szCs w:val="24"/>
          <w:lang w:val="zh-CN" w:eastAsia="zh-CN"/>
        </w:rPr>
        <w:t>编写关于基金使用情况的定期报告和分析</w:t>
      </w:r>
      <w:r w:rsidR="00012882">
        <w:rPr>
          <w:rFonts w:hAnsi="宋体" w:hint="eastAsia"/>
          <w:sz w:val="24"/>
          <w:szCs w:val="24"/>
          <w:lang w:val="zh-CN" w:eastAsia="zh-CN"/>
        </w:rPr>
        <w:t>；</w:t>
      </w:r>
    </w:p>
    <w:p w14:paraId="76C0D180" w14:textId="383BD7A5" w:rsidR="004203E2" w:rsidRPr="00CD16F7" w:rsidRDefault="00542795"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Pr>
          <w:rFonts w:hAnsi="宋体" w:hint="eastAsia"/>
          <w:sz w:val="24"/>
          <w:szCs w:val="24"/>
          <w:lang w:val="zh-CN" w:eastAsia="zh-CN"/>
        </w:rPr>
        <w:t>(c)</w:t>
      </w:r>
      <w:r>
        <w:rPr>
          <w:rFonts w:hAnsi="宋体"/>
          <w:sz w:val="24"/>
          <w:szCs w:val="24"/>
          <w:lang w:val="zh-CN" w:eastAsia="zh-CN"/>
        </w:rPr>
        <w:tab/>
      </w:r>
      <w:r w:rsidR="004203E2" w:rsidRPr="00CD16F7">
        <w:rPr>
          <w:rFonts w:hAnsi="宋体" w:hint="eastAsia"/>
          <w:sz w:val="24"/>
          <w:szCs w:val="24"/>
          <w:lang w:val="zh-CN" w:eastAsia="zh-CN"/>
        </w:rPr>
        <w:t>为指导委员会会议提供服务</w:t>
      </w:r>
      <w:r w:rsidR="00012882">
        <w:rPr>
          <w:rFonts w:hAnsi="宋体" w:hint="eastAsia"/>
          <w:sz w:val="24"/>
          <w:szCs w:val="24"/>
          <w:lang w:val="zh-CN" w:eastAsia="zh-CN"/>
        </w:rPr>
        <w:t>；</w:t>
      </w:r>
    </w:p>
    <w:p w14:paraId="68C2FA05" w14:textId="77777777" w:rsidR="00672268" w:rsidRDefault="00542795" w:rsidP="00672268">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rFonts w:hAnsi="宋体"/>
          <w:sz w:val="24"/>
          <w:szCs w:val="24"/>
          <w:lang w:val="zh-CN" w:eastAsia="zh-CN"/>
        </w:rPr>
      </w:pPr>
      <w:r>
        <w:rPr>
          <w:rFonts w:hAnsi="宋体" w:hint="eastAsia"/>
          <w:sz w:val="24"/>
          <w:szCs w:val="24"/>
          <w:lang w:val="zh-CN" w:eastAsia="zh-CN"/>
        </w:rPr>
        <w:t>(d)</w:t>
      </w:r>
      <w:r>
        <w:rPr>
          <w:rFonts w:hAnsi="宋体"/>
          <w:sz w:val="24"/>
          <w:szCs w:val="24"/>
          <w:lang w:val="zh-CN" w:eastAsia="zh-CN"/>
        </w:rPr>
        <w:tab/>
      </w:r>
      <w:r w:rsidR="004203E2" w:rsidRPr="00CD16F7">
        <w:rPr>
          <w:rFonts w:hAnsi="宋体" w:hint="eastAsia"/>
          <w:sz w:val="24"/>
          <w:szCs w:val="24"/>
          <w:lang w:val="zh-CN" w:eastAsia="zh-CN"/>
        </w:rPr>
        <w:t>作为该机制的</w:t>
      </w:r>
      <w:r w:rsidR="00350D98">
        <w:rPr>
          <w:rFonts w:hAnsi="宋体" w:hint="eastAsia"/>
          <w:sz w:val="24"/>
          <w:szCs w:val="24"/>
          <w:lang w:val="zh-CN" w:eastAsia="zh-CN"/>
        </w:rPr>
        <w:t>理事</w:t>
      </w:r>
      <w:r w:rsidR="004203E2" w:rsidRPr="00CD16F7">
        <w:rPr>
          <w:rFonts w:hAnsi="宋体" w:hint="eastAsia"/>
          <w:sz w:val="24"/>
          <w:szCs w:val="24"/>
          <w:lang w:val="zh-CN" w:eastAsia="zh-CN"/>
        </w:rPr>
        <w:t>机构</w:t>
      </w:r>
      <w:r w:rsidR="004203E2" w:rsidRPr="00CD16F7">
        <w:rPr>
          <w:rFonts w:hAnsi="宋体" w:hint="eastAsia"/>
          <w:sz w:val="24"/>
          <w:szCs w:val="24"/>
          <w:lang w:eastAsia="zh-CN"/>
        </w:rPr>
        <w:t>，</w:t>
      </w:r>
      <w:r w:rsidR="004203E2" w:rsidRPr="00CD16F7">
        <w:rPr>
          <w:rFonts w:hAnsi="宋体" w:hint="eastAsia"/>
          <w:sz w:val="24"/>
          <w:szCs w:val="24"/>
          <w:lang w:val="zh-CN" w:eastAsia="zh-CN"/>
        </w:rPr>
        <w:t>执行缔约方大会确定的任何其他任务</w:t>
      </w:r>
      <w:r w:rsidR="00012882">
        <w:rPr>
          <w:rFonts w:hAnsi="宋体" w:hint="eastAsia"/>
          <w:sz w:val="24"/>
          <w:szCs w:val="24"/>
          <w:lang w:val="zh-CN" w:eastAsia="zh-CN"/>
        </w:rPr>
        <w:t>。</w:t>
      </w:r>
    </w:p>
    <w:p w14:paraId="4079E554" w14:textId="77777777" w:rsidR="00672268" w:rsidRDefault="00672268" w:rsidP="00672268">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rFonts w:hAnsi="宋体"/>
          <w:sz w:val="24"/>
          <w:szCs w:val="24"/>
          <w:lang w:val="zh-CN" w:eastAsia="zh-CN"/>
        </w:rPr>
      </w:pPr>
    </w:p>
    <w:p w14:paraId="26DD9A78" w14:textId="43C6E632" w:rsidR="004203E2" w:rsidRDefault="004203E2" w:rsidP="00672268">
      <w:pPr>
        <w:pStyle w:val="CBDTitle"/>
        <w:topLinePunct/>
        <w:spacing w:after="120"/>
        <w:rPr>
          <w:rFonts w:hAnsi="宋体"/>
          <w:sz w:val="24"/>
          <w:szCs w:val="24"/>
          <w:lang w:val="zh-CN" w:eastAsia="zh-CN"/>
        </w:rPr>
      </w:pPr>
      <w:r w:rsidRPr="00CD16F7">
        <w:rPr>
          <w:rFonts w:hAnsi="宋体" w:hint="eastAsia"/>
          <w:sz w:val="24"/>
          <w:szCs w:val="24"/>
          <w:lang w:val="zh-CN" w:eastAsia="zh-CN"/>
        </w:rPr>
        <w:t>附文</w:t>
      </w:r>
      <w:r w:rsidR="004C4AE0" w:rsidRPr="00672268">
        <w:rPr>
          <w:rFonts w:hAnsi="宋体" w:hint="eastAsia"/>
          <w:sz w:val="24"/>
          <w:szCs w:val="24"/>
          <w:lang w:val="zh-CN" w:eastAsia="zh-CN"/>
        </w:rPr>
        <w:t>六</w:t>
      </w:r>
      <w:r w:rsidRPr="00672268">
        <w:rPr>
          <w:rFonts w:hAnsi="宋体"/>
          <w:sz w:val="24"/>
          <w:szCs w:val="24"/>
          <w:lang w:val="zh-CN" w:eastAsia="zh-CN"/>
        </w:rPr>
        <w:br/>
      </w:r>
      <w:r w:rsidRPr="00CD16F7">
        <w:rPr>
          <w:rFonts w:hAnsi="宋体" w:hint="eastAsia"/>
          <w:sz w:val="24"/>
          <w:szCs w:val="24"/>
          <w:lang w:val="zh-CN" w:eastAsia="zh-CN"/>
        </w:rPr>
        <w:t>审查中需要考虑的因素</w:t>
      </w:r>
    </w:p>
    <w:p w14:paraId="68ECC21F" w14:textId="5EC816CD" w:rsidR="004C4AE0" w:rsidRPr="00141AD6" w:rsidRDefault="004C4AE0" w:rsidP="00BA6ECA">
      <w:pPr>
        <w:pStyle w:val="Para1"/>
        <w:keepNext/>
        <w:tabs>
          <w:tab w:val="clear" w:pos="567"/>
          <w:tab w:val="clear" w:pos="1134"/>
          <w:tab w:val="clear" w:pos="1701"/>
          <w:tab w:val="clear" w:pos="2268"/>
        </w:tabs>
        <w:ind w:left="490"/>
        <w:rPr>
          <w:bCs/>
          <w:lang w:val="zh-CN" w:eastAsia="zh-CN"/>
        </w:rPr>
      </w:pPr>
      <w:r>
        <w:rPr>
          <w:lang w:val="zh-CN" w:eastAsia="zh-CN"/>
        </w:rPr>
        <w:tab/>
      </w:r>
      <w:r w:rsidRPr="00BA6ECA">
        <w:rPr>
          <w:rFonts w:hint="eastAsia"/>
          <w:sz w:val="24"/>
          <w:szCs w:val="24"/>
          <w:lang w:val="en-GB" w:eastAsia="zh-CN"/>
        </w:rPr>
        <w:t>审查中必须考虑的因素如下</w:t>
      </w:r>
      <w:r>
        <w:rPr>
          <w:rFonts w:hAnsi="宋体" w:hint="eastAsia"/>
          <w:bCs/>
          <w:sz w:val="24"/>
          <w:szCs w:val="24"/>
          <w:lang w:val="zh-CN" w:eastAsia="zh-CN"/>
        </w:rPr>
        <w:t>：</w:t>
      </w:r>
    </w:p>
    <w:p w14:paraId="1E7BAAAA" w14:textId="38FBA278"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(a)</w:t>
      </w:r>
      <w:r w:rsidRPr="00CD16F7">
        <w:rPr>
          <w:sz w:val="24"/>
          <w:szCs w:val="24"/>
          <w:lang w:val="en-GB" w:eastAsia="zh-CN"/>
        </w:rPr>
        <w:tab/>
      </w:r>
      <w:r w:rsidRPr="00CD16F7">
        <w:rPr>
          <w:rFonts w:hAnsi="宋体" w:hint="eastAsia"/>
          <w:sz w:val="24"/>
          <w:szCs w:val="24"/>
          <w:lang w:val="zh-CN" w:eastAsia="zh-CN"/>
        </w:rPr>
        <w:t>通过全球基金调动的资金</w:t>
      </w:r>
      <w:r w:rsidR="00F2488C">
        <w:rPr>
          <w:rFonts w:hAnsi="宋体" w:hint="eastAsia"/>
          <w:sz w:val="24"/>
          <w:szCs w:val="24"/>
          <w:lang w:val="zh-CN" w:eastAsia="zh-CN"/>
        </w:rPr>
        <w:t>数额，按</w:t>
      </w:r>
      <w:r w:rsidRPr="00CD16F7">
        <w:rPr>
          <w:rFonts w:hAnsi="宋体" w:hint="eastAsia"/>
          <w:sz w:val="24"/>
          <w:szCs w:val="24"/>
          <w:lang w:val="zh-CN" w:eastAsia="zh-CN"/>
        </w:rPr>
        <w:t>总额并按捐助者和接受者</w:t>
      </w:r>
      <w:r w:rsidRPr="00CD16F7">
        <w:rPr>
          <w:rFonts w:hAnsi="宋体" w:hint="eastAsia"/>
          <w:sz w:val="24"/>
          <w:szCs w:val="24"/>
          <w:lang w:val="en-GB" w:eastAsia="zh-CN"/>
        </w:rPr>
        <w:t>（</w:t>
      </w:r>
      <w:r w:rsidRPr="00CD16F7">
        <w:rPr>
          <w:rFonts w:hAnsi="宋体" w:hint="eastAsia"/>
          <w:sz w:val="24"/>
          <w:szCs w:val="24"/>
          <w:lang w:val="zh-CN" w:eastAsia="zh-CN"/>
        </w:rPr>
        <w:t>国家、土著人民和地方社区</w:t>
      </w:r>
      <w:r w:rsidR="004C4AE0">
        <w:rPr>
          <w:rFonts w:hAnsi="宋体" w:hint="eastAsia"/>
          <w:sz w:val="24"/>
          <w:szCs w:val="24"/>
          <w:lang w:val="zh-CN" w:eastAsia="zh-CN"/>
        </w:rPr>
        <w:t>，包括</w:t>
      </w:r>
      <w:r w:rsidRPr="00CD16F7">
        <w:rPr>
          <w:rFonts w:hAnsi="宋体" w:hint="eastAsia"/>
          <w:sz w:val="24"/>
          <w:szCs w:val="24"/>
          <w:lang w:val="zh-CN" w:eastAsia="zh-CN"/>
        </w:rPr>
        <w:t>这些社区内的妇女和青年</w:t>
      </w:r>
      <w:r w:rsidRPr="00CD16F7">
        <w:rPr>
          <w:rFonts w:hAnsi="宋体" w:hint="eastAsia"/>
          <w:sz w:val="24"/>
          <w:szCs w:val="24"/>
          <w:lang w:val="en-GB" w:eastAsia="zh-CN"/>
        </w:rPr>
        <w:t>）</w:t>
      </w:r>
      <w:proofErr w:type="gramStart"/>
      <w:r w:rsidRPr="00CD16F7">
        <w:rPr>
          <w:rFonts w:hAnsi="宋体" w:hint="eastAsia"/>
          <w:sz w:val="24"/>
          <w:szCs w:val="24"/>
          <w:lang w:val="zh-CN" w:eastAsia="zh-CN"/>
        </w:rPr>
        <w:t>分列</w:t>
      </w:r>
      <w:r w:rsidRPr="00CD16F7">
        <w:rPr>
          <w:rFonts w:hAnsi="宋体" w:hint="eastAsia"/>
          <w:sz w:val="24"/>
          <w:szCs w:val="24"/>
          <w:lang w:val="en-GB" w:eastAsia="zh-CN"/>
        </w:rPr>
        <w:t>；</w:t>
      </w:r>
      <w:proofErr w:type="gramEnd"/>
    </w:p>
    <w:p w14:paraId="094EF0A9" w14:textId="2FCC0DA9"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(b)</w:t>
      </w:r>
      <w:r w:rsidRPr="00CD16F7">
        <w:rPr>
          <w:sz w:val="24"/>
          <w:szCs w:val="24"/>
          <w:lang w:eastAsia="zh-CN"/>
        </w:rPr>
        <w:tab/>
      </w:r>
      <w:r w:rsidRPr="00CD16F7">
        <w:rPr>
          <w:rFonts w:hAnsi="宋体" w:hint="eastAsia"/>
          <w:sz w:val="24"/>
          <w:szCs w:val="24"/>
          <w:lang w:val="zh-CN" w:eastAsia="zh-CN"/>
        </w:rPr>
        <w:t>附文</w:t>
      </w:r>
      <w:r w:rsidR="004C4AE0">
        <w:rPr>
          <w:rFonts w:hint="eastAsia"/>
          <w:sz w:val="24"/>
          <w:szCs w:val="24"/>
          <w:lang w:eastAsia="zh-CN"/>
        </w:rPr>
        <w:t>一</w:t>
      </w:r>
      <w:r w:rsidRPr="00CD16F7">
        <w:rPr>
          <w:rFonts w:hAnsi="宋体" w:hint="eastAsia"/>
          <w:sz w:val="24"/>
          <w:szCs w:val="24"/>
          <w:lang w:val="zh-CN" w:eastAsia="zh-CN"/>
        </w:rPr>
        <w:t>所列的</w:t>
      </w:r>
      <w:r w:rsidRPr="00FB4426">
        <w:rPr>
          <w:rFonts w:hint="eastAsia"/>
          <w:snapToGrid w:val="0"/>
          <w:kern w:val="22"/>
          <w:sz w:val="24"/>
          <w:szCs w:val="24"/>
          <w:lang w:eastAsia="zh-CN"/>
        </w:rPr>
        <w:t>指示</w:t>
      </w:r>
      <w:r w:rsidRPr="00CD16F7">
        <w:rPr>
          <w:rFonts w:hAnsi="宋体" w:hint="eastAsia"/>
          <w:sz w:val="24"/>
          <w:szCs w:val="24"/>
          <w:lang w:val="zh-CN" w:eastAsia="zh-CN"/>
        </w:rPr>
        <w:t>性行业清单</w:t>
      </w:r>
      <w:r w:rsidRPr="00CD16F7">
        <w:rPr>
          <w:rFonts w:hAnsi="宋体" w:hint="eastAsia"/>
          <w:sz w:val="24"/>
          <w:szCs w:val="24"/>
          <w:lang w:eastAsia="zh-CN"/>
        </w:rPr>
        <w:t>，</w:t>
      </w:r>
      <w:proofErr w:type="gramStart"/>
      <w:r w:rsidRPr="00CD16F7">
        <w:rPr>
          <w:rFonts w:hAnsi="宋体" w:hint="eastAsia"/>
          <w:sz w:val="24"/>
          <w:szCs w:val="24"/>
          <w:lang w:val="zh-CN" w:eastAsia="zh-CN"/>
        </w:rPr>
        <w:t>其中考虑到</w:t>
      </w:r>
      <w:r w:rsidR="004C4AE0" w:rsidRPr="0091665C">
        <w:rPr>
          <w:sz w:val="24"/>
          <w:szCs w:val="24"/>
          <w:lang w:val="en-GB" w:eastAsia="zh-CN"/>
        </w:rPr>
        <w:t>公正和公平分享利用遗传资源数字序列信息所产生惠益的</w:t>
      </w:r>
      <w:r w:rsidRPr="00CD16F7">
        <w:rPr>
          <w:rFonts w:hAnsi="宋体" w:hint="eastAsia"/>
          <w:sz w:val="24"/>
          <w:szCs w:val="24"/>
          <w:lang w:val="zh-CN" w:eastAsia="zh-CN"/>
        </w:rPr>
        <w:t>多边机制的经验以及新的技术和商业发展情况</w:t>
      </w:r>
      <w:r w:rsidRPr="00CD16F7">
        <w:rPr>
          <w:rFonts w:hAnsi="宋体" w:hint="eastAsia"/>
          <w:sz w:val="24"/>
          <w:szCs w:val="24"/>
          <w:lang w:eastAsia="zh-CN"/>
        </w:rPr>
        <w:t>；</w:t>
      </w:r>
      <w:proofErr w:type="gramEnd"/>
    </w:p>
    <w:p w14:paraId="34734003" w14:textId="77777777"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(c)</w:t>
      </w:r>
      <w:r w:rsidRPr="00CD16F7">
        <w:rPr>
          <w:sz w:val="24"/>
          <w:szCs w:val="24"/>
          <w:lang w:val="en-GB" w:eastAsia="zh-CN"/>
        </w:rPr>
        <w:tab/>
      </w:r>
      <w:proofErr w:type="gramStart"/>
      <w:r w:rsidRPr="00CD16F7">
        <w:rPr>
          <w:rFonts w:hAnsi="宋体" w:hint="eastAsia"/>
          <w:sz w:val="24"/>
          <w:szCs w:val="24"/>
          <w:lang w:val="zh-CN" w:eastAsia="zh-CN"/>
        </w:rPr>
        <w:t>基金支持的活动的汇总信息</w:t>
      </w:r>
      <w:r w:rsidRPr="00CD16F7">
        <w:rPr>
          <w:rFonts w:hAnsi="宋体" w:hint="eastAsia"/>
          <w:sz w:val="24"/>
          <w:szCs w:val="24"/>
          <w:lang w:eastAsia="zh-CN"/>
        </w:rPr>
        <w:t>；</w:t>
      </w:r>
      <w:proofErr w:type="gramEnd"/>
    </w:p>
    <w:p w14:paraId="446B8AE8" w14:textId="245ABD13" w:rsidR="004203E2" w:rsidRPr="00CD16F7" w:rsidRDefault="004203E2" w:rsidP="0055179B">
      <w:pPr>
        <w:pStyle w:val="Para1"/>
        <w:tabs>
          <w:tab w:val="clear" w:pos="567"/>
          <w:tab w:val="clear" w:pos="1134"/>
          <w:tab w:val="clear" w:pos="1701"/>
          <w:tab w:val="clear" w:pos="2268"/>
        </w:tabs>
        <w:spacing w:before="80" w:after="80"/>
        <w:ind w:left="490" w:firstLine="490"/>
        <w:rPr>
          <w:sz w:val="24"/>
          <w:szCs w:val="24"/>
          <w:lang w:eastAsia="zh-CN"/>
        </w:rPr>
      </w:pPr>
      <w:r w:rsidRPr="00CD16F7">
        <w:rPr>
          <w:noProof/>
          <w:sz w:val="24"/>
          <w:szCs w:val="24"/>
          <w:lang w:eastAsia="zh-CN"/>
        </w:rPr>
        <w:lastRenderedPageBreak/>
        <w:t>(d)</w:t>
      </w:r>
      <w:r w:rsidRPr="00CD16F7">
        <w:rPr>
          <w:sz w:val="24"/>
          <w:szCs w:val="24"/>
          <w:lang w:eastAsia="zh-CN"/>
        </w:rPr>
        <w:tab/>
      </w:r>
      <w:proofErr w:type="gramStart"/>
      <w:r w:rsidRPr="00CD16F7">
        <w:rPr>
          <w:rFonts w:hAnsi="宋体" w:hint="eastAsia"/>
          <w:sz w:val="24"/>
          <w:szCs w:val="24"/>
          <w:lang w:val="zh-CN" w:eastAsia="zh-CN"/>
        </w:rPr>
        <w:t>评估多边机制促进的非货币惠益的范围及其与受益方自我</w:t>
      </w:r>
      <w:r w:rsidR="00585793">
        <w:rPr>
          <w:rFonts w:hAnsi="宋体" w:hint="eastAsia"/>
          <w:sz w:val="24"/>
          <w:szCs w:val="24"/>
          <w:lang w:val="zh-CN" w:eastAsia="zh-CN"/>
        </w:rPr>
        <w:t>确定</w:t>
      </w:r>
      <w:r w:rsidRPr="00CD16F7">
        <w:rPr>
          <w:rFonts w:hAnsi="宋体" w:hint="eastAsia"/>
          <w:sz w:val="24"/>
          <w:szCs w:val="24"/>
          <w:lang w:val="zh-CN" w:eastAsia="zh-CN"/>
        </w:rPr>
        <w:t>的需求的一致性</w:t>
      </w:r>
      <w:r w:rsidRPr="00CD16F7">
        <w:rPr>
          <w:rFonts w:hAnsi="宋体" w:hint="eastAsia"/>
          <w:sz w:val="24"/>
          <w:szCs w:val="24"/>
          <w:lang w:eastAsia="zh-CN"/>
        </w:rPr>
        <w:t>；</w:t>
      </w:r>
      <w:proofErr w:type="gramEnd"/>
    </w:p>
    <w:p w14:paraId="6CBCBB9F" w14:textId="77777777"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(e)</w:t>
      </w:r>
      <w:r w:rsidRPr="00CD16F7">
        <w:rPr>
          <w:sz w:val="24"/>
          <w:szCs w:val="24"/>
          <w:lang w:eastAsia="zh-CN"/>
        </w:rPr>
        <w:tab/>
      </w:r>
      <w:r w:rsidRPr="00CD16F7">
        <w:rPr>
          <w:rFonts w:hAnsi="宋体" w:hint="eastAsia"/>
          <w:sz w:val="24"/>
          <w:szCs w:val="24"/>
          <w:lang w:val="zh-CN" w:eastAsia="zh-CN"/>
        </w:rPr>
        <w:t>评估多边机制</w:t>
      </w:r>
      <w:r w:rsidRPr="00FB4426">
        <w:rPr>
          <w:rFonts w:hint="eastAsia"/>
          <w:snapToGrid w:val="0"/>
          <w:kern w:val="22"/>
          <w:sz w:val="24"/>
          <w:szCs w:val="24"/>
          <w:lang w:eastAsia="zh-CN"/>
        </w:rPr>
        <w:t>包括</w:t>
      </w:r>
      <w:r w:rsidRPr="00CD16F7">
        <w:rPr>
          <w:rFonts w:hAnsi="宋体" w:hint="eastAsia"/>
          <w:sz w:val="24"/>
          <w:szCs w:val="24"/>
          <w:lang w:val="zh-CN" w:eastAsia="zh-CN"/>
        </w:rPr>
        <w:t>全球基金的效率</w:t>
      </w:r>
      <w:r w:rsidRPr="00CD16F7">
        <w:rPr>
          <w:rFonts w:hAnsi="宋体" w:hint="eastAsia"/>
          <w:sz w:val="24"/>
          <w:szCs w:val="24"/>
          <w:lang w:eastAsia="zh-CN"/>
        </w:rPr>
        <w:t>，</w:t>
      </w:r>
      <w:proofErr w:type="gramStart"/>
      <w:r w:rsidRPr="00CD16F7">
        <w:rPr>
          <w:rFonts w:hAnsi="宋体" w:hint="eastAsia"/>
          <w:sz w:val="24"/>
          <w:szCs w:val="24"/>
          <w:lang w:val="zh-CN" w:eastAsia="zh-CN"/>
        </w:rPr>
        <w:t>同时考虑到其运作成本以及货币捐款触发机制的适用性</w:t>
      </w:r>
      <w:r w:rsidRPr="00CD16F7">
        <w:rPr>
          <w:rFonts w:hAnsi="宋体" w:hint="eastAsia"/>
          <w:sz w:val="24"/>
          <w:szCs w:val="24"/>
          <w:lang w:eastAsia="zh-CN"/>
        </w:rPr>
        <w:t>；</w:t>
      </w:r>
      <w:proofErr w:type="gramEnd"/>
    </w:p>
    <w:p w14:paraId="1F76BEB2" w14:textId="027CDCF5"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(f)</w:t>
      </w:r>
      <w:r w:rsidRPr="00CD16F7">
        <w:rPr>
          <w:sz w:val="24"/>
          <w:szCs w:val="24"/>
          <w:lang w:eastAsia="zh-CN"/>
        </w:rPr>
        <w:tab/>
      </w:r>
      <w:r w:rsidRPr="00CD16F7">
        <w:rPr>
          <w:rFonts w:hAnsi="宋体" w:hint="eastAsia"/>
          <w:sz w:val="24"/>
          <w:szCs w:val="24"/>
          <w:lang w:val="zh-CN" w:eastAsia="zh-CN"/>
        </w:rPr>
        <w:t>评估多边机制对实现《生物多样性公约》三</w:t>
      </w:r>
      <w:r w:rsidR="007251C4">
        <w:rPr>
          <w:rFonts w:hAnsi="宋体" w:hint="eastAsia"/>
          <w:sz w:val="24"/>
          <w:szCs w:val="24"/>
          <w:lang w:val="zh-CN" w:eastAsia="zh-CN"/>
        </w:rPr>
        <w:t>项</w:t>
      </w:r>
      <w:r w:rsidRPr="00CD16F7">
        <w:rPr>
          <w:rFonts w:hAnsi="宋体" w:hint="eastAsia"/>
          <w:sz w:val="24"/>
          <w:szCs w:val="24"/>
          <w:lang w:val="zh-CN" w:eastAsia="zh-CN"/>
        </w:rPr>
        <w:t>目标以及</w:t>
      </w:r>
      <w:r w:rsidR="007251C4">
        <w:rPr>
          <w:rFonts w:hAnsi="宋体" w:hint="eastAsia"/>
          <w:sz w:val="24"/>
          <w:szCs w:val="24"/>
          <w:lang w:val="zh-CN" w:eastAsia="zh-CN"/>
        </w:rPr>
        <w:t>落实</w:t>
      </w:r>
      <w:r w:rsidRPr="00CD16F7">
        <w:rPr>
          <w:rFonts w:hAnsi="宋体" w:hint="eastAsia"/>
          <w:sz w:val="24"/>
          <w:szCs w:val="24"/>
          <w:lang w:val="zh-CN" w:eastAsia="zh-CN"/>
        </w:rPr>
        <w:t>《昆明</w:t>
      </w:r>
      <w:r w:rsidRPr="00CD16F7">
        <w:rPr>
          <w:sz w:val="24"/>
          <w:szCs w:val="24"/>
          <w:lang w:eastAsia="zh-CN"/>
        </w:rPr>
        <w:t>-</w:t>
      </w:r>
      <w:r w:rsidRPr="00CD16F7">
        <w:rPr>
          <w:rFonts w:hAnsi="宋体" w:hint="eastAsia"/>
          <w:sz w:val="24"/>
          <w:szCs w:val="24"/>
          <w:lang w:val="zh-CN" w:eastAsia="zh-CN"/>
        </w:rPr>
        <w:t>蒙特利尔全球生物多样性框架》的相关长期目标和行动目标及</w:t>
      </w:r>
      <w:r w:rsidR="004C4AE0">
        <w:rPr>
          <w:rFonts w:hAnsi="宋体" w:hint="eastAsia"/>
          <w:sz w:val="24"/>
          <w:szCs w:val="24"/>
          <w:lang w:val="zh-CN" w:eastAsia="zh-CN"/>
        </w:rPr>
        <w:t>其执行</w:t>
      </w:r>
      <w:r w:rsidRPr="00CD16F7">
        <w:rPr>
          <w:rFonts w:hAnsi="宋体" w:hint="eastAsia"/>
          <w:sz w:val="24"/>
          <w:szCs w:val="24"/>
          <w:lang w:val="zh-CN" w:eastAsia="zh-CN"/>
        </w:rPr>
        <w:t>考虑因素</w:t>
      </w:r>
      <w:r w:rsidR="007251C4">
        <w:rPr>
          <w:rStyle w:val="ab"/>
          <w:rFonts w:hAnsi="宋体"/>
          <w:sz w:val="24"/>
          <w:szCs w:val="24"/>
          <w:lang w:val="zh-CN" w:eastAsia="zh-CN"/>
        </w:rPr>
        <w:footnoteReference w:id="13"/>
      </w:r>
      <w:proofErr w:type="gramStart"/>
      <w:r w:rsidRPr="00CD16F7">
        <w:rPr>
          <w:rFonts w:hAnsi="宋体" w:hint="eastAsia"/>
          <w:sz w:val="24"/>
          <w:szCs w:val="24"/>
          <w:lang w:val="zh-CN" w:eastAsia="zh-CN"/>
        </w:rPr>
        <w:t>的贡献</w:t>
      </w:r>
      <w:r w:rsidRPr="00CD16F7">
        <w:rPr>
          <w:rFonts w:hAnsi="宋体" w:hint="eastAsia"/>
          <w:sz w:val="24"/>
          <w:szCs w:val="24"/>
          <w:lang w:eastAsia="zh-CN"/>
        </w:rPr>
        <w:t>；</w:t>
      </w:r>
      <w:proofErr w:type="gramEnd"/>
    </w:p>
    <w:p w14:paraId="297E76ED" w14:textId="09C984E2" w:rsidR="004203E2" w:rsidRPr="00CD16F7" w:rsidRDefault="004203E2" w:rsidP="0055179B">
      <w:pPr>
        <w:pStyle w:val="Para1"/>
        <w:tabs>
          <w:tab w:val="clear" w:pos="567"/>
          <w:tab w:val="clear" w:pos="1134"/>
          <w:tab w:val="clear" w:pos="1701"/>
          <w:tab w:val="clear" w:pos="2268"/>
        </w:tabs>
        <w:spacing w:before="80" w:after="80"/>
        <w:ind w:left="490" w:firstLine="490"/>
        <w:rPr>
          <w:sz w:val="24"/>
          <w:szCs w:val="24"/>
          <w:lang w:eastAsia="zh-CN"/>
        </w:rPr>
      </w:pPr>
      <w:r w:rsidRPr="00CD16F7">
        <w:rPr>
          <w:noProof/>
          <w:sz w:val="24"/>
          <w:szCs w:val="24"/>
          <w:lang w:eastAsia="zh-CN"/>
        </w:rPr>
        <w:t>(g)</w:t>
      </w:r>
      <w:r w:rsidRPr="00CD16F7">
        <w:rPr>
          <w:sz w:val="24"/>
          <w:szCs w:val="24"/>
          <w:lang w:eastAsia="zh-CN"/>
        </w:rPr>
        <w:tab/>
      </w:r>
      <w:proofErr w:type="gramStart"/>
      <w:r w:rsidRPr="00CD16F7">
        <w:rPr>
          <w:rFonts w:hAnsi="宋体" w:hint="eastAsia"/>
          <w:sz w:val="24"/>
          <w:szCs w:val="24"/>
          <w:lang w:val="zh-CN" w:eastAsia="zh-CN"/>
        </w:rPr>
        <w:t>评估多边机制在向遗传资源数字序列信息提供者和</w:t>
      </w:r>
      <w:r w:rsidR="009B6318">
        <w:rPr>
          <w:rFonts w:hAnsi="宋体" w:hint="eastAsia"/>
          <w:sz w:val="24"/>
          <w:szCs w:val="24"/>
          <w:lang w:val="zh-CN" w:eastAsia="zh-CN"/>
        </w:rPr>
        <w:t>用户</w:t>
      </w:r>
      <w:r w:rsidRPr="00CD16F7">
        <w:rPr>
          <w:rFonts w:hAnsi="宋体" w:hint="eastAsia"/>
          <w:sz w:val="24"/>
          <w:szCs w:val="24"/>
          <w:lang w:val="zh-CN" w:eastAsia="zh-CN"/>
        </w:rPr>
        <w:t>提供法律确定性方面的有效性</w:t>
      </w:r>
      <w:r w:rsidRPr="00CD16F7">
        <w:rPr>
          <w:rFonts w:hAnsi="宋体" w:hint="eastAsia"/>
          <w:sz w:val="24"/>
          <w:szCs w:val="24"/>
          <w:lang w:eastAsia="zh-CN"/>
        </w:rPr>
        <w:t>；</w:t>
      </w:r>
      <w:proofErr w:type="gramEnd"/>
    </w:p>
    <w:p w14:paraId="73A527C7" w14:textId="77777777"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(h)</w:t>
      </w:r>
      <w:r w:rsidRPr="00CD16F7">
        <w:rPr>
          <w:sz w:val="24"/>
          <w:szCs w:val="24"/>
          <w:lang w:eastAsia="zh-CN"/>
        </w:rPr>
        <w:tab/>
      </w:r>
      <w:proofErr w:type="gramStart"/>
      <w:r w:rsidRPr="00CD16F7">
        <w:rPr>
          <w:rFonts w:hAnsi="宋体" w:hint="eastAsia"/>
          <w:sz w:val="24"/>
          <w:szCs w:val="24"/>
          <w:lang w:val="zh-CN" w:eastAsia="zh-CN"/>
        </w:rPr>
        <w:t>关于多边机制与任何国家获取和惠益分享安排之间相互作用的信息</w:t>
      </w:r>
      <w:r w:rsidRPr="00CD16F7">
        <w:rPr>
          <w:rFonts w:hAnsi="宋体" w:hint="eastAsia"/>
          <w:sz w:val="24"/>
          <w:szCs w:val="24"/>
          <w:lang w:eastAsia="zh-CN"/>
        </w:rPr>
        <w:t>；</w:t>
      </w:r>
      <w:proofErr w:type="gramEnd"/>
    </w:p>
    <w:p w14:paraId="21F3FAA6" w14:textId="77777777"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(i)</w:t>
      </w:r>
      <w:r w:rsidRPr="00CD16F7">
        <w:rPr>
          <w:sz w:val="24"/>
          <w:szCs w:val="24"/>
          <w:lang w:eastAsia="zh-CN"/>
        </w:rPr>
        <w:tab/>
      </w:r>
      <w:proofErr w:type="gramStart"/>
      <w:r w:rsidRPr="00CD16F7">
        <w:rPr>
          <w:rFonts w:hAnsi="宋体" w:hint="eastAsia"/>
          <w:sz w:val="24"/>
          <w:szCs w:val="24"/>
          <w:lang w:val="zh-CN" w:eastAsia="zh-CN"/>
        </w:rPr>
        <w:t>关于通过多边</w:t>
      </w:r>
      <w:r w:rsidRPr="00FB4426">
        <w:rPr>
          <w:rFonts w:hint="eastAsia"/>
          <w:snapToGrid w:val="0"/>
          <w:kern w:val="22"/>
          <w:sz w:val="24"/>
          <w:szCs w:val="24"/>
          <w:lang w:eastAsia="zh-CN"/>
        </w:rPr>
        <w:t>机制</w:t>
      </w:r>
      <w:r w:rsidRPr="00CD16F7">
        <w:rPr>
          <w:rFonts w:hAnsi="宋体" w:hint="eastAsia"/>
          <w:sz w:val="24"/>
          <w:szCs w:val="24"/>
          <w:lang w:val="zh-CN" w:eastAsia="zh-CN"/>
        </w:rPr>
        <w:t>和根据国家获取和惠益分享措施分享货币惠益的任何可用信息</w:t>
      </w:r>
      <w:r w:rsidRPr="00CD16F7">
        <w:rPr>
          <w:rFonts w:hAnsi="宋体" w:hint="eastAsia"/>
          <w:sz w:val="24"/>
          <w:szCs w:val="24"/>
          <w:lang w:eastAsia="zh-CN"/>
        </w:rPr>
        <w:t>；</w:t>
      </w:r>
      <w:proofErr w:type="gramEnd"/>
    </w:p>
    <w:p w14:paraId="27E387CD" w14:textId="061BBBB9"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(j)</w:t>
      </w:r>
      <w:r w:rsidRPr="00CD16F7">
        <w:rPr>
          <w:sz w:val="24"/>
          <w:szCs w:val="24"/>
          <w:lang w:eastAsia="zh-CN"/>
        </w:rPr>
        <w:tab/>
      </w:r>
      <w:proofErr w:type="gramStart"/>
      <w:r w:rsidRPr="00CD16F7">
        <w:rPr>
          <w:rFonts w:hAnsi="宋体" w:hint="eastAsia"/>
          <w:sz w:val="24"/>
          <w:szCs w:val="24"/>
          <w:lang w:val="zh-CN" w:eastAsia="zh-CN"/>
        </w:rPr>
        <w:t>关于多边机制的运作对土著人民和地方社区</w:t>
      </w:r>
      <w:r w:rsidR="00F2488C" w:rsidRPr="00CD16F7">
        <w:rPr>
          <w:rFonts w:hAnsi="宋体" w:hint="eastAsia"/>
          <w:sz w:val="24"/>
          <w:szCs w:val="24"/>
          <w:lang w:val="zh-CN" w:eastAsia="zh-CN"/>
        </w:rPr>
        <w:t>包括</w:t>
      </w:r>
      <w:r w:rsidR="00F2488C">
        <w:rPr>
          <w:rFonts w:hAnsi="宋体" w:hint="eastAsia"/>
          <w:sz w:val="24"/>
          <w:szCs w:val="24"/>
          <w:lang w:val="zh-CN" w:eastAsia="zh-CN"/>
        </w:rPr>
        <w:t>其中</w:t>
      </w:r>
      <w:r w:rsidR="00F2488C" w:rsidRPr="00CD16F7">
        <w:rPr>
          <w:rFonts w:hAnsi="宋体" w:hint="eastAsia"/>
          <w:sz w:val="24"/>
          <w:szCs w:val="24"/>
          <w:lang w:val="zh-CN" w:eastAsia="zh-CN"/>
        </w:rPr>
        <w:t>妇女和青年</w:t>
      </w:r>
      <w:r w:rsidRPr="00CD16F7">
        <w:rPr>
          <w:rFonts w:hAnsi="宋体" w:hint="eastAsia"/>
          <w:sz w:val="24"/>
          <w:szCs w:val="24"/>
          <w:lang w:val="zh-CN" w:eastAsia="zh-CN"/>
        </w:rPr>
        <w:t>权利的影响的信息</w:t>
      </w:r>
      <w:r w:rsidRPr="00CD16F7">
        <w:rPr>
          <w:rFonts w:hAnsi="宋体" w:hint="eastAsia"/>
          <w:sz w:val="24"/>
          <w:szCs w:val="24"/>
          <w:lang w:eastAsia="zh-CN"/>
        </w:rPr>
        <w:t>；</w:t>
      </w:r>
      <w:proofErr w:type="gramEnd"/>
    </w:p>
    <w:p w14:paraId="5EDD809D" w14:textId="3AC7194D"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(k)</w:t>
      </w:r>
      <w:r w:rsidRPr="00CD16F7">
        <w:rPr>
          <w:sz w:val="24"/>
          <w:szCs w:val="24"/>
          <w:lang w:eastAsia="zh-CN"/>
        </w:rPr>
        <w:tab/>
      </w:r>
      <w:r w:rsidRPr="00CD16F7">
        <w:rPr>
          <w:rFonts w:hAnsi="宋体" w:hint="eastAsia"/>
          <w:sz w:val="24"/>
          <w:szCs w:val="24"/>
          <w:lang w:val="zh-CN" w:eastAsia="zh-CN"/>
        </w:rPr>
        <w:t>关于多边机制的运作对遗传资源数字序列信息公共数据库运作影响的信息</w:t>
      </w:r>
      <w:r w:rsidRPr="00CD16F7">
        <w:rPr>
          <w:rFonts w:hAnsi="宋体" w:hint="eastAsia"/>
          <w:sz w:val="24"/>
          <w:szCs w:val="24"/>
          <w:lang w:eastAsia="zh-CN"/>
        </w:rPr>
        <w:t>，</w:t>
      </w:r>
      <w:r w:rsidRPr="00CD16F7">
        <w:rPr>
          <w:rFonts w:hAnsi="宋体" w:hint="eastAsia"/>
          <w:sz w:val="24"/>
          <w:szCs w:val="24"/>
          <w:lang w:val="zh-CN" w:eastAsia="zh-CN"/>
        </w:rPr>
        <w:t>特别是在开放式获取方面</w:t>
      </w:r>
      <w:r w:rsidRPr="00CD16F7">
        <w:rPr>
          <w:rFonts w:hAnsi="宋体" w:hint="eastAsia"/>
          <w:sz w:val="24"/>
          <w:szCs w:val="24"/>
          <w:lang w:eastAsia="zh-CN"/>
        </w:rPr>
        <w:t>，</w:t>
      </w:r>
      <w:r w:rsidRPr="00CD16F7">
        <w:rPr>
          <w:rFonts w:hAnsi="宋体" w:hint="eastAsia"/>
          <w:sz w:val="24"/>
          <w:szCs w:val="24"/>
          <w:lang w:val="zh-CN" w:eastAsia="zh-CN"/>
        </w:rPr>
        <w:t>以及对研究和创新的影响</w:t>
      </w:r>
      <w:r w:rsidRPr="00CD16F7">
        <w:rPr>
          <w:rFonts w:hAnsi="宋体" w:hint="eastAsia"/>
          <w:sz w:val="24"/>
          <w:szCs w:val="24"/>
          <w:lang w:eastAsia="zh-CN"/>
        </w:rPr>
        <w:t>，</w:t>
      </w:r>
      <w:r w:rsidRPr="00CD16F7">
        <w:rPr>
          <w:rFonts w:hAnsi="宋体" w:hint="eastAsia"/>
          <w:sz w:val="24"/>
          <w:szCs w:val="24"/>
          <w:lang w:val="zh-CN" w:eastAsia="zh-CN"/>
        </w:rPr>
        <w:t>包括对数据治理</w:t>
      </w:r>
      <w:r w:rsidRPr="00CD16F7">
        <w:rPr>
          <w:rFonts w:hAnsi="宋体" w:hint="eastAsia"/>
          <w:sz w:val="24"/>
          <w:szCs w:val="24"/>
          <w:lang w:eastAsia="zh-CN"/>
        </w:rPr>
        <w:t>（</w:t>
      </w:r>
      <w:r w:rsidRPr="00CD16F7">
        <w:rPr>
          <w:rFonts w:hAnsi="宋体" w:hint="eastAsia"/>
          <w:sz w:val="24"/>
          <w:szCs w:val="24"/>
          <w:lang w:val="zh-CN" w:eastAsia="zh-CN"/>
        </w:rPr>
        <w:t>包括本土数据治理</w:t>
      </w:r>
      <w:r w:rsidRPr="00CD16F7">
        <w:rPr>
          <w:rFonts w:hAnsi="宋体" w:hint="eastAsia"/>
          <w:sz w:val="24"/>
          <w:szCs w:val="24"/>
          <w:lang w:eastAsia="zh-CN"/>
        </w:rPr>
        <w:t>）</w:t>
      </w:r>
      <w:proofErr w:type="gramStart"/>
      <w:r w:rsidRPr="00CD16F7">
        <w:rPr>
          <w:rFonts w:hAnsi="宋体" w:hint="eastAsia"/>
          <w:sz w:val="24"/>
          <w:szCs w:val="24"/>
          <w:lang w:val="zh-CN" w:eastAsia="zh-CN"/>
        </w:rPr>
        <w:t>的潜在影响</w:t>
      </w:r>
      <w:r w:rsidRPr="00CD16F7">
        <w:rPr>
          <w:rFonts w:hAnsi="宋体" w:hint="eastAsia"/>
          <w:sz w:val="24"/>
          <w:szCs w:val="24"/>
          <w:lang w:eastAsia="zh-CN"/>
        </w:rPr>
        <w:t>；</w:t>
      </w:r>
      <w:proofErr w:type="gramEnd"/>
    </w:p>
    <w:p w14:paraId="729BE943" w14:textId="77777777"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(l)</w:t>
      </w:r>
      <w:r w:rsidRPr="00CD16F7">
        <w:rPr>
          <w:sz w:val="24"/>
          <w:szCs w:val="24"/>
          <w:lang w:eastAsia="zh-CN"/>
        </w:rPr>
        <w:tab/>
      </w:r>
      <w:proofErr w:type="gramStart"/>
      <w:r w:rsidRPr="00CD16F7">
        <w:rPr>
          <w:rFonts w:hAnsi="宋体" w:hint="eastAsia"/>
          <w:sz w:val="24"/>
          <w:szCs w:val="24"/>
          <w:lang w:val="zh-CN" w:eastAsia="zh-CN"/>
        </w:rPr>
        <w:t>关于多边机制的运作与其他多边获取和惠益分享工具之间的互动和任何协同增效的信息</w:t>
      </w:r>
      <w:r w:rsidRPr="00CD16F7">
        <w:rPr>
          <w:rFonts w:hAnsi="宋体" w:hint="eastAsia"/>
          <w:sz w:val="24"/>
          <w:szCs w:val="24"/>
          <w:lang w:eastAsia="zh-CN"/>
        </w:rPr>
        <w:t>；</w:t>
      </w:r>
      <w:proofErr w:type="gramEnd"/>
    </w:p>
    <w:p w14:paraId="6250B490" w14:textId="77777777"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(m)</w:t>
      </w:r>
      <w:r w:rsidRPr="00CD16F7">
        <w:rPr>
          <w:sz w:val="24"/>
          <w:szCs w:val="24"/>
          <w:lang w:eastAsia="zh-CN"/>
        </w:rPr>
        <w:tab/>
      </w:r>
      <w:proofErr w:type="gramStart"/>
      <w:r w:rsidRPr="00CD16F7">
        <w:rPr>
          <w:rFonts w:hAnsi="宋体" w:hint="eastAsia"/>
          <w:sz w:val="24"/>
          <w:szCs w:val="24"/>
          <w:lang w:val="zh-CN" w:eastAsia="zh-CN"/>
        </w:rPr>
        <w:t>对多边机制与任何现有的遗传资源数字序列信息获取和惠益分享国家措施之间相互作用的审查</w:t>
      </w:r>
      <w:r w:rsidRPr="00CD16F7">
        <w:rPr>
          <w:rFonts w:hAnsi="宋体" w:hint="eastAsia"/>
          <w:sz w:val="24"/>
          <w:szCs w:val="24"/>
          <w:lang w:eastAsia="zh-CN"/>
        </w:rPr>
        <w:t>；</w:t>
      </w:r>
      <w:proofErr w:type="gramEnd"/>
    </w:p>
    <w:p w14:paraId="4D2BD0A7" w14:textId="5A0EF16D"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(n)</w:t>
      </w:r>
      <w:r w:rsidRPr="00CD16F7">
        <w:rPr>
          <w:sz w:val="24"/>
          <w:szCs w:val="24"/>
          <w:lang w:eastAsia="zh-CN"/>
        </w:rPr>
        <w:tab/>
      </w:r>
      <w:r w:rsidRPr="00CD16F7">
        <w:rPr>
          <w:rFonts w:hAnsi="宋体" w:hint="eastAsia"/>
          <w:sz w:val="24"/>
          <w:szCs w:val="24"/>
          <w:lang w:val="zh-CN" w:eastAsia="zh-CN"/>
        </w:rPr>
        <w:t>根据国情</w:t>
      </w:r>
      <w:r w:rsidRPr="00CD16F7">
        <w:rPr>
          <w:rFonts w:hAnsi="宋体" w:hint="eastAsia"/>
          <w:sz w:val="24"/>
          <w:szCs w:val="24"/>
          <w:lang w:eastAsia="zh-CN"/>
        </w:rPr>
        <w:t>，</w:t>
      </w:r>
      <w:proofErr w:type="gramStart"/>
      <w:r w:rsidRPr="00CD16F7">
        <w:rPr>
          <w:rFonts w:hAnsi="宋体" w:hint="eastAsia"/>
          <w:sz w:val="24"/>
          <w:szCs w:val="24"/>
          <w:lang w:val="zh-CN" w:eastAsia="zh-CN"/>
        </w:rPr>
        <w:t>以后将多边机制自愿扩展到遗传资源的可行性方面的任何相关因素</w:t>
      </w:r>
      <w:r w:rsidRPr="00CD16F7">
        <w:rPr>
          <w:rFonts w:hAnsi="宋体" w:hint="eastAsia"/>
          <w:sz w:val="24"/>
          <w:szCs w:val="24"/>
          <w:lang w:eastAsia="zh-CN"/>
        </w:rPr>
        <w:t>；</w:t>
      </w:r>
      <w:proofErr w:type="gramEnd"/>
    </w:p>
    <w:p w14:paraId="24F0766E" w14:textId="77777777"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(o)</w:t>
      </w:r>
      <w:r w:rsidRPr="00CD16F7">
        <w:rPr>
          <w:sz w:val="24"/>
          <w:szCs w:val="24"/>
          <w:lang w:eastAsia="zh-CN"/>
        </w:rPr>
        <w:tab/>
      </w:r>
      <w:proofErr w:type="gramStart"/>
      <w:r w:rsidRPr="00CD16F7">
        <w:rPr>
          <w:rFonts w:hAnsi="宋体" w:hint="eastAsia"/>
          <w:sz w:val="24"/>
          <w:szCs w:val="24"/>
          <w:lang w:val="zh-CN" w:eastAsia="zh-CN"/>
        </w:rPr>
        <w:t>与多边机制运作</w:t>
      </w:r>
      <w:r w:rsidRPr="00FB4426">
        <w:rPr>
          <w:rFonts w:hint="eastAsia"/>
          <w:snapToGrid w:val="0"/>
          <w:kern w:val="22"/>
          <w:sz w:val="24"/>
          <w:szCs w:val="24"/>
          <w:lang w:eastAsia="zh-CN"/>
        </w:rPr>
        <w:t>相关</w:t>
      </w:r>
      <w:r w:rsidRPr="00CD16F7">
        <w:rPr>
          <w:rFonts w:hAnsi="宋体" w:hint="eastAsia"/>
          <w:sz w:val="24"/>
          <w:szCs w:val="24"/>
          <w:lang w:val="zh-CN" w:eastAsia="zh-CN"/>
        </w:rPr>
        <w:t>的新兴技术的信息</w:t>
      </w:r>
      <w:r w:rsidRPr="00CD16F7">
        <w:rPr>
          <w:rFonts w:hAnsi="宋体" w:hint="eastAsia"/>
          <w:sz w:val="24"/>
          <w:szCs w:val="24"/>
          <w:lang w:eastAsia="zh-CN"/>
        </w:rPr>
        <w:t>；</w:t>
      </w:r>
      <w:proofErr w:type="gramEnd"/>
    </w:p>
    <w:p w14:paraId="37FC12AF" w14:textId="58AFE276" w:rsidR="004203E2" w:rsidRPr="00CD16F7" w:rsidRDefault="004203E2" w:rsidP="0055179B">
      <w:pPr>
        <w:pStyle w:val="Para1"/>
        <w:tabs>
          <w:tab w:val="clear" w:pos="567"/>
          <w:tab w:val="clear" w:pos="1134"/>
          <w:tab w:val="clear" w:pos="1701"/>
          <w:tab w:val="clear" w:pos="2268"/>
        </w:tabs>
        <w:spacing w:before="80" w:after="80"/>
        <w:ind w:left="490" w:firstLine="490"/>
        <w:rPr>
          <w:sz w:val="24"/>
          <w:szCs w:val="24"/>
          <w:lang w:eastAsia="zh-CN"/>
        </w:rPr>
      </w:pPr>
      <w:r w:rsidRPr="00CD16F7">
        <w:rPr>
          <w:noProof/>
          <w:sz w:val="24"/>
          <w:szCs w:val="24"/>
          <w:lang w:eastAsia="zh-CN"/>
        </w:rPr>
        <w:t>(p)</w:t>
      </w:r>
      <w:r w:rsidRPr="00CD16F7">
        <w:rPr>
          <w:sz w:val="24"/>
          <w:szCs w:val="24"/>
          <w:lang w:eastAsia="zh-CN"/>
        </w:rPr>
        <w:tab/>
      </w:r>
      <w:r w:rsidRPr="00CD16F7">
        <w:rPr>
          <w:rFonts w:hAnsi="宋体" w:hint="eastAsia"/>
          <w:sz w:val="24"/>
          <w:szCs w:val="24"/>
          <w:lang w:val="zh-CN" w:eastAsia="zh-CN"/>
        </w:rPr>
        <w:t>关于多边机制的运作对遗传资源数字序列信息公共数据库运作的任何影响的信息</w:t>
      </w:r>
      <w:r w:rsidRPr="00CD16F7">
        <w:rPr>
          <w:rFonts w:hAnsi="宋体" w:hint="eastAsia"/>
          <w:sz w:val="24"/>
          <w:szCs w:val="24"/>
          <w:lang w:eastAsia="zh-CN"/>
        </w:rPr>
        <w:t>，</w:t>
      </w:r>
      <w:proofErr w:type="gramStart"/>
      <w:r w:rsidRPr="00CD16F7">
        <w:rPr>
          <w:rFonts w:hAnsi="宋体" w:hint="eastAsia"/>
          <w:sz w:val="24"/>
          <w:szCs w:val="24"/>
          <w:lang w:val="zh-CN" w:eastAsia="zh-CN"/>
        </w:rPr>
        <w:t>包括对数据治理以及运营此类数据库的实体根据</w:t>
      </w:r>
      <w:r w:rsidR="004C4AE0">
        <w:rPr>
          <w:rFonts w:hAnsi="宋体" w:hint="eastAsia"/>
          <w:sz w:val="24"/>
          <w:szCs w:val="24"/>
          <w:lang w:val="zh-CN" w:eastAsia="zh-CN"/>
        </w:rPr>
        <w:t>本</w:t>
      </w:r>
      <w:r w:rsidRPr="00CD16F7">
        <w:rPr>
          <w:rFonts w:hAnsi="宋体" w:hint="eastAsia"/>
          <w:sz w:val="24"/>
          <w:szCs w:val="24"/>
          <w:lang w:val="zh-CN" w:eastAsia="zh-CN"/>
        </w:rPr>
        <w:t>附件第</w:t>
      </w:r>
      <w:r w:rsidR="00585793">
        <w:rPr>
          <w:rFonts w:hint="eastAsia"/>
          <w:sz w:val="24"/>
          <w:szCs w:val="24"/>
          <w:lang w:eastAsia="zh-CN"/>
        </w:rPr>
        <w:t>10</w:t>
      </w:r>
      <w:r w:rsidRPr="00CD16F7">
        <w:rPr>
          <w:rFonts w:hAnsi="宋体" w:hint="eastAsia"/>
          <w:sz w:val="24"/>
          <w:szCs w:val="24"/>
          <w:lang w:val="zh-CN" w:eastAsia="zh-CN"/>
        </w:rPr>
        <w:t>段</w:t>
      </w:r>
      <w:r w:rsidR="00AA35E1">
        <w:rPr>
          <w:rFonts w:hAnsi="宋体" w:hint="eastAsia"/>
          <w:sz w:val="24"/>
          <w:szCs w:val="24"/>
          <w:lang w:val="zh-CN" w:eastAsia="zh-CN"/>
        </w:rPr>
        <w:t>所</w:t>
      </w:r>
      <w:r w:rsidRPr="00CD16F7">
        <w:rPr>
          <w:rFonts w:hAnsi="宋体" w:hint="eastAsia"/>
          <w:sz w:val="24"/>
          <w:szCs w:val="24"/>
          <w:lang w:val="zh-CN" w:eastAsia="zh-CN"/>
        </w:rPr>
        <w:t>采取措施的潜在影响的信息</w:t>
      </w:r>
      <w:r w:rsidRPr="00CD16F7">
        <w:rPr>
          <w:rFonts w:hAnsi="宋体" w:hint="eastAsia"/>
          <w:sz w:val="24"/>
          <w:szCs w:val="24"/>
          <w:lang w:eastAsia="zh-CN"/>
        </w:rPr>
        <w:t>；</w:t>
      </w:r>
      <w:proofErr w:type="gramEnd"/>
    </w:p>
    <w:p w14:paraId="5C658A4E" w14:textId="31F2E3C8" w:rsidR="004203E2" w:rsidRPr="00CD16F7"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eastAsia="zh-CN"/>
        </w:rPr>
      </w:pPr>
      <w:r w:rsidRPr="00CD16F7">
        <w:rPr>
          <w:noProof/>
          <w:sz w:val="24"/>
          <w:szCs w:val="24"/>
          <w:lang w:eastAsia="zh-CN"/>
        </w:rPr>
        <w:t>(q)</w:t>
      </w:r>
      <w:r w:rsidRPr="00CD16F7">
        <w:rPr>
          <w:sz w:val="24"/>
          <w:szCs w:val="24"/>
          <w:lang w:eastAsia="zh-CN"/>
        </w:rPr>
        <w:tab/>
      </w:r>
      <w:r w:rsidRPr="00CD16F7">
        <w:rPr>
          <w:rFonts w:hAnsi="宋体" w:hint="eastAsia"/>
          <w:sz w:val="24"/>
          <w:szCs w:val="24"/>
          <w:lang w:val="zh-CN" w:eastAsia="zh-CN"/>
        </w:rPr>
        <w:t>有关缔约方根据</w:t>
      </w:r>
      <w:r w:rsidR="004C4AE0">
        <w:rPr>
          <w:rFonts w:hAnsi="宋体" w:hint="eastAsia"/>
          <w:sz w:val="24"/>
          <w:szCs w:val="24"/>
          <w:lang w:val="zh-CN" w:eastAsia="zh-CN"/>
        </w:rPr>
        <w:t>本</w:t>
      </w:r>
      <w:r w:rsidRPr="00CD16F7">
        <w:rPr>
          <w:rFonts w:hAnsi="宋体" w:hint="eastAsia"/>
          <w:sz w:val="24"/>
          <w:szCs w:val="24"/>
          <w:lang w:val="zh-CN" w:eastAsia="zh-CN"/>
        </w:rPr>
        <w:t>附件第</w:t>
      </w:r>
      <w:r w:rsidRPr="00CD16F7">
        <w:rPr>
          <w:sz w:val="24"/>
          <w:szCs w:val="24"/>
          <w:lang w:eastAsia="zh-CN"/>
        </w:rPr>
        <w:t xml:space="preserve"> </w:t>
      </w:r>
      <w:r w:rsidR="004C4AE0">
        <w:rPr>
          <w:rFonts w:hint="eastAsia"/>
          <w:sz w:val="24"/>
          <w:szCs w:val="24"/>
          <w:lang w:eastAsia="zh-CN"/>
        </w:rPr>
        <w:t>11</w:t>
      </w:r>
      <w:r w:rsidRPr="00CD16F7">
        <w:rPr>
          <w:sz w:val="24"/>
          <w:szCs w:val="24"/>
          <w:lang w:eastAsia="zh-CN"/>
        </w:rPr>
        <w:t xml:space="preserve"> </w:t>
      </w:r>
      <w:proofErr w:type="gramStart"/>
      <w:r w:rsidRPr="00CD16F7">
        <w:rPr>
          <w:rFonts w:hAnsi="宋体" w:hint="eastAsia"/>
          <w:sz w:val="24"/>
          <w:szCs w:val="24"/>
          <w:lang w:val="zh-CN" w:eastAsia="zh-CN"/>
        </w:rPr>
        <w:t>段所采取措施的信息</w:t>
      </w:r>
      <w:r w:rsidR="007B4712">
        <w:rPr>
          <w:rFonts w:hAnsi="宋体" w:hint="eastAsia"/>
          <w:sz w:val="24"/>
          <w:szCs w:val="24"/>
          <w:lang w:val="zh-CN" w:eastAsia="zh-CN"/>
        </w:rPr>
        <w:t>；</w:t>
      </w:r>
      <w:proofErr w:type="gramEnd"/>
    </w:p>
    <w:p w14:paraId="3E77BE28" w14:textId="77777777" w:rsidR="004203E2" w:rsidRDefault="004203E2"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rFonts w:hAnsi="宋体"/>
          <w:sz w:val="24"/>
          <w:szCs w:val="24"/>
          <w:lang w:val="zh-CN" w:eastAsia="zh-CN"/>
        </w:rPr>
      </w:pPr>
      <w:r w:rsidRPr="00CD16F7">
        <w:rPr>
          <w:noProof/>
          <w:sz w:val="24"/>
          <w:szCs w:val="24"/>
          <w:lang w:eastAsia="zh-CN"/>
        </w:rPr>
        <w:t>(r)</w:t>
      </w:r>
      <w:r w:rsidRPr="00CD16F7">
        <w:rPr>
          <w:sz w:val="24"/>
          <w:szCs w:val="24"/>
          <w:lang w:eastAsia="zh-CN"/>
        </w:rPr>
        <w:tab/>
      </w:r>
      <w:r w:rsidRPr="00CD16F7">
        <w:rPr>
          <w:rFonts w:hAnsi="宋体" w:hint="eastAsia"/>
          <w:sz w:val="24"/>
          <w:szCs w:val="24"/>
          <w:lang w:val="zh-CN" w:eastAsia="zh-CN"/>
        </w:rPr>
        <w:t>关于分配公式运作的信息。</w:t>
      </w:r>
    </w:p>
    <w:p w14:paraId="6CA7C16E" w14:textId="77777777" w:rsidR="006F01E3" w:rsidRDefault="006F01E3"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rFonts w:hAnsi="宋体"/>
          <w:sz w:val="24"/>
          <w:szCs w:val="24"/>
          <w:lang w:val="zh-CN" w:eastAsia="zh-CN"/>
        </w:rPr>
      </w:pPr>
    </w:p>
    <w:p w14:paraId="7B714087" w14:textId="77777777" w:rsidR="006F01E3" w:rsidRPr="00CD16F7" w:rsidRDefault="006F01E3" w:rsidP="00FB4426">
      <w:pPr>
        <w:suppressLineNumbers/>
        <w:tabs>
          <w:tab w:val="clear" w:pos="567"/>
          <w:tab w:val="clear" w:pos="1134"/>
          <w:tab w:val="clear" w:pos="1701"/>
          <w:tab w:val="clear" w:pos="2268"/>
        </w:tabs>
        <w:suppressAutoHyphens/>
        <w:overflowPunct w:val="0"/>
        <w:autoSpaceDE w:val="0"/>
        <w:autoSpaceDN w:val="0"/>
        <w:adjustRightInd w:val="0"/>
        <w:snapToGrid w:val="0"/>
        <w:spacing w:before="120" w:after="120" w:line="240" w:lineRule="atLeast"/>
        <w:ind w:left="490" w:firstLine="490"/>
        <w:jc w:val="left"/>
        <w:rPr>
          <w:sz w:val="24"/>
          <w:szCs w:val="24"/>
          <w:lang w:val="zh-CN" w:eastAsia="zh-CN"/>
        </w:rPr>
      </w:pPr>
    </w:p>
    <w:p w14:paraId="3D30A035" w14:textId="2D4C8130" w:rsidR="002B559C" w:rsidRPr="004203E2" w:rsidRDefault="004203E2" w:rsidP="006F01E3">
      <w:pPr>
        <w:pStyle w:val="CBDFootnoteText"/>
        <w:jc w:val="center"/>
        <w:rPr>
          <w:bCs/>
          <w:sz w:val="24"/>
          <w:szCs w:val="24"/>
          <w:lang w:val="en-CA" w:eastAsia="zh-CN"/>
        </w:rPr>
      </w:pPr>
      <w:r w:rsidRPr="004203E2">
        <w:rPr>
          <w:bCs/>
          <w:sz w:val="24"/>
          <w:szCs w:val="24"/>
          <w:lang w:val="en-CA" w:eastAsia="zh-CN"/>
        </w:rPr>
        <w:t>—————</w:t>
      </w:r>
    </w:p>
    <w:sectPr w:rsidR="002B559C" w:rsidRPr="004203E2" w:rsidSect="00644286">
      <w:headerReference w:type="even" r:id="rId19"/>
      <w:headerReference w:type="default" r:id="rId20"/>
      <w:footerReference w:type="even" r:id="rId21"/>
      <w:footerReference w:type="default" r:id="rId22"/>
      <w:headerReference w:type="first" r:id="rId23"/>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04265" w14:textId="77777777" w:rsidR="006F1965" w:rsidRDefault="006F1965" w:rsidP="00A96B21">
      <w:r>
        <w:separator/>
      </w:r>
    </w:p>
  </w:endnote>
  <w:endnote w:type="continuationSeparator" w:id="0">
    <w:p w14:paraId="16B8AB01" w14:textId="77777777" w:rsidR="006F1965" w:rsidRDefault="006F1965" w:rsidP="00A96B21">
      <w:r>
        <w:continuationSeparator/>
      </w:r>
    </w:p>
  </w:endnote>
  <w:endnote w:type="continuationNotice" w:id="1">
    <w:p w14:paraId="18F205CA" w14:textId="77777777" w:rsidR="006F1965" w:rsidRDefault="006F1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af1"/>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af1"/>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4463" w14:textId="77777777" w:rsidR="006F1965" w:rsidRDefault="006F1965" w:rsidP="00A96B21">
      <w:r>
        <w:separator/>
      </w:r>
    </w:p>
  </w:footnote>
  <w:footnote w:type="continuationSeparator" w:id="0">
    <w:p w14:paraId="33A077DC" w14:textId="77777777" w:rsidR="006F1965" w:rsidRDefault="006F1965" w:rsidP="00A96B21">
      <w:r>
        <w:continuationSeparator/>
      </w:r>
    </w:p>
  </w:footnote>
  <w:footnote w:type="continuationNotice" w:id="1">
    <w:p w14:paraId="119F0729" w14:textId="77777777" w:rsidR="006F1965" w:rsidRDefault="006F1965"/>
  </w:footnote>
  <w:footnote w:id="2">
    <w:p w14:paraId="0DFB7F27" w14:textId="77777777" w:rsidR="0085465F" w:rsidRPr="00BA6ECA" w:rsidRDefault="0085465F" w:rsidP="0085465F">
      <w:pPr>
        <w:pStyle w:val="CBDFootnoteText"/>
        <w:spacing w:after="6"/>
        <w:rPr>
          <w:sz w:val="20"/>
          <w:szCs w:val="20"/>
          <w:lang w:eastAsia="zh-CN"/>
        </w:rPr>
      </w:pPr>
      <w:r w:rsidRPr="00BA6ECA">
        <w:rPr>
          <w:rStyle w:val="ab"/>
          <w:sz w:val="20"/>
          <w:szCs w:val="20"/>
          <w:lang w:eastAsia="zh-CN"/>
        </w:rPr>
        <w:t>*</w:t>
      </w:r>
      <w:r w:rsidRPr="00BA6ECA">
        <w:rPr>
          <w:sz w:val="20"/>
          <w:szCs w:val="20"/>
          <w:lang w:eastAsia="zh-CN"/>
        </w:rPr>
        <w:t xml:space="preserve"> </w:t>
      </w:r>
      <w:r w:rsidRPr="00552221">
        <w:rPr>
          <w:sz w:val="20"/>
          <w:szCs w:val="20"/>
          <w:lang w:eastAsia="zh-CN"/>
        </w:rPr>
        <w:t>因技术原因于</w:t>
      </w:r>
      <w:r w:rsidRPr="00552221">
        <w:rPr>
          <w:sz w:val="20"/>
          <w:szCs w:val="20"/>
          <w:lang w:eastAsia="zh-CN"/>
        </w:rPr>
        <w:t>2025</w:t>
      </w:r>
      <w:r w:rsidRPr="00552221">
        <w:rPr>
          <w:sz w:val="20"/>
          <w:szCs w:val="20"/>
          <w:lang w:eastAsia="zh-CN"/>
        </w:rPr>
        <w:t>年</w:t>
      </w:r>
      <w:r w:rsidRPr="00552221">
        <w:rPr>
          <w:sz w:val="20"/>
          <w:szCs w:val="20"/>
          <w:lang w:eastAsia="zh-CN"/>
        </w:rPr>
        <w:t>2</w:t>
      </w:r>
      <w:r w:rsidRPr="00552221">
        <w:rPr>
          <w:sz w:val="20"/>
          <w:szCs w:val="20"/>
          <w:lang w:eastAsia="zh-CN"/>
        </w:rPr>
        <w:t>月</w:t>
      </w:r>
      <w:r w:rsidRPr="00552221">
        <w:rPr>
          <w:sz w:val="20"/>
          <w:szCs w:val="20"/>
          <w:lang w:eastAsia="zh-CN"/>
        </w:rPr>
        <w:t>5</w:t>
      </w:r>
      <w:r w:rsidRPr="00552221">
        <w:rPr>
          <w:sz w:val="20"/>
          <w:szCs w:val="20"/>
          <w:lang w:eastAsia="zh-CN"/>
        </w:rPr>
        <w:t>日重发。</w:t>
      </w:r>
    </w:p>
  </w:footnote>
  <w:footnote w:id="3">
    <w:p w14:paraId="25E9E8CF" w14:textId="5136D13A" w:rsidR="00E41F2C" w:rsidRPr="00BA6ECA" w:rsidRDefault="00E41F2C" w:rsidP="0003079B">
      <w:pPr>
        <w:pStyle w:val="CBDFootnoteText"/>
        <w:spacing w:after="6"/>
        <w:rPr>
          <w:sz w:val="20"/>
          <w:szCs w:val="20"/>
          <w:lang w:eastAsia="zh-CN"/>
        </w:rPr>
      </w:pPr>
      <w:r w:rsidRPr="00BA6ECA">
        <w:rPr>
          <w:rStyle w:val="ab"/>
          <w:sz w:val="20"/>
          <w:szCs w:val="20"/>
        </w:rPr>
        <w:footnoteRef/>
      </w:r>
      <w:r w:rsidRPr="00BA6ECA">
        <w:rPr>
          <w:sz w:val="20"/>
          <w:szCs w:val="20"/>
          <w:lang w:eastAsia="zh-CN"/>
        </w:rPr>
        <w:t xml:space="preserve"> </w:t>
      </w:r>
      <w:r w:rsidR="00C52B00" w:rsidRPr="00552221">
        <w:rPr>
          <w:sz w:val="20"/>
          <w:szCs w:val="20"/>
          <w:lang w:eastAsia="zh-CN"/>
        </w:rPr>
        <w:t>联合国，《条约汇编》，第</w:t>
      </w:r>
      <w:r w:rsidR="00C52B00" w:rsidRPr="00552221">
        <w:rPr>
          <w:rFonts w:hint="eastAsia"/>
          <w:sz w:val="20"/>
          <w:szCs w:val="20"/>
          <w:lang w:eastAsia="zh-CN"/>
        </w:rPr>
        <w:t>2400</w:t>
      </w:r>
      <w:r w:rsidR="00C52B00" w:rsidRPr="00552221">
        <w:rPr>
          <w:sz w:val="20"/>
          <w:szCs w:val="20"/>
          <w:lang w:eastAsia="zh-CN"/>
        </w:rPr>
        <w:t>卷，第</w:t>
      </w:r>
      <w:r w:rsidR="00C52B00" w:rsidRPr="00552221">
        <w:rPr>
          <w:rFonts w:hint="eastAsia"/>
          <w:sz w:val="20"/>
          <w:szCs w:val="20"/>
          <w:lang w:eastAsia="zh-CN"/>
        </w:rPr>
        <w:t>43345</w:t>
      </w:r>
      <w:r w:rsidR="00C52B00" w:rsidRPr="00552221">
        <w:rPr>
          <w:sz w:val="20"/>
          <w:szCs w:val="20"/>
          <w:lang w:eastAsia="zh-CN"/>
        </w:rPr>
        <w:t>号。</w:t>
      </w:r>
    </w:p>
  </w:footnote>
  <w:footnote w:id="4">
    <w:p w14:paraId="54797EEB" w14:textId="1EB2ECE5" w:rsidR="00E41F2C" w:rsidRPr="00BA6ECA" w:rsidRDefault="00E41F2C" w:rsidP="0003079B">
      <w:pPr>
        <w:pStyle w:val="CBDFootnoteText"/>
        <w:spacing w:after="6"/>
        <w:rPr>
          <w:sz w:val="20"/>
          <w:szCs w:val="20"/>
          <w:lang w:eastAsia="zh-CN"/>
        </w:rPr>
      </w:pPr>
      <w:r w:rsidRPr="00BA6ECA">
        <w:rPr>
          <w:rStyle w:val="ab"/>
          <w:sz w:val="20"/>
          <w:szCs w:val="20"/>
        </w:rPr>
        <w:footnoteRef/>
      </w:r>
      <w:r w:rsidRPr="00BA6ECA">
        <w:rPr>
          <w:sz w:val="20"/>
          <w:szCs w:val="20"/>
          <w:lang w:eastAsia="zh-CN"/>
        </w:rPr>
        <w:t xml:space="preserve"> </w:t>
      </w:r>
      <w:r w:rsidRPr="00552221">
        <w:rPr>
          <w:sz w:val="20"/>
          <w:szCs w:val="20"/>
          <w:lang w:eastAsia="zh-CN"/>
        </w:rPr>
        <w:t>A/</w:t>
      </w:r>
      <w:proofErr w:type="spellStart"/>
      <w:r w:rsidRPr="00552221">
        <w:rPr>
          <w:sz w:val="20"/>
          <w:szCs w:val="20"/>
          <w:lang w:eastAsia="zh-CN"/>
        </w:rPr>
        <w:t>CONF.232</w:t>
      </w:r>
      <w:proofErr w:type="spellEnd"/>
      <w:r w:rsidRPr="00552221">
        <w:rPr>
          <w:sz w:val="20"/>
          <w:szCs w:val="20"/>
          <w:lang w:eastAsia="zh-CN"/>
        </w:rPr>
        <w:t>/2023/4</w:t>
      </w:r>
      <w:r w:rsidR="00C52B00" w:rsidRPr="00552221">
        <w:rPr>
          <w:rFonts w:hint="eastAsia"/>
          <w:sz w:val="20"/>
          <w:szCs w:val="20"/>
          <w:lang w:eastAsia="zh-CN"/>
        </w:rPr>
        <w:t>。</w:t>
      </w:r>
    </w:p>
  </w:footnote>
  <w:footnote w:id="5">
    <w:p w14:paraId="5312AF2B" w14:textId="4E943448" w:rsidR="00E41F2C" w:rsidRPr="001C2CAF" w:rsidRDefault="00E41F2C" w:rsidP="0003079B">
      <w:pPr>
        <w:pStyle w:val="CBDFootnoteText"/>
        <w:spacing w:after="6"/>
        <w:rPr>
          <w:lang w:eastAsia="zh-CN"/>
        </w:rPr>
      </w:pPr>
      <w:r w:rsidRPr="00BA6ECA">
        <w:rPr>
          <w:rStyle w:val="ab"/>
          <w:sz w:val="20"/>
          <w:szCs w:val="20"/>
        </w:rPr>
        <w:footnoteRef/>
      </w:r>
      <w:r w:rsidRPr="00BA6ECA">
        <w:rPr>
          <w:sz w:val="20"/>
          <w:szCs w:val="20"/>
          <w:lang w:eastAsia="zh-CN"/>
        </w:rPr>
        <w:t xml:space="preserve"> </w:t>
      </w:r>
      <w:r w:rsidR="00C52B00" w:rsidRPr="00552221">
        <w:rPr>
          <w:rFonts w:hint="eastAsia"/>
          <w:sz w:val="20"/>
          <w:szCs w:val="20"/>
          <w:lang w:eastAsia="zh-CN"/>
        </w:rPr>
        <w:t>第</w:t>
      </w:r>
      <w:r w:rsidRPr="00552221">
        <w:rPr>
          <w:sz w:val="20"/>
          <w:szCs w:val="20"/>
          <w:lang w:eastAsia="zh-CN"/>
        </w:rPr>
        <w:t>15/4</w:t>
      </w:r>
      <w:r w:rsidR="00C52B00" w:rsidRPr="00552221">
        <w:rPr>
          <w:rFonts w:hint="eastAsia"/>
          <w:sz w:val="20"/>
          <w:szCs w:val="20"/>
          <w:lang w:eastAsia="zh-CN"/>
        </w:rPr>
        <w:t>号决定，附件。</w:t>
      </w:r>
      <w:r w:rsidRPr="00C52B00">
        <w:rPr>
          <w:sz w:val="20"/>
          <w:szCs w:val="20"/>
          <w:lang w:eastAsia="zh-CN"/>
        </w:rPr>
        <w:t xml:space="preserve"> </w:t>
      </w:r>
    </w:p>
  </w:footnote>
  <w:footnote w:id="6">
    <w:p w14:paraId="5B419121" w14:textId="45523061" w:rsidR="00E41F2C" w:rsidRPr="00BA6ECA" w:rsidRDefault="00E41F2C" w:rsidP="0003079B">
      <w:pPr>
        <w:pStyle w:val="CBDFootnoteText"/>
        <w:spacing w:after="6"/>
        <w:rPr>
          <w:sz w:val="20"/>
          <w:szCs w:val="20"/>
          <w:lang w:eastAsia="zh-CN"/>
        </w:rPr>
      </w:pPr>
      <w:r w:rsidRPr="00BA6ECA">
        <w:rPr>
          <w:rStyle w:val="ab"/>
          <w:sz w:val="20"/>
          <w:szCs w:val="20"/>
        </w:rPr>
        <w:footnoteRef/>
      </w:r>
      <w:r w:rsidRPr="00BA6ECA">
        <w:rPr>
          <w:sz w:val="20"/>
          <w:szCs w:val="20"/>
          <w:lang w:eastAsia="zh-CN"/>
        </w:rPr>
        <w:t xml:space="preserve"> </w:t>
      </w:r>
      <w:r w:rsidR="00B61665" w:rsidRPr="00BA6ECA">
        <w:rPr>
          <w:rFonts w:hint="eastAsia"/>
          <w:sz w:val="20"/>
          <w:szCs w:val="20"/>
          <w:lang w:eastAsia="zh-CN"/>
        </w:rPr>
        <w:t>联合国</w:t>
      </w:r>
      <w:r w:rsidR="00C52B00" w:rsidRPr="00B61665">
        <w:rPr>
          <w:rFonts w:hint="eastAsia"/>
          <w:sz w:val="20"/>
          <w:szCs w:val="20"/>
          <w:lang w:eastAsia="zh-CN"/>
        </w:rPr>
        <w:t>大会第</w:t>
      </w:r>
      <w:r w:rsidRPr="00B61665">
        <w:rPr>
          <w:sz w:val="20"/>
          <w:szCs w:val="20"/>
          <w:lang w:eastAsia="zh-CN"/>
        </w:rPr>
        <w:t>61/295</w:t>
      </w:r>
      <w:r w:rsidR="00C52B00" w:rsidRPr="00B61665">
        <w:rPr>
          <w:rFonts w:hint="eastAsia"/>
          <w:sz w:val="20"/>
          <w:szCs w:val="20"/>
          <w:lang w:eastAsia="zh-CN"/>
        </w:rPr>
        <w:t>号决议，附件。</w:t>
      </w:r>
    </w:p>
  </w:footnote>
  <w:footnote w:id="7">
    <w:p w14:paraId="4A34B197" w14:textId="6C7AAF14" w:rsidR="00E632B4" w:rsidRPr="00B61665" w:rsidRDefault="00E632B4" w:rsidP="0003079B">
      <w:pPr>
        <w:pStyle w:val="a9"/>
        <w:spacing w:after="6"/>
        <w:rPr>
          <w:sz w:val="20"/>
          <w:lang w:eastAsia="zh-CN"/>
        </w:rPr>
      </w:pPr>
      <w:r w:rsidRPr="00B61665">
        <w:rPr>
          <w:rStyle w:val="ab"/>
          <w:sz w:val="20"/>
        </w:rPr>
        <w:footnoteRef/>
      </w:r>
      <w:r w:rsidRPr="00B61665">
        <w:rPr>
          <w:sz w:val="20"/>
          <w:lang w:eastAsia="zh-CN"/>
        </w:rPr>
        <w:t xml:space="preserve"> </w:t>
      </w:r>
      <w:r w:rsidR="00C95C27" w:rsidRPr="00B61665">
        <w:rPr>
          <w:rFonts w:hint="eastAsia"/>
          <w:sz w:val="20"/>
          <w:lang w:eastAsia="zh-CN"/>
        </w:rPr>
        <w:t>如</w:t>
      </w:r>
      <w:r w:rsidR="00C52B00" w:rsidRPr="00B61665">
        <w:rPr>
          <w:rFonts w:hint="eastAsia"/>
          <w:sz w:val="20"/>
          <w:lang w:eastAsia="zh-CN"/>
        </w:rPr>
        <w:t>本</w:t>
      </w:r>
      <w:r w:rsidR="00C95C27" w:rsidRPr="00B61665">
        <w:rPr>
          <w:rFonts w:hint="eastAsia"/>
          <w:sz w:val="20"/>
          <w:lang w:eastAsia="zh-CN"/>
        </w:rPr>
        <w:t>决定第</w:t>
      </w:r>
      <w:r w:rsidR="00C52B00" w:rsidRPr="00B61665">
        <w:rPr>
          <w:rFonts w:hint="eastAsia"/>
          <w:sz w:val="20"/>
          <w:lang w:eastAsia="zh-CN"/>
        </w:rPr>
        <w:t>6(</w:t>
      </w:r>
      <w:r w:rsidR="00C95C27" w:rsidRPr="00B61665">
        <w:rPr>
          <w:rFonts w:hint="eastAsia"/>
          <w:sz w:val="20"/>
          <w:lang w:eastAsia="zh-CN"/>
        </w:rPr>
        <w:t>d</w:t>
      </w:r>
      <w:r w:rsidR="00C52B00" w:rsidRPr="00B61665">
        <w:rPr>
          <w:rFonts w:hint="eastAsia"/>
          <w:sz w:val="20"/>
          <w:lang w:eastAsia="zh-CN"/>
        </w:rPr>
        <w:t>)</w:t>
      </w:r>
      <w:r w:rsidR="00C95C27" w:rsidRPr="00B61665">
        <w:rPr>
          <w:rFonts w:hint="eastAsia"/>
          <w:sz w:val="20"/>
          <w:lang w:eastAsia="zh-CN"/>
        </w:rPr>
        <w:t>和</w:t>
      </w:r>
      <w:r w:rsidR="00C52B00" w:rsidRPr="00B61665">
        <w:rPr>
          <w:rFonts w:hint="eastAsia"/>
          <w:sz w:val="20"/>
          <w:lang w:eastAsia="zh-CN"/>
        </w:rPr>
        <w:t>(e)</w:t>
      </w:r>
      <w:r w:rsidR="00C95C27" w:rsidRPr="00B61665">
        <w:rPr>
          <w:rFonts w:hint="eastAsia"/>
          <w:sz w:val="20"/>
          <w:lang w:eastAsia="zh-CN"/>
        </w:rPr>
        <w:t>段所述。</w:t>
      </w:r>
    </w:p>
  </w:footnote>
  <w:footnote w:id="8">
    <w:p w14:paraId="1AB3E03A" w14:textId="65EDDDC8" w:rsidR="00817BE4" w:rsidRPr="00BA6ECA" w:rsidRDefault="00817BE4" w:rsidP="0003079B">
      <w:pPr>
        <w:pStyle w:val="a9"/>
        <w:spacing w:after="6"/>
        <w:rPr>
          <w:sz w:val="20"/>
          <w:lang w:eastAsia="zh-CN"/>
        </w:rPr>
      </w:pPr>
      <w:r w:rsidRPr="00BA6ECA">
        <w:rPr>
          <w:rStyle w:val="ab"/>
          <w:sz w:val="20"/>
        </w:rPr>
        <w:footnoteRef/>
      </w:r>
      <w:r w:rsidRPr="00BA6ECA">
        <w:rPr>
          <w:sz w:val="20"/>
          <w:lang w:eastAsia="zh-CN"/>
        </w:rPr>
        <w:t xml:space="preserve"> </w:t>
      </w:r>
      <w:r w:rsidR="00C52B00" w:rsidRPr="00B61665">
        <w:rPr>
          <w:rFonts w:hint="eastAsia"/>
          <w:sz w:val="20"/>
          <w:lang w:eastAsia="zh-CN"/>
        </w:rPr>
        <w:t>第</w:t>
      </w:r>
      <w:r w:rsidRPr="00B61665">
        <w:rPr>
          <w:sz w:val="20"/>
          <w:lang w:eastAsia="zh-CN"/>
        </w:rPr>
        <w:t>15/8</w:t>
      </w:r>
      <w:r w:rsidR="00C52B00" w:rsidRPr="00B61665">
        <w:rPr>
          <w:rFonts w:hint="eastAsia"/>
          <w:sz w:val="20"/>
          <w:lang w:eastAsia="zh-CN"/>
        </w:rPr>
        <w:t>号决定，附件一。</w:t>
      </w:r>
    </w:p>
  </w:footnote>
  <w:footnote w:id="9">
    <w:p w14:paraId="64263DC7" w14:textId="23DC1859" w:rsidR="00817BE4" w:rsidRPr="00817BE4" w:rsidRDefault="00817BE4" w:rsidP="0003079B">
      <w:pPr>
        <w:pStyle w:val="a9"/>
        <w:spacing w:after="6"/>
        <w:rPr>
          <w:lang w:eastAsia="zh-CN"/>
        </w:rPr>
      </w:pPr>
      <w:r w:rsidRPr="00BA6ECA">
        <w:rPr>
          <w:rStyle w:val="ab"/>
          <w:sz w:val="20"/>
        </w:rPr>
        <w:footnoteRef/>
      </w:r>
      <w:r w:rsidRPr="00BA6ECA">
        <w:rPr>
          <w:sz w:val="20"/>
          <w:lang w:eastAsia="zh-CN"/>
        </w:rPr>
        <w:t xml:space="preserve"> </w:t>
      </w:r>
      <w:r w:rsidR="00C52B00" w:rsidRPr="00B61665">
        <w:rPr>
          <w:rFonts w:hint="eastAsia"/>
          <w:sz w:val="20"/>
          <w:lang w:eastAsia="zh-CN"/>
        </w:rPr>
        <w:t>同上，附件二。</w:t>
      </w:r>
    </w:p>
  </w:footnote>
  <w:footnote w:id="10">
    <w:p w14:paraId="33B969FB" w14:textId="3DE1FF5F" w:rsidR="00585793" w:rsidRPr="00585793" w:rsidRDefault="00585793">
      <w:pPr>
        <w:pStyle w:val="a9"/>
        <w:rPr>
          <w:sz w:val="20"/>
          <w:lang w:eastAsia="zh-CN"/>
        </w:rPr>
      </w:pPr>
      <w:r w:rsidRPr="00585793">
        <w:rPr>
          <w:rStyle w:val="ab"/>
          <w:sz w:val="20"/>
        </w:rPr>
        <w:footnoteRef/>
      </w:r>
      <w:r w:rsidRPr="00585793">
        <w:rPr>
          <w:rFonts w:hint="eastAsia"/>
          <w:sz w:val="20"/>
          <w:lang w:eastAsia="zh-CN"/>
        </w:rPr>
        <w:t xml:space="preserve"> </w:t>
      </w:r>
      <w:r w:rsidR="0003079B">
        <w:rPr>
          <w:rFonts w:hint="eastAsia"/>
          <w:sz w:val="20"/>
          <w:lang w:eastAsia="zh-CN"/>
        </w:rPr>
        <w:t>这个</w:t>
      </w:r>
      <w:r w:rsidRPr="00585793">
        <w:rPr>
          <w:rFonts w:hint="eastAsia"/>
          <w:sz w:val="20"/>
          <w:lang w:eastAsia="zh-CN"/>
        </w:rPr>
        <w:t>指示性清单不影响其他获取和惠益分享国际协定提供的遗传资源数字序列信息。</w:t>
      </w:r>
    </w:p>
  </w:footnote>
  <w:footnote w:id="11">
    <w:p w14:paraId="4079C4E7" w14:textId="512F28D4" w:rsidR="007B4712" w:rsidRPr="00BA6ECA" w:rsidRDefault="007B4712" w:rsidP="00D6521B">
      <w:pPr>
        <w:pStyle w:val="CBDFootnoteText"/>
        <w:spacing w:after="6"/>
        <w:rPr>
          <w:sz w:val="20"/>
          <w:szCs w:val="20"/>
          <w:lang w:eastAsia="zh-CN"/>
        </w:rPr>
      </w:pPr>
      <w:r w:rsidRPr="00BA6ECA">
        <w:rPr>
          <w:rStyle w:val="ab"/>
          <w:sz w:val="20"/>
          <w:szCs w:val="20"/>
        </w:rPr>
        <w:footnoteRef/>
      </w:r>
      <w:r w:rsidRPr="00BA6ECA">
        <w:rPr>
          <w:sz w:val="20"/>
          <w:szCs w:val="20"/>
          <w:lang w:eastAsia="zh-CN"/>
        </w:rPr>
        <w:t xml:space="preserve"> </w:t>
      </w:r>
      <w:r w:rsidR="0003079B" w:rsidRPr="00B61665">
        <w:rPr>
          <w:sz w:val="20"/>
          <w:szCs w:val="20"/>
          <w:lang w:eastAsia="zh-CN"/>
        </w:rPr>
        <w:t>由于多伙伴信托基金办公室被指定为</w:t>
      </w:r>
      <w:r w:rsidR="0003079B" w:rsidRPr="00B61665">
        <w:rPr>
          <w:rFonts w:hint="eastAsia"/>
          <w:sz w:val="20"/>
          <w:szCs w:val="20"/>
          <w:lang w:eastAsia="zh-CN"/>
        </w:rPr>
        <w:t>托管</w:t>
      </w:r>
      <w:r w:rsidR="0003079B" w:rsidRPr="00B61665">
        <w:rPr>
          <w:sz w:val="20"/>
          <w:szCs w:val="20"/>
          <w:lang w:eastAsia="zh-CN"/>
        </w:rPr>
        <w:t>实体，根据多伙伴信托基金办公室标准作业程序，基金成员必须包括至少两个联合国实体。此外，在指导委员会指导基金运作时，将从联合国实体中指定一名成员担任共同主席。</w:t>
      </w:r>
    </w:p>
  </w:footnote>
  <w:footnote w:id="12">
    <w:p w14:paraId="197FE50E" w14:textId="38152321" w:rsidR="00EE2757" w:rsidRPr="00BA6ECA" w:rsidRDefault="00EE2757" w:rsidP="00EE2757">
      <w:pPr>
        <w:pStyle w:val="a9"/>
        <w:rPr>
          <w:sz w:val="20"/>
          <w:lang w:eastAsia="zh-CN"/>
        </w:rPr>
      </w:pPr>
      <w:r w:rsidRPr="00BA6ECA">
        <w:rPr>
          <w:rStyle w:val="ab"/>
          <w:sz w:val="20"/>
        </w:rPr>
        <w:footnoteRef/>
      </w:r>
      <w:r w:rsidRPr="00BA6ECA">
        <w:rPr>
          <w:sz w:val="20"/>
          <w:lang w:eastAsia="zh-CN"/>
        </w:rPr>
        <w:t xml:space="preserve"> </w:t>
      </w:r>
      <w:r w:rsidR="0003079B" w:rsidRPr="00B61665">
        <w:rPr>
          <w:sz w:val="20"/>
          <w:lang w:eastAsia="zh-CN"/>
        </w:rPr>
        <w:t>缔约方大会可考虑</w:t>
      </w:r>
      <w:r w:rsidR="0003079B" w:rsidRPr="00B61665">
        <w:rPr>
          <w:rFonts w:hint="eastAsia"/>
          <w:sz w:val="20"/>
          <w:lang w:eastAsia="zh-CN"/>
        </w:rPr>
        <w:t>其组成</w:t>
      </w:r>
      <w:r w:rsidR="0003079B" w:rsidRPr="00B61665">
        <w:rPr>
          <w:sz w:val="20"/>
          <w:lang w:eastAsia="zh-CN"/>
        </w:rPr>
        <w:t>的其他备选方案。</w:t>
      </w:r>
    </w:p>
  </w:footnote>
  <w:footnote w:id="13">
    <w:p w14:paraId="7786E6EC" w14:textId="220EA5A6" w:rsidR="007251C4" w:rsidRPr="007251C4" w:rsidRDefault="007251C4">
      <w:pPr>
        <w:pStyle w:val="a9"/>
        <w:rPr>
          <w:sz w:val="20"/>
          <w:lang w:eastAsia="zh-CN"/>
        </w:rPr>
      </w:pPr>
      <w:r w:rsidRPr="007251C4">
        <w:rPr>
          <w:rStyle w:val="ab"/>
          <w:sz w:val="20"/>
        </w:rPr>
        <w:footnoteRef/>
      </w:r>
      <w:r w:rsidRPr="007251C4">
        <w:rPr>
          <w:rFonts w:hint="eastAsia"/>
          <w:sz w:val="20"/>
          <w:lang w:eastAsia="zh-CN"/>
        </w:rPr>
        <w:t xml:space="preserve"> </w:t>
      </w:r>
      <w:r w:rsidR="00BE039B">
        <w:rPr>
          <w:rFonts w:hint="eastAsia"/>
          <w:sz w:val="20"/>
          <w:lang w:eastAsia="zh-CN"/>
        </w:rPr>
        <w:t>第</w:t>
      </w:r>
      <w:r w:rsidR="00BE039B">
        <w:rPr>
          <w:rFonts w:hint="eastAsia"/>
          <w:sz w:val="20"/>
          <w:lang w:eastAsia="zh-CN"/>
        </w:rPr>
        <w:t>15/4</w:t>
      </w:r>
      <w:r w:rsidR="00BE039B">
        <w:rPr>
          <w:rFonts w:hint="eastAsia"/>
          <w:sz w:val="20"/>
          <w:lang w:eastAsia="zh-CN"/>
        </w:rPr>
        <w:t>号决定，附件，</w:t>
      </w:r>
      <w:r w:rsidRPr="007251C4">
        <w:rPr>
          <w:rFonts w:hint="eastAsia"/>
          <w:sz w:val="20"/>
          <w:lang w:eastAsia="zh-CN"/>
        </w:rPr>
        <w:t>C</w:t>
      </w:r>
      <w:r w:rsidRPr="007251C4">
        <w:rPr>
          <w:rFonts w:hint="eastAsia"/>
          <w:sz w:val="20"/>
          <w:lang w:eastAsia="zh-CN"/>
        </w:rPr>
        <w:t>部分。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605D" w14:textId="5409E43B" w:rsidR="00B72A5B" w:rsidRPr="002B559C" w:rsidRDefault="005670BD" w:rsidP="002B559C">
    <w:pPr>
      <w:pStyle w:val="af"/>
      <w:spacing w:after="240"/>
      <w:rPr>
        <w:szCs w:val="20"/>
        <w:lang w:val="fr-FR"/>
      </w:rPr>
    </w:pPr>
    <w:bookmarkStart w:id="6" w:name="_Hlk137802784"/>
    <w:bookmarkStart w:id="7" w:name="_Hlk137802785"/>
    <w:proofErr w:type="spellStart"/>
    <w:r>
      <w:rPr>
        <w:rFonts w:hint="eastAsia"/>
        <w:szCs w:val="20"/>
        <w:lang w:val="fr-FR" w:eastAsia="zh-CN"/>
      </w:rPr>
      <w:t>CBD</w:t>
    </w:r>
    <w:proofErr w:type="spellEnd"/>
    <w:r>
      <w:rPr>
        <w:rFonts w:hint="eastAsia"/>
        <w:szCs w:val="20"/>
        <w:lang w:val="fr-FR" w:eastAsia="zh-CN"/>
      </w:rPr>
      <w:t>/COP</w:t>
    </w:r>
    <w:bookmarkEnd w:id="6"/>
    <w:bookmarkEnd w:id="7"/>
    <w:r w:rsidR="00607B94" w:rsidRPr="00607B94">
      <w:rPr>
        <w:szCs w:val="20"/>
        <w:lang w:eastAsia="zh-CN"/>
      </w:rPr>
      <w:t>/</w:t>
    </w:r>
    <w:r w:rsidR="00607B94" w:rsidRPr="00607B94">
      <w:rPr>
        <w:rFonts w:hint="eastAsia"/>
        <w:szCs w:val="20"/>
        <w:lang w:eastAsia="zh-CN"/>
      </w:rPr>
      <w:t>DEC/</w:t>
    </w:r>
    <w:r w:rsidR="00607B94" w:rsidRPr="00607B94">
      <w:rPr>
        <w:szCs w:val="20"/>
        <w:lang w:eastAsia="zh-CN"/>
      </w:rPr>
      <w:t>16/</w:t>
    </w:r>
    <w:r w:rsidR="00607B94" w:rsidRPr="00607B94">
      <w:rPr>
        <w:rFonts w:hint="eastAsia"/>
        <w:szCs w:val="20"/>
        <w:lang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79F2FBA3" w:rsidR="00A73CBC" w:rsidRDefault="00FB22B3" w:rsidP="00A73CBC">
    <w:pPr>
      <w:pStyle w:val="af"/>
      <w:jc w:val="right"/>
      <w:rPr>
        <w:lang w:eastAsia="zh-CN"/>
      </w:rPr>
    </w:pPr>
    <w:r>
      <w:t>CBD/COP</w:t>
    </w:r>
    <w:r w:rsidR="00607B94" w:rsidRPr="00607B94">
      <w:t>/</w:t>
    </w:r>
    <w:r w:rsidR="00607B94" w:rsidRPr="00607B94">
      <w:rPr>
        <w:rFonts w:hint="eastAsia"/>
      </w:rPr>
      <w:t>DEC/</w:t>
    </w:r>
    <w:r w:rsidR="00607B94" w:rsidRPr="00607B94">
      <w:t>16/</w:t>
    </w:r>
    <w:r w:rsidR="00607B94" w:rsidRPr="00607B94">
      <w:rPr>
        <w:rFonts w:hint="eastAsi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D5D"/>
    <w:multiLevelType w:val="hybridMultilevel"/>
    <w:tmpl w:val="735C2844"/>
    <w:lvl w:ilvl="0" w:tplc="41A826A6">
      <w:start w:val="9"/>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408A"/>
    <w:multiLevelType w:val="multilevel"/>
    <w:tmpl w:val="5B08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64DDE"/>
    <w:multiLevelType w:val="hybridMultilevel"/>
    <w:tmpl w:val="F5E62E40"/>
    <w:lvl w:ilvl="0" w:tplc="05A4C072">
      <w:numFmt w:val="bullet"/>
      <w:lvlText w:val="·"/>
      <w:lvlJc w:val="left"/>
      <w:pPr>
        <w:ind w:left="1700" w:hanging="360"/>
      </w:pPr>
      <w:rPr>
        <w:rFonts w:ascii="宋体" w:eastAsia="宋体" w:hAnsi="宋体" w:cs="Open Sans" w:hint="eastAsia"/>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3" w15:restartNumberingAfterBreak="0">
    <w:nsid w:val="06256491"/>
    <w:multiLevelType w:val="hybridMultilevel"/>
    <w:tmpl w:val="74AECF8C"/>
    <w:lvl w:ilvl="0" w:tplc="579C6FDA">
      <w:start w:val="1"/>
      <w:numFmt w:val="decimal"/>
      <w:lvlText w:val="%1."/>
      <w:lvlJc w:val="left"/>
      <w:pPr>
        <w:ind w:left="1210" w:hanging="360"/>
      </w:pPr>
      <w:rPr>
        <w:rFonts w:ascii="Times New Roman" w:hAnsi="Times New Roman" w:hint="default"/>
        <w:b w:val="0"/>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071D1465"/>
    <w:multiLevelType w:val="hybridMultilevel"/>
    <w:tmpl w:val="346A1900"/>
    <w:lvl w:ilvl="0" w:tplc="8BEEB09A">
      <w:start w:val="3"/>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D54C3"/>
    <w:multiLevelType w:val="hybridMultilevel"/>
    <w:tmpl w:val="5ACE0A5E"/>
    <w:lvl w:ilvl="0" w:tplc="0C685ED6">
      <w:start w:val="1"/>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 w15:restartNumberingAfterBreak="0">
    <w:nsid w:val="0C1C30F2"/>
    <w:multiLevelType w:val="hybridMultilevel"/>
    <w:tmpl w:val="4EB26D78"/>
    <w:lvl w:ilvl="0" w:tplc="679EAD50">
      <w:start w:val="1"/>
      <w:numFmt w:val="bullet"/>
      <w:lvlText w:val="–"/>
      <w:lvlJc w:val="left"/>
      <w:pPr>
        <w:ind w:left="1836" w:hanging="360"/>
      </w:pPr>
      <w:rPr>
        <w:rFonts w:ascii="Times New Roman" w:eastAsia="宋体" w:hAnsi="Times New Roman" w:cs="Times New Roman" w:hint="default"/>
        <w:sz w:val="22"/>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7" w15:restartNumberingAfterBreak="0">
    <w:nsid w:val="0C926306"/>
    <w:multiLevelType w:val="hybridMultilevel"/>
    <w:tmpl w:val="03B8EE48"/>
    <w:lvl w:ilvl="0" w:tplc="ACD0482A">
      <w:start w:val="22"/>
      <w:numFmt w:val="bullet"/>
      <w:lvlText w:val="-"/>
      <w:lvlJc w:val="left"/>
      <w:pPr>
        <w:ind w:left="567" w:firstLine="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D5933F0"/>
    <w:multiLevelType w:val="hybridMultilevel"/>
    <w:tmpl w:val="5348847C"/>
    <w:lvl w:ilvl="0" w:tplc="05A4C072">
      <w:numFmt w:val="bullet"/>
      <w:lvlText w:val="·"/>
      <w:lvlJc w:val="left"/>
      <w:pPr>
        <w:ind w:left="1210" w:hanging="360"/>
      </w:pPr>
      <w:rPr>
        <w:rFonts w:ascii="宋体" w:eastAsia="宋体" w:hAnsi="宋体" w:cs="Open Sans" w:hint="eastAsia"/>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15:restartNumberingAfterBreak="0">
    <w:nsid w:val="13DA3472"/>
    <w:multiLevelType w:val="hybridMultilevel"/>
    <w:tmpl w:val="51BAAE9E"/>
    <w:lvl w:ilvl="0" w:tplc="92D8E456">
      <w:start w:val="1"/>
      <w:numFmt w:val="lowerLetter"/>
      <w:lvlText w:val="（%1）"/>
      <w:lvlJc w:val="left"/>
      <w:pPr>
        <w:ind w:left="1210" w:hanging="360"/>
      </w:pPr>
      <w:rPr>
        <w:rFonts w:hint="default"/>
        <w:b w:val="0"/>
        <w:sz w:val="24"/>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0" w15:restartNumberingAfterBreak="0">
    <w:nsid w:val="1FA6685A"/>
    <w:multiLevelType w:val="multilevel"/>
    <w:tmpl w:val="17CC45CA"/>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930"/>
        </w:tabs>
        <w:ind w:left="1930" w:hanging="360"/>
      </w:pPr>
      <w:rPr>
        <w:rFonts w:ascii="Symbol" w:hAnsi="Symbol" w:hint="default"/>
        <w:sz w:val="20"/>
      </w:rPr>
    </w:lvl>
    <w:lvl w:ilvl="2" w:tentative="1">
      <w:start w:val="1"/>
      <w:numFmt w:val="bullet"/>
      <w:lvlText w:val=""/>
      <w:lvlJc w:val="left"/>
      <w:pPr>
        <w:tabs>
          <w:tab w:val="num" w:pos="2650"/>
        </w:tabs>
        <w:ind w:left="2650" w:hanging="360"/>
      </w:pPr>
      <w:rPr>
        <w:rFonts w:ascii="Symbol" w:hAnsi="Symbol" w:hint="default"/>
        <w:sz w:val="20"/>
      </w:rPr>
    </w:lvl>
    <w:lvl w:ilvl="3" w:tentative="1">
      <w:start w:val="1"/>
      <w:numFmt w:val="bullet"/>
      <w:lvlText w:val=""/>
      <w:lvlJc w:val="left"/>
      <w:pPr>
        <w:tabs>
          <w:tab w:val="num" w:pos="3370"/>
        </w:tabs>
        <w:ind w:left="3370" w:hanging="360"/>
      </w:pPr>
      <w:rPr>
        <w:rFonts w:ascii="Symbol" w:hAnsi="Symbol" w:hint="default"/>
        <w:sz w:val="20"/>
      </w:rPr>
    </w:lvl>
    <w:lvl w:ilvl="4" w:tentative="1">
      <w:start w:val="1"/>
      <w:numFmt w:val="bullet"/>
      <w:lvlText w:val=""/>
      <w:lvlJc w:val="left"/>
      <w:pPr>
        <w:tabs>
          <w:tab w:val="num" w:pos="4090"/>
        </w:tabs>
        <w:ind w:left="4090" w:hanging="360"/>
      </w:pPr>
      <w:rPr>
        <w:rFonts w:ascii="Symbol" w:hAnsi="Symbol" w:hint="default"/>
        <w:sz w:val="20"/>
      </w:rPr>
    </w:lvl>
    <w:lvl w:ilvl="5" w:tentative="1">
      <w:start w:val="1"/>
      <w:numFmt w:val="bullet"/>
      <w:lvlText w:val=""/>
      <w:lvlJc w:val="left"/>
      <w:pPr>
        <w:tabs>
          <w:tab w:val="num" w:pos="4810"/>
        </w:tabs>
        <w:ind w:left="4810" w:hanging="360"/>
      </w:pPr>
      <w:rPr>
        <w:rFonts w:ascii="Symbol" w:hAnsi="Symbol" w:hint="default"/>
        <w:sz w:val="20"/>
      </w:rPr>
    </w:lvl>
    <w:lvl w:ilvl="6" w:tentative="1">
      <w:start w:val="1"/>
      <w:numFmt w:val="bullet"/>
      <w:lvlText w:val=""/>
      <w:lvlJc w:val="left"/>
      <w:pPr>
        <w:tabs>
          <w:tab w:val="num" w:pos="5530"/>
        </w:tabs>
        <w:ind w:left="5530" w:hanging="360"/>
      </w:pPr>
      <w:rPr>
        <w:rFonts w:ascii="Symbol" w:hAnsi="Symbol" w:hint="default"/>
        <w:sz w:val="20"/>
      </w:rPr>
    </w:lvl>
    <w:lvl w:ilvl="7" w:tentative="1">
      <w:start w:val="1"/>
      <w:numFmt w:val="bullet"/>
      <w:lvlText w:val=""/>
      <w:lvlJc w:val="left"/>
      <w:pPr>
        <w:tabs>
          <w:tab w:val="num" w:pos="6250"/>
        </w:tabs>
        <w:ind w:left="6250" w:hanging="360"/>
      </w:pPr>
      <w:rPr>
        <w:rFonts w:ascii="Symbol" w:hAnsi="Symbol" w:hint="default"/>
        <w:sz w:val="20"/>
      </w:rPr>
    </w:lvl>
    <w:lvl w:ilvl="8" w:tentative="1">
      <w:start w:val="1"/>
      <w:numFmt w:val="bullet"/>
      <w:lvlText w:val=""/>
      <w:lvlJc w:val="left"/>
      <w:pPr>
        <w:tabs>
          <w:tab w:val="num" w:pos="6970"/>
        </w:tabs>
        <w:ind w:left="6970" w:hanging="360"/>
      </w:pPr>
      <w:rPr>
        <w:rFonts w:ascii="Symbol" w:hAnsi="Symbol" w:hint="default"/>
        <w:sz w:val="20"/>
      </w:rPr>
    </w:lvl>
  </w:abstractNum>
  <w:abstractNum w:abstractNumId="11" w15:restartNumberingAfterBreak="0">
    <w:nsid w:val="243717DC"/>
    <w:multiLevelType w:val="hybridMultilevel"/>
    <w:tmpl w:val="4FB2F698"/>
    <w:lvl w:ilvl="0" w:tplc="EB76A494">
      <w:start w:val="1"/>
      <w:numFmt w:val="lowerLetter"/>
      <w:lvlText w:val="(%1)"/>
      <w:lvlJc w:val="left"/>
      <w:pPr>
        <w:ind w:left="1210" w:hanging="360"/>
      </w:pPr>
      <w:rPr>
        <w:rFonts w:hint="default"/>
        <w:color w:val="auto"/>
        <w:sz w:val="24"/>
        <w:szCs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25B25B41"/>
    <w:multiLevelType w:val="hybridMultilevel"/>
    <w:tmpl w:val="A1A6E584"/>
    <w:lvl w:ilvl="0" w:tplc="9718E65E">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26D61F18"/>
    <w:multiLevelType w:val="hybridMultilevel"/>
    <w:tmpl w:val="2AEC13C8"/>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 w15:restartNumberingAfterBreak="0">
    <w:nsid w:val="28FB6FC2"/>
    <w:multiLevelType w:val="multilevel"/>
    <w:tmpl w:val="D292D8A6"/>
    <w:lvl w:ilvl="0">
      <w:start w:val="1"/>
      <w:numFmt w:val="decimal"/>
      <w:lvlText w:val="%1."/>
      <w:lvlJc w:val="left"/>
      <w:pPr>
        <w:ind w:left="360" w:hanging="360"/>
      </w:pPr>
      <w:rPr>
        <w:rFonts w:hint="eastAsia"/>
        <w:b w:val="0"/>
        <w:i w:val="0"/>
        <w:color w:val="auto"/>
        <w:sz w:val="20"/>
      </w:rPr>
    </w:lvl>
    <w:lvl w:ilvl="1">
      <w:start w:val="1"/>
      <w:numFmt w:val="none"/>
      <w:lvlText w:val="1."/>
      <w:lvlJc w:val="left"/>
      <w:pPr>
        <w:ind w:left="227" w:hanging="227"/>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5E54C7"/>
    <w:multiLevelType w:val="hybridMultilevel"/>
    <w:tmpl w:val="AA7AB6BE"/>
    <w:lvl w:ilvl="0" w:tplc="E534A5B6">
      <w:start w:val="1"/>
      <w:numFmt w:val="low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6" w15:restartNumberingAfterBreak="0">
    <w:nsid w:val="307E01B4"/>
    <w:multiLevelType w:val="multilevel"/>
    <w:tmpl w:val="5F861912"/>
    <w:lvl w:ilvl="0">
      <w:start w:val="1"/>
      <w:numFmt w:val="lowerLetter"/>
      <w:lvlText w:val="(%1)"/>
      <w:lvlJc w:val="left"/>
      <w:pPr>
        <w:ind w:left="360" w:hanging="360"/>
      </w:pPr>
      <w:rPr>
        <w:rFonts w:hint="default"/>
        <w:b w:val="0"/>
        <w:i w:val="0"/>
        <w:color w:val="auto"/>
        <w:sz w:val="24"/>
        <w:szCs w:val="24"/>
      </w:rPr>
    </w:lvl>
    <w:lvl w:ilvl="1">
      <w:start w:val="1"/>
      <w:numFmt w:val="decimal"/>
      <w:lvlText w:val="%2."/>
      <w:lvlJc w:val="left"/>
      <w:pPr>
        <w:ind w:left="227" w:hanging="227"/>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84C0D"/>
    <w:multiLevelType w:val="multilevel"/>
    <w:tmpl w:val="C0C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9503FD"/>
    <w:multiLevelType w:val="hybridMultilevel"/>
    <w:tmpl w:val="68E0B5EC"/>
    <w:lvl w:ilvl="0" w:tplc="D276B912">
      <w:start w:val="1"/>
      <w:numFmt w:val="bullet"/>
      <w:lvlText w:val="—"/>
      <w:lvlJc w:val="left"/>
      <w:pPr>
        <w:ind w:left="1836" w:hanging="360"/>
      </w:pPr>
      <w:rPr>
        <w:rFonts w:ascii="宋体" w:eastAsia="宋体" w:hAnsi="宋体" w:cs="Times New Roman" w:hint="eastAsia"/>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19" w15:restartNumberingAfterBreak="0">
    <w:nsid w:val="34B24E26"/>
    <w:multiLevelType w:val="multilevel"/>
    <w:tmpl w:val="92AE81EE"/>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930"/>
        </w:tabs>
        <w:ind w:left="1930" w:hanging="360"/>
      </w:pPr>
      <w:rPr>
        <w:rFonts w:ascii="Symbol" w:hAnsi="Symbol" w:hint="default"/>
        <w:sz w:val="20"/>
      </w:rPr>
    </w:lvl>
    <w:lvl w:ilvl="2" w:tentative="1">
      <w:start w:val="1"/>
      <w:numFmt w:val="bullet"/>
      <w:lvlText w:val=""/>
      <w:lvlJc w:val="left"/>
      <w:pPr>
        <w:tabs>
          <w:tab w:val="num" w:pos="2650"/>
        </w:tabs>
        <w:ind w:left="2650" w:hanging="360"/>
      </w:pPr>
      <w:rPr>
        <w:rFonts w:ascii="Symbol" w:hAnsi="Symbol" w:hint="default"/>
        <w:sz w:val="20"/>
      </w:rPr>
    </w:lvl>
    <w:lvl w:ilvl="3" w:tentative="1">
      <w:start w:val="1"/>
      <w:numFmt w:val="bullet"/>
      <w:lvlText w:val=""/>
      <w:lvlJc w:val="left"/>
      <w:pPr>
        <w:tabs>
          <w:tab w:val="num" w:pos="3370"/>
        </w:tabs>
        <w:ind w:left="3370" w:hanging="360"/>
      </w:pPr>
      <w:rPr>
        <w:rFonts w:ascii="Symbol" w:hAnsi="Symbol" w:hint="default"/>
        <w:sz w:val="20"/>
      </w:rPr>
    </w:lvl>
    <w:lvl w:ilvl="4" w:tentative="1">
      <w:start w:val="1"/>
      <w:numFmt w:val="bullet"/>
      <w:lvlText w:val=""/>
      <w:lvlJc w:val="left"/>
      <w:pPr>
        <w:tabs>
          <w:tab w:val="num" w:pos="4090"/>
        </w:tabs>
        <w:ind w:left="4090" w:hanging="360"/>
      </w:pPr>
      <w:rPr>
        <w:rFonts w:ascii="Symbol" w:hAnsi="Symbol" w:hint="default"/>
        <w:sz w:val="20"/>
      </w:rPr>
    </w:lvl>
    <w:lvl w:ilvl="5" w:tentative="1">
      <w:start w:val="1"/>
      <w:numFmt w:val="bullet"/>
      <w:lvlText w:val=""/>
      <w:lvlJc w:val="left"/>
      <w:pPr>
        <w:tabs>
          <w:tab w:val="num" w:pos="4810"/>
        </w:tabs>
        <w:ind w:left="4810" w:hanging="360"/>
      </w:pPr>
      <w:rPr>
        <w:rFonts w:ascii="Symbol" w:hAnsi="Symbol" w:hint="default"/>
        <w:sz w:val="20"/>
      </w:rPr>
    </w:lvl>
    <w:lvl w:ilvl="6" w:tentative="1">
      <w:start w:val="1"/>
      <w:numFmt w:val="bullet"/>
      <w:lvlText w:val=""/>
      <w:lvlJc w:val="left"/>
      <w:pPr>
        <w:tabs>
          <w:tab w:val="num" w:pos="5530"/>
        </w:tabs>
        <w:ind w:left="5530" w:hanging="360"/>
      </w:pPr>
      <w:rPr>
        <w:rFonts w:ascii="Symbol" w:hAnsi="Symbol" w:hint="default"/>
        <w:sz w:val="20"/>
      </w:rPr>
    </w:lvl>
    <w:lvl w:ilvl="7" w:tentative="1">
      <w:start w:val="1"/>
      <w:numFmt w:val="bullet"/>
      <w:lvlText w:val=""/>
      <w:lvlJc w:val="left"/>
      <w:pPr>
        <w:tabs>
          <w:tab w:val="num" w:pos="6250"/>
        </w:tabs>
        <w:ind w:left="6250" w:hanging="360"/>
      </w:pPr>
      <w:rPr>
        <w:rFonts w:ascii="Symbol" w:hAnsi="Symbol" w:hint="default"/>
        <w:sz w:val="20"/>
      </w:rPr>
    </w:lvl>
    <w:lvl w:ilvl="8" w:tentative="1">
      <w:start w:val="1"/>
      <w:numFmt w:val="bullet"/>
      <w:lvlText w:val=""/>
      <w:lvlJc w:val="left"/>
      <w:pPr>
        <w:tabs>
          <w:tab w:val="num" w:pos="6970"/>
        </w:tabs>
        <w:ind w:left="6970" w:hanging="360"/>
      </w:pPr>
      <w:rPr>
        <w:rFonts w:ascii="Symbol" w:hAnsi="Symbol" w:hint="default"/>
        <w:sz w:val="20"/>
      </w:rPr>
    </w:lvl>
  </w:abstractNum>
  <w:abstractNum w:abstractNumId="20" w15:restartNumberingAfterBreak="0">
    <w:nsid w:val="356C34B9"/>
    <w:multiLevelType w:val="hybridMultilevel"/>
    <w:tmpl w:val="BDF63A14"/>
    <w:lvl w:ilvl="0" w:tplc="6A2A4C46">
      <w:start w:val="1"/>
      <w:numFmt w:val="decimal"/>
      <w:lvlText w:val="%1."/>
      <w:lvlJc w:val="left"/>
      <w:pPr>
        <w:ind w:left="1699" w:hanging="360"/>
      </w:pPr>
      <w:rPr>
        <w:rFonts w:hint="eastAsia"/>
        <w:b w:val="0"/>
        <w:i w:val="0"/>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21" w15:restartNumberingAfterBreak="0">
    <w:nsid w:val="3FDA510A"/>
    <w:multiLevelType w:val="multilevel"/>
    <w:tmpl w:val="01B49BB2"/>
    <w:lvl w:ilvl="0">
      <w:start w:val="1"/>
      <w:numFmt w:val="none"/>
      <w:lvlText w:val="1."/>
      <w:lvlJc w:val="left"/>
      <w:pPr>
        <w:ind w:left="360" w:hanging="360"/>
      </w:pPr>
      <w:rPr>
        <w:rFonts w:hint="default"/>
        <w:b w:val="0"/>
        <w:i w:val="0"/>
        <w:color w:val="auto"/>
        <w:sz w:val="20"/>
      </w:rPr>
    </w:lvl>
    <w:lvl w:ilvl="1">
      <w:start w:val="1"/>
      <w:numFmt w:val="none"/>
      <w:lvlText w:val="1."/>
      <w:lvlJc w:val="left"/>
      <w:pPr>
        <w:ind w:left="227" w:hanging="227"/>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4E42FB"/>
    <w:multiLevelType w:val="hybridMultilevel"/>
    <w:tmpl w:val="F79E1DC4"/>
    <w:lvl w:ilvl="0" w:tplc="B790C396">
      <w:start w:val="1"/>
      <w:numFmt w:val="lowerLetter"/>
      <w:lvlText w:val="(%1)"/>
      <w:lvlJc w:val="left"/>
      <w:pPr>
        <w:ind w:left="1472" w:hanging="492"/>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3" w15:restartNumberingAfterBreak="0">
    <w:nsid w:val="413F5D2E"/>
    <w:multiLevelType w:val="hybridMultilevel"/>
    <w:tmpl w:val="65EA20DE"/>
    <w:lvl w:ilvl="0" w:tplc="579C6FDA">
      <w:start w:val="1"/>
      <w:numFmt w:val="lowerLetter"/>
      <w:lvlText w:val="（%1）"/>
      <w:lvlJc w:val="left"/>
      <w:pPr>
        <w:ind w:left="1210" w:hanging="360"/>
      </w:pPr>
      <w:rPr>
        <w:rFonts w:hint="default"/>
      </w:rPr>
    </w:lvl>
    <w:lvl w:ilvl="1" w:tplc="603E8970">
      <w:start w:val="1"/>
      <w:numFmt w:val="lowerLetter"/>
      <w:lvlText w:val="(%2)"/>
      <w:lvlJc w:val="left"/>
      <w:pPr>
        <w:ind w:left="2067" w:hanging="497"/>
      </w:pPr>
      <w:rPr>
        <w:rFonts w:hint="default"/>
      </w:r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4" w15:restartNumberingAfterBreak="0">
    <w:nsid w:val="42D944BE"/>
    <w:multiLevelType w:val="hybridMultilevel"/>
    <w:tmpl w:val="DD06C628"/>
    <w:lvl w:ilvl="0" w:tplc="0C685ED6">
      <w:start w:val="1"/>
      <w:numFmt w:val="decimal"/>
      <w:pStyle w:val="a"/>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5" w15:restartNumberingAfterBreak="0">
    <w:nsid w:val="43D15A25"/>
    <w:multiLevelType w:val="hybridMultilevel"/>
    <w:tmpl w:val="F24CD7E0"/>
    <w:lvl w:ilvl="0" w:tplc="04090017">
      <w:start w:val="1"/>
      <w:numFmt w:val="lowerLetter"/>
      <w:lvlText w:val="%1)"/>
      <w:lvlJc w:val="left"/>
      <w:pPr>
        <w:tabs>
          <w:tab w:val="num" w:pos="1647"/>
        </w:tabs>
        <w:ind w:left="1287" w:firstLine="0"/>
      </w:pPr>
      <w:rPr>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7961CE"/>
    <w:multiLevelType w:val="hybridMultilevel"/>
    <w:tmpl w:val="C046EEE2"/>
    <w:lvl w:ilvl="0" w:tplc="0E12390A">
      <w:start w:val="1"/>
      <w:numFmt w:val="upperRoman"/>
      <w:lvlText w:val="%1."/>
      <w:lvlJc w:val="left"/>
      <w:pPr>
        <w:ind w:left="1080" w:hanging="72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8" w15:restartNumberingAfterBreak="0">
    <w:nsid w:val="4E0442B4"/>
    <w:multiLevelType w:val="hybridMultilevel"/>
    <w:tmpl w:val="32486718"/>
    <w:lvl w:ilvl="0" w:tplc="FFFFFFFF">
      <w:start w:val="1"/>
      <w:numFmt w:val="decimal"/>
      <w:lvlText w:val="%1."/>
      <w:lvlJc w:val="left"/>
      <w:pPr>
        <w:tabs>
          <w:tab w:val="num" w:pos="927"/>
        </w:tabs>
        <w:ind w:left="567" w:firstLine="0"/>
      </w:pPr>
      <w:rPr>
        <w:b w:val="0"/>
        <w:i w:val="0"/>
        <w:sz w:val="22"/>
      </w:rPr>
    </w:lvl>
    <w:lvl w:ilvl="1" w:tplc="3A2AC39C">
      <w:start w:val="1"/>
      <w:numFmt w:val="lowerLetter"/>
      <w:lvlText w:val="(%2)"/>
      <w:lvlJc w:val="left"/>
      <w:pPr>
        <w:tabs>
          <w:tab w:val="num" w:pos="2007"/>
        </w:tabs>
        <w:ind w:left="567" w:firstLine="720"/>
      </w:pPr>
      <w:rPr>
        <w:b w:val="0"/>
        <w:bCs w:val="0"/>
        <w:i w:val="0"/>
      </w:rPr>
    </w:lvl>
    <w:lvl w:ilvl="2" w:tplc="EB06FBA2">
      <w:start w:val="1"/>
      <w:numFmt w:val="lowerRoman"/>
      <w:lvlText w:val="(%3)"/>
      <w:lvlJc w:val="right"/>
      <w:pPr>
        <w:tabs>
          <w:tab w:val="num" w:pos="2007"/>
        </w:tabs>
        <w:ind w:left="2007" w:hanging="360"/>
      </w:p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lvl>
    <w:lvl w:ilvl="5" w:tplc="3416AC0C">
      <w:start w:val="1"/>
      <w:numFmt w:val="lowerRoman"/>
      <w:lvlText w:val="(%6)"/>
      <w:lvlJc w:val="left"/>
      <w:pPr>
        <w:tabs>
          <w:tab w:val="num" w:pos="2727"/>
        </w:tabs>
        <w:ind w:left="2727" w:hanging="360"/>
      </w:pPr>
    </w:lvl>
    <w:lvl w:ilvl="6" w:tplc="E4D67B90">
      <w:start w:val="1"/>
      <w:numFmt w:val="decimal"/>
      <w:lvlText w:val="%7."/>
      <w:lvlJc w:val="left"/>
      <w:pPr>
        <w:tabs>
          <w:tab w:val="num" w:pos="3087"/>
        </w:tabs>
        <w:ind w:left="3087" w:hanging="360"/>
      </w:pPr>
    </w:lvl>
    <w:lvl w:ilvl="7" w:tplc="D104091C">
      <w:start w:val="1"/>
      <w:numFmt w:val="lowerLetter"/>
      <w:lvlText w:val="%8."/>
      <w:lvlJc w:val="left"/>
      <w:pPr>
        <w:tabs>
          <w:tab w:val="num" w:pos="3447"/>
        </w:tabs>
        <w:ind w:left="3447" w:hanging="360"/>
      </w:pPr>
    </w:lvl>
    <w:lvl w:ilvl="8" w:tplc="B18240A4">
      <w:start w:val="1"/>
      <w:numFmt w:val="lowerRoman"/>
      <w:lvlText w:val="%9."/>
      <w:lvlJc w:val="left"/>
      <w:pPr>
        <w:tabs>
          <w:tab w:val="num" w:pos="3807"/>
        </w:tabs>
        <w:ind w:left="3807" w:hanging="360"/>
      </w:pPr>
    </w:lvl>
  </w:abstractNum>
  <w:abstractNum w:abstractNumId="29" w15:restartNumberingAfterBreak="0">
    <w:nsid w:val="4E3B7376"/>
    <w:multiLevelType w:val="multilevel"/>
    <w:tmpl w:val="72D84DD2"/>
    <w:lvl w:ilvl="0">
      <w:start w:val="1"/>
      <w:numFmt w:val="none"/>
      <w:lvlText w:val="1."/>
      <w:lvlJc w:val="left"/>
      <w:pPr>
        <w:ind w:left="850" w:hanging="360"/>
      </w:pPr>
      <w:rPr>
        <w:rFonts w:hint="default"/>
        <w:b w:val="0"/>
        <w:i w:val="0"/>
        <w:color w:val="auto"/>
        <w:sz w:val="20"/>
      </w:rPr>
    </w:lvl>
    <w:lvl w:ilvl="1">
      <w:start w:val="1"/>
      <w:numFmt w:val="none"/>
      <w:lvlText w:val="1."/>
      <w:lvlJc w:val="left"/>
      <w:pPr>
        <w:ind w:left="717" w:hanging="227"/>
      </w:pPr>
      <w:rPr>
        <w:rFonts w:hint="default"/>
      </w:rPr>
    </w:lvl>
    <w:lvl w:ilvl="2">
      <w:start w:val="1"/>
      <w:numFmt w:val="none"/>
      <w:lvlText w:val="（a）"/>
      <w:lvlJc w:val="left"/>
      <w:pPr>
        <w:ind w:left="1570" w:hanging="360"/>
      </w:pPr>
      <w:rPr>
        <w:rFonts w:hint="default"/>
      </w:rPr>
    </w:lvl>
    <w:lvl w:ilvl="3">
      <w:start w:val="1"/>
      <w:numFmt w:val="decimal"/>
      <w:lvlText w:val="(%4)"/>
      <w:lvlJc w:val="left"/>
      <w:pPr>
        <w:ind w:left="1930" w:hanging="360"/>
      </w:pPr>
      <w:rPr>
        <w:rFonts w:hint="default"/>
      </w:rPr>
    </w:lvl>
    <w:lvl w:ilvl="4">
      <w:start w:val="1"/>
      <w:numFmt w:val="lowerLetter"/>
      <w:lvlText w:val="(%5)"/>
      <w:lvlJc w:val="left"/>
      <w:pPr>
        <w:ind w:left="2290" w:hanging="360"/>
      </w:pPr>
      <w:rPr>
        <w:rFonts w:hint="default"/>
      </w:rPr>
    </w:lvl>
    <w:lvl w:ilvl="5">
      <w:start w:val="1"/>
      <w:numFmt w:val="lowerRoman"/>
      <w:lvlText w:val="(%6)"/>
      <w:lvlJc w:val="left"/>
      <w:pPr>
        <w:ind w:left="2650" w:hanging="360"/>
      </w:pPr>
      <w:rPr>
        <w:rFonts w:hint="default"/>
      </w:rPr>
    </w:lvl>
    <w:lvl w:ilvl="6">
      <w:start w:val="1"/>
      <w:numFmt w:val="decimal"/>
      <w:lvlText w:val="%7."/>
      <w:lvlJc w:val="left"/>
      <w:pPr>
        <w:ind w:left="3010" w:hanging="360"/>
      </w:pPr>
      <w:rPr>
        <w:rFonts w:hint="default"/>
      </w:rPr>
    </w:lvl>
    <w:lvl w:ilvl="7">
      <w:start w:val="1"/>
      <w:numFmt w:val="lowerLetter"/>
      <w:lvlText w:val="%8."/>
      <w:lvlJc w:val="left"/>
      <w:pPr>
        <w:ind w:left="3370" w:hanging="360"/>
      </w:pPr>
      <w:rPr>
        <w:rFonts w:hint="default"/>
      </w:rPr>
    </w:lvl>
    <w:lvl w:ilvl="8">
      <w:start w:val="1"/>
      <w:numFmt w:val="lowerRoman"/>
      <w:lvlText w:val="%9."/>
      <w:lvlJc w:val="left"/>
      <w:pPr>
        <w:ind w:left="3730" w:hanging="360"/>
      </w:pPr>
      <w:rPr>
        <w:rFonts w:hint="default"/>
      </w:rPr>
    </w:lvl>
  </w:abstractNum>
  <w:abstractNum w:abstractNumId="30" w15:restartNumberingAfterBreak="0">
    <w:nsid w:val="53010181"/>
    <w:multiLevelType w:val="hybridMultilevel"/>
    <w:tmpl w:val="CB7034FE"/>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1" w15:restartNumberingAfterBreak="0">
    <w:nsid w:val="57094C15"/>
    <w:multiLevelType w:val="multilevel"/>
    <w:tmpl w:val="9D4CD2F0"/>
    <w:lvl w:ilvl="0">
      <w:start w:val="1"/>
      <w:numFmt w:val="decimal"/>
      <w:lvlText w:val="%1."/>
      <w:lvlJc w:val="left"/>
      <w:pPr>
        <w:ind w:left="360" w:hanging="360"/>
      </w:pPr>
      <w:rPr>
        <w:rFonts w:hint="default"/>
        <w:b w:val="0"/>
        <w:i w:val="0"/>
        <w:color w:val="auto"/>
        <w:sz w:val="20"/>
      </w:rPr>
    </w:lvl>
    <w:lvl w:ilvl="1">
      <w:start w:val="1"/>
      <w:numFmt w:val="decimal"/>
      <w:lvlText w:val="%2."/>
      <w:lvlJc w:val="left"/>
      <w:pPr>
        <w:ind w:left="227" w:hanging="227"/>
      </w:pPr>
      <w:rPr>
        <w:rFonts w:hint="default"/>
      </w:rPr>
    </w:lvl>
    <w:lvl w:ilvl="2">
      <w:start w:val="2"/>
      <w:numFmt w:val="decimal"/>
      <w:lvlText w:val="%3."/>
      <w:lvlJc w:val="left"/>
      <w:pPr>
        <w:ind w:left="1080" w:hanging="360"/>
      </w:pPr>
      <w:rPr>
        <w:rFonts w:hint="eastAsia"/>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9F7710"/>
    <w:multiLevelType w:val="hybridMultilevel"/>
    <w:tmpl w:val="DB0E4F3E"/>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C36569F"/>
    <w:multiLevelType w:val="multilevel"/>
    <w:tmpl w:val="A97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943BEE"/>
    <w:multiLevelType w:val="multilevel"/>
    <w:tmpl w:val="E7BC9A7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5" w15:restartNumberingAfterBreak="0">
    <w:nsid w:val="62117182"/>
    <w:multiLevelType w:val="hybridMultilevel"/>
    <w:tmpl w:val="CE60BC1A"/>
    <w:lvl w:ilvl="0" w:tplc="679EAD50">
      <w:start w:val="1"/>
      <w:numFmt w:val="bullet"/>
      <w:lvlText w:val="–"/>
      <w:lvlJc w:val="left"/>
      <w:pPr>
        <w:ind w:left="720" w:hanging="360"/>
      </w:pPr>
      <w:rPr>
        <w:rFonts w:ascii="Times New Roman" w:eastAsia="宋体"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8EC"/>
    <w:multiLevelType w:val="hybridMultilevel"/>
    <w:tmpl w:val="DEB2D892"/>
    <w:lvl w:ilvl="0" w:tplc="CE04251A">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7" w15:restartNumberingAfterBreak="0">
    <w:nsid w:val="68B70991"/>
    <w:multiLevelType w:val="hybridMultilevel"/>
    <w:tmpl w:val="DD2C9D5C"/>
    <w:lvl w:ilvl="0" w:tplc="77C89DD4">
      <w:start w:val="1"/>
      <w:numFmt w:val="decimal"/>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8" w15:restartNumberingAfterBreak="0">
    <w:nsid w:val="6A1B57BD"/>
    <w:multiLevelType w:val="multilevel"/>
    <w:tmpl w:val="5BBA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6619E0"/>
    <w:multiLevelType w:val="hybridMultilevel"/>
    <w:tmpl w:val="D1F8B420"/>
    <w:lvl w:ilvl="0" w:tplc="CD142A5E">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0" w15:restartNumberingAfterBreak="0">
    <w:nsid w:val="6AA801F9"/>
    <w:multiLevelType w:val="multilevel"/>
    <w:tmpl w:val="CFCA3766"/>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
      <w:lvlJc w:val="left"/>
      <w:pPr>
        <w:tabs>
          <w:tab w:val="num" w:pos="1930"/>
        </w:tabs>
        <w:ind w:left="1930" w:hanging="360"/>
      </w:pPr>
      <w:rPr>
        <w:rFonts w:ascii="Symbol" w:hAnsi="Symbol" w:hint="default"/>
        <w:sz w:val="20"/>
      </w:rPr>
    </w:lvl>
    <w:lvl w:ilvl="2" w:tentative="1">
      <w:start w:val="1"/>
      <w:numFmt w:val="bullet"/>
      <w:lvlText w:val=""/>
      <w:lvlJc w:val="left"/>
      <w:pPr>
        <w:tabs>
          <w:tab w:val="num" w:pos="2650"/>
        </w:tabs>
        <w:ind w:left="2650" w:hanging="360"/>
      </w:pPr>
      <w:rPr>
        <w:rFonts w:ascii="Symbol" w:hAnsi="Symbol" w:hint="default"/>
        <w:sz w:val="20"/>
      </w:rPr>
    </w:lvl>
    <w:lvl w:ilvl="3" w:tentative="1">
      <w:start w:val="1"/>
      <w:numFmt w:val="bullet"/>
      <w:lvlText w:val=""/>
      <w:lvlJc w:val="left"/>
      <w:pPr>
        <w:tabs>
          <w:tab w:val="num" w:pos="3370"/>
        </w:tabs>
        <w:ind w:left="3370" w:hanging="360"/>
      </w:pPr>
      <w:rPr>
        <w:rFonts w:ascii="Symbol" w:hAnsi="Symbol" w:hint="default"/>
        <w:sz w:val="20"/>
      </w:rPr>
    </w:lvl>
    <w:lvl w:ilvl="4" w:tentative="1">
      <w:start w:val="1"/>
      <w:numFmt w:val="bullet"/>
      <w:lvlText w:val=""/>
      <w:lvlJc w:val="left"/>
      <w:pPr>
        <w:tabs>
          <w:tab w:val="num" w:pos="4090"/>
        </w:tabs>
        <w:ind w:left="4090" w:hanging="360"/>
      </w:pPr>
      <w:rPr>
        <w:rFonts w:ascii="Symbol" w:hAnsi="Symbol" w:hint="default"/>
        <w:sz w:val="20"/>
      </w:rPr>
    </w:lvl>
    <w:lvl w:ilvl="5" w:tentative="1">
      <w:start w:val="1"/>
      <w:numFmt w:val="bullet"/>
      <w:lvlText w:val=""/>
      <w:lvlJc w:val="left"/>
      <w:pPr>
        <w:tabs>
          <w:tab w:val="num" w:pos="4810"/>
        </w:tabs>
        <w:ind w:left="4810" w:hanging="360"/>
      </w:pPr>
      <w:rPr>
        <w:rFonts w:ascii="Symbol" w:hAnsi="Symbol" w:hint="default"/>
        <w:sz w:val="20"/>
      </w:rPr>
    </w:lvl>
    <w:lvl w:ilvl="6" w:tentative="1">
      <w:start w:val="1"/>
      <w:numFmt w:val="bullet"/>
      <w:lvlText w:val=""/>
      <w:lvlJc w:val="left"/>
      <w:pPr>
        <w:tabs>
          <w:tab w:val="num" w:pos="5530"/>
        </w:tabs>
        <w:ind w:left="5530" w:hanging="360"/>
      </w:pPr>
      <w:rPr>
        <w:rFonts w:ascii="Symbol" w:hAnsi="Symbol" w:hint="default"/>
        <w:sz w:val="20"/>
      </w:rPr>
    </w:lvl>
    <w:lvl w:ilvl="7" w:tentative="1">
      <w:start w:val="1"/>
      <w:numFmt w:val="bullet"/>
      <w:lvlText w:val=""/>
      <w:lvlJc w:val="left"/>
      <w:pPr>
        <w:tabs>
          <w:tab w:val="num" w:pos="6250"/>
        </w:tabs>
        <w:ind w:left="6250" w:hanging="360"/>
      </w:pPr>
      <w:rPr>
        <w:rFonts w:ascii="Symbol" w:hAnsi="Symbol" w:hint="default"/>
        <w:sz w:val="20"/>
      </w:rPr>
    </w:lvl>
    <w:lvl w:ilvl="8" w:tentative="1">
      <w:start w:val="1"/>
      <w:numFmt w:val="bullet"/>
      <w:lvlText w:val=""/>
      <w:lvlJc w:val="left"/>
      <w:pPr>
        <w:tabs>
          <w:tab w:val="num" w:pos="6970"/>
        </w:tabs>
        <w:ind w:left="6970" w:hanging="360"/>
      </w:pPr>
      <w:rPr>
        <w:rFonts w:ascii="Symbol" w:hAnsi="Symbol" w:hint="default"/>
        <w:sz w:val="20"/>
      </w:rPr>
    </w:lvl>
  </w:abstractNum>
  <w:abstractNum w:abstractNumId="41" w15:restartNumberingAfterBreak="0">
    <w:nsid w:val="6B5028D7"/>
    <w:multiLevelType w:val="hybridMultilevel"/>
    <w:tmpl w:val="44A4DE56"/>
    <w:lvl w:ilvl="0" w:tplc="3CAC1790">
      <w:start w:val="1"/>
      <w:numFmt w:val="lowerLetter"/>
      <w:lvlText w:val="（%1）"/>
      <w:lvlJc w:val="left"/>
      <w:pPr>
        <w:ind w:left="1700" w:hanging="360"/>
      </w:pPr>
      <w:rPr>
        <w:rFonts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2" w15:restartNumberingAfterBreak="0">
    <w:nsid w:val="6D191DF4"/>
    <w:multiLevelType w:val="multilevel"/>
    <w:tmpl w:val="A5645EA6"/>
    <w:styleLink w:val="CBDHeadings"/>
    <w:lvl w:ilvl="0">
      <w:start w:val="1"/>
      <w:numFmt w:val="chineseCountingThousand"/>
      <w:pStyle w:val="1"/>
      <w:lvlText w:val="%1."/>
      <w:lvlJc w:val="left"/>
      <w:pPr>
        <w:tabs>
          <w:tab w:val="num" w:pos="567"/>
        </w:tabs>
        <w:ind w:left="567" w:hanging="567"/>
      </w:pPr>
      <w:rPr>
        <w:rFonts w:hint="eastAsia"/>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44" w15:restartNumberingAfterBreak="0">
    <w:nsid w:val="712017D5"/>
    <w:multiLevelType w:val="hybridMultilevel"/>
    <w:tmpl w:val="B83EAC88"/>
    <w:lvl w:ilvl="0" w:tplc="165AC6E4">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5" w15:restartNumberingAfterBreak="0">
    <w:nsid w:val="73DF00C3"/>
    <w:multiLevelType w:val="multilevel"/>
    <w:tmpl w:val="8D2081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177F2F"/>
    <w:multiLevelType w:val="multilevel"/>
    <w:tmpl w:val="F756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D8155F"/>
    <w:multiLevelType w:val="hybridMultilevel"/>
    <w:tmpl w:val="3B326262"/>
    <w:lvl w:ilvl="0" w:tplc="6A2A4C46">
      <w:start w:val="1"/>
      <w:numFmt w:val="decimal"/>
      <w:lvlText w:val="%1."/>
      <w:lvlJc w:val="left"/>
      <w:pPr>
        <w:ind w:left="1699" w:hanging="360"/>
      </w:pPr>
      <w:rPr>
        <w:rFonts w:hint="eastAsia"/>
        <w:b w:val="0"/>
        <w:i w:val="0"/>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48"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CBA5048"/>
    <w:multiLevelType w:val="hybridMultilevel"/>
    <w:tmpl w:val="261AF71A"/>
    <w:lvl w:ilvl="0" w:tplc="6A2A4C46">
      <w:start w:val="1"/>
      <w:numFmt w:val="decimal"/>
      <w:lvlText w:val="%1."/>
      <w:lvlJc w:val="left"/>
      <w:pPr>
        <w:ind w:left="1699" w:hanging="360"/>
      </w:pPr>
      <w:rPr>
        <w:rFonts w:hint="eastAsia"/>
        <w:b w:val="0"/>
        <w:i w:val="0"/>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50" w15:restartNumberingAfterBreak="0">
    <w:nsid w:val="7E525AE8"/>
    <w:multiLevelType w:val="multilevel"/>
    <w:tmpl w:val="6B1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EF4766"/>
    <w:multiLevelType w:val="multilevel"/>
    <w:tmpl w:val="C466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5176226">
    <w:abstractNumId w:val="26"/>
  </w:num>
  <w:num w:numId="2" w16cid:durableId="1988515417">
    <w:abstractNumId w:val="37"/>
  </w:num>
  <w:num w:numId="3" w16cid:durableId="1732996715">
    <w:abstractNumId w:val="32"/>
  </w:num>
  <w:num w:numId="4" w16cid:durableId="1644120796">
    <w:abstractNumId w:val="48"/>
  </w:num>
  <w:num w:numId="5" w16cid:durableId="525100487">
    <w:abstractNumId w:val="28"/>
  </w:num>
  <w:num w:numId="6" w16cid:durableId="1264193161">
    <w:abstractNumId w:val="25"/>
  </w:num>
  <w:num w:numId="7" w16cid:durableId="266163824">
    <w:abstractNumId w:val="34"/>
  </w:num>
  <w:num w:numId="8" w16cid:durableId="1605110980">
    <w:abstractNumId w:val="27"/>
  </w:num>
  <w:num w:numId="9" w16cid:durableId="1254162567">
    <w:abstractNumId w:val="42"/>
  </w:num>
  <w:num w:numId="10" w16cid:durableId="1153183067">
    <w:abstractNumId w:val="42"/>
  </w:num>
  <w:num w:numId="11" w16cid:durableId="1112554594">
    <w:abstractNumId w:val="42"/>
  </w:num>
  <w:num w:numId="12" w16cid:durableId="993223242">
    <w:abstractNumId w:val="42"/>
  </w:num>
  <w:num w:numId="13" w16cid:durableId="10766130">
    <w:abstractNumId w:val="42"/>
  </w:num>
  <w:num w:numId="14" w16cid:durableId="114830616">
    <w:abstractNumId w:val="42"/>
    <w:lvlOverride w:ilvl="0">
      <w:lvl w:ilvl="0">
        <w:start w:val="1"/>
        <w:numFmt w:val="chineseCountingThousand"/>
        <w:pStyle w:val="1"/>
        <w:lvlText w:val="%1."/>
        <w:lvlJc w:val="left"/>
        <w:pPr>
          <w:tabs>
            <w:tab w:val="num" w:pos="567"/>
          </w:tabs>
          <w:ind w:left="567" w:hanging="567"/>
        </w:pPr>
        <w:rPr>
          <w:rFonts w:ascii="宋体" w:eastAsia="宋体" w:hAnsi="宋体" w:hint="eastAsia"/>
          <w:sz w:val="28"/>
        </w:rPr>
      </w:lvl>
    </w:lvlOverride>
  </w:num>
  <w:num w:numId="15" w16cid:durableId="509217349">
    <w:abstractNumId w:val="43"/>
  </w:num>
  <w:num w:numId="16" w16cid:durableId="639649869">
    <w:abstractNumId w:val="43"/>
  </w:num>
  <w:num w:numId="17" w16cid:durableId="1785491048">
    <w:abstractNumId w:val="43"/>
  </w:num>
  <w:num w:numId="18" w16cid:durableId="1849638546">
    <w:abstractNumId w:val="43"/>
  </w:num>
  <w:num w:numId="19" w16cid:durableId="520123086">
    <w:abstractNumId w:val="27"/>
  </w:num>
  <w:num w:numId="20" w16cid:durableId="1180001417">
    <w:abstractNumId w:val="27"/>
  </w:num>
  <w:num w:numId="21" w16cid:durableId="2138986664">
    <w:abstractNumId w:val="27"/>
  </w:num>
  <w:num w:numId="22" w16cid:durableId="1403944776">
    <w:abstractNumId w:val="27"/>
  </w:num>
  <w:num w:numId="23" w16cid:durableId="139811880">
    <w:abstractNumId w:val="27"/>
  </w:num>
  <w:num w:numId="24" w16cid:durableId="1155100421">
    <w:abstractNumId w:val="27"/>
  </w:num>
  <w:num w:numId="25" w16cid:durableId="146367143">
    <w:abstractNumId w:val="27"/>
  </w:num>
  <w:num w:numId="26" w16cid:durableId="971014049">
    <w:abstractNumId w:val="27"/>
  </w:num>
  <w:num w:numId="27" w16cid:durableId="1668556452">
    <w:abstractNumId w:val="27"/>
  </w:num>
  <w:num w:numId="28" w16cid:durableId="1792048550">
    <w:abstractNumId w:val="27"/>
  </w:num>
  <w:num w:numId="29" w16cid:durableId="673803533">
    <w:abstractNumId w:val="27"/>
  </w:num>
  <w:num w:numId="30" w16cid:durableId="509763509">
    <w:abstractNumId w:val="27"/>
  </w:num>
  <w:num w:numId="31" w16cid:durableId="425538670">
    <w:abstractNumId w:val="27"/>
  </w:num>
  <w:num w:numId="32" w16cid:durableId="1056709268">
    <w:abstractNumId w:val="39"/>
  </w:num>
  <w:num w:numId="33" w16cid:durableId="2057073548">
    <w:abstractNumId w:val="12"/>
  </w:num>
  <w:num w:numId="34" w16cid:durableId="1002897901">
    <w:abstractNumId w:val="4"/>
  </w:num>
  <w:num w:numId="35" w16cid:durableId="72550756">
    <w:abstractNumId w:val="0"/>
  </w:num>
  <w:num w:numId="36" w16cid:durableId="874345359">
    <w:abstractNumId w:val="5"/>
  </w:num>
  <w:num w:numId="37" w16cid:durableId="1850876139">
    <w:abstractNumId w:val="5"/>
  </w:num>
  <w:num w:numId="38" w16cid:durableId="1307392594">
    <w:abstractNumId w:val="13"/>
  </w:num>
  <w:num w:numId="39" w16cid:durableId="1791776699">
    <w:abstractNumId w:val="41"/>
  </w:num>
  <w:num w:numId="40" w16cid:durableId="458229355">
    <w:abstractNumId w:val="36"/>
  </w:num>
  <w:num w:numId="41" w16cid:durableId="1190492546">
    <w:abstractNumId w:val="5"/>
  </w:num>
  <w:num w:numId="42" w16cid:durableId="555094262">
    <w:abstractNumId w:val="7"/>
  </w:num>
  <w:num w:numId="43" w16cid:durableId="1880774147">
    <w:abstractNumId w:val="3"/>
  </w:num>
  <w:num w:numId="44" w16cid:durableId="1633288935">
    <w:abstractNumId w:val="44"/>
  </w:num>
  <w:num w:numId="45" w16cid:durableId="2118864140">
    <w:abstractNumId w:val="3"/>
  </w:num>
  <w:num w:numId="46" w16cid:durableId="1001545846">
    <w:abstractNumId w:val="9"/>
  </w:num>
  <w:num w:numId="47" w16cid:durableId="1557861491">
    <w:abstractNumId w:val="23"/>
  </w:num>
  <w:num w:numId="48" w16cid:durableId="633174026">
    <w:abstractNumId w:val="15"/>
  </w:num>
  <w:num w:numId="49" w16cid:durableId="154147620">
    <w:abstractNumId w:val="19"/>
  </w:num>
  <w:num w:numId="50" w16cid:durableId="299726942">
    <w:abstractNumId w:val="40"/>
  </w:num>
  <w:num w:numId="51" w16cid:durableId="998465479">
    <w:abstractNumId w:val="10"/>
  </w:num>
  <w:num w:numId="52" w16cid:durableId="912348434">
    <w:abstractNumId w:val="1"/>
  </w:num>
  <w:num w:numId="53" w16cid:durableId="539899539">
    <w:abstractNumId w:val="51"/>
  </w:num>
  <w:num w:numId="54" w16cid:durableId="1940412430">
    <w:abstractNumId w:val="46"/>
  </w:num>
  <w:num w:numId="55" w16cid:durableId="297611179">
    <w:abstractNumId w:val="50"/>
  </w:num>
  <w:num w:numId="56" w16cid:durableId="167184082">
    <w:abstractNumId w:val="38"/>
  </w:num>
  <w:num w:numId="57" w16cid:durableId="1534532809">
    <w:abstractNumId w:val="33"/>
  </w:num>
  <w:num w:numId="58" w16cid:durableId="1535465482">
    <w:abstractNumId w:val="45"/>
  </w:num>
  <w:num w:numId="59" w16cid:durableId="996614638">
    <w:abstractNumId w:val="17"/>
  </w:num>
  <w:num w:numId="60" w16cid:durableId="1263950945">
    <w:abstractNumId w:val="24"/>
  </w:num>
  <w:num w:numId="61" w16cid:durableId="1623490022">
    <w:abstractNumId w:val="14"/>
  </w:num>
  <w:num w:numId="62" w16cid:durableId="1525707800">
    <w:abstractNumId w:val="2"/>
  </w:num>
  <w:num w:numId="63" w16cid:durableId="1751124825">
    <w:abstractNumId w:val="8"/>
  </w:num>
  <w:num w:numId="64" w16cid:durableId="1283614105">
    <w:abstractNumId w:val="24"/>
  </w:num>
  <w:num w:numId="65" w16cid:durableId="1937248155">
    <w:abstractNumId w:val="30"/>
  </w:num>
  <w:num w:numId="66" w16cid:durableId="1203639377">
    <w:abstractNumId w:val="24"/>
  </w:num>
  <w:num w:numId="67" w16cid:durableId="1882593391">
    <w:abstractNumId w:val="24"/>
  </w:num>
  <w:num w:numId="68" w16cid:durableId="88047202">
    <w:abstractNumId w:val="29"/>
  </w:num>
  <w:num w:numId="69" w16cid:durableId="428279585">
    <w:abstractNumId w:val="16"/>
  </w:num>
  <w:num w:numId="70" w16cid:durableId="269046828">
    <w:abstractNumId w:val="31"/>
  </w:num>
  <w:num w:numId="71" w16cid:durableId="1488283492">
    <w:abstractNumId w:val="11"/>
  </w:num>
  <w:num w:numId="72" w16cid:durableId="935792151">
    <w:abstractNumId w:val="37"/>
  </w:num>
  <w:num w:numId="73" w16cid:durableId="969940436">
    <w:abstractNumId w:val="37"/>
  </w:num>
  <w:num w:numId="74" w16cid:durableId="1767001300">
    <w:abstractNumId w:val="37"/>
  </w:num>
  <w:num w:numId="75" w16cid:durableId="38632933">
    <w:abstractNumId w:val="49"/>
  </w:num>
  <w:num w:numId="76" w16cid:durableId="2048214541">
    <w:abstractNumId w:val="20"/>
  </w:num>
  <w:num w:numId="77" w16cid:durableId="1180585444">
    <w:abstractNumId w:val="47"/>
  </w:num>
  <w:num w:numId="78" w16cid:durableId="829325231">
    <w:abstractNumId w:val="21"/>
  </w:num>
  <w:num w:numId="79" w16cid:durableId="100532230">
    <w:abstractNumId w:val="37"/>
  </w:num>
  <w:num w:numId="80" w16cid:durableId="783186869">
    <w:abstractNumId w:val="37"/>
  </w:num>
  <w:num w:numId="81" w16cid:durableId="23017828">
    <w:abstractNumId w:val="37"/>
  </w:num>
  <w:num w:numId="82" w16cid:durableId="1835800097">
    <w:abstractNumId w:val="24"/>
  </w:num>
  <w:num w:numId="83" w16cid:durableId="1639913693">
    <w:abstractNumId w:val="24"/>
  </w:num>
  <w:num w:numId="84" w16cid:durableId="44305287">
    <w:abstractNumId w:val="22"/>
  </w:num>
  <w:num w:numId="85" w16cid:durableId="1320232310">
    <w:abstractNumId w:val="18"/>
  </w:num>
  <w:num w:numId="86" w16cid:durableId="2144300740">
    <w:abstractNumId w:val="6"/>
  </w:num>
  <w:num w:numId="87" w16cid:durableId="258756281">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7D0"/>
    <w:rsid w:val="00006CF9"/>
    <w:rsid w:val="00006D3A"/>
    <w:rsid w:val="000103FD"/>
    <w:rsid w:val="000119D6"/>
    <w:rsid w:val="00012882"/>
    <w:rsid w:val="00012FFA"/>
    <w:rsid w:val="000176CB"/>
    <w:rsid w:val="000206F5"/>
    <w:rsid w:val="0002103B"/>
    <w:rsid w:val="00021D18"/>
    <w:rsid w:val="000253FA"/>
    <w:rsid w:val="0002615E"/>
    <w:rsid w:val="0002698B"/>
    <w:rsid w:val="000269D8"/>
    <w:rsid w:val="0003079B"/>
    <w:rsid w:val="00030F4C"/>
    <w:rsid w:val="0003114A"/>
    <w:rsid w:val="00032006"/>
    <w:rsid w:val="00032309"/>
    <w:rsid w:val="00032D9F"/>
    <w:rsid w:val="00034038"/>
    <w:rsid w:val="0003669D"/>
    <w:rsid w:val="00036FDF"/>
    <w:rsid w:val="00037473"/>
    <w:rsid w:val="000374D5"/>
    <w:rsid w:val="000378FC"/>
    <w:rsid w:val="00040598"/>
    <w:rsid w:val="0004133B"/>
    <w:rsid w:val="000417F1"/>
    <w:rsid w:val="00045772"/>
    <w:rsid w:val="0004658F"/>
    <w:rsid w:val="00047053"/>
    <w:rsid w:val="000509CC"/>
    <w:rsid w:val="00051841"/>
    <w:rsid w:val="00051A1A"/>
    <w:rsid w:val="0005215B"/>
    <w:rsid w:val="0005451E"/>
    <w:rsid w:val="00054C39"/>
    <w:rsid w:val="00054FCF"/>
    <w:rsid w:val="000567BA"/>
    <w:rsid w:val="000650BD"/>
    <w:rsid w:val="000710EC"/>
    <w:rsid w:val="00073A72"/>
    <w:rsid w:val="00074C7F"/>
    <w:rsid w:val="00075BCF"/>
    <w:rsid w:val="00076F1E"/>
    <w:rsid w:val="00077BF7"/>
    <w:rsid w:val="00077E34"/>
    <w:rsid w:val="00080060"/>
    <w:rsid w:val="00080605"/>
    <w:rsid w:val="00080ABB"/>
    <w:rsid w:val="00085142"/>
    <w:rsid w:val="00085FA2"/>
    <w:rsid w:val="00090FB0"/>
    <w:rsid w:val="00092605"/>
    <w:rsid w:val="00093021"/>
    <w:rsid w:val="00093A2D"/>
    <w:rsid w:val="00095EEA"/>
    <w:rsid w:val="000960AA"/>
    <w:rsid w:val="000A0C2F"/>
    <w:rsid w:val="000A1CC3"/>
    <w:rsid w:val="000A20B8"/>
    <w:rsid w:val="000A2345"/>
    <w:rsid w:val="000A33E7"/>
    <w:rsid w:val="000A43AC"/>
    <w:rsid w:val="000A5BDE"/>
    <w:rsid w:val="000A6503"/>
    <w:rsid w:val="000A65E2"/>
    <w:rsid w:val="000A7D12"/>
    <w:rsid w:val="000B313A"/>
    <w:rsid w:val="000B332B"/>
    <w:rsid w:val="000B3D8D"/>
    <w:rsid w:val="000B6372"/>
    <w:rsid w:val="000C05A7"/>
    <w:rsid w:val="000C0B75"/>
    <w:rsid w:val="000C2CD6"/>
    <w:rsid w:val="000C33D9"/>
    <w:rsid w:val="000C37AD"/>
    <w:rsid w:val="000C5109"/>
    <w:rsid w:val="000C5478"/>
    <w:rsid w:val="000C5963"/>
    <w:rsid w:val="000D3659"/>
    <w:rsid w:val="000D7EED"/>
    <w:rsid w:val="000E0761"/>
    <w:rsid w:val="000E121E"/>
    <w:rsid w:val="000E1691"/>
    <w:rsid w:val="000E16F3"/>
    <w:rsid w:val="000E327C"/>
    <w:rsid w:val="000F0E7D"/>
    <w:rsid w:val="000F229B"/>
    <w:rsid w:val="000F3DD4"/>
    <w:rsid w:val="000F4F82"/>
    <w:rsid w:val="000F535D"/>
    <w:rsid w:val="000F716A"/>
    <w:rsid w:val="000F75DD"/>
    <w:rsid w:val="0010175B"/>
    <w:rsid w:val="00102554"/>
    <w:rsid w:val="00105953"/>
    <w:rsid w:val="001067D3"/>
    <w:rsid w:val="00110637"/>
    <w:rsid w:val="0011128D"/>
    <w:rsid w:val="00112C9D"/>
    <w:rsid w:val="00112FA1"/>
    <w:rsid w:val="00113B18"/>
    <w:rsid w:val="0011453E"/>
    <w:rsid w:val="00115826"/>
    <w:rsid w:val="001170DA"/>
    <w:rsid w:val="001208CC"/>
    <w:rsid w:val="00120FEA"/>
    <w:rsid w:val="001211CB"/>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1AD6"/>
    <w:rsid w:val="00144A97"/>
    <w:rsid w:val="001466A1"/>
    <w:rsid w:val="00146FF9"/>
    <w:rsid w:val="00151393"/>
    <w:rsid w:val="00152DAC"/>
    <w:rsid w:val="001537FB"/>
    <w:rsid w:val="001550EF"/>
    <w:rsid w:val="00162B23"/>
    <w:rsid w:val="00163403"/>
    <w:rsid w:val="00166349"/>
    <w:rsid w:val="00167EB5"/>
    <w:rsid w:val="0017029B"/>
    <w:rsid w:val="001703FB"/>
    <w:rsid w:val="0017319B"/>
    <w:rsid w:val="00177A57"/>
    <w:rsid w:val="0018124D"/>
    <w:rsid w:val="0018322D"/>
    <w:rsid w:val="00184820"/>
    <w:rsid w:val="00184909"/>
    <w:rsid w:val="00184D36"/>
    <w:rsid w:val="00185688"/>
    <w:rsid w:val="00193C43"/>
    <w:rsid w:val="00197CFE"/>
    <w:rsid w:val="001A0E22"/>
    <w:rsid w:val="001A44C5"/>
    <w:rsid w:val="001A51A5"/>
    <w:rsid w:val="001A6A1B"/>
    <w:rsid w:val="001A73A4"/>
    <w:rsid w:val="001B178C"/>
    <w:rsid w:val="001B2446"/>
    <w:rsid w:val="001B47AC"/>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791"/>
    <w:rsid w:val="001E1F24"/>
    <w:rsid w:val="001E3AA6"/>
    <w:rsid w:val="001E3F8B"/>
    <w:rsid w:val="001E4CC2"/>
    <w:rsid w:val="001E4EF0"/>
    <w:rsid w:val="001E6D37"/>
    <w:rsid w:val="001E6D41"/>
    <w:rsid w:val="001E710A"/>
    <w:rsid w:val="001E7854"/>
    <w:rsid w:val="001F2811"/>
    <w:rsid w:val="001F7BC1"/>
    <w:rsid w:val="001F7D23"/>
    <w:rsid w:val="00200907"/>
    <w:rsid w:val="0020241C"/>
    <w:rsid w:val="00202741"/>
    <w:rsid w:val="00203CEC"/>
    <w:rsid w:val="00204C65"/>
    <w:rsid w:val="00205123"/>
    <w:rsid w:val="00205727"/>
    <w:rsid w:val="00210DE2"/>
    <w:rsid w:val="00211181"/>
    <w:rsid w:val="00214981"/>
    <w:rsid w:val="00214CBB"/>
    <w:rsid w:val="00214F49"/>
    <w:rsid w:val="00215D53"/>
    <w:rsid w:val="00222B03"/>
    <w:rsid w:val="0022601D"/>
    <w:rsid w:val="0022665E"/>
    <w:rsid w:val="00227F82"/>
    <w:rsid w:val="002312CD"/>
    <w:rsid w:val="002316ED"/>
    <w:rsid w:val="00232160"/>
    <w:rsid w:val="002342FF"/>
    <w:rsid w:val="00235776"/>
    <w:rsid w:val="002369B0"/>
    <w:rsid w:val="00240128"/>
    <w:rsid w:val="00240D2C"/>
    <w:rsid w:val="002412BF"/>
    <w:rsid w:val="0024205C"/>
    <w:rsid w:val="002427B6"/>
    <w:rsid w:val="0024453E"/>
    <w:rsid w:val="00245187"/>
    <w:rsid w:val="00245C1E"/>
    <w:rsid w:val="00247473"/>
    <w:rsid w:val="00252756"/>
    <w:rsid w:val="0025303A"/>
    <w:rsid w:val="00254EE1"/>
    <w:rsid w:val="00255BC7"/>
    <w:rsid w:val="0026057F"/>
    <w:rsid w:val="00261B8F"/>
    <w:rsid w:val="00262ECE"/>
    <w:rsid w:val="00263E03"/>
    <w:rsid w:val="0026696D"/>
    <w:rsid w:val="00267C04"/>
    <w:rsid w:val="00271D71"/>
    <w:rsid w:val="00271DF4"/>
    <w:rsid w:val="0027324D"/>
    <w:rsid w:val="0027440A"/>
    <w:rsid w:val="00277C98"/>
    <w:rsid w:val="002820D4"/>
    <w:rsid w:val="00282B80"/>
    <w:rsid w:val="00284DA1"/>
    <w:rsid w:val="00286F54"/>
    <w:rsid w:val="00290762"/>
    <w:rsid w:val="002912FE"/>
    <w:rsid w:val="00296B3A"/>
    <w:rsid w:val="00297704"/>
    <w:rsid w:val="002A2EF0"/>
    <w:rsid w:val="002A653E"/>
    <w:rsid w:val="002A6F87"/>
    <w:rsid w:val="002B00CA"/>
    <w:rsid w:val="002B2B67"/>
    <w:rsid w:val="002B2EC6"/>
    <w:rsid w:val="002B3CEB"/>
    <w:rsid w:val="002B53A6"/>
    <w:rsid w:val="002B559C"/>
    <w:rsid w:val="002B65E6"/>
    <w:rsid w:val="002B731E"/>
    <w:rsid w:val="002C0212"/>
    <w:rsid w:val="002C022A"/>
    <w:rsid w:val="002C22FA"/>
    <w:rsid w:val="002C370B"/>
    <w:rsid w:val="002C38DC"/>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2523"/>
    <w:rsid w:val="002F4A96"/>
    <w:rsid w:val="002F67C9"/>
    <w:rsid w:val="003005FC"/>
    <w:rsid w:val="0030086E"/>
    <w:rsid w:val="00300F0D"/>
    <w:rsid w:val="0030131E"/>
    <w:rsid w:val="00303079"/>
    <w:rsid w:val="00303142"/>
    <w:rsid w:val="003035F0"/>
    <w:rsid w:val="003042B5"/>
    <w:rsid w:val="00305E80"/>
    <w:rsid w:val="00310608"/>
    <w:rsid w:val="00314924"/>
    <w:rsid w:val="003153DD"/>
    <w:rsid w:val="00315F89"/>
    <w:rsid w:val="00316C22"/>
    <w:rsid w:val="00323E97"/>
    <w:rsid w:val="00323F22"/>
    <w:rsid w:val="003247F0"/>
    <w:rsid w:val="0032519E"/>
    <w:rsid w:val="00327473"/>
    <w:rsid w:val="00327F5A"/>
    <w:rsid w:val="003325EA"/>
    <w:rsid w:val="003332E4"/>
    <w:rsid w:val="00335968"/>
    <w:rsid w:val="00337D8B"/>
    <w:rsid w:val="00337F28"/>
    <w:rsid w:val="00341D09"/>
    <w:rsid w:val="003435F6"/>
    <w:rsid w:val="003464B5"/>
    <w:rsid w:val="00346CD8"/>
    <w:rsid w:val="003476A9"/>
    <w:rsid w:val="00350D98"/>
    <w:rsid w:val="00351B75"/>
    <w:rsid w:val="003524B6"/>
    <w:rsid w:val="00357022"/>
    <w:rsid w:val="00361D5E"/>
    <w:rsid w:val="003624EF"/>
    <w:rsid w:val="0036499E"/>
    <w:rsid w:val="00365CF8"/>
    <w:rsid w:val="00366A14"/>
    <w:rsid w:val="0037153F"/>
    <w:rsid w:val="00371E6E"/>
    <w:rsid w:val="00372AD1"/>
    <w:rsid w:val="00375767"/>
    <w:rsid w:val="00375D56"/>
    <w:rsid w:val="0037705B"/>
    <w:rsid w:val="003805F9"/>
    <w:rsid w:val="00381390"/>
    <w:rsid w:val="00383C1D"/>
    <w:rsid w:val="003858A2"/>
    <w:rsid w:val="00385958"/>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0A34"/>
    <w:rsid w:val="003C1CD9"/>
    <w:rsid w:val="003C6F10"/>
    <w:rsid w:val="003D2419"/>
    <w:rsid w:val="003D3F46"/>
    <w:rsid w:val="003D48DA"/>
    <w:rsid w:val="003D5352"/>
    <w:rsid w:val="003D54B8"/>
    <w:rsid w:val="003D6410"/>
    <w:rsid w:val="003D7042"/>
    <w:rsid w:val="003E0A26"/>
    <w:rsid w:val="003E2D61"/>
    <w:rsid w:val="003E3124"/>
    <w:rsid w:val="003E3481"/>
    <w:rsid w:val="003E3E57"/>
    <w:rsid w:val="003F0042"/>
    <w:rsid w:val="003F0E0E"/>
    <w:rsid w:val="003F5A95"/>
    <w:rsid w:val="003F6070"/>
    <w:rsid w:val="003F7AD1"/>
    <w:rsid w:val="003F7B1D"/>
    <w:rsid w:val="004005C2"/>
    <w:rsid w:val="00400F3E"/>
    <w:rsid w:val="00401ECE"/>
    <w:rsid w:val="00402CFC"/>
    <w:rsid w:val="004065C9"/>
    <w:rsid w:val="004065F8"/>
    <w:rsid w:val="00407BA9"/>
    <w:rsid w:val="0041047D"/>
    <w:rsid w:val="0041216A"/>
    <w:rsid w:val="00413DD0"/>
    <w:rsid w:val="00414511"/>
    <w:rsid w:val="00414623"/>
    <w:rsid w:val="00414D32"/>
    <w:rsid w:val="004160CB"/>
    <w:rsid w:val="00416844"/>
    <w:rsid w:val="004168D0"/>
    <w:rsid w:val="00416F25"/>
    <w:rsid w:val="004203E2"/>
    <w:rsid w:val="00420761"/>
    <w:rsid w:val="00423DFD"/>
    <w:rsid w:val="00432EA0"/>
    <w:rsid w:val="004332CC"/>
    <w:rsid w:val="00433481"/>
    <w:rsid w:val="00434037"/>
    <w:rsid w:val="004400AB"/>
    <w:rsid w:val="00440E42"/>
    <w:rsid w:val="004413FE"/>
    <w:rsid w:val="00441498"/>
    <w:rsid w:val="004414A5"/>
    <w:rsid w:val="0044181A"/>
    <w:rsid w:val="00441FCE"/>
    <w:rsid w:val="004420C2"/>
    <w:rsid w:val="00442473"/>
    <w:rsid w:val="00443A7B"/>
    <w:rsid w:val="004467A5"/>
    <w:rsid w:val="00447F2A"/>
    <w:rsid w:val="0045211E"/>
    <w:rsid w:val="0045270A"/>
    <w:rsid w:val="004527F7"/>
    <w:rsid w:val="00454111"/>
    <w:rsid w:val="00454DA2"/>
    <w:rsid w:val="00456A8D"/>
    <w:rsid w:val="00457A32"/>
    <w:rsid w:val="00462F2F"/>
    <w:rsid w:val="00463A6B"/>
    <w:rsid w:val="00464C78"/>
    <w:rsid w:val="00465FDE"/>
    <w:rsid w:val="004662B1"/>
    <w:rsid w:val="004701EE"/>
    <w:rsid w:val="00471051"/>
    <w:rsid w:val="00471284"/>
    <w:rsid w:val="0047354A"/>
    <w:rsid w:val="00474941"/>
    <w:rsid w:val="0047694A"/>
    <w:rsid w:val="00480A8D"/>
    <w:rsid w:val="00483192"/>
    <w:rsid w:val="00491277"/>
    <w:rsid w:val="00495CF0"/>
    <w:rsid w:val="00497088"/>
    <w:rsid w:val="004A0C12"/>
    <w:rsid w:val="004A27D7"/>
    <w:rsid w:val="004A2A2D"/>
    <w:rsid w:val="004A321D"/>
    <w:rsid w:val="004A3AF0"/>
    <w:rsid w:val="004A4754"/>
    <w:rsid w:val="004A50D0"/>
    <w:rsid w:val="004A6A2C"/>
    <w:rsid w:val="004A7688"/>
    <w:rsid w:val="004B055C"/>
    <w:rsid w:val="004B1AFD"/>
    <w:rsid w:val="004B1EDF"/>
    <w:rsid w:val="004B20CB"/>
    <w:rsid w:val="004B4D2F"/>
    <w:rsid w:val="004C3F5D"/>
    <w:rsid w:val="004C4AE0"/>
    <w:rsid w:val="004C5FD9"/>
    <w:rsid w:val="004C646E"/>
    <w:rsid w:val="004C66D9"/>
    <w:rsid w:val="004D09C3"/>
    <w:rsid w:val="004D0DBC"/>
    <w:rsid w:val="004D10D6"/>
    <w:rsid w:val="004D14AA"/>
    <w:rsid w:val="004D14F7"/>
    <w:rsid w:val="004D22D1"/>
    <w:rsid w:val="004D25B6"/>
    <w:rsid w:val="004D304B"/>
    <w:rsid w:val="004D3226"/>
    <w:rsid w:val="004D3ABC"/>
    <w:rsid w:val="004D40B6"/>
    <w:rsid w:val="004D467A"/>
    <w:rsid w:val="004D4FFE"/>
    <w:rsid w:val="004D5C32"/>
    <w:rsid w:val="004D653E"/>
    <w:rsid w:val="004D658B"/>
    <w:rsid w:val="004D7453"/>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68AD"/>
    <w:rsid w:val="005103EC"/>
    <w:rsid w:val="00510F7F"/>
    <w:rsid w:val="005145B9"/>
    <w:rsid w:val="005179B5"/>
    <w:rsid w:val="005200E8"/>
    <w:rsid w:val="0052142C"/>
    <w:rsid w:val="005217F5"/>
    <w:rsid w:val="00523179"/>
    <w:rsid w:val="0052578C"/>
    <w:rsid w:val="00526AB6"/>
    <w:rsid w:val="00527780"/>
    <w:rsid w:val="00527D7E"/>
    <w:rsid w:val="005324A2"/>
    <w:rsid w:val="005326CA"/>
    <w:rsid w:val="00534440"/>
    <w:rsid w:val="005349BE"/>
    <w:rsid w:val="00534F9C"/>
    <w:rsid w:val="00535D1A"/>
    <w:rsid w:val="005361FB"/>
    <w:rsid w:val="00537248"/>
    <w:rsid w:val="005379BC"/>
    <w:rsid w:val="00542795"/>
    <w:rsid w:val="005442DB"/>
    <w:rsid w:val="0055179B"/>
    <w:rsid w:val="00551C64"/>
    <w:rsid w:val="00552221"/>
    <w:rsid w:val="00554988"/>
    <w:rsid w:val="00554C8E"/>
    <w:rsid w:val="00555C68"/>
    <w:rsid w:val="00557EDA"/>
    <w:rsid w:val="00562440"/>
    <w:rsid w:val="00562663"/>
    <w:rsid w:val="00565274"/>
    <w:rsid w:val="00565712"/>
    <w:rsid w:val="00566216"/>
    <w:rsid w:val="005670A1"/>
    <w:rsid w:val="005670BD"/>
    <w:rsid w:val="00570028"/>
    <w:rsid w:val="00570346"/>
    <w:rsid w:val="00572670"/>
    <w:rsid w:val="00573855"/>
    <w:rsid w:val="00573D55"/>
    <w:rsid w:val="0057606D"/>
    <w:rsid w:val="00580E20"/>
    <w:rsid w:val="00585793"/>
    <w:rsid w:val="00585DB5"/>
    <w:rsid w:val="00586346"/>
    <w:rsid w:val="0058717B"/>
    <w:rsid w:val="00590622"/>
    <w:rsid w:val="005921AB"/>
    <w:rsid w:val="00593077"/>
    <w:rsid w:val="005954CA"/>
    <w:rsid w:val="0059599A"/>
    <w:rsid w:val="005A18B4"/>
    <w:rsid w:val="005A206E"/>
    <w:rsid w:val="005A291B"/>
    <w:rsid w:val="005A3798"/>
    <w:rsid w:val="005A3EA0"/>
    <w:rsid w:val="005A3F9B"/>
    <w:rsid w:val="005A434F"/>
    <w:rsid w:val="005A7453"/>
    <w:rsid w:val="005A7A57"/>
    <w:rsid w:val="005B1B1D"/>
    <w:rsid w:val="005B2516"/>
    <w:rsid w:val="005B2988"/>
    <w:rsid w:val="005B2A8E"/>
    <w:rsid w:val="005B2F04"/>
    <w:rsid w:val="005B38B5"/>
    <w:rsid w:val="005B3963"/>
    <w:rsid w:val="005B4710"/>
    <w:rsid w:val="005B4CD4"/>
    <w:rsid w:val="005B5FD2"/>
    <w:rsid w:val="005B7C78"/>
    <w:rsid w:val="005C51FC"/>
    <w:rsid w:val="005C613C"/>
    <w:rsid w:val="005D13E4"/>
    <w:rsid w:val="005D29E1"/>
    <w:rsid w:val="005D4E37"/>
    <w:rsid w:val="005D4EED"/>
    <w:rsid w:val="005D511C"/>
    <w:rsid w:val="005D57C7"/>
    <w:rsid w:val="005D658E"/>
    <w:rsid w:val="005D7514"/>
    <w:rsid w:val="005E0DF7"/>
    <w:rsid w:val="005E2605"/>
    <w:rsid w:val="005E2C89"/>
    <w:rsid w:val="005E2EDE"/>
    <w:rsid w:val="005E38E8"/>
    <w:rsid w:val="005E6F29"/>
    <w:rsid w:val="005F06BE"/>
    <w:rsid w:val="005F0E61"/>
    <w:rsid w:val="005F344F"/>
    <w:rsid w:val="005F4059"/>
    <w:rsid w:val="005F4636"/>
    <w:rsid w:val="005F4FBF"/>
    <w:rsid w:val="005F5B98"/>
    <w:rsid w:val="005F764A"/>
    <w:rsid w:val="00605620"/>
    <w:rsid w:val="00607985"/>
    <w:rsid w:val="00607B94"/>
    <w:rsid w:val="00613F45"/>
    <w:rsid w:val="00615415"/>
    <w:rsid w:val="00615DDA"/>
    <w:rsid w:val="00624106"/>
    <w:rsid w:val="006241C2"/>
    <w:rsid w:val="006258AF"/>
    <w:rsid w:val="006267F3"/>
    <w:rsid w:val="00626EC8"/>
    <w:rsid w:val="00627D5D"/>
    <w:rsid w:val="0063243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57FCD"/>
    <w:rsid w:val="00660661"/>
    <w:rsid w:val="006624E4"/>
    <w:rsid w:val="00662A6F"/>
    <w:rsid w:val="006659F7"/>
    <w:rsid w:val="00671994"/>
    <w:rsid w:val="00672268"/>
    <w:rsid w:val="00673109"/>
    <w:rsid w:val="00673677"/>
    <w:rsid w:val="006757CC"/>
    <w:rsid w:val="00675C51"/>
    <w:rsid w:val="00675C8A"/>
    <w:rsid w:val="00677C9D"/>
    <w:rsid w:val="00681B12"/>
    <w:rsid w:val="0068257E"/>
    <w:rsid w:val="00684829"/>
    <w:rsid w:val="00685183"/>
    <w:rsid w:val="0069353E"/>
    <w:rsid w:val="00693B2F"/>
    <w:rsid w:val="00694C9F"/>
    <w:rsid w:val="00696A84"/>
    <w:rsid w:val="006A1DDC"/>
    <w:rsid w:val="006A47AA"/>
    <w:rsid w:val="006A615C"/>
    <w:rsid w:val="006A7D54"/>
    <w:rsid w:val="006B070D"/>
    <w:rsid w:val="006B0E4F"/>
    <w:rsid w:val="006B0F5D"/>
    <w:rsid w:val="006B293D"/>
    <w:rsid w:val="006B46E9"/>
    <w:rsid w:val="006B7D50"/>
    <w:rsid w:val="006C1386"/>
    <w:rsid w:val="006C3C92"/>
    <w:rsid w:val="006C46BA"/>
    <w:rsid w:val="006D0999"/>
    <w:rsid w:val="006D219D"/>
    <w:rsid w:val="006D2211"/>
    <w:rsid w:val="006D3C99"/>
    <w:rsid w:val="006D3CF4"/>
    <w:rsid w:val="006D761D"/>
    <w:rsid w:val="006E242D"/>
    <w:rsid w:val="006E2940"/>
    <w:rsid w:val="006E30BC"/>
    <w:rsid w:val="006E3589"/>
    <w:rsid w:val="006E3DB9"/>
    <w:rsid w:val="006E62CF"/>
    <w:rsid w:val="006F01E3"/>
    <w:rsid w:val="006F1965"/>
    <w:rsid w:val="006F396E"/>
    <w:rsid w:val="006F3CB1"/>
    <w:rsid w:val="00700376"/>
    <w:rsid w:val="00700387"/>
    <w:rsid w:val="007004B5"/>
    <w:rsid w:val="007016F8"/>
    <w:rsid w:val="00703E3F"/>
    <w:rsid w:val="00704C91"/>
    <w:rsid w:val="00706247"/>
    <w:rsid w:val="00710042"/>
    <w:rsid w:val="00715942"/>
    <w:rsid w:val="00722283"/>
    <w:rsid w:val="00723BE1"/>
    <w:rsid w:val="00723F38"/>
    <w:rsid w:val="007251C4"/>
    <w:rsid w:val="00725B40"/>
    <w:rsid w:val="007337CC"/>
    <w:rsid w:val="00733C33"/>
    <w:rsid w:val="00733D0C"/>
    <w:rsid w:val="00733E3C"/>
    <w:rsid w:val="0073493D"/>
    <w:rsid w:val="00736D64"/>
    <w:rsid w:val="00740559"/>
    <w:rsid w:val="007408CA"/>
    <w:rsid w:val="00741CD8"/>
    <w:rsid w:val="007425B0"/>
    <w:rsid w:val="007432F0"/>
    <w:rsid w:val="00744433"/>
    <w:rsid w:val="00745B11"/>
    <w:rsid w:val="00747096"/>
    <w:rsid w:val="007501D4"/>
    <w:rsid w:val="00750D6A"/>
    <w:rsid w:val="00751441"/>
    <w:rsid w:val="00756883"/>
    <w:rsid w:val="00757765"/>
    <w:rsid w:val="007609DD"/>
    <w:rsid w:val="007624C0"/>
    <w:rsid w:val="00762EE2"/>
    <w:rsid w:val="00770282"/>
    <w:rsid w:val="00770A98"/>
    <w:rsid w:val="00772F49"/>
    <w:rsid w:val="00773B13"/>
    <w:rsid w:val="00774160"/>
    <w:rsid w:val="00774AAF"/>
    <w:rsid w:val="00776DE9"/>
    <w:rsid w:val="00777B20"/>
    <w:rsid w:val="00777EBB"/>
    <w:rsid w:val="007928DC"/>
    <w:rsid w:val="0079325E"/>
    <w:rsid w:val="00793AD6"/>
    <w:rsid w:val="00793B26"/>
    <w:rsid w:val="00794278"/>
    <w:rsid w:val="0079518B"/>
    <w:rsid w:val="00795B60"/>
    <w:rsid w:val="00796CD7"/>
    <w:rsid w:val="00797BA0"/>
    <w:rsid w:val="007A0475"/>
    <w:rsid w:val="007A1770"/>
    <w:rsid w:val="007A2964"/>
    <w:rsid w:val="007A3761"/>
    <w:rsid w:val="007A484C"/>
    <w:rsid w:val="007A5197"/>
    <w:rsid w:val="007B0B27"/>
    <w:rsid w:val="007B3CE6"/>
    <w:rsid w:val="007B4712"/>
    <w:rsid w:val="007C0205"/>
    <w:rsid w:val="007C29A2"/>
    <w:rsid w:val="007C2D89"/>
    <w:rsid w:val="007C3FB3"/>
    <w:rsid w:val="007C6176"/>
    <w:rsid w:val="007C6344"/>
    <w:rsid w:val="007C6420"/>
    <w:rsid w:val="007C77BC"/>
    <w:rsid w:val="007C784A"/>
    <w:rsid w:val="007C784F"/>
    <w:rsid w:val="007D25E0"/>
    <w:rsid w:val="007D47A0"/>
    <w:rsid w:val="007D47F6"/>
    <w:rsid w:val="007D4E09"/>
    <w:rsid w:val="007D5D59"/>
    <w:rsid w:val="007D6EEA"/>
    <w:rsid w:val="007E045E"/>
    <w:rsid w:val="007E3711"/>
    <w:rsid w:val="007E3F85"/>
    <w:rsid w:val="007E5036"/>
    <w:rsid w:val="007F0447"/>
    <w:rsid w:val="007F04B9"/>
    <w:rsid w:val="007F14F2"/>
    <w:rsid w:val="007F3428"/>
    <w:rsid w:val="007F55E0"/>
    <w:rsid w:val="007F5D7B"/>
    <w:rsid w:val="007F7807"/>
    <w:rsid w:val="00802313"/>
    <w:rsid w:val="0080551E"/>
    <w:rsid w:val="00811883"/>
    <w:rsid w:val="008121ED"/>
    <w:rsid w:val="00812211"/>
    <w:rsid w:val="00814467"/>
    <w:rsid w:val="00815DD3"/>
    <w:rsid w:val="00817BE4"/>
    <w:rsid w:val="00820B6C"/>
    <w:rsid w:val="008219BC"/>
    <w:rsid w:val="00821EBC"/>
    <w:rsid w:val="00823273"/>
    <w:rsid w:val="00823C96"/>
    <w:rsid w:val="008242C6"/>
    <w:rsid w:val="00824706"/>
    <w:rsid w:val="00824A82"/>
    <w:rsid w:val="00825593"/>
    <w:rsid w:val="008275BD"/>
    <w:rsid w:val="00831DF0"/>
    <w:rsid w:val="00832112"/>
    <w:rsid w:val="0083229A"/>
    <w:rsid w:val="0083451A"/>
    <w:rsid w:val="00840AEA"/>
    <w:rsid w:val="00840D6D"/>
    <w:rsid w:val="008416EC"/>
    <w:rsid w:val="0084218B"/>
    <w:rsid w:val="00842522"/>
    <w:rsid w:val="008447A9"/>
    <w:rsid w:val="0085465F"/>
    <w:rsid w:val="00856A21"/>
    <w:rsid w:val="00860221"/>
    <w:rsid w:val="0086325D"/>
    <w:rsid w:val="00863313"/>
    <w:rsid w:val="00867776"/>
    <w:rsid w:val="00867F2C"/>
    <w:rsid w:val="00871E8B"/>
    <w:rsid w:val="00874541"/>
    <w:rsid w:val="00874D61"/>
    <w:rsid w:val="0087518A"/>
    <w:rsid w:val="00875227"/>
    <w:rsid w:val="0087642C"/>
    <w:rsid w:val="0087735E"/>
    <w:rsid w:val="00880411"/>
    <w:rsid w:val="008809E4"/>
    <w:rsid w:val="0088160C"/>
    <w:rsid w:val="00883035"/>
    <w:rsid w:val="0088344E"/>
    <w:rsid w:val="0088414C"/>
    <w:rsid w:val="0088777B"/>
    <w:rsid w:val="008908C1"/>
    <w:rsid w:val="00890A00"/>
    <w:rsid w:val="00892338"/>
    <w:rsid w:val="00893B19"/>
    <w:rsid w:val="0089575F"/>
    <w:rsid w:val="00895B1D"/>
    <w:rsid w:val="008A08E3"/>
    <w:rsid w:val="008A09F1"/>
    <w:rsid w:val="008A0F5C"/>
    <w:rsid w:val="008A1A50"/>
    <w:rsid w:val="008A247A"/>
    <w:rsid w:val="008A2519"/>
    <w:rsid w:val="008A31E3"/>
    <w:rsid w:val="008A3432"/>
    <w:rsid w:val="008A3ECE"/>
    <w:rsid w:val="008A4D9A"/>
    <w:rsid w:val="008B4392"/>
    <w:rsid w:val="008B49B6"/>
    <w:rsid w:val="008B7216"/>
    <w:rsid w:val="008B7768"/>
    <w:rsid w:val="008C080B"/>
    <w:rsid w:val="008C705B"/>
    <w:rsid w:val="008D2CF6"/>
    <w:rsid w:val="008D2D3F"/>
    <w:rsid w:val="008D4C55"/>
    <w:rsid w:val="008D4F32"/>
    <w:rsid w:val="008D7C2D"/>
    <w:rsid w:val="008E0581"/>
    <w:rsid w:val="008E1470"/>
    <w:rsid w:val="008E16A5"/>
    <w:rsid w:val="008E29C6"/>
    <w:rsid w:val="008E552B"/>
    <w:rsid w:val="008E669F"/>
    <w:rsid w:val="008E79BD"/>
    <w:rsid w:val="008F1BC0"/>
    <w:rsid w:val="008F3EF9"/>
    <w:rsid w:val="008F44C0"/>
    <w:rsid w:val="008F5EF0"/>
    <w:rsid w:val="008F6A04"/>
    <w:rsid w:val="008F7749"/>
    <w:rsid w:val="00902574"/>
    <w:rsid w:val="00902DC2"/>
    <w:rsid w:val="00904F30"/>
    <w:rsid w:val="009059F3"/>
    <w:rsid w:val="009062D6"/>
    <w:rsid w:val="00907DB9"/>
    <w:rsid w:val="009108CF"/>
    <w:rsid w:val="009120AA"/>
    <w:rsid w:val="00912FD5"/>
    <w:rsid w:val="009160C0"/>
    <w:rsid w:val="0091665C"/>
    <w:rsid w:val="00920E18"/>
    <w:rsid w:val="009215E8"/>
    <w:rsid w:val="009223A0"/>
    <w:rsid w:val="00922AD0"/>
    <w:rsid w:val="0092346F"/>
    <w:rsid w:val="009255D9"/>
    <w:rsid w:val="009276D9"/>
    <w:rsid w:val="00932FAD"/>
    <w:rsid w:val="0093542A"/>
    <w:rsid w:val="00935461"/>
    <w:rsid w:val="009372C2"/>
    <w:rsid w:val="009411AF"/>
    <w:rsid w:val="00942E36"/>
    <w:rsid w:val="009432BF"/>
    <w:rsid w:val="009450DA"/>
    <w:rsid w:val="009459E3"/>
    <w:rsid w:val="00946516"/>
    <w:rsid w:val="00951787"/>
    <w:rsid w:val="00953B9A"/>
    <w:rsid w:val="00955588"/>
    <w:rsid w:val="009570F0"/>
    <w:rsid w:val="009573BC"/>
    <w:rsid w:val="00963D3C"/>
    <w:rsid w:val="009640CF"/>
    <w:rsid w:val="009650C0"/>
    <w:rsid w:val="00965569"/>
    <w:rsid w:val="00970EE6"/>
    <w:rsid w:val="00971A27"/>
    <w:rsid w:val="00972F47"/>
    <w:rsid w:val="00974130"/>
    <w:rsid w:val="00974A44"/>
    <w:rsid w:val="00975AD6"/>
    <w:rsid w:val="00976245"/>
    <w:rsid w:val="00982279"/>
    <w:rsid w:val="0098256D"/>
    <w:rsid w:val="00985B9C"/>
    <w:rsid w:val="00987276"/>
    <w:rsid w:val="00987388"/>
    <w:rsid w:val="009924BF"/>
    <w:rsid w:val="00992EEA"/>
    <w:rsid w:val="00994352"/>
    <w:rsid w:val="009945AC"/>
    <w:rsid w:val="00995DDC"/>
    <w:rsid w:val="00996BD8"/>
    <w:rsid w:val="009A04CD"/>
    <w:rsid w:val="009A06C5"/>
    <w:rsid w:val="009A16AE"/>
    <w:rsid w:val="009A255F"/>
    <w:rsid w:val="009A3EA1"/>
    <w:rsid w:val="009A4604"/>
    <w:rsid w:val="009A5D7A"/>
    <w:rsid w:val="009A6A70"/>
    <w:rsid w:val="009A6B77"/>
    <w:rsid w:val="009A7125"/>
    <w:rsid w:val="009A7651"/>
    <w:rsid w:val="009A7C82"/>
    <w:rsid w:val="009B24F2"/>
    <w:rsid w:val="009B44BF"/>
    <w:rsid w:val="009B56BE"/>
    <w:rsid w:val="009B6068"/>
    <w:rsid w:val="009B6318"/>
    <w:rsid w:val="009C1084"/>
    <w:rsid w:val="009C1114"/>
    <w:rsid w:val="009C23DB"/>
    <w:rsid w:val="009C3794"/>
    <w:rsid w:val="009C46E7"/>
    <w:rsid w:val="009C554A"/>
    <w:rsid w:val="009C5556"/>
    <w:rsid w:val="009D007C"/>
    <w:rsid w:val="009D0718"/>
    <w:rsid w:val="009D22DD"/>
    <w:rsid w:val="009D6311"/>
    <w:rsid w:val="009D71C3"/>
    <w:rsid w:val="009E06A1"/>
    <w:rsid w:val="009E21FD"/>
    <w:rsid w:val="009E27D2"/>
    <w:rsid w:val="009E4E24"/>
    <w:rsid w:val="009F0F9F"/>
    <w:rsid w:val="009F19C0"/>
    <w:rsid w:val="009F40F3"/>
    <w:rsid w:val="009F593F"/>
    <w:rsid w:val="009F617D"/>
    <w:rsid w:val="00A017C6"/>
    <w:rsid w:val="00A020F8"/>
    <w:rsid w:val="00A02BE5"/>
    <w:rsid w:val="00A04952"/>
    <w:rsid w:val="00A10242"/>
    <w:rsid w:val="00A10F21"/>
    <w:rsid w:val="00A1689F"/>
    <w:rsid w:val="00A179C3"/>
    <w:rsid w:val="00A17D56"/>
    <w:rsid w:val="00A202FB"/>
    <w:rsid w:val="00A22C7F"/>
    <w:rsid w:val="00A24589"/>
    <w:rsid w:val="00A24675"/>
    <w:rsid w:val="00A26141"/>
    <w:rsid w:val="00A303E1"/>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2638"/>
    <w:rsid w:val="00A53489"/>
    <w:rsid w:val="00A54FA0"/>
    <w:rsid w:val="00A55F80"/>
    <w:rsid w:val="00A56001"/>
    <w:rsid w:val="00A565EE"/>
    <w:rsid w:val="00A56648"/>
    <w:rsid w:val="00A60BDA"/>
    <w:rsid w:val="00A626B6"/>
    <w:rsid w:val="00A7186F"/>
    <w:rsid w:val="00A73CBC"/>
    <w:rsid w:val="00A74563"/>
    <w:rsid w:val="00A74B57"/>
    <w:rsid w:val="00A7663C"/>
    <w:rsid w:val="00A81743"/>
    <w:rsid w:val="00A92C1B"/>
    <w:rsid w:val="00A94187"/>
    <w:rsid w:val="00A95181"/>
    <w:rsid w:val="00A961A3"/>
    <w:rsid w:val="00A96B21"/>
    <w:rsid w:val="00AA07E8"/>
    <w:rsid w:val="00AA1C1B"/>
    <w:rsid w:val="00AA20F4"/>
    <w:rsid w:val="00AA35E1"/>
    <w:rsid w:val="00AA708C"/>
    <w:rsid w:val="00AA7F88"/>
    <w:rsid w:val="00AB10E9"/>
    <w:rsid w:val="00AB20A3"/>
    <w:rsid w:val="00AB2F5D"/>
    <w:rsid w:val="00AB388D"/>
    <w:rsid w:val="00AB563E"/>
    <w:rsid w:val="00AC1D51"/>
    <w:rsid w:val="00AC4869"/>
    <w:rsid w:val="00AD0215"/>
    <w:rsid w:val="00AD504F"/>
    <w:rsid w:val="00AD6199"/>
    <w:rsid w:val="00AE1208"/>
    <w:rsid w:val="00AE1A95"/>
    <w:rsid w:val="00AF2BE0"/>
    <w:rsid w:val="00AF3664"/>
    <w:rsid w:val="00AF4B54"/>
    <w:rsid w:val="00B00493"/>
    <w:rsid w:val="00B008D7"/>
    <w:rsid w:val="00B02190"/>
    <w:rsid w:val="00B055C8"/>
    <w:rsid w:val="00B05E9E"/>
    <w:rsid w:val="00B07B0D"/>
    <w:rsid w:val="00B1273C"/>
    <w:rsid w:val="00B12F13"/>
    <w:rsid w:val="00B138ED"/>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658"/>
    <w:rsid w:val="00B4796D"/>
    <w:rsid w:val="00B5003E"/>
    <w:rsid w:val="00B5044D"/>
    <w:rsid w:val="00B5054E"/>
    <w:rsid w:val="00B5250B"/>
    <w:rsid w:val="00B5360A"/>
    <w:rsid w:val="00B551F4"/>
    <w:rsid w:val="00B552DA"/>
    <w:rsid w:val="00B57371"/>
    <w:rsid w:val="00B6000A"/>
    <w:rsid w:val="00B6057D"/>
    <w:rsid w:val="00B61665"/>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1B7B"/>
    <w:rsid w:val="00B82735"/>
    <w:rsid w:val="00B8273B"/>
    <w:rsid w:val="00B847A1"/>
    <w:rsid w:val="00B86626"/>
    <w:rsid w:val="00B87292"/>
    <w:rsid w:val="00B879DB"/>
    <w:rsid w:val="00B90C45"/>
    <w:rsid w:val="00B90FCD"/>
    <w:rsid w:val="00B925CC"/>
    <w:rsid w:val="00BA1F54"/>
    <w:rsid w:val="00BA328C"/>
    <w:rsid w:val="00BA3AF9"/>
    <w:rsid w:val="00BA445D"/>
    <w:rsid w:val="00BA491C"/>
    <w:rsid w:val="00BA4B45"/>
    <w:rsid w:val="00BA5FF8"/>
    <w:rsid w:val="00BA615B"/>
    <w:rsid w:val="00BA6ECA"/>
    <w:rsid w:val="00BA7FA7"/>
    <w:rsid w:val="00BB0394"/>
    <w:rsid w:val="00BB18F4"/>
    <w:rsid w:val="00BB2041"/>
    <w:rsid w:val="00BB341B"/>
    <w:rsid w:val="00BB5A34"/>
    <w:rsid w:val="00BB6DE0"/>
    <w:rsid w:val="00BC0762"/>
    <w:rsid w:val="00BC0B21"/>
    <w:rsid w:val="00BC5C2C"/>
    <w:rsid w:val="00BD0982"/>
    <w:rsid w:val="00BD237A"/>
    <w:rsid w:val="00BD40D8"/>
    <w:rsid w:val="00BD52E6"/>
    <w:rsid w:val="00BD6FD8"/>
    <w:rsid w:val="00BE039B"/>
    <w:rsid w:val="00BE03C7"/>
    <w:rsid w:val="00BE0982"/>
    <w:rsid w:val="00BE2036"/>
    <w:rsid w:val="00BE25B7"/>
    <w:rsid w:val="00BE25F6"/>
    <w:rsid w:val="00BE3AA5"/>
    <w:rsid w:val="00BE5019"/>
    <w:rsid w:val="00BE51D1"/>
    <w:rsid w:val="00BF0F51"/>
    <w:rsid w:val="00BF5159"/>
    <w:rsid w:val="00BF5F93"/>
    <w:rsid w:val="00BF7787"/>
    <w:rsid w:val="00C0280D"/>
    <w:rsid w:val="00C02926"/>
    <w:rsid w:val="00C02BB1"/>
    <w:rsid w:val="00C03301"/>
    <w:rsid w:val="00C03365"/>
    <w:rsid w:val="00C04D14"/>
    <w:rsid w:val="00C0759D"/>
    <w:rsid w:val="00C07840"/>
    <w:rsid w:val="00C13276"/>
    <w:rsid w:val="00C1340E"/>
    <w:rsid w:val="00C13B55"/>
    <w:rsid w:val="00C13D6B"/>
    <w:rsid w:val="00C16665"/>
    <w:rsid w:val="00C176E0"/>
    <w:rsid w:val="00C20B53"/>
    <w:rsid w:val="00C22F05"/>
    <w:rsid w:val="00C2354A"/>
    <w:rsid w:val="00C237EF"/>
    <w:rsid w:val="00C30DF5"/>
    <w:rsid w:val="00C30F3D"/>
    <w:rsid w:val="00C33825"/>
    <w:rsid w:val="00C360C3"/>
    <w:rsid w:val="00C3647B"/>
    <w:rsid w:val="00C3671D"/>
    <w:rsid w:val="00C37890"/>
    <w:rsid w:val="00C402AF"/>
    <w:rsid w:val="00C44032"/>
    <w:rsid w:val="00C453A1"/>
    <w:rsid w:val="00C461EC"/>
    <w:rsid w:val="00C46C2F"/>
    <w:rsid w:val="00C47F7B"/>
    <w:rsid w:val="00C52B00"/>
    <w:rsid w:val="00C5370E"/>
    <w:rsid w:val="00C56D47"/>
    <w:rsid w:val="00C60361"/>
    <w:rsid w:val="00C60ED0"/>
    <w:rsid w:val="00C63C94"/>
    <w:rsid w:val="00C6598D"/>
    <w:rsid w:val="00C67139"/>
    <w:rsid w:val="00C706A4"/>
    <w:rsid w:val="00C7253B"/>
    <w:rsid w:val="00C7288D"/>
    <w:rsid w:val="00C77E6E"/>
    <w:rsid w:val="00C82482"/>
    <w:rsid w:val="00C82D59"/>
    <w:rsid w:val="00C86555"/>
    <w:rsid w:val="00C90FAB"/>
    <w:rsid w:val="00C91D63"/>
    <w:rsid w:val="00C94392"/>
    <w:rsid w:val="00C95C27"/>
    <w:rsid w:val="00C96563"/>
    <w:rsid w:val="00C97556"/>
    <w:rsid w:val="00CA1CEE"/>
    <w:rsid w:val="00CA35E6"/>
    <w:rsid w:val="00CA549E"/>
    <w:rsid w:val="00CB29D0"/>
    <w:rsid w:val="00CB7655"/>
    <w:rsid w:val="00CB7F9D"/>
    <w:rsid w:val="00CC0BCF"/>
    <w:rsid w:val="00CC1FE6"/>
    <w:rsid w:val="00CC34B9"/>
    <w:rsid w:val="00CC4695"/>
    <w:rsid w:val="00CD0628"/>
    <w:rsid w:val="00CD1A07"/>
    <w:rsid w:val="00CD2E05"/>
    <w:rsid w:val="00CD7578"/>
    <w:rsid w:val="00CD7CF5"/>
    <w:rsid w:val="00CD7FE7"/>
    <w:rsid w:val="00CE13C2"/>
    <w:rsid w:val="00CE5842"/>
    <w:rsid w:val="00CE67E0"/>
    <w:rsid w:val="00CF0837"/>
    <w:rsid w:val="00CF1E81"/>
    <w:rsid w:val="00CF3EF8"/>
    <w:rsid w:val="00CF6A30"/>
    <w:rsid w:val="00CF6AE5"/>
    <w:rsid w:val="00CF70AB"/>
    <w:rsid w:val="00CF7FA2"/>
    <w:rsid w:val="00D02090"/>
    <w:rsid w:val="00D027D3"/>
    <w:rsid w:val="00D0425E"/>
    <w:rsid w:val="00D068DA"/>
    <w:rsid w:val="00D11B5E"/>
    <w:rsid w:val="00D12AA9"/>
    <w:rsid w:val="00D1594B"/>
    <w:rsid w:val="00D20C3A"/>
    <w:rsid w:val="00D2215E"/>
    <w:rsid w:val="00D2505F"/>
    <w:rsid w:val="00D2650D"/>
    <w:rsid w:val="00D27342"/>
    <w:rsid w:val="00D3059B"/>
    <w:rsid w:val="00D30FBB"/>
    <w:rsid w:val="00D36CDB"/>
    <w:rsid w:val="00D41F25"/>
    <w:rsid w:val="00D437F2"/>
    <w:rsid w:val="00D45FB3"/>
    <w:rsid w:val="00D46747"/>
    <w:rsid w:val="00D47FC3"/>
    <w:rsid w:val="00D53680"/>
    <w:rsid w:val="00D53717"/>
    <w:rsid w:val="00D54388"/>
    <w:rsid w:val="00D55335"/>
    <w:rsid w:val="00D56001"/>
    <w:rsid w:val="00D560E6"/>
    <w:rsid w:val="00D60046"/>
    <w:rsid w:val="00D602C2"/>
    <w:rsid w:val="00D6095E"/>
    <w:rsid w:val="00D619FA"/>
    <w:rsid w:val="00D62ED0"/>
    <w:rsid w:val="00D62F6E"/>
    <w:rsid w:val="00D630E7"/>
    <w:rsid w:val="00D64A5D"/>
    <w:rsid w:val="00D6521B"/>
    <w:rsid w:val="00D657CF"/>
    <w:rsid w:val="00D6663C"/>
    <w:rsid w:val="00D66B80"/>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A7A6A"/>
    <w:rsid w:val="00DB4AF8"/>
    <w:rsid w:val="00DB52CE"/>
    <w:rsid w:val="00DB5D88"/>
    <w:rsid w:val="00DB7956"/>
    <w:rsid w:val="00DC2210"/>
    <w:rsid w:val="00DC3E49"/>
    <w:rsid w:val="00DC486A"/>
    <w:rsid w:val="00DC749D"/>
    <w:rsid w:val="00DD0FA0"/>
    <w:rsid w:val="00DD29E6"/>
    <w:rsid w:val="00DD428D"/>
    <w:rsid w:val="00DD48E5"/>
    <w:rsid w:val="00DD518E"/>
    <w:rsid w:val="00DD792D"/>
    <w:rsid w:val="00DE33FE"/>
    <w:rsid w:val="00DE7C2B"/>
    <w:rsid w:val="00DF2049"/>
    <w:rsid w:val="00DF5694"/>
    <w:rsid w:val="00DF7816"/>
    <w:rsid w:val="00E0079F"/>
    <w:rsid w:val="00E0578D"/>
    <w:rsid w:val="00E12054"/>
    <w:rsid w:val="00E1597C"/>
    <w:rsid w:val="00E209B5"/>
    <w:rsid w:val="00E2225A"/>
    <w:rsid w:val="00E22269"/>
    <w:rsid w:val="00E23619"/>
    <w:rsid w:val="00E24332"/>
    <w:rsid w:val="00E2623D"/>
    <w:rsid w:val="00E26464"/>
    <w:rsid w:val="00E335B5"/>
    <w:rsid w:val="00E34528"/>
    <w:rsid w:val="00E34972"/>
    <w:rsid w:val="00E37614"/>
    <w:rsid w:val="00E37865"/>
    <w:rsid w:val="00E405D1"/>
    <w:rsid w:val="00E41F2C"/>
    <w:rsid w:val="00E432EB"/>
    <w:rsid w:val="00E44949"/>
    <w:rsid w:val="00E4541B"/>
    <w:rsid w:val="00E47252"/>
    <w:rsid w:val="00E47E20"/>
    <w:rsid w:val="00E50AA0"/>
    <w:rsid w:val="00E51122"/>
    <w:rsid w:val="00E51443"/>
    <w:rsid w:val="00E51DF7"/>
    <w:rsid w:val="00E530CD"/>
    <w:rsid w:val="00E53A21"/>
    <w:rsid w:val="00E53C48"/>
    <w:rsid w:val="00E5410F"/>
    <w:rsid w:val="00E54765"/>
    <w:rsid w:val="00E549C1"/>
    <w:rsid w:val="00E565E8"/>
    <w:rsid w:val="00E56C33"/>
    <w:rsid w:val="00E56F7F"/>
    <w:rsid w:val="00E57C34"/>
    <w:rsid w:val="00E602E9"/>
    <w:rsid w:val="00E6271F"/>
    <w:rsid w:val="00E63284"/>
    <w:rsid w:val="00E632B4"/>
    <w:rsid w:val="00E664B3"/>
    <w:rsid w:val="00E672A3"/>
    <w:rsid w:val="00E763D0"/>
    <w:rsid w:val="00E80300"/>
    <w:rsid w:val="00E80AE4"/>
    <w:rsid w:val="00E81B60"/>
    <w:rsid w:val="00E830ED"/>
    <w:rsid w:val="00E857CE"/>
    <w:rsid w:val="00E878D3"/>
    <w:rsid w:val="00E929A0"/>
    <w:rsid w:val="00E93527"/>
    <w:rsid w:val="00E93D5A"/>
    <w:rsid w:val="00E940D9"/>
    <w:rsid w:val="00E94821"/>
    <w:rsid w:val="00E9538A"/>
    <w:rsid w:val="00E95521"/>
    <w:rsid w:val="00E9564D"/>
    <w:rsid w:val="00E96474"/>
    <w:rsid w:val="00E977AB"/>
    <w:rsid w:val="00EA0656"/>
    <w:rsid w:val="00EA0E16"/>
    <w:rsid w:val="00EA166B"/>
    <w:rsid w:val="00EA16DA"/>
    <w:rsid w:val="00EA2375"/>
    <w:rsid w:val="00EA2E5D"/>
    <w:rsid w:val="00EA3172"/>
    <w:rsid w:val="00EA4364"/>
    <w:rsid w:val="00EA5C79"/>
    <w:rsid w:val="00EB3D20"/>
    <w:rsid w:val="00EB454C"/>
    <w:rsid w:val="00EB559B"/>
    <w:rsid w:val="00EB5AD4"/>
    <w:rsid w:val="00EB642E"/>
    <w:rsid w:val="00EB6C6F"/>
    <w:rsid w:val="00EB77C7"/>
    <w:rsid w:val="00EB7C8A"/>
    <w:rsid w:val="00EC0110"/>
    <w:rsid w:val="00EC035A"/>
    <w:rsid w:val="00EC102E"/>
    <w:rsid w:val="00EC1ED6"/>
    <w:rsid w:val="00EC2935"/>
    <w:rsid w:val="00EC3892"/>
    <w:rsid w:val="00EC41E8"/>
    <w:rsid w:val="00EC5E2C"/>
    <w:rsid w:val="00EC6E05"/>
    <w:rsid w:val="00EC7399"/>
    <w:rsid w:val="00ED1CEB"/>
    <w:rsid w:val="00ED3849"/>
    <w:rsid w:val="00ED41E5"/>
    <w:rsid w:val="00ED43AA"/>
    <w:rsid w:val="00ED58BB"/>
    <w:rsid w:val="00ED6550"/>
    <w:rsid w:val="00EE1300"/>
    <w:rsid w:val="00EE1951"/>
    <w:rsid w:val="00EE1DDB"/>
    <w:rsid w:val="00EE2757"/>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488C"/>
    <w:rsid w:val="00F258FB"/>
    <w:rsid w:val="00F274D0"/>
    <w:rsid w:val="00F27C19"/>
    <w:rsid w:val="00F27F65"/>
    <w:rsid w:val="00F31F75"/>
    <w:rsid w:val="00F324D7"/>
    <w:rsid w:val="00F35097"/>
    <w:rsid w:val="00F3568E"/>
    <w:rsid w:val="00F3619A"/>
    <w:rsid w:val="00F36D3F"/>
    <w:rsid w:val="00F4034A"/>
    <w:rsid w:val="00F44BBB"/>
    <w:rsid w:val="00F45AB8"/>
    <w:rsid w:val="00F47F34"/>
    <w:rsid w:val="00F53308"/>
    <w:rsid w:val="00F534B8"/>
    <w:rsid w:val="00F53729"/>
    <w:rsid w:val="00F54237"/>
    <w:rsid w:val="00F54528"/>
    <w:rsid w:val="00F60EEC"/>
    <w:rsid w:val="00F6127F"/>
    <w:rsid w:val="00F61944"/>
    <w:rsid w:val="00F61D93"/>
    <w:rsid w:val="00F6299F"/>
    <w:rsid w:val="00F6334D"/>
    <w:rsid w:val="00F637A3"/>
    <w:rsid w:val="00F64335"/>
    <w:rsid w:val="00F64E96"/>
    <w:rsid w:val="00F67050"/>
    <w:rsid w:val="00F74587"/>
    <w:rsid w:val="00F74DEB"/>
    <w:rsid w:val="00F75F90"/>
    <w:rsid w:val="00F77FB1"/>
    <w:rsid w:val="00F82179"/>
    <w:rsid w:val="00F824EA"/>
    <w:rsid w:val="00F83A2B"/>
    <w:rsid w:val="00F850A4"/>
    <w:rsid w:val="00F85313"/>
    <w:rsid w:val="00F85A04"/>
    <w:rsid w:val="00F8610E"/>
    <w:rsid w:val="00F871BC"/>
    <w:rsid w:val="00F90E5E"/>
    <w:rsid w:val="00F964B2"/>
    <w:rsid w:val="00FA18C9"/>
    <w:rsid w:val="00FA4056"/>
    <w:rsid w:val="00FB0662"/>
    <w:rsid w:val="00FB0791"/>
    <w:rsid w:val="00FB22B3"/>
    <w:rsid w:val="00FB2A23"/>
    <w:rsid w:val="00FB33CF"/>
    <w:rsid w:val="00FB3B15"/>
    <w:rsid w:val="00FB3D92"/>
    <w:rsid w:val="00FB4426"/>
    <w:rsid w:val="00FC3879"/>
    <w:rsid w:val="00FC4AEA"/>
    <w:rsid w:val="00FC5C47"/>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E51A9"/>
    <w:rsid w:val="00FF0ED5"/>
    <w:rsid w:val="00FF22B7"/>
    <w:rsid w:val="00FF26BB"/>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76F1E"/>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1">
    <w:name w:val="heading 1"/>
    <w:basedOn w:val="a0"/>
    <w:next w:val="2"/>
    <w:link w:val="10"/>
    <w:uiPriority w:val="9"/>
    <w:qFormat/>
    <w:rsid w:val="00076F1E"/>
    <w:pPr>
      <w:keepNext/>
      <w:keepLines/>
      <w:numPr>
        <w:numId w:val="14"/>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2">
    <w:name w:val="heading 2"/>
    <w:basedOn w:val="a0"/>
    <w:next w:val="CBDNormalNumber"/>
    <w:link w:val="20"/>
    <w:uiPriority w:val="9"/>
    <w:qFormat/>
    <w:rsid w:val="00076F1E"/>
    <w:pPr>
      <w:keepNext/>
      <w:keepLines/>
      <w:numPr>
        <w:ilvl w:val="1"/>
        <w:numId w:val="14"/>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0"/>
    <w:next w:val="CBDNormalNumber"/>
    <w:link w:val="30"/>
    <w:uiPriority w:val="9"/>
    <w:qFormat/>
    <w:rsid w:val="00076F1E"/>
    <w:pPr>
      <w:keepNext/>
      <w:keepLines/>
      <w:numPr>
        <w:ilvl w:val="2"/>
        <w:numId w:val="14"/>
      </w:numPr>
      <w:tabs>
        <w:tab w:val="clear" w:pos="567"/>
      </w:tabs>
      <w:spacing w:before="120" w:after="120"/>
      <w:jc w:val="left"/>
      <w:outlineLvl w:val="2"/>
    </w:pPr>
    <w:rPr>
      <w:rFonts w:eastAsiaTheme="majorEastAsia"/>
      <w:b/>
      <w:bCs/>
    </w:rPr>
  </w:style>
  <w:style w:type="paragraph" w:styleId="4">
    <w:name w:val="heading 4"/>
    <w:basedOn w:val="a0"/>
    <w:next w:val="CBDNormalNumber"/>
    <w:link w:val="40"/>
    <w:uiPriority w:val="9"/>
    <w:qFormat/>
    <w:rsid w:val="00076F1E"/>
    <w:pPr>
      <w:keepNext/>
      <w:numPr>
        <w:ilvl w:val="3"/>
        <w:numId w:val="14"/>
      </w:numPr>
      <w:tabs>
        <w:tab w:val="clear" w:pos="567"/>
      </w:tabs>
      <w:spacing w:before="120" w:after="120"/>
      <w:jc w:val="left"/>
      <w:outlineLvl w:val="3"/>
    </w:pPr>
    <w:rPr>
      <w:rFonts w:eastAsiaTheme="majorEastAsia"/>
      <w:b/>
      <w:bCs/>
    </w:rPr>
  </w:style>
  <w:style w:type="paragraph" w:styleId="5">
    <w:name w:val="heading 5"/>
    <w:basedOn w:val="a0"/>
    <w:next w:val="a0"/>
    <w:link w:val="50"/>
    <w:uiPriority w:val="9"/>
    <w:qFormat/>
    <w:rsid w:val="00076F1E"/>
    <w:pPr>
      <w:keepNext/>
      <w:numPr>
        <w:ilvl w:val="4"/>
        <w:numId w:val="14"/>
      </w:numPr>
      <w:spacing w:before="120" w:after="120"/>
      <w:jc w:val="left"/>
      <w:outlineLvl w:val="4"/>
    </w:pPr>
    <w:rPr>
      <w:rFonts w:eastAsiaTheme="majorEastAsia"/>
      <w:i/>
      <w:iCs/>
    </w:rPr>
  </w:style>
  <w:style w:type="paragraph" w:styleId="6">
    <w:name w:val="heading 6"/>
    <w:basedOn w:val="a0"/>
    <w:next w:val="a0"/>
    <w:link w:val="60"/>
    <w:semiHidden/>
    <w:rsid w:val="00076F1E"/>
    <w:pPr>
      <w:keepNext/>
      <w:keepLines/>
      <w:numPr>
        <w:ilvl w:val="5"/>
        <w:numId w:val="1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semiHidden/>
    <w:rsid w:val="00076F1E"/>
    <w:pPr>
      <w:keepNext/>
      <w:keepLines/>
      <w:widowControl w:val="0"/>
      <w:numPr>
        <w:ilvl w:val="6"/>
        <w:numId w:val="1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semiHidden/>
    <w:rsid w:val="00076F1E"/>
    <w:pPr>
      <w:keepNext/>
      <w:keepLines/>
      <w:widowControl w:val="0"/>
      <w:numPr>
        <w:ilvl w:val="7"/>
        <w:numId w:val="1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semiHidden/>
    <w:rsid w:val="00076F1E"/>
    <w:pPr>
      <w:keepNext/>
      <w:widowControl w:val="0"/>
      <w:numPr>
        <w:ilvl w:val="8"/>
        <w:numId w:val="18"/>
      </w:numPr>
      <w:suppressAutoHyphens/>
      <w:jc w:val="left"/>
      <w:outlineLvl w:val="8"/>
    </w:pPr>
    <w:rPr>
      <w:snapToGrid w:val="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076F1E"/>
    <w:pPr>
      <w:suppressLineNumbers/>
      <w:suppressAutoHyphens/>
      <w:spacing w:before="240" w:after="120"/>
      <w:jc w:val="left"/>
    </w:pPr>
    <w:rPr>
      <w:rFonts w:eastAsia="Times New Roman"/>
      <w:b/>
      <w:iCs/>
      <w:snapToGrid w:val="0"/>
      <w:kern w:val="22"/>
      <w:sz w:val="24"/>
      <w:lang w:val="en-GB"/>
    </w:rPr>
  </w:style>
  <w:style w:type="paragraph" w:styleId="a4">
    <w:name w:val="Body Text"/>
    <w:basedOn w:val="a0"/>
    <w:link w:val="a5"/>
    <w:uiPriority w:val="99"/>
    <w:semiHidden/>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a5">
    <w:name w:val="正文文本 字符"/>
    <w:basedOn w:val="a1"/>
    <w:link w:val="a4"/>
    <w:uiPriority w:val="99"/>
    <w:semiHidden/>
    <w:rsid w:val="00076F1E"/>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7">
    <w:name w:val="标题 字符"/>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1"/>
    <w:link w:val="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a0"/>
    <w:rsid w:val="00A96B21"/>
    <w:pPr>
      <w:ind w:left="170" w:right="3119" w:hanging="170"/>
      <w:jc w:val="left"/>
    </w:pPr>
    <w:rPr>
      <w:b/>
      <w:sz w:val="24"/>
    </w:rPr>
  </w:style>
  <w:style w:type="table" w:customStyle="1" w:styleId="TableGrid1">
    <w:name w:val="Table Grid1"/>
    <w:basedOn w:val="a2"/>
    <w:next w:val="a8"/>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qFormat/>
    <w:rsid w:val="00076F1E"/>
    <w:pPr>
      <w:jc w:val="left"/>
    </w:pPr>
    <w:rPr>
      <w:sz w:val="18"/>
      <w:szCs w:val="20"/>
    </w:rPr>
  </w:style>
  <w:style w:type="character" w:customStyle="1" w:styleId="aa">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1"/>
    <w:link w:val="a9"/>
    <w:uiPriority w:val="99"/>
    <w:qFormat/>
    <w:rsid w:val="00076F1E"/>
    <w:rPr>
      <w:rFonts w:ascii="Times New Roman" w:eastAsia="宋体" w:hAnsi="Times New Roman" w:cs="Times New Roman"/>
      <w:kern w:val="0"/>
      <w:sz w:val="18"/>
      <w:szCs w:val="20"/>
      <w:lang w:val="en-US"/>
      <w14:ligatures w14:val="none"/>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qFormat/>
    <w:rsid w:val="00076F1E"/>
    <w:rPr>
      <w:vertAlign w:val="superscript"/>
    </w:rPr>
  </w:style>
  <w:style w:type="paragraph" w:customStyle="1" w:styleId="Footnote">
    <w:name w:val="Footnote"/>
    <w:basedOn w:val="a9"/>
    <w:qFormat/>
    <w:rsid w:val="00076F1E"/>
    <w:rPr>
      <w:szCs w:val="18"/>
      <w:lang w:val="en-CA"/>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副标题 字符"/>
    <w:basedOn w:val="a1"/>
    <w:link w:val="ac"/>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0"/>
    <w:qFormat/>
    <w:rsid w:val="00480A8D"/>
    <w:pPr>
      <w:spacing w:before="120" w:after="120"/>
    </w:pPr>
    <w:rPr>
      <w:lang w:val="en-CA"/>
    </w:rPr>
  </w:style>
  <w:style w:type="character" w:customStyle="1" w:styleId="20">
    <w:name w:val="标题 2 字符"/>
    <w:basedOn w:val="a1"/>
    <w:link w:val="2"/>
    <w:uiPriority w:val="9"/>
    <w:rsid w:val="00076F1E"/>
    <w:rPr>
      <w:rFonts w:ascii="Times New Roman Bold" w:eastAsiaTheme="majorEastAsia" w:hAnsi="Times New Roman Bold" w:cstheme="majorBidi"/>
      <w:b/>
      <w:kern w:val="0"/>
      <w:sz w:val="24"/>
      <w:szCs w:val="26"/>
      <w:lang w:val="en-US"/>
      <w14:ligatures w14:val="none"/>
    </w:rPr>
  </w:style>
  <w:style w:type="character" w:styleId="ae">
    <w:name w:val="Placeholder Text"/>
    <w:basedOn w:val="a1"/>
    <w:uiPriority w:val="99"/>
    <w:semiHidden/>
    <w:rsid w:val="00995DDC"/>
    <w:rPr>
      <w:color w:val="808080"/>
    </w:rPr>
  </w:style>
  <w:style w:type="paragraph" w:styleId="af">
    <w:name w:val="header"/>
    <w:basedOn w:val="a0"/>
    <w:link w:val="af0"/>
    <w:rsid w:val="00076F1E"/>
    <w:pPr>
      <w:pBdr>
        <w:bottom w:val="single" w:sz="4" w:space="1" w:color="auto"/>
      </w:pBdr>
      <w:tabs>
        <w:tab w:val="center" w:pos="4680"/>
        <w:tab w:val="right" w:pos="9360"/>
      </w:tabs>
      <w:jc w:val="left"/>
    </w:pPr>
    <w:rPr>
      <w:sz w:val="20"/>
    </w:rPr>
  </w:style>
  <w:style w:type="character" w:customStyle="1" w:styleId="af0">
    <w:name w:val="页眉 字符"/>
    <w:basedOn w:val="a1"/>
    <w:link w:val="af"/>
    <w:rsid w:val="00076F1E"/>
    <w:rPr>
      <w:rFonts w:ascii="Times New Roman" w:eastAsia="宋体" w:hAnsi="Times New Roman" w:cs="Times New Roman"/>
      <w:kern w:val="0"/>
      <w:sz w:val="20"/>
      <w:lang w:val="en-US"/>
      <w14:ligatures w14:val="none"/>
    </w:rPr>
  </w:style>
  <w:style w:type="paragraph" w:styleId="af1">
    <w:name w:val="footer"/>
    <w:basedOn w:val="a0"/>
    <w:link w:val="af2"/>
    <w:uiPriority w:val="99"/>
    <w:rsid w:val="00076F1E"/>
    <w:pPr>
      <w:tabs>
        <w:tab w:val="center" w:pos="4680"/>
        <w:tab w:val="right" w:pos="9360"/>
      </w:tabs>
    </w:pPr>
    <w:rPr>
      <w:sz w:val="20"/>
    </w:rPr>
  </w:style>
  <w:style w:type="character" w:customStyle="1" w:styleId="af2">
    <w:name w:val="页脚 字符"/>
    <w:basedOn w:val="a1"/>
    <w:link w:val="af1"/>
    <w:uiPriority w:val="99"/>
    <w:rsid w:val="00076F1E"/>
    <w:rPr>
      <w:rFonts w:ascii="Times New Roman" w:eastAsia="宋体" w:hAnsi="Times New Roman" w:cs="Times New Roman"/>
      <w:kern w:val="0"/>
      <w:sz w:val="20"/>
      <w:lang w:val="en-US"/>
      <w14:ligatures w14:val="none"/>
    </w:rPr>
  </w:style>
  <w:style w:type="character" w:customStyle="1" w:styleId="30">
    <w:name w:val="标题 3 字符"/>
    <w:basedOn w:val="a1"/>
    <w:link w:val="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a0"/>
    <w:qFormat/>
    <w:rsid w:val="00076F1E"/>
    <w:pPr>
      <w:spacing w:after="240"/>
    </w:pPr>
    <w:rPr>
      <w:b/>
      <w:sz w:val="28"/>
    </w:rPr>
  </w:style>
  <w:style w:type="paragraph" w:customStyle="1" w:styleId="Para3">
    <w:name w:val="Para 3"/>
    <w:basedOn w:val="a0"/>
    <w:qFormat/>
    <w:rsid w:val="002B00CA"/>
    <w:pPr>
      <w:numPr>
        <w:numId w:val="4"/>
      </w:numPr>
      <w:spacing w:before="120" w:after="120"/>
      <w:ind w:left="1134" w:firstLine="0"/>
    </w:pPr>
  </w:style>
  <w:style w:type="character" w:customStyle="1" w:styleId="40">
    <w:name w:val="标题 4 字符"/>
    <w:basedOn w:val="a1"/>
    <w:link w:val="4"/>
    <w:uiPriority w:val="9"/>
    <w:rsid w:val="00076F1E"/>
    <w:rPr>
      <w:rFonts w:ascii="Times New Roman" w:eastAsiaTheme="majorEastAsia" w:hAnsi="Times New Roman" w:cs="Times New Roman"/>
      <w:b/>
      <w:bCs/>
      <w:kern w:val="0"/>
      <w:lang w:val="en-US"/>
      <w14:ligatures w14:val="none"/>
    </w:rPr>
  </w:style>
  <w:style w:type="character" w:customStyle="1" w:styleId="50">
    <w:name w:val="标题 5 字符"/>
    <w:basedOn w:val="a1"/>
    <w:link w:val="5"/>
    <w:uiPriority w:val="9"/>
    <w:rsid w:val="00076F1E"/>
    <w:rPr>
      <w:rFonts w:ascii="Times New Roman" w:eastAsiaTheme="majorEastAsia" w:hAnsi="Times New Roman" w:cs="Times New Roman"/>
      <w:i/>
      <w:iCs/>
      <w:kern w:val="0"/>
      <w:lang w:val="en-US"/>
      <w14:ligatures w14:val="none"/>
    </w:rPr>
  </w:style>
  <w:style w:type="character" w:styleId="af3">
    <w:name w:val="annotation reference"/>
    <w:basedOn w:val="a1"/>
    <w:uiPriority w:val="99"/>
    <w:unhideWhenUsed/>
    <w:rsid w:val="00076F1E"/>
    <w:rPr>
      <w:sz w:val="16"/>
      <w:szCs w:val="16"/>
    </w:rPr>
  </w:style>
  <w:style w:type="paragraph" w:styleId="af4">
    <w:name w:val="annotation text"/>
    <w:basedOn w:val="a0"/>
    <w:link w:val="af5"/>
    <w:uiPriority w:val="99"/>
    <w:rsid w:val="00076F1E"/>
    <w:rPr>
      <w:sz w:val="20"/>
      <w:szCs w:val="20"/>
    </w:rPr>
  </w:style>
  <w:style w:type="character" w:customStyle="1" w:styleId="af5">
    <w:name w:val="批注文字 字符"/>
    <w:basedOn w:val="a1"/>
    <w:link w:val="af4"/>
    <w:uiPriority w:val="99"/>
    <w:rsid w:val="00076F1E"/>
    <w:rPr>
      <w:rFonts w:ascii="Times New Roman" w:eastAsia="宋体" w:hAnsi="Times New Roman" w:cs="Times New Roman"/>
      <w:kern w:val="0"/>
      <w:sz w:val="20"/>
      <w:szCs w:val="20"/>
      <w:lang w:val="en-US"/>
      <w14:ligatures w14:val="none"/>
    </w:rPr>
  </w:style>
  <w:style w:type="paragraph" w:styleId="af6">
    <w:name w:val="annotation subject"/>
    <w:basedOn w:val="af4"/>
    <w:next w:val="af4"/>
    <w:link w:val="af7"/>
    <w:uiPriority w:val="99"/>
    <w:semiHidden/>
    <w:unhideWhenUsed/>
    <w:rsid w:val="00076F1E"/>
    <w:rPr>
      <w:b/>
      <w:bCs/>
    </w:rPr>
  </w:style>
  <w:style w:type="character" w:customStyle="1" w:styleId="af7">
    <w:name w:val="批注主题 字符"/>
    <w:basedOn w:val="af5"/>
    <w:link w:val="af6"/>
    <w:uiPriority w:val="99"/>
    <w:semiHidden/>
    <w:rsid w:val="00076F1E"/>
    <w:rPr>
      <w:rFonts w:ascii="Times New Roman" w:eastAsia="宋体" w:hAnsi="Times New Roman" w:cs="Times New Roman"/>
      <w:b/>
      <w:bCs/>
      <w:kern w:val="0"/>
      <w:sz w:val="20"/>
      <w:szCs w:val="20"/>
      <w:lang w:val="en-US"/>
      <w14:ligatures w14:val="none"/>
    </w:rPr>
  </w:style>
  <w:style w:type="paragraph" w:customStyle="1" w:styleId="Para10">
    <w:name w:val="Para1"/>
    <w:basedOn w:val="a0"/>
    <w:link w:val="Para1Char"/>
    <w:rsid w:val="00554C8E"/>
    <w:pPr>
      <w:spacing w:before="120" w:after="120"/>
    </w:pPr>
    <w:rPr>
      <w:snapToGrid w:val="0"/>
      <w:szCs w:val="18"/>
    </w:rPr>
  </w:style>
  <w:style w:type="character" w:customStyle="1" w:styleId="Para1Char">
    <w:name w:val="Para1 Char"/>
    <w:link w:val="Para10"/>
    <w:locked/>
    <w:rsid w:val="00554C8E"/>
    <w:rPr>
      <w:rFonts w:ascii="Times New Roman" w:eastAsia="Times New Roman" w:hAnsi="Times New Roman" w:cs="Times New Roman"/>
      <w:snapToGrid w:val="0"/>
      <w:kern w:val="0"/>
      <w:szCs w:val="18"/>
      <w:lang w:val="en-GB"/>
      <w14:ligatures w14:val="none"/>
    </w:rPr>
  </w:style>
  <w:style w:type="paragraph" w:styleId="a">
    <w:name w:val="List Paragraph"/>
    <w:basedOn w:val="a0"/>
    <w:link w:val="af8"/>
    <w:uiPriority w:val="34"/>
    <w:qFormat/>
    <w:rsid w:val="00076F1E"/>
    <w:pPr>
      <w:numPr>
        <w:numId w:val="60"/>
      </w:numPr>
      <w:contextualSpacing/>
    </w:pPr>
  </w:style>
  <w:style w:type="character" w:styleId="af9">
    <w:name w:val="Hyperlink"/>
    <w:basedOn w:val="a1"/>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a0"/>
    <w:rsid w:val="00E50AA0"/>
    <w:pPr>
      <w:spacing w:before="100" w:beforeAutospacing="1" w:after="100" w:afterAutospacing="1"/>
      <w:jc w:val="left"/>
    </w:pPr>
    <w:rPr>
      <w:sz w:val="24"/>
      <w:lang w:val="nl-BE" w:eastAsia="nl-BE"/>
    </w:rPr>
  </w:style>
  <w:style w:type="paragraph" w:styleId="afa">
    <w:name w:val="Balloon Text"/>
    <w:basedOn w:val="a0"/>
    <w:link w:val="afb"/>
    <w:uiPriority w:val="99"/>
    <w:semiHidden/>
    <w:unhideWhenUsed/>
    <w:rsid w:val="00EF5B8A"/>
    <w:rPr>
      <w:rFonts w:ascii="Segoe UI" w:hAnsi="Segoe UI" w:cs="Segoe UI"/>
      <w:sz w:val="18"/>
      <w:szCs w:val="18"/>
    </w:rPr>
  </w:style>
  <w:style w:type="character" w:customStyle="1" w:styleId="afb">
    <w:name w:val="批注框文本 字符"/>
    <w:basedOn w:val="a1"/>
    <w:link w:val="afa"/>
    <w:uiPriority w:val="99"/>
    <w:semiHidden/>
    <w:rsid w:val="00EF5B8A"/>
    <w:rPr>
      <w:rFonts w:ascii="Segoe UI" w:eastAsia="Times New Roman" w:hAnsi="Segoe UI" w:cs="Segoe UI"/>
      <w:kern w:val="0"/>
      <w:sz w:val="18"/>
      <w:szCs w:val="18"/>
      <w:lang w:val="en-GB"/>
      <w14:ligatures w14:val="none"/>
    </w:rPr>
  </w:style>
  <w:style w:type="paragraph" w:styleId="afc">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afd">
    <w:name w:val="Unresolved Mention"/>
    <w:basedOn w:val="a1"/>
    <w:uiPriority w:val="99"/>
    <w:semiHidden/>
    <w:unhideWhenUsed/>
    <w:rsid w:val="00423DFD"/>
    <w:rPr>
      <w:color w:val="605E5C"/>
      <w:shd w:val="clear" w:color="auto" w:fill="E1DFDD"/>
    </w:rPr>
  </w:style>
  <w:style w:type="character" w:customStyle="1" w:styleId="normaltextrun">
    <w:name w:val="normaltextrun"/>
    <w:basedOn w:val="a1"/>
    <w:rsid w:val="00074C7F"/>
  </w:style>
  <w:style w:type="character" w:customStyle="1" w:styleId="af8">
    <w:name w:val="列表段落 字符"/>
    <w:link w:val="a"/>
    <w:uiPriority w:val="34"/>
    <w:qFormat/>
    <w:locked/>
    <w:rsid w:val="00074C7F"/>
    <w:rPr>
      <w:rFonts w:ascii="Times New Roman" w:eastAsia="宋体"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afe">
    <w:name w:val="FollowedHyperlink"/>
    <w:basedOn w:val="a1"/>
    <w:uiPriority w:val="99"/>
    <w:semiHidden/>
    <w:unhideWhenUsed/>
    <w:rsid w:val="00985B9C"/>
    <w:rPr>
      <w:color w:val="954F72" w:themeColor="followedHyperlink"/>
      <w:u w:val="single"/>
    </w:rPr>
  </w:style>
  <w:style w:type="character" w:customStyle="1" w:styleId="ui-provider">
    <w:name w:val="ui-provider"/>
    <w:basedOn w:val="a1"/>
    <w:rsid w:val="00262ECE"/>
  </w:style>
  <w:style w:type="paragraph" w:customStyle="1" w:styleId="AEDistrNormal">
    <w:name w:val="AE_DistrNormal"/>
    <w:basedOn w:val="a0"/>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a0"/>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0"/>
    <w:unhideWhenUsed/>
    <w:rsid w:val="00076F1E"/>
    <w:rPr>
      <w:lang w:val="en-GB"/>
    </w:rPr>
  </w:style>
  <w:style w:type="paragraph" w:customStyle="1" w:styleId="ACLargeLogo">
    <w:name w:val="AC_LargeLogo"/>
    <w:basedOn w:val="AFCorNotNormal"/>
    <w:next w:val="a0"/>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a0"/>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a0"/>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a0"/>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a0"/>
    <w:qFormat/>
    <w:rsid w:val="00076F1E"/>
    <w:pPr>
      <w:keepNext/>
      <w:keepLines/>
      <w:spacing w:after="240"/>
      <w:jc w:val="left"/>
    </w:pPr>
    <w:rPr>
      <w:b/>
      <w:sz w:val="28"/>
      <w:lang w:val="en-GB" w:bidi="ar-SY"/>
    </w:rPr>
  </w:style>
  <w:style w:type="paragraph" w:customStyle="1" w:styleId="CBDDesicionAnnex">
    <w:name w:val="CBD_DesicionAnnex"/>
    <w:basedOn w:val="CBDNormal"/>
    <w:next w:val="a0"/>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a0"/>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uiPriority w:val="99"/>
    <w:qFormat/>
    <w:rsid w:val="00076F1E"/>
    <w:pPr>
      <w:numPr>
        <w:numId w:val="8"/>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a3"/>
    <w:rsid w:val="00076F1E"/>
    <w:pPr>
      <w:numPr>
        <w:numId w:val="8"/>
      </w:numPr>
    </w:pPr>
  </w:style>
  <w:style w:type="numbering" w:customStyle="1" w:styleId="CBDHeadings">
    <w:name w:val="CBD_Headings"/>
    <w:basedOn w:val="ListCBD"/>
    <w:uiPriority w:val="99"/>
    <w:rsid w:val="00076F1E"/>
    <w:pPr>
      <w:numPr>
        <w:numId w:val="9"/>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uiPriority w:val="99"/>
    <w:qFormat/>
    <w:rsid w:val="00076F1E"/>
    <w:pPr>
      <w:keepNext/>
      <w:keepLines/>
      <w:spacing w:before="240" w:after="240"/>
      <w:ind w:left="567"/>
      <w:jc w:val="left"/>
    </w:pPr>
    <w:rPr>
      <w:b/>
      <w:sz w:val="28"/>
      <w:lang w:val="en-GB"/>
    </w:rPr>
  </w:style>
  <w:style w:type="character" w:customStyle="1" w:styleId="60">
    <w:name w:val="标题 6 字符"/>
    <w:basedOn w:val="a1"/>
    <w:link w:val="6"/>
    <w:semiHidden/>
    <w:rsid w:val="00076F1E"/>
    <w:rPr>
      <w:rFonts w:ascii="Times New Roman" w:eastAsia="宋体" w:hAnsi="Times New Roman" w:cs="Times New Roman"/>
      <w:bCs/>
      <w:kern w:val="0"/>
      <w:sz w:val="24"/>
      <w:lang w:val="en-US"/>
      <w14:ligatures w14:val="none"/>
    </w:rPr>
  </w:style>
  <w:style w:type="character" w:customStyle="1" w:styleId="70">
    <w:name w:val="标题 7 字符"/>
    <w:basedOn w:val="a1"/>
    <w:link w:val="7"/>
    <w:semiHidden/>
    <w:rsid w:val="00076F1E"/>
    <w:rPr>
      <w:rFonts w:ascii="Times New Roman" w:eastAsia="宋体" w:hAnsi="Times New Roman" w:cs="Times New Roman"/>
      <w:b/>
      <w:snapToGrid w:val="0"/>
      <w:kern w:val="0"/>
      <w:u w:val="single"/>
      <w:lang w:val="en-US"/>
      <w14:ligatures w14:val="none"/>
    </w:rPr>
  </w:style>
  <w:style w:type="character" w:customStyle="1" w:styleId="80">
    <w:name w:val="标题 8 字符"/>
    <w:basedOn w:val="a1"/>
    <w:link w:val="8"/>
    <w:semiHidden/>
    <w:rsid w:val="00076F1E"/>
    <w:rPr>
      <w:rFonts w:ascii="Times New Roman" w:eastAsia="宋体" w:hAnsi="Times New Roman" w:cs="Times New Roman"/>
      <w:b/>
      <w:snapToGrid w:val="0"/>
      <w:kern w:val="0"/>
      <w:u w:val="single"/>
      <w:lang w:val="en-US"/>
      <w14:ligatures w14:val="none"/>
    </w:rPr>
  </w:style>
  <w:style w:type="character" w:customStyle="1" w:styleId="90">
    <w:name w:val="标题 9 字符"/>
    <w:basedOn w:val="a1"/>
    <w:link w:val="9"/>
    <w:semiHidden/>
    <w:rsid w:val="00076F1E"/>
    <w:rPr>
      <w:rFonts w:ascii="Times New Roman" w:eastAsia="宋体" w:hAnsi="Times New Roman" w:cs="Times New Roman"/>
      <w:snapToGrid w:val="0"/>
      <w:kern w:val="0"/>
      <w:u w:val="single"/>
      <w:lang w:val="en-US"/>
      <w14:ligatures w14:val="none"/>
    </w:rPr>
  </w:style>
  <w:style w:type="paragraph" w:styleId="aff">
    <w:name w:val="List"/>
    <w:basedOn w:val="a0"/>
    <w:semiHidden/>
    <w:rsid w:val="00076F1E"/>
    <w:pPr>
      <w:contextualSpacing/>
    </w:pPr>
  </w:style>
  <w:style w:type="table" w:customStyle="1" w:styleId="TableGrid2">
    <w:name w:val="Table Grid2"/>
    <w:basedOn w:val="a2"/>
    <w:next w:val="a8"/>
    <w:uiPriority w:val="39"/>
    <w:qFormat/>
    <w:rsid w:val="00C0330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recommendations/wgdsi/?m=wgdsi-02" TargetMode="External"/><Relationship Id="rId18" Type="http://schemas.openxmlformats.org/officeDocument/2006/relationships/hyperlink" Target="https://www.cbd.int/doc/decisions/cop-14/cop-14-dec-33-zh.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bd.int/doc/decisions/cop-15/cop-15-dec-09-zh.pdf" TargetMode="External"/><Relationship Id="rId17" Type="http://schemas.openxmlformats.org/officeDocument/2006/relationships/hyperlink" Target="https://www.cbd.int/doc/decisions/cop-15/cop-15-dec-09-zh.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cbd.int/doc/decisions/cop-15/cop-15-dec-06-zh.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4-zh.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d.int/doc/decisions/cop-15/cop-15-dec-09-zh.pdf"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5/cop-15-dec-09-zh.pdf"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C45532887C4300B53F9CC46E785D9E"/>
        <w:category>
          <w:name w:val="常规"/>
          <w:gallery w:val="placeholder"/>
        </w:category>
        <w:types>
          <w:type w:val="bbPlcHdr"/>
        </w:types>
        <w:behaviors>
          <w:behavior w:val="content"/>
        </w:behaviors>
        <w:guid w:val="{DD5E0B80-E707-4288-90D0-7089D73716A1}"/>
      </w:docPartPr>
      <w:docPartBody>
        <w:p w:rsidR="005B5A86" w:rsidRDefault="006E7A07" w:rsidP="006E7A07">
          <w:pPr>
            <w:pStyle w:val="75C45532887C4300B53F9CC46E785D9E"/>
          </w:pPr>
          <w:r w:rsidRPr="00302849">
            <w:rPr>
              <w:rStyle w:val="a3"/>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07"/>
    <w:rsid w:val="00071FBE"/>
    <w:rsid w:val="000C5109"/>
    <w:rsid w:val="00124B7F"/>
    <w:rsid w:val="001F3D75"/>
    <w:rsid w:val="00204908"/>
    <w:rsid w:val="004F56C4"/>
    <w:rsid w:val="005B5A86"/>
    <w:rsid w:val="005C51FC"/>
    <w:rsid w:val="006E7A07"/>
    <w:rsid w:val="007408CA"/>
    <w:rsid w:val="009E60B9"/>
    <w:rsid w:val="009F593F"/>
    <w:rsid w:val="00E11436"/>
    <w:rsid w:val="00E754F3"/>
    <w:rsid w:val="00EA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A07"/>
    <w:rPr>
      <w:color w:val="808080"/>
    </w:rPr>
  </w:style>
  <w:style w:type="paragraph" w:customStyle="1" w:styleId="75C45532887C4300B53F9CC46E785D9E">
    <w:name w:val="75C45532887C4300B53F9CC46E785D9E"/>
    <w:rsid w:val="006E7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c:creator>
  <cp:keywords/>
  <dc:description/>
  <cp:lastModifiedBy>Bing.bai</cp:lastModifiedBy>
  <cp:revision>3</cp:revision>
  <cp:lastPrinted>2025-02-05T21:30:00Z</cp:lastPrinted>
  <dcterms:created xsi:type="dcterms:W3CDTF">2025-02-05T21:29:00Z</dcterms:created>
  <dcterms:modified xsi:type="dcterms:W3CDTF">2025-02-05T21:30:00Z</dcterms:modified>
</cp:coreProperties>
</file>